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75BE" w14:textId="77777777" w:rsidR="00BD149A" w:rsidRPr="00BD149A" w:rsidRDefault="00BD149A" w:rsidP="00BD149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rFonts w:eastAsia="Times New Roman"/>
          <w:szCs w:val="24"/>
          <w:lang w:val="bg-BG"/>
        </w:rPr>
      </w:pPr>
      <w:r w:rsidRPr="00BD149A">
        <w:rPr>
          <w:rFonts w:eastAsia="Times New Roman"/>
          <w:szCs w:val="24"/>
          <w:lang w:val="bg-BG"/>
        </w:rPr>
        <w:t xml:space="preserve">Dan id-dokument fih l-informazzjoni dwar il-prodott </w:t>
      </w:r>
      <w:proofErr w:type="spellStart"/>
      <w:r w:rsidRPr="00BD149A">
        <w:rPr>
          <w:rFonts w:eastAsia="Times New Roman"/>
          <w:szCs w:val="24"/>
          <w:lang w:val="en-GB"/>
        </w:rPr>
        <w:t>approvata</w:t>
      </w:r>
      <w:proofErr w:type="spellEnd"/>
      <w:r w:rsidRPr="00BD149A">
        <w:rPr>
          <w:rFonts w:eastAsia="Times New Roman"/>
          <w:szCs w:val="24"/>
          <w:lang w:val="bg-BG"/>
        </w:rPr>
        <w:t xml:space="preserve"> għall-</w:t>
      </w:r>
      <w:r w:rsidRPr="00BD149A">
        <w:rPr>
          <w:rFonts w:eastAsia="Times New Roman"/>
          <w:szCs w:val="24"/>
          <w:lang w:val="en-GB"/>
        </w:rPr>
        <w:t>Eucreas</w:t>
      </w:r>
      <w:r w:rsidRPr="00BD149A">
        <w:rPr>
          <w:rFonts w:eastAsia="Times New Roman"/>
          <w:szCs w:val="24"/>
          <w:lang w:val="bg-BG"/>
        </w:rPr>
        <w:t>, bil-bidliet li saru mill-aħħar proċedura li affettwa</w:t>
      </w:r>
      <w:r w:rsidRPr="00BD149A">
        <w:rPr>
          <w:rFonts w:eastAsia="Times New Roman"/>
          <w:szCs w:val="24"/>
          <w:lang w:val="en-GB"/>
        </w:rPr>
        <w:t>t</w:t>
      </w:r>
      <w:r w:rsidRPr="00BD149A">
        <w:rPr>
          <w:rFonts w:eastAsia="Times New Roman"/>
          <w:szCs w:val="24"/>
          <w:lang w:val="bg-BG"/>
        </w:rPr>
        <w:t xml:space="preserve"> l-informazzjoni dwar il-prodott (</w:t>
      </w:r>
      <w:r w:rsidRPr="00BD149A">
        <w:rPr>
          <w:rFonts w:eastAsia="Times New Roman"/>
          <w:szCs w:val="24"/>
          <w:lang w:val="en-GB"/>
        </w:rPr>
        <w:t>EMA/VR/0000261605</w:t>
      </w:r>
      <w:r w:rsidRPr="00BD149A">
        <w:rPr>
          <w:rFonts w:eastAsia="Times New Roman"/>
          <w:szCs w:val="24"/>
          <w:lang w:val="bg-BG"/>
        </w:rPr>
        <w:t xml:space="preserve">) </w:t>
      </w:r>
      <w:r w:rsidRPr="00BD149A">
        <w:rPr>
          <w:rFonts w:eastAsia="Times New Roman"/>
          <w:szCs w:val="24"/>
          <w:lang w:val="en-GB"/>
        </w:rPr>
        <w:t>qed</w:t>
      </w:r>
      <w:r w:rsidRPr="00BD149A">
        <w:rPr>
          <w:rFonts w:eastAsia="Times New Roman"/>
          <w:szCs w:val="24"/>
          <w:lang w:val="bg-BG"/>
        </w:rPr>
        <w:t xml:space="preserve"> jiġu </w:t>
      </w:r>
      <w:r w:rsidRPr="00BD149A">
        <w:rPr>
          <w:rFonts w:eastAsia="Times New Roman"/>
          <w:szCs w:val="24"/>
          <w:lang w:val="en-GB"/>
        </w:rPr>
        <w:t>immarkati</w:t>
      </w:r>
      <w:r w:rsidRPr="00BD149A">
        <w:rPr>
          <w:rFonts w:eastAsia="Times New Roman"/>
          <w:szCs w:val="24"/>
          <w:lang w:val="bg-BG"/>
        </w:rPr>
        <w:t>.</w:t>
      </w:r>
    </w:p>
    <w:p w14:paraId="569AC0D4" w14:textId="77777777" w:rsidR="00BD149A" w:rsidRPr="00BD149A" w:rsidRDefault="00BD149A" w:rsidP="00BD149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rFonts w:eastAsia="Times New Roman"/>
          <w:szCs w:val="24"/>
          <w:lang w:val="bg-BG"/>
        </w:rPr>
      </w:pPr>
    </w:p>
    <w:p w14:paraId="675023E6" w14:textId="09E477CF" w:rsidR="00472B83" w:rsidRPr="002665CD" w:rsidRDefault="00BD149A" w:rsidP="00BD149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BD149A">
        <w:rPr>
          <w:rFonts w:eastAsia="Times New Roman"/>
          <w:szCs w:val="24"/>
          <w:lang w:val="bg-BG"/>
        </w:rPr>
        <w:t xml:space="preserve">Għal aktar informazzjoni, ara s-sit web tal-Aġenzija Ewropea għall-Mediċini: </w:t>
      </w:r>
      <w:hyperlink r:id="rId8" w:history="1">
        <w:r w:rsidRPr="00BD149A">
          <w:rPr>
            <w:rFonts w:eastAsia="Times New Roman"/>
            <w:color w:val="0000FF"/>
            <w:szCs w:val="24"/>
            <w:u w:val="single"/>
            <w:lang w:val="bg-BG"/>
          </w:rPr>
          <w:t>https://www.ema.europa.eu/en/medicines/human/EPAR/eucreas</w:t>
        </w:r>
      </w:hyperlink>
    </w:p>
    <w:p w14:paraId="087E2BFD" w14:textId="77777777" w:rsidR="00472B83" w:rsidRPr="002665CD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B6A3EEE" w14:textId="77777777" w:rsidR="00472B83" w:rsidRPr="002665CD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5FD2F3D" w14:textId="77777777" w:rsidR="00472B83" w:rsidRPr="002665CD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D0A1DE3" w14:textId="77777777" w:rsidR="00472B83" w:rsidRPr="002665CD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829686D" w14:textId="77777777" w:rsidR="00472B83" w:rsidRPr="002665CD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7980B11" w14:textId="77777777" w:rsidR="00472B83" w:rsidRPr="002665CD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EED737A" w14:textId="77777777" w:rsidR="00472B83" w:rsidRPr="002665CD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673E32B" w14:textId="77777777" w:rsidR="00472B83" w:rsidRPr="002665CD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6DEA5E9" w14:textId="77777777" w:rsidR="00472B83" w:rsidRPr="002665CD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68FCBD0" w14:textId="77777777" w:rsidR="00472B83" w:rsidRPr="002665CD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58AC141" w14:textId="77777777" w:rsidR="00472B83" w:rsidRPr="002665CD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724BA86" w14:textId="77777777" w:rsidR="00472B83" w:rsidRPr="002665CD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7146D56" w14:textId="77777777" w:rsidR="00472B83" w:rsidRPr="002665CD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5B36118" w14:textId="77777777" w:rsidR="00472B83" w:rsidRPr="002665CD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DA0C271" w14:textId="77777777" w:rsidR="00472B83" w:rsidRPr="002665CD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B503209" w14:textId="77777777" w:rsidR="00472B83" w:rsidRPr="002665CD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E9C339A" w14:textId="77777777" w:rsidR="00472B83" w:rsidRPr="002665CD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9632169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</w:rPr>
      </w:pPr>
      <w:r w:rsidRPr="007D23C6">
        <w:rPr>
          <w:b/>
          <w:noProof/>
        </w:rPr>
        <w:t>ANNESS</w:t>
      </w:r>
      <w:r w:rsidR="005C256A" w:rsidRPr="007D23C6">
        <w:rPr>
          <w:b/>
          <w:noProof/>
          <w:lang w:val="it-IT"/>
        </w:rPr>
        <w:t> </w:t>
      </w:r>
      <w:r w:rsidRPr="007D23C6">
        <w:rPr>
          <w:b/>
          <w:noProof/>
        </w:rPr>
        <w:t>I</w:t>
      </w:r>
    </w:p>
    <w:p w14:paraId="3B057C22" w14:textId="77777777" w:rsidR="00472B83" w:rsidRPr="007D23C6" w:rsidRDefault="00472B83" w:rsidP="0081579D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C77E6A9" w14:textId="77777777" w:rsidR="00472B83" w:rsidRPr="007D23C6" w:rsidRDefault="00472B83" w:rsidP="00D46653">
      <w:pPr>
        <w:widowControl w:val="0"/>
        <w:tabs>
          <w:tab w:val="clear" w:pos="567"/>
          <w:tab w:val="left" w:pos="-1440"/>
          <w:tab w:val="left" w:pos="-720"/>
        </w:tabs>
        <w:spacing w:line="240" w:lineRule="auto"/>
        <w:jc w:val="center"/>
        <w:outlineLvl w:val="0"/>
        <w:rPr>
          <w:b/>
          <w:noProof/>
        </w:rPr>
      </w:pPr>
      <w:r w:rsidRPr="007D23C6">
        <w:rPr>
          <w:b/>
        </w:rPr>
        <w:t>SOMMARJU TAL-KARATTERISTIĊI TAL-PRODOTT</w:t>
      </w:r>
    </w:p>
    <w:p w14:paraId="7ED8D814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7D23C6">
        <w:rPr>
          <w:b/>
          <w:noProof/>
        </w:rPr>
        <w:br w:type="page"/>
      </w:r>
      <w:r w:rsidRPr="007D23C6">
        <w:rPr>
          <w:b/>
          <w:noProof/>
        </w:rPr>
        <w:lastRenderedPageBreak/>
        <w:t>1.</w:t>
      </w:r>
      <w:r w:rsidRPr="007D23C6">
        <w:rPr>
          <w:b/>
          <w:noProof/>
        </w:rPr>
        <w:tab/>
        <w:t xml:space="preserve">ISEM </w:t>
      </w:r>
      <w:r w:rsidR="002B58A8" w:rsidRPr="007D23C6">
        <w:rPr>
          <w:b/>
          <w:noProof/>
        </w:rPr>
        <w:t>I</w:t>
      </w:r>
      <w:r w:rsidRPr="007D23C6">
        <w:rPr>
          <w:b/>
          <w:noProof/>
        </w:rPr>
        <w:t>L-PRODOTT MEDIĊINALI</w:t>
      </w:r>
    </w:p>
    <w:p w14:paraId="5FE66CAD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5E41AF7" w14:textId="77777777" w:rsidR="00472B83" w:rsidRPr="007D23C6" w:rsidRDefault="00E054E6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 xml:space="preserve">Eucreas </w:t>
      </w:r>
      <w:r w:rsidR="00500716" w:rsidRPr="007D23C6">
        <w:rPr>
          <w:noProof/>
        </w:rPr>
        <w:t>50 mg/850 mg pilloli miksij</w:t>
      </w:r>
      <w:r w:rsidR="009258E6" w:rsidRPr="007D23C6">
        <w:rPr>
          <w:noProof/>
        </w:rPr>
        <w:t>a</w:t>
      </w:r>
      <w:r w:rsidR="00500716" w:rsidRPr="007D23C6">
        <w:rPr>
          <w:noProof/>
        </w:rPr>
        <w:t xml:space="preserve"> b’rita</w:t>
      </w:r>
    </w:p>
    <w:p w14:paraId="3AEB41B5" w14:textId="77777777" w:rsidR="00472B83" w:rsidRPr="007D23C6" w:rsidRDefault="009258E6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Eucreas 50 mg/1000 mg pilloli miksija b’rita</w:t>
      </w:r>
    </w:p>
    <w:p w14:paraId="6E449DA2" w14:textId="77777777" w:rsidR="009258E6" w:rsidRPr="007D23C6" w:rsidRDefault="009258E6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9604ABC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E1FE3F0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7D23C6">
        <w:rPr>
          <w:b/>
          <w:noProof/>
        </w:rPr>
        <w:t>2.</w:t>
      </w:r>
      <w:r w:rsidRPr="007D23C6">
        <w:rPr>
          <w:b/>
          <w:noProof/>
        </w:rPr>
        <w:tab/>
        <w:t>GĦAMLA KWALITATTIVA U KWANTITATTIVA</w:t>
      </w:r>
    </w:p>
    <w:p w14:paraId="08785FA2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0CF97D7B" w14:textId="77777777" w:rsidR="00623BEA" w:rsidRPr="007D23C6" w:rsidRDefault="00623BEA" w:rsidP="00D4665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</w:rPr>
      </w:pPr>
      <w:r w:rsidRPr="007D23C6">
        <w:rPr>
          <w:noProof/>
          <w:u w:val="single"/>
        </w:rPr>
        <w:t>Eucreas 50 mg/850 mg pilloli miksija b’rita</w:t>
      </w:r>
    </w:p>
    <w:p w14:paraId="5A4F90ED" w14:textId="77777777" w:rsidR="00623BEA" w:rsidRPr="007D23C6" w:rsidRDefault="00623BEA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3977CB9C" w14:textId="77777777" w:rsidR="00500716" w:rsidRPr="007D23C6" w:rsidRDefault="00500716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 xml:space="preserve">Kull pillola miksija b’rita fiha 50 mg vildagliptin u 850 mg metformin hydrochloride (li jissarraf f’660 mg </w:t>
      </w:r>
      <w:r w:rsidR="005013FC" w:rsidRPr="007D23C6">
        <w:rPr>
          <w:noProof/>
        </w:rPr>
        <w:t xml:space="preserve">ta’ </w:t>
      </w:r>
      <w:r w:rsidRPr="007D23C6">
        <w:rPr>
          <w:noProof/>
        </w:rPr>
        <w:t>metformin).</w:t>
      </w:r>
    </w:p>
    <w:p w14:paraId="43CAEEA5" w14:textId="77777777" w:rsidR="00500716" w:rsidRPr="007D23C6" w:rsidRDefault="00500716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B321B03" w14:textId="77777777" w:rsidR="00623BEA" w:rsidRPr="007D23C6" w:rsidRDefault="00623BEA" w:rsidP="00D4665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</w:rPr>
      </w:pPr>
      <w:r w:rsidRPr="007D23C6">
        <w:rPr>
          <w:noProof/>
          <w:u w:val="single"/>
        </w:rPr>
        <w:t>Eucreas 50 mg/1000 mg pilloli miksija b’rita</w:t>
      </w:r>
    </w:p>
    <w:p w14:paraId="2C433196" w14:textId="77777777" w:rsidR="00623BEA" w:rsidRPr="007D23C6" w:rsidRDefault="00623BEA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28D205C2" w14:textId="77777777" w:rsidR="00623BEA" w:rsidRPr="007D23C6" w:rsidRDefault="00623BEA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 xml:space="preserve">Kull pillola miksija b’rita fiha 50 mg vildagliptin u </w:t>
      </w:r>
      <w:r w:rsidR="006313C0" w:rsidRPr="007D23C6">
        <w:rPr>
          <w:noProof/>
        </w:rPr>
        <w:t>100</w:t>
      </w:r>
      <w:r w:rsidRPr="007D23C6">
        <w:rPr>
          <w:noProof/>
        </w:rPr>
        <w:t xml:space="preserve">0 mg metformin hydrochloride (li </w:t>
      </w:r>
      <w:r w:rsidR="006313C0" w:rsidRPr="007D23C6">
        <w:rPr>
          <w:noProof/>
        </w:rPr>
        <w:t>jikkorrispondi g</w:t>
      </w:r>
      <w:r w:rsidR="006313C0" w:rsidRPr="007D23C6">
        <w:rPr>
          <w:rFonts w:hint="eastAsia"/>
          <w:noProof/>
        </w:rPr>
        <w:t xml:space="preserve">ħal </w:t>
      </w:r>
      <w:r w:rsidR="006313C0" w:rsidRPr="007D23C6">
        <w:rPr>
          <w:noProof/>
        </w:rPr>
        <w:t>78</w:t>
      </w:r>
      <w:r w:rsidRPr="007D23C6">
        <w:rPr>
          <w:noProof/>
        </w:rPr>
        <w:t>0 mg ta’ metformin).</w:t>
      </w:r>
    </w:p>
    <w:p w14:paraId="1C33BB25" w14:textId="77777777" w:rsidR="00623BEA" w:rsidRPr="007D23C6" w:rsidRDefault="00623BEA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79F41DA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 xml:space="preserve">Għal-lista </w:t>
      </w:r>
      <w:r w:rsidR="006313C0" w:rsidRPr="007D23C6">
        <w:rPr>
          <w:noProof/>
          <w:lang w:bidi="mt-MT"/>
        </w:rPr>
        <w:t>sħiħa</w:t>
      </w:r>
      <w:r w:rsidRPr="007D23C6">
        <w:rPr>
          <w:noProof/>
        </w:rPr>
        <w:t xml:space="preserve"> ta’ </w:t>
      </w:r>
      <w:r w:rsidR="009C36AC" w:rsidRPr="007D23C6">
        <w:rPr>
          <w:noProof/>
        </w:rPr>
        <w:t>eċċipjenti</w:t>
      </w:r>
      <w:r w:rsidRPr="007D23C6">
        <w:rPr>
          <w:noProof/>
        </w:rPr>
        <w:t>, ara sezzjoni</w:t>
      </w:r>
      <w:r w:rsidR="00A47BA3" w:rsidRPr="007D23C6">
        <w:rPr>
          <w:noProof/>
          <w:lang w:val="nl-BE"/>
        </w:rPr>
        <w:t> </w:t>
      </w:r>
      <w:r w:rsidRPr="007D23C6">
        <w:rPr>
          <w:noProof/>
        </w:rPr>
        <w:t>6.1.</w:t>
      </w:r>
    </w:p>
    <w:p w14:paraId="03ADFFA5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535204D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2250F21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caps/>
          <w:noProof/>
        </w:rPr>
      </w:pPr>
      <w:r w:rsidRPr="007D23C6">
        <w:rPr>
          <w:b/>
          <w:noProof/>
        </w:rPr>
        <w:t>3.</w:t>
      </w:r>
      <w:r w:rsidRPr="007D23C6">
        <w:rPr>
          <w:b/>
          <w:noProof/>
        </w:rPr>
        <w:tab/>
      </w:r>
      <w:r w:rsidRPr="007D23C6">
        <w:rPr>
          <w:b/>
          <w:caps/>
          <w:noProof/>
        </w:rPr>
        <w:t>GĦAMLA FARMAĊEWTIKA</w:t>
      </w:r>
    </w:p>
    <w:p w14:paraId="02C220B6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6C6D90AD" w14:textId="77777777" w:rsidR="00500716" w:rsidRPr="007D23C6" w:rsidRDefault="00500716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Pillola miksija b’rita</w:t>
      </w:r>
    </w:p>
    <w:p w14:paraId="42541D48" w14:textId="77777777" w:rsidR="00500716" w:rsidRPr="007D23C6" w:rsidRDefault="00500716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FF43B3C" w14:textId="77777777" w:rsidR="00586A04" w:rsidRPr="007D23C6" w:rsidRDefault="00586A04" w:rsidP="00D4665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</w:rPr>
      </w:pPr>
      <w:r w:rsidRPr="007D23C6">
        <w:rPr>
          <w:noProof/>
          <w:u w:val="single"/>
        </w:rPr>
        <w:t>Eucreas 50 mg/850 mg pilloli miksija b’rita</w:t>
      </w:r>
    </w:p>
    <w:p w14:paraId="47912BBD" w14:textId="77777777" w:rsidR="00586A04" w:rsidRPr="007D23C6" w:rsidRDefault="00586A04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2747BB51" w14:textId="77777777" w:rsidR="002A441D" w:rsidRPr="007D23C6" w:rsidRDefault="00500716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>Pillola miksija b’rita safra, b’g</w:t>
      </w:r>
      <w:r w:rsidRPr="007D23C6">
        <w:rPr>
          <w:noProof/>
          <w:lang w:eastAsia="ko-KR"/>
        </w:rPr>
        <w:t>ħamla li tagħti fl-ovali b’xifer imżerżaq, ittimbrata b’</w:t>
      </w:r>
      <w:r w:rsidR="00B14D40" w:rsidRPr="007D23C6">
        <w:rPr>
          <w:noProof/>
          <w:lang w:eastAsia="ko-KR"/>
        </w:rPr>
        <w:t>“</w:t>
      </w:r>
      <w:r w:rsidRPr="007D23C6">
        <w:rPr>
          <w:noProof/>
          <w:lang w:eastAsia="ko-KR"/>
        </w:rPr>
        <w:t>NVR” fuq naħa waħda u “SEH” fuq in-naħa l-oħra.</w:t>
      </w:r>
    </w:p>
    <w:p w14:paraId="05E9DB1C" w14:textId="77777777" w:rsidR="00586A04" w:rsidRPr="007D23C6" w:rsidRDefault="00586A04" w:rsidP="00D46653"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77877BFD" w14:textId="77777777" w:rsidR="00586A04" w:rsidRPr="007D23C6" w:rsidRDefault="00586A04" w:rsidP="00D46653">
      <w:pPr>
        <w:keepNext/>
        <w:widowControl w:val="0"/>
        <w:tabs>
          <w:tab w:val="clear" w:pos="567"/>
        </w:tabs>
        <w:spacing w:line="240" w:lineRule="auto"/>
        <w:rPr>
          <w:bCs/>
          <w:szCs w:val="22"/>
          <w:u w:val="single"/>
        </w:rPr>
      </w:pPr>
      <w:r w:rsidRPr="007D23C6">
        <w:rPr>
          <w:bCs/>
          <w:szCs w:val="22"/>
          <w:u w:val="single"/>
        </w:rPr>
        <w:t xml:space="preserve">Eucreas 50 mg/1000 mg </w:t>
      </w:r>
      <w:r w:rsidR="00244E3E" w:rsidRPr="007D23C6">
        <w:rPr>
          <w:noProof/>
          <w:u w:val="single"/>
        </w:rPr>
        <w:t>pilloli miksija b’rita</w:t>
      </w:r>
    </w:p>
    <w:p w14:paraId="23AC894E" w14:textId="77777777" w:rsidR="00586A04" w:rsidRPr="007D23C6" w:rsidRDefault="00586A04" w:rsidP="00D46653">
      <w:pPr>
        <w:keepNext/>
        <w:widowControl w:val="0"/>
        <w:tabs>
          <w:tab w:val="clear" w:pos="567"/>
        </w:tabs>
        <w:spacing w:line="240" w:lineRule="auto"/>
        <w:rPr>
          <w:bCs/>
          <w:szCs w:val="22"/>
        </w:rPr>
      </w:pPr>
    </w:p>
    <w:p w14:paraId="2D1C3A7F" w14:textId="77777777" w:rsidR="00586A04" w:rsidRPr="007D23C6" w:rsidRDefault="00244E3E" w:rsidP="00D46653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7D23C6">
        <w:rPr>
          <w:noProof/>
        </w:rPr>
        <w:t>Pillola miksija b’rita safra skura, b’g</w:t>
      </w:r>
      <w:r w:rsidRPr="007D23C6">
        <w:rPr>
          <w:noProof/>
          <w:lang w:eastAsia="ko-KR"/>
        </w:rPr>
        <w:t>ħamla li tagħti fl-ovali b’xifer imżerżaq, ittimbrata b’“NVR” fuq naħa waħda u “FLO” fuq in-naħa l-oħra</w:t>
      </w:r>
      <w:r w:rsidR="00586A04" w:rsidRPr="007D23C6">
        <w:rPr>
          <w:noProof/>
          <w:szCs w:val="22"/>
        </w:rPr>
        <w:t>.</w:t>
      </w:r>
    </w:p>
    <w:p w14:paraId="2EFCE6B7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72BC662" w14:textId="77777777" w:rsidR="00696C62" w:rsidRPr="007D23C6" w:rsidRDefault="00696C62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5667784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caps/>
          <w:noProof/>
        </w:rPr>
      </w:pPr>
      <w:r w:rsidRPr="007D23C6">
        <w:rPr>
          <w:b/>
          <w:caps/>
          <w:noProof/>
        </w:rPr>
        <w:t>4.</w:t>
      </w:r>
      <w:r w:rsidRPr="007D23C6">
        <w:rPr>
          <w:b/>
          <w:caps/>
          <w:noProof/>
        </w:rPr>
        <w:tab/>
        <w:t>TAGĦRIF KLINIKU</w:t>
      </w:r>
    </w:p>
    <w:p w14:paraId="6703DB97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1A0C2B7D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7D23C6">
        <w:rPr>
          <w:b/>
          <w:noProof/>
        </w:rPr>
        <w:t>4.1</w:t>
      </w:r>
      <w:r w:rsidRPr="007D23C6">
        <w:rPr>
          <w:b/>
          <w:noProof/>
        </w:rPr>
        <w:tab/>
        <w:t>Indikazzjonijiet terapewtiċi</w:t>
      </w:r>
    </w:p>
    <w:p w14:paraId="5FED2902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284B2053" w14:textId="5FC5AFD8" w:rsidR="00AC1A15" w:rsidRPr="007D23C6" w:rsidRDefault="00E054E6" w:rsidP="00D46653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 xml:space="preserve">Eucreas </w:t>
      </w:r>
      <w:r w:rsidR="0056268F" w:rsidRPr="007D23C6">
        <w:rPr>
          <w:noProof/>
        </w:rPr>
        <w:t xml:space="preserve">huwa indikat </w:t>
      </w:r>
      <w:r w:rsidR="00E85CED" w:rsidRPr="007D23C6">
        <w:rPr>
          <w:noProof/>
        </w:rPr>
        <w:t xml:space="preserve">bħala </w:t>
      </w:r>
      <w:r w:rsidR="00CF0585" w:rsidRPr="007D23C6">
        <w:rPr>
          <w:noProof/>
        </w:rPr>
        <w:t>aġġunt</w:t>
      </w:r>
      <w:r w:rsidR="00E85CED" w:rsidRPr="007D23C6">
        <w:rPr>
          <w:noProof/>
        </w:rPr>
        <w:t xml:space="preserve"> </w:t>
      </w:r>
      <w:r w:rsidR="00CF0585" w:rsidRPr="007D23C6">
        <w:rPr>
          <w:noProof/>
        </w:rPr>
        <w:t>għ</w:t>
      </w:r>
      <w:r w:rsidR="00E85CED" w:rsidRPr="007D23C6">
        <w:rPr>
          <w:noProof/>
        </w:rPr>
        <w:t>ad-dieta u l-eżerċizzju għat-titjib tal-kontroll gliċemiku f’adulti</w:t>
      </w:r>
      <w:r w:rsidR="0056268F" w:rsidRPr="007D23C6">
        <w:rPr>
          <w:noProof/>
          <w:lang w:eastAsia="ko-KR"/>
        </w:rPr>
        <w:t xml:space="preserve"> </w:t>
      </w:r>
      <w:r w:rsidR="00E85CED" w:rsidRPr="007D23C6">
        <w:rPr>
          <w:noProof/>
          <w:lang w:eastAsia="ko-KR"/>
        </w:rPr>
        <w:t>bid-</w:t>
      </w:r>
      <w:r w:rsidR="0056268F" w:rsidRPr="007D23C6">
        <w:rPr>
          <w:noProof/>
          <w:lang w:eastAsia="ko-KR"/>
        </w:rPr>
        <w:t>dijabete mellitus tat-tip 2</w:t>
      </w:r>
      <w:r w:rsidR="00AC1A15" w:rsidRPr="007D23C6">
        <w:rPr>
          <w:noProof/>
          <w:lang w:eastAsia="ko-KR"/>
        </w:rPr>
        <w:t>:</w:t>
      </w:r>
    </w:p>
    <w:p w14:paraId="27FE69DD" w14:textId="68093832" w:rsidR="00E85CED" w:rsidRPr="007D23C6" w:rsidRDefault="00E85CED" w:rsidP="00D46653">
      <w:pPr>
        <w:widowControl w:val="0"/>
        <w:numPr>
          <w:ilvl w:val="0"/>
          <w:numId w:val="53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  <w:lang w:eastAsia="ko-KR"/>
        </w:rPr>
        <w:t>f’</w:t>
      </w:r>
      <w:r w:rsidR="00AC1A15" w:rsidRPr="007D23C6">
        <w:rPr>
          <w:noProof/>
          <w:lang w:eastAsia="ko-KR"/>
        </w:rPr>
        <w:t xml:space="preserve">pazjenti </w:t>
      </w:r>
      <w:r w:rsidR="0056268F" w:rsidRPr="007D23C6">
        <w:rPr>
          <w:noProof/>
          <w:lang w:eastAsia="ko-KR"/>
        </w:rPr>
        <w:t xml:space="preserve">li </w:t>
      </w:r>
      <w:r w:rsidRPr="007D23C6">
        <w:rPr>
          <w:noProof/>
          <w:lang w:eastAsia="ko-KR"/>
        </w:rPr>
        <w:t>mhu</w:t>
      </w:r>
      <w:r w:rsidR="00CF0585" w:rsidRPr="007D23C6">
        <w:rPr>
          <w:noProof/>
          <w:lang w:eastAsia="ko-KR"/>
        </w:rPr>
        <w:t>x qed jiġu kontrollati b’mod adegwat</w:t>
      </w:r>
      <w:r w:rsidR="0056268F" w:rsidRPr="007D23C6">
        <w:rPr>
          <w:noProof/>
          <w:lang w:eastAsia="ko-KR"/>
        </w:rPr>
        <w:t xml:space="preserve"> </w:t>
      </w:r>
      <w:r w:rsidRPr="007D23C6">
        <w:rPr>
          <w:noProof/>
          <w:lang w:eastAsia="ko-KR"/>
        </w:rPr>
        <w:t>b’</w:t>
      </w:r>
      <w:r w:rsidR="0056268F" w:rsidRPr="007D23C6">
        <w:rPr>
          <w:noProof/>
          <w:lang w:eastAsia="ko-KR"/>
        </w:rPr>
        <w:t xml:space="preserve">metformin </w:t>
      </w:r>
      <w:r w:rsidRPr="007D23C6">
        <w:rPr>
          <w:noProof/>
          <w:lang w:eastAsia="ko-KR"/>
        </w:rPr>
        <w:t>hydrochloride</w:t>
      </w:r>
      <w:r w:rsidR="0056268F" w:rsidRPr="007D23C6">
        <w:rPr>
          <w:noProof/>
          <w:lang w:eastAsia="ko-KR"/>
        </w:rPr>
        <w:t xml:space="preserve"> waħdu</w:t>
      </w:r>
      <w:r w:rsidRPr="007D23C6">
        <w:rPr>
          <w:noProof/>
          <w:lang w:eastAsia="ko-KR"/>
        </w:rPr>
        <w:t>.</w:t>
      </w:r>
    </w:p>
    <w:p w14:paraId="6523C786" w14:textId="44BDB626" w:rsidR="00472B83" w:rsidRPr="007D23C6" w:rsidRDefault="00E85CED" w:rsidP="00D46653">
      <w:pPr>
        <w:widowControl w:val="0"/>
        <w:numPr>
          <w:ilvl w:val="0"/>
          <w:numId w:val="53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  <w:lang w:eastAsia="ko-KR"/>
        </w:rPr>
        <w:t>f’pazjenti</w:t>
      </w:r>
      <w:r w:rsidR="0056268F" w:rsidRPr="007D23C6">
        <w:rPr>
          <w:noProof/>
          <w:lang w:eastAsia="ko-KR"/>
        </w:rPr>
        <w:t xml:space="preserve"> li diġà qed jiġu kkurati b’taħlita ta’ vildagliptin u metformin </w:t>
      </w:r>
      <w:r w:rsidRPr="007D23C6">
        <w:rPr>
          <w:noProof/>
          <w:lang w:eastAsia="ko-KR"/>
        </w:rPr>
        <w:t xml:space="preserve">hydrochloride, </w:t>
      </w:r>
      <w:r w:rsidR="0056268F" w:rsidRPr="007D23C6">
        <w:rPr>
          <w:noProof/>
          <w:lang w:eastAsia="ko-KR"/>
        </w:rPr>
        <w:t>bħala pilloli separati.</w:t>
      </w:r>
    </w:p>
    <w:p w14:paraId="5F5F1C9A" w14:textId="3D019D6E" w:rsidR="00E85CED" w:rsidRPr="007D23C6" w:rsidRDefault="00AD7D31" w:rsidP="00D46653">
      <w:pPr>
        <w:widowControl w:val="0"/>
        <w:numPr>
          <w:ilvl w:val="0"/>
          <w:numId w:val="53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bookmarkStart w:id="0" w:name="_Hlk66699081"/>
      <w:r w:rsidRPr="007D23C6">
        <w:rPr>
          <w:noProof/>
          <w:lang w:eastAsia="ko-KR"/>
        </w:rPr>
        <w:t>f</w:t>
      </w:r>
      <w:r w:rsidR="00E85CED" w:rsidRPr="007D23C6">
        <w:rPr>
          <w:noProof/>
          <w:lang w:eastAsia="ko-KR"/>
        </w:rPr>
        <w:t>limkien ma’ prodotti mediċinali oħra għa</w:t>
      </w:r>
      <w:r w:rsidR="00CF0585" w:rsidRPr="007D23C6">
        <w:rPr>
          <w:noProof/>
          <w:lang w:eastAsia="ko-KR"/>
        </w:rPr>
        <w:t>ll-kura</w:t>
      </w:r>
      <w:r w:rsidR="00E85CED" w:rsidRPr="007D23C6">
        <w:rPr>
          <w:noProof/>
          <w:lang w:eastAsia="ko-KR"/>
        </w:rPr>
        <w:t xml:space="preserve"> tad-dijabete, inkluż</w:t>
      </w:r>
      <w:r w:rsidR="00CF0585" w:rsidRPr="007D23C6">
        <w:rPr>
          <w:noProof/>
          <w:lang w:eastAsia="ko-KR"/>
        </w:rPr>
        <w:t>a</w:t>
      </w:r>
      <w:r w:rsidR="00E85CED" w:rsidRPr="007D23C6">
        <w:rPr>
          <w:noProof/>
          <w:lang w:eastAsia="ko-KR"/>
        </w:rPr>
        <w:t xml:space="preserve"> l-insulina, meta dawn ma jipprovdux kontroll gliċemiku </w:t>
      </w:r>
      <w:r w:rsidR="008D11D0" w:rsidRPr="007D23C6">
        <w:rPr>
          <w:noProof/>
          <w:lang w:eastAsia="ko-KR"/>
        </w:rPr>
        <w:t>adegwat</w:t>
      </w:r>
      <w:r w:rsidR="00E85CED" w:rsidRPr="007D23C6">
        <w:rPr>
          <w:noProof/>
          <w:lang w:eastAsia="ko-KR"/>
        </w:rPr>
        <w:t xml:space="preserve"> (ara sezzjonijiet 4.4, 4.5 u 5.1 għal </w:t>
      </w:r>
      <w:r w:rsidR="00E85CED" w:rsidRPr="007D23C6">
        <w:rPr>
          <w:i/>
          <w:iCs/>
          <w:noProof/>
          <w:lang w:eastAsia="ko-KR"/>
        </w:rPr>
        <w:t>data</w:t>
      </w:r>
      <w:r w:rsidR="00E85CED" w:rsidRPr="007D23C6">
        <w:rPr>
          <w:noProof/>
          <w:lang w:eastAsia="ko-KR"/>
        </w:rPr>
        <w:t xml:space="preserve"> disponibbli dwar kombinazzjonijiet differenti).</w:t>
      </w:r>
      <w:bookmarkEnd w:id="0"/>
    </w:p>
    <w:p w14:paraId="35E9204A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B888B54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4.2</w:t>
      </w:r>
      <w:r w:rsidRPr="007D23C6">
        <w:rPr>
          <w:b/>
          <w:noProof/>
        </w:rPr>
        <w:tab/>
        <w:t>Pożoloġija u metodu ta’ kif għandu jingħata</w:t>
      </w:r>
    </w:p>
    <w:p w14:paraId="5055E431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0A1FFB01" w14:textId="77777777" w:rsidR="009C36AC" w:rsidRPr="007D23C6" w:rsidRDefault="009C36AC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u w:val="single"/>
        </w:rPr>
      </w:pPr>
      <w:r w:rsidRPr="007D23C6">
        <w:rPr>
          <w:noProof/>
          <w:u w:val="single"/>
        </w:rPr>
        <w:t>Pożoloġija</w:t>
      </w:r>
    </w:p>
    <w:p w14:paraId="07ED089E" w14:textId="77777777" w:rsidR="00244E3E" w:rsidRPr="007D23C6" w:rsidRDefault="00244E3E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2B70522B" w14:textId="77777777" w:rsidR="002A441D" w:rsidRPr="007D23C6" w:rsidRDefault="0056268F" w:rsidP="00D46653">
      <w:pPr>
        <w:widowControl w:val="0"/>
        <w:tabs>
          <w:tab w:val="clear" w:pos="567"/>
        </w:tabs>
        <w:spacing w:line="240" w:lineRule="auto"/>
        <w:rPr>
          <w:i/>
          <w:noProof/>
          <w:szCs w:val="22"/>
          <w:u w:val="single"/>
          <w:lang w:eastAsia="ko-KR"/>
        </w:rPr>
      </w:pPr>
      <w:r w:rsidRPr="007D23C6">
        <w:rPr>
          <w:i/>
          <w:noProof/>
          <w:szCs w:val="22"/>
          <w:u w:val="single"/>
          <w:lang w:eastAsia="ko-KR"/>
        </w:rPr>
        <w:t>Adulti</w:t>
      </w:r>
      <w:r w:rsidR="00674B55" w:rsidRPr="007D23C6">
        <w:rPr>
          <w:rFonts w:eastAsia="SimSun"/>
          <w:i/>
          <w:szCs w:val="22"/>
          <w:u w:val="single"/>
          <w:lang w:eastAsia="zh-CN"/>
        </w:rPr>
        <w:t xml:space="preserve"> b’funzjoni renali normali (GFR ≥ 90 </w:t>
      </w:r>
      <w:r w:rsidR="00674B55" w:rsidRPr="007D23C6">
        <w:rPr>
          <w:rFonts w:eastAsia="SimSun"/>
          <w:i/>
          <w:spacing w:val="-1"/>
          <w:szCs w:val="22"/>
          <w:u w:val="single"/>
          <w:lang w:eastAsia="zh-CN"/>
        </w:rPr>
        <w:t>mL/min</w:t>
      </w:r>
      <w:r w:rsidR="00674B55" w:rsidRPr="007D23C6">
        <w:rPr>
          <w:rFonts w:eastAsia="SimSun"/>
          <w:i/>
          <w:szCs w:val="22"/>
          <w:u w:val="single"/>
          <w:lang w:eastAsia="zh-CN"/>
        </w:rPr>
        <w:t>)</w:t>
      </w:r>
    </w:p>
    <w:p w14:paraId="0F0CFB04" w14:textId="35EFFA1E" w:rsidR="008E1422" w:rsidRPr="007D23C6" w:rsidRDefault="008E1422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Id-doża ta’ terapija anti</w:t>
      </w:r>
      <w:r w:rsidR="00751B47" w:rsidRPr="007D23C6">
        <w:rPr>
          <w:noProof/>
          <w:lang w:eastAsia="ko-KR"/>
        </w:rPr>
        <w:t>-i</w:t>
      </w:r>
      <w:r w:rsidRPr="007D23C6">
        <w:rPr>
          <w:noProof/>
          <w:lang w:eastAsia="ko-KR"/>
        </w:rPr>
        <w:t>pergliċemika b’Eucreas għandha tiġi individwalizzata abbażi tal-programm ta’ kura attwali tal-pazjent, l-effettività u t-tollerabilità waqt li ma taqbiżx id-doża massima rakkomandata ta’ kuljum ta’ 100</w:t>
      </w:r>
      <w:r w:rsidR="000A0DBE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 xml:space="preserve">mg vildagliptin. Eucreas jista’ jinbeda b’qawwa ta’ pillola jew </w:t>
      </w:r>
      <w:r w:rsidRPr="007D23C6">
        <w:rPr>
          <w:noProof/>
          <w:lang w:eastAsia="ko-KR"/>
        </w:rPr>
        <w:lastRenderedPageBreak/>
        <w:t>b’50</w:t>
      </w:r>
      <w:r w:rsidR="000A0DBE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>mg/850</w:t>
      </w:r>
      <w:r w:rsidR="000A0DBE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>mg jew ta’ 50</w:t>
      </w:r>
      <w:r w:rsidR="000A0DBE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>mg/1000</w:t>
      </w:r>
      <w:r w:rsidR="000A0DBE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>mg darbtejn kuljum, b’pillola filgħodu u oħra filgħaxija.</w:t>
      </w:r>
    </w:p>
    <w:p w14:paraId="00066F32" w14:textId="77777777" w:rsidR="008E1422" w:rsidRPr="007D23C6" w:rsidRDefault="008E1422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11E4811F" w14:textId="0AD770A0" w:rsidR="008E1422" w:rsidRPr="007D23C6" w:rsidRDefault="008E1422" w:rsidP="00D46653">
      <w:pPr>
        <w:keepNext/>
        <w:keepLines/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  <w:lang w:eastAsia="ko-KR"/>
        </w:rPr>
        <w:t xml:space="preserve">Għal pazjenti li mhumiex ikkontrollati b’mod </w:t>
      </w:r>
      <w:r w:rsidR="00242FE2" w:rsidRPr="007D23C6">
        <w:rPr>
          <w:noProof/>
          <w:lang w:eastAsia="ko-KR"/>
        </w:rPr>
        <w:t xml:space="preserve">adegwat </w:t>
      </w:r>
      <w:r w:rsidR="00EF3DE3" w:rsidRPr="007D23C6">
        <w:rPr>
          <w:noProof/>
          <w:lang w:eastAsia="ko-KR"/>
        </w:rPr>
        <w:t>meta mogħtija id-doża massima tagħhom ttollerata ta</w:t>
      </w:r>
      <w:r w:rsidR="008E72D0" w:rsidRPr="007D23C6">
        <w:rPr>
          <w:noProof/>
          <w:lang w:eastAsia="ko-KR"/>
        </w:rPr>
        <w:t>’</w:t>
      </w:r>
      <w:r w:rsidR="00EF3DE3" w:rsidRPr="007D23C6">
        <w:rPr>
          <w:noProof/>
          <w:lang w:eastAsia="ko-KR"/>
        </w:rPr>
        <w:t xml:space="preserve"> </w:t>
      </w:r>
      <w:r w:rsidRPr="007D23C6">
        <w:rPr>
          <w:noProof/>
          <w:lang w:eastAsia="ko-KR"/>
        </w:rPr>
        <w:t>monoterapija b’metformin:</w:t>
      </w:r>
    </w:p>
    <w:p w14:paraId="063A3F55" w14:textId="77777777" w:rsidR="008E72D0" w:rsidRPr="007D23C6" w:rsidRDefault="008E1422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Id-doża tal-bidu ta’ Eucreas għandha tipprovdi vildagliptin bħala 50</w:t>
      </w:r>
      <w:r w:rsidR="000A0DBE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>mg darbtejn kuljum (doża ta’ 100</w:t>
      </w:r>
      <w:r w:rsidR="000A0DBE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>mg kuljum) flimkien ma’ doża ta’ metformin li diġà qed tittieħed.</w:t>
      </w:r>
    </w:p>
    <w:p w14:paraId="039C6270" w14:textId="77777777" w:rsidR="008E72D0" w:rsidRPr="007D23C6" w:rsidRDefault="008E72D0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217919B5" w14:textId="77777777" w:rsidR="008E72D0" w:rsidRPr="007D23C6" w:rsidRDefault="008E72D0" w:rsidP="00D46653">
      <w:pPr>
        <w:keepNext/>
        <w:keepLines/>
        <w:widowControl w:val="0"/>
        <w:numPr>
          <w:ilvl w:val="0"/>
          <w:numId w:val="39"/>
        </w:numPr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  <w:lang w:eastAsia="ko-KR"/>
        </w:rPr>
        <w:t>Għal pazjenti li qed jaqilbu minn għoti konġunt ta’ vildagliptin u metformin bħala pilloli separati:</w:t>
      </w:r>
    </w:p>
    <w:p w14:paraId="3DDBECD2" w14:textId="77777777" w:rsidR="008E72D0" w:rsidRPr="007D23C6" w:rsidRDefault="008E72D0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Eucreas għandu jinbeda bid-doża ta’ vildagliptin u metformin li diġà qed jittieħed.</w:t>
      </w:r>
    </w:p>
    <w:p w14:paraId="3919012B" w14:textId="77777777" w:rsidR="00721046" w:rsidRPr="007D23C6" w:rsidRDefault="00721046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0F4E9009" w14:textId="06086206" w:rsidR="008E72D0" w:rsidRPr="007D23C6" w:rsidRDefault="008E72D0" w:rsidP="00D46653">
      <w:pPr>
        <w:keepNext/>
        <w:keepLines/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  <w:lang w:eastAsia="ko-KR"/>
        </w:rPr>
        <w:t xml:space="preserve">Għal pazjenti li mhumiex ikkontrollati b’mod </w:t>
      </w:r>
      <w:r w:rsidR="00242FE2" w:rsidRPr="007D23C6">
        <w:rPr>
          <w:noProof/>
          <w:lang w:eastAsia="ko-KR"/>
        </w:rPr>
        <w:t xml:space="preserve">adegwat </w:t>
      </w:r>
      <w:r w:rsidRPr="007D23C6">
        <w:rPr>
          <w:noProof/>
          <w:lang w:eastAsia="ko-KR"/>
        </w:rPr>
        <w:t>bil-kombinazzjoni doppja ta’ metformin u sulphonylurea:</w:t>
      </w:r>
    </w:p>
    <w:p w14:paraId="53F872B3" w14:textId="77777777" w:rsidR="00425ED7" w:rsidRPr="007D23C6" w:rsidRDefault="008E72D0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 xml:space="preserve">Id-dożi ta’ Eucreas għandhom jipprovdu </w:t>
      </w:r>
      <w:r w:rsidR="00425ED7" w:rsidRPr="007D23C6">
        <w:rPr>
          <w:noProof/>
          <w:lang w:eastAsia="ko-KR"/>
        </w:rPr>
        <w:t xml:space="preserve">doża ta’ </w:t>
      </w:r>
      <w:r w:rsidRPr="007D23C6">
        <w:rPr>
          <w:noProof/>
          <w:lang w:eastAsia="ko-KR"/>
        </w:rPr>
        <w:t>50</w:t>
      </w:r>
      <w:r w:rsidR="000A0DBE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>mg vildagliptin darbtejn kuljum (100</w:t>
      </w:r>
      <w:r w:rsidR="000A0DBE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 xml:space="preserve">mg doża totali ta’ kuljum) u doża ta’ metformin simili għad-doża </w:t>
      </w:r>
      <w:r w:rsidR="00425ED7" w:rsidRPr="007D23C6">
        <w:rPr>
          <w:noProof/>
          <w:lang w:eastAsia="ko-KR"/>
        </w:rPr>
        <w:t xml:space="preserve">li qed tittieħed </w:t>
      </w:r>
      <w:r w:rsidRPr="007D23C6">
        <w:rPr>
          <w:noProof/>
          <w:lang w:eastAsia="ko-KR"/>
        </w:rPr>
        <w:t xml:space="preserve">diġà. Meta </w:t>
      </w:r>
      <w:r w:rsidR="00183609" w:rsidRPr="007D23C6">
        <w:rPr>
          <w:noProof/>
          <w:lang w:eastAsia="ko-KR"/>
        </w:rPr>
        <w:t xml:space="preserve">Eucreas </w:t>
      </w:r>
      <w:r w:rsidRPr="007D23C6">
        <w:rPr>
          <w:noProof/>
          <w:lang w:eastAsia="ko-KR"/>
        </w:rPr>
        <w:t xml:space="preserve">jintuża f’kombinazzjoni ma’ sulphonylurea, doża aktar baxxa ta’ sulphonylurea </w:t>
      </w:r>
      <w:r w:rsidR="00425ED7" w:rsidRPr="007D23C6">
        <w:rPr>
          <w:noProof/>
          <w:lang w:eastAsia="ko-KR"/>
        </w:rPr>
        <w:t>għandha tiġi kkonsidrata sabiex jitnaqqas ir-riskju ta’ ipogliċemija.</w:t>
      </w:r>
    </w:p>
    <w:p w14:paraId="7D55172A" w14:textId="77777777" w:rsidR="00425ED7" w:rsidRPr="007D23C6" w:rsidRDefault="00425ED7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46693CE" w14:textId="0AA546FE" w:rsidR="00425ED7" w:rsidRPr="007D23C6" w:rsidRDefault="00425ED7" w:rsidP="00D46653">
      <w:pPr>
        <w:keepNext/>
        <w:keepLines/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  <w:lang w:eastAsia="ko-KR"/>
        </w:rPr>
        <w:t xml:space="preserve">Għal pazjenti li mhumiex ikkontrollati b’mod </w:t>
      </w:r>
      <w:r w:rsidR="00242FE2" w:rsidRPr="007D23C6">
        <w:rPr>
          <w:noProof/>
          <w:lang w:eastAsia="ko-KR"/>
        </w:rPr>
        <w:t xml:space="preserve">adegwat </w:t>
      </w:r>
      <w:r w:rsidRPr="007D23C6">
        <w:rPr>
          <w:noProof/>
          <w:lang w:eastAsia="ko-KR"/>
        </w:rPr>
        <w:t>bil-kombinazzjoni doppja ta’ insulina u d</w:t>
      </w:r>
      <w:r w:rsidR="000A0DBE" w:rsidRPr="007D23C6">
        <w:rPr>
          <w:noProof/>
          <w:lang w:eastAsia="ko-KR"/>
        </w:rPr>
        <w:noBreakHyphen/>
      </w:r>
      <w:r w:rsidRPr="007D23C6">
        <w:rPr>
          <w:noProof/>
          <w:lang w:eastAsia="ko-KR"/>
        </w:rPr>
        <w:t>doża ttollerata massima ta’ metformin</w:t>
      </w:r>
      <w:r w:rsidR="00721046" w:rsidRPr="007D23C6">
        <w:rPr>
          <w:noProof/>
          <w:lang w:eastAsia="ko-KR"/>
        </w:rPr>
        <w:t>:</w:t>
      </w:r>
    </w:p>
    <w:p w14:paraId="2E410EE4" w14:textId="77777777" w:rsidR="0056268F" w:rsidRPr="007D23C6" w:rsidRDefault="00425ED7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 xml:space="preserve">Id-doża ta’ Eucreas għandha tipprovdi </w:t>
      </w:r>
      <w:r w:rsidR="00751B47" w:rsidRPr="007D23C6">
        <w:rPr>
          <w:noProof/>
          <w:lang w:eastAsia="ko-KR"/>
        </w:rPr>
        <w:t>doża ta’ 50</w:t>
      </w:r>
      <w:r w:rsidR="000A0DBE" w:rsidRPr="007D23C6">
        <w:rPr>
          <w:noProof/>
          <w:lang w:eastAsia="ko-KR"/>
        </w:rPr>
        <w:t> </w:t>
      </w:r>
      <w:r w:rsidR="00751B47" w:rsidRPr="007D23C6">
        <w:rPr>
          <w:noProof/>
          <w:lang w:eastAsia="ko-KR"/>
        </w:rPr>
        <w:t xml:space="preserve">mg </w:t>
      </w:r>
      <w:r w:rsidRPr="007D23C6">
        <w:rPr>
          <w:noProof/>
          <w:lang w:eastAsia="ko-KR"/>
        </w:rPr>
        <w:t>vildagliptin</w:t>
      </w:r>
      <w:r w:rsidR="00751B47" w:rsidRPr="007D23C6">
        <w:rPr>
          <w:noProof/>
          <w:lang w:eastAsia="ko-KR"/>
        </w:rPr>
        <w:t xml:space="preserve"> darbtejn kuljum (100</w:t>
      </w:r>
      <w:r w:rsidR="000A0DBE" w:rsidRPr="007D23C6">
        <w:rPr>
          <w:noProof/>
          <w:lang w:eastAsia="ko-KR"/>
        </w:rPr>
        <w:t> </w:t>
      </w:r>
      <w:r w:rsidR="00751B47" w:rsidRPr="007D23C6">
        <w:rPr>
          <w:noProof/>
          <w:lang w:eastAsia="ko-KR"/>
        </w:rPr>
        <w:t>mg doża totali ta’ kuljum) u doża ta’ metformin simili għad-doża li qed tittieħed diġà.</w:t>
      </w:r>
    </w:p>
    <w:p w14:paraId="10E51E7E" w14:textId="77777777" w:rsidR="0056268F" w:rsidRPr="007D23C6" w:rsidRDefault="0056268F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0CF7D33" w14:textId="77777777" w:rsidR="003D1204" w:rsidRPr="007D23C6" w:rsidRDefault="00EF3DE3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Is-sigurtà u l-effikaċja ta’ vildagliptin u metformin bħala terapija orali tripla flimkien ma’ thiazolidinedione għadhom mhumiex stabbiliti.</w:t>
      </w:r>
    </w:p>
    <w:p w14:paraId="7302D48E" w14:textId="77777777" w:rsidR="008C636D" w:rsidRPr="007D23C6" w:rsidRDefault="008C636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EA15348" w14:textId="77777777" w:rsidR="008C636D" w:rsidRPr="007D23C6" w:rsidRDefault="008B426A" w:rsidP="00D46653">
      <w:pPr>
        <w:keepNext/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  <w:r w:rsidRPr="007D23C6">
        <w:rPr>
          <w:i/>
          <w:noProof/>
          <w:u w:val="single"/>
          <w:lang w:eastAsia="ko-KR"/>
        </w:rPr>
        <w:t>P</w:t>
      </w:r>
      <w:r w:rsidR="008C636D" w:rsidRPr="007D23C6">
        <w:rPr>
          <w:i/>
          <w:noProof/>
          <w:u w:val="single"/>
          <w:lang w:eastAsia="ko-KR"/>
        </w:rPr>
        <w:t>opolazzjonijiet speċjali</w:t>
      </w:r>
    </w:p>
    <w:p w14:paraId="1E04C933" w14:textId="77777777" w:rsidR="008B426A" w:rsidRPr="007D23C6" w:rsidRDefault="008B426A" w:rsidP="00D46653">
      <w:pPr>
        <w:keepNext/>
        <w:widowControl w:val="0"/>
        <w:tabs>
          <w:tab w:val="clear" w:pos="567"/>
        </w:tabs>
        <w:spacing w:line="240" w:lineRule="auto"/>
        <w:rPr>
          <w:i/>
          <w:noProof/>
          <w:lang w:eastAsia="ko-KR"/>
        </w:rPr>
      </w:pPr>
      <w:r w:rsidRPr="007D23C6">
        <w:rPr>
          <w:i/>
          <w:noProof/>
          <w:lang w:eastAsia="ko-KR"/>
        </w:rPr>
        <w:t xml:space="preserve">Anzjani </w:t>
      </w:r>
      <w:r w:rsidRPr="007D23C6">
        <w:rPr>
          <w:i/>
          <w:iCs/>
          <w:noProof/>
          <w:szCs w:val="22"/>
        </w:rPr>
        <w:t>(≥ 65 sena)</w:t>
      </w:r>
    </w:p>
    <w:p w14:paraId="38A76D6A" w14:textId="77777777" w:rsidR="008B426A" w:rsidRPr="007D23C6" w:rsidRDefault="008B426A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>Peress illi metformin jitne</w:t>
      </w:r>
      <w:r w:rsidRPr="007D23C6">
        <w:rPr>
          <w:noProof/>
          <w:lang w:eastAsia="ko-KR"/>
        </w:rPr>
        <w:t>ħħa mill-kilwa, u pazjenti anzjani għandhom it-tendenza li jkollhom funzjoni renali mnaqsa, pazjenti anzjani li jkunu qed jieħdu Eucreas għandu jkollhom il-funzjoni renali immonitorata b’mod regolari (ara sezzjonijiet</w:t>
      </w:r>
      <w:r w:rsidR="006C5EA8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>4.4 u 5.2).</w:t>
      </w:r>
    </w:p>
    <w:p w14:paraId="0A1D44B7" w14:textId="77777777" w:rsidR="008B426A" w:rsidRPr="007D23C6" w:rsidRDefault="008B426A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1FE1E5B7" w14:textId="77777777" w:rsidR="008C636D" w:rsidRPr="007D23C6" w:rsidRDefault="008C636D" w:rsidP="00D46653">
      <w:pPr>
        <w:keepNext/>
        <w:widowControl w:val="0"/>
        <w:tabs>
          <w:tab w:val="clear" w:pos="567"/>
        </w:tabs>
        <w:spacing w:line="240" w:lineRule="auto"/>
        <w:rPr>
          <w:i/>
          <w:noProof/>
          <w:lang w:eastAsia="ko-KR"/>
        </w:rPr>
      </w:pPr>
      <w:r w:rsidRPr="007D23C6">
        <w:rPr>
          <w:i/>
          <w:noProof/>
          <w:lang w:eastAsia="ko-KR"/>
        </w:rPr>
        <w:t>Indeboliment renali</w:t>
      </w:r>
    </w:p>
    <w:p w14:paraId="38367107" w14:textId="77777777" w:rsidR="00674B55" w:rsidRPr="007D23C6" w:rsidRDefault="00674B55" w:rsidP="00D46653">
      <w:pPr>
        <w:spacing w:line="240" w:lineRule="auto"/>
        <w:rPr>
          <w:rFonts w:eastAsia="SimSun"/>
          <w:color w:val="333333"/>
          <w:szCs w:val="22"/>
          <w:lang w:eastAsia="zh-CN"/>
        </w:rPr>
      </w:pPr>
      <w:r w:rsidRPr="007D23C6">
        <w:rPr>
          <w:rFonts w:eastAsia="SimSun"/>
          <w:color w:val="333333"/>
          <w:szCs w:val="22"/>
          <w:lang w:eastAsia="zh-CN"/>
        </w:rPr>
        <w:t>Il-GFR għandha tiġi evalwata qabel jinbeda t-trattament bi prodotti li jkun fihom metformin u mill-inqas kull sena wara dan. F’pazjenti b’riskju akbar ta’ aktar progressjoni ta’ indeboliment renali u fl-anzjani, il-funzjoni renali għandha tkun evalwata b’mod aktar frekwenti, eż. kull 3-6 xhur.</w:t>
      </w:r>
    </w:p>
    <w:p w14:paraId="1B9AE154" w14:textId="77777777" w:rsidR="00674B55" w:rsidRPr="007D23C6" w:rsidRDefault="00674B55" w:rsidP="00D46653">
      <w:pPr>
        <w:spacing w:line="240" w:lineRule="auto"/>
        <w:rPr>
          <w:rFonts w:eastAsia="SimSun"/>
          <w:color w:val="333333"/>
          <w:szCs w:val="22"/>
          <w:lang w:eastAsia="zh-CN"/>
        </w:rPr>
      </w:pPr>
    </w:p>
    <w:p w14:paraId="1FC30771" w14:textId="77777777" w:rsidR="00674B55" w:rsidRPr="007D23C6" w:rsidRDefault="00674B55" w:rsidP="00D46653">
      <w:pPr>
        <w:spacing w:line="240" w:lineRule="auto"/>
        <w:rPr>
          <w:rFonts w:eastAsia="SimSun"/>
          <w:color w:val="333333"/>
          <w:szCs w:val="22"/>
          <w:lang w:eastAsia="zh-CN"/>
        </w:rPr>
      </w:pPr>
      <w:bookmarkStart w:id="1" w:name="OLE_LINK26"/>
      <w:r w:rsidRPr="007D23C6">
        <w:rPr>
          <w:rFonts w:eastAsia="SimSun"/>
          <w:szCs w:val="22"/>
          <w:lang w:eastAsia="zh-CN"/>
        </w:rPr>
        <w:t>Id-doża massima ta’ kuljum ta’ metformin preferibbilment għandha tinqasam fi 2-3 dożi kuljum. F’pazjenti b’GFR &lt;60 mL/min fatturi li jistgħu jżidu r-riskju ta’ aċidożi lattika (ara sezzjoni 4.4) għandhom jiġu analizzati qabel ma jiġi kkunsidrat il-bidu ta’ metformin</w:t>
      </w:r>
      <w:r w:rsidRPr="007D23C6">
        <w:rPr>
          <w:rFonts w:eastAsia="SimSun"/>
          <w:color w:val="333333"/>
          <w:szCs w:val="22"/>
          <w:lang w:eastAsia="zh-CN"/>
        </w:rPr>
        <w:t>.</w:t>
      </w:r>
    </w:p>
    <w:p w14:paraId="18014F2C" w14:textId="77777777" w:rsidR="00674B55" w:rsidRPr="007D23C6" w:rsidRDefault="00674B55" w:rsidP="00D46653">
      <w:pPr>
        <w:spacing w:line="240" w:lineRule="auto"/>
        <w:rPr>
          <w:rFonts w:eastAsia="SimSun"/>
          <w:color w:val="333333"/>
          <w:szCs w:val="22"/>
          <w:lang w:eastAsia="zh-CN"/>
        </w:rPr>
      </w:pPr>
    </w:p>
    <w:p w14:paraId="05470BA7" w14:textId="77777777" w:rsidR="00674B55" w:rsidRPr="007D23C6" w:rsidRDefault="00674B55" w:rsidP="00D46653">
      <w:pPr>
        <w:spacing w:line="240" w:lineRule="auto"/>
        <w:rPr>
          <w:rFonts w:eastAsia="Calibri"/>
          <w:color w:val="333333"/>
          <w:szCs w:val="22"/>
          <w:lang w:eastAsia="zh-CN"/>
        </w:rPr>
      </w:pPr>
      <w:r w:rsidRPr="007D23C6">
        <w:rPr>
          <w:rFonts w:eastAsia="Calibri"/>
          <w:color w:val="333333"/>
          <w:szCs w:val="22"/>
          <w:lang w:eastAsia="zh-CN"/>
        </w:rPr>
        <w:t xml:space="preserve">Jekk ma tkunx disponibbli qawwa adegwata ta’ </w:t>
      </w:r>
      <w:r w:rsidR="00C07342" w:rsidRPr="007D23C6">
        <w:rPr>
          <w:color w:val="333333"/>
        </w:rPr>
        <w:t>Eucreas</w:t>
      </w:r>
      <w:r w:rsidRPr="007D23C6">
        <w:rPr>
          <w:rFonts w:eastAsia="Calibri"/>
          <w:color w:val="333333"/>
          <w:szCs w:val="22"/>
          <w:lang w:eastAsia="zh-CN"/>
        </w:rPr>
        <w:t xml:space="preserve">, għandhom jiġu użati </w:t>
      </w:r>
      <w:bookmarkStart w:id="2" w:name="OLE_LINK29"/>
      <w:bookmarkStart w:id="3" w:name="OLE_LINK30"/>
      <w:r w:rsidRPr="007D23C6">
        <w:rPr>
          <w:rFonts w:eastAsia="Calibri"/>
          <w:color w:val="333333"/>
          <w:szCs w:val="22"/>
          <w:lang w:eastAsia="zh-CN"/>
        </w:rPr>
        <w:t>monokomponenti</w:t>
      </w:r>
      <w:bookmarkEnd w:id="2"/>
      <w:bookmarkEnd w:id="3"/>
      <w:r w:rsidRPr="007D23C6">
        <w:rPr>
          <w:rFonts w:eastAsia="Calibri"/>
          <w:color w:val="333333"/>
          <w:szCs w:val="22"/>
          <w:lang w:eastAsia="zh-CN"/>
        </w:rPr>
        <w:t xml:space="preserve"> individwali minflok il-kombinazzjoni ta’ doża fissa.</w:t>
      </w:r>
    </w:p>
    <w:bookmarkEnd w:id="1"/>
    <w:p w14:paraId="1196AFC8" w14:textId="77777777" w:rsidR="00543ACA" w:rsidRPr="007D23C6" w:rsidRDefault="00543ACA" w:rsidP="00D46653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3921"/>
        <w:gridCol w:w="3575"/>
      </w:tblGrid>
      <w:tr w:rsidR="00FD7974" w:rsidRPr="007D23C6" w14:paraId="13762FDC" w14:textId="77777777" w:rsidTr="000A28DF">
        <w:tc>
          <w:tcPr>
            <w:tcW w:w="1594" w:type="dxa"/>
          </w:tcPr>
          <w:p w14:paraId="5CE24247" w14:textId="77777777" w:rsidR="00FD7974" w:rsidRPr="007D23C6" w:rsidRDefault="00FD7974" w:rsidP="00D46653">
            <w:pPr>
              <w:keepNext/>
              <w:keepLines/>
              <w:widowControl w:val="0"/>
              <w:spacing w:line="240" w:lineRule="auto"/>
              <w:rPr>
                <w:color w:val="333333"/>
                <w:szCs w:val="22"/>
              </w:rPr>
            </w:pPr>
            <w:r w:rsidRPr="007D23C6">
              <w:rPr>
                <w:color w:val="333333"/>
                <w:szCs w:val="22"/>
              </w:rPr>
              <w:t>GFR ml/min</w:t>
            </w:r>
          </w:p>
        </w:tc>
        <w:tc>
          <w:tcPr>
            <w:tcW w:w="4024" w:type="dxa"/>
          </w:tcPr>
          <w:p w14:paraId="6F158797" w14:textId="77777777" w:rsidR="00FD7974" w:rsidRPr="007D23C6" w:rsidRDefault="00FD7974" w:rsidP="00D46653">
            <w:pPr>
              <w:keepNext/>
              <w:keepLines/>
              <w:widowControl w:val="0"/>
              <w:spacing w:line="240" w:lineRule="auto"/>
              <w:rPr>
                <w:color w:val="333333"/>
                <w:szCs w:val="22"/>
              </w:rPr>
            </w:pPr>
            <w:r w:rsidRPr="007D23C6">
              <w:rPr>
                <w:color w:val="333333"/>
                <w:szCs w:val="22"/>
              </w:rPr>
              <w:t>Metformin</w:t>
            </w:r>
          </w:p>
        </w:tc>
        <w:tc>
          <w:tcPr>
            <w:tcW w:w="3669" w:type="dxa"/>
          </w:tcPr>
          <w:p w14:paraId="27FF97FB" w14:textId="77777777" w:rsidR="00FD7974" w:rsidRPr="007D23C6" w:rsidRDefault="00FD7974" w:rsidP="00D46653">
            <w:pPr>
              <w:keepNext/>
              <w:keepLines/>
              <w:widowControl w:val="0"/>
              <w:spacing w:line="240" w:lineRule="auto"/>
              <w:rPr>
                <w:color w:val="333333"/>
                <w:szCs w:val="22"/>
              </w:rPr>
            </w:pPr>
            <w:r w:rsidRPr="007D23C6">
              <w:rPr>
                <w:color w:val="333333"/>
                <w:szCs w:val="22"/>
              </w:rPr>
              <w:t>Vildagliptin</w:t>
            </w:r>
          </w:p>
        </w:tc>
      </w:tr>
      <w:tr w:rsidR="00C07342" w:rsidRPr="007D23C6" w14:paraId="160F1F3A" w14:textId="77777777" w:rsidTr="000A28DF">
        <w:tc>
          <w:tcPr>
            <w:tcW w:w="1594" w:type="dxa"/>
          </w:tcPr>
          <w:p w14:paraId="3816BCD3" w14:textId="77777777" w:rsidR="00C07342" w:rsidRPr="007D23C6" w:rsidRDefault="00C07342" w:rsidP="00D46653">
            <w:pPr>
              <w:keepNext/>
              <w:keepLines/>
              <w:widowControl w:val="0"/>
              <w:spacing w:line="240" w:lineRule="auto"/>
              <w:rPr>
                <w:color w:val="333333"/>
                <w:szCs w:val="22"/>
              </w:rPr>
            </w:pPr>
            <w:r w:rsidRPr="007D23C6">
              <w:rPr>
                <w:color w:val="333333"/>
                <w:szCs w:val="22"/>
              </w:rPr>
              <w:t>60</w:t>
            </w:r>
            <w:r w:rsidRPr="007D23C6">
              <w:rPr>
                <w:color w:val="333333"/>
                <w:szCs w:val="22"/>
              </w:rPr>
              <w:noBreakHyphen/>
              <w:t>89</w:t>
            </w:r>
          </w:p>
        </w:tc>
        <w:tc>
          <w:tcPr>
            <w:tcW w:w="4024" w:type="dxa"/>
          </w:tcPr>
          <w:p w14:paraId="5B56C371" w14:textId="77777777" w:rsidR="00C07342" w:rsidRPr="007D23C6" w:rsidRDefault="00C07342" w:rsidP="00D46653">
            <w:pPr>
              <w:spacing w:line="240" w:lineRule="auto"/>
              <w:rPr>
                <w:rFonts w:eastAsia="SimSun"/>
                <w:color w:val="333333"/>
                <w:szCs w:val="22"/>
                <w:lang w:eastAsia="zh-CN"/>
              </w:rPr>
            </w:pPr>
            <w:r w:rsidRPr="007D23C6">
              <w:rPr>
                <w:rFonts w:eastAsia="SimSun"/>
                <w:color w:val="333333"/>
                <w:szCs w:val="22"/>
                <w:lang w:eastAsia="zh-CN"/>
              </w:rPr>
              <w:t>Doża massima ta’ kuljum hi 3000 mg</w:t>
            </w:r>
          </w:p>
          <w:p w14:paraId="2A94A942" w14:textId="77777777" w:rsidR="00C07342" w:rsidRPr="007D23C6" w:rsidRDefault="00C07342" w:rsidP="00D46653">
            <w:pPr>
              <w:keepNext/>
              <w:keepLines/>
              <w:widowControl w:val="0"/>
              <w:spacing w:line="240" w:lineRule="auto"/>
              <w:rPr>
                <w:color w:val="333333"/>
                <w:szCs w:val="22"/>
              </w:rPr>
            </w:pPr>
            <w:r w:rsidRPr="007D23C6">
              <w:rPr>
                <w:rFonts w:eastAsia="SimSun"/>
                <w:color w:val="333333"/>
                <w:szCs w:val="22"/>
                <w:lang w:eastAsia="zh-CN"/>
              </w:rPr>
              <w:t>F’konnessjoni ma’ funzjoni renali li qed tonqos, jista’ jiġi kkunsidrat tnaqqis fid-doża.</w:t>
            </w:r>
          </w:p>
        </w:tc>
        <w:tc>
          <w:tcPr>
            <w:tcW w:w="3669" w:type="dxa"/>
          </w:tcPr>
          <w:p w14:paraId="242E0F56" w14:textId="77777777" w:rsidR="00C07342" w:rsidRPr="007D23C6" w:rsidRDefault="00C07342" w:rsidP="00D46653">
            <w:pPr>
              <w:keepNext/>
              <w:keepLines/>
              <w:widowControl w:val="0"/>
              <w:spacing w:line="240" w:lineRule="auto"/>
              <w:rPr>
                <w:color w:val="333333"/>
                <w:szCs w:val="22"/>
              </w:rPr>
            </w:pPr>
            <w:r w:rsidRPr="007D23C6">
              <w:rPr>
                <w:color w:val="333333"/>
                <w:szCs w:val="22"/>
              </w:rPr>
              <w:t>L-ebda a</w:t>
            </w:r>
            <w:r w:rsidRPr="007D23C6">
              <w:rPr>
                <w:noProof/>
                <w:szCs w:val="22"/>
                <w:lang w:eastAsia="ko-KR"/>
              </w:rPr>
              <w:t>ġġustament tad-doża</w:t>
            </w:r>
          </w:p>
        </w:tc>
      </w:tr>
      <w:tr w:rsidR="00C07342" w:rsidRPr="007D23C6" w14:paraId="5220167F" w14:textId="77777777" w:rsidTr="000A28DF">
        <w:tc>
          <w:tcPr>
            <w:tcW w:w="1594" w:type="dxa"/>
          </w:tcPr>
          <w:p w14:paraId="5D2DA466" w14:textId="77777777" w:rsidR="00C07342" w:rsidRPr="007D23C6" w:rsidRDefault="00C07342" w:rsidP="00D46653">
            <w:pPr>
              <w:keepNext/>
              <w:keepLines/>
              <w:widowControl w:val="0"/>
              <w:spacing w:line="240" w:lineRule="auto"/>
              <w:rPr>
                <w:color w:val="333333"/>
                <w:szCs w:val="22"/>
              </w:rPr>
            </w:pPr>
            <w:r w:rsidRPr="007D23C6">
              <w:rPr>
                <w:color w:val="333333"/>
                <w:szCs w:val="22"/>
              </w:rPr>
              <w:t>45</w:t>
            </w:r>
            <w:r w:rsidRPr="007D23C6">
              <w:rPr>
                <w:color w:val="333333"/>
                <w:szCs w:val="22"/>
              </w:rPr>
              <w:noBreakHyphen/>
              <w:t>59</w:t>
            </w:r>
          </w:p>
        </w:tc>
        <w:tc>
          <w:tcPr>
            <w:tcW w:w="4024" w:type="dxa"/>
          </w:tcPr>
          <w:p w14:paraId="3B08BCF7" w14:textId="77777777" w:rsidR="00C07342" w:rsidRPr="007D23C6" w:rsidRDefault="00C07342" w:rsidP="00D46653">
            <w:pPr>
              <w:spacing w:line="240" w:lineRule="auto"/>
              <w:rPr>
                <w:rFonts w:eastAsia="SimSun"/>
                <w:color w:val="333333"/>
                <w:szCs w:val="22"/>
                <w:lang w:eastAsia="zh-CN"/>
              </w:rPr>
            </w:pPr>
            <w:r w:rsidRPr="007D23C6">
              <w:rPr>
                <w:rFonts w:eastAsia="SimSun"/>
                <w:color w:val="333333"/>
                <w:szCs w:val="22"/>
                <w:lang w:eastAsia="zh-CN"/>
              </w:rPr>
              <w:t>Doża massima ta’ kuljum hi 2000 mg</w:t>
            </w:r>
          </w:p>
          <w:p w14:paraId="59461663" w14:textId="77777777" w:rsidR="00C07342" w:rsidRPr="007D23C6" w:rsidRDefault="00C07342" w:rsidP="00D46653">
            <w:pPr>
              <w:keepNext/>
              <w:keepLines/>
              <w:widowControl w:val="0"/>
              <w:spacing w:line="240" w:lineRule="auto"/>
              <w:rPr>
                <w:color w:val="333333"/>
                <w:szCs w:val="22"/>
              </w:rPr>
            </w:pPr>
            <w:r w:rsidRPr="007D23C6">
              <w:rPr>
                <w:rFonts w:eastAsia="SimSun"/>
                <w:szCs w:val="22"/>
                <w:lang w:eastAsia="zh-CN"/>
              </w:rPr>
              <w:t>L-ogħla doża inizjali hi daqs nofs id-doża massima.</w:t>
            </w:r>
          </w:p>
        </w:tc>
        <w:tc>
          <w:tcPr>
            <w:tcW w:w="3669" w:type="dxa"/>
            <w:vMerge w:val="restart"/>
          </w:tcPr>
          <w:p w14:paraId="70D5B8D1" w14:textId="77777777" w:rsidR="00C07342" w:rsidRPr="007D23C6" w:rsidRDefault="00C07342" w:rsidP="00D46653">
            <w:pPr>
              <w:keepNext/>
              <w:keepLines/>
              <w:widowControl w:val="0"/>
              <w:spacing w:line="240" w:lineRule="auto"/>
              <w:rPr>
                <w:color w:val="333333"/>
                <w:szCs w:val="22"/>
              </w:rPr>
            </w:pPr>
            <w:r w:rsidRPr="007D23C6">
              <w:rPr>
                <w:szCs w:val="22"/>
              </w:rPr>
              <w:t>Id-do</w:t>
            </w:r>
            <w:r w:rsidRPr="007D23C6">
              <w:rPr>
                <w:noProof/>
                <w:szCs w:val="22"/>
                <w:lang w:eastAsia="ko-KR"/>
              </w:rPr>
              <w:t xml:space="preserve">ża massima ta’ kuljum hi ta’ </w:t>
            </w:r>
            <w:r w:rsidRPr="007D23C6">
              <w:rPr>
                <w:szCs w:val="22"/>
              </w:rPr>
              <w:t>50 mg.</w:t>
            </w:r>
          </w:p>
        </w:tc>
      </w:tr>
      <w:tr w:rsidR="00C07342" w:rsidRPr="007D23C6" w14:paraId="75798F6F" w14:textId="77777777" w:rsidTr="000A28DF">
        <w:trPr>
          <w:trHeight w:val="47"/>
        </w:trPr>
        <w:tc>
          <w:tcPr>
            <w:tcW w:w="1594" w:type="dxa"/>
          </w:tcPr>
          <w:p w14:paraId="340BE79F" w14:textId="77777777" w:rsidR="00C07342" w:rsidRPr="007D23C6" w:rsidRDefault="00C07342" w:rsidP="00D46653">
            <w:pPr>
              <w:keepNext/>
              <w:keepLines/>
              <w:widowControl w:val="0"/>
              <w:spacing w:line="240" w:lineRule="auto"/>
              <w:rPr>
                <w:color w:val="333333"/>
                <w:szCs w:val="22"/>
              </w:rPr>
            </w:pPr>
            <w:r w:rsidRPr="007D23C6">
              <w:rPr>
                <w:color w:val="333333"/>
                <w:szCs w:val="22"/>
              </w:rPr>
              <w:t>30</w:t>
            </w:r>
            <w:r w:rsidRPr="007D23C6">
              <w:rPr>
                <w:color w:val="333333"/>
                <w:szCs w:val="22"/>
              </w:rPr>
              <w:noBreakHyphen/>
              <w:t>44</w:t>
            </w:r>
          </w:p>
        </w:tc>
        <w:tc>
          <w:tcPr>
            <w:tcW w:w="4024" w:type="dxa"/>
          </w:tcPr>
          <w:p w14:paraId="47C17E4D" w14:textId="77777777" w:rsidR="00C07342" w:rsidRPr="007D23C6" w:rsidRDefault="00C07342" w:rsidP="00D46653">
            <w:pPr>
              <w:spacing w:line="240" w:lineRule="auto"/>
              <w:rPr>
                <w:rFonts w:eastAsia="SimSun"/>
                <w:color w:val="333333"/>
                <w:szCs w:val="22"/>
                <w:lang w:eastAsia="zh-CN"/>
              </w:rPr>
            </w:pPr>
            <w:r w:rsidRPr="007D23C6">
              <w:rPr>
                <w:rFonts w:eastAsia="SimSun"/>
                <w:color w:val="333333"/>
                <w:szCs w:val="22"/>
                <w:lang w:eastAsia="zh-CN"/>
              </w:rPr>
              <w:t>Doża massima ta’ kuljum hi 1000 mg.</w:t>
            </w:r>
          </w:p>
          <w:p w14:paraId="65172B02" w14:textId="77777777" w:rsidR="00C07342" w:rsidRPr="007D23C6" w:rsidRDefault="00C07342" w:rsidP="00D46653">
            <w:pPr>
              <w:keepNext/>
              <w:keepLines/>
              <w:widowControl w:val="0"/>
              <w:spacing w:line="240" w:lineRule="auto"/>
              <w:rPr>
                <w:color w:val="333333"/>
                <w:szCs w:val="22"/>
              </w:rPr>
            </w:pPr>
            <w:r w:rsidRPr="007D23C6">
              <w:rPr>
                <w:rFonts w:eastAsia="SimSun"/>
                <w:szCs w:val="22"/>
                <w:lang w:eastAsia="zh-CN"/>
              </w:rPr>
              <w:t>L-ogħla doża inizjali hi daqs</w:t>
            </w:r>
            <w:r w:rsidR="003566F9" w:rsidRPr="007D23C6">
              <w:rPr>
                <w:rFonts w:eastAsia="SimSun"/>
                <w:szCs w:val="22"/>
                <w:lang w:eastAsia="zh-CN"/>
              </w:rPr>
              <w:t xml:space="preserve"> </w:t>
            </w:r>
            <w:r w:rsidRPr="007D23C6">
              <w:rPr>
                <w:rFonts w:eastAsia="SimSun"/>
                <w:szCs w:val="22"/>
                <w:lang w:eastAsia="zh-CN"/>
              </w:rPr>
              <w:t>nofs id-doża massima.</w:t>
            </w:r>
          </w:p>
        </w:tc>
        <w:tc>
          <w:tcPr>
            <w:tcW w:w="3669" w:type="dxa"/>
            <w:vMerge/>
          </w:tcPr>
          <w:p w14:paraId="44D9E02A" w14:textId="77777777" w:rsidR="00C07342" w:rsidRPr="007D23C6" w:rsidRDefault="00C07342" w:rsidP="00D46653">
            <w:pPr>
              <w:keepNext/>
              <w:keepLines/>
              <w:widowControl w:val="0"/>
              <w:spacing w:line="240" w:lineRule="auto"/>
              <w:rPr>
                <w:color w:val="333333"/>
                <w:szCs w:val="22"/>
              </w:rPr>
            </w:pPr>
          </w:p>
        </w:tc>
      </w:tr>
      <w:tr w:rsidR="00C07342" w:rsidRPr="007D23C6" w14:paraId="076B2008" w14:textId="77777777" w:rsidTr="000A28DF">
        <w:trPr>
          <w:trHeight w:val="47"/>
        </w:trPr>
        <w:tc>
          <w:tcPr>
            <w:tcW w:w="1594" w:type="dxa"/>
          </w:tcPr>
          <w:p w14:paraId="53808FE8" w14:textId="77777777" w:rsidR="00C07342" w:rsidRPr="007D23C6" w:rsidRDefault="00C07342" w:rsidP="00D46653">
            <w:pPr>
              <w:keepNext/>
              <w:keepLines/>
              <w:widowControl w:val="0"/>
              <w:spacing w:line="240" w:lineRule="auto"/>
              <w:rPr>
                <w:color w:val="333333"/>
                <w:szCs w:val="22"/>
              </w:rPr>
            </w:pPr>
            <w:r w:rsidRPr="007D23C6">
              <w:rPr>
                <w:color w:val="333333"/>
                <w:szCs w:val="22"/>
              </w:rPr>
              <w:t>&lt;30</w:t>
            </w:r>
          </w:p>
        </w:tc>
        <w:tc>
          <w:tcPr>
            <w:tcW w:w="4024" w:type="dxa"/>
          </w:tcPr>
          <w:p w14:paraId="061D976B" w14:textId="77777777" w:rsidR="00C07342" w:rsidRPr="007D23C6" w:rsidRDefault="00C07342" w:rsidP="00D46653">
            <w:pPr>
              <w:keepNext/>
              <w:keepLines/>
              <w:widowControl w:val="0"/>
              <w:spacing w:line="240" w:lineRule="auto"/>
              <w:rPr>
                <w:color w:val="333333"/>
                <w:szCs w:val="22"/>
              </w:rPr>
            </w:pPr>
            <w:r w:rsidRPr="007D23C6">
              <w:rPr>
                <w:rFonts w:eastAsia="SimSun"/>
                <w:color w:val="333333"/>
                <w:szCs w:val="22"/>
                <w:lang w:eastAsia="zh-CN"/>
              </w:rPr>
              <w:t>Metformin huwa kontraindikat</w:t>
            </w:r>
          </w:p>
        </w:tc>
        <w:tc>
          <w:tcPr>
            <w:tcW w:w="3669" w:type="dxa"/>
            <w:vMerge/>
          </w:tcPr>
          <w:p w14:paraId="38469912" w14:textId="77777777" w:rsidR="00C07342" w:rsidRPr="007D23C6" w:rsidRDefault="00C07342" w:rsidP="00D46653">
            <w:pPr>
              <w:keepNext/>
              <w:keepLines/>
              <w:widowControl w:val="0"/>
              <w:spacing w:line="240" w:lineRule="auto"/>
              <w:rPr>
                <w:color w:val="333333"/>
                <w:szCs w:val="22"/>
              </w:rPr>
            </w:pPr>
          </w:p>
        </w:tc>
      </w:tr>
    </w:tbl>
    <w:p w14:paraId="33B89A3D" w14:textId="77777777" w:rsidR="00FD7974" w:rsidRPr="007D23C6" w:rsidRDefault="00FD7974" w:rsidP="00D46653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</w:p>
    <w:p w14:paraId="4C01ED00" w14:textId="77777777" w:rsidR="008C636D" w:rsidRPr="007D23C6" w:rsidRDefault="008C636D" w:rsidP="00D46653">
      <w:pPr>
        <w:keepNext/>
        <w:widowControl w:val="0"/>
        <w:tabs>
          <w:tab w:val="clear" w:pos="567"/>
        </w:tabs>
        <w:spacing w:line="240" w:lineRule="auto"/>
        <w:rPr>
          <w:i/>
          <w:noProof/>
          <w:szCs w:val="22"/>
          <w:lang w:eastAsia="ko-KR"/>
        </w:rPr>
      </w:pPr>
      <w:r w:rsidRPr="007D23C6">
        <w:rPr>
          <w:i/>
          <w:noProof/>
          <w:szCs w:val="22"/>
          <w:lang w:eastAsia="ko-KR"/>
        </w:rPr>
        <w:t>Indeboliment tal-fwied</w:t>
      </w:r>
    </w:p>
    <w:p w14:paraId="00EE06D9" w14:textId="77777777" w:rsidR="008C636D" w:rsidRPr="007D23C6" w:rsidRDefault="00E054E6" w:rsidP="00D46653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  <w:r w:rsidRPr="007D23C6">
        <w:rPr>
          <w:noProof/>
          <w:szCs w:val="22"/>
          <w:lang w:eastAsia="ko-KR"/>
        </w:rPr>
        <w:t xml:space="preserve">Eucreas </w:t>
      </w:r>
      <w:r w:rsidR="008C636D" w:rsidRPr="007D23C6">
        <w:rPr>
          <w:noProof/>
          <w:szCs w:val="22"/>
          <w:lang w:eastAsia="ko-KR"/>
        </w:rPr>
        <w:t>m’għandux jintuża f’pazjenti b’indeboliment tal-fwied</w:t>
      </w:r>
      <w:r w:rsidR="00797EE5" w:rsidRPr="007D23C6">
        <w:rPr>
          <w:noProof/>
          <w:szCs w:val="22"/>
          <w:lang w:eastAsia="ko-KR"/>
        </w:rPr>
        <w:t>,</w:t>
      </w:r>
      <w:r w:rsidR="008C636D" w:rsidRPr="007D23C6">
        <w:rPr>
          <w:noProof/>
          <w:szCs w:val="22"/>
          <w:lang w:eastAsia="ko-KR"/>
        </w:rPr>
        <w:t xml:space="preserve"> </w:t>
      </w:r>
      <w:r w:rsidR="00797EE5" w:rsidRPr="007D23C6">
        <w:rPr>
          <w:noProof/>
          <w:szCs w:val="22"/>
        </w:rPr>
        <w:t>inklużi pazjenti li jkollhom alanine aminotransferase (ALT) jew aspartate aminotransferase (AST) qabel il-kura &gt; 3 darbiet il-limitu ta’ fuq tan-normal (ULN)</w:t>
      </w:r>
      <w:r w:rsidR="00797EE5" w:rsidRPr="007D23C6">
        <w:rPr>
          <w:noProof/>
          <w:szCs w:val="22"/>
          <w:lang w:eastAsia="ko-KR"/>
        </w:rPr>
        <w:t xml:space="preserve"> </w:t>
      </w:r>
      <w:r w:rsidR="008C636D" w:rsidRPr="007D23C6">
        <w:rPr>
          <w:noProof/>
          <w:szCs w:val="22"/>
          <w:lang w:eastAsia="ko-KR"/>
        </w:rPr>
        <w:t>(ara sezzjonijiet</w:t>
      </w:r>
      <w:r w:rsidR="006C5EA8" w:rsidRPr="007D23C6">
        <w:rPr>
          <w:noProof/>
          <w:szCs w:val="22"/>
          <w:lang w:eastAsia="ko-KR"/>
        </w:rPr>
        <w:t> </w:t>
      </w:r>
      <w:r w:rsidR="008C636D" w:rsidRPr="007D23C6">
        <w:rPr>
          <w:noProof/>
          <w:szCs w:val="22"/>
          <w:lang w:eastAsia="ko-KR"/>
        </w:rPr>
        <w:t>4.3</w:t>
      </w:r>
      <w:r w:rsidR="00CF626E" w:rsidRPr="007D23C6">
        <w:rPr>
          <w:noProof/>
          <w:szCs w:val="22"/>
          <w:lang w:eastAsia="ko-KR"/>
        </w:rPr>
        <w:t>, 4.4</w:t>
      </w:r>
      <w:r w:rsidR="008C636D" w:rsidRPr="007D23C6">
        <w:rPr>
          <w:noProof/>
          <w:szCs w:val="22"/>
          <w:lang w:eastAsia="ko-KR"/>
        </w:rPr>
        <w:t xml:space="preserve"> u </w:t>
      </w:r>
      <w:r w:rsidR="00CF626E" w:rsidRPr="007D23C6">
        <w:rPr>
          <w:noProof/>
          <w:szCs w:val="22"/>
          <w:lang w:eastAsia="ko-KR"/>
        </w:rPr>
        <w:t>4.8</w:t>
      </w:r>
      <w:r w:rsidR="008C636D" w:rsidRPr="007D23C6">
        <w:rPr>
          <w:noProof/>
          <w:szCs w:val="22"/>
          <w:lang w:eastAsia="ko-KR"/>
        </w:rPr>
        <w:t>).</w:t>
      </w:r>
    </w:p>
    <w:p w14:paraId="4689713F" w14:textId="77777777" w:rsidR="008C636D" w:rsidRPr="007D23C6" w:rsidRDefault="008C636D" w:rsidP="00D46653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</w:p>
    <w:p w14:paraId="21CA637E" w14:textId="77777777" w:rsidR="008C636D" w:rsidRPr="007D23C6" w:rsidRDefault="008C636D" w:rsidP="00D46653">
      <w:pPr>
        <w:keepNext/>
        <w:widowControl w:val="0"/>
        <w:tabs>
          <w:tab w:val="clear" w:pos="567"/>
        </w:tabs>
        <w:spacing w:line="240" w:lineRule="auto"/>
        <w:rPr>
          <w:i/>
          <w:noProof/>
          <w:szCs w:val="22"/>
          <w:lang w:eastAsia="ko-KR"/>
        </w:rPr>
      </w:pPr>
      <w:r w:rsidRPr="007D23C6">
        <w:rPr>
          <w:i/>
          <w:noProof/>
          <w:szCs w:val="22"/>
          <w:lang w:eastAsia="ko-KR"/>
        </w:rPr>
        <w:t>Popolazzjoni pedjatrika</w:t>
      </w:r>
    </w:p>
    <w:p w14:paraId="6C57A366" w14:textId="77777777" w:rsidR="008B426A" w:rsidRPr="007D23C6" w:rsidRDefault="00E054E6" w:rsidP="00D4665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D23C6">
        <w:rPr>
          <w:noProof/>
          <w:szCs w:val="22"/>
          <w:lang w:eastAsia="ko-KR"/>
        </w:rPr>
        <w:t xml:space="preserve">Eucreas </w:t>
      </w:r>
      <w:r w:rsidR="00472B83" w:rsidRPr="007D23C6">
        <w:rPr>
          <w:noProof/>
          <w:szCs w:val="22"/>
        </w:rPr>
        <w:t>mhux irrakkomandat g</w:t>
      </w:r>
      <w:r w:rsidR="00472B83" w:rsidRPr="007D23C6">
        <w:rPr>
          <w:noProof/>
          <w:szCs w:val="22"/>
          <w:lang w:eastAsia="ko-KR"/>
        </w:rPr>
        <w:t xml:space="preserve">ħall-użu fit-tfal </w:t>
      </w:r>
      <w:r w:rsidR="008C636D" w:rsidRPr="007D23C6">
        <w:rPr>
          <w:noProof/>
          <w:szCs w:val="22"/>
          <w:lang w:eastAsia="ko-KR"/>
        </w:rPr>
        <w:t xml:space="preserve">u adolexxenti </w:t>
      </w:r>
      <w:r w:rsidR="008B426A" w:rsidRPr="007D23C6">
        <w:rPr>
          <w:noProof/>
          <w:szCs w:val="22"/>
          <w:lang w:eastAsia="ko-KR"/>
        </w:rPr>
        <w:t>(&lt; 18-il sena)</w:t>
      </w:r>
      <w:r w:rsidR="008C636D" w:rsidRPr="007D23C6">
        <w:rPr>
          <w:noProof/>
          <w:szCs w:val="22"/>
          <w:lang w:eastAsia="ko-KR"/>
        </w:rPr>
        <w:t>.</w:t>
      </w:r>
      <w:r w:rsidR="008B426A" w:rsidRPr="007D23C6">
        <w:rPr>
          <w:noProof/>
          <w:szCs w:val="22"/>
          <w:lang w:eastAsia="ko-KR"/>
        </w:rPr>
        <w:t xml:space="preserve"> </w:t>
      </w:r>
      <w:r w:rsidR="008B426A" w:rsidRPr="007D23C6">
        <w:rPr>
          <w:szCs w:val="22"/>
        </w:rPr>
        <w:t xml:space="preserve">Is-sigurtà u </w:t>
      </w:r>
      <w:r w:rsidR="00D36659" w:rsidRPr="007D23C6">
        <w:rPr>
          <w:szCs w:val="22"/>
        </w:rPr>
        <w:t>l-</w:t>
      </w:r>
      <w:r w:rsidR="008B426A" w:rsidRPr="007D23C6">
        <w:rPr>
          <w:szCs w:val="22"/>
        </w:rPr>
        <w:t>effikaċja ta’ Eucreas fit-tfal u l-adoloxxenti (&lt; 18-il sena</w:t>
      </w:r>
      <w:r w:rsidR="00C914A8" w:rsidRPr="007D23C6">
        <w:rPr>
          <w:szCs w:val="22"/>
        </w:rPr>
        <w:t xml:space="preserve">) </w:t>
      </w:r>
      <w:r w:rsidR="006C5EA8" w:rsidRPr="007D23C6">
        <w:rPr>
          <w:szCs w:val="22"/>
          <w:lang w:bidi="mt-MT"/>
        </w:rPr>
        <w:t>għadhom</w:t>
      </w:r>
      <w:r w:rsidR="006C5EA8" w:rsidRPr="007D23C6">
        <w:rPr>
          <w:szCs w:val="22"/>
        </w:rPr>
        <w:t xml:space="preserve"> </w:t>
      </w:r>
      <w:r w:rsidR="00C914A8" w:rsidRPr="007D23C6">
        <w:rPr>
          <w:szCs w:val="22"/>
        </w:rPr>
        <w:t xml:space="preserve">ma ġewx determinati s’issa. </w:t>
      </w:r>
      <w:r w:rsidR="006C5EA8" w:rsidRPr="007D23C6">
        <w:rPr>
          <w:noProof/>
          <w:szCs w:val="22"/>
          <w:lang w:bidi="mt-MT"/>
        </w:rPr>
        <w:t xml:space="preserve">M’hemm l-ebda </w:t>
      </w:r>
      <w:r w:rsidR="006C5EA8" w:rsidRPr="007D23C6">
        <w:rPr>
          <w:i/>
          <w:noProof/>
          <w:szCs w:val="22"/>
          <w:lang w:bidi="mt-MT"/>
        </w:rPr>
        <w:t>data</w:t>
      </w:r>
      <w:r w:rsidR="006C5EA8" w:rsidRPr="007D23C6">
        <w:rPr>
          <w:noProof/>
          <w:szCs w:val="22"/>
          <w:lang w:bidi="mt-MT"/>
        </w:rPr>
        <w:t xml:space="preserve"> </w:t>
      </w:r>
      <w:r w:rsidR="00C914A8" w:rsidRPr="007D23C6">
        <w:rPr>
          <w:noProof/>
          <w:szCs w:val="22"/>
        </w:rPr>
        <w:t>disponibbli.</w:t>
      </w:r>
    </w:p>
    <w:p w14:paraId="79247CF5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</w:p>
    <w:p w14:paraId="07DABB6B" w14:textId="77777777" w:rsidR="00C914A8" w:rsidRPr="007D23C6" w:rsidRDefault="00C914A8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u w:val="single"/>
        </w:rPr>
      </w:pPr>
      <w:r w:rsidRPr="007D23C6">
        <w:rPr>
          <w:szCs w:val="22"/>
          <w:u w:val="single"/>
        </w:rPr>
        <w:t xml:space="preserve">Metodu ta’ </w:t>
      </w:r>
      <w:r w:rsidRPr="007D23C6">
        <w:rPr>
          <w:noProof/>
          <w:szCs w:val="22"/>
          <w:u w:val="single"/>
        </w:rPr>
        <w:t>kif għandu jingħata</w:t>
      </w:r>
    </w:p>
    <w:p w14:paraId="6D54A773" w14:textId="77777777" w:rsidR="006C5EA8" w:rsidRPr="007D23C6" w:rsidRDefault="006C5EA8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63A8CDBA" w14:textId="77777777" w:rsidR="008C636D" w:rsidRPr="007D23C6" w:rsidRDefault="00C914A8" w:rsidP="00D46653"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7D23C6">
        <w:rPr>
          <w:noProof/>
          <w:szCs w:val="22"/>
        </w:rPr>
        <w:t>Użu orali.</w:t>
      </w:r>
    </w:p>
    <w:p w14:paraId="5DE94896" w14:textId="77777777" w:rsidR="00C914A8" w:rsidRPr="007D23C6" w:rsidRDefault="00C914A8" w:rsidP="00D46653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  <w:r w:rsidRPr="007D23C6">
        <w:rPr>
          <w:noProof/>
          <w:szCs w:val="22"/>
          <w:lang w:eastAsia="ko-KR"/>
        </w:rPr>
        <w:t>Jekk Eucreas jittieħed ma’ l-ikel jew eżatt wara l-ikel jista’ jnaqqas is-sintomi gastro-intestinali assoċjati ma’ metformin (ara wkoll sezzjoni</w:t>
      </w:r>
      <w:r w:rsidR="006C5EA8" w:rsidRPr="007D23C6">
        <w:rPr>
          <w:noProof/>
          <w:szCs w:val="22"/>
          <w:lang w:eastAsia="ko-KR"/>
        </w:rPr>
        <w:t> </w:t>
      </w:r>
      <w:r w:rsidRPr="007D23C6">
        <w:rPr>
          <w:noProof/>
          <w:szCs w:val="22"/>
          <w:lang w:eastAsia="ko-KR"/>
        </w:rPr>
        <w:t>5.2).</w:t>
      </w:r>
    </w:p>
    <w:p w14:paraId="59929189" w14:textId="77777777" w:rsidR="00C914A8" w:rsidRPr="007D23C6" w:rsidRDefault="00C914A8" w:rsidP="00D46653"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66E615F3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 w:rsidRPr="007D23C6">
        <w:rPr>
          <w:b/>
          <w:noProof/>
          <w:szCs w:val="22"/>
        </w:rPr>
        <w:t>4.3</w:t>
      </w:r>
      <w:r w:rsidRPr="007D23C6">
        <w:rPr>
          <w:b/>
          <w:noProof/>
          <w:szCs w:val="22"/>
        </w:rPr>
        <w:tab/>
        <w:t>Kontraindikazzjonijiet</w:t>
      </w:r>
    </w:p>
    <w:p w14:paraId="23E4FBAC" w14:textId="77777777" w:rsidR="00760B69" w:rsidRPr="007D23C6" w:rsidRDefault="00760B69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2297BAA5" w14:textId="77777777" w:rsidR="00760B69" w:rsidRPr="007D23C6" w:rsidRDefault="00760B69" w:rsidP="00D46653">
      <w:pPr>
        <w:widowControl w:val="0"/>
        <w:numPr>
          <w:ilvl w:val="0"/>
          <w:numId w:val="24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</w:rPr>
      </w:pPr>
      <w:r w:rsidRPr="007D23C6">
        <w:rPr>
          <w:noProof/>
        </w:rPr>
        <w:t xml:space="preserve">Sensittività eċċessiva għas-sustanzi attivi jew għal kwalunkwe </w:t>
      </w:r>
      <w:r w:rsidR="00E17DDA" w:rsidRPr="007D23C6">
        <w:rPr>
          <w:noProof/>
          <w:lang w:bidi="mt-MT"/>
        </w:rPr>
        <w:t xml:space="preserve">sustanza mhux attiva elenkata </w:t>
      </w:r>
      <w:r w:rsidRPr="007D23C6">
        <w:rPr>
          <w:noProof/>
        </w:rPr>
        <w:t>fis-sezzjoni</w:t>
      </w:r>
      <w:r w:rsidR="00E17DDA" w:rsidRPr="007D23C6">
        <w:rPr>
          <w:noProof/>
        </w:rPr>
        <w:t> </w:t>
      </w:r>
      <w:r w:rsidRPr="007D23C6">
        <w:rPr>
          <w:noProof/>
        </w:rPr>
        <w:t>6.1</w:t>
      </w:r>
      <w:r w:rsidRPr="007D23C6">
        <w:t>.</w:t>
      </w:r>
    </w:p>
    <w:p w14:paraId="31E01885" w14:textId="77777777" w:rsidR="00760B69" w:rsidRPr="007D23C6" w:rsidRDefault="00760B69" w:rsidP="00D46653">
      <w:pPr>
        <w:widowControl w:val="0"/>
        <w:numPr>
          <w:ilvl w:val="0"/>
          <w:numId w:val="24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</w:rPr>
      </w:pPr>
      <w:r w:rsidRPr="007D23C6">
        <w:rPr>
          <w:noProof/>
        </w:rPr>
        <w:t>Kull tip ta’ aċidożi metabolika akuta (bħal aċidożi lattika, ketoaċidożi tad-dijabete)</w:t>
      </w:r>
    </w:p>
    <w:p w14:paraId="7D197237" w14:textId="77777777" w:rsidR="00760B69" w:rsidRPr="007D23C6" w:rsidRDefault="00760B69" w:rsidP="00D46653">
      <w:pPr>
        <w:widowControl w:val="0"/>
        <w:numPr>
          <w:ilvl w:val="0"/>
          <w:numId w:val="24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</w:rPr>
      </w:pPr>
      <w:r w:rsidRPr="007D23C6">
        <w:rPr>
          <w:noProof/>
        </w:rPr>
        <w:t>Pri-koma tad-dijabete.</w:t>
      </w:r>
    </w:p>
    <w:p w14:paraId="543FA842" w14:textId="77777777" w:rsidR="00760B69" w:rsidRPr="007D23C6" w:rsidRDefault="00760B69" w:rsidP="00D46653">
      <w:pPr>
        <w:widowControl w:val="0"/>
        <w:numPr>
          <w:ilvl w:val="0"/>
          <w:numId w:val="24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</w:rPr>
        <w:t xml:space="preserve">Insuffiċjenza renali severa </w:t>
      </w:r>
      <w:r w:rsidRPr="007D23C6">
        <w:rPr>
          <w:noProof/>
          <w:lang w:eastAsia="ko-KR"/>
        </w:rPr>
        <w:t>(</w:t>
      </w:r>
      <w:r w:rsidRPr="007D23C6">
        <w:rPr>
          <w:szCs w:val="22"/>
        </w:rPr>
        <w:t>GFR</w:t>
      </w:r>
      <w:r w:rsidRPr="007D23C6">
        <w:rPr>
          <w:noProof/>
          <w:lang w:eastAsia="ko-KR"/>
        </w:rPr>
        <w:t xml:space="preserve"> &lt; 30 ml/min) (ara sezzjoni</w:t>
      </w:r>
      <w:r w:rsidR="00E17DDA" w:rsidRPr="007D23C6">
        <w:rPr>
          <w:noProof/>
          <w:lang w:val="it-IT" w:eastAsia="ko-KR"/>
        </w:rPr>
        <w:t> </w:t>
      </w:r>
      <w:r w:rsidRPr="007D23C6">
        <w:rPr>
          <w:noProof/>
          <w:lang w:eastAsia="ko-KR"/>
        </w:rPr>
        <w:t>4.4).</w:t>
      </w:r>
    </w:p>
    <w:p w14:paraId="2926C49E" w14:textId="77777777" w:rsidR="00E42E9D" w:rsidRPr="007D23C6" w:rsidRDefault="00226C38" w:rsidP="00D46653">
      <w:pPr>
        <w:keepNext/>
        <w:widowControl w:val="0"/>
        <w:numPr>
          <w:ilvl w:val="0"/>
          <w:numId w:val="24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</w:rPr>
        <w:t>Kundizzjonijiet</w:t>
      </w:r>
      <w:r w:rsidRPr="007D23C6">
        <w:rPr>
          <w:noProof/>
          <w:lang w:eastAsia="ko-KR"/>
        </w:rPr>
        <w:t xml:space="preserve"> </w:t>
      </w:r>
      <w:r w:rsidR="00F8090F" w:rsidRPr="007D23C6">
        <w:rPr>
          <w:noProof/>
          <w:lang w:eastAsia="ko-KR"/>
        </w:rPr>
        <w:t>akuti li jistgħu jibdlu l-funzjoni renali, bħal</w:t>
      </w:r>
      <w:r w:rsidR="00E42E9D" w:rsidRPr="007D23C6">
        <w:rPr>
          <w:noProof/>
          <w:lang w:eastAsia="ko-KR"/>
        </w:rPr>
        <w:t>:</w:t>
      </w:r>
    </w:p>
    <w:p w14:paraId="4F51B6AB" w14:textId="77777777" w:rsidR="00E42E9D" w:rsidRPr="007D23C6" w:rsidRDefault="00F8090F" w:rsidP="00D46653">
      <w:pPr>
        <w:widowControl w:val="0"/>
        <w:numPr>
          <w:ilvl w:val="0"/>
          <w:numId w:val="26"/>
        </w:numPr>
        <w:tabs>
          <w:tab w:val="clear" w:pos="567"/>
          <w:tab w:val="clear" w:pos="1080"/>
        </w:tabs>
        <w:spacing w:line="240" w:lineRule="auto"/>
        <w:ind w:left="1134" w:hanging="567"/>
        <w:rPr>
          <w:noProof/>
          <w:lang w:eastAsia="ko-KR"/>
        </w:rPr>
      </w:pPr>
      <w:r w:rsidRPr="007D23C6">
        <w:rPr>
          <w:noProof/>
          <w:lang w:eastAsia="ko-KR"/>
        </w:rPr>
        <w:t>deidrazzjoni,</w:t>
      </w:r>
    </w:p>
    <w:p w14:paraId="0CD98CB9" w14:textId="77777777" w:rsidR="00E42E9D" w:rsidRPr="007D23C6" w:rsidRDefault="00F8090F" w:rsidP="00D46653">
      <w:pPr>
        <w:widowControl w:val="0"/>
        <w:numPr>
          <w:ilvl w:val="0"/>
          <w:numId w:val="26"/>
        </w:numPr>
        <w:tabs>
          <w:tab w:val="clear" w:pos="567"/>
          <w:tab w:val="clear" w:pos="1080"/>
        </w:tabs>
        <w:spacing w:line="240" w:lineRule="auto"/>
        <w:ind w:left="1134" w:hanging="567"/>
        <w:rPr>
          <w:noProof/>
          <w:lang w:eastAsia="ko-KR"/>
        </w:rPr>
      </w:pPr>
      <w:r w:rsidRPr="007D23C6">
        <w:rPr>
          <w:noProof/>
          <w:lang w:eastAsia="ko-KR"/>
        </w:rPr>
        <w:t>infezzjoni severa,</w:t>
      </w:r>
    </w:p>
    <w:p w14:paraId="10F85D71" w14:textId="77777777" w:rsidR="00E42E9D" w:rsidRPr="007D23C6" w:rsidRDefault="00F8090F" w:rsidP="00D46653">
      <w:pPr>
        <w:widowControl w:val="0"/>
        <w:numPr>
          <w:ilvl w:val="0"/>
          <w:numId w:val="26"/>
        </w:numPr>
        <w:tabs>
          <w:tab w:val="clear" w:pos="567"/>
          <w:tab w:val="clear" w:pos="1080"/>
        </w:tabs>
        <w:spacing w:line="240" w:lineRule="auto"/>
        <w:ind w:left="1134" w:hanging="567"/>
        <w:rPr>
          <w:noProof/>
          <w:lang w:eastAsia="ko-KR"/>
        </w:rPr>
      </w:pPr>
      <w:r w:rsidRPr="007D23C6">
        <w:rPr>
          <w:noProof/>
          <w:lang w:eastAsia="ko-KR"/>
        </w:rPr>
        <w:t>xokk,</w:t>
      </w:r>
    </w:p>
    <w:p w14:paraId="23256F6D" w14:textId="77777777" w:rsidR="00226C38" w:rsidRPr="007D23C6" w:rsidRDefault="00F8090F" w:rsidP="00D46653">
      <w:pPr>
        <w:widowControl w:val="0"/>
        <w:numPr>
          <w:ilvl w:val="0"/>
          <w:numId w:val="26"/>
        </w:numPr>
        <w:tabs>
          <w:tab w:val="clear" w:pos="567"/>
          <w:tab w:val="clear" w:pos="1080"/>
        </w:tabs>
        <w:spacing w:line="240" w:lineRule="auto"/>
        <w:ind w:left="1134" w:hanging="567"/>
        <w:rPr>
          <w:noProof/>
          <w:lang w:eastAsia="ko-KR"/>
        </w:rPr>
      </w:pPr>
      <w:r w:rsidRPr="007D23C6">
        <w:rPr>
          <w:noProof/>
          <w:lang w:eastAsia="ko-KR"/>
        </w:rPr>
        <w:t>l-għotja minn ġol-vini ta’ aġenti tal-kuntrast li fihom l-</w:t>
      </w:r>
      <w:r w:rsidR="00B13213" w:rsidRPr="007D23C6">
        <w:rPr>
          <w:noProof/>
          <w:lang w:eastAsia="ko-KR"/>
        </w:rPr>
        <w:t xml:space="preserve">jodju </w:t>
      </w:r>
      <w:r w:rsidRPr="007D23C6">
        <w:rPr>
          <w:noProof/>
          <w:lang w:eastAsia="ko-KR"/>
        </w:rPr>
        <w:t>(ara sezzjoni</w:t>
      </w:r>
      <w:r w:rsidR="00E17DDA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>4.4).</w:t>
      </w:r>
    </w:p>
    <w:p w14:paraId="6E3064FD" w14:textId="77777777" w:rsidR="00E42E9D" w:rsidRPr="007D23C6" w:rsidRDefault="00F8090F" w:rsidP="00D46653">
      <w:pPr>
        <w:keepNext/>
        <w:widowControl w:val="0"/>
        <w:numPr>
          <w:ilvl w:val="0"/>
          <w:numId w:val="24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</w:rPr>
        <w:t>Mard</w:t>
      </w:r>
      <w:r w:rsidRPr="007D23C6">
        <w:rPr>
          <w:noProof/>
          <w:lang w:eastAsia="ko-KR"/>
        </w:rPr>
        <w:t xml:space="preserve"> akut jew kroniku li jista’ jikkawża ipoksja tat-tessuti, bħal</w:t>
      </w:r>
      <w:r w:rsidR="00E42E9D" w:rsidRPr="007D23C6">
        <w:rPr>
          <w:noProof/>
          <w:lang w:eastAsia="ko-KR"/>
        </w:rPr>
        <w:t>:</w:t>
      </w:r>
    </w:p>
    <w:p w14:paraId="519F272F" w14:textId="77777777" w:rsidR="00E42E9D" w:rsidRPr="007D23C6" w:rsidRDefault="00F8090F" w:rsidP="00D46653">
      <w:pPr>
        <w:widowControl w:val="0"/>
        <w:numPr>
          <w:ilvl w:val="0"/>
          <w:numId w:val="26"/>
        </w:numPr>
        <w:tabs>
          <w:tab w:val="clear" w:pos="567"/>
          <w:tab w:val="clear" w:pos="1080"/>
        </w:tabs>
        <w:spacing w:line="240" w:lineRule="auto"/>
        <w:ind w:left="1134" w:hanging="567"/>
        <w:rPr>
          <w:noProof/>
          <w:lang w:eastAsia="ko-KR"/>
        </w:rPr>
      </w:pPr>
      <w:r w:rsidRPr="007D23C6">
        <w:rPr>
          <w:noProof/>
          <w:lang w:eastAsia="ko-KR"/>
        </w:rPr>
        <w:t>insuffiċjenza kardijaka jew respiratorja,</w:t>
      </w:r>
    </w:p>
    <w:p w14:paraId="61AF17DB" w14:textId="77777777" w:rsidR="00E42E9D" w:rsidRPr="007D23C6" w:rsidRDefault="00B13213" w:rsidP="00D46653">
      <w:pPr>
        <w:widowControl w:val="0"/>
        <w:numPr>
          <w:ilvl w:val="0"/>
          <w:numId w:val="26"/>
        </w:numPr>
        <w:tabs>
          <w:tab w:val="clear" w:pos="567"/>
          <w:tab w:val="clear" w:pos="1080"/>
        </w:tabs>
        <w:spacing w:line="240" w:lineRule="auto"/>
        <w:ind w:left="1134" w:hanging="567"/>
        <w:rPr>
          <w:noProof/>
          <w:lang w:eastAsia="ko-KR"/>
        </w:rPr>
      </w:pPr>
      <w:r w:rsidRPr="007D23C6">
        <w:rPr>
          <w:noProof/>
          <w:lang w:eastAsia="ko-KR"/>
        </w:rPr>
        <w:t>infart mijokardijaku</w:t>
      </w:r>
      <w:r w:rsidR="00F8090F" w:rsidRPr="007D23C6">
        <w:rPr>
          <w:noProof/>
          <w:lang w:eastAsia="ko-KR"/>
        </w:rPr>
        <w:t xml:space="preserve"> reċenti,</w:t>
      </w:r>
    </w:p>
    <w:p w14:paraId="153307F9" w14:textId="77777777" w:rsidR="00F8090F" w:rsidRPr="007D23C6" w:rsidRDefault="00F8090F" w:rsidP="00D46653">
      <w:pPr>
        <w:widowControl w:val="0"/>
        <w:numPr>
          <w:ilvl w:val="0"/>
          <w:numId w:val="26"/>
        </w:numPr>
        <w:tabs>
          <w:tab w:val="clear" w:pos="567"/>
          <w:tab w:val="clear" w:pos="1080"/>
        </w:tabs>
        <w:spacing w:line="240" w:lineRule="auto"/>
        <w:ind w:left="1134" w:hanging="567"/>
        <w:rPr>
          <w:noProof/>
          <w:lang w:eastAsia="ko-KR"/>
        </w:rPr>
      </w:pPr>
      <w:r w:rsidRPr="007D23C6">
        <w:rPr>
          <w:noProof/>
          <w:lang w:eastAsia="ko-KR"/>
        </w:rPr>
        <w:t>xokk.</w:t>
      </w:r>
    </w:p>
    <w:p w14:paraId="61C5A602" w14:textId="77777777" w:rsidR="00F8090F" w:rsidRPr="007D23C6" w:rsidRDefault="00F8090F" w:rsidP="00D46653">
      <w:pPr>
        <w:widowControl w:val="0"/>
        <w:numPr>
          <w:ilvl w:val="0"/>
          <w:numId w:val="24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</w:rPr>
        <w:t>Indeboliment</w:t>
      </w:r>
      <w:r w:rsidRPr="007D23C6">
        <w:rPr>
          <w:noProof/>
          <w:lang w:eastAsia="ko-KR"/>
        </w:rPr>
        <w:t xml:space="preserve"> tal-fwied</w:t>
      </w:r>
      <w:r w:rsidR="00CF626E" w:rsidRPr="007D23C6">
        <w:rPr>
          <w:noProof/>
          <w:lang w:eastAsia="ko-KR"/>
        </w:rPr>
        <w:t xml:space="preserve"> (ara sezzjonijiet</w:t>
      </w:r>
      <w:r w:rsidR="00E17DDA" w:rsidRPr="007D23C6">
        <w:rPr>
          <w:noProof/>
          <w:lang w:val="es-ES" w:eastAsia="ko-KR"/>
        </w:rPr>
        <w:t> </w:t>
      </w:r>
      <w:r w:rsidR="00CF626E" w:rsidRPr="007D23C6">
        <w:rPr>
          <w:noProof/>
          <w:lang w:eastAsia="ko-KR"/>
        </w:rPr>
        <w:t>4.2, 4.4 u 4.8)</w:t>
      </w:r>
      <w:r w:rsidRPr="007D23C6">
        <w:rPr>
          <w:noProof/>
          <w:lang w:eastAsia="ko-KR"/>
        </w:rPr>
        <w:t>.</w:t>
      </w:r>
    </w:p>
    <w:p w14:paraId="767E90A9" w14:textId="77777777" w:rsidR="00F8090F" w:rsidRPr="007D23C6" w:rsidRDefault="00F8090F" w:rsidP="00D46653">
      <w:pPr>
        <w:widowControl w:val="0"/>
        <w:numPr>
          <w:ilvl w:val="0"/>
          <w:numId w:val="24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</w:rPr>
        <w:t>Intossikazzjoni</w:t>
      </w:r>
      <w:r w:rsidRPr="007D23C6">
        <w:rPr>
          <w:noProof/>
          <w:lang w:eastAsia="ko-KR"/>
        </w:rPr>
        <w:t xml:space="preserve"> akuta bl-alkoħol, alkoħoliżmu.</w:t>
      </w:r>
    </w:p>
    <w:p w14:paraId="70809FD9" w14:textId="77777777" w:rsidR="00F8090F" w:rsidRPr="007D23C6" w:rsidRDefault="00F8090F" w:rsidP="00D46653">
      <w:pPr>
        <w:widowControl w:val="0"/>
        <w:numPr>
          <w:ilvl w:val="0"/>
          <w:numId w:val="24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</w:rPr>
        <w:t>Treddigħ</w:t>
      </w:r>
      <w:r w:rsidRPr="007D23C6">
        <w:rPr>
          <w:noProof/>
          <w:lang w:eastAsia="ko-KR"/>
        </w:rPr>
        <w:t xml:space="preserve"> (ara sezzjoni</w:t>
      </w:r>
      <w:r w:rsidR="00E17DDA" w:rsidRPr="007D23C6">
        <w:rPr>
          <w:noProof/>
          <w:lang w:val="en-GB" w:eastAsia="ko-KR"/>
        </w:rPr>
        <w:t> </w:t>
      </w:r>
      <w:r w:rsidRPr="007D23C6">
        <w:rPr>
          <w:noProof/>
          <w:lang w:eastAsia="ko-KR"/>
        </w:rPr>
        <w:t>4.6).</w:t>
      </w:r>
    </w:p>
    <w:p w14:paraId="11813CCC" w14:textId="77777777" w:rsidR="00226C38" w:rsidRPr="007D23C6" w:rsidRDefault="00226C38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606266B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7D23C6">
        <w:rPr>
          <w:b/>
          <w:noProof/>
        </w:rPr>
        <w:t>4.4</w:t>
      </w:r>
      <w:r w:rsidRPr="007D23C6">
        <w:rPr>
          <w:b/>
          <w:noProof/>
        </w:rPr>
        <w:tab/>
        <w:t>Twissijiet speċjali u prekawzjonijiet għall-użu</w:t>
      </w:r>
    </w:p>
    <w:p w14:paraId="54FC9536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78F51740" w14:textId="77777777" w:rsidR="004A1DE2" w:rsidRPr="007D23C6" w:rsidRDefault="004A1DE2" w:rsidP="00D4665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</w:rPr>
      </w:pPr>
      <w:r w:rsidRPr="007D23C6">
        <w:rPr>
          <w:noProof/>
          <w:u w:val="single"/>
        </w:rPr>
        <w:t>Ġenerali</w:t>
      </w:r>
    </w:p>
    <w:p w14:paraId="6D89DBE5" w14:textId="77777777" w:rsidR="00E17DDA" w:rsidRPr="007D23C6" w:rsidRDefault="00E17DDA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5CC5E4E3" w14:textId="77777777" w:rsidR="004A1DE2" w:rsidRPr="007D23C6" w:rsidRDefault="00E054E6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 xml:space="preserve">Eucreas </w:t>
      </w:r>
      <w:r w:rsidR="004A1DE2" w:rsidRPr="007D23C6">
        <w:rPr>
          <w:noProof/>
        </w:rPr>
        <w:t>mhux sostitut g</w:t>
      </w:r>
      <w:r w:rsidR="004A1DE2" w:rsidRPr="007D23C6">
        <w:rPr>
          <w:noProof/>
          <w:lang w:eastAsia="ko-KR"/>
        </w:rPr>
        <w:t>ħall-insulina f’pazjenti li jeħtieġu l-insulina u mgħandux jintuża f’pazjenti b’dijabete tat-tip 1.</w:t>
      </w:r>
    </w:p>
    <w:p w14:paraId="2EEACCAE" w14:textId="77777777" w:rsidR="004A1DE2" w:rsidRPr="007D23C6" w:rsidRDefault="004A1DE2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00BAFE7D" w14:textId="77777777" w:rsidR="004A1DE2" w:rsidRPr="007D23C6" w:rsidRDefault="004A1DE2" w:rsidP="00D4665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  <w:r w:rsidRPr="007D23C6">
        <w:rPr>
          <w:noProof/>
          <w:u w:val="single"/>
          <w:lang w:eastAsia="ko-KR"/>
        </w:rPr>
        <w:t>Aċidożi lattika</w:t>
      </w:r>
    </w:p>
    <w:p w14:paraId="20C1BBA2" w14:textId="77777777" w:rsidR="00E17DDA" w:rsidRPr="007D23C6" w:rsidRDefault="00E17DDA" w:rsidP="00D46653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347EE80" w14:textId="77777777" w:rsidR="00CF6E92" w:rsidRPr="007D23C6" w:rsidRDefault="009A1A48" w:rsidP="00D4665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Aċidożi lattika, komplikazzjoni metabolika rari ħafna iżda serja, il-biċċa l-kbira sseħħ ma’ aggravar akut tal-funzjoni renali jew mard kardjorespiratorju jew sepsi. Akkumulazzjoni ta’ metformin isseħħ ma’ aggravar akut tal-funzjoni renali u żżid ir-riskju ta’ aċidożi lattika.</w:t>
      </w:r>
    </w:p>
    <w:p w14:paraId="39956FC4" w14:textId="77777777" w:rsidR="00CF6E92" w:rsidRPr="007D23C6" w:rsidRDefault="00CF6E92" w:rsidP="00D4665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</w:p>
    <w:p w14:paraId="34ED8A78" w14:textId="11A2C777" w:rsidR="003047C9" w:rsidRPr="007D23C6" w:rsidRDefault="003047C9" w:rsidP="00D4665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F’każ ta’ deidratazzjoni (</w:t>
      </w:r>
      <w:r w:rsidR="00466950" w:rsidRPr="007D23C6">
        <w:rPr>
          <w:noProof/>
          <w:lang w:eastAsia="ko-KR"/>
        </w:rPr>
        <w:t>dijarrea</w:t>
      </w:r>
      <w:r w:rsidRPr="007D23C6">
        <w:rPr>
          <w:noProof/>
          <w:lang w:eastAsia="ko-KR"/>
        </w:rPr>
        <w:t xml:space="preserve"> severa jew rimettar, deni jew tnaqqis fit-teħid ta’ fluwidu), metformin għandu jitwaqqaf b’mod temporanju u huwa rakkomandat kuntatt ma’ professjonist fil-kura tas-saħħa.</w:t>
      </w:r>
    </w:p>
    <w:p w14:paraId="17E5F663" w14:textId="77777777" w:rsidR="003047C9" w:rsidRPr="007D23C6" w:rsidRDefault="003047C9" w:rsidP="00D4665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</w:p>
    <w:p w14:paraId="6C29F0CE" w14:textId="77777777" w:rsidR="004A1DE2" w:rsidRPr="007D23C6" w:rsidRDefault="003047C9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Prodotti mediċinali li jistgħu jfixklu l-funzjoni renali b’mod akut (bħal sustanzi kontra l-pressjoni għolja, dijuretiċi u NSAIDs) għandhom jinbdew b’kawtela f’pazjenti ttrattati b’metformin. Fatturi oħra ta’ riskju għal aċidożi lattika huma konsum eċċessiv ta’ alkoħol, insuffiċjenza epatika, dijabete ikkontrollata b’mod mhux adegwat, ketożi, sawm fit-tul u kwalunkwe kundizzjoni assoċjata ma’ nuqqas ta’ ossiġnu fit-tessuti, kif ukoll l-użu fl-istess waqt ta’ prodotti mediċinali li jistgħu jikkawżaw aċidożi lattika (ara sezzjonijiet 4.3 u 4.5).</w:t>
      </w:r>
    </w:p>
    <w:p w14:paraId="2007FB8F" w14:textId="77777777" w:rsidR="003047C9" w:rsidRPr="007D23C6" w:rsidRDefault="003047C9" w:rsidP="00D46653">
      <w:pPr>
        <w:widowControl w:val="0"/>
        <w:tabs>
          <w:tab w:val="clear" w:pos="567"/>
        </w:tabs>
        <w:spacing w:line="240" w:lineRule="auto"/>
        <w:rPr>
          <w:i/>
          <w:noProof/>
          <w:lang w:eastAsia="ko-KR"/>
        </w:rPr>
      </w:pPr>
    </w:p>
    <w:p w14:paraId="6D4A6600" w14:textId="77777777" w:rsidR="00333DDB" w:rsidRPr="007D23C6" w:rsidRDefault="00333DDB" w:rsidP="00D4665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 xml:space="preserve">Pazjenti u/jew dawk li jikkurawhom għandhom jiġu infurmati dwar ir-riskju ta’ aċidożi lattika. </w:t>
      </w:r>
      <w:r w:rsidR="004A1DE2" w:rsidRPr="007D23C6">
        <w:rPr>
          <w:noProof/>
          <w:lang w:eastAsia="ko-KR"/>
        </w:rPr>
        <w:t xml:space="preserve">L-aċidożi lattika hija karatterizzata minn qtugħ ta’ nifs b’aċidożi, uġigħ </w:t>
      </w:r>
      <w:r w:rsidR="00B13213" w:rsidRPr="007D23C6">
        <w:rPr>
          <w:noProof/>
          <w:lang w:eastAsia="ko-KR"/>
        </w:rPr>
        <w:t>addominali</w:t>
      </w:r>
      <w:r w:rsidR="00D94AB5" w:rsidRPr="007D23C6">
        <w:rPr>
          <w:noProof/>
          <w:lang w:eastAsia="ko-KR"/>
        </w:rPr>
        <w:t xml:space="preserve">, </w:t>
      </w:r>
      <w:r w:rsidRPr="007D23C6">
        <w:rPr>
          <w:noProof/>
          <w:lang w:eastAsia="ko-KR"/>
        </w:rPr>
        <w:t>bugħawwieġ fil-muskoli, astenija</w:t>
      </w:r>
      <w:r w:rsidR="004A1DE2" w:rsidRPr="007D23C6">
        <w:rPr>
          <w:noProof/>
          <w:lang w:eastAsia="ko-KR"/>
        </w:rPr>
        <w:t xml:space="preserve"> u ipotermija u wara hekk isseħħ koma. </w:t>
      </w:r>
      <w:r w:rsidRPr="007D23C6">
        <w:rPr>
          <w:noProof/>
          <w:lang w:eastAsia="ko-KR"/>
        </w:rPr>
        <w:t>F’każ ta’ sintomi suspettati, il-pazjent għandu jieqaf jieħu metformin u jfittex attenzjoni medika immedjata. Sejbiet dijanjostiċi tal-laboratorju huma tnaqqis fil-pH tad-demm (&lt; 7.35), żieda fil-livelli ta’ lactate fil-plażma (&gt;5 mmol/l) u żieda fl-anion gap u l-proporzjon ta’ lactate/pyruvate.</w:t>
      </w:r>
    </w:p>
    <w:p w14:paraId="5A381206" w14:textId="77777777" w:rsidR="00333DDB" w:rsidRPr="007D23C6" w:rsidRDefault="00333DDB" w:rsidP="00D46653">
      <w:pPr>
        <w:spacing w:line="240" w:lineRule="auto"/>
        <w:rPr>
          <w:noProof/>
          <w:lang w:eastAsia="ko-KR"/>
        </w:rPr>
      </w:pPr>
    </w:p>
    <w:p w14:paraId="34184C1E" w14:textId="77777777" w:rsidR="00333DDB" w:rsidRPr="007D23C6" w:rsidRDefault="00333DDB" w:rsidP="00D46653">
      <w:pPr>
        <w:keepNext/>
        <w:spacing w:line="240" w:lineRule="auto"/>
        <w:rPr>
          <w:i/>
          <w:noProof/>
          <w:u w:val="single"/>
          <w:lang w:eastAsia="ko-KR"/>
        </w:rPr>
      </w:pPr>
      <w:r w:rsidRPr="007D23C6">
        <w:rPr>
          <w:i/>
          <w:noProof/>
          <w:u w:val="single"/>
          <w:lang w:eastAsia="ko-KR"/>
        </w:rPr>
        <w:t>Għoti ta’ sustanzi ta’ kuntrast jodinati</w:t>
      </w:r>
    </w:p>
    <w:p w14:paraId="5147E3EE" w14:textId="4E001467" w:rsidR="00263A60" w:rsidRDefault="00333DDB" w:rsidP="00D4665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Għoti intravaskulari ta’ sustanzi ta’ kuntrast jodinati jista’ jwassal għal nefropatija kkawżata mill-kuntrast, li twassal għal akkumulazzjoni ta’ metformin u riskju akbar ta’ aċidożi lattika. Metformin għandu jitwaqqaf qabel jew fil-ħin tal-proċedura tat-teħid tal-immaġni u m’għandux jerġa’ jinbeda qabel mill-inqas 48 siegħa wara, bil-patt li l-funzjoni renali tkun ġiet evalwata mill</w:t>
      </w:r>
      <w:r w:rsidR="00C33BB6" w:rsidRPr="007D23C6">
        <w:rPr>
          <w:noProof/>
          <w:lang w:eastAsia="ko-KR"/>
        </w:rPr>
        <w:t>-ġdid u nstabet li hija stabbli</w:t>
      </w:r>
      <w:r w:rsidRPr="007D23C6">
        <w:rPr>
          <w:noProof/>
          <w:lang w:eastAsia="ko-KR"/>
        </w:rPr>
        <w:t xml:space="preserve"> </w:t>
      </w:r>
      <w:r w:rsidR="00C33BB6" w:rsidRPr="007D23C6">
        <w:rPr>
          <w:noProof/>
          <w:lang w:eastAsia="ko-KR"/>
        </w:rPr>
        <w:t>(</w:t>
      </w:r>
      <w:r w:rsidRPr="007D23C6">
        <w:rPr>
          <w:noProof/>
          <w:lang w:eastAsia="ko-KR"/>
        </w:rPr>
        <w:t>ara sezzjonijiet 4.2 u 4.5</w:t>
      </w:r>
      <w:r w:rsidR="00C33BB6" w:rsidRPr="007D23C6">
        <w:rPr>
          <w:noProof/>
          <w:lang w:eastAsia="ko-KR"/>
        </w:rPr>
        <w:t>)</w:t>
      </w:r>
      <w:r w:rsidRPr="007D23C6">
        <w:rPr>
          <w:noProof/>
          <w:lang w:eastAsia="ko-KR"/>
        </w:rPr>
        <w:t>.</w:t>
      </w:r>
    </w:p>
    <w:p w14:paraId="737FD6F6" w14:textId="77777777" w:rsidR="00263A60" w:rsidRDefault="00263A60" w:rsidP="00D4665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</w:p>
    <w:p w14:paraId="10E591FF" w14:textId="3D26C126" w:rsidR="00263A60" w:rsidRPr="004654E8" w:rsidRDefault="00263A60" w:rsidP="004654E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i/>
          <w:szCs w:val="22"/>
          <w:u w:val="single"/>
          <w:lang w:val="en-GB" w:bidi="th-TH"/>
        </w:rPr>
      </w:pPr>
      <w:bookmarkStart w:id="4" w:name="_Hlk191628724"/>
      <w:r w:rsidRPr="004654E8">
        <w:rPr>
          <w:rFonts w:eastAsia="Times New Roman"/>
          <w:i/>
          <w:szCs w:val="22"/>
          <w:u w:val="single"/>
          <w:lang w:val="en-GB" w:bidi="th-TH"/>
        </w:rPr>
        <w:t>Pazjenti b’mard tal-mitokondrija magħruf jew issuspettat</w:t>
      </w:r>
    </w:p>
    <w:p w14:paraId="521E95B0" w14:textId="354F9637" w:rsidR="00263A60" w:rsidRPr="004654E8" w:rsidRDefault="00263A60" w:rsidP="00A83A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iCs/>
          <w:szCs w:val="22"/>
          <w:u w:val="single"/>
          <w:lang w:val="en-GB" w:bidi="th-TH"/>
        </w:rPr>
      </w:pPr>
      <w:r w:rsidRPr="004654E8">
        <w:rPr>
          <w:rFonts w:eastAsia="Times New Roman"/>
          <w:iCs/>
          <w:szCs w:val="22"/>
          <w:u w:val="single"/>
          <w:lang w:val="en-GB" w:bidi="th-TH"/>
        </w:rPr>
        <w:t>F’pazjenti b’mard tal-mitokondrija magħruf bħas-sindrome ta’ Enċefalopatija Mitokondrijali b’Aċidożi Lattika, u episodji li jixbħu puplesija (MELAS, Mitochondrial Encephalopathy with Lactic Acidosis, and Stroke-like episodes) u Dijabete u truxija li tintiret mill-omm (MIDD, Maternal inherited diabetes and deafness), metformin mhux rakkomandat minħabba r-riskju ta’ aggravar ta’ aċidożi lattika u ta’ kumplikazzjonijiet newroloġiċi li jistgħu jwasslu għal aggravar tal-marda.</w:t>
      </w:r>
    </w:p>
    <w:p w14:paraId="57208512" w14:textId="77777777" w:rsidR="00263A60" w:rsidRDefault="00263A60" w:rsidP="00263A60">
      <w:pPr>
        <w:autoSpaceDE w:val="0"/>
        <w:autoSpaceDN w:val="0"/>
        <w:adjustRightInd w:val="0"/>
        <w:spacing w:line="240" w:lineRule="auto"/>
        <w:rPr>
          <w:noProof/>
          <w:lang w:val="en-GB" w:eastAsia="ko-KR"/>
        </w:rPr>
      </w:pPr>
    </w:p>
    <w:p w14:paraId="570A629D" w14:textId="33CCE957" w:rsidR="00263A60" w:rsidRPr="004654E8" w:rsidRDefault="00263A60" w:rsidP="004654E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color w:val="333333"/>
          <w:lang w:val="en"/>
        </w:rPr>
      </w:pPr>
      <w:r w:rsidRPr="004654E8">
        <w:rPr>
          <w:rFonts w:eastAsia="Times New Roman"/>
          <w:color w:val="333333"/>
          <w:lang w:val="en"/>
        </w:rPr>
        <w:t>F’każ ta’ sinjali u sintomi li jissuġġerixxu s-sindrome MELAS jew MIDD wara t-teħid ta’ metformin, it-trattament b’metformin għandu jitwaqqaf immedjatament u għandha ssir evalwazzjoni dijanjostika fil-pront.</w:t>
      </w:r>
    </w:p>
    <w:bookmarkEnd w:id="4"/>
    <w:p w14:paraId="0DFAF0BE" w14:textId="77777777" w:rsidR="006734FD" w:rsidRPr="007D23C6" w:rsidRDefault="006734F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6EF25B5F" w14:textId="77777777" w:rsidR="006734FD" w:rsidRPr="007D23C6" w:rsidRDefault="00C33BB6" w:rsidP="00D4665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  <w:r w:rsidRPr="007D23C6">
        <w:rPr>
          <w:noProof/>
          <w:u w:val="single"/>
          <w:lang w:eastAsia="ko-KR"/>
        </w:rPr>
        <w:t>Funzjoni</w:t>
      </w:r>
      <w:r w:rsidR="006734FD" w:rsidRPr="007D23C6">
        <w:rPr>
          <w:noProof/>
          <w:u w:val="single"/>
          <w:lang w:eastAsia="ko-KR"/>
        </w:rPr>
        <w:t xml:space="preserve"> renali</w:t>
      </w:r>
    </w:p>
    <w:p w14:paraId="62A84E1C" w14:textId="77777777" w:rsidR="00E17DDA" w:rsidRPr="007D23C6" w:rsidRDefault="00E17DDA" w:rsidP="00D46653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6DC97916" w14:textId="28319B05" w:rsidR="00C33BB6" w:rsidRPr="007D23C6" w:rsidRDefault="00C33BB6" w:rsidP="00D4665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Il-GFR għandha tiġi evalwata qabel jinbeda t-trattament u b’mod regolari wara dan, ara sezzjoni 4.2. Metformin huwa kontraindikat f’pazjenti b’GFR &lt;</w:t>
      </w:r>
      <w:r w:rsidR="00985029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>30 mL/min u għandu jitwaqqaf temporanjament fil-preżenza ta’ kundizzjonijiet li jibdlu l-funzjoni renali (ara sezzjoni 4.3).</w:t>
      </w:r>
    </w:p>
    <w:p w14:paraId="1214D720" w14:textId="448DA4F7" w:rsidR="00E85CED" w:rsidRPr="007D23C6" w:rsidRDefault="00E85CED" w:rsidP="00D4665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</w:p>
    <w:p w14:paraId="08FE765E" w14:textId="0A8A2BC2" w:rsidR="00E85CED" w:rsidRPr="007D23C6" w:rsidRDefault="00E85CED" w:rsidP="00D4665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Prodotti mediċinali mogħtija fl-istess ħin li jistgħu jaffettwaw il-funzjoni tal-kliewi, jirriżultaw f’bidla emodinamika</w:t>
      </w:r>
      <w:r w:rsidR="00CF0585" w:rsidRPr="007D23C6">
        <w:rPr>
          <w:noProof/>
          <w:lang w:eastAsia="ko-KR"/>
        </w:rPr>
        <w:t xml:space="preserve"> sini</w:t>
      </w:r>
      <w:r w:rsidR="00395320" w:rsidRPr="007D23C6">
        <w:rPr>
          <w:noProof/>
          <w:lang w:eastAsia="ko-KR"/>
        </w:rPr>
        <w:t>fikanti</w:t>
      </w:r>
      <w:r w:rsidRPr="007D23C6">
        <w:rPr>
          <w:noProof/>
          <w:lang w:eastAsia="ko-KR"/>
        </w:rPr>
        <w:t>, jew jinibixxu t-trasport fil-kliewi u jżidu l-esponiment sistemiku għal metformin, għandhom jintużaw b’kawtela (ara sezzjoni 4.5).</w:t>
      </w:r>
    </w:p>
    <w:p w14:paraId="653736ED" w14:textId="77777777" w:rsidR="00DD474E" w:rsidRPr="007D23C6" w:rsidRDefault="00DD474E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12431EB5" w14:textId="77777777" w:rsidR="00DD474E" w:rsidRPr="007D23C6" w:rsidRDefault="00DD474E" w:rsidP="00D4665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  <w:r w:rsidRPr="007D23C6">
        <w:rPr>
          <w:noProof/>
          <w:u w:val="single"/>
          <w:lang w:eastAsia="ko-KR"/>
        </w:rPr>
        <w:t>Indeboliment tal-fwied</w:t>
      </w:r>
    </w:p>
    <w:p w14:paraId="33FDBBDA" w14:textId="77777777" w:rsidR="00E17DDA" w:rsidRPr="007D23C6" w:rsidRDefault="00E17DDA" w:rsidP="00D46653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281C7995" w14:textId="77777777" w:rsidR="00C852CC" w:rsidRPr="007D23C6" w:rsidRDefault="00C852CC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Pazjenti b’indeboliment epatik</w:t>
      </w:r>
      <w:r w:rsidR="00797EE5" w:rsidRPr="007D23C6">
        <w:rPr>
          <w:noProof/>
          <w:lang w:eastAsia="ko-KR"/>
        </w:rPr>
        <w:t xml:space="preserve">, </w:t>
      </w:r>
      <w:r w:rsidR="00797EE5" w:rsidRPr="007D23C6">
        <w:rPr>
          <w:noProof/>
        </w:rPr>
        <w:t>inklużi pazjenti li jkollhom ALT jew AST qabel il-kura</w:t>
      </w:r>
      <w:r w:rsidR="006D358D" w:rsidRPr="007D23C6">
        <w:rPr>
          <w:noProof/>
        </w:rPr>
        <w:t xml:space="preserve"> &gt; 3 darbiet ULN</w:t>
      </w:r>
      <w:r w:rsidR="00797EE5" w:rsidRPr="007D23C6">
        <w:rPr>
          <w:noProof/>
        </w:rPr>
        <w:t xml:space="preserve">, </w:t>
      </w:r>
      <w:r w:rsidRPr="007D23C6">
        <w:rPr>
          <w:noProof/>
          <w:lang w:eastAsia="ko-KR"/>
        </w:rPr>
        <w:t>m’għandhomx jiġu kkurati b’Eucreas (ara sezzjoni</w:t>
      </w:r>
      <w:r w:rsidR="00CF626E" w:rsidRPr="007D23C6">
        <w:rPr>
          <w:noProof/>
          <w:lang w:eastAsia="ko-KR"/>
        </w:rPr>
        <w:t>jiet</w:t>
      </w:r>
      <w:r w:rsidR="00E17DDA" w:rsidRPr="007D23C6">
        <w:rPr>
          <w:noProof/>
          <w:lang w:eastAsia="ko-KR"/>
        </w:rPr>
        <w:t> </w:t>
      </w:r>
      <w:r w:rsidR="00CF626E" w:rsidRPr="007D23C6">
        <w:rPr>
          <w:noProof/>
          <w:lang w:eastAsia="ko-KR"/>
        </w:rPr>
        <w:t xml:space="preserve">4.2, </w:t>
      </w:r>
      <w:r w:rsidRPr="007D23C6">
        <w:rPr>
          <w:noProof/>
          <w:lang w:eastAsia="ko-KR"/>
        </w:rPr>
        <w:t>4.3</w:t>
      </w:r>
      <w:r w:rsidR="00CF626E" w:rsidRPr="007D23C6">
        <w:rPr>
          <w:noProof/>
          <w:lang w:eastAsia="ko-KR"/>
        </w:rPr>
        <w:t xml:space="preserve"> u 4.8</w:t>
      </w:r>
      <w:r w:rsidRPr="007D23C6">
        <w:rPr>
          <w:noProof/>
          <w:lang w:eastAsia="ko-KR"/>
        </w:rPr>
        <w:t>).</w:t>
      </w:r>
    </w:p>
    <w:p w14:paraId="6771055F" w14:textId="77777777" w:rsidR="00C852CC" w:rsidRPr="007D23C6" w:rsidRDefault="00C852CC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75E7E8D9" w14:textId="77777777" w:rsidR="00C852CC" w:rsidRPr="007D23C6" w:rsidRDefault="00C852CC" w:rsidP="00D46653">
      <w:pPr>
        <w:keepNext/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  <w:r w:rsidRPr="007D23C6">
        <w:rPr>
          <w:i/>
          <w:noProof/>
          <w:u w:val="single"/>
          <w:lang w:eastAsia="ko-KR"/>
        </w:rPr>
        <w:t>Monitoragg ta’ l-enzimi tal-fwied</w:t>
      </w:r>
    </w:p>
    <w:p w14:paraId="5CDCB6C7" w14:textId="77777777" w:rsidR="00F1313E" w:rsidRPr="007D23C6" w:rsidRDefault="00797EE5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>Każijiet rari ta’ funzjoni mhux normali tal-fwied (inkluża l-epatite) kienu rrappurtati</w:t>
      </w:r>
      <w:r w:rsidR="00CF626E" w:rsidRPr="007D23C6">
        <w:rPr>
          <w:noProof/>
        </w:rPr>
        <w:t xml:space="preserve"> </w:t>
      </w:r>
      <w:r w:rsidR="00CF626E" w:rsidRPr="007D23C6">
        <w:rPr>
          <w:noProof/>
          <w:lang w:eastAsia="ko-KR"/>
        </w:rPr>
        <w:t>b’vildagliptin</w:t>
      </w:r>
      <w:r w:rsidRPr="007D23C6">
        <w:rPr>
          <w:noProof/>
        </w:rPr>
        <w:t xml:space="preserve">. F’dawn il-każijiet, il-pazjenti b’mod ġenerali ma kellhomx konsegwenzi kliniċi u r-riżultati tat-testijiet tal-funzjoni tal-fwied </w:t>
      </w:r>
      <w:r w:rsidR="00CF626E" w:rsidRPr="007D23C6">
        <w:rPr>
          <w:noProof/>
        </w:rPr>
        <w:t xml:space="preserve">(LFTs) </w:t>
      </w:r>
      <w:r w:rsidRPr="007D23C6">
        <w:rPr>
          <w:noProof/>
        </w:rPr>
        <w:t>reġg</w:t>
      </w:r>
      <w:r w:rsidRPr="007D23C6">
        <w:rPr>
          <w:noProof/>
          <w:lang w:eastAsia="ko-KR"/>
        </w:rPr>
        <w:t>ħu lura għan-normal wara li twaqfet il-kura. It-testijiet tal-funzjoni tal-fwied għandhom isiru qabel ma tinbeda l-kura b</w:t>
      </w:r>
      <w:r w:rsidR="00F1313E" w:rsidRPr="007D23C6">
        <w:rPr>
          <w:noProof/>
          <w:lang w:eastAsia="ko-KR"/>
        </w:rPr>
        <w:t>’Eucreas</w:t>
      </w:r>
      <w:r w:rsidRPr="007D23C6">
        <w:rPr>
          <w:noProof/>
          <w:lang w:eastAsia="ko-KR"/>
        </w:rPr>
        <w:t xml:space="preserve"> sabiex ikun magħruf il-valur tal-linja bażi tal-pazjent. Il-funzjoni tal-fwied għandha tiġi </w:t>
      </w:r>
      <w:r w:rsidR="00F1313E" w:rsidRPr="007D23C6">
        <w:rPr>
          <w:noProof/>
          <w:lang w:eastAsia="ko-KR"/>
        </w:rPr>
        <w:t>monitorata waqt il-kura b’Eucreas</w:t>
      </w:r>
      <w:r w:rsidRPr="007D23C6">
        <w:rPr>
          <w:noProof/>
          <w:lang w:eastAsia="ko-KR"/>
        </w:rPr>
        <w:t xml:space="preserve"> f’intervalli ta’ tlett xhur fl-ewwel sena u darba kulltant minn hemm ’l quddiem. </w:t>
      </w:r>
      <w:r w:rsidR="00DD474E" w:rsidRPr="007D23C6">
        <w:rPr>
          <w:noProof/>
          <w:lang w:eastAsia="ko-KR"/>
        </w:rPr>
        <w:t>Pazjenti li jiż</w:t>
      </w:r>
      <w:r w:rsidR="0063101D" w:rsidRPr="007D23C6">
        <w:rPr>
          <w:noProof/>
          <w:lang w:eastAsia="ko-KR"/>
        </w:rPr>
        <w:t>viluppaw żiediet fil-livelli ta’ transaminase għandhom jiġu monitorati bit-tieni evalwazzjoni tal-funzjoni tal-fwied sabiex tkun konfermata s-sejba u jiġu segwiti minn hemm ’l quddiem b’</w:t>
      </w:r>
      <w:r w:rsidR="00CF626E" w:rsidRPr="007D23C6">
        <w:rPr>
          <w:noProof/>
          <w:lang w:eastAsia="ko-KR"/>
        </w:rPr>
        <w:t>LFTs</w:t>
      </w:r>
      <w:r w:rsidR="0063101D" w:rsidRPr="007D23C6">
        <w:rPr>
          <w:noProof/>
          <w:lang w:eastAsia="ko-KR"/>
        </w:rPr>
        <w:t xml:space="preserve"> spissi sakemm l-anormalità(jiet) tiġi(jiġu) lura għan-normal. Jekk iż-żieda fl-AST jew fl-ALT ta’ 3 darbiet il-ULN jew akbar tippersisti, it-twaqqif tat-terapija b</w:t>
      </w:r>
      <w:r w:rsidR="00A76BE8" w:rsidRPr="007D23C6">
        <w:rPr>
          <w:noProof/>
          <w:lang w:eastAsia="ko-KR"/>
        </w:rPr>
        <w:t xml:space="preserve">’ </w:t>
      </w:r>
      <w:r w:rsidR="00E054E6" w:rsidRPr="007D23C6">
        <w:rPr>
          <w:noProof/>
          <w:lang w:eastAsia="ko-KR"/>
        </w:rPr>
        <w:t xml:space="preserve">Eucreas </w:t>
      </w:r>
      <w:r w:rsidR="0063101D" w:rsidRPr="007D23C6">
        <w:rPr>
          <w:noProof/>
          <w:lang w:eastAsia="ko-KR"/>
        </w:rPr>
        <w:t>huwa rakkomandat.</w:t>
      </w:r>
      <w:r w:rsidR="00F1313E" w:rsidRPr="007D23C6">
        <w:rPr>
          <w:noProof/>
          <w:lang w:eastAsia="ko-KR"/>
        </w:rPr>
        <w:t xml:space="preserve"> </w:t>
      </w:r>
      <w:r w:rsidR="00F1313E" w:rsidRPr="007D23C6">
        <w:rPr>
          <w:noProof/>
        </w:rPr>
        <w:t>Pazjenti li jiżviluppaw is-suffejra jew sinjali li jindikaw funzjoni anormali tal-fwied g</w:t>
      </w:r>
      <w:r w:rsidR="00F1313E" w:rsidRPr="007D23C6">
        <w:rPr>
          <w:noProof/>
          <w:lang w:eastAsia="ko-KR"/>
        </w:rPr>
        <w:t>ħandhom iwaqqfu Eucreas.</w:t>
      </w:r>
    </w:p>
    <w:p w14:paraId="1A5CEA81" w14:textId="77777777" w:rsidR="00F1313E" w:rsidRPr="007D23C6" w:rsidRDefault="00F1313E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799D1427" w14:textId="77777777" w:rsidR="00F1313E" w:rsidRPr="007D23C6" w:rsidRDefault="00F1313E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Wara t-twaqqif tal-</w:t>
      </w:r>
      <w:r w:rsidR="001B5B33" w:rsidRPr="007D23C6">
        <w:rPr>
          <w:noProof/>
          <w:lang w:eastAsia="ko-KR"/>
        </w:rPr>
        <w:t>kura b’Eucreas</w:t>
      </w:r>
      <w:r w:rsidRPr="007D23C6">
        <w:rPr>
          <w:noProof/>
          <w:lang w:eastAsia="ko-KR"/>
        </w:rPr>
        <w:t xml:space="preserve"> u LFT ikun ġie lura għan-normal, il-kura b’Eucreas mgħandhiex terġa tinbeda.</w:t>
      </w:r>
    </w:p>
    <w:p w14:paraId="1A1B0C57" w14:textId="77777777" w:rsidR="004A1DE2" w:rsidRPr="007D23C6" w:rsidRDefault="004A1DE2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1AB515F0" w14:textId="77777777" w:rsidR="00E31695" w:rsidRPr="007D23C6" w:rsidRDefault="00840C12" w:rsidP="00D4665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  <w:r w:rsidRPr="007D23C6">
        <w:rPr>
          <w:noProof/>
          <w:u w:val="single"/>
          <w:lang w:eastAsia="ko-KR"/>
        </w:rPr>
        <w:t>Disturbi fil-ġilda</w:t>
      </w:r>
    </w:p>
    <w:p w14:paraId="301751BC" w14:textId="77777777" w:rsidR="001645B1" w:rsidRPr="007D23C6" w:rsidRDefault="001645B1" w:rsidP="00D46653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09A75FF5" w14:textId="77777777" w:rsidR="00840C12" w:rsidRPr="007D23C6" w:rsidRDefault="00840C12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 xml:space="preserve">Feriti fil-ġilda, inklużi </w:t>
      </w:r>
      <w:r w:rsidR="00B13213" w:rsidRPr="007D23C6">
        <w:rPr>
          <w:noProof/>
          <w:lang w:eastAsia="ko-KR"/>
        </w:rPr>
        <w:t xml:space="preserve">nfafet </w:t>
      </w:r>
      <w:r w:rsidRPr="007D23C6">
        <w:rPr>
          <w:noProof/>
          <w:lang w:eastAsia="ko-KR"/>
        </w:rPr>
        <w:t xml:space="preserve">u ulċeri kienu rrappurtati b’vildagliptin </w:t>
      </w:r>
      <w:r w:rsidR="00B13213" w:rsidRPr="007D23C6">
        <w:rPr>
          <w:noProof/>
          <w:lang w:eastAsia="ko-KR"/>
        </w:rPr>
        <w:t>fl-idejn u saqajn</w:t>
      </w:r>
      <w:r w:rsidRPr="007D23C6">
        <w:rPr>
          <w:noProof/>
          <w:lang w:eastAsia="ko-KR"/>
        </w:rPr>
        <w:t xml:space="preserve"> ta’ xadini f’provi mhux kliniċi tossikoloġiċi (ara sezzjoni</w:t>
      </w:r>
      <w:r w:rsidR="001645B1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 xml:space="preserve">5.3). Għalkemm il-feriti fil-ġilda ma dehrux b’mod aktar frekwenti fil-provi kliniċi, kien hemm esperjenza limitata f’pazjenti dijabetiċi b’kumplikazzjonijiet tal-ġilda. </w:t>
      </w:r>
      <w:r w:rsidR="00467D8E" w:rsidRPr="007D23C6">
        <w:rPr>
          <w:noProof/>
          <w:lang w:eastAsia="ko-KR"/>
        </w:rPr>
        <w:t xml:space="preserve">Barra minn hekk, kien hemm rapporti ta’ bullożi u ta’ feriti esflojattivi tal-ġilda wara t-tqegħid tal-prodott fis-suq. </w:t>
      </w:r>
      <w:r w:rsidRPr="007D23C6">
        <w:rPr>
          <w:noProof/>
          <w:lang w:eastAsia="ko-KR"/>
        </w:rPr>
        <w:t>Għalhekk, biex tinżamm il-kura tas-soltu tal-pazjent dijabetiku, monitoraġġ tad-disturbi fil-ġilda, bħall-</w:t>
      </w:r>
      <w:r w:rsidR="00B13213" w:rsidRPr="007D23C6">
        <w:rPr>
          <w:noProof/>
          <w:lang w:eastAsia="ko-KR"/>
        </w:rPr>
        <w:t xml:space="preserve">nfafet </w:t>
      </w:r>
      <w:r w:rsidRPr="007D23C6">
        <w:rPr>
          <w:noProof/>
          <w:lang w:eastAsia="ko-KR"/>
        </w:rPr>
        <w:t>jew ulċeri, huwa rakkomandat.</w:t>
      </w:r>
    </w:p>
    <w:p w14:paraId="7518F87E" w14:textId="77777777" w:rsidR="00840C12" w:rsidRPr="007D23C6" w:rsidRDefault="00840C12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5A01E658" w14:textId="77777777" w:rsidR="00011917" w:rsidRPr="007D23C6" w:rsidRDefault="00011917" w:rsidP="00D4665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  <w:bookmarkStart w:id="5" w:name="OLE_LINK19"/>
      <w:bookmarkStart w:id="6" w:name="OLE_LINK20"/>
      <w:r w:rsidRPr="007D23C6">
        <w:rPr>
          <w:noProof/>
          <w:u w:val="single"/>
          <w:lang w:eastAsia="ko-KR"/>
        </w:rPr>
        <w:t>Pankreatite</w:t>
      </w:r>
      <w:r w:rsidR="00D64D73" w:rsidRPr="007D23C6">
        <w:rPr>
          <w:noProof/>
          <w:u w:val="single"/>
          <w:lang w:eastAsia="ko-KR"/>
        </w:rPr>
        <w:t xml:space="preserve"> akuta</w:t>
      </w:r>
    </w:p>
    <w:p w14:paraId="15EE9F74" w14:textId="77777777" w:rsidR="001645B1" w:rsidRPr="007D23C6" w:rsidRDefault="001645B1" w:rsidP="00D46653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7E67E4AD" w14:textId="77777777" w:rsidR="00011917" w:rsidRPr="007D23C6" w:rsidRDefault="002E6587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rStyle w:val="hps"/>
        </w:rPr>
        <w:t>L-u</w:t>
      </w:r>
      <w:r w:rsidR="00D64D73" w:rsidRPr="007D23C6">
        <w:rPr>
          <w:rStyle w:val="hps"/>
        </w:rPr>
        <w:t>żu ta</w:t>
      </w:r>
      <w:r w:rsidRPr="007D23C6">
        <w:rPr>
          <w:rStyle w:val="hps"/>
        </w:rPr>
        <w:t xml:space="preserve">’ </w:t>
      </w:r>
      <w:r w:rsidRPr="007D23C6">
        <w:rPr>
          <w:szCs w:val="24"/>
          <w:lang w:bidi="th-TH"/>
        </w:rPr>
        <w:t>vildagliptin</w:t>
      </w:r>
      <w:r w:rsidR="00D64D73" w:rsidRPr="007D23C6">
        <w:t xml:space="preserve"> </w:t>
      </w:r>
      <w:r w:rsidR="00D64D73" w:rsidRPr="007D23C6">
        <w:rPr>
          <w:rStyle w:val="hps"/>
        </w:rPr>
        <w:t>kien assoċjat</w:t>
      </w:r>
      <w:r w:rsidR="00D64D73" w:rsidRPr="007D23C6">
        <w:t xml:space="preserve"> </w:t>
      </w:r>
      <w:r w:rsidR="00D64D73" w:rsidRPr="007D23C6">
        <w:rPr>
          <w:rStyle w:val="hps"/>
        </w:rPr>
        <w:t>ma</w:t>
      </w:r>
      <w:r w:rsidRPr="007D23C6">
        <w:rPr>
          <w:rStyle w:val="hps"/>
        </w:rPr>
        <w:t>’</w:t>
      </w:r>
      <w:r w:rsidR="00D64D73" w:rsidRPr="007D23C6">
        <w:t xml:space="preserve"> </w:t>
      </w:r>
      <w:r w:rsidRPr="007D23C6">
        <w:rPr>
          <w:rStyle w:val="hps"/>
        </w:rPr>
        <w:t>riskju li tiżviluppa</w:t>
      </w:r>
      <w:r w:rsidR="00D64D73" w:rsidRPr="007D23C6">
        <w:rPr>
          <w:rStyle w:val="hps"/>
        </w:rPr>
        <w:t xml:space="preserve"> </w:t>
      </w:r>
      <w:r w:rsidR="00011917" w:rsidRPr="007D23C6">
        <w:rPr>
          <w:noProof/>
          <w:lang w:eastAsia="ko-KR"/>
        </w:rPr>
        <w:t>pankreatite qawwija. Il-pazjenti għandhom ikunu infurmati dwar is-sintomu karatteristiku ta' pankreatite qawwija.</w:t>
      </w:r>
    </w:p>
    <w:p w14:paraId="72BCC23F" w14:textId="77777777" w:rsidR="00011917" w:rsidRPr="007D23C6" w:rsidRDefault="00011917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E74DF66" w14:textId="77777777" w:rsidR="005E7966" w:rsidRPr="007D23C6" w:rsidRDefault="00011917" w:rsidP="00D46653">
      <w:pPr>
        <w:widowControl w:val="0"/>
        <w:tabs>
          <w:tab w:val="clear" w:pos="567"/>
        </w:tabs>
        <w:spacing w:line="240" w:lineRule="auto"/>
      </w:pPr>
      <w:r w:rsidRPr="007D23C6">
        <w:rPr>
          <w:noProof/>
          <w:lang w:eastAsia="ko-KR"/>
        </w:rPr>
        <w:t xml:space="preserve">Jekk hemm suspett ta’ pankreatite, vildagliptin </w:t>
      </w:r>
      <w:r w:rsidR="002E6587" w:rsidRPr="007D23C6">
        <w:rPr>
          <w:noProof/>
          <w:lang w:eastAsia="ko-KR"/>
        </w:rPr>
        <w:t>għandu jitwaqqaf; j</w:t>
      </w:r>
      <w:r w:rsidR="002E6587" w:rsidRPr="007D23C6">
        <w:rPr>
          <w:rStyle w:val="hps"/>
        </w:rPr>
        <w:t>ekk</w:t>
      </w:r>
      <w:r w:rsidR="002E6587" w:rsidRPr="007D23C6">
        <w:t xml:space="preserve"> </w:t>
      </w:r>
      <w:r w:rsidR="002E6587" w:rsidRPr="007D23C6">
        <w:rPr>
          <w:rStyle w:val="hps"/>
        </w:rPr>
        <w:t>tkun ikkonfermata pankreatite akuta</w:t>
      </w:r>
      <w:r w:rsidR="002E6587" w:rsidRPr="007D23C6">
        <w:t xml:space="preserve">, </w:t>
      </w:r>
      <w:r w:rsidR="002E6587" w:rsidRPr="007D23C6">
        <w:rPr>
          <w:rStyle w:val="hps"/>
        </w:rPr>
        <w:t>vildagliptin</w:t>
      </w:r>
      <w:r w:rsidR="002E6587" w:rsidRPr="007D23C6">
        <w:t xml:space="preserve"> </w:t>
      </w:r>
      <w:r w:rsidR="002E6587" w:rsidRPr="007D23C6">
        <w:rPr>
          <w:rStyle w:val="hps"/>
        </w:rPr>
        <w:t>m’għandux jerġa’ jinbeda</w:t>
      </w:r>
      <w:r w:rsidR="002E6587" w:rsidRPr="007D23C6">
        <w:t xml:space="preserve">. </w:t>
      </w:r>
      <w:r w:rsidR="002E6587" w:rsidRPr="007D23C6">
        <w:rPr>
          <w:rStyle w:val="hps"/>
        </w:rPr>
        <w:t>Għandu jkun hemm attenzjoni</w:t>
      </w:r>
      <w:r w:rsidR="002E6587" w:rsidRPr="007D23C6">
        <w:t xml:space="preserve"> </w:t>
      </w:r>
      <w:r w:rsidR="002E6587" w:rsidRPr="007D23C6">
        <w:rPr>
          <w:rStyle w:val="hps"/>
        </w:rPr>
        <w:t>f’pazjenti</w:t>
      </w:r>
      <w:r w:rsidR="002E6587" w:rsidRPr="007D23C6">
        <w:t xml:space="preserve"> </w:t>
      </w:r>
      <w:r w:rsidR="002E6587" w:rsidRPr="007D23C6">
        <w:rPr>
          <w:rStyle w:val="hps"/>
        </w:rPr>
        <w:t xml:space="preserve">b’passat ta’ </w:t>
      </w:r>
      <w:r w:rsidR="002E6587" w:rsidRPr="007D23C6">
        <w:t xml:space="preserve">pankreatite </w:t>
      </w:r>
      <w:r w:rsidR="002E6587" w:rsidRPr="007D23C6">
        <w:rPr>
          <w:rStyle w:val="hps"/>
        </w:rPr>
        <w:t>akuta</w:t>
      </w:r>
      <w:r w:rsidR="002E6587" w:rsidRPr="007D23C6">
        <w:t>.</w:t>
      </w:r>
    </w:p>
    <w:bookmarkEnd w:id="5"/>
    <w:bookmarkEnd w:id="6"/>
    <w:p w14:paraId="74AB3746" w14:textId="77777777" w:rsidR="00011917" w:rsidRPr="007D23C6" w:rsidRDefault="00011917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677475DC" w14:textId="77777777" w:rsidR="00EF3DE3" w:rsidRPr="007D23C6" w:rsidRDefault="00EF3DE3" w:rsidP="00D4665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  <w:r w:rsidRPr="007D23C6">
        <w:rPr>
          <w:noProof/>
          <w:u w:val="single"/>
          <w:lang w:eastAsia="ko-KR"/>
        </w:rPr>
        <w:t>Ipogliċemija</w:t>
      </w:r>
    </w:p>
    <w:p w14:paraId="79DA5575" w14:textId="77777777" w:rsidR="001645B1" w:rsidRPr="007D23C6" w:rsidRDefault="001645B1" w:rsidP="00D46653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80D4FDB" w14:textId="77777777" w:rsidR="00751B47" w:rsidRPr="007D23C6" w:rsidRDefault="00751B47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 xml:space="preserve">Sulphonylureas huma magħrufa li jikkaġunaw ipogliċemija. </w:t>
      </w:r>
      <w:r w:rsidR="00EF3DE3" w:rsidRPr="007D23C6">
        <w:rPr>
          <w:noProof/>
          <w:lang w:eastAsia="ko-KR"/>
        </w:rPr>
        <w:t>Pazjenti mogħtija vildagliptin flimkien ma</w:t>
      </w:r>
      <w:r w:rsidR="00DD37E5" w:rsidRPr="007D23C6">
        <w:rPr>
          <w:noProof/>
          <w:lang w:eastAsia="ko-KR"/>
        </w:rPr>
        <w:t>’</w:t>
      </w:r>
      <w:r w:rsidR="00EF3DE3" w:rsidRPr="007D23C6">
        <w:rPr>
          <w:noProof/>
          <w:lang w:eastAsia="ko-KR"/>
        </w:rPr>
        <w:t xml:space="preserve"> sulfhonylurea jista’ jkollhom riskju ta’ ipogliċemija. </w:t>
      </w:r>
      <w:r w:rsidRPr="007D23C6">
        <w:rPr>
          <w:noProof/>
          <w:lang w:eastAsia="ko-KR"/>
        </w:rPr>
        <w:t>Għalhekk, doża aktar baxxa ta’ sulphonylurea għandha tiġi kkonsidrata sabiex jitnaqqas ir-riskju ta’ ipogliċemija.</w:t>
      </w:r>
    </w:p>
    <w:p w14:paraId="41BD6331" w14:textId="77777777" w:rsidR="00751B47" w:rsidRPr="007D23C6" w:rsidRDefault="00751B47" w:rsidP="00D46653">
      <w:pPr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</w:p>
    <w:p w14:paraId="19933874" w14:textId="77777777" w:rsidR="00840C12" w:rsidRPr="007D23C6" w:rsidRDefault="00840C12" w:rsidP="00D4665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  <w:r w:rsidRPr="007D23C6">
        <w:rPr>
          <w:noProof/>
          <w:u w:val="single"/>
          <w:lang w:eastAsia="ko-KR"/>
        </w:rPr>
        <w:t>Kirurġija</w:t>
      </w:r>
    </w:p>
    <w:p w14:paraId="3FE971F6" w14:textId="77777777" w:rsidR="001645B1" w:rsidRPr="007D23C6" w:rsidRDefault="001645B1" w:rsidP="00D46653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79C5D091" w14:textId="77777777" w:rsidR="00985029" w:rsidRPr="007D23C6" w:rsidRDefault="00985029" w:rsidP="00D4665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Metformin għandu jitwaqqaf fil-ħin ta’ kirurġija taħt anestesija ġenerali, fis-sinsla tad-dahar jew epidurali. It-terapija tista’ terġa’ tinbeda mill-ġdid mhux qabel 48 siegħa wara l-kirurġija jew wara li tinbeda mill-ġdid nutrizzjoni orali u bil-patt li l-funzjoni renali tkun ġiet evalwata mill-ġdid u nstabet li hija stabbli.</w:t>
      </w:r>
    </w:p>
    <w:p w14:paraId="34DF4197" w14:textId="77777777" w:rsidR="004A1DE2" w:rsidRPr="007D23C6" w:rsidRDefault="004A1DE2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73E3FB85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4.5</w:t>
      </w:r>
      <w:r w:rsidRPr="007D23C6">
        <w:rPr>
          <w:b/>
          <w:noProof/>
        </w:rPr>
        <w:tab/>
      </w:r>
      <w:r w:rsidR="00D36659" w:rsidRPr="007D23C6">
        <w:rPr>
          <w:b/>
          <w:snapToGrid w:val="0"/>
          <w:szCs w:val="24"/>
        </w:rPr>
        <w:t>Interazzjoni ma’ prodotti mediċinali oħra u forom oħra ta’ interazzjoni</w:t>
      </w:r>
    </w:p>
    <w:p w14:paraId="0C3509F7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69CC0AE4" w14:textId="77777777" w:rsidR="00C852CC" w:rsidRPr="007D23C6" w:rsidRDefault="00B13213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>Ma sarux studji dwar l-effett ta’</w:t>
      </w:r>
      <w:r w:rsidR="00A26348" w:rsidRPr="007D23C6">
        <w:rPr>
          <w:noProof/>
        </w:rPr>
        <w:t xml:space="preserve"> </w:t>
      </w:r>
      <w:r w:rsidRPr="007D23C6">
        <w:rPr>
          <w:noProof/>
        </w:rPr>
        <w:t>medicini jew ta’affarijiet o</w:t>
      </w:r>
      <w:r w:rsidRPr="007D23C6">
        <w:rPr>
          <w:noProof/>
          <w:lang w:eastAsia="ko-KR"/>
        </w:rPr>
        <w:t>ħra fuq l-effett farmaċ</w:t>
      </w:r>
      <w:r w:rsidR="002126A1" w:rsidRPr="007D23C6">
        <w:rPr>
          <w:noProof/>
          <w:lang w:eastAsia="ko-KR"/>
        </w:rPr>
        <w:t>ewtiku ta’</w:t>
      </w:r>
      <w:r w:rsidR="00A26348" w:rsidRPr="007D23C6">
        <w:rPr>
          <w:noProof/>
          <w:lang w:eastAsia="ko-KR"/>
        </w:rPr>
        <w:t xml:space="preserve"> </w:t>
      </w:r>
      <w:r w:rsidR="00C852CC" w:rsidRPr="007D23C6">
        <w:rPr>
          <w:noProof/>
          <w:lang w:eastAsia="ko-KR"/>
        </w:rPr>
        <w:t>Eucreas. Id-dikjarazzjonijiet li ġejjin jirriflettu l-informazzjoni disponibbli fuq is-sustanzi attivi individwali.</w:t>
      </w:r>
    </w:p>
    <w:p w14:paraId="53CAB594" w14:textId="77777777" w:rsidR="0026414F" w:rsidRPr="007D23C6" w:rsidRDefault="0026414F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22A4C60F" w14:textId="77777777" w:rsidR="000D2E5D" w:rsidRPr="007D23C6" w:rsidRDefault="000D2E5D" w:rsidP="00D4665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</w:rPr>
      </w:pPr>
      <w:r w:rsidRPr="007D23C6">
        <w:rPr>
          <w:noProof/>
          <w:u w:val="single"/>
        </w:rPr>
        <w:t>Vildagliptin</w:t>
      </w:r>
    </w:p>
    <w:p w14:paraId="264EF861" w14:textId="77777777" w:rsidR="001645B1" w:rsidRPr="007D23C6" w:rsidRDefault="001645B1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3E9B6D4A" w14:textId="77777777" w:rsidR="000D2E5D" w:rsidRPr="007D23C6" w:rsidRDefault="000D2E5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>Vildagliptin g</w:t>
      </w:r>
      <w:r w:rsidRPr="007D23C6">
        <w:rPr>
          <w:noProof/>
          <w:lang w:eastAsia="ko-KR"/>
        </w:rPr>
        <w:t xml:space="preserve">ħandu potenzjal baxx għal </w:t>
      </w:r>
      <w:r w:rsidR="002126A1" w:rsidRPr="007D23C6">
        <w:rPr>
          <w:noProof/>
          <w:lang w:eastAsia="ko-KR"/>
        </w:rPr>
        <w:t xml:space="preserve">l-effetti mhux mixtieqa </w:t>
      </w:r>
      <w:r w:rsidRPr="007D23C6">
        <w:rPr>
          <w:noProof/>
          <w:lang w:eastAsia="ko-KR"/>
        </w:rPr>
        <w:t>meta jingħata flimkien ma’ prodotti mediċinali. Peress li vildagliptin mhuwiex sottostrat ta’ cytochrome P (CYP) 450 u la jimpedixxi u l-anqas jinduċi l-enzimi CYP 450, x’aktarx li ma jinteraġixxix mas-sustanzi attivi li huma sottostrati, impedituri jew indutturi ta’ dawn l-enzimi.</w:t>
      </w:r>
    </w:p>
    <w:p w14:paraId="6BBC97BB" w14:textId="77777777" w:rsidR="000D2E5D" w:rsidRPr="007D23C6" w:rsidRDefault="000D2E5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3D15D7B2" w14:textId="77777777" w:rsidR="000D2E5D" w:rsidRPr="007D23C6" w:rsidRDefault="000D2E5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 xml:space="preserve">Riżultati minn </w:t>
      </w:r>
      <w:r w:rsidR="004207E7" w:rsidRPr="007D23C6">
        <w:rPr>
          <w:noProof/>
        </w:rPr>
        <w:t>provi kliniċi</w:t>
      </w:r>
      <w:r w:rsidRPr="007D23C6">
        <w:rPr>
          <w:noProof/>
        </w:rPr>
        <w:t xml:space="preserve"> li saru bil-mediċini kontra d-</w:t>
      </w:r>
      <w:r w:rsidRPr="007D23C6">
        <w:rPr>
          <w:noProof/>
          <w:lang w:eastAsia="ko-KR"/>
        </w:rPr>
        <w:t xml:space="preserve">dijabete li jittieħdu mill-ħalq </w:t>
      </w:r>
      <w:r w:rsidR="004207E7" w:rsidRPr="007D23C6">
        <w:rPr>
          <w:noProof/>
          <w:lang w:eastAsia="ko-KR"/>
        </w:rPr>
        <w:t xml:space="preserve">pioglitazone, metformin u glyburide ma’ vildagliptin </w:t>
      </w:r>
      <w:r w:rsidRPr="007D23C6">
        <w:rPr>
          <w:noProof/>
          <w:lang w:eastAsia="ko-KR"/>
        </w:rPr>
        <w:t>ma wrew l-ebda interazzjonijiet farmakokinetiċi klinikament rilevanti</w:t>
      </w:r>
      <w:r w:rsidR="004207E7" w:rsidRPr="007D23C6">
        <w:rPr>
          <w:noProof/>
          <w:lang w:eastAsia="ko-KR"/>
        </w:rPr>
        <w:t xml:space="preserve"> fil-popolazzjoni immirata</w:t>
      </w:r>
      <w:r w:rsidRPr="007D23C6">
        <w:rPr>
          <w:noProof/>
          <w:lang w:eastAsia="ko-KR"/>
        </w:rPr>
        <w:t>.</w:t>
      </w:r>
    </w:p>
    <w:p w14:paraId="0A009DC3" w14:textId="77777777" w:rsidR="000D2E5D" w:rsidRPr="007D23C6" w:rsidRDefault="000D2E5D" w:rsidP="00D46653">
      <w:pPr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</w:p>
    <w:p w14:paraId="54B0EA00" w14:textId="77777777" w:rsidR="00B14D40" w:rsidRPr="007D23C6" w:rsidRDefault="000D2E5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 xml:space="preserve">Studji kliniċi </w:t>
      </w:r>
      <w:r w:rsidR="004207E7" w:rsidRPr="007D23C6">
        <w:rPr>
          <w:noProof/>
        </w:rPr>
        <w:t>ta’ interazzjoni bejn il-</w:t>
      </w:r>
      <w:r w:rsidR="002126A1" w:rsidRPr="007D23C6">
        <w:rPr>
          <w:noProof/>
        </w:rPr>
        <w:t>medi</w:t>
      </w:r>
      <w:r w:rsidR="002126A1" w:rsidRPr="007D23C6">
        <w:rPr>
          <w:noProof/>
          <w:lang w:eastAsia="ko-KR"/>
        </w:rPr>
        <w:t>ċini</w:t>
      </w:r>
      <w:r w:rsidR="002126A1" w:rsidRPr="007D23C6">
        <w:rPr>
          <w:noProof/>
        </w:rPr>
        <w:t xml:space="preserve"> </w:t>
      </w:r>
      <w:r w:rsidRPr="007D23C6">
        <w:rPr>
          <w:noProof/>
        </w:rPr>
        <w:t>li saru b’</w:t>
      </w:r>
      <w:r w:rsidR="004207E7" w:rsidRPr="007D23C6">
        <w:rPr>
          <w:noProof/>
        </w:rPr>
        <w:t>digoxin (sottostrat ta’ glikoproteina-P) u warfarin (sottostrat ta’ CYP2C9) f’</w:t>
      </w:r>
      <w:r w:rsidRPr="007D23C6">
        <w:rPr>
          <w:noProof/>
        </w:rPr>
        <w:t>individwi b’sa</w:t>
      </w:r>
      <w:r w:rsidRPr="007D23C6">
        <w:rPr>
          <w:noProof/>
          <w:lang w:eastAsia="ko-KR"/>
        </w:rPr>
        <w:t>ħħithom ma wrew l-ebda interazzjonijiet farmakokinetiċi klinikament rilevanti</w:t>
      </w:r>
      <w:r w:rsidR="004207E7" w:rsidRPr="007D23C6">
        <w:rPr>
          <w:noProof/>
          <w:lang w:eastAsia="ko-KR"/>
        </w:rPr>
        <w:t xml:space="preserve"> wara li ngħataw flimkien ma’ vildagliptin</w:t>
      </w:r>
      <w:r w:rsidRPr="007D23C6">
        <w:rPr>
          <w:noProof/>
          <w:lang w:eastAsia="ko-KR"/>
        </w:rPr>
        <w:t>.</w:t>
      </w:r>
    </w:p>
    <w:p w14:paraId="220DE9A1" w14:textId="77777777" w:rsidR="004207E7" w:rsidRPr="007D23C6" w:rsidRDefault="004207E7" w:rsidP="00D46653">
      <w:pPr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</w:p>
    <w:p w14:paraId="0AC880FC" w14:textId="77777777" w:rsidR="000D2E5D" w:rsidRPr="007D23C6" w:rsidRDefault="000D2E5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>Studji dwar interazzjonijiet bejn il-mediċini f’individwi b’sa</w:t>
      </w:r>
      <w:r w:rsidRPr="007D23C6">
        <w:rPr>
          <w:noProof/>
          <w:lang w:eastAsia="ko-KR"/>
        </w:rPr>
        <w:t>ħħithom saru b’amlodipine, ramipril, valsartan u simvastatin. F’dawn l-istudji, ma dehru l-ebda interazzjonijiet farmakokinetiċi klinikament rilevanti wara li ngħataw ma’ vildagliptin.</w:t>
      </w:r>
      <w:r w:rsidR="004207E7" w:rsidRPr="007D23C6">
        <w:rPr>
          <w:noProof/>
          <w:lang w:eastAsia="ko-KR"/>
        </w:rPr>
        <w:t xml:space="preserve"> Madankollu, dan ma ġiex stabilit fil-popolazzjoni immirata.</w:t>
      </w:r>
    </w:p>
    <w:p w14:paraId="4908FF90" w14:textId="77777777" w:rsidR="00F52FAB" w:rsidRPr="007D23C6" w:rsidRDefault="00F52FAB" w:rsidP="00D46653">
      <w:pPr>
        <w:widowControl w:val="0"/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7941241B" w14:textId="77777777" w:rsidR="00F52FAB" w:rsidRPr="007D23C6" w:rsidRDefault="00F52FAB" w:rsidP="00D46653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i/>
          <w:noProof/>
          <w:u w:val="single"/>
        </w:rPr>
      </w:pPr>
      <w:r w:rsidRPr="007D23C6">
        <w:rPr>
          <w:i/>
          <w:noProof/>
          <w:u w:val="single"/>
        </w:rPr>
        <w:t>Teħid ma’ inibituri-ACE</w:t>
      </w:r>
    </w:p>
    <w:p w14:paraId="5313161F" w14:textId="77777777" w:rsidR="000D2E5D" w:rsidRPr="007D23C6" w:rsidRDefault="00F52FAB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Jista’ jkun hemm żieda fir-riskju ta’ anġjoedima f’każ ta’ pazjenti li jieħdu l-prodott ma’ inibituri-ACE (ara sezzjoni 4.8).</w:t>
      </w:r>
    </w:p>
    <w:p w14:paraId="1E4475E9" w14:textId="77777777" w:rsidR="00F52FAB" w:rsidRPr="007D23C6" w:rsidRDefault="00F52FAB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36C2C88" w14:textId="77777777" w:rsidR="000D2E5D" w:rsidRPr="007D23C6" w:rsidRDefault="000D2E5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 xml:space="preserve">Bħal prodotti mediċinali kontra d-dijabete oħrajn li jittieħdu mill-ħalq l-effet ipogliċemiku ta’ vildagliptin jista’ jitnaqqas minn ċerti sustanzi attivi, </w:t>
      </w:r>
      <w:r w:rsidR="002126A1" w:rsidRPr="007D23C6">
        <w:rPr>
          <w:noProof/>
          <w:lang w:eastAsia="ko-KR"/>
        </w:rPr>
        <w:t>li jinkludu thiazides, corticosteroids, prodotti tat-tirodje u simpatomimeti</w:t>
      </w:r>
      <w:r w:rsidR="00BD7D50" w:rsidRPr="007D23C6">
        <w:rPr>
          <w:noProof/>
          <w:lang w:eastAsia="ko-KR"/>
        </w:rPr>
        <w:t>ċi</w:t>
      </w:r>
      <w:r w:rsidR="002126A1" w:rsidRPr="007D23C6">
        <w:rPr>
          <w:noProof/>
          <w:lang w:eastAsia="ko-KR"/>
        </w:rPr>
        <w:t>.</w:t>
      </w:r>
    </w:p>
    <w:p w14:paraId="27F542C9" w14:textId="77777777" w:rsidR="000D2E5D" w:rsidRPr="007D23C6" w:rsidRDefault="000D2E5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070FE9A5" w14:textId="77777777" w:rsidR="000D2E5D" w:rsidRPr="007D23C6" w:rsidRDefault="000D2E5D" w:rsidP="00D4665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  <w:r w:rsidRPr="007D23C6">
        <w:rPr>
          <w:noProof/>
          <w:u w:val="single"/>
          <w:lang w:eastAsia="ko-KR"/>
        </w:rPr>
        <w:t>Metformin</w:t>
      </w:r>
    </w:p>
    <w:p w14:paraId="08832381" w14:textId="77777777" w:rsidR="001645B1" w:rsidRPr="007D23C6" w:rsidRDefault="001645B1" w:rsidP="00D46653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29F5C70F" w14:textId="77777777" w:rsidR="000D2E5D" w:rsidRPr="007D23C6" w:rsidRDefault="002126A1" w:rsidP="00D46653">
      <w:pPr>
        <w:keepNext/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  <w:r w:rsidRPr="007D23C6">
        <w:rPr>
          <w:i/>
          <w:noProof/>
          <w:u w:val="single"/>
          <w:lang w:eastAsia="ko-KR"/>
        </w:rPr>
        <w:t xml:space="preserve">Kumbinazzjonijiet </w:t>
      </w:r>
      <w:r w:rsidR="000D2E5D" w:rsidRPr="007D23C6">
        <w:rPr>
          <w:i/>
          <w:noProof/>
          <w:u w:val="single"/>
          <w:lang w:eastAsia="ko-KR"/>
        </w:rPr>
        <w:t>mhux rakkomandat</w:t>
      </w:r>
    </w:p>
    <w:p w14:paraId="54E250F5" w14:textId="77777777" w:rsidR="00D77AFD" w:rsidRPr="007D23C6" w:rsidRDefault="00D77AFD" w:rsidP="00D46653">
      <w:pPr>
        <w:keepNext/>
        <w:shd w:val="clear" w:color="auto" w:fill="FFFFFF"/>
        <w:spacing w:line="240" w:lineRule="auto"/>
        <w:rPr>
          <w:i/>
          <w:noProof/>
          <w:lang w:eastAsia="ko-KR"/>
        </w:rPr>
      </w:pPr>
      <w:r w:rsidRPr="007D23C6">
        <w:rPr>
          <w:i/>
          <w:noProof/>
          <w:lang w:eastAsia="ko-KR"/>
        </w:rPr>
        <w:t>Alkoħol</w:t>
      </w:r>
    </w:p>
    <w:p w14:paraId="09489DED" w14:textId="77777777" w:rsidR="00D77AFD" w:rsidRPr="007D23C6" w:rsidRDefault="00D77AFD" w:rsidP="00D4665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Intossikazzjoni bl-alkoħol hija assoċjata ma’ riskju akbar ta’ aċidożi lattika, b’mod partikulari f’każijiet ta’ sawm, malnutrizzjoni jew indeboliment epatiku.</w:t>
      </w:r>
    </w:p>
    <w:p w14:paraId="41DF352F" w14:textId="77777777" w:rsidR="00D77AFD" w:rsidRPr="007D23C6" w:rsidRDefault="00D77AFD" w:rsidP="00D46653">
      <w:pPr>
        <w:shd w:val="clear" w:color="auto" w:fill="FFFFFF"/>
        <w:spacing w:line="240" w:lineRule="auto"/>
        <w:rPr>
          <w:noProof/>
          <w:lang w:eastAsia="ko-KR"/>
        </w:rPr>
      </w:pPr>
    </w:p>
    <w:p w14:paraId="2B082CBC" w14:textId="77777777" w:rsidR="00D77AFD" w:rsidRPr="007D23C6" w:rsidRDefault="00D77AFD" w:rsidP="00D46653">
      <w:pPr>
        <w:keepNext/>
        <w:shd w:val="clear" w:color="auto" w:fill="FFFFFF"/>
        <w:spacing w:line="240" w:lineRule="auto"/>
        <w:rPr>
          <w:i/>
          <w:noProof/>
          <w:lang w:eastAsia="ko-KR"/>
        </w:rPr>
      </w:pPr>
      <w:r w:rsidRPr="007D23C6">
        <w:rPr>
          <w:i/>
          <w:noProof/>
          <w:lang w:eastAsia="ko-KR"/>
        </w:rPr>
        <w:t>Sustanzi ta’ kuntrast jodinati</w:t>
      </w:r>
    </w:p>
    <w:p w14:paraId="73A8E7E8" w14:textId="77777777" w:rsidR="00D77AFD" w:rsidRPr="007D23C6" w:rsidRDefault="00D77AFD" w:rsidP="00D4665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Metformin irid jitwaqqaf qabel jew fil-ħin tal-proċedura tat-teħid tal-immaġni u m’għandux jerġa’ jinbeda qabel mill-inqas 48 siegħa wara, bil-patt li l-funzjoni renali tkun ġiet evalwata mill-ġdid u nstabet li hija stabbli, ara sezzjonijiet 4.2 u 4.4.</w:t>
      </w:r>
    </w:p>
    <w:p w14:paraId="31D5B7A7" w14:textId="77777777" w:rsidR="000D2E5D" w:rsidRPr="007D23C6" w:rsidRDefault="000D2E5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6964E9E4" w14:textId="77777777" w:rsidR="001B53FB" w:rsidRPr="007D23C6" w:rsidRDefault="002126A1" w:rsidP="00D46653">
      <w:pPr>
        <w:keepNext/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  <w:r w:rsidRPr="007D23C6">
        <w:rPr>
          <w:i/>
          <w:noProof/>
          <w:u w:val="single"/>
          <w:lang w:eastAsia="ko-KR"/>
        </w:rPr>
        <w:t xml:space="preserve">Kumbinazzjonijiet </w:t>
      </w:r>
      <w:r w:rsidR="001B53FB" w:rsidRPr="007D23C6">
        <w:rPr>
          <w:i/>
          <w:noProof/>
          <w:u w:val="single"/>
          <w:lang w:eastAsia="ko-KR"/>
        </w:rPr>
        <w:t>li jeħtieġ prekawzjonijiet għall-użu</w:t>
      </w:r>
    </w:p>
    <w:p w14:paraId="5F6DCB62" w14:textId="77777777" w:rsidR="00250ADF" w:rsidRPr="007D23C6" w:rsidRDefault="00250ADF" w:rsidP="00D4665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Xi prodotti mediċinali jistgħu jaffettwaw il-funzjoni renali b’mod ħażin u dan jista’ jżid ir-riskju ta’ aċidożi lattika, eż. NSAIDs, inklużi inibituri selettivi ta’ cyclo-oxygenase (COX) II, inibituri ta’ ACE, antagonisti tar-riċetturi ta’ angiotensin II u dijuretiċi, speċjalment dijuretiċi loop. Meta tibda jew tuża prodotti bħal dawn flimkien ma’ metformin, huwa meħtieġ monitoraġġ mill-qrib tal-funzjoni renali.</w:t>
      </w:r>
    </w:p>
    <w:p w14:paraId="12205C99" w14:textId="77777777" w:rsidR="00250ADF" w:rsidRPr="007D23C6" w:rsidRDefault="00250ADF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7E8D25EE" w14:textId="77777777" w:rsidR="001B53FB" w:rsidRPr="007D23C6" w:rsidRDefault="00BA038C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 xml:space="preserve">Glukokortikojdi, agonisti </w:t>
      </w:r>
      <w:r w:rsidR="002126A1" w:rsidRPr="007D23C6">
        <w:rPr>
          <w:noProof/>
          <w:lang w:eastAsia="ko-KR"/>
        </w:rPr>
        <w:t xml:space="preserve">tat-tip </w:t>
      </w:r>
      <w:r w:rsidRPr="007D23C6">
        <w:rPr>
          <w:noProof/>
          <w:lang w:eastAsia="ko-KR"/>
        </w:rPr>
        <w:t xml:space="preserve">beta-2, u dijuretiċi għandhom attività ipergliċemika minnhom infushom. Il-pazjenti għandu jiġi informat u monitoraġġ aktar spiss taz-zokkor fid-demm għandu jsir, l-aktar fil-bidu tal-kura. Jekk ikun hemm bżonn, id-dożaġġ ta’ </w:t>
      </w:r>
      <w:r w:rsidR="00E054E6" w:rsidRPr="007D23C6">
        <w:rPr>
          <w:noProof/>
          <w:lang w:eastAsia="ko-KR"/>
        </w:rPr>
        <w:t xml:space="preserve">Eucreas </w:t>
      </w:r>
      <w:r w:rsidRPr="007D23C6">
        <w:rPr>
          <w:noProof/>
          <w:lang w:eastAsia="ko-KR"/>
        </w:rPr>
        <w:t>jista’ jeħtieġ aġġustar meta tingħata terapija miegħu u meta titwaqqaf.</w:t>
      </w:r>
    </w:p>
    <w:p w14:paraId="07F51F30" w14:textId="77777777" w:rsidR="00BA038C" w:rsidRPr="007D23C6" w:rsidRDefault="00BA038C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61BA3480" w14:textId="29B6873F" w:rsidR="00BA038C" w:rsidRPr="007D23C6" w:rsidRDefault="00BA038C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Impedituri ta’ angiotensin converting enzyme (ACE) jistgħu jnaqqsu l-livelli tal-glucose fid-demm. Jek ikun hemm bżonn, id-dożaġġ tal-prodott mediċinali kontra l-ipergliċemija għandu jiġi aġġustat waqt it-terapija bil-prodott mediċinali l-ieħor u meta jitwaqqaf.</w:t>
      </w:r>
    </w:p>
    <w:p w14:paraId="5A6F44DE" w14:textId="79B1CF56" w:rsidR="00E85CED" w:rsidRPr="007D23C6" w:rsidRDefault="00E85CE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356C1C84" w14:textId="1F83D4A7" w:rsidR="00E85CED" w:rsidRPr="007D23C6" w:rsidRDefault="00395320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L-u</w:t>
      </w:r>
      <w:r w:rsidR="00E85CED" w:rsidRPr="007D23C6">
        <w:rPr>
          <w:noProof/>
          <w:lang w:eastAsia="ko-KR"/>
        </w:rPr>
        <w:t xml:space="preserve">żu fl-istess ħin ta’ prodotti mediċinali li jinterferixxu ma’ sistemi tat-trasport tubulari fil-kliewi komuni involuti fl-eliminazzjoni mill-kliewi ta’ metformin (eż. </w:t>
      </w:r>
      <w:r w:rsidR="00277046" w:rsidRPr="007D23C6">
        <w:rPr>
          <w:noProof/>
          <w:lang w:eastAsia="ko-KR"/>
        </w:rPr>
        <w:t>inibituri tat-</w:t>
      </w:r>
      <w:r w:rsidR="00E85CED" w:rsidRPr="007D23C6">
        <w:rPr>
          <w:noProof/>
          <w:lang w:eastAsia="ko-KR"/>
        </w:rPr>
        <w:t>trasportatur katjoniku organiku-</w:t>
      </w:r>
      <w:r w:rsidR="00E85CED" w:rsidRPr="007D23C6">
        <w:rPr>
          <w:noProof/>
          <w:szCs w:val="22"/>
        </w:rPr>
        <w:t xml:space="preserve">2 [OCT2, </w:t>
      </w:r>
      <w:r w:rsidR="00E85CED" w:rsidRPr="007D23C6">
        <w:rPr>
          <w:i/>
          <w:iCs/>
          <w:noProof/>
          <w:szCs w:val="22"/>
        </w:rPr>
        <w:t>organic cationic transporter-2</w:t>
      </w:r>
      <w:r w:rsidR="00E85CED" w:rsidRPr="007D23C6">
        <w:rPr>
          <w:noProof/>
          <w:szCs w:val="22"/>
        </w:rPr>
        <w:t xml:space="preserve">] / </w:t>
      </w:r>
      <w:r w:rsidRPr="007D23C6">
        <w:rPr>
          <w:noProof/>
          <w:szCs w:val="22"/>
        </w:rPr>
        <w:t>tal-</w:t>
      </w:r>
      <w:r w:rsidR="00E85CED" w:rsidRPr="007D23C6">
        <w:rPr>
          <w:noProof/>
          <w:szCs w:val="22"/>
        </w:rPr>
        <w:t xml:space="preserve">estrużjoni ta’ mediċini </w:t>
      </w:r>
      <w:r w:rsidRPr="007D23C6">
        <w:rPr>
          <w:noProof/>
          <w:szCs w:val="22"/>
        </w:rPr>
        <w:t xml:space="preserve">multipli </w:t>
      </w:r>
      <w:r w:rsidR="00E85CED" w:rsidRPr="007D23C6">
        <w:rPr>
          <w:noProof/>
          <w:szCs w:val="22"/>
        </w:rPr>
        <w:t xml:space="preserve">u tossini [MATE, </w:t>
      </w:r>
      <w:r w:rsidR="00E85CED" w:rsidRPr="007D23C6">
        <w:rPr>
          <w:i/>
          <w:iCs/>
          <w:noProof/>
          <w:szCs w:val="22"/>
        </w:rPr>
        <w:t>multidrug and toxin extrusion</w:t>
      </w:r>
      <w:r w:rsidR="00E85CED" w:rsidRPr="007D23C6">
        <w:rPr>
          <w:noProof/>
          <w:szCs w:val="22"/>
        </w:rPr>
        <w:t xml:space="preserve">] </w:t>
      </w:r>
      <w:r w:rsidR="00277046" w:rsidRPr="007D23C6">
        <w:rPr>
          <w:noProof/>
          <w:szCs w:val="22"/>
        </w:rPr>
        <w:t>bħal ranolazine, vandetanib, dolutegravir u cimetidine) jistgħu jżidu l-esponiment sistemiku għal metformin.</w:t>
      </w:r>
    </w:p>
    <w:p w14:paraId="3F7CF7F4" w14:textId="77777777" w:rsidR="00520DC6" w:rsidRPr="007D23C6" w:rsidRDefault="00520DC6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3841233C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lang w:eastAsia="ko-KR"/>
        </w:rPr>
      </w:pPr>
      <w:r w:rsidRPr="007D23C6">
        <w:rPr>
          <w:b/>
          <w:noProof/>
        </w:rPr>
        <w:t>4.6</w:t>
      </w:r>
      <w:r w:rsidRPr="007D23C6">
        <w:rPr>
          <w:b/>
          <w:noProof/>
        </w:rPr>
        <w:tab/>
      </w:r>
      <w:r w:rsidR="00CF1736" w:rsidRPr="007D23C6">
        <w:rPr>
          <w:b/>
          <w:noProof/>
        </w:rPr>
        <w:t>Fertilità, t</w:t>
      </w:r>
      <w:r w:rsidRPr="007D23C6">
        <w:rPr>
          <w:b/>
          <w:noProof/>
        </w:rPr>
        <w:t xml:space="preserve">qala u </w:t>
      </w:r>
      <w:r w:rsidR="002B58A8" w:rsidRPr="007D23C6">
        <w:rPr>
          <w:b/>
          <w:noProof/>
        </w:rPr>
        <w:t>t</w:t>
      </w:r>
      <w:r w:rsidRPr="007D23C6">
        <w:rPr>
          <w:b/>
          <w:noProof/>
        </w:rPr>
        <w:t>reddig</w:t>
      </w:r>
      <w:r w:rsidRPr="007D23C6">
        <w:rPr>
          <w:b/>
          <w:noProof/>
          <w:lang w:eastAsia="ko-KR"/>
        </w:rPr>
        <w:t>ħ</w:t>
      </w:r>
    </w:p>
    <w:p w14:paraId="35F1753C" w14:textId="77777777" w:rsidR="00B14D40" w:rsidRPr="007D23C6" w:rsidRDefault="00B14D40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0B2B60BB" w14:textId="77777777" w:rsidR="00CF1736" w:rsidRPr="007D23C6" w:rsidRDefault="00CF1736" w:rsidP="00D4665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</w:rPr>
      </w:pPr>
      <w:r w:rsidRPr="007D23C6">
        <w:rPr>
          <w:noProof/>
          <w:u w:val="single"/>
        </w:rPr>
        <w:t>Tqala</w:t>
      </w:r>
    </w:p>
    <w:p w14:paraId="1A2AA8EC" w14:textId="77777777" w:rsidR="00E9595D" w:rsidRPr="007D23C6" w:rsidRDefault="00E9595D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719F280B" w14:textId="77777777" w:rsidR="00472B83" w:rsidRPr="007D23C6" w:rsidRDefault="00CB47A7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 xml:space="preserve">M’hemmx </w:t>
      </w:r>
      <w:r w:rsidR="002C4E15" w:rsidRPr="007D23C6">
        <w:rPr>
          <w:noProof/>
        </w:rPr>
        <w:t>dejta</w:t>
      </w:r>
      <w:r w:rsidRPr="007D23C6">
        <w:rPr>
          <w:noProof/>
        </w:rPr>
        <w:t xml:space="preserve"> dwar l-użu ta’ </w:t>
      </w:r>
      <w:r w:rsidR="00E054E6" w:rsidRPr="007D23C6">
        <w:rPr>
          <w:noProof/>
        </w:rPr>
        <w:t xml:space="preserve">Eucreas </w:t>
      </w:r>
      <w:r w:rsidR="002C4E15" w:rsidRPr="007D23C6">
        <w:rPr>
          <w:noProof/>
        </w:rPr>
        <w:t>f’nisa tqal</w:t>
      </w:r>
      <w:r w:rsidRPr="007D23C6">
        <w:rPr>
          <w:noProof/>
        </w:rPr>
        <w:t>. G</w:t>
      </w:r>
      <w:r w:rsidRPr="007D23C6">
        <w:rPr>
          <w:noProof/>
          <w:lang w:eastAsia="ko-KR"/>
        </w:rPr>
        <w:t xml:space="preserve">ħal vildagliptin, </w:t>
      </w:r>
      <w:r w:rsidRPr="007D23C6">
        <w:rPr>
          <w:noProof/>
        </w:rPr>
        <w:t xml:space="preserve">studji </w:t>
      </w:r>
      <w:r w:rsidR="00467D8E" w:rsidRPr="007D23C6">
        <w:rPr>
          <w:noProof/>
        </w:rPr>
        <w:t>f’annimali</w:t>
      </w:r>
      <w:r w:rsidRPr="007D23C6">
        <w:rPr>
          <w:noProof/>
        </w:rPr>
        <w:t xml:space="preserve"> </w:t>
      </w:r>
      <w:r w:rsidR="00467D8E" w:rsidRPr="007D23C6">
        <w:rPr>
          <w:noProof/>
        </w:rPr>
        <w:t>ma w</w:t>
      </w:r>
      <w:r w:rsidRPr="007D23C6">
        <w:rPr>
          <w:noProof/>
        </w:rPr>
        <w:t>rew</w:t>
      </w:r>
      <w:r w:rsidR="00467D8E" w:rsidRPr="007D23C6">
        <w:rPr>
          <w:noProof/>
        </w:rPr>
        <w:t>x</w:t>
      </w:r>
      <w:r w:rsidRPr="007D23C6">
        <w:rPr>
          <w:noProof/>
        </w:rPr>
        <w:t xml:space="preserve"> </w:t>
      </w:r>
      <w:r w:rsidR="00467D8E" w:rsidRPr="007D23C6">
        <w:rPr>
          <w:noProof/>
        </w:rPr>
        <w:t xml:space="preserve">effett tossiku </w:t>
      </w:r>
      <w:r w:rsidRPr="007D23C6">
        <w:rPr>
          <w:noProof/>
        </w:rPr>
        <w:t>fuq is-sistema riproduttiva b’dożi g</w:t>
      </w:r>
      <w:r w:rsidRPr="007D23C6">
        <w:rPr>
          <w:noProof/>
          <w:lang w:eastAsia="ko-KR"/>
        </w:rPr>
        <w:t>ħoljin</w:t>
      </w:r>
      <w:r w:rsidRPr="007D23C6">
        <w:rPr>
          <w:noProof/>
        </w:rPr>
        <w:t>. G</w:t>
      </w:r>
      <w:r w:rsidRPr="007D23C6">
        <w:rPr>
          <w:noProof/>
          <w:lang w:eastAsia="ko-KR"/>
        </w:rPr>
        <w:t xml:space="preserve">ħal metformin, studji </w:t>
      </w:r>
      <w:r w:rsidR="002C4E15" w:rsidRPr="007D23C6">
        <w:rPr>
          <w:noProof/>
        </w:rPr>
        <w:t>f’annimali</w:t>
      </w:r>
      <w:r w:rsidR="002C4E15" w:rsidRPr="007D23C6" w:rsidDel="002C4E15">
        <w:rPr>
          <w:noProof/>
          <w:lang w:eastAsia="ko-KR"/>
        </w:rPr>
        <w:t xml:space="preserve"> </w:t>
      </w:r>
      <w:r w:rsidRPr="007D23C6">
        <w:rPr>
          <w:noProof/>
          <w:lang w:eastAsia="ko-KR"/>
        </w:rPr>
        <w:t xml:space="preserve">ma wrewx </w:t>
      </w:r>
      <w:r w:rsidR="002C4E15" w:rsidRPr="007D23C6">
        <w:rPr>
          <w:noProof/>
        </w:rPr>
        <w:t>effett tossiku</w:t>
      </w:r>
      <w:r w:rsidRPr="007D23C6">
        <w:rPr>
          <w:noProof/>
          <w:lang w:eastAsia="ko-KR"/>
        </w:rPr>
        <w:t xml:space="preserve"> fuq is-sistema riproduttiva. Studji fuq bhejjem li saru b’vildagliptin u metformin ma wrewx evidenza ta’ teratoġeniċità, iżda effetti tossiċi fuq il-fetu b’dożi tossiċi għall-omm (ara sezzjoni</w:t>
      </w:r>
      <w:r w:rsidR="002C4E15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 xml:space="preserve">5.3). </w:t>
      </w:r>
      <w:r w:rsidR="005F6FA9" w:rsidRPr="007D23C6">
        <w:rPr>
          <w:noProof/>
        </w:rPr>
        <w:t xml:space="preserve">Ir-riskju li jista' jkun hemm fuq </w:t>
      </w:r>
      <w:r w:rsidR="002126A1" w:rsidRPr="007D23C6">
        <w:rPr>
          <w:noProof/>
        </w:rPr>
        <w:t>il-bniedem</w:t>
      </w:r>
      <w:r w:rsidR="005F6FA9" w:rsidRPr="007D23C6">
        <w:rPr>
          <w:noProof/>
        </w:rPr>
        <w:t>, mhux magħruf</w:t>
      </w:r>
      <w:r w:rsidR="005F6FA9" w:rsidRPr="007D23C6">
        <w:rPr>
          <w:noProof/>
          <w:lang w:eastAsia="ko-KR"/>
        </w:rPr>
        <w:t xml:space="preserve">. </w:t>
      </w:r>
      <w:r w:rsidR="00E054E6" w:rsidRPr="007D23C6">
        <w:rPr>
          <w:noProof/>
          <w:lang w:eastAsia="ko-KR"/>
        </w:rPr>
        <w:t xml:space="preserve">Eucreas </w:t>
      </w:r>
      <w:r w:rsidRPr="007D23C6">
        <w:rPr>
          <w:noProof/>
          <w:lang w:eastAsia="ko-KR"/>
        </w:rPr>
        <w:t>m’għandux jintuża waqt it-tqala.</w:t>
      </w:r>
    </w:p>
    <w:p w14:paraId="01D024B0" w14:textId="77777777" w:rsidR="00C959FA" w:rsidRPr="007D23C6" w:rsidRDefault="00C959FA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291C1CA0" w14:textId="77777777" w:rsidR="00CF1736" w:rsidRPr="007D23C6" w:rsidRDefault="00CF1736" w:rsidP="00D4665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  <w:r w:rsidRPr="007D23C6">
        <w:rPr>
          <w:noProof/>
          <w:u w:val="single"/>
          <w:lang w:eastAsia="ko-KR"/>
        </w:rPr>
        <w:t>Treddigħ</w:t>
      </w:r>
    </w:p>
    <w:p w14:paraId="3682F1CE" w14:textId="77777777" w:rsidR="00E9595D" w:rsidRPr="007D23C6" w:rsidRDefault="00E9595D" w:rsidP="00D46653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588347D9" w14:textId="5DB8FE62" w:rsidR="00CB47A7" w:rsidRPr="007D23C6" w:rsidRDefault="004623EA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Studji f</w:t>
      </w:r>
      <w:r w:rsidR="002C4E15" w:rsidRPr="007D23C6">
        <w:rPr>
          <w:noProof/>
          <w:lang w:eastAsia="ko-KR"/>
        </w:rPr>
        <w:t>’</w:t>
      </w:r>
      <w:r w:rsidRPr="007D23C6">
        <w:rPr>
          <w:noProof/>
          <w:lang w:eastAsia="ko-KR"/>
        </w:rPr>
        <w:t xml:space="preserve">annimali wrew </w:t>
      </w:r>
      <w:r w:rsidR="002C4E15" w:rsidRPr="007D23C6">
        <w:rPr>
          <w:noProof/>
          <w:lang w:eastAsia="ko-KR"/>
        </w:rPr>
        <w:t>eliminazzjoni</w:t>
      </w:r>
      <w:r w:rsidRPr="007D23C6">
        <w:rPr>
          <w:noProof/>
          <w:lang w:eastAsia="ko-KR"/>
        </w:rPr>
        <w:t xml:space="preserve"> ta’ kemm metformin kif ukoll vildagliptin fil-ħalib. </w:t>
      </w:r>
      <w:r w:rsidR="00CB47A7" w:rsidRPr="007D23C6">
        <w:rPr>
          <w:noProof/>
          <w:lang w:eastAsia="ko-KR"/>
        </w:rPr>
        <w:t xml:space="preserve">Mhux magħruf jekk vildagliptin </w:t>
      </w:r>
      <w:r w:rsidR="00CF1736" w:rsidRPr="007D23C6">
        <w:rPr>
          <w:noProof/>
          <w:lang w:eastAsia="ko-KR"/>
        </w:rPr>
        <w:t xml:space="preserve">jiġix eliminat </w:t>
      </w:r>
      <w:r w:rsidR="002C4E15" w:rsidRPr="007D23C6">
        <w:rPr>
          <w:noProof/>
          <w:lang w:eastAsia="ko-KR"/>
        </w:rPr>
        <w:t>fil</w:t>
      </w:r>
      <w:r w:rsidR="00CF1736" w:rsidRPr="007D23C6">
        <w:rPr>
          <w:noProof/>
          <w:lang w:eastAsia="ko-KR"/>
        </w:rPr>
        <w:t>-ħalib tas-sider tal-bniedem</w:t>
      </w:r>
      <w:r w:rsidR="00CB47A7" w:rsidRPr="007D23C6">
        <w:rPr>
          <w:noProof/>
          <w:lang w:eastAsia="ko-KR"/>
        </w:rPr>
        <w:t xml:space="preserve">, iżda metformin joħroġ fil-ħalib tal-mara f’ammonti żgħar. </w:t>
      </w:r>
      <w:r w:rsidRPr="007D23C6">
        <w:rPr>
          <w:noProof/>
          <w:lang w:eastAsia="ko-KR"/>
        </w:rPr>
        <w:t>Kemm m</w:t>
      </w:r>
      <w:r w:rsidR="00CB47A7" w:rsidRPr="007D23C6">
        <w:rPr>
          <w:noProof/>
          <w:lang w:eastAsia="ko-KR"/>
        </w:rPr>
        <w:t>inħabba r-riskju potenzjali li t-tarbija tat-twelid jista’ jkollha ipogliċemija minħabba metformin</w:t>
      </w:r>
      <w:r w:rsidRPr="007D23C6">
        <w:rPr>
          <w:noProof/>
          <w:lang w:eastAsia="ko-KR"/>
        </w:rPr>
        <w:t xml:space="preserve"> kif ukoll minħabba n-nuqqas ta’ dejta fil-bniedem b’vildagliptin</w:t>
      </w:r>
      <w:r w:rsidR="00CB47A7" w:rsidRPr="007D23C6">
        <w:rPr>
          <w:noProof/>
          <w:lang w:eastAsia="ko-KR"/>
        </w:rPr>
        <w:t xml:space="preserve">, </w:t>
      </w:r>
      <w:r w:rsidR="00E054E6" w:rsidRPr="007D23C6">
        <w:rPr>
          <w:noProof/>
          <w:lang w:eastAsia="ko-KR"/>
        </w:rPr>
        <w:t xml:space="preserve">Eucreas </w:t>
      </w:r>
      <w:r w:rsidR="00CB47A7" w:rsidRPr="007D23C6">
        <w:rPr>
          <w:noProof/>
          <w:lang w:eastAsia="ko-KR"/>
        </w:rPr>
        <w:t>m’għandux jin</w:t>
      </w:r>
      <w:r w:rsidRPr="007D23C6">
        <w:rPr>
          <w:noProof/>
          <w:lang w:eastAsia="ko-KR"/>
        </w:rPr>
        <w:t>tuża waqt it-treddigħ</w:t>
      </w:r>
      <w:r w:rsidR="00CB47A7" w:rsidRPr="007D23C6">
        <w:rPr>
          <w:noProof/>
          <w:lang w:eastAsia="ko-KR"/>
        </w:rPr>
        <w:t xml:space="preserve"> (ara sezzjoni</w:t>
      </w:r>
      <w:r w:rsidR="00D44ABA" w:rsidRPr="007D23C6">
        <w:rPr>
          <w:noProof/>
          <w:lang w:eastAsia="ko-KR"/>
        </w:rPr>
        <w:t> </w:t>
      </w:r>
      <w:r w:rsidR="00CB47A7" w:rsidRPr="007D23C6">
        <w:rPr>
          <w:noProof/>
          <w:lang w:eastAsia="ko-KR"/>
        </w:rPr>
        <w:t>4.3).</w:t>
      </w:r>
    </w:p>
    <w:p w14:paraId="3F682BC5" w14:textId="77777777" w:rsidR="00211E75" w:rsidRPr="007D23C6" w:rsidRDefault="00211E75" w:rsidP="00D46653">
      <w:pPr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1A63F98A" w14:textId="77777777" w:rsidR="00467D8E" w:rsidRPr="007D23C6" w:rsidRDefault="00467D8E" w:rsidP="00D4665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</w:rPr>
      </w:pPr>
      <w:r w:rsidRPr="007D23C6">
        <w:rPr>
          <w:noProof/>
          <w:u w:val="single"/>
        </w:rPr>
        <w:t>Fertilità</w:t>
      </w:r>
    </w:p>
    <w:p w14:paraId="0868D5DD" w14:textId="77777777" w:rsidR="00E9595D" w:rsidRPr="007D23C6" w:rsidRDefault="00E9595D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38E131A3" w14:textId="1D03D6DC" w:rsidR="00467D8E" w:rsidRPr="007D23C6" w:rsidRDefault="00467D8E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Ma saru l-ebda studji dwar l-effett fuq il-fertilità tal-bniedem għal Eucreas (ara sezzjoni</w:t>
      </w:r>
      <w:r w:rsidR="00D44ABA" w:rsidRPr="007D23C6">
        <w:rPr>
          <w:noProof/>
        </w:rPr>
        <w:t> </w:t>
      </w:r>
      <w:r w:rsidRPr="007D23C6">
        <w:rPr>
          <w:noProof/>
        </w:rPr>
        <w:t>5.3).</w:t>
      </w:r>
    </w:p>
    <w:p w14:paraId="323A1674" w14:textId="77777777" w:rsidR="00467D8E" w:rsidRPr="007D23C6" w:rsidRDefault="00467D8E" w:rsidP="00D46653">
      <w:pPr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797C2A9E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7D23C6">
        <w:rPr>
          <w:b/>
          <w:noProof/>
        </w:rPr>
        <w:t>4.7</w:t>
      </w:r>
      <w:r w:rsidRPr="007D23C6">
        <w:rPr>
          <w:b/>
          <w:noProof/>
        </w:rPr>
        <w:tab/>
        <w:t>Effetti fuq il-ħila biex issuq u tħaddem magni</w:t>
      </w:r>
    </w:p>
    <w:p w14:paraId="2B7BDE5E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4A0E9670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Ma sarux studji dwar l-effetti fuq il-ħila biex</w:t>
      </w:r>
      <w:r w:rsidR="00CB47A7" w:rsidRPr="007D23C6">
        <w:rPr>
          <w:noProof/>
        </w:rPr>
        <w:t xml:space="preserve"> issuq u</w:t>
      </w:r>
      <w:r w:rsidRPr="007D23C6">
        <w:rPr>
          <w:noProof/>
        </w:rPr>
        <w:t xml:space="preserve"> tħaddem magni.</w:t>
      </w:r>
      <w:r w:rsidR="00CB47A7" w:rsidRPr="007D23C6">
        <w:rPr>
          <w:noProof/>
        </w:rPr>
        <w:t xml:space="preserve"> Pazjenti li jista’ jkollhom sturdament b</w:t>
      </w:r>
      <w:r w:rsidR="00CB47A7" w:rsidRPr="007D23C6">
        <w:rPr>
          <w:noProof/>
          <w:lang w:eastAsia="ko-KR"/>
        </w:rPr>
        <w:t xml:space="preserve">ħala </w:t>
      </w:r>
      <w:r w:rsidR="006011F7" w:rsidRPr="007D23C6">
        <w:rPr>
          <w:noProof/>
          <w:lang w:eastAsia="ko-KR"/>
        </w:rPr>
        <w:t>reazzjoni avversa</w:t>
      </w:r>
      <w:r w:rsidR="00CB47A7" w:rsidRPr="007D23C6">
        <w:rPr>
          <w:noProof/>
          <w:lang w:eastAsia="ko-KR"/>
        </w:rPr>
        <w:t xml:space="preserve"> għandhom jevitaw li jsuqu karozzi jew iħaddmu magni.</w:t>
      </w:r>
    </w:p>
    <w:p w14:paraId="2CAE1BCF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E6D94DD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4.8</w:t>
      </w:r>
      <w:r w:rsidRPr="007D23C6">
        <w:rPr>
          <w:b/>
          <w:noProof/>
        </w:rPr>
        <w:tab/>
        <w:t>Effetti mhux mixtieqa</w:t>
      </w:r>
    </w:p>
    <w:p w14:paraId="3CF4B2C2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611A8765" w14:textId="34D3F855" w:rsidR="003E013A" w:rsidRPr="007D23C6" w:rsidRDefault="003E013A" w:rsidP="00CA0F5D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</w:rPr>
      </w:pPr>
      <w:r w:rsidRPr="007D23C6">
        <w:rPr>
          <w:noProof/>
          <w:u w:val="single"/>
        </w:rPr>
        <w:t>Sommarju tal-profil dwar is-sigurtà</w:t>
      </w:r>
    </w:p>
    <w:p w14:paraId="42EAA0C8" w14:textId="77777777" w:rsidR="003E013A" w:rsidRPr="007D23C6" w:rsidRDefault="003E013A" w:rsidP="00CA0F5D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46C0C122" w14:textId="41F895EA" w:rsidR="00C21BA7" w:rsidRPr="007D23C6" w:rsidRDefault="00283E26" w:rsidP="003E013A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 xml:space="preserve">Tagħrif </w:t>
      </w:r>
      <w:r w:rsidR="00C21BA7" w:rsidRPr="007D23C6">
        <w:rPr>
          <w:noProof/>
        </w:rPr>
        <w:t xml:space="preserve">dwar is-sigurtà </w:t>
      </w:r>
      <w:r w:rsidRPr="007D23C6">
        <w:rPr>
          <w:noProof/>
        </w:rPr>
        <w:t>nkiseb</w:t>
      </w:r>
      <w:r w:rsidR="00C21BA7" w:rsidRPr="007D23C6">
        <w:rPr>
          <w:noProof/>
        </w:rPr>
        <w:t xml:space="preserve"> minn total ta’ 6 197 pazjent esposti għal vildagliptin/metformin waqt provi randomizzati kkontrollati bil-plaċebo. Minn dawn il-pazjenti, 3 698 pazjent </w:t>
      </w:r>
      <w:r w:rsidRPr="007D23C6">
        <w:rPr>
          <w:noProof/>
        </w:rPr>
        <w:t>irċevew</w:t>
      </w:r>
      <w:r w:rsidR="00C21BA7" w:rsidRPr="007D23C6">
        <w:rPr>
          <w:noProof/>
        </w:rPr>
        <w:t xml:space="preserve"> vildagliptin/metformin u 2 499 pazjent </w:t>
      </w:r>
      <w:r w:rsidRPr="007D23C6">
        <w:rPr>
          <w:noProof/>
        </w:rPr>
        <w:t>irċevew</w:t>
      </w:r>
      <w:r w:rsidR="00C21BA7" w:rsidRPr="007D23C6">
        <w:rPr>
          <w:noProof/>
        </w:rPr>
        <w:t xml:space="preserve"> plaċebo/metformin.</w:t>
      </w:r>
    </w:p>
    <w:p w14:paraId="60C98CEA" w14:textId="2FBF10A5" w:rsidR="00C21BA7" w:rsidRPr="007D23C6" w:rsidRDefault="00C21BA7" w:rsidP="003E013A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C0ABEE2" w14:textId="7DBABDF3" w:rsidR="006011F7" w:rsidRPr="007D23C6" w:rsidRDefault="00C01724" w:rsidP="00166917">
      <w:pPr>
        <w:widowControl w:val="0"/>
        <w:tabs>
          <w:tab w:val="clear" w:pos="567"/>
        </w:tabs>
        <w:spacing w:line="240" w:lineRule="auto"/>
        <w:rPr>
          <w:noProof/>
          <w:u w:val="single"/>
        </w:rPr>
      </w:pPr>
      <w:r w:rsidRPr="007D23C6">
        <w:rPr>
          <w:noProof/>
        </w:rPr>
        <w:t>Ma sarux provi kliniċi terapewtiċi b</w:t>
      </w:r>
      <w:r w:rsidR="008B6B1A" w:rsidRPr="007D23C6">
        <w:rPr>
          <w:noProof/>
        </w:rPr>
        <w:t>’Eucreas</w:t>
      </w:r>
      <w:r w:rsidRPr="007D23C6">
        <w:rPr>
          <w:noProof/>
        </w:rPr>
        <w:t>. Madankollu, il-bioekwivalenza ta’</w:t>
      </w:r>
      <w:r w:rsidR="00E054E6" w:rsidRPr="007D23C6">
        <w:rPr>
          <w:noProof/>
        </w:rPr>
        <w:t xml:space="preserve">Eucreas </w:t>
      </w:r>
      <w:r w:rsidRPr="007D23C6">
        <w:rPr>
          <w:noProof/>
        </w:rPr>
        <w:t>meta ng</w:t>
      </w:r>
      <w:r w:rsidRPr="007D23C6">
        <w:rPr>
          <w:noProof/>
          <w:lang w:eastAsia="ko-KR"/>
        </w:rPr>
        <w:t>ħata flimkien ma’ vildagliptin u metformin ġiet murija (ara sezzjoni</w:t>
      </w:r>
      <w:r w:rsidR="004946A1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>5.2).</w:t>
      </w:r>
    </w:p>
    <w:p w14:paraId="33499BB3" w14:textId="77777777" w:rsidR="004946A1" w:rsidRPr="007D23C6" w:rsidRDefault="004946A1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29E6F354" w14:textId="0A761EC3" w:rsidR="00C01724" w:rsidRPr="007D23C6" w:rsidRDefault="00C01724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Il-maġġoranza tar-reazzjonijiet avversi kienu ħfief u mumentanji, li ma kellhomx bżonn twaqqif tal-kura. Ma nstabux assoċjazzjonijiet bejn ir-reazzjonijiet avversi u l-età, razza, tul ta’ l-esponiment jew doża ta’ kuljum.</w:t>
      </w:r>
      <w:r w:rsidR="003E013A" w:rsidRPr="007D23C6">
        <w:rPr>
          <w:noProof/>
          <w:lang w:eastAsia="ko-KR"/>
        </w:rPr>
        <w:t xml:space="preserve"> L-użu ta’ vildagliptin huwa assoċjat mar-riskju ta’ żvilupp ta’ pankreatite. Aċidożi lattika kienet irrappurtata wara l-użu ta’ metformin, b’mod speċjali f’pazjenti b’indeboliment tal-klie</w:t>
      </w:r>
      <w:r w:rsidR="00226FCF" w:rsidRPr="007D23C6">
        <w:rPr>
          <w:noProof/>
          <w:lang w:eastAsia="ko-KR"/>
        </w:rPr>
        <w:t>wi</w:t>
      </w:r>
      <w:r w:rsidR="003E013A" w:rsidRPr="007D23C6">
        <w:rPr>
          <w:noProof/>
          <w:lang w:eastAsia="ko-KR"/>
        </w:rPr>
        <w:t xml:space="preserve"> sottostanti (ara sezzjoni 4.4).</w:t>
      </w:r>
    </w:p>
    <w:p w14:paraId="1A845E32" w14:textId="77777777" w:rsidR="00C01724" w:rsidRPr="007D23C6" w:rsidRDefault="00C01724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631E6F51" w14:textId="77777777" w:rsidR="006011F7" w:rsidRPr="007D23C6" w:rsidRDefault="006011F7" w:rsidP="00D46653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noProof/>
          <w:u w:val="single"/>
          <w:lang w:eastAsia="ko-KR"/>
        </w:rPr>
      </w:pPr>
      <w:r w:rsidRPr="007D23C6">
        <w:rPr>
          <w:noProof/>
          <w:u w:val="single"/>
          <w:lang w:eastAsia="ko-KR"/>
        </w:rPr>
        <w:t>Lista ta’ reazzjonijiet avversi f’tabella</w:t>
      </w:r>
    </w:p>
    <w:p w14:paraId="21A15763" w14:textId="77777777" w:rsidR="004946A1" w:rsidRPr="007D23C6" w:rsidRDefault="004946A1" w:rsidP="00D46653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noProof/>
          <w:lang w:eastAsia="ko-KR"/>
        </w:rPr>
      </w:pPr>
    </w:p>
    <w:p w14:paraId="45A22617" w14:textId="345A7544" w:rsidR="00C01724" w:rsidRPr="007D23C6" w:rsidRDefault="00C01724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 xml:space="preserve">Reazzjonijiet avversi rrappurtati f’pazjenti li rċevew vildagliptin fi </w:t>
      </w:r>
      <w:r w:rsidR="003E013A" w:rsidRPr="007D23C6">
        <w:rPr>
          <w:noProof/>
          <w:lang w:eastAsia="ko-KR"/>
        </w:rPr>
        <w:t>provi kliniċi</w:t>
      </w:r>
      <w:r w:rsidRPr="007D23C6">
        <w:rPr>
          <w:noProof/>
          <w:lang w:eastAsia="ko-KR"/>
        </w:rPr>
        <w:t xml:space="preserve"> double-blind bħala </w:t>
      </w:r>
      <w:r w:rsidR="00CB2D87" w:rsidRPr="007D23C6">
        <w:rPr>
          <w:noProof/>
          <w:lang w:eastAsia="ko-KR"/>
        </w:rPr>
        <w:t>mono</w:t>
      </w:r>
      <w:r w:rsidRPr="007D23C6">
        <w:rPr>
          <w:noProof/>
          <w:lang w:eastAsia="ko-KR"/>
        </w:rPr>
        <w:t xml:space="preserve">terapija </w:t>
      </w:r>
      <w:r w:rsidR="00235025" w:rsidRPr="007D23C6">
        <w:rPr>
          <w:noProof/>
          <w:lang w:eastAsia="ko-KR"/>
        </w:rPr>
        <w:t xml:space="preserve">u terapiji </w:t>
      </w:r>
      <w:r w:rsidRPr="007D23C6">
        <w:rPr>
          <w:noProof/>
          <w:lang w:eastAsia="ko-KR"/>
        </w:rPr>
        <w:t xml:space="preserve">miżjuda huma elenkati hawn taħt </w:t>
      </w:r>
      <w:r w:rsidR="00D33A7B" w:rsidRPr="007D23C6">
        <w:rPr>
          <w:noProof/>
          <w:lang w:eastAsia="ko-KR"/>
        </w:rPr>
        <w:t xml:space="preserve">skont </w:t>
      </w:r>
      <w:r w:rsidRPr="007D23C6">
        <w:rPr>
          <w:noProof/>
          <w:lang w:eastAsia="ko-KR"/>
        </w:rPr>
        <w:t xml:space="preserve">il-klassi tas-sistema ta’ l-organi u frekwenza assoluta. </w:t>
      </w:r>
      <w:r w:rsidR="000A2022" w:rsidRPr="007D23C6">
        <w:rPr>
          <w:noProof/>
          <w:lang w:eastAsia="ko-KR"/>
        </w:rPr>
        <w:t xml:space="preserve">Il-frekwenzi huma definiti bħala komuni ħafna </w:t>
      </w:r>
      <w:r w:rsidR="000A2022" w:rsidRPr="007D23C6">
        <w:rPr>
          <w:noProof/>
          <w:szCs w:val="22"/>
        </w:rPr>
        <w:t>(≥1/10); komuni (≥1/100</w:t>
      </w:r>
      <w:r w:rsidR="00AB4A9D" w:rsidRPr="007D23C6">
        <w:rPr>
          <w:noProof/>
          <w:szCs w:val="22"/>
        </w:rPr>
        <w:t xml:space="preserve"> sa</w:t>
      </w:r>
      <w:r w:rsidR="000A2022" w:rsidRPr="007D23C6">
        <w:rPr>
          <w:noProof/>
          <w:szCs w:val="22"/>
        </w:rPr>
        <w:t xml:space="preserve"> &lt;1/10); mhux komuni (≥1/1</w:t>
      </w:r>
      <w:r w:rsidR="00C21BA7" w:rsidRPr="007D23C6">
        <w:rPr>
          <w:noProof/>
          <w:szCs w:val="22"/>
        </w:rPr>
        <w:t> </w:t>
      </w:r>
      <w:r w:rsidR="000A2022" w:rsidRPr="007D23C6">
        <w:rPr>
          <w:noProof/>
          <w:szCs w:val="22"/>
        </w:rPr>
        <w:t>000</w:t>
      </w:r>
      <w:r w:rsidR="00AB4A9D" w:rsidRPr="007D23C6">
        <w:rPr>
          <w:noProof/>
          <w:szCs w:val="22"/>
        </w:rPr>
        <w:t xml:space="preserve"> sa</w:t>
      </w:r>
      <w:r w:rsidR="000A2022" w:rsidRPr="007D23C6">
        <w:rPr>
          <w:noProof/>
          <w:szCs w:val="22"/>
        </w:rPr>
        <w:t xml:space="preserve"> &lt;1/100); rari (≥1/10</w:t>
      </w:r>
      <w:r w:rsidR="00C21BA7" w:rsidRPr="007D23C6">
        <w:rPr>
          <w:noProof/>
          <w:szCs w:val="22"/>
        </w:rPr>
        <w:t> </w:t>
      </w:r>
      <w:r w:rsidR="000A2022" w:rsidRPr="007D23C6">
        <w:rPr>
          <w:noProof/>
          <w:szCs w:val="22"/>
        </w:rPr>
        <w:t>000</w:t>
      </w:r>
      <w:r w:rsidR="00AB4A9D" w:rsidRPr="007D23C6">
        <w:rPr>
          <w:noProof/>
          <w:szCs w:val="22"/>
        </w:rPr>
        <w:t xml:space="preserve"> sa</w:t>
      </w:r>
      <w:r w:rsidR="000A2022" w:rsidRPr="007D23C6">
        <w:rPr>
          <w:noProof/>
          <w:szCs w:val="22"/>
        </w:rPr>
        <w:t xml:space="preserve"> &lt;1/1</w:t>
      </w:r>
      <w:r w:rsidR="00C21BA7" w:rsidRPr="007D23C6">
        <w:rPr>
          <w:noProof/>
          <w:szCs w:val="22"/>
        </w:rPr>
        <w:t> </w:t>
      </w:r>
      <w:r w:rsidR="000A2022" w:rsidRPr="007D23C6">
        <w:rPr>
          <w:noProof/>
          <w:szCs w:val="22"/>
        </w:rPr>
        <w:t xml:space="preserve">000); rari </w:t>
      </w:r>
      <w:r w:rsidR="000A2022" w:rsidRPr="007D23C6">
        <w:rPr>
          <w:noProof/>
          <w:szCs w:val="22"/>
          <w:lang w:eastAsia="ko-KR"/>
        </w:rPr>
        <w:t>ħafna</w:t>
      </w:r>
      <w:r w:rsidR="000A2022" w:rsidRPr="007D23C6">
        <w:rPr>
          <w:noProof/>
          <w:szCs w:val="22"/>
        </w:rPr>
        <w:t xml:space="preserve"> (&lt;1/10</w:t>
      </w:r>
      <w:r w:rsidR="00C21BA7" w:rsidRPr="007D23C6">
        <w:rPr>
          <w:noProof/>
          <w:szCs w:val="22"/>
        </w:rPr>
        <w:t> </w:t>
      </w:r>
      <w:r w:rsidR="000A2022" w:rsidRPr="007D23C6">
        <w:rPr>
          <w:noProof/>
          <w:szCs w:val="22"/>
        </w:rPr>
        <w:t xml:space="preserve">000), </w:t>
      </w:r>
      <w:r w:rsidR="008B6B1A" w:rsidRPr="007D23C6">
        <w:rPr>
          <w:bCs/>
          <w:noProof/>
          <w:szCs w:val="22"/>
        </w:rPr>
        <w:t>mhux magħruf (ma tistax tittieħed stima mid-data disponibbli).</w:t>
      </w:r>
      <w:r w:rsidR="006011F7" w:rsidRPr="007D23C6">
        <w:rPr>
          <w:bCs/>
          <w:noProof/>
          <w:szCs w:val="22"/>
        </w:rPr>
        <w:t xml:space="preserve"> </w:t>
      </w:r>
      <w:r w:rsidR="006011F7" w:rsidRPr="007D23C6">
        <w:rPr>
          <w:noProof/>
        </w:rPr>
        <w:t>F’kull sezzjoni ta’ frekwenza, ir-reazzjonijiet avversi għandhom jitniżżlu skond is-serjetà tagħhom.</w:t>
      </w:r>
    </w:p>
    <w:p w14:paraId="789C11E0" w14:textId="77777777" w:rsidR="00C01724" w:rsidRPr="007D23C6" w:rsidRDefault="00C01724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39433994" w14:textId="44C720B3" w:rsidR="003E013A" w:rsidRPr="007D23C6" w:rsidRDefault="000A2022" w:rsidP="003E013A">
      <w:pPr>
        <w:keepNext/>
        <w:keepLines/>
        <w:widowControl w:val="0"/>
        <w:tabs>
          <w:tab w:val="clear" w:pos="567"/>
        </w:tabs>
        <w:spacing w:line="240" w:lineRule="auto"/>
        <w:ind w:left="1080" w:hanging="1080"/>
        <w:rPr>
          <w:b/>
          <w:noProof/>
          <w:lang w:eastAsia="ko-KR"/>
        </w:rPr>
      </w:pPr>
      <w:r w:rsidRPr="007D23C6">
        <w:rPr>
          <w:b/>
          <w:noProof/>
          <w:lang w:eastAsia="ko-KR"/>
        </w:rPr>
        <w:t>Tabella 1</w:t>
      </w:r>
      <w:r w:rsidRPr="007D23C6">
        <w:rPr>
          <w:b/>
          <w:noProof/>
          <w:lang w:eastAsia="ko-KR"/>
        </w:rPr>
        <w:tab/>
        <w:t xml:space="preserve">Reazzjonijiet avversi rrappurtati f’pazjenti li rċevew vildagliptin </w:t>
      </w:r>
      <w:r w:rsidR="003E013A" w:rsidRPr="007D23C6">
        <w:rPr>
          <w:b/>
          <w:noProof/>
          <w:lang w:eastAsia="ko-KR"/>
        </w:rPr>
        <w:t>u metformin (bħala monokomponenti jew bħala kombinazzjoni b’doża fissa), jew f’kombinazzjoni ma’ trattament</w:t>
      </w:r>
      <w:r w:rsidR="00DC4362" w:rsidRPr="007D23C6">
        <w:rPr>
          <w:b/>
          <w:noProof/>
          <w:lang w:eastAsia="ko-KR"/>
        </w:rPr>
        <w:t>i</w:t>
      </w:r>
      <w:r w:rsidR="003E013A" w:rsidRPr="007D23C6">
        <w:rPr>
          <w:b/>
          <w:noProof/>
          <w:lang w:eastAsia="ko-KR"/>
        </w:rPr>
        <w:t xml:space="preserve"> oħra kontra d-dijabete, fi provi kliniċi u fl-esperjenza ta’ wara t-tqegħid fis-suq</w:t>
      </w:r>
    </w:p>
    <w:p w14:paraId="53D187C1" w14:textId="77777777" w:rsidR="003E013A" w:rsidRPr="007D23C6" w:rsidRDefault="003E013A" w:rsidP="003E013A">
      <w:pPr>
        <w:keepNext/>
        <w:widowControl w:val="0"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left="1134" w:hanging="1134"/>
        <w:rPr>
          <w:bCs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680"/>
        <w:gridCol w:w="3385"/>
      </w:tblGrid>
      <w:tr w:rsidR="008A59F2" w:rsidRPr="007D23C6" w14:paraId="58C5846A" w14:textId="77777777" w:rsidTr="00954878">
        <w:trPr>
          <w:cantSplit/>
        </w:trPr>
        <w:tc>
          <w:tcPr>
            <w:tcW w:w="5897" w:type="dxa"/>
            <w:vAlign w:val="center"/>
            <w:hideMark/>
          </w:tcPr>
          <w:p w14:paraId="2851E3B0" w14:textId="6BF72D4B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  <w:lang w:val="es-ES"/>
              </w:rPr>
            </w:pPr>
            <w:r w:rsidRPr="007D23C6">
              <w:rPr>
                <w:rFonts w:eastAsia="Calibri"/>
                <w:b/>
                <w:bCs/>
                <w:color w:val="000000"/>
                <w:spacing w:val="-1"/>
                <w:szCs w:val="22"/>
                <w:lang w:val="es-ES"/>
              </w:rPr>
              <w:t>Klassi tas-sistema tal-organi – reazzjoni avvversa</w:t>
            </w:r>
          </w:p>
        </w:tc>
        <w:tc>
          <w:tcPr>
            <w:tcW w:w="3168" w:type="dxa"/>
            <w:vAlign w:val="center"/>
            <w:hideMark/>
          </w:tcPr>
          <w:p w14:paraId="689891FB" w14:textId="13CDAFC3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  <w:lang w:val="en-US"/>
              </w:rPr>
            </w:pPr>
            <w:r w:rsidRPr="007D23C6">
              <w:rPr>
                <w:rFonts w:eastAsia="Calibri"/>
                <w:b/>
                <w:bCs/>
                <w:color w:val="000000"/>
                <w:spacing w:val="-1"/>
                <w:szCs w:val="22"/>
                <w:lang w:val="en-US"/>
              </w:rPr>
              <w:t>Frekwenza</w:t>
            </w:r>
          </w:p>
        </w:tc>
      </w:tr>
      <w:tr w:rsidR="003E013A" w:rsidRPr="007D23C6" w14:paraId="67C46426" w14:textId="77777777" w:rsidTr="00CA0F5D">
        <w:trPr>
          <w:cantSplit/>
        </w:trPr>
        <w:tc>
          <w:tcPr>
            <w:tcW w:w="0" w:type="auto"/>
            <w:gridSpan w:val="2"/>
            <w:vAlign w:val="center"/>
          </w:tcPr>
          <w:p w14:paraId="6CA7430E" w14:textId="00A29738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7D23C6">
              <w:rPr>
                <w:rFonts w:eastAsia="Calibri"/>
                <w:b/>
                <w:bCs/>
                <w:color w:val="000000"/>
                <w:spacing w:val="-1"/>
                <w:szCs w:val="22"/>
                <w:lang w:val="en-US"/>
              </w:rPr>
              <w:t>Infe</w:t>
            </w:r>
            <w:r w:rsidR="00091044" w:rsidRPr="007D23C6">
              <w:rPr>
                <w:rFonts w:eastAsia="Calibri"/>
                <w:b/>
                <w:bCs/>
                <w:color w:val="000000"/>
                <w:spacing w:val="-1"/>
                <w:szCs w:val="22"/>
                <w:lang w:val="en-US"/>
              </w:rPr>
              <w:t>zzjonijiet u infestazzjonijiet</w:t>
            </w:r>
          </w:p>
        </w:tc>
      </w:tr>
      <w:tr w:rsidR="008A59F2" w:rsidRPr="007D23C6" w14:paraId="02061F93" w14:textId="77777777" w:rsidTr="00954878">
        <w:trPr>
          <w:cantSplit/>
        </w:trPr>
        <w:tc>
          <w:tcPr>
            <w:tcW w:w="5897" w:type="dxa"/>
            <w:vAlign w:val="center"/>
          </w:tcPr>
          <w:p w14:paraId="7442ED94" w14:textId="514A556F" w:rsidR="003E013A" w:rsidRPr="007D23C6" w:rsidRDefault="00DC4362" w:rsidP="00CA0F5D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7D23C6">
              <w:rPr>
                <w:szCs w:val="22"/>
              </w:rPr>
              <w:t>Infezzjoni tal-p</w:t>
            </w:r>
            <w:r w:rsidR="00091044" w:rsidRPr="007D23C6">
              <w:rPr>
                <w:szCs w:val="22"/>
              </w:rPr>
              <w:t>assaġġ respiratorju fin-na</w:t>
            </w:r>
            <w:r w:rsidR="00091044" w:rsidRPr="007D23C6">
              <w:rPr>
                <w:szCs w:val="22"/>
                <w:lang w:eastAsia="ko-KR"/>
              </w:rPr>
              <w:t>ħa ta’ fuq</w:t>
            </w:r>
          </w:p>
        </w:tc>
        <w:tc>
          <w:tcPr>
            <w:tcW w:w="3168" w:type="dxa"/>
            <w:vAlign w:val="center"/>
          </w:tcPr>
          <w:p w14:paraId="46A1368F" w14:textId="15C47993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7D23C6">
              <w:rPr>
                <w:szCs w:val="22"/>
              </w:rPr>
              <w:t>Komuni</w:t>
            </w:r>
          </w:p>
        </w:tc>
      </w:tr>
      <w:tr w:rsidR="008A59F2" w:rsidRPr="007D23C6" w14:paraId="76794E68" w14:textId="77777777" w:rsidTr="00954878">
        <w:trPr>
          <w:cantSplit/>
        </w:trPr>
        <w:tc>
          <w:tcPr>
            <w:tcW w:w="5897" w:type="dxa"/>
            <w:vAlign w:val="center"/>
          </w:tcPr>
          <w:p w14:paraId="50A5C789" w14:textId="45A71A5F" w:rsidR="003E013A" w:rsidRPr="007D23C6" w:rsidRDefault="003E013A" w:rsidP="00CA0F5D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en-US"/>
              </w:rPr>
            </w:pPr>
            <w:r w:rsidRPr="007D23C6">
              <w:rPr>
                <w:color w:val="000000"/>
                <w:szCs w:val="22"/>
                <w:lang w:val="en-US"/>
              </w:rPr>
              <w:t>Naso</w:t>
            </w:r>
            <w:r w:rsidR="00091044" w:rsidRPr="007D23C6">
              <w:rPr>
                <w:color w:val="000000"/>
                <w:szCs w:val="22"/>
                <w:lang w:val="en-US"/>
              </w:rPr>
              <w:t>farinġite</w:t>
            </w:r>
          </w:p>
        </w:tc>
        <w:tc>
          <w:tcPr>
            <w:tcW w:w="3168" w:type="dxa"/>
            <w:vAlign w:val="center"/>
          </w:tcPr>
          <w:p w14:paraId="02E4C20B" w14:textId="0D1978B8" w:rsidR="003E013A" w:rsidRPr="007D23C6" w:rsidRDefault="003E013A" w:rsidP="00CA0F5D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en-US"/>
              </w:rPr>
            </w:pPr>
            <w:r w:rsidRPr="007D23C6">
              <w:rPr>
                <w:szCs w:val="22"/>
              </w:rPr>
              <w:t>Komuni</w:t>
            </w:r>
          </w:p>
        </w:tc>
      </w:tr>
      <w:tr w:rsidR="003E013A" w:rsidRPr="007D23C6" w14:paraId="4F542BA4" w14:textId="77777777" w:rsidTr="00CA0F5D">
        <w:trPr>
          <w:cantSplit/>
        </w:trPr>
        <w:tc>
          <w:tcPr>
            <w:tcW w:w="0" w:type="auto"/>
            <w:gridSpan w:val="2"/>
            <w:vAlign w:val="center"/>
            <w:hideMark/>
          </w:tcPr>
          <w:p w14:paraId="75DD8C16" w14:textId="5D2C88D9" w:rsidR="003E013A" w:rsidRPr="007D23C6" w:rsidRDefault="00091044" w:rsidP="00CA0F5D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  <w:lang w:val="de-CH"/>
              </w:rPr>
            </w:pPr>
            <w:r w:rsidRPr="007D23C6">
              <w:rPr>
                <w:b/>
                <w:bCs/>
                <w:noProof/>
                <w:lang w:val="pl-PL"/>
              </w:rPr>
              <w:t>Disturbi fil-metaboliżmu u n-nutrizzjoni</w:t>
            </w:r>
          </w:p>
        </w:tc>
      </w:tr>
      <w:tr w:rsidR="008A59F2" w:rsidRPr="007D23C6" w14:paraId="24DAF5F1" w14:textId="77777777" w:rsidTr="00954878">
        <w:trPr>
          <w:cantSplit/>
        </w:trPr>
        <w:tc>
          <w:tcPr>
            <w:tcW w:w="5897" w:type="dxa"/>
            <w:vAlign w:val="center"/>
          </w:tcPr>
          <w:p w14:paraId="43A840B2" w14:textId="12D2A774" w:rsidR="003E013A" w:rsidRPr="007D23C6" w:rsidRDefault="00091044" w:rsidP="00CA0F5D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7D23C6">
              <w:rPr>
                <w:rFonts w:eastAsia="Calibri"/>
                <w:color w:val="000000"/>
                <w:spacing w:val="-1"/>
                <w:szCs w:val="22"/>
                <w:lang w:val="en-US"/>
              </w:rPr>
              <w:t>Ipogliċemija</w:t>
            </w:r>
          </w:p>
        </w:tc>
        <w:tc>
          <w:tcPr>
            <w:tcW w:w="3168" w:type="dxa"/>
            <w:vAlign w:val="center"/>
          </w:tcPr>
          <w:p w14:paraId="28C6C05C" w14:textId="53DC3198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7D23C6">
              <w:rPr>
                <w:rFonts w:eastAsia="Calibri"/>
                <w:color w:val="000000"/>
                <w:spacing w:val="-1"/>
                <w:szCs w:val="22"/>
                <w:lang w:val="en-US"/>
              </w:rPr>
              <w:t>Mhux Komuni</w:t>
            </w:r>
          </w:p>
        </w:tc>
      </w:tr>
      <w:tr w:rsidR="00954878" w:rsidRPr="007D23C6" w14:paraId="5B0AE117" w14:textId="77777777" w:rsidTr="00954878">
        <w:trPr>
          <w:cantSplit/>
        </w:trPr>
        <w:tc>
          <w:tcPr>
            <w:tcW w:w="5897" w:type="dxa"/>
            <w:vAlign w:val="center"/>
          </w:tcPr>
          <w:p w14:paraId="34D68F56" w14:textId="62035725" w:rsidR="00954878" w:rsidRPr="007D23C6" w:rsidRDefault="00954878" w:rsidP="00CA0F5D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pacing w:val="-1"/>
                <w:szCs w:val="22"/>
                <w:lang w:val="en-US"/>
              </w:rPr>
            </w:pPr>
            <w:r w:rsidRPr="007D23C6">
              <w:rPr>
                <w:rFonts w:eastAsia="Calibri"/>
                <w:color w:val="000000"/>
                <w:spacing w:val="-1"/>
                <w:szCs w:val="22"/>
                <w:lang w:val="en-US"/>
              </w:rPr>
              <w:t>Telf ta’ aptit</w:t>
            </w:r>
          </w:p>
        </w:tc>
        <w:tc>
          <w:tcPr>
            <w:tcW w:w="3168" w:type="dxa"/>
            <w:vAlign w:val="center"/>
          </w:tcPr>
          <w:p w14:paraId="2645B3AE" w14:textId="760043C5" w:rsidR="00954878" w:rsidRPr="007D23C6" w:rsidRDefault="00954878" w:rsidP="00CA0F5D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pacing w:val="-1"/>
                <w:szCs w:val="22"/>
                <w:lang w:val="en-US"/>
              </w:rPr>
            </w:pPr>
            <w:r w:rsidRPr="007D23C6">
              <w:rPr>
                <w:rFonts w:eastAsia="Calibri"/>
                <w:color w:val="000000"/>
                <w:spacing w:val="-1"/>
                <w:szCs w:val="22"/>
                <w:lang w:val="en-US"/>
              </w:rPr>
              <w:t>Mhux Komuni</w:t>
            </w:r>
          </w:p>
        </w:tc>
      </w:tr>
      <w:tr w:rsidR="008A59F2" w:rsidRPr="007D23C6" w14:paraId="268B8F09" w14:textId="77777777" w:rsidTr="00954878">
        <w:trPr>
          <w:cantSplit/>
        </w:trPr>
        <w:tc>
          <w:tcPr>
            <w:tcW w:w="5897" w:type="dxa"/>
            <w:vAlign w:val="center"/>
          </w:tcPr>
          <w:p w14:paraId="6724BA1F" w14:textId="0B4D618F" w:rsidR="003E013A" w:rsidRPr="007D23C6" w:rsidRDefault="00091044" w:rsidP="00CA0F5D">
            <w:pPr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7D23C6">
              <w:rPr>
                <w:color w:val="000000"/>
                <w:szCs w:val="22"/>
              </w:rPr>
              <w:t xml:space="preserve">Tnaqqis fl-assorbiment ta’ </w:t>
            </w:r>
            <w:r w:rsidR="003E013A" w:rsidRPr="007D23C6">
              <w:rPr>
                <w:color w:val="000000"/>
                <w:szCs w:val="22"/>
              </w:rPr>
              <w:t>vitamin</w:t>
            </w:r>
            <w:r w:rsidRPr="007D23C6">
              <w:rPr>
                <w:color w:val="000000"/>
                <w:szCs w:val="22"/>
              </w:rPr>
              <w:t>a</w:t>
            </w:r>
            <w:r w:rsidR="003E013A" w:rsidRPr="007D23C6">
              <w:rPr>
                <w:color w:val="000000"/>
                <w:szCs w:val="22"/>
              </w:rPr>
              <w:t xml:space="preserve"> B</w:t>
            </w:r>
            <w:r w:rsidR="003E013A" w:rsidRPr="007D23C6">
              <w:rPr>
                <w:color w:val="000000"/>
                <w:szCs w:val="22"/>
                <w:vertAlign w:val="subscript"/>
              </w:rPr>
              <w:t>12</w:t>
            </w:r>
            <w:r w:rsidR="003E013A" w:rsidRPr="007D23C6">
              <w:rPr>
                <w:color w:val="000000"/>
                <w:szCs w:val="22"/>
              </w:rPr>
              <w:t xml:space="preserve"> </w:t>
            </w:r>
            <w:r w:rsidRPr="007D23C6">
              <w:rPr>
                <w:color w:val="000000"/>
                <w:szCs w:val="22"/>
              </w:rPr>
              <w:t>u aċidożi lattika</w:t>
            </w:r>
          </w:p>
        </w:tc>
        <w:tc>
          <w:tcPr>
            <w:tcW w:w="3168" w:type="dxa"/>
            <w:vAlign w:val="center"/>
          </w:tcPr>
          <w:p w14:paraId="07053392" w14:textId="5B15E820" w:rsidR="003E013A" w:rsidRPr="007D23C6" w:rsidRDefault="003E013A" w:rsidP="00CA0F5D">
            <w:pPr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7D23C6">
              <w:rPr>
                <w:rFonts w:eastAsia="Calibri"/>
                <w:color w:val="000000"/>
                <w:spacing w:val="-1"/>
                <w:szCs w:val="22"/>
                <w:lang w:val="en-US"/>
              </w:rPr>
              <w:t>Rari</w:t>
            </w:r>
            <w:r w:rsidR="00091044" w:rsidRPr="007D23C6">
              <w:rPr>
                <w:rFonts w:eastAsia="Calibri"/>
                <w:color w:val="000000"/>
                <w:spacing w:val="-1"/>
                <w:szCs w:val="22"/>
                <w:lang w:val="en-US"/>
              </w:rPr>
              <w:t xml:space="preserve"> Ħafna</w:t>
            </w:r>
            <w:r w:rsidRPr="007D23C6">
              <w:rPr>
                <w:rFonts w:eastAsia="Calibri"/>
                <w:color w:val="000000"/>
                <w:spacing w:val="-1"/>
                <w:szCs w:val="22"/>
                <w:lang w:val="en-US"/>
              </w:rPr>
              <w:t>*</w:t>
            </w:r>
          </w:p>
        </w:tc>
      </w:tr>
      <w:tr w:rsidR="003E013A" w:rsidRPr="007D23C6" w14:paraId="2C30FE75" w14:textId="77777777" w:rsidTr="00CA0F5D">
        <w:trPr>
          <w:cantSplit/>
        </w:trPr>
        <w:tc>
          <w:tcPr>
            <w:tcW w:w="0" w:type="auto"/>
            <w:gridSpan w:val="2"/>
            <w:vAlign w:val="center"/>
          </w:tcPr>
          <w:p w14:paraId="015B71FF" w14:textId="3918744D" w:rsidR="003E013A" w:rsidRPr="007D23C6" w:rsidRDefault="00091044" w:rsidP="00CA0F5D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7D23C6">
              <w:rPr>
                <w:b/>
                <w:bCs/>
                <w:noProof/>
                <w:lang w:val="pl-PL"/>
              </w:rPr>
              <w:t>Disturbi fis-sistema nervuża</w:t>
            </w:r>
          </w:p>
        </w:tc>
      </w:tr>
      <w:tr w:rsidR="008A59F2" w:rsidRPr="007D23C6" w14:paraId="6AC234AD" w14:textId="77777777" w:rsidTr="00954878">
        <w:trPr>
          <w:cantSplit/>
        </w:trPr>
        <w:tc>
          <w:tcPr>
            <w:tcW w:w="5897" w:type="dxa"/>
            <w:vAlign w:val="center"/>
          </w:tcPr>
          <w:p w14:paraId="6E9E9888" w14:textId="02244C46" w:rsidR="003E013A" w:rsidRPr="007D23C6" w:rsidRDefault="00091044" w:rsidP="00CA0F5D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7D23C6">
              <w:rPr>
                <w:rFonts w:eastAsia="Calibri"/>
                <w:color w:val="000000"/>
                <w:szCs w:val="22"/>
                <w:lang w:val="en-US"/>
              </w:rPr>
              <w:t>Sturdament</w:t>
            </w:r>
          </w:p>
        </w:tc>
        <w:tc>
          <w:tcPr>
            <w:tcW w:w="3168" w:type="dxa"/>
            <w:vAlign w:val="center"/>
          </w:tcPr>
          <w:p w14:paraId="554E906E" w14:textId="39893862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7D23C6">
              <w:rPr>
                <w:rFonts w:eastAsia="Calibri"/>
                <w:color w:val="000000"/>
                <w:spacing w:val="-1"/>
                <w:szCs w:val="22"/>
                <w:lang w:val="en-US"/>
              </w:rPr>
              <w:t>Komuni</w:t>
            </w:r>
          </w:p>
        </w:tc>
      </w:tr>
      <w:tr w:rsidR="008A59F2" w:rsidRPr="007D23C6" w14:paraId="310DBFDA" w14:textId="77777777" w:rsidTr="00954878">
        <w:trPr>
          <w:cantSplit/>
        </w:trPr>
        <w:tc>
          <w:tcPr>
            <w:tcW w:w="5897" w:type="dxa"/>
            <w:vAlign w:val="center"/>
          </w:tcPr>
          <w:p w14:paraId="3AA9F88F" w14:textId="4296808B" w:rsidR="003E013A" w:rsidRPr="007D23C6" w:rsidRDefault="00091044" w:rsidP="00CA0F5D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pacing w:val="-1"/>
                <w:szCs w:val="22"/>
              </w:rPr>
            </w:pPr>
            <w:r w:rsidRPr="007D23C6">
              <w:rPr>
                <w:color w:val="000000"/>
                <w:spacing w:val="-1"/>
                <w:szCs w:val="22"/>
              </w:rPr>
              <w:t>Uġigħ ta’ ras</w:t>
            </w:r>
          </w:p>
        </w:tc>
        <w:tc>
          <w:tcPr>
            <w:tcW w:w="3168" w:type="dxa"/>
            <w:vAlign w:val="center"/>
          </w:tcPr>
          <w:p w14:paraId="25B159A5" w14:textId="4A75E128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7D23C6">
              <w:rPr>
                <w:rFonts w:eastAsia="Calibri"/>
                <w:color w:val="000000"/>
                <w:spacing w:val="-1"/>
                <w:szCs w:val="22"/>
                <w:lang w:val="en-US"/>
              </w:rPr>
              <w:t>Komuni</w:t>
            </w:r>
          </w:p>
        </w:tc>
      </w:tr>
      <w:tr w:rsidR="008A59F2" w:rsidRPr="007D23C6" w14:paraId="4E80EDDE" w14:textId="77777777" w:rsidTr="00954878">
        <w:trPr>
          <w:cantSplit/>
        </w:trPr>
        <w:tc>
          <w:tcPr>
            <w:tcW w:w="5897" w:type="dxa"/>
            <w:vAlign w:val="center"/>
          </w:tcPr>
          <w:p w14:paraId="78F8F970" w14:textId="7E4895A3" w:rsidR="003E013A" w:rsidRPr="007D23C6" w:rsidRDefault="00091044" w:rsidP="00CA0F5D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7D23C6">
              <w:rPr>
                <w:rFonts w:eastAsia="Calibri"/>
                <w:color w:val="000000"/>
                <w:szCs w:val="22"/>
                <w:lang w:val="en-US"/>
              </w:rPr>
              <w:t>Rogħda</w:t>
            </w:r>
          </w:p>
        </w:tc>
        <w:tc>
          <w:tcPr>
            <w:tcW w:w="3168" w:type="dxa"/>
            <w:vAlign w:val="center"/>
          </w:tcPr>
          <w:p w14:paraId="028639EC" w14:textId="1C1B1340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7D23C6">
              <w:rPr>
                <w:rFonts w:eastAsia="Calibri"/>
                <w:color w:val="000000"/>
                <w:spacing w:val="-1"/>
                <w:szCs w:val="22"/>
                <w:lang w:val="en-US"/>
              </w:rPr>
              <w:t>Komuni</w:t>
            </w:r>
          </w:p>
        </w:tc>
      </w:tr>
      <w:tr w:rsidR="008A59F2" w:rsidRPr="007D23C6" w14:paraId="15DA9086" w14:textId="77777777" w:rsidTr="00954878">
        <w:trPr>
          <w:cantSplit/>
        </w:trPr>
        <w:tc>
          <w:tcPr>
            <w:tcW w:w="5897" w:type="dxa"/>
            <w:vAlign w:val="center"/>
          </w:tcPr>
          <w:p w14:paraId="7D29A051" w14:textId="595E9DF1" w:rsidR="003E013A" w:rsidRPr="007D23C6" w:rsidRDefault="00091044" w:rsidP="00CA0F5D">
            <w:pPr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7D23C6">
              <w:rPr>
                <w:rFonts w:eastAsia="Calibri"/>
                <w:color w:val="000000"/>
                <w:szCs w:val="22"/>
                <w:lang w:val="en-US"/>
              </w:rPr>
              <w:t>Togħma metallika</w:t>
            </w:r>
          </w:p>
        </w:tc>
        <w:tc>
          <w:tcPr>
            <w:tcW w:w="3168" w:type="dxa"/>
            <w:vAlign w:val="center"/>
          </w:tcPr>
          <w:p w14:paraId="40F84D12" w14:textId="5E681288" w:rsidR="003E013A" w:rsidRPr="007D23C6" w:rsidRDefault="00954878" w:rsidP="00CA0F5D">
            <w:pPr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7D23C6">
              <w:rPr>
                <w:color w:val="000000"/>
                <w:szCs w:val="22"/>
                <w:lang w:val="en-US"/>
              </w:rPr>
              <w:t>Mhux K</w:t>
            </w:r>
            <w:r w:rsidR="003E013A" w:rsidRPr="007D23C6">
              <w:rPr>
                <w:color w:val="000000"/>
                <w:szCs w:val="22"/>
                <w:lang w:val="en-US"/>
              </w:rPr>
              <w:t>omuni</w:t>
            </w:r>
          </w:p>
        </w:tc>
      </w:tr>
      <w:tr w:rsidR="003E013A" w:rsidRPr="007D23C6" w14:paraId="0DFEEC22" w14:textId="77777777" w:rsidTr="00CA0F5D">
        <w:trPr>
          <w:cantSplit/>
        </w:trPr>
        <w:tc>
          <w:tcPr>
            <w:tcW w:w="0" w:type="auto"/>
            <w:gridSpan w:val="2"/>
            <w:vAlign w:val="center"/>
          </w:tcPr>
          <w:p w14:paraId="51784514" w14:textId="0876A7AF" w:rsidR="003E013A" w:rsidRPr="007D23C6" w:rsidRDefault="00091044" w:rsidP="00CA0F5D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7D23C6">
              <w:rPr>
                <w:b/>
                <w:bCs/>
                <w:color w:val="000000"/>
                <w:spacing w:val="-1"/>
                <w:szCs w:val="22"/>
              </w:rPr>
              <w:t>Disturbi gastrointestinali</w:t>
            </w:r>
          </w:p>
        </w:tc>
      </w:tr>
      <w:tr w:rsidR="008A59F2" w:rsidRPr="007D23C6" w14:paraId="2D71E142" w14:textId="77777777" w:rsidTr="00954878">
        <w:trPr>
          <w:cantSplit/>
        </w:trPr>
        <w:tc>
          <w:tcPr>
            <w:tcW w:w="5897" w:type="dxa"/>
            <w:vAlign w:val="center"/>
          </w:tcPr>
          <w:p w14:paraId="07B57BFE" w14:textId="6547AA70" w:rsidR="003E013A" w:rsidRPr="007D23C6" w:rsidRDefault="00091044" w:rsidP="00CA0F5D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pacing w:val="-1"/>
                <w:szCs w:val="22"/>
                <w:lang w:val="en-US"/>
              </w:rPr>
            </w:pPr>
            <w:r w:rsidRPr="007D23C6">
              <w:rPr>
                <w:rFonts w:eastAsia="Calibri"/>
                <w:color w:val="000000"/>
                <w:spacing w:val="-1"/>
                <w:szCs w:val="22"/>
                <w:lang w:val="en-US"/>
              </w:rPr>
              <w:t>Rimettar</w:t>
            </w:r>
          </w:p>
        </w:tc>
        <w:tc>
          <w:tcPr>
            <w:tcW w:w="3168" w:type="dxa"/>
            <w:vAlign w:val="center"/>
          </w:tcPr>
          <w:p w14:paraId="5862761F" w14:textId="0712D156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7D23C6">
              <w:rPr>
                <w:color w:val="000000"/>
                <w:szCs w:val="22"/>
              </w:rPr>
              <w:t>Komuni</w:t>
            </w:r>
          </w:p>
        </w:tc>
      </w:tr>
      <w:tr w:rsidR="008A59F2" w:rsidRPr="007D23C6" w14:paraId="7E8EE197" w14:textId="77777777" w:rsidTr="00954878">
        <w:trPr>
          <w:cantSplit/>
        </w:trPr>
        <w:tc>
          <w:tcPr>
            <w:tcW w:w="5897" w:type="dxa"/>
            <w:vAlign w:val="center"/>
          </w:tcPr>
          <w:p w14:paraId="297902B5" w14:textId="47DA9EE4" w:rsidR="003E013A" w:rsidRPr="007D23C6" w:rsidRDefault="00466950" w:rsidP="00CA0F5D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pacing w:val="-1"/>
                <w:szCs w:val="22"/>
                <w:lang w:val="en-US"/>
              </w:rPr>
            </w:pPr>
            <w:r w:rsidRPr="007D23C6">
              <w:rPr>
                <w:rFonts w:eastAsia="Calibri"/>
                <w:color w:val="000000"/>
                <w:szCs w:val="22"/>
                <w:lang w:val="en-US"/>
              </w:rPr>
              <w:t>Dijarrea</w:t>
            </w:r>
          </w:p>
        </w:tc>
        <w:tc>
          <w:tcPr>
            <w:tcW w:w="3168" w:type="dxa"/>
            <w:vAlign w:val="center"/>
          </w:tcPr>
          <w:p w14:paraId="2269927A" w14:textId="3390C81F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7D23C6">
              <w:rPr>
                <w:color w:val="000000"/>
                <w:szCs w:val="22"/>
              </w:rPr>
              <w:t>Komuni</w:t>
            </w:r>
          </w:p>
        </w:tc>
      </w:tr>
      <w:tr w:rsidR="008A59F2" w:rsidRPr="007D23C6" w14:paraId="3D5AC5C2" w14:textId="77777777" w:rsidTr="00954878">
        <w:trPr>
          <w:cantSplit/>
        </w:trPr>
        <w:tc>
          <w:tcPr>
            <w:tcW w:w="5897" w:type="dxa"/>
            <w:vAlign w:val="center"/>
            <w:hideMark/>
          </w:tcPr>
          <w:p w14:paraId="01E113D2" w14:textId="61F3DFCA" w:rsidR="003E013A" w:rsidRPr="007D23C6" w:rsidRDefault="008A59F2" w:rsidP="00CA0F5D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en-US"/>
              </w:rPr>
            </w:pPr>
            <w:r w:rsidRPr="007D23C6">
              <w:rPr>
                <w:color w:val="000000"/>
                <w:szCs w:val="22"/>
                <w:lang w:val="en-US"/>
              </w:rPr>
              <w:t>Tqalligħ</w:t>
            </w:r>
          </w:p>
        </w:tc>
        <w:tc>
          <w:tcPr>
            <w:tcW w:w="3168" w:type="dxa"/>
            <w:vAlign w:val="center"/>
            <w:hideMark/>
          </w:tcPr>
          <w:p w14:paraId="32C2219A" w14:textId="2C206A05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en-US"/>
              </w:rPr>
            </w:pPr>
            <w:r w:rsidRPr="007D23C6">
              <w:rPr>
                <w:color w:val="000000"/>
                <w:szCs w:val="22"/>
              </w:rPr>
              <w:t>Komuni</w:t>
            </w:r>
          </w:p>
        </w:tc>
      </w:tr>
      <w:tr w:rsidR="008A59F2" w:rsidRPr="007D23C6" w14:paraId="684FEBCE" w14:textId="77777777" w:rsidTr="00954878">
        <w:trPr>
          <w:cantSplit/>
        </w:trPr>
        <w:tc>
          <w:tcPr>
            <w:tcW w:w="5897" w:type="dxa"/>
            <w:vAlign w:val="center"/>
            <w:hideMark/>
          </w:tcPr>
          <w:p w14:paraId="16C1FA1F" w14:textId="1B6090C2" w:rsidR="003E013A" w:rsidRPr="007D23C6" w:rsidRDefault="00091044" w:rsidP="00CA0F5D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it-IT"/>
              </w:rPr>
            </w:pPr>
            <w:r w:rsidRPr="007D23C6">
              <w:rPr>
                <w:rFonts w:eastAsia="Calibri"/>
                <w:color w:val="000000"/>
                <w:szCs w:val="22"/>
                <w:lang w:val="it-IT"/>
              </w:rPr>
              <w:t>Mard ta’ rifluss gastro-esofagali</w:t>
            </w:r>
          </w:p>
        </w:tc>
        <w:tc>
          <w:tcPr>
            <w:tcW w:w="3168" w:type="dxa"/>
            <w:vAlign w:val="center"/>
            <w:hideMark/>
          </w:tcPr>
          <w:p w14:paraId="2AA539E0" w14:textId="1C459BEE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en-US"/>
              </w:rPr>
            </w:pPr>
            <w:r w:rsidRPr="007D23C6">
              <w:rPr>
                <w:color w:val="000000"/>
                <w:szCs w:val="22"/>
              </w:rPr>
              <w:t>Komuni</w:t>
            </w:r>
          </w:p>
        </w:tc>
      </w:tr>
      <w:tr w:rsidR="008A59F2" w:rsidRPr="007D23C6" w14:paraId="0731DA50" w14:textId="77777777" w:rsidTr="00954878">
        <w:trPr>
          <w:cantSplit/>
        </w:trPr>
        <w:tc>
          <w:tcPr>
            <w:tcW w:w="5897" w:type="dxa"/>
            <w:vAlign w:val="center"/>
            <w:hideMark/>
          </w:tcPr>
          <w:p w14:paraId="59A3322E" w14:textId="4027FDFC" w:rsidR="003E013A" w:rsidRPr="007D23C6" w:rsidRDefault="00091044" w:rsidP="00CA0F5D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en-US"/>
              </w:rPr>
            </w:pPr>
            <w:r w:rsidRPr="007D23C6">
              <w:rPr>
                <w:rFonts w:eastAsia="Calibri"/>
                <w:color w:val="000000"/>
                <w:szCs w:val="22"/>
                <w:lang w:val="en-US"/>
              </w:rPr>
              <w:t>Gass</w:t>
            </w:r>
          </w:p>
        </w:tc>
        <w:tc>
          <w:tcPr>
            <w:tcW w:w="3168" w:type="dxa"/>
            <w:vAlign w:val="center"/>
            <w:hideMark/>
          </w:tcPr>
          <w:p w14:paraId="64C90240" w14:textId="69468F93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en-US"/>
              </w:rPr>
            </w:pPr>
            <w:r w:rsidRPr="007D23C6">
              <w:rPr>
                <w:color w:val="000000"/>
                <w:szCs w:val="22"/>
              </w:rPr>
              <w:t>Komuni</w:t>
            </w:r>
          </w:p>
        </w:tc>
      </w:tr>
      <w:tr w:rsidR="008A59F2" w:rsidRPr="007D23C6" w14:paraId="67D59427" w14:textId="77777777" w:rsidTr="00954878">
        <w:trPr>
          <w:cantSplit/>
        </w:trPr>
        <w:tc>
          <w:tcPr>
            <w:tcW w:w="5897" w:type="dxa"/>
            <w:vAlign w:val="center"/>
            <w:hideMark/>
          </w:tcPr>
          <w:p w14:paraId="4DCE1D14" w14:textId="43F44211" w:rsidR="003E013A" w:rsidRPr="007D23C6" w:rsidRDefault="00091044" w:rsidP="00CA0F5D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en-US"/>
              </w:rPr>
            </w:pPr>
            <w:r w:rsidRPr="007D23C6">
              <w:rPr>
                <w:rFonts w:eastAsia="Calibri"/>
                <w:color w:val="000000"/>
                <w:szCs w:val="22"/>
                <w:lang w:val="en-US"/>
              </w:rPr>
              <w:t>Stitikezza</w:t>
            </w:r>
          </w:p>
        </w:tc>
        <w:tc>
          <w:tcPr>
            <w:tcW w:w="3168" w:type="dxa"/>
            <w:vAlign w:val="center"/>
            <w:hideMark/>
          </w:tcPr>
          <w:p w14:paraId="773E63E6" w14:textId="19542FD5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en-US"/>
              </w:rPr>
            </w:pPr>
            <w:r w:rsidRPr="007D23C6">
              <w:rPr>
                <w:szCs w:val="22"/>
              </w:rPr>
              <w:t>Komuni</w:t>
            </w:r>
          </w:p>
        </w:tc>
      </w:tr>
      <w:tr w:rsidR="008A59F2" w:rsidRPr="007D23C6" w14:paraId="3FF02C06" w14:textId="77777777" w:rsidTr="00954878">
        <w:trPr>
          <w:cantSplit/>
        </w:trPr>
        <w:tc>
          <w:tcPr>
            <w:tcW w:w="5897" w:type="dxa"/>
            <w:vAlign w:val="center"/>
            <w:hideMark/>
          </w:tcPr>
          <w:p w14:paraId="13FC709A" w14:textId="03C28D5A" w:rsidR="003E013A" w:rsidRPr="007D23C6" w:rsidRDefault="00091044" w:rsidP="00CA0F5D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fr-CH"/>
              </w:rPr>
            </w:pPr>
            <w:r w:rsidRPr="007D23C6">
              <w:rPr>
                <w:rFonts w:eastAsia="Calibri"/>
                <w:color w:val="000000"/>
                <w:szCs w:val="22"/>
                <w:lang w:val="fr-CH"/>
              </w:rPr>
              <w:t>Uġigħ addominali inkluż fil-parti ta’ fuq</w:t>
            </w:r>
          </w:p>
        </w:tc>
        <w:tc>
          <w:tcPr>
            <w:tcW w:w="3168" w:type="dxa"/>
            <w:vAlign w:val="center"/>
            <w:hideMark/>
          </w:tcPr>
          <w:p w14:paraId="567882BC" w14:textId="0F7F2B53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en-US"/>
              </w:rPr>
            </w:pPr>
            <w:r w:rsidRPr="007D23C6">
              <w:rPr>
                <w:color w:val="000000"/>
                <w:szCs w:val="22"/>
              </w:rPr>
              <w:t>Komuni</w:t>
            </w:r>
          </w:p>
        </w:tc>
      </w:tr>
      <w:tr w:rsidR="008A59F2" w:rsidRPr="007D23C6" w14:paraId="72D914A1" w14:textId="77777777" w:rsidTr="00954878">
        <w:trPr>
          <w:cantSplit/>
        </w:trPr>
        <w:tc>
          <w:tcPr>
            <w:tcW w:w="5897" w:type="dxa"/>
            <w:vAlign w:val="center"/>
            <w:hideMark/>
          </w:tcPr>
          <w:p w14:paraId="6BB18229" w14:textId="43793DAA" w:rsidR="003E013A" w:rsidRPr="007D23C6" w:rsidRDefault="003E013A" w:rsidP="00CA0F5D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en-US"/>
              </w:rPr>
            </w:pPr>
            <w:r w:rsidRPr="007D23C6">
              <w:rPr>
                <w:rFonts w:eastAsia="Calibri"/>
                <w:color w:val="000000"/>
                <w:szCs w:val="22"/>
                <w:lang w:val="en-US"/>
              </w:rPr>
              <w:t>Pan</w:t>
            </w:r>
            <w:r w:rsidR="00091044" w:rsidRPr="007D23C6">
              <w:rPr>
                <w:rFonts w:eastAsia="Calibri"/>
                <w:color w:val="000000"/>
                <w:szCs w:val="22"/>
                <w:lang w:val="en-US"/>
              </w:rPr>
              <w:t>k</w:t>
            </w:r>
            <w:r w:rsidRPr="007D23C6">
              <w:rPr>
                <w:rFonts w:eastAsia="Calibri"/>
                <w:color w:val="000000"/>
                <w:szCs w:val="22"/>
                <w:lang w:val="en-US"/>
              </w:rPr>
              <w:t>reatit</w:t>
            </w:r>
            <w:r w:rsidR="00091044" w:rsidRPr="007D23C6">
              <w:rPr>
                <w:rFonts w:eastAsia="Calibri"/>
                <w:color w:val="000000"/>
                <w:szCs w:val="22"/>
                <w:lang w:val="en-US"/>
              </w:rPr>
              <w:t>e</w:t>
            </w:r>
          </w:p>
        </w:tc>
        <w:tc>
          <w:tcPr>
            <w:tcW w:w="3168" w:type="dxa"/>
            <w:vAlign w:val="center"/>
            <w:hideMark/>
          </w:tcPr>
          <w:p w14:paraId="13DB3F55" w14:textId="1B66AC93" w:rsidR="003E013A" w:rsidRPr="007D23C6" w:rsidRDefault="003E013A" w:rsidP="00CA0F5D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en-US"/>
              </w:rPr>
            </w:pPr>
            <w:r w:rsidRPr="007D23C6">
              <w:rPr>
                <w:color w:val="000000"/>
                <w:szCs w:val="22"/>
              </w:rPr>
              <w:t>Mhux Komuni</w:t>
            </w:r>
          </w:p>
        </w:tc>
      </w:tr>
      <w:tr w:rsidR="003E013A" w:rsidRPr="007D23C6" w14:paraId="213E3302" w14:textId="77777777" w:rsidTr="00CA0F5D">
        <w:trPr>
          <w:cantSplit/>
        </w:trPr>
        <w:tc>
          <w:tcPr>
            <w:tcW w:w="0" w:type="auto"/>
            <w:gridSpan w:val="2"/>
            <w:vAlign w:val="center"/>
            <w:hideMark/>
          </w:tcPr>
          <w:p w14:paraId="2E522ABC" w14:textId="7140D964" w:rsidR="003E013A" w:rsidRPr="007D23C6" w:rsidRDefault="009461F9" w:rsidP="00CA0F5D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  <w:lang w:val="it-IT"/>
              </w:rPr>
            </w:pPr>
            <w:r w:rsidRPr="007D23C6">
              <w:rPr>
                <w:b/>
                <w:bCs/>
                <w:noProof/>
                <w:lang w:val="pl-PL"/>
              </w:rPr>
              <w:t>Disturbi fil-fwied u fil-marrara</w:t>
            </w:r>
          </w:p>
        </w:tc>
      </w:tr>
      <w:tr w:rsidR="008A59F2" w:rsidRPr="007D23C6" w14:paraId="0786FD41" w14:textId="77777777" w:rsidTr="00954878">
        <w:trPr>
          <w:cantSplit/>
        </w:trPr>
        <w:tc>
          <w:tcPr>
            <w:tcW w:w="5897" w:type="dxa"/>
            <w:hideMark/>
          </w:tcPr>
          <w:p w14:paraId="63E60A5D" w14:textId="019852A0" w:rsidR="003E013A" w:rsidRPr="007D23C6" w:rsidRDefault="009461F9" w:rsidP="00CA0F5D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en-US"/>
              </w:rPr>
            </w:pPr>
            <w:r w:rsidRPr="007D23C6">
              <w:rPr>
                <w:color w:val="000000"/>
                <w:spacing w:val="-1"/>
                <w:szCs w:val="22"/>
              </w:rPr>
              <w:t>E</w:t>
            </w:r>
            <w:r w:rsidR="003E013A" w:rsidRPr="007D23C6">
              <w:rPr>
                <w:color w:val="000000"/>
                <w:spacing w:val="-1"/>
                <w:szCs w:val="22"/>
              </w:rPr>
              <w:t>patit</w:t>
            </w:r>
            <w:r w:rsidRPr="007D23C6">
              <w:rPr>
                <w:color w:val="000000"/>
                <w:spacing w:val="-1"/>
                <w:szCs w:val="22"/>
              </w:rPr>
              <w:t>e</w:t>
            </w:r>
          </w:p>
        </w:tc>
        <w:tc>
          <w:tcPr>
            <w:tcW w:w="3168" w:type="dxa"/>
            <w:vAlign w:val="center"/>
            <w:hideMark/>
          </w:tcPr>
          <w:p w14:paraId="0B287D89" w14:textId="501C966A" w:rsidR="003E013A" w:rsidRPr="007D23C6" w:rsidRDefault="00954878" w:rsidP="00CA0F5D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en-US"/>
              </w:rPr>
            </w:pPr>
            <w:r w:rsidRPr="007D23C6">
              <w:rPr>
                <w:color w:val="000000"/>
                <w:szCs w:val="22"/>
                <w:lang w:val="en-US"/>
              </w:rPr>
              <w:t>Mhux Komuni</w:t>
            </w:r>
          </w:p>
        </w:tc>
      </w:tr>
      <w:tr w:rsidR="003E013A" w:rsidRPr="007D23C6" w14:paraId="6B2B362F" w14:textId="77777777" w:rsidTr="00CA0F5D">
        <w:trPr>
          <w:cantSplit/>
        </w:trPr>
        <w:tc>
          <w:tcPr>
            <w:tcW w:w="0" w:type="auto"/>
            <w:gridSpan w:val="2"/>
            <w:vAlign w:val="center"/>
          </w:tcPr>
          <w:p w14:paraId="5023095E" w14:textId="50728E69" w:rsidR="003E013A" w:rsidRPr="007D23C6" w:rsidRDefault="009461F9" w:rsidP="00CA0F5D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color w:val="000000"/>
                <w:spacing w:val="-1"/>
                <w:szCs w:val="22"/>
                <w:lang w:val="it-IT"/>
              </w:rPr>
            </w:pPr>
            <w:r w:rsidRPr="007D23C6">
              <w:rPr>
                <w:b/>
                <w:bCs/>
                <w:noProof/>
                <w:lang w:val="pl-PL"/>
              </w:rPr>
              <w:t>Disturbi fil-ġilda u fit-tessuti ta’ taħt il-ġilda</w:t>
            </w:r>
          </w:p>
        </w:tc>
      </w:tr>
      <w:tr w:rsidR="008A59F2" w:rsidRPr="007D23C6" w14:paraId="5B5038CB" w14:textId="77777777" w:rsidTr="00954878">
        <w:trPr>
          <w:cantSplit/>
        </w:trPr>
        <w:tc>
          <w:tcPr>
            <w:tcW w:w="5897" w:type="dxa"/>
            <w:vAlign w:val="center"/>
          </w:tcPr>
          <w:p w14:paraId="73CA9D83" w14:textId="1A233131" w:rsidR="003E013A" w:rsidRPr="007D23C6" w:rsidRDefault="009461F9" w:rsidP="00CA0F5D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7D23C6">
              <w:rPr>
                <w:rFonts w:eastAsia="Calibri"/>
                <w:color w:val="000000"/>
                <w:szCs w:val="22"/>
                <w:lang w:val="en-US"/>
              </w:rPr>
              <w:t>Iperidrosi</w:t>
            </w:r>
          </w:p>
        </w:tc>
        <w:tc>
          <w:tcPr>
            <w:tcW w:w="3168" w:type="dxa"/>
            <w:vAlign w:val="center"/>
          </w:tcPr>
          <w:p w14:paraId="3F098EEB" w14:textId="6673518E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7D23C6">
              <w:rPr>
                <w:color w:val="000000"/>
                <w:szCs w:val="22"/>
              </w:rPr>
              <w:t>Komuni</w:t>
            </w:r>
          </w:p>
        </w:tc>
      </w:tr>
      <w:tr w:rsidR="008A59F2" w:rsidRPr="007D23C6" w14:paraId="50DA0215" w14:textId="77777777" w:rsidTr="00954878">
        <w:trPr>
          <w:cantSplit/>
        </w:trPr>
        <w:tc>
          <w:tcPr>
            <w:tcW w:w="5897" w:type="dxa"/>
            <w:vAlign w:val="center"/>
          </w:tcPr>
          <w:p w14:paraId="1DA985CF" w14:textId="6EC852D9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zCs w:val="22"/>
                <w:lang w:val="en-US"/>
              </w:rPr>
            </w:pPr>
            <w:r w:rsidRPr="007D23C6">
              <w:rPr>
                <w:rFonts w:eastAsia="Calibri"/>
                <w:color w:val="000000"/>
                <w:szCs w:val="22"/>
                <w:lang w:val="en-US"/>
              </w:rPr>
              <w:t>Prurit</w:t>
            </w:r>
            <w:r w:rsidR="009461F9" w:rsidRPr="007D23C6">
              <w:rPr>
                <w:rFonts w:eastAsia="Calibri"/>
                <w:color w:val="000000"/>
                <w:szCs w:val="22"/>
                <w:lang w:val="en-US"/>
              </w:rPr>
              <w:t>e</w:t>
            </w:r>
          </w:p>
        </w:tc>
        <w:tc>
          <w:tcPr>
            <w:tcW w:w="3168" w:type="dxa"/>
            <w:vAlign w:val="center"/>
          </w:tcPr>
          <w:p w14:paraId="0B7F082E" w14:textId="0CE0F8BF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7D23C6">
              <w:rPr>
                <w:color w:val="000000"/>
                <w:szCs w:val="22"/>
              </w:rPr>
              <w:t>Komuni</w:t>
            </w:r>
          </w:p>
        </w:tc>
      </w:tr>
      <w:tr w:rsidR="008A59F2" w:rsidRPr="007D23C6" w14:paraId="30713D27" w14:textId="77777777" w:rsidTr="00954878">
        <w:trPr>
          <w:cantSplit/>
        </w:trPr>
        <w:tc>
          <w:tcPr>
            <w:tcW w:w="5897" w:type="dxa"/>
            <w:vAlign w:val="center"/>
          </w:tcPr>
          <w:p w14:paraId="224A98E5" w14:textId="5803C62D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zCs w:val="22"/>
                <w:lang w:val="en-US"/>
              </w:rPr>
            </w:pPr>
            <w:r w:rsidRPr="007D23C6">
              <w:rPr>
                <w:rFonts w:eastAsia="Calibri"/>
                <w:color w:val="000000"/>
                <w:szCs w:val="22"/>
                <w:lang w:val="en-US"/>
              </w:rPr>
              <w:t>Ra</w:t>
            </w:r>
            <w:r w:rsidR="009461F9" w:rsidRPr="007D23C6">
              <w:rPr>
                <w:rFonts w:eastAsia="Calibri"/>
                <w:color w:val="000000"/>
                <w:szCs w:val="22"/>
                <w:lang w:val="en-US"/>
              </w:rPr>
              <w:t>xx</w:t>
            </w:r>
          </w:p>
        </w:tc>
        <w:tc>
          <w:tcPr>
            <w:tcW w:w="3168" w:type="dxa"/>
            <w:vAlign w:val="center"/>
          </w:tcPr>
          <w:p w14:paraId="22D84FED" w14:textId="5681F8AE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7D23C6">
              <w:rPr>
                <w:color w:val="000000"/>
                <w:szCs w:val="22"/>
              </w:rPr>
              <w:t>Komuni</w:t>
            </w:r>
          </w:p>
        </w:tc>
      </w:tr>
      <w:tr w:rsidR="008A59F2" w:rsidRPr="007D23C6" w14:paraId="38F103B2" w14:textId="77777777" w:rsidTr="00954878">
        <w:trPr>
          <w:cantSplit/>
        </w:trPr>
        <w:tc>
          <w:tcPr>
            <w:tcW w:w="5897" w:type="dxa"/>
            <w:vAlign w:val="center"/>
          </w:tcPr>
          <w:p w14:paraId="25ABBC0A" w14:textId="51F0A33E" w:rsidR="003E013A" w:rsidRPr="007D23C6" w:rsidRDefault="003E013A" w:rsidP="00CA0F5D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zCs w:val="22"/>
                <w:lang w:val="en-US"/>
              </w:rPr>
            </w:pPr>
            <w:r w:rsidRPr="007D23C6">
              <w:rPr>
                <w:rFonts w:eastAsia="Calibri"/>
                <w:color w:val="000000"/>
                <w:szCs w:val="22"/>
                <w:lang w:val="en-US"/>
              </w:rPr>
              <w:t>Dermatit</w:t>
            </w:r>
            <w:r w:rsidR="009461F9" w:rsidRPr="007D23C6">
              <w:rPr>
                <w:rFonts w:eastAsia="Calibri"/>
                <w:color w:val="000000"/>
                <w:szCs w:val="22"/>
                <w:lang w:val="en-US"/>
              </w:rPr>
              <w:t>e</w:t>
            </w:r>
          </w:p>
        </w:tc>
        <w:tc>
          <w:tcPr>
            <w:tcW w:w="3168" w:type="dxa"/>
            <w:vAlign w:val="center"/>
          </w:tcPr>
          <w:p w14:paraId="4859870D" w14:textId="2AD1AF60" w:rsidR="003E013A" w:rsidRPr="007D23C6" w:rsidRDefault="003E013A" w:rsidP="00CA0F5D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7D23C6">
              <w:rPr>
                <w:color w:val="000000"/>
                <w:szCs w:val="22"/>
              </w:rPr>
              <w:t>Komuni</w:t>
            </w:r>
          </w:p>
        </w:tc>
      </w:tr>
      <w:tr w:rsidR="008A59F2" w:rsidRPr="007D23C6" w14:paraId="32D79CDE" w14:textId="77777777" w:rsidTr="00954878">
        <w:trPr>
          <w:cantSplit/>
        </w:trPr>
        <w:tc>
          <w:tcPr>
            <w:tcW w:w="5897" w:type="dxa"/>
            <w:vAlign w:val="center"/>
          </w:tcPr>
          <w:p w14:paraId="41FCDE45" w14:textId="1EFE615C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zCs w:val="22"/>
                <w:lang w:val="en-US"/>
              </w:rPr>
            </w:pPr>
            <w:r w:rsidRPr="007D23C6">
              <w:rPr>
                <w:color w:val="000000"/>
                <w:szCs w:val="22"/>
              </w:rPr>
              <w:t>Er</w:t>
            </w:r>
            <w:r w:rsidR="009461F9" w:rsidRPr="007D23C6">
              <w:rPr>
                <w:color w:val="000000"/>
                <w:szCs w:val="22"/>
              </w:rPr>
              <w:t>i</w:t>
            </w:r>
            <w:r w:rsidRPr="007D23C6">
              <w:rPr>
                <w:color w:val="000000"/>
                <w:szCs w:val="22"/>
              </w:rPr>
              <w:t>tema</w:t>
            </w:r>
          </w:p>
        </w:tc>
        <w:tc>
          <w:tcPr>
            <w:tcW w:w="3168" w:type="dxa"/>
            <w:vAlign w:val="center"/>
          </w:tcPr>
          <w:p w14:paraId="1CE7CCA5" w14:textId="49F25038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7D23C6">
              <w:rPr>
                <w:color w:val="000000"/>
                <w:szCs w:val="22"/>
              </w:rPr>
              <w:t>Mhux Komuni</w:t>
            </w:r>
          </w:p>
        </w:tc>
      </w:tr>
      <w:tr w:rsidR="008A59F2" w:rsidRPr="007D23C6" w14:paraId="2F55B87B" w14:textId="77777777" w:rsidTr="00954878">
        <w:trPr>
          <w:cantSplit/>
        </w:trPr>
        <w:tc>
          <w:tcPr>
            <w:tcW w:w="5897" w:type="dxa"/>
            <w:vAlign w:val="center"/>
          </w:tcPr>
          <w:p w14:paraId="0CEEE603" w14:textId="1BFEC089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pacing w:val="-1"/>
                <w:szCs w:val="22"/>
              </w:rPr>
            </w:pPr>
            <w:r w:rsidRPr="007D23C6">
              <w:rPr>
                <w:rFonts w:eastAsia="Calibri"/>
                <w:color w:val="000000"/>
                <w:szCs w:val="22"/>
                <w:lang w:val="en-US"/>
              </w:rPr>
              <w:t>Urti</w:t>
            </w:r>
            <w:r w:rsidR="009461F9" w:rsidRPr="007D23C6">
              <w:rPr>
                <w:rFonts w:eastAsia="Calibri"/>
                <w:color w:val="000000"/>
                <w:szCs w:val="22"/>
                <w:lang w:val="en-US"/>
              </w:rPr>
              <w:t>karja</w:t>
            </w:r>
          </w:p>
        </w:tc>
        <w:tc>
          <w:tcPr>
            <w:tcW w:w="3168" w:type="dxa"/>
            <w:vAlign w:val="center"/>
          </w:tcPr>
          <w:p w14:paraId="43FAC25A" w14:textId="7811E978" w:rsidR="003E013A" w:rsidRPr="007D23C6" w:rsidRDefault="00954878" w:rsidP="00CA0F5D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pacing w:val="-1"/>
                <w:szCs w:val="22"/>
              </w:rPr>
            </w:pPr>
            <w:r w:rsidRPr="007D23C6">
              <w:rPr>
                <w:color w:val="000000"/>
                <w:spacing w:val="-1"/>
                <w:szCs w:val="22"/>
              </w:rPr>
              <w:t>Mhux Komuni</w:t>
            </w:r>
          </w:p>
        </w:tc>
      </w:tr>
      <w:tr w:rsidR="008A59F2" w:rsidRPr="007D23C6" w14:paraId="1C8AF75F" w14:textId="77777777" w:rsidTr="00954878">
        <w:trPr>
          <w:cantSplit/>
        </w:trPr>
        <w:tc>
          <w:tcPr>
            <w:tcW w:w="5897" w:type="dxa"/>
            <w:vAlign w:val="center"/>
          </w:tcPr>
          <w:p w14:paraId="1CC67B9B" w14:textId="0F233AB7" w:rsidR="003E013A" w:rsidRPr="007D23C6" w:rsidRDefault="009461F9" w:rsidP="00080D81">
            <w:pPr>
              <w:keepNext/>
              <w:keepLines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zCs w:val="22"/>
              </w:rPr>
            </w:pPr>
            <w:r w:rsidRPr="007D23C6">
              <w:rPr>
                <w:rFonts w:eastAsia="Calibri"/>
                <w:color w:val="000000"/>
                <w:szCs w:val="22"/>
              </w:rPr>
              <w:t>Leżjoni</w:t>
            </w:r>
            <w:r w:rsidR="005E7235" w:rsidRPr="007D23C6">
              <w:rPr>
                <w:rFonts w:eastAsia="Calibri"/>
                <w:color w:val="000000"/>
                <w:szCs w:val="22"/>
              </w:rPr>
              <w:t xml:space="preserve">jiet </w:t>
            </w:r>
            <w:r w:rsidRPr="007D23C6">
              <w:rPr>
                <w:rFonts w:eastAsia="Calibri"/>
                <w:color w:val="000000"/>
                <w:szCs w:val="22"/>
              </w:rPr>
              <w:t>fil-ġild</w:t>
            </w:r>
            <w:r w:rsidR="005E7235" w:rsidRPr="007D23C6">
              <w:rPr>
                <w:rFonts w:eastAsia="Calibri"/>
                <w:color w:val="000000"/>
                <w:szCs w:val="22"/>
              </w:rPr>
              <w:t>a</w:t>
            </w:r>
            <w:r w:rsidRPr="007D23C6">
              <w:rPr>
                <w:rFonts w:eastAsia="Calibri"/>
                <w:color w:val="000000"/>
                <w:szCs w:val="22"/>
              </w:rPr>
              <w:t xml:space="preserve"> </w:t>
            </w:r>
            <w:r w:rsidR="00DC4362" w:rsidRPr="007D23C6">
              <w:rPr>
                <w:rFonts w:eastAsia="Calibri"/>
                <w:color w:val="000000"/>
                <w:szCs w:val="22"/>
              </w:rPr>
              <w:t>l</w:t>
            </w:r>
            <w:r w:rsidRPr="007D23C6">
              <w:rPr>
                <w:rFonts w:eastAsia="Calibri"/>
                <w:color w:val="000000"/>
                <w:szCs w:val="22"/>
              </w:rPr>
              <w:t>i jitqaxxru</w:t>
            </w:r>
            <w:r w:rsidR="00DC4362" w:rsidRPr="007D23C6">
              <w:rPr>
                <w:rFonts w:eastAsia="Calibri"/>
                <w:color w:val="000000"/>
                <w:szCs w:val="22"/>
              </w:rPr>
              <w:t xml:space="preserve"> u bullużi</w:t>
            </w:r>
            <w:r w:rsidRPr="007D23C6">
              <w:rPr>
                <w:rFonts w:eastAsia="Calibri"/>
                <w:color w:val="000000"/>
                <w:szCs w:val="22"/>
              </w:rPr>
              <w:t>, inkluż p</w:t>
            </w:r>
            <w:r w:rsidR="005E7235" w:rsidRPr="007D23C6">
              <w:rPr>
                <w:rFonts w:eastAsia="Calibri"/>
                <w:color w:val="000000"/>
                <w:szCs w:val="22"/>
              </w:rPr>
              <w:t>emfigojd bulluża</w:t>
            </w:r>
          </w:p>
        </w:tc>
        <w:tc>
          <w:tcPr>
            <w:tcW w:w="3168" w:type="dxa"/>
            <w:vAlign w:val="center"/>
          </w:tcPr>
          <w:p w14:paraId="0580AFBF" w14:textId="392A3A79" w:rsidR="003E013A" w:rsidRPr="007D23C6" w:rsidRDefault="003E013A" w:rsidP="00080D81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7D23C6">
              <w:rPr>
                <w:color w:val="000000"/>
                <w:szCs w:val="22"/>
              </w:rPr>
              <w:t>Mhux magħruf</w:t>
            </w:r>
            <w:r w:rsidRPr="007D23C6">
              <w:rPr>
                <w:color w:val="000000"/>
                <w:szCs w:val="22"/>
                <w:vertAlign w:val="superscript"/>
              </w:rPr>
              <w:t>†</w:t>
            </w:r>
          </w:p>
        </w:tc>
      </w:tr>
      <w:tr w:rsidR="000911BE" w:rsidRPr="007D23C6" w14:paraId="3DC0273E" w14:textId="77777777" w:rsidTr="00954878">
        <w:trPr>
          <w:cantSplit/>
        </w:trPr>
        <w:tc>
          <w:tcPr>
            <w:tcW w:w="5897" w:type="dxa"/>
            <w:vAlign w:val="center"/>
          </w:tcPr>
          <w:p w14:paraId="58E176B7" w14:textId="40237306" w:rsidR="000911BE" w:rsidRPr="007D23C6" w:rsidRDefault="000911BE" w:rsidP="00CA0F5D">
            <w:pPr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zCs w:val="22"/>
                <w:lang w:val="en-GB"/>
              </w:rPr>
            </w:pPr>
            <w:r w:rsidRPr="007D23C6">
              <w:rPr>
                <w:rFonts w:eastAsia="Calibri"/>
                <w:color w:val="000000"/>
                <w:szCs w:val="22"/>
              </w:rPr>
              <w:t>Vaskulite tal- ġilda</w:t>
            </w:r>
          </w:p>
        </w:tc>
        <w:tc>
          <w:tcPr>
            <w:tcW w:w="3168" w:type="dxa"/>
            <w:vAlign w:val="center"/>
          </w:tcPr>
          <w:p w14:paraId="5C943B9F" w14:textId="6D075F6B" w:rsidR="000911BE" w:rsidRPr="007D23C6" w:rsidRDefault="000911BE" w:rsidP="00CA0F5D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7D23C6">
              <w:rPr>
                <w:color w:val="000000"/>
                <w:szCs w:val="22"/>
              </w:rPr>
              <w:t>Mhux magħruf</w:t>
            </w:r>
            <w:r w:rsidRPr="007D23C6">
              <w:rPr>
                <w:color w:val="000000"/>
                <w:szCs w:val="22"/>
                <w:vertAlign w:val="superscript"/>
              </w:rPr>
              <w:t>†</w:t>
            </w:r>
          </w:p>
        </w:tc>
      </w:tr>
      <w:tr w:rsidR="003E013A" w:rsidRPr="007D23C6" w14:paraId="544396D3" w14:textId="77777777" w:rsidTr="00CA0F5D">
        <w:trPr>
          <w:cantSplit/>
        </w:trPr>
        <w:tc>
          <w:tcPr>
            <w:tcW w:w="0" w:type="auto"/>
            <w:gridSpan w:val="2"/>
            <w:vAlign w:val="center"/>
            <w:hideMark/>
          </w:tcPr>
          <w:p w14:paraId="7E1DB206" w14:textId="360363D9" w:rsidR="003E013A" w:rsidRPr="007D23C6" w:rsidRDefault="005E7235" w:rsidP="00CA0F5D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  <w:lang w:val="it-IT"/>
              </w:rPr>
            </w:pPr>
            <w:r w:rsidRPr="007D23C6">
              <w:rPr>
                <w:b/>
                <w:bCs/>
                <w:noProof/>
                <w:lang w:val="pl-PL"/>
              </w:rPr>
              <w:t>Disturbi muskolu-skeletriċi u tat-tessuti konnettivi</w:t>
            </w:r>
          </w:p>
        </w:tc>
      </w:tr>
      <w:tr w:rsidR="008A59F2" w:rsidRPr="007D23C6" w14:paraId="0829DBA0" w14:textId="77777777" w:rsidTr="00954878">
        <w:trPr>
          <w:cantSplit/>
        </w:trPr>
        <w:tc>
          <w:tcPr>
            <w:tcW w:w="5897" w:type="dxa"/>
            <w:vAlign w:val="center"/>
          </w:tcPr>
          <w:p w14:paraId="3FFE063A" w14:textId="2BFFE0C7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pacing w:val="-1"/>
                <w:szCs w:val="22"/>
                <w:lang w:val="en-US"/>
              </w:rPr>
            </w:pPr>
            <w:r w:rsidRPr="007D23C6">
              <w:rPr>
                <w:rFonts w:eastAsia="Calibri"/>
                <w:color w:val="000000"/>
                <w:spacing w:val="-1"/>
                <w:szCs w:val="22"/>
                <w:lang w:val="en-US"/>
              </w:rPr>
              <w:t>Artal</w:t>
            </w:r>
            <w:r w:rsidR="005E7235" w:rsidRPr="007D23C6">
              <w:rPr>
                <w:rFonts w:eastAsia="Calibri"/>
                <w:color w:val="000000"/>
                <w:spacing w:val="-1"/>
                <w:szCs w:val="22"/>
                <w:lang w:val="en-US"/>
              </w:rPr>
              <w:t>ġja</w:t>
            </w:r>
          </w:p>
        </w:tc>
        <w:tc>
          <w:tcPr>
            <w:tcW w:w="3168" w:type="dxa"/>
            <w:vAlign w:val="center"/>
          </w:tcPr>
          <w:p w14:paraId="0F41B64A" w14:textId="0BF3049D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pacing w:val="-1"/>
                <w:szCs w:val="22"/>
                <w:lang w:val="en-US"/>
              </w:rPr>
            </w:pPr>
            <w:r w:rsidRPr="007D23C6">
              <w:rPr>
                <w:szCs w:val="22"/>
              </w:rPr>
              <w:t>Komuni</w:t>
            </w:r>
          </w:p>
        </w:tc>
      </w:tr>
      <w:tr w:rsidR="008A59F2" w:rsidRPr="007D23C6" w14:paraId="4A4B0A4C" w14:textId="77777777" w:rsidTr="00954878">
        <w:trPr>
          <w:cantSplit/>
        </w:trPr>
        <w:tc>
          <w:tcPr>
            <w:tcW w:w="5897" w:type="dxa"/>
            <w:vAlign w:val="center"/>
            <w:hideMark/>
          </w:tcPr>
          <w:p w14:paraId="452946A4" w14:textId="65661B07" w:rsidR="003E013A" w:rsidRPr="007D23C6" w:rsidRDefault="003E013A" w:rsidP="00CA0F5D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en-US"/>
              </w:rPr>
            </w:pPr>
            <w:r w:rsidRPr="007D23C6">
              <w:rPr>
                <w:rFonts w:eastAsia="Calibri"/>
                <w:color w:val="000000"/>
                <w:spacing w:val="-1"/>
                <w:szCs w:val="22"/>
                <w:lang w:val="en-US"/>
              </w:rPr>
              <w:t>M</w:t>
            </w:r>
            <w:r w:rsidR="005E7235" w:rsidRPr="007D23C6">
              <w:rPr>
                <w:rFonts w:eastAsia="Calibri"/>
                <w:color w:val="000000"/>
                <w:spacing w:val="-1"/>
                <w:szCs w:val="22"/>
                <w:lang w:val="en-US"/>
              </w:rPr>
              <w:t>ajalġja</w:t>
            </w:r>
          </w:p>
        </w:tc>
        <w:tc>
          <w:tcPr>
            <w:tcW w:w="3168" w:type="dxa"/>
            <w:vAlign w:val="center"/>
            <w:hideMark/>
          </w:tcPr>
          <w:p w14:paraId="5B87E90E" w14:textId="29123EB0" w:rsidR="003E013A" w:rsidRPr="007D23C6" w:rsidRDefault="003E013A" w:rsidP="00CA0F5D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en-US"/>
              </w:rPr>
            </w:pPr>
            <w:r w:rsidRPr="007D23C6">
              <w:rPr>
                <w:rFonts w:eastAsia="Calibri"/>
                <w:color w:val="000000"/>
                <w:spacing w:val="-1"/>
                <w:szCs w:val="22"/>
                <w:lang w:val="en-US"/>
              </w:rPr>
              <w:t>Mhux Komuni</w:t>
            </w:r>
          </w:p>
        </w:tc>
      </w:tr>
      <w:tr w:rsidR="003E013A" w:rsidRPr="007D23C6" w14:paraId="78B22197" w14:textId="77777777" w:rsidTr="00CA0F5D">
        <w:trPr>
          <w:cantSplit/>
        </w:trPr>
        <w:tc>
          <w:tcPr>
            <w:tcW w:w="0" w:type="auto"/>
            <w:gridSpan w:val="2"/>
            <w:vAlign w:val="center"/>
            <w:hideMark/>
          </w:tcPr>
          <w:p w14:paraId="32621AFD" w14:textId="38AD255A" w:rsidR="003E013A" w:rsidRPr="007D23C6" w:rsidRDefault="005E7235" w:rsidP="00CA0F5D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</w:rPr>
            </w:pPr>
            <w:r w:rsidRPr="007D23C6">
              <w:rPr>
                <w:b/>
                <w:bCs/>
                <w:noProof/>
                <w:lang w:val="pl-PL"/>
              </w:rPr>
              <w:t>Disturbi ġenerali u kondizzjonijiet ta</w:t>
            </w:r>
            <w:r w:rsidR="00DC4362" w:rsidRPr="007D23C6">
              <w:rPr>
                <w:b/>
                <w:bCs/>
                <w:noProof/>
              </w:rPr>
              <w:t>’</w:t>
            </w:r>
            <w:r w:rsidRPr="007D23C6">
              <w:rPr>
                <w:b/>
                <w:bCs/>
                <w:noProof/>
                <w:lang w:val="pl-PL"/>
              </w:rPr>
              <w:t xml:space="preserve"> mnejn jingħata</w:t>
            </w:r>
          </w:p>
        </w:tc>
      </w:tr>
      <w:tr w:rsidR="008A59F2" w:rsidRPr="007D23C6" w14:paraId="1F7E0812" w14:textId="77777777" w:rsidTr="00954878">
        <w:trPr>
          <w:cantSplit/>
        </w:trPr>
        <w:tc>
          <w:tcPr>
            <w:tcW w:w="5897" w:type="dxa"/>
            <w:vAlign w:val="center"/>
          </w:tcPr>
          <w:p w14:paraId="64BF9B35" w14:textId="7D619308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en-US"/>
              </w:rPr>
            </w:pPr>
            <w:r w:rsidRPr="007D23C6">
              <w:rPr>
                <w:rFonts w:eastAsia="Calibri"/>
                <w:color w:val="000000"/>
                <w:szCs w:val="22"/>
                <w:lang w:val="en-US"/>
              </w:rPr>
              <w:t>Ast</w:t>
            </w:r>
            <w:r w:rsidR="005E7235" w:rsidRPr="007D23C6">
              <w:rPr>
                <w:rFonts w:eastAsia="Calibri"/>
                <w:color w:val="000000"/>
                <w:szCs w:val="22"/>
                <w:lang w:val="en-US"/>
              </w:rPr>
              <w:t>enja</w:t>
            </w:r>
          </w:p>
        </w:tc>
        <w:tc>
          <w:tcPr>
            <w:tcW w:w="3168" w:type="dxa"/>
            <w:vAlign w:val="center"/>
          </w:tcPr>
          <w:p w14:paraId="25B23C1D" w14:textId="39F32F2A" w:rsidR="003E013A" w:rsidRPr="007D23C6" w:rsidRDefault="003E013A" w:rsidP="00CA0F5D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en-US"/>
              </w:rPr>
            </w:pPr>
            <w:r w:rsidRPr="007D23C6">
              <w:rPr>
                <w:color w:val="000000"/>
                <w:szCs w:val="22"/>
                <w:lang w:val="en-US"/>
              </w:rPr>
              <w:t>Komuni</w:t>
            </w:r>
          </w:p>
        </w:tc>
      </w:tr>
      <w:tr w:rsidR="00954878" w:rsidRPr="007D23C6" w14:paraId="46588D7F" w14:textId="77777777" w:rsidTr="00954878">
        <w:trPr>
          <w:cantSplit/>
        </w:trPr>
        <w:tc>
          <w:tcPr>
            <w:tcW w:w="5897" w:type="dxa"/>
            <w:vAlign w:val="center"/>
          </w:tcPr>
          <w:p w14:paraId="7FAC31C8" w14:textId="27EC6FE2" w:rsidR="00954878" w:rsidRPr="007D23C6" w:rsidRDefault="00954878" w:rsidP="00CA0F5D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zCs w:val="22"/>
                <w:lang w:val="en-US"/>
              </w:rPr>
            </w:pPr>
            <w:r w:rsidRPr="007D23C6">
              <w:rPr>
                <w:rFonts w:eastAsia="Calibri"/>
                <w:color w:val="000000"/>
                <w:szCs w:val="22"/>
                <w:lang w:val="en-US"/>
              </w:rPr>
              <w:t>Għeja</w:t>
            </w:r>
          </w:p>
        </w:tc>
        <w:tc>
          <w:tcPr>
            <w:tcW w:w="3168" w:type="dxa"/>
            <w:vAlign w:val="center"/>
          </w:tcPr>
          <w:p w14:paraId="0BFEBAFF" w14:textId="06F2D1F7" w:rsidR="00954878" w:rsidRPr="007D23C6" w:rsidRDefault="00954878" w:rsidP="00CA0F5D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en-US"/>
              </w:rPr>
            </w:pPr>
            <w:r w:rsidRPr="007D23C6">
              <w:rPr>
                <w:color w:val="000000"/>
                <w:szCs w:val="22"/>
                <w:lang w:val="en-US"/>
              </w:rPr>
              <w:t>Mhux Komuni</w:t>
            </w:r>
          </w:p>
        </w:tc>
      </w:tr>
      <w:tr w:rsidR="00954878" w:rsidRPr="007D23C6" w14:paraId="00247E58" w14:textId="77777777" w:rsidTr="00954878">
        <w:trPr>
          <w:cantSplit/>
        </w:trPr>
        <w:tc>
          <w:tcPr>
            <w:tcW w:w="5897" w:type="dxa"/>
            <w:vAlign w:val="center"/>
          </w:tcPr>
          <w:p w14:paraId="4E77D133" w14:textId="7B0EC851" w:rsidR="00954878" w:rsidRPr="007D23C6" w:rsidRDefault="00954878" w:rsidP="00CA0F5D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zCs w:val="22"/>
                <w:lang w:val="en-US"/>
              </w:rPr>
            </w:pPr>
            <w:r w:rsidRPr="007D23C6">
              <w:rPr>
                <w:rFonts w:eastAsia="Calibri"/>
                <w:color w:val="000000"/>
                <w:szCs w:val="22"/>
                <w:lang w:val="en-US"/>
              </w:rPr>
              <w:t>Dehxiet ta’ bard</w:t>
            </w:r>
          </w:p>
        </w:tc>
        <w:tc>
          <w:tcPr>
            <w:tcW w:w="3168" w:type="dxa"/>
            <w:vAlign w:val="center"/>
          </w:tcPr>
          <w:p w14:paraId="65A182D1" w14:textId="3540875B" w:rsidR="00954878" w:rsidRPr="007D23C6" w:rsidRDefault="00954878" w:rsidP="00CA0F5D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en-US"/>
              </w:rPr>
            </w:pPr>
            <w:r w:rsidRPr="007D23C6">
              <w:rPr>
                <w:color w:val="000000"/>
                <w:szCs w:val="22"/>
                <w:lang w:val="en-US"/>
              </w:rPr>
              <w:t>Mhux Komuni</w:t>
            </w:r>
          </w:p>
        </w:tc>
      </w:tr>
      <w:tr w:rsidR="00954878" w:rsidRPr="007D23C6" w14:paraId="4BA55B85" w14:textId="77777777" w:rsidTr="00954878">
        <w:trPr>
          <w:cantSplit/>
        </w:trPr>
        <w:tc>
          <w:tcPr>
            <w:tcW w:w="5897" w:type="dxa"/>
            <w:vAlign w:val="center"/>
          </w:tcPr>
          <w:p w14:paraId="38C87B5D" w14:textId="570D1FB8" w:rsidR="00954878" w:rsidRPr="007D23C6" w:rsidRDefault="00954878" w:rsidP="00CA0F5D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zCs w:val="22"/>
                <w:lang w:val="en-US"/>
              </w:rPr>
            </w:pPr>
            <w:r w:rsidRPr="007D23C6">
              <w:rPr>
                <w:rFonts w:eastAsia="Calibri"/>
                <w:color w:val="000000"/>
                <w:szCs w:val="22"/>
                <w:lang w:val="en-US"/>
              </w:rPr>
              <w:t>Edema periferali</w:t>
            </w:r>
          </w:p>
        </w:tc>
        <w:tc>
          <w:tcPr>
            <w:tcW w:w="3168" w:type="dxa"/>
            <w:vAlign w:val="center"/>
          </w:tcPr>
          <w:p w14:paraId="7E317D6B" w14:textId="38CB77D6" w:rsidR="00954878" w:rsidRPr="007D23C6" w:rsidRDefault="00954878" w:rsidP="00CA0F5D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en-US"/>
              </w:rPr>
            </w:pPr>
            <w:r w:rsidRPr="007D23C6">
              <w:rPr>
                <w:color w:val="000000"/>
                <w:szCs w:val="22"/>
                <w:lang w:val="en-US"/>
              </w:rPr>
              <w:t>Mhux Komuni</w:t>
            </w:r>
          </w:p>
        </w:tc>
      </w:tr>
      <w:tr w:rsidR="00954878" w:rsidRPr="007D23C6" w14:paraId="4A5C88D6" w14:textId="77777777" w:rsidTr="00A01D70">
        <w:trPr>
          <w:cantSplit/>
        </w:trPr>
        <w:tc>
          <w:tcPr>
            <w:tcW w:w="9065" w:type="dxa"/>
            <w:gridSpan w:val="2"/>
            <w:vAlign w:val="center"/>
          </w:tcPr>
          <w:p w14:paraId="72C6A95F" w14:textId="08237B35" w:rsidR="00954878" w:rsidRPr="007D23C6" w:rsidRDefault="00954878" w:rsidP="00CA0F5D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en-US"/>
              </w:rPr>
            </w:pPr>
            <w:r w:rsidRPr="007D23C6">
              <w:rPr>
                <w:rFonts w:eastAsia="Calibri"/>
                <w:b/>
                <w:bCs/>
                <w:color w:val="000000"/>
                <w:szCs w:val="22"/>
                <w:lang w:val="en-US"/>
              </w:rPr>
              <w:t>Investigazzjonijiet</w:t>
            </w:r>
          </w:p>
        </w:tc>
      </w:tr>
      <w:tr w:rsidR="00954878" w:rsidRPr="007D23C6" w14:paraId="2932B590" w14:textId="77777777" w:rsidTr="00954878">
        <w:trPr>
          <w:cantSplit/>
        </w:trPr>
        <w:tc>
          <w:tcPr>
            <w:tcW w:w="5897" w:type="dxa"/>
            <w:vAlign w:val="center"/>
          </w:tcPr>
          <w:p w14:paraId="00399942" w14:textId="09FCBD96" w:rsidR="00954878" w:rsidRPr="007D23C6" w:rsidRDefault="00954878" w:rsidP="00CA0F5D">
            <w:pPr>
              <w:keepNext/>
              <w:tabs>
                <w:tab w:val="clear" w:pos="567"/>
              </w:tabs>
              <w:spacing w:line="240" w:lineRule="auto"/>
              <w:rPr>
                <w:rFonts w:eastAsia="Calibri"/>
                <w:color w:val="000000"/>
                <w:szCs w:val="22"/>
                <w:lang w:val="it-IT"/>
              </w:rPr>
            </w:pPr>
            <w:r w:rsidRPr="007D23C6">
              <w:rPr>
                <w:rFonts w:eastAsia="Calibri"/>
                <w:color w:val="000000"/>
                <w:szCs w:val="22"/>
                <w:lang w:val="it-IT"/>
              </w:rPr>
              <w:t>Testijiet mhux normali tal-funzjoni tal-fwied</w:t>
            </w:r>
          </w:p>
        </w:tc>
        <w:tc>
          <w:tcPr>
            <w:tcW w:w="3168" w:type="dxa"/>
            <w:vAlign w:val="center"/>
          </w:tcPr>
          <w:p w14:paraId="3CB93BAA" w14:textId="12A4EE65" w:rsidR="00954878" w:rsidRPr="007D23C6" w:rsidRDefault="00954878" w:rsidP="00CA0F5D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en-US"/>
              </w:rPr>
            </w:pPr>
            <w:r w:rsidRPr="007D23C6">
              <w:rPr>
                <w:color w:val="000000"/>
                <w:szCs w:val="22"/>
                <w:lang w:val="en-US"/>
              </w:rPr>
              <w:t>Mhux Komuni</w:t>
            </w:r>
          </w:p>
        </w:tc>
      </w:tr>
      <w:tr w:rsidR="003E013A" w:rsidRPr="007D23C6" w14:paraId="5F7935F7" w14:textId="77777777" w:rsidTr="00CA0F5D">
        <w:trPr>
          <w:cantSplit/>
        </w:trPr>
        <w:tc>
          <w:tcPr>
            <w:tcW w:w="0" w:type="auto"/>
            <w:gridSpan w:val="2"/>
            <w:vAlign w:val="center"/>
          </w:tcPr>
          <w:p w14:paraId="6CB68C14" w14:textId="4D28C76F" w:rsidR="003E013A" w:rsidRPr="007D23C6" w:rsidRDefault="003E013A" w:rsidP="00CA0F5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550" w:hanging="550"/>
              <w:rPr>
                <w:szCs w:val="22"/>
              </w:rPr>
            </w:pPr>
            <w:r w:rsidRPr="007D23C6">
              <w:rPr>
                <w:szCs w:val="22"/>
              </w:rPr>
              <w:t>*</w:t>
            </w:r>
            <w:r w:rsidRPr="007D23C6">
              <w:rPr>
                <w:szCs w:val="22"/>
              </w:rPr>
              <w:tab/>
            </w:r>
            <w:r w:rsidR="008A59F2" w:rsidRPr="007D23C6">
              <w:rPr>
                <w:szCs w:val="22"/>
              </w:rPr>
              <w:t>Reazzjonijiet avversi rrappurtati f’pazjenti li ngħataw</w:t>
            </w:r>
            <w:r w:rsidRPr="007D23C6">
              <w:rPr>
                <w:szCs w:val="22"/>
              </w:rPr>
              <w:t xml:space="preserve"> metformin </w:t>
            </w:r>
            <w:r w:rsidR="008A59F2" w:rsidRPr="007D23C6">
              <w:rPr>
                <w:szCs w:val="22"/>
              </w:rPr>
              <w:t>bħala</w:t>
            </w:r>
            <w:r w:rsidRPr="007D23C6">
              <w:rPr>
                <w:szCs w:val="22"/>
              </w:rPr>
              <w:t xml:space="preserve"> monoterap</w:t>
            </w:r>
            <w:r w:rsidR="008A59F2" w:rsidRPr="007D23C6">
              <w:rPr>
                <w:szCs w:val="22"/>
              </w:rPr>
              <w:t>ija u li ma kinux osservati f’pazjenti li ngħataw kombinazzjoni b’doża fissa ta’</w:t>
            </w:r>
            <w:r w:rsidRPr="007D23C6">
              <w:rPr>
                <w:szCs w:val="22"/>
              </w:rPr>
              <w:t xml:space="preserve"> vildalgiptin+metformin. </w:t>
            </w:r>
            <w:r w:rsidR="008A59F2" w:rsidRPr="007D23C6">
              <w:rPr>
                <w:szCs w:val="22"/>
              </w:rPr>
              <w:t>Irreferi għas-sommarju tal-karatteristiċi tal-prodott għal</w:t>
            </w:r>
            <w:r w:rsidRPr="007D23C6">
              <w:rPr>
                <w:szCs w:val="22"/>
              </w:rPr>
              <w:t xml:space="preserve"> metformin </w:t>
            </w:r>
            <w:r w:rsidR="008A59F2" w:rsidRPr="007D23C6">
              <w:rPr>
                <w:szCs w:val="22"/>
              </w:rPr>
              <w:t>għal informazzjoni addizzjonali</w:t>
            </w:r>
            <w:r w:rsidRPr="007D23C6">
              <w:rPr>
                <w:szCs w:val="22"/>
              </w:rPr>
              <w:t>.</w:t>
            </w:r>
          </w:p>
          <w:p w14:paraId="3228BA20" w14:textId="560C1CA4" w:rsidR="003E013A" w:rsidRPr="007D23C6" w:rsidRDefault="003E013A" w:rsidP="00CA0F5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550" w:hanging="550"/>
              <w:rPr>
                <w:rFonts w:eastAsia="Calibri"/>
                <w:color w:val="000000"/>
                <w:spacing w:val="-1"/>
                <w:szCs w:val="22"/>
              </w:rPr>
            </w:pPr>
            <w:r w:rsidRPr="007D23C6">
              <w:rPr>
                <w:noProof/>
                <w:szCs w:val="22"/>
                <w:vertAlign w:val="superscript"/>
              </w:rPr>
              <w:t>†</w:t>
            </w:r>
            <w:r w:rsidRPr="007D23C6">
              <w:rPr>
                <w:noProof/>
                <w:szCs w:val="22"/>
              </w:rPr>
              <w:tab/>
            </w:r>
            <w:r w:rsidR="008A59F2" w:rsidRPr="007D23C6">
              <w:rPr>
                <w:noProof/>
                <w:szCs w:val="22"/>
              </w:rPr>
              <w:t>Ibbażat fuq l-esperjenza ta’ wara t-tqegħid fis-suq</w:t>
            </w:r>
            <w:r w:rsidRPr="007D23C6">
              <w:rPr>
                <w:szCs w:val="22"/>
              </w:rPr>
              <w:t>.</w:t>
            </w:r>
          </w:p>
        </w:tc>
      </w:tr>
    </w:tbl>
    <w:p w14:paraId="766EF4BE" w14:textId="77777777" w:rsidR="00C01724" w:rsidRPr="007D23C6" w:rsidRDefault="00C01724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19B01330" w14:textId="6AEB2F94" w:rsidR="006011F7" w:rsidRPr="007D23C6" w:rsidRDefault="006011F7" w:rsidP="00D46653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iCs/>
          <w:noProof/>
          <w:u w:val="single"/>
          <w:lang w:eastAsia="ko-KR"/>
        </w:rPr>
      </w:pPr>
      <w:r w:rsidRPr="007D23C6">
        <w:rPr>
          <w:iCs/>
          <w:noProof/>
          <w:u w:val="single"/>
          <w:lang w:eastAsia="ko-KR"/>
        </w:rPr>
        <w:t xml:space="preserve">Deskrizzjoni ta’ reazzjonijiet avversi </w:t>
      </w:r>
      <w:r w:rsidRPr="007D23C6">
        <w:rPr>
          <w:rFonts w:hint="eastAsia"/>
          <w:iCs/>
          <w:noProof/>
          <w:u w:val="single"/>
          <w:lang w:eastAsia="ko-KR"/>
        </w:rPr>
        <w:t>magħżula</w:t>
      </w:r>
    </w:p>
    <w:p w14:paraId="2CB8FCB5" w14:textId="77777777" w:rsidR="00F94E5F" w:rsidRPr="007D23C6" w:rsidRDefault="00F94E5F" w:rsidP="008A59F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1134"/>
        <w:rPr>
          <w:noProof/>
          <w:szCs w:val="22"/>
        </w:rPr>
      </w:pPr>
    </w:p>
    <w:p w14:paraId="0A698313" w14:textId="5DE4C727" w:rsidR="008A59F2" w:rsidRPr="007D23C6" w:rsidRDefault="008A59F2" w:rsidP="008A59F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1134"/>
        <w:rPr>
          <w:i/>
          <w:iCs/>
          <w:noProof/>
          <w:szCs w:val="22"/>
          <w:u w:val="single"/>
        </w:rPr>
      </w:pPr>
      <w:r w:rsidRPr="007D23C6">
        <w:rPr>
          <w:i/>
          <w:iCs/>
          <w:noProof/>
          <w:szCs w:val="22"/>
          <w:u w:val="single"/>
        </w:rPr>
        <w:t>Vildagliptin</w:t>
      </w:r>
    </w:p>
    <w:p w14:paraId="0CD636DD" w14:textId="4A1E1E16" w:rsidR="008A59F2" w:rsidRPr="007D23C6" w:rsidRDefault="00F94E5F" w:rsidP="008A59F2">
      <w:pPr>
        <w:keepNext/>
        <w:widowControl w:val="0"/>
        <w:autoSpaceDE w:val="0"/>
        <w:autoSpaceDN w:val="0"/>
        <w:adjustRightInd w:val="0"/>
        <w:spacing w:line="240" w:lineRule="auto"/>
        <w:rPr>
          <w:i/>
          <w:iCs/>
          <w:noProof/>
        </w:rPr>
      </w:pPr>
      <w:r w:rsidRPr="007D23C6">
        <w:rPr>
          <w:i/>
          <w:iCs/>
          <w:noProof/>
        </w:rPr>
        <w:t>Indeboliment tal-fwied</w:t>
      </w:r>
    </w:p>
    <w:p w14:paraId="1103704A" w14:textId="262D2EF1" w:rsidR="008A59F2" w:rsidRPr="007D23C6" w:rsidRDefault="00F94E5F" w:rsidP="008A59F2">
      <w:pPr>
        <w:autoSpaceDE w:val="0"/>
        <w:autoSpaceDN w:val="0"/>
        <w:adjustRightInd w:val="0"/>
        <w:spacing w:line="240" w:lineRule="auto"/>
        <w:rPr>
          <w:noProof/>
        </w:rPr>
      </w:pPr>
      <w:r w:rsidRPr="007D23C6">
        <w:rPr>
          <w:noProof/>
        </w:rPr>
        <w:t>Każijiet rari ta’ disfunzjoni tal-fwied (inkluż</w:t>
      </w:r>
      <w:r w:rsidR="00FB38F7" w:rsidRPr="007D23C6">
        <w:rPr>
          <w:noProof/>
        </w:rPr>
        <w:t>a</w:t>
      </w:r>
      <w:r w:rsidRPr="007D23C6">
        <w:rPr>
          <w:noProof/>
        </w:rPr>
        <w:t xml:space="preserve"> epatite) kienu rrappurtati b’</w:t>
      </w:r>
      <w:r w:rsidR="008A59F2" w:rsidRPr="007D23C6">
        <w:rPr>
          <w:noProof/>
        </w:rPr>
        <w:t xml:space="preserve">vildagliptin. </w:t>
      </w:r>
      <w:r w:rsidRPr="007D23C6">
        <w:rPr>
          <w:noProof/>
        </w:rPr>
        <w:t>F’dawn il-każijiet, il-pazjenti kienu ġeneralment mingħajr sintomi u mingħajr konsegwenzi kliniċi u l-funzjoni tal-fwied reġgħet lura għan-normal wara t-twaqqif tat-trattament.</w:t>
      </w:r>
      <w:r w:rsidR="008A59F2" w:rsidRPr="007D23C6">
        <w:rPr>
          <w:noProof/>
          <w:u w:val="single"/>
        </w:rPr>
        <w:t xml:space="preserve"> </w:t>
      </w:r>
      <w:r w:rsidRPr="007D23C6">
        <w:rPr>
          <w:noProof/>
          <w:u w:val="single"/>
        </w:rPr>
        <w:t>F’</w:t>
      </w:r>
      <w:r w:rsidR="008A59F2" w:rsidRPr="007D23C6">
        <w:rPr>
          <w:i/>
          <w:iCs/>
          <w:noProof/>
        </w:rPr>
        <w:t>data</w:t>
      </w:r>
      <w:r w:rsidR="008A59F2" w:rsidRPr="007D23C6">
        <w:rPr>
          <w:noProof/>
        </w:rPr>
        <w:t xml:space="preserve"> </w:t>
      </w:r>
      <w:r w:rsidRPr="007D23C6">
        <w:rPr>
          <w:noProof/>
        </w:rPr>
        <w:t>minn provi b’monoterapija kontrollata u terapija aġġuntiva li damu sa 24 ġimgħa, l-inċiden</w:t>
      </w:r>
      <w:r w:rsidR="00D266CE" w:rsidRPr="007D23C6">
        <w:rPr>
          <w:noProof/>
        </w:rPr>
        <w:t>z</w:t>
      </w:r>
      <w:r w:rsidRPr="007D23C6">
        <w:rPr>
          <w:noProof/>
        </w:rPr>
        <w:t>a ta’ żidiet fl-</w:t>
      </w:r>
      <w:r w:rsidR="008A59F2" w:rsidRPr="007D23C6">
        <w:rPr>
          <w:noProof/>
        </w:rPr>
        <w:t xml:space="preserve">ALT </w:t>
      </w:r>
      <w:r w:rsidRPr="007D23C6">
        <w:rPr>
          <w:noProof/>
        </w:rPr>
        <w:t>jew</w:t>
      </w:r>
      <w:r w:rsidR="008A59F2" w:rsidRPr="007D23C6">
        <w:rPr>
          <w:noProof/>
        </w:rPr>
        <w:t xml:space="preserve"> AST </w:t>
      </w:r>
      <w:r w:rsidRPr="007D23C6">
        <w:rPr>
          <w:noProof/>
        </w:rPr>
        <w:t>ta’</w:t>
      </w:r>
      <w:r w:rsidR="008A59F2" w:rsidRPr="007D23C6">
        <w:rPr>
          <w:noProof/>
        </w:rPr>
        <w:t xml:space="preserve"> ≥ 3x ULN (</w:t>
      </w:r>
      <w:r w:rsidRPr="007D23C6">
        <w:rPr>
          <w:noProof/>
        </w:rPr>
        <w:t>klassifikati bħala preżenti tal-inqas f’2</w:t>
      </w:r>
      <w:r w:rsidR="00D266CE" w:rsidRPr="007D23C6">
        <w:rPr>
          <w:noProof/>
        </w:rPr>
        <w:t> tiqjis konsekuttivi jew fil-vista finali waqt it-trattament</w:t>
      </w:r>
      <w:r w:rsidR="008A59F2" w:rsidRPr="007D23C6">
        <w:rPr>
          <w:noProof/>
        </w:rPr>
        <w:t xml:space="preserve">) </w:t>
      </w:r>
      <w:r w:rsidR="00D266CE" w:rsidRPr="007D23C6">
        <w:rPr>
          <w:noProof/>
        </w:rPr>
        <w:t xml:space="preserve">kienet ta’ </w:t>
      </w:r>
      <w:r w:rsidR="008A59F2" w:rsidRPr="007D23C6">
        <w:rPr>
          <w:noProof/>
        </w:rPr>
        <w:t xml:space="preserve">0.2%, 0.3% </w:t>
      </w:r>
      <w:r w:rsidR="00D266CE" w:rsidRPr="007D23C6">
        <w:rPr>
          <w:noProof/>
        </w:rPr>
        <w:t>u</w:t>
      </w:r>
      <w:r w:rsidR="008A59F2" w:rsidRPr="007D23C6">
        <w:rPr>
          <w:noProof/>
        </w:rPr>
        <w:t xml:space="preserve"> 0.2% </w:t>
      </w:r>
      <w:r w:rsidR="00D266CE" w:rsidRPr="007D23C6">
        <w:rPr>
          <w:noProof/>
        </w:rPr>
        <w:t>għal</w:t>
      </w:r>
      <w:r w:rsidR="008A59F2" w:rsidRPr="007D23C6">
        <w:rPr>
          <w:noProof/>
        </w:rPr>
        <w:t xml:space="preserve"> vildagliptin 50 mg </w:t>
      </w:r>
      <w:r w:rsidR="00D266CE" w:rsidRPr="007D23C6">
        <w:rPr>
          <w:noProof/>
        </w:rPr>
        <w:t>darba kuljum</w:t>
      </w:r>
      <w:r w:rsidR="008A59F2" w:rsidRPr="007D23C6">
        <w:rPr>
          <w:noProof/>
        </w:rPr>
        <w:t xml:space="preserve">, vildagliptin 50 mg </w:t>
      </w:r>
      <w:r w:rsidR="00D266CE" w:rsidRPr="007D23C6">
        <w:rPr>
          <w:noProof/>
        </w:rPr>
        <w:t>darbtejn kuljum u l-komparaturi kollha, rispettivament. Dawn iż-żidiet fit-</w:t>
      </w:r>
      <w:r w:rsidR="008A59F2" w:rsidRPr="007D23C6">
        <w:rPr>
          <w:noProof/>
        </w:rPr>
        <w:t xml:space="preserve">transaminases </w:t>
      </w:r>
      <w:r w:rsidR="00D266CE" w:rsidRPr="007D23C6">
        <w:rPr>
          <w:noProof/>
        </w:rPr>
        <w:t>kienu ġeneralment mingħajr sintomi, ta’ natura mhux progressiva u ma kinux assoċjati ma’ kolestasi jew suffejra</w:t>
      </w:r>
      <w:r w:rsidR="008A59F2" w:rsidRPr="007D23C6">
        <w:rPr>
          <w:noProof/>
        </w:rPr>
        <w:t>.</w:t>
      </w:r>
    </w:p>
    <w:p w14:paraId="4BF77C9B" w14:textId="77777777" w:rsidR="008A59F2" w:rsidRPr="007D23C6" w:rsidRDefault="008A59F2" w:rsidP="008A59F2">
      <w:pPr>
        <w:autoSpaceDE w:val="0"/>
        <w:autoSpaceDN w:val="0"/>
        <w:adjustRightInd w:val="0"/>
        <w:spacing w:line="240" w:lineRule="auto"/>
      </w:pPr>
    </w:p>
    <w:p w14:paraId="70742936" w14:textId="194BDB8E" w:rsidR="008A59F2" w:rsidRPr="007D23C6" w:rsidRDefault="008A59F2" w:rsidP="008A59F2">
      <w:pPr>
        <w:keepNext/>
        <w:autoSpaceDE w:val="0"/>
        <w:autoSpaceDN w:val="0"/>
        <w:adjustRightInd w:val="0"/>
        <w:spacing w:line="240" w:lineRule="auto"/>
        <w:rPr>
          <w:i/>
          <w:iCs/>
        </w:rPr>
      </w:pPr>
      <w:r w:rsidRPr="007D23C6">
        <w:rPr>
          <w:i/>
          <w:iCs/>
        </w:rPr>
        <w:t>An</w:t>
      </w:r>
      <w:r w:rsidR="00D266CE" w:rsidRPr="007D23C6">
        <w:rPr>
          <w:i/>
          <w:iCs/>
        </w:rPr>
        <w:t>ġjo</w:t>
      </w:r>
      <w:r w:rsidRPr="007D23C6">
        <w:rPr>
          <w:i/>
          <w:iCs/>
        </w:rPr>
        <w:t>edema</w:t>
      </w:r>
    </w:p>
    <w:p w14:paraId="335DF3D4" w14:textId="76F184E4" w:rsidR="008A59F2" w:rsidRPr="007D23C6" w:rsidRDefault="00D266CE" w:rsidP="008A59F2">
      <w:pPr>
        <w:autoSpaceDE w:val="0"/>
        <w:autoSpaceDN w:val="0"/>
        <w:adjustRightInd w:val="0"/>
        <w:spacing w:line="240" w:lineRule="auto"/>
      </w:pPr>
      <w:r w:rsidRPr="007D23C6">
        <w:t xml:space="preserve">Każijiet rari ta’ </w:t>
      </w:r>
      <w:r w:rsidR="008A59F2" w:rsidRPr="007D23C6">
        <w:t>an</w:t>
      </w:r>
      <w:r w:rsidRPr="007D23C6">
        <w:t>ġj</w:t>
      </w:r>
      <w:r w:rsidR="008A59F2" w:rsidRPr="007D23C6">
        <w:t>oedema</w:t>
      </w:r>
      <w:r w:rsidRPr="007D23C6">
        <w:t xml:space="preserve"> kienu rrappurtati fuq </w:t>
      </w:r>
      <w:r w:rsidR="008A59F2" w:rsidRPr="007D23C6">
        <w:t xml:space="preserve">vildagliptin </w:t>
      </w:r>
      <w:r w:rsidRPr="007D23C6">
        <w:t>f’rata simili għall-kontrolli. Proporzjon ikbar ta’ każijiet kienu rrappurtati meta</w:t>
      </w:r>
      <w:r w:rsidR="008A59F2" w:rsidRPr="007D23C6">
        <w:t xml:space="preserve"> vildagliptin </w:t>
      </w:r>
      <w:r w:rsidRPr="007D23C6">
        <w:t>ingħata flimkien ma’ inibitur ta’ ACE. Il-maġġoranza tal-avvenimenti kienu ta’ severità ħafifa u ssolvew mat-tkomplija tat-trattament b’</w:t>
      </w:r>
      <w:r w:rsidR="008A59F2" w:rsidRPr="007D23C6">
        <w:t>vildagliptin.</w:t>
      </w:r>
    </w:p>
    <w:p w14:paraId="365FE58E" w14:textId="77777777" w:rsidR="008A59F2" w:rsidRPr="007D23C6" w:rsidRDefault="008A59F2" w:rsidP="008A59F2">
      <w:pPr>
        <w:autoSpaceDE w:val="0"/>
        <w:autoSpaceDN w:val="0"/>
        <w:adjustRightInd w:val="0"/>
        <w:spacing w:line="240" w:lineRule="auto"/>
      </w:pPr>
    </w:p>
    <w:p w14:paraId="17F654C0" w14:textId="7A6452C0" w:rsidR="008A59F2" w:rsidRPr="007D23C6" w:rsidRDefault="00722283" w:rsidP="008A59F2">
      <w:pPr>
        <w:keepNext/>
        <w:widowControl w:val="0"/>
        <w:autoSpaceDE w:val="0"/>
        <w:autoSpaceDN w:val="0"/>
        <w:adjustRightInd w:val="0"/>
        <w:spacing w:line="240" w:lineRule="auto"/>
        <w:rPr>
          <w:i/>
          <w:iCs/>
        </w:rPr>
      </w:pPr>
      <w:r w:rsidRPr="007D23C6">
        <w:rPr>
          <w:i/>
          <w:iCs/>
        </w:rPr>
        <w:t>Ipogliċemija</w:t>
      </w:r>
    </w:p>
    <w:p w14:paraId="60E1B48F" w14:textId="7A05ABDC" w:rsidR="008E2F78" w:rsidRPr="007D23C6" w:rsidRDefault="008E2F78" w:rsidP="008A59F2">
      <w:pPr>
        <w:autoSpaceDE w:val="0"/>
        <w:autoSpaceDN w:val="0"/>
        <w:adjustRightInd w:val="0"/>
        <w:spacing w:line="240" w:lineRule="auto"/>
      </w:pPr>
      <w:r w:rsidRPr="007D23C6">
        <w:t>L-ipogliċemija ma kenitx komuni meta vildagliptin (0.4%) intuża bħala monoterapija fi studji monoterapewtiċi komparattivi kkontrollati b’komparatur attiv jew bi plaċebo (0.2%). Ma kenux irrappurtati episodji gravi jew serji ta’ ipogliċemija. Meta ntuża flimkien ma’ metformin, kien hemm ipogliċemija f’1% tal-pazjenti ttrattati b’vildagliptin u f’0.4% tal-pazjenti ttrattati bil-plaċebo. Meta żdied pioglitazone, kien hemm ipogliċemija f’0.6% tal-pazjenti ttrattati b’vildagliptin u f’1.9% tal-pazjenti ttrattati bil-plaċebo. Meta żdied sulphonylurea, kien hemm ipogliċemija f’1.2% tal-pazjenti ttrattati b’vildagliptin u f’0.6% tal-pazjenti ttrattati bil-plaċebo. Meta żdiedu sulphonylurea u metformin, kien hemm ipogliċemija f’5.1% tal-pazjenti ttrattati b’vildagliptin u f’1.9% tal-pazjenti ttrattati bil-plaċebo. F’każ ta’ pazjenti mogħtija vildagliptin flimkien mal-insulina, l-inċidenza ta’ ipogliċemija kienet ta’ 14% fost dawk mogħtija vildagliptin u 16% fost dawk mogħtija l-plaċebo.</w:t>
      </w:r>
    </w:p>
    <w:p w14:paraId="7BEF9010" w14:textId="77777777" w:rsidR="008A59F2" w:rsidRPr="007D23C6" w:rsidRDefault="008A59F2" w:rsidP="008A59F2">
      <w:pPr>
        <w:autoSpaceDE w:val="0"/>
        <w:autoSpaceDN w:val="0"/>
        <w:adjustRightInd w:val="0"/>
        <w:spacing w:line="240" w:lineRule="auto"/>
      </w:pPr>
    </w:p>
    <w:p w14:paraId="3076B604" w14:textId="77777777" w:rsidR="008A59F2" w:rsidRPr="007D23C6" w:rsidRDefault="008A59F2" w:rsidP="008A59F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1134"/>
        <w:rPr>
          <w:i/>
          <w:iCs/>
          <w:noProof/>
          <w:szCs w:val="22"/>
          <w:u w:val="single"/>
        </w:rPr>
      </w:pPr>
      <w:r w:rsidRPr="007D23C6">
        <w:rPr>
          <w:i/>
          <w:iCs/>
          <w:noProof/>
          <w:szCs w:val="22"/>
          <w:u w:val="single"/>
        </w:rPr>
        <w:t>Metformin</w:t>
      </w:r>
    </w:p>
    <w:p w14:paraId="55318933" w14:textId="790BB2F2" w:rsidR="008A59F2" w:rsidRPr="007D23C6" w:rsidRDefault="00BB5559" w:rsidP="008A59F2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bidi="th-TH"/>
        </w:rPr>
      </w:pPr>
      <w:r w:rsidRPr="007D23C6">
        <w:rPr>
          <w:i/>
          <w:iCs/>
          <w:szCs w:val="22"/>
        </w:rPr>
        <w:t xml:space="preserve">Tnaqqis fl-assorbiment ta’ </w:t>
      </w:r>
      <w:r w:rsidR="008A59F2" w:rsidRPr="007D23C6">
        <w:rPr>
          <w:i/>
          <w:iCs/>
          <w:szCs w:val="22"/>
        </w:rPr>
        <w:t>vitamin</w:t>
      </w:r>
      <w:r w:rsidRPr="007D23C6">
        <w:rPr>
          <w:i/>
          <w:iCs/>
          <w:szCs w:val="22"/>
        </w:rPr>
        <w:t>a</w:t>
      </w:r>
      <w:r w:rsidR="008A59F2" w:rsidRPr="007D23C6">
        <w:rPr>
          <w:i/>
          <w:iCs/>
          <w:szCs w:val="22"/>
        </w:rPr>
        <w:t xml:space="preserve"> B</w:t>
      </w:r>
      <w:r w:rsidR="008A59F2" w:rsidRPr="007D23C6">
        <w:rPr>
          <w:i/>
          <w:iCs/>
          <w:szCs w:val="22"/>
          <w:vertAlign w:val="subscript"/>
          <w:lang w:bidi="th-TH"/>
        </w:rPr>
        <w:t>12</w:t>
      </w:r>
    </w:p>
    <w:p w14:paraId="686949E2" w14:textId="13DAC375" w:rsidR="008A59F2" w:rsidRPr="007D23C6" w:rsidRDefault="00BB5559" w:rsidP="008A59F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bidi="th-TH"/>
        </w:rPr>
      </w:pPr>
      <w:r w:rsidRPr="007D23C6">
        <w:rPr>
          <w:szCs w:val="22"/>
          <w:lang w:bidi="th-TH"/>
        </w:rPr>
        <w:t xml:space="preserve">Tnaqqis fl-assorbiment ta’ </w:t>
      </w:r>
      <w:r w:rsidR="008A59F2" w:rsidRPr="007D23C6">
        <w:rPr>
          <w:szCs w:val="22"/>
          <w:lang w:bidi="th-TH"/>
        </w:rPr>
        <w:t>vitamin</w:t>
      </w:r>
      <w:r w:rsidRPr="007D23C6">
        <w:rPr>
          <w:szCs w:val="22"/>
          <w:lang w:bidi="th-TH"/>
        </w:rPr>
        <w:t>a</w:t>
      </w:r>
      <w:r w:rsidR="008A59F2" w:rsidRPr="007D23C6">
        <w:rPr>
          <w:szCs w:val="22"/>
          <w:lang w:bidi="th-TH"/>
        </w:rPr>
        <w:t xml:space="preserve"> B</w:t>
      </w:r>
      <w:r w:rsidR="008A59F2" w:rsidRPr="007D23C6">
        <w:rPr>
          <w:szCs w:val="22"/>
          <w:vertAlign w:val="subscript"/>
          <w:lang w:bidi="th-TH"/>
        </w:rPr>
        <w:t>12</w:t>
      </w:r>
      <w:r w:rsidR="008A59F2" w:rsidRPr="007D23C6">
        <w:rPr>
          <w:szCs w:val="22"/>
          <w:lang w:bidi="th-TH"/>
        </w:rPr>
        <w:t xml:space="preserve"> </w:t>
      </w:r>
      <w:r w:rsidRPr="007D23C6">
        <w:rPr>
          <w:szCs w:val="22"/>
          <w:lang w:bidi="th-TH"/>
        </w:rPr>
        <w:t>bi tnaqqis fil-livelli fis-serum kienu osservati b’mod rari ħafna f’pazjenti li kienu ttrattati b’</w:t>
      </w:r>
      <w:r w:rsidR="008A59F2" w:rsidRPr="007D23C6">
        <w:rPr>
          <w:szCs w:val="22"/>
          <w:lang w:bidi="th-TH"/>
        </w:rPr>
        <w:t xml:space="preserve">metformin </w:t>
      </w:r>
      <w:r w:rsidRPr="007D23C6">
        <w:rPr>
          <w:szCs w:val="22"/>
          <w:lang w:bidi="th-TH"/>
        </w:rPr>
        <w:t>fuq perjodu twil. Huwa rakkomandat li tingħata kunsiderazzjoni li</w:t>
      </w:r>
      <w:r w:rsidR="007132C3" w:rsidRPr="007D23C6">
        <w:rPr>
          <w:szCs w:val="22"/>
          <w:lang w:bidi="th-TH"/>
        </w:rPr>
        <w:t>l</w:t>
      </w:r>
      <w:r w:rsidRPr="007D23C6">
        <w:rPr>
          <w:szCs w:val="22"/>
          <w:lang w:bidi="th-TH"/>
        </w:rPr>
        <w:t xml:space="preserve"> etjoloġija bħal din jekk pazjent jippreżenta ruħu b’anemija megaloblastika</w:t>
      </w:r>
      <w:r w:rsidR="008A59F2" w:rsidRPr="007D23C6">
        <w:rPr>
          <w:szCs w:val="22"/>
          <w:lang w:bidi="th-TH"/>
        </w:rPr>
        <w:t>.</w:t>
      </w:r>
    </w:p>
    <w:p w14:paraId="2A445392" w14:textId="77777777" w:rsidR="008A59F2" w:rsidRPr="007D23C6" w:rsidRDefault="008A59F2" w:rsidP="008A59F2">
      <w:pPr>
        <w:autoSpaceDE w:val="0"/>
        <w:autoSpaceDN w:val="0"/>
        <w:adjustRightInd w:val="0"/>
        <w:spacing w:line="240" w:lineRule="auto"/>
        <w:rPr>
          <w:szCs w:val="22"/>
          <w:lang w:bidi="th-TH"/>
        </w:rPr>
      </w:pPr>
    </w:p>
    <w:p w14:paraId="1A46D42B" w14:textId="7277C9BA" w:rsidR="008A59F2" w:rsidRPr="007D23C6" w:rsidRDefault="00BB5559" w:rsidP="008A59F2">
      <w:pPr>
        <w:keepNext/>
        <w:autoSpaceDE w:val="0"/>
        <w:autoSpaceDN w:val="0"/>
        <w:adjustRightInd w:val="0"/>
        <w:spacing w:line="240" w:lineRule="auto"/>
        <w:rPr>
          <w:i/>
          <w:iCs/>
          <w:szCs w:val="22"/>
          <w:lang w:bidi="th-TH"/>
        </w:rPr>
      </w:pPr>
      <w:r w:rsidRPr="007D23C6">
        <w:rPr>
          <w:i/>
          <w:iCs/>
          <w:szCs w:val="22"/>
          <w:lang w:bidi="th-TH"/>
        </w:rPr>
        <w:t>Funzjoni tal-fwied</w:t>
      </w:r>
    </w:p>
    <w:p w14:paraId="2A463E14" w14:textId="57BCA5A6" w:rsidR="008A59F2" w:rsidRPr="007D23C6" w:rsidRDefault="00BB5559" w:rsidP="008A59F2">
      <w:pPr>
        <w:autoSpaceDE w:val="0"/>
        <w:autoSpaceDN w:val="0"/>
        <w:adjustRightInd w:val="0"/>
        <w:spacing w:line="240" w:lineRule="auto"/>
        <w:rPr>
          <w:szCs w:val="22"/>
          <w:lang w:bidi="th-TH"/>
        </w:rPr>
      </w:pPr>
      <w:r w:rsidRPr="007D23C6">
        <w:rPr>
          <w:szCs w:val="22"/>
          <w:lang w:bidi="th-TH"/>
        </w:rPr>
        <w:t>Kienu rrappurtati każijiet iżolati ta’ riżultati mhux normali tat-testijiet tal-funzjoni tal-fwied jew ta’ epatite li ssolvew wara t-twaqqif ta’</w:t>
      </w:r>
      <w:r w:rsidR="008A59F2" w:rsidRPr="007D23C6">
        <w:rPr>
          <w:szCs w:val="22"/>
          <w:lang w:bidi="th-TH"/>
        </w:rPr>
        <w:t xml:space="preserve"> metformin.</w:t>
      </w:r>
    </w:p>
    <w:p w14:paraId="63C8518A" w14:textId="77777777" w:rsidR="008A59F2" w:rsidRPr="007D23C6" w:rsidRDefault="008A59F2" w:rsidP="008A59F2">
      <w:pPr>
        <w:autoSpaceDE w:val="0"/>
        <w:autoSpaceDN w:val="0"/>
        <w:adjustRightInd w:val="0"/>
        <w:spacing w:line="240" w:lineRule="auto"/>
        <w:rPr>
          <w:szCs w:val="22"/>
          <w:lang w:bidi="th-TH"/>
        </w:rPr>
      </w:pPr>
    </w:p>
    <w:p w14:paraId="16ED17E4" w14:textId="58C6332B" w:rsidR="008A59F2" w:rsidRPr="007D23C6" w:rsidRDefault="00BB5559" w:rsidP="008A59F2">
      <w:pPr>
        <w:keepNext/>
        <w:autoSpaceDE w:val="0"/>
        <w:autoSpaceDN w:val="0"/>
        <w:adjustRightInd w:val="0"/>
        <w:spacing w:line="240" w:lineRule="auto"/>
        <w:rPr>
          <w:i/>
          <w:iCs/>
          <w:noProof/>
          <w:szCs w:val="22"/>
        </w:rPr>
      </w:pPr>
      <w:r w:rsidRPr="007D23C6">
        <w:rPr>
          <w:i/>
          <w:iCs/>
          <w:noProof/>
          <w:szCs w:val="22"/>
        </w:rPr>
        <w:t>Disturbi g</w:t>
      </w:r>
      <w:r w:rsidR="008A59F2" w:rsidRPr="007D23C6">
        <w:rPr>
          <w:i/>
          <w:iCs/>
          <w:noProof/>
          <w:szCs w:val="22"/>
        </w:rPr>
        <w:t>astrointestinal</w:t>
      </w:r>
      <w:r w:rsidRPr="007D23C6">
        <w:rPr>
          <w:i/>
          <w:iCs/>
          <w:noProof/>
          <w:szCs w:val="22"/>
        </w:rPr>
        <w:t>i</w:t>
      </w:r>
    </w:p>
    <w:p w14:paraId="20BA49DE" w14:textId="2C8E1B93" w:rsidR="008A59F2" w:rsidRPr="007D23C6" w:rsidRDefault="00BB5559" w:rsidP="008A59F2">
      <w:pPr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7D23C6">
        <w:rPr>
          <w:noProof/>
          <w:szCs w:val="22"/>
        </w:rPr>
        <w:t>Reazzjonijiet avversi gastrointestinali iseħħu l-aktar frekwentement waqt il-bidu tat-terapija u fil-biċċa kbira tal-każijiet jissolvew b’mod spontanju</w:t>
      </w:r>
      <w:r w:rsidR="008A59F2" w:rsidRPr="007D23C6">
        <w:rPr>
          <w:noProof/>
          <w:szCs w:val="22"/>
        </w:rPr>
        <w:t xml:space="preserve">. </w:t>
      </w:r>
      <w:r w:rsidRPr="007D23C6">
        <w:rPr>
          <w:noProof/>
          <w:szCs w:val="22"/>
        </w:rPr>
        <w:t xml:space="preserve">Sabiex dawn jiġu evitati, huwa rakkomandat li </w:t>
      </w:r>
      <w:r w:rsidR="008A59F2" w:rsidRPr="007D23C6">
        <w:rPr>
          <w:noProof/>
          <w:szCs w:val="22"/>
        </w:rPr>
        <w:t xml:space="preserve">metformin </w:t>
      </w:r>
      <w:r w:rsidRPr="007D23C6">
        <w:rPr>
          <w:noProof/>
          <w:szCs w:val="22"/>
        </w:rPr>
        <w:t>jittieħed f’2 dożi kuljum waqt jew wara l-ikel</w:t>
      </w:r>
      <w:r w:rsidR="008A59F2" w:rsidRPr="007D23C6">
        <w:rPr>
          <w:noProof/>
          <w:szCs w:val="22"/>
        </w:rPr>
        <w:t xml:space="preserve">. </w:t>
      </w:r>
      <w:r w:rsidRPr="007D23C6">
        <w:rPr>
          <w:noProof/>
          <w:szCs w:val="22"/>
        </w:rPr>
        <w:t>Żieda bil-mod fid-doża tista’ ttejjeb ukoll it-tolerabilità gastrointestinali</w:t>
      </w:r>
      <w:r w:rsidR="008A59F2" w:rsidRPr="007D23C6">
        <w:rPr>
          <w:noProof/>
          <w:szCs w:val="22"/>
        </w:rPr>
        <w:t>.</w:t>
      </w:r>
    </w:p>
    <w:p w14:paraId="14AA884B" w14:textId="77777777" w:rsidR="00F94E5F" w:rsidRPr="007D23C6" w:rsidRDefault="00F94E5F" w:rsidP="00D46653">
      <w:pPr>
        <w:keepNext/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</w:rPr>
      </w:pPr>
      <w:bookmarkStart w:id="7" w:name="OLE_LINK11"/>
      <w:bookmarkStart w:id="8" w:name="OLE_LINK12"/>
      <w:bookmarkStart w:id="9" w:name="OLE_LINK13"/>
      <w:bookmarkStart w:id="10" w:name="OLE_LINK14"/>
    </w:p>
    <w:p w14:paraId="0ACBF8E4" w14:textId="3CF4C15B" w:rsidR="0031058D" w:rsidRPr="007D23C6" w:rsidRDefault="0031058D" w:rsidP="00D46653">
      <w:pPr>
        <w:keepNext/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</w:rPr>
      </w:pPr>
      <w:r w:rsidRPr="007D23C6">
        <w:rPr>
          <w:color w:val="000000"/>
          <w:szCs w:val="22"/>
          <w:u w:val="single"/>
        </w:rPr>
        <w:t>Rappurtar ta’ reazzjonijiet avversi suspettati</w:t>
      </w:r>
    </w:p>
    <w:p w14:paraId="4E180165" w14:textId="77777777" w:rsidR="00DE3E4D" w:rsidRPr="007D23C6" w:rsidRDefault="00DE3E4D" w:rsidP="00D46653">
      <w:pPr>
        <w:keepNext/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</w:p>
    <w:p w14:paraId="09FA4CDF" w14:textId="375686EC" w:rsidR="0031058D" w:rsidRPr="007D23C6" w:rsidRDefault="0031058D" w:rsidP="00D46653">
      <w:pPr>
        <w:widowControl w:val="0"/>
        <w:spacing w:line="240" w:lineRule="auto"/>
        <w:rPr>
          <w:color w:val="000000"/>
          <w:szCs w:val="22"/>
        </w:rPr>
      </w:pPr>
      <w:r w:rsidRPr="007D23C6">
        <w:rPr>
          <w:color w:val="000000"/>
          <w:szCs w:val="22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</w:t>
      </w:r>
      <w:r w:rsidR="004F01F8" w:rsidRPr="007D23C6">
        <w:rPr>
          <w:color w:val="000000"/>
          <w:szCs w:val="22"/>
        </w:rPr>
        <w:t>ta</w:t>
      </w:r>
      <w:r w:rsidRPr="007D23C6">
        <w:rPr>
          <w:color w:val="000000"/>
          <w:szCs w:val="22"/>
        </w:rPr>
        <w:t xml:space="preserve">l-kura tas-saħħa huma mitluba jirrappurtaw kwalunkwe reazzjoni avversa suspettata </w:t>
      </w:r>
      <w:r w:rsidR="003F6084" w:rsidRPr="007D23C6">
        <w:rPr>
          <w:color w:val="000000"/>
          <w:szCs w:val="22"/>
          <w:shd w:val="pct15" w:color="auto" w:fill="auto"/>
        </w:rPr>
        <w:t>permezz ta</w:t>
      </w:r>
      <w:r w:rsidRPr="007D23C6">
        <w:rPr>
          <w:color w:val="000000"/>
          <w:szCs w:val="22"/>
          <w:shd w:val="pct15" w:color="auto" w:fill="auto"/>
        </w:rPr>
        <w:t>s-sistema ta’ rappurtar nazzjonali mni</w:t>
      </w:r>
      <w:r w:rsidRPr="007D23C6">
        <w:rPr>
          <w:szCs w:val="22"/>
          <w:shd w:val="pct15" w:color="auto" w:fill="auto"/>
        </w:rPr>
        <w:t>żż</w:t>
      </w:r>
      <w:r w:rsidRPr="007D23C6">
        <w:rPr>
          <w:color w:val="000000"/>
          <w:szCs w:val="22"/>
          <w:shd w:val="pct15" w:color="auto" w:fill="auto"/>
        </w:rPr>
        <w:t>la f’</w:t>
      </w:r>
      <w:bookmarkEnd w:id="7"/>
      <w:bookmarkEnd w:id="8"/>
      <w:r w:rsidRPr="007D23C6">
        <w:fldChar w:fldCharType="begin"/>
      </w:r>
      <w:r w:rsidRPr="007D23C6">
        <w:rPr>
          <w:shd w:val="pct15" w:color="auto" w:fill="auto"/>
        </w:rPr>
        <w:instrText xml:space="preserve"> HYPERLINK "http://www.ema.europa.eu/docs/en_GB/document_library/Template_or_form/2013/03/WC500139752.doc" </w:instrText>
      </w:r>
      <w:r w:rsidRPr="007D23C6">
        <w:fldChar w:fldCharType="separate"/>
      </w:r>
      <w:r w:rsidRPr="007D23C6">
        <w:rPr>
          <w:rStyle w:val="Hyperlink"/>
          <w:shd w:val="pct15" w:color="auto" w:fill="auto"/>
        </w:rPr>
        <w:t>Appendiċi</w:t>
      </w:r>
      <w:r w:rsidR="008D1C9B" w:rsidRPr="007D23C6">
        <w:rPr>
          <w:rStyle w:val="Hyperlink"/>
          <w:shd w:val="pct15" w:color="auto" w:fill="auto"/>
        </w:rPr>
        <w:t> </w:t>
      </w:r>
      <w:r w:rsidRPr="007D23C6">
        <w:rPr>
          <w:rStyle w:val="Hyperlink"/>
          <w:shd w:val="pct15" w:color="auto" w:fill="auto"/>
        </w:rPr>
        <w:t>V</w:t>
      </w:r>
      <w:r w:rsidRPr="007D23C6">
        <w:rPr>
          <w:rStyle w:val="Hyperlink"/>
          <w:shd w:val="pct15" w:color="auto" w:fill="auto"/>
        </w:rPr>
        <w:fldChar w:fldCharType="end"/>
      </w:r>
      <w:r w:rsidRPr="007D23C6">
        <w:rPr>
          <w:color w:val="000000"/>
          <w:szCs w:val="22"/>
        </w:rPr>
        <w:t>.</w:t>
      </w:r>
    </w:p>
    <w:bookmarkEnd w:id="9"/>
    <w:bookmarkEnd w:id="10"/>
    <w:p w14:paraId="6263BDEF" w14:textId="77777777" w:rsidR="0031058D" w:rsidRPr="007D23C6" w:rsidRDefault="0031058D" w:rsidP="00D46653">
      <w:pPr>
        <w:widowControl w:val="0"/>
        <w:autoSpaceDE w:val="0"/>
        <w:autoSpaceDN w:val="0"/>
        <w:adjustRightInd w:val="0"/>
        <w:spacing w:line="240" w:lineRule="auto"/>
        <w:rPr>
          <w:noProof/>
        </w:rPr>
      </w:pPr>
    </w:p>
    <w:p w14:paraId="277A5923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7D23C6">
        <w:rPr>
          <w:b/>
          <w:noProof/>
        </w:rPr>
        <w:t>4.9</w:t>
      </w:r>
      <w:r w:rsidRPr="007D23C6">
        <w:rPr>
          <w:b/>
          <w:noProof/>
        </w:rPr>
        <w:tab/>
        <w:t>Doża eċċessiva</w:t>
      </w:r>
    </w:p>
    <w:p w14:paraId="1BBA48FE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548EF15E" w14:textId="77777777" w:rsidR="00472B83" w:rsidRPr="007D23C6" w:rsidRDefault="00197CFA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M’hemmx dejta dwar doża eċċessiva b</w:t>
      </w:r>
      <w:r w:rsidR="008B6B1A" w:rsidRPr="007D23C6">
        <w:rPr>
          <w:noProof/>
        </w:rPr>
        <w:t>’Eucreas</w:t>
      </w:r>
      <w:r w:rsidRPr="007D23C6">
        <w:rPr>
          <w:noProof/>
        </w:rPr>
        <w:t>.</w:t>
      </w:r>
    </w:p>
    <w:p w14:paraId="0ACE8CBA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0F96C6D" w14:textId="77777777" w:rsidR="00197CFA" w:rsidRPr="007D23C6" w:rsidRDefault="00197CFA" w:rsidP="00D4665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</w:rPr>
      </w:pPr>
      <w:r w:rsidRPr="007D23C6">
        <w:rPr>
          <w:noProof/>
          <w:u w:val="single"/>
        </w:rPr>
        <w:t>Vildagliptin</w:t>
      </w:r>
    </w:p>
    <w:p w14:paraId="6BC1558E" w14:textId="77777777" w:rsidR="00B72658" w:rsidRPr="007D23C6" w:rsidRDefault="00B72658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72FC1F1F" w14:textId="77777777" w:rsidR="00197CFA" w:rsidRPr="007D23C6" w:rsidRDefault="00197CFA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Informazzjoni dwar doża eċċessiva b’vildagliptin hija limitata.</w:t>
      </w:r>
    </w:p>
    <w:p w14:paraId="4D42CFE3" w14:textId="77777777" w:rsidR="00197CFA" w:rsidRPr="007D23C6" w:rsidRDefault="00197CFA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72E1966" w14:textId="77777777" w:rsidR="004F3F31" w:rsidRPr="007D23C6" w:rsidRDefault="004F3F31" w:rsidP="00D46653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i/>
          <w:noProof/>
          <w:u w:val="single"/>
        </w:rPr>
      </w:pPr>
      <w:r w:rsidRPr="007D23C6">
        <w:rPr>
          <w:i/>
          <w:noProof/>
          <w:u w:val="single"/>
        </w:rPr>
        <w:t>Sintomi</w:t>
      </w:r>
    </w:p>
    <w:p w14:paraId="5E91210A" w14:textId="77777777" w:rsidR="00197CFA" w:rsidRPr="007D23C6" w:rsidRDefault="00DD257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>Informazzjoni dwar x’aktarx li jkunu s-sintomi ta’ doża eċċessiva b’vildagliptin inkisbet minn studju b’doża li tiġi miżjuda f’individwi b’sa</w:t>
      </w:r>
      <w:r w:rsidRPr="007D23C6">
        <w:rPr>
          <w:noProof/>
          <w:lang w:eastAsia="ko-KR"/>
        </w:rPr>
        <w:t>ħħithom li ngħataw vildagliptin għal 10 ijiem. B’400 mg kien hemm tlett każijiet ta’ uġigħ fil-muskoli, u każijiet individwali ħfief u mumentanji ta’ parasteżija, deni, edema u żieda mumentanja tal-livelli tal-lipase. B’600 mg, individwu wieħed kellu edema ta’ l-idejn u tas-saqajn, u żiediet fil-creatine phosphokinase (CPK), AST, proteina reattiva-C (CRP) u fil-livelli tal-majoglobina. Tlett individwi oħrajn kellhom edema tas-saqajn, kif ukoll parasteżija f’żewġ każijiet. Is-sintomi kollha u anormalitajiet tal-laboratorju għaddew mingħajr kura wara li twaqqaf il-prodott mediċinali li kien qed jiġi studjat.</w:t>
      </w:r>
    </w:p>
    <w:p w14:paraId="00AD6550" w14:textId="77777777" w:rsidR="00DD257D" w:rsidRPr="007D23C6" w:rsidRDefault="00DD257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17145806" w14:textId="77777777" w:rsidR="00DD257D" w:rsidRPr="007D23C6" w:rsidRDefault="00DD257D" w:rsidP="00D4665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  <w:r w:rsidRPr="007D23C6">
        <w:rPr>
          <w:noProof/>
          <w:u w:val="single"/>
          <w:lang w:eastAsia="ko-KR"/>
        </w:rPr>
        <w:t>Metformin</w:t>
      </w:r>
    </w:p>
    <w:p w14:paraId="0281AD3C" w14:textId="77777777" w:rsidR="00B72658" w:rsidRPr="007D23C6" w:rsidRDefault="00B72658" w:rsidP="00D46653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3DF879D" w14:textId="77777777" w:rsidR="00DD257D" w:rsidRPr="007D23C6" w:rsidRDefault="00DD257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Doża eċċessiva ħafna ta’ metformin (jew riskju fl-istess waqt ta’ aċidożi lattika) tista’ twassal għal aċidożi lattika, li hija emerġenża medika li għandha tiġi ikkurata fi sptar.</w:t>
      </w:r>
    </w:p>
    <w:p w14:paraId="716265B1" w14:textId="77777777" w:rsidR="00DD257D" w:rsidRPr="007D23C6" w:rsidRDefault="00DD257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66E433AE" w14:textId="77777777" w:rsidR="00DD257D" w:rsidRPr="007D23C6" w:rsidRDefault="00DD257D" w:rsidP="00D46653">
      <w:pPr>
        <w:keepNext/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  <w:r w:rsidRPr="007D23C6">
        <w:rPr>
          <w:i/>
          <w:noProof/>
          <w:u w:val="single"/>
          <w:lang w:eastAsia="ko-KR"/>
        </w:rPr>
        <w:t>Immaniġġar</w:t>
      </w:r>
    </w:p>
    <w:p w14:paraId="5B9F8821" w14:textId="77777777" w:rsidR="006C611D" w:rsidRPr="007D23C6" w:rsidRDefault="006C611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 xml:space="preserve">L-aktar mod effettiv biex tneħħi metformin huwa l-emodijalisi. Madankollu, vildagliptin ma jistax jitneħħa bl-emodijalisi, għalkemm il-metabolu ewlieni </w:t>
      </w:r>
      <w:r w:rsidR="002126A1" w:rsidRPr="007D23C6">
        <w:rPr>
          <w:noProof/>
          <w:lang w:eastAsia="ko-KR"/>
        </w:rPr>
        <w:t xml:space="preserve">tal-hydrolysis </w:t>
      </w:r>
      <w:r w:rsidRPr="007D23C6">
        <w:rPr>
          <w:noProof/>
          <w:lang w:eastAsia="ko-KR"/>
        </w:rPr>
        <w:t>(LAY 151) jista’. Immaniġġar ta’ support huwa rakkomandat.</w:t>
      </w:r>
    </w:p>
    <w:p w14:paraId="123645BD" w14:textId="77777777" w:rsidR="006C611D" w:rsidRPr="007D23C6" w:rsidRDefault="006C611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71E1EC7" w14:textId="77777777" w:rsidR="006C611D" w:rsidRPr="007D23C6" w:rsidRDefault="006C611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698F9E31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7D23C6">
        <w:rPr>
          <w:b/>
          <w:noProof/>
        </w:rPr>
        <w:t>5.</w:t>
      </w:r>
      <w:r w:rsidRPr="007D23C6">
        <w:rPr>
          <w:b/>
          <w:noProof/>
        </w:rPr>
        <w:tab/>
      </w:r>
      <w:r w:rsidR="006B44B2" w:rsidRPr="007D23C6">
        <w:rPr>
          <w:b/>
          <w:snapToGrid w:val="0"/>
          <w:szCs w:val="24"/>
        </w:rPr>
        <w:t>PROPRJETAJIET FARMAKOLOĠIĊI</w:t>
      </w:r>
    </w:p>
    <w:p w14:paraId="45B4BF34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4217FBF7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7D23C6">
        <w:rPr>
          <w:b/>
          <w:noProof/>
        </w:rPr>
        <w:t>5.1</w:t>
      </w:r>
      <w:r w:rsidRPr="007D23C6">
        <w:rPr>
          <w:b/>
          <w:noProof/>
        </w:rPr>
        <w:tab/>
      </w:r>
      <w:r w:rsidR="006B44B2" w:rsidRPr="007D23C6">
        <w:rPr>
          <w:b/>
          <w:snapToGrid w:val="0"/>
          <w:szCs w:val="24"/>
        </w:rPr>
        <w:t>Proprjetajiet farmakodinamiċi</w:t>
      </w:r>
    </w:p>
    <w:p w14:paraId="2D2A16E9" w14:textId="77777777" w:rsidR="00472B83" w:rsidRPr="007D23C6" w:rsidRDefault="00472B83" w:rsidP="00D46653">
      <w:pPr>
        <w:keepNext/>
        <w:widowControl w:val="0"/>
        <w:spacing w:line="240" w:lineRule="auto"/>
        <w:rPr>
          <w:noProof/>
        </w:rPr>
      </w:pPr>
    </w:p>
    <w:p w14:paraId="42BDBCDD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>K</w:t>
      </w:r>
      <w:r w:rsidR="006C611D" w:rsidRPr="007D23C6">
        <w:rPr>
          <w:noProof/>
        </w:rPr>
        <w:t xml:space="preserve">ategorija farmakoterapewtika: </w:t>
      </w:r>
      <w:r w:rsidR="004F3F31" w:rsidRPr="007D23C6">
        <w:rPr>
          <w:noProof/>
        </w:rPr>
        <w:t>Mediċini li jintużaw fid-dijabete, k</w:t>
      </w:r>
      <w:r w:rsidR="002126A1" w:rsidRPr="007D23C6">
        <w:rPr>
          <w:noProof/>
        </w:rPr>
        <w:t xml:space="preserve">ombinazzjonijiet </w:t>
      </w:r>
      <w:r w:rsidR="006C611D" w:rsidRPr="007D23C6">
        <w:rPr>
          <w:noProof/>
          <w:lang w:eastAsia="ko-KR"/>
        </w:rPr>
        <w:t>ta’ mediċini li jbaxxu l-glucose fid-demm</w:t>
      </w:r>
      <w:r w:rsidR="006C611D" w:rsidRPr="007D23C6">
        <w:rPr>
          <w:noProof/>
        </w:rPr>
        <w:t xml:space="preserve">, Kodiċi ATC: </w:t>
      </w:r>
      <w:r w:rsidR="004D481B" w:rsidRPr="007D23C6">
        <w:rPr>
          <w:noProof/>
          <w:lang w:eastAsia="ko-KR"/>
        </w:rPr>
        <w:t>A10BD08</w:t>
      </w:r>
    </w:p>
    <w:p w14:paraId="04034A6C" w14:textId="77777777" w:rsidR="006C611D" w:rsidRPr="007D23C6" w:rsidRDefault="006C611D" w:rsidP="00D46653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0D4AC670" w14:textId="77777777" w:rsidR="004F3F31" w:rsidRPr="007D23C6" w:rsidRDefault="004F3F31" w:rsidP="00D46653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noProof/>
          <w:szCs w:val="24"/>
          <w:u w:val="single"/>
        </w:rPr>
      </w:pPr>
      <w:r w:rsidRPr="007D23C6">
        <w:rPr>
          <w:noProof/>
          <w:szCs w:val="24"/>
          <w:u w:val="single"/>
        </w:rPr>
        <w:t>Mekkaniżmu ta’ azzjoni</w:t>
      </w:r>
    </w:p>
    <w:p w14:paraId="08AB68D1" w14:textId="77777777" w:rsidR="00B72658" w:rsidRPr="007D23C6" w:rsidRDefault="00B72658" w:rsidP="00D46653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noProof/>
          <w:szCs w:val="24"/>
        </w:rPr>
      </w:pPr>
    </w:p>
    <w:p w14:paraId="32E0E142" w14:textId="77777777" w:rsidR="006C611D" w:rsidRPr="007D23C6" w:rsidRDefault="00E054E6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 xml:space="preserve">Eucreas </w:t>
      </w:r>
      <w:r w:rsidR="006C611D" w:rsidRPr="007D23C6">
        <w:rPr>
          <w:noProof/>
          <w:lang w:eastAsia="ko-KR"/>
        </w:rPr>
        <w:t xml:space="preserve">jikkombina żewġ aġenti kontra l-ipergliċemija b’mekkaniżmu ta’ azzjoni kumplimentari sabiex jitjieb il-kontroll ta’ pazjenti bid-dijabete tat-tip 2: vildagliptin, membru tal-klassi li </w:t>
      </w:r>
      <w:r w:rsidR="00215C1E" w:rsidRPr="007D23C6">
        <w:rPr>
          <w:noProof/>
          <w:lang w:eastAsia="ko-KR"/>
        </w:rPr>
        <w:t>j</w:t>
      </w:r>
      <w:r w:rsidR="006C611D" w:rsidRPr="007D23C6">
        <w:rPr>
          <w:noProof/>
          <w:lang w:eastAsia="ko-KR"/>
        </w:rPr>
        <w:t>tejjeb l-</w:t>
      </w:r>
      <w:r w:rsidR="006C611D" w:rsidRPr="007D23C6">
        <w:rPr>
          <w:i/>
          <w:noProof/>
          <w:lang w:eastAsia="ko-KR"/>
        </w:rPr>
        <w:t>islet</w:t>
      </w:r>
      <w:r w:rsidR="006C611D" w:rsidRPr="007D23C6">
        <w:rPr>
          <w:noProof/>
          <w:lang w:eastAsia="ko-KR"/>
        </w:rPr>
        <w:t xml:space="preserve">, u metformin hydrochloride, membru tal-klassi </w:t>
      </w:r>
      <w:r w:rsidR="006C611D" w:rsidRPr="007D23C6">
        <w:rPr>
          <w:i/>
          <w:noProof/>
          <w:lang w:eastAsia="ko-KR"/>
        </w:rPr>
        <w:t>biguanide</w:t>
      </w:r>
      <w:r w:rsidR="006C611D" w:rsidRPr="007D23C6">
        <w:rPr>
          <w:noProof/>
          <w:lang w:eastAsia="ko-KR"/>
        </w:rPr>
        <w:t>.</w:t>
      </w:r>
    </w:p>
    <w:p w14:paraId="782E77D1" w14:textId="77777777" w:rsidR="006C611D" w:rsidRPr="007D23C6" w:rsidRDefault="006C611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29B77AC6" w14:textId="77777777" w:rsidR="006C611D" w:rsidRPr="007D23C6" w:rsidRDefault="006C611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Vildagliptin</w:t>
      </w:r>
      <w:r w:rsidR="004254A5" w:rsidRPr="007D23C6">
        <w:rPr>
          <w:noProof/>
          <w:lang w:eastAsia="ko-KR"/>
        </w:rPr>
        <w:t>, membru tal-klassi li jtejjeb l-</w:t>
      </w:r>
      <w:r w:rsidR="004254A5" w:rsidRPr="007D23C6">
        <w:rPr>
          <w:i/>
          <w:noProof/>
          <w:lang w:eastAsia="ko-KR"/>
        </w:rPr>
        <w:t>islet,</w:t>
      </w:r>
      <w:r w:rsidR="004254A5" w:rsidRPr="007D23C6">
        <w:rPr>
          <w:noProof/>
          <w:lang w:eastAsia="ko-KR"/>
        </w:rPr>
        <w:t xml:space="preserve"> huwa impeditur qawwi u silettiv ta’</w:t>
      </w:r>
      <w:r w:rsidRPr="007D23C6">
        <w:rPr>
          <w:noProof/>
          <w:lang w:eastAsia="ko-KR"/>
        </w:rPr>
        <w:t xml:space="preserve"> dipeptidyl-peptidase-4 (DPP-4)</w:t>
      </w:r>
      <w:r w:rsidR="004254A5" w:rsidRPr="007D23C6">
        <w:rPr>
          <w:noProof/>
          <w:lang w:eastAsia="ko-KR"/>
        </w:rPr>
        <w:t>.</w:t>
      </w:r>
      <w:r w:rsidRPr="007D23C6">
        <w:rPr>
          <w:noProof/>
          <w:lang w:eastAsia="ko-KR"/>
        </w:rPr>
        <w:t xml:space="preserve"> Metformin jaħdem </w:t>
      </w:r>
      <w:r w:rsidR="002126A1" w:rsidRPr="007D23C6">
        <w:rPr>
          <w:noProof/>
          <w:lang w:eastAsia="ko-KR"/>
        </w:rPr>
        <w:t>primarjament</w:t>
      </w:r>
      <w:r w:rsidRPr="007D23C6">
        <w:rPr>
          <w:noProof/>
          <w:lang w:eastAsia="ko-KR"/>
        </w:rPr>
        <w:t xml:space="preserve"> billi jnaqqas il-produzzjoni endoġena tal-glucose mill-fwied.</w:t>
      </w:r>
    </w:p>
    <w:p w14:paraId="7EEDBC7E" w14:textId="77777777" w:rsidR="006C611D" w:rsidRPr="007D23C6" w:rsidRDefault="006C611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01652151" w14:textId="77777777" w:rsidR="004F3F31" w:rsidRPr="007D23C6" w:rsidRDefault="004F3F31" w:rsidP="00D46653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noProof/>
          <w:szCs w:val="24"/>
          <w:u w:val="single"/>
        </w:rPr>
      </w:pPr>
      <w:r w:rsidRPr="007D23C6">
        <w:rPr>
          <w:noProof/>
          <w:szCs w:val="24"/>
          <w:u w:val="single"/>
        </w:rPr>
        <w:t>Effetti farmakodinamiċi</w:t>
      </w:r>
    </w:p>
    <w:p w14:paraId="1FBBD780" w14:textId="77777777" w:rsidR="00B72658" w:rsidRPr="007D23C6" w:rsidRDefault="00B72658" w:rsidP="00D46653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noProof/>
          <w:szCs w:val="24"/>
        </w:rPr>
      </w:pPr>
    </w:p>
    <w:p w14:paraId="04471063" w14:textId="77777777" w:rsidR="004F3F31" w:rsidRPr="007D23C6" w:rsidRDefault="004F3F31" w:rsidP="00D46653">
      <w:pPr>
        <w:keepNext/>
        <w:widowControl w:val="0"/>
        <w:tabs>
          <w:tab w:val="clear" w:pos="567"/>
          <w:tab w:val="left" w:pos="2127"/>
        </w:tabs>
        <w:spacing w:line="240" w:lineRule="auto"/>
        <w:rPr>
          <w:i/>
          <w:u w:val="single"/>
          <w:lang w:eastAsia="ko-KR"/>
        </w:rPr>
      </w:pPr>
      <w:r w:rsidRPr="007D23C6">
        <w:rPr>
          <w:i/>
          <w:u w:val="single"/>
          <w:lang w:eastAsia="ko-KR"/>
        </w:rPr>
        <w:t>Vildagliptin</w:t>
      </w:r>
    </w:p>
    <w:p w14:paraId="354C5E80" w14:textId="77777777" w:rsidR="004F3F31" w:rsidRPr="007D23C6" w:rsidRDefault="004F3F31" w:rsidP="00D46653">
      <w:pPr>
        <w:widowControl w:val="0"/>
        <w:tabs>
          <w:tab w:val="clear" w:pos="567"/>
        </w:tabs>
        <w:spacing w:line="240" w:lineRule="auto"/>
        <w:rPr>
          <w:lang w:eastAsia="ko-KR"/>
        </w:rPr>
      </w:pPr>
      <w:r w:rsidRPr="007D23C6">
        <w:rPr>
          <w:lang w:eastAsia="ko-KR"/>
        </w:rPr>
        <w:t>Vildagliptin jaħdem l-aktar billi jinibixxi DPP-4, l-enzima responsabbli għad-degradazzjoni ta’ l-ormoni incretin GLP-1 (peptajd-1 li jixbah lil glucagon) u GIP (polipeptajd insulinotropiku li jiddependi fuq il-glucose).</w:t>
      </w:r>
    </w:p>
    <w:p w14:paraId="4DD21CFE" w14:textId="77777777" w:rsidR="004F3F31" w:rsidRPr="007D23C6" w:rsidRDefault="004F3F31" w:rsidP="00D46653">
      <w:pPr>
        <w:widowControl w:val="0"/>
        <w:tabs>
          <w:tab w:val="clear" w:pos="567"/>
        </w:tabs>
        <w:spacing w:line="240" w:lineRule="auto"/>
        <w:rPr>
          <w:lang w:eastAsia="ko-KR"/>
        </w:rPr>
      </w:pPr>
    </w:p>
    <w:p w14:paraId="10AF1F38" w14:textId="77777777" w:rsidR="004F3F31" w:rsidRPr="007D23C6" w:rsidRDefault="004F3F31" w:rsidP="00D46653">
      <w:pPr>
        <w:widowControl w:val="0"/>
        <w:tabs>
          <w:tab w:val="clear" w:pos="567"/>
        </w:tabs>
        <w:spacing w:line="240" w:lineRule="auto"/>
        <w:rPr>
          <w:lang w:eastAsia="ko-KR"/>
        </w:rPr>
      </w:pPr>
      <w:r w:rsidRPr="007D23C6">
        <w:rPr>
          <w:lang w:eastAsia="ko-KR"/>
        </w:rPr>
        <w:t>L-għotja ta’ vildagliptin twassal għall-impediment mgħaġġel u komplet ta’ l-attività tad-DPP-4 li twassal għal żieda fil-livelli endoġeni ta’ waqt is-sawm u wara l-ikel ta’ l-ormoni inkretin GLP-1 u GIP.</w:t>
      </w:r>
    </w:p>
    <w:p w14:paraId="294D6888" w14:textId="77777777" w:rsidR="004F3F31" w:rsidRPr="007D23C6" w:rsidRDefault="004F3F31" w:rsidP="00D46653">
      <w:pPr>
        <w:widowControl w:val="0"/>
        <w:tabs>
          <w:tab w:val="clear" w:pos="567"/>
        </w:tabs>
        <w:spacing w:line="240" w:lineRule="auto"/>
        <w:rPr>
          <w:lang w:eastAsia="ko-KR"/>
        </w:rPr>
      </w:pPr>
    </w:p>
    <w:p w14:paraId="19B0044C" w14:textId="77777777" w:rsidR="004F3F31" w:rsidRPr="007D23C6" w:rsidRDefault="004F3F31" w:rsidP="00D46653">
      <w:pPr>
        <w:widowControl w:val="0"/>
        <w:tabs>
          <w:tab w:val="clear" w:pos="567"/>
        </w:tabs>
        <w:spacing w:line="240" w:lineRule="auto"/>
        <w:rPr>
          <w:lang w:eastAsia="ko-KR"/>
        </w:rPr>
      </w:pPr>
      <w:r w:rsidRPr="007D23C6">
        <w:rPr>
          <w:lang w:eastAsia="ko-KR"/>
        </w:rPr>
        <w:t>Meta jżid il-livelli endoġeni ta’ dawn l-ormoni inkretin, vildagliptin itejjeb is-sensittività taċ-ċelluli beta għall-glucose, li jwassal għal titjib fis-sekrezzjoni ta’ l-insulina li tiddependi mill-glucose. Kura b’vildagliptin 50</w:t>
      </w:r>
      <w:r w:rsidRPr="007D23C6">
        <w:rPr>
          <w:lang w:eastAsia="ko-KR"/>
        </w:rPr>
        <w:noBreakHyphen/>
        <w:t>100 mg kuljum f’pazjenti b’dijabete tat-tip 2 tejjeb b’mod sinifikanti l-markaturi tal-funzjoni taċ-ċelluli beta inklużi HOMA-β (Stima tal-Mudell B’Omeostażi-β), proporzjoni tal-proinsulina ma’ l-insulina u kejl tar-risponsittività taċ-ċelluli beta mit-testijiet tat-tolleranza għall-ikel li jiġu kampjunati spissi. F’individwi mhux dijabetiċi (gliċemija normali), vildagliptin ma jistimulax is-sekrezzjoni ta’l-insulina jew inaqqas livelli tal-glucose.</w:t>
      </w:r>
    </w:p>
    <w:p w14:paraId="10A197C0" w14:textId="77777777" w:rsidR="004F3F31" w:rsidRPr="007D23C6" w:rsidRDefault="004F3F31" w:rsidP="00D46653">
      <w:pPr>
        <w:widowControl w:val="0"/>
        <w:tabs>
          <w:tab w:val="clear" w:pos="567"/>
        </w:tabs>
        <w:spacing w:line="240" w:lineRule="auto"/>
        <w:rPr>
          <w:lang w:eastAsia="ko-KR"/>
        </w:rPr>
      </w:pPr>
    </w:p>
    <w:p w14:paraId="224766CF" w14:textId="77777777" w:rsidR="004F3F31" w:rsidRPr="007D23C6" w:rsidRDefault="004F3F31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lang w:eastAsia="ko-KR"/>
        </w:rPr>
        <w:t>Billi jżid il-livelli endoġeni tal-GLP-1, vildagliptin iżid ukoll is-sensittività taċ-ċelluli alfa għall-glucose, u b’hekk ikun hemm sekrezzjoni aktar xierqa tal-glucagon skond il-glucose.</w:t>
      </w:r>
    </w:p>
    <w:p w14:paraId="283FE6AC" w14:textId="77777777" w:rsidR="004F3F31" w:rsidRPr="007D23C6" w:rsidRDefault="004F3F31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681154C" w14:textId="77777777" w:rsidR="004F3F31" w:rsidRPr="007D23C6" w:rsidRDefault="004F3F31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>It-titjib fil-proporzjon ta’ l-insulina/glucagon waqt l-ipergliċemija min</w:t>
      </w:r>
      <w:r w:rsidRPr="007D23C6">
        <w:rPr>
          <w:noProof/>
          <w:lang w:eastAsia="ko-KR"/>
        </w:rPr>
        <w:t>ħabba ż-żieda fil-livelli ta’ l-ormoni inkretin tirriżulta f’tnaqqis fil-produzzjoni ta’ glucose waqt is-sawm u wara l-ikel, li twassal għal tnaqqis fil-gliċemija.</w:t>
      </w:r>
    </w:p>
    <w:p w14:paraId="111AE306" w14:textId="77777777" w:rsidR="004F3F31" w:rsidRPr="007D23C6" w:rsidRDefault="004F3F31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F840B8F" w14:textId="77777777" w:rsidR="004F3F31" w:rsidRPr="007D23C6" w:rsidRDefault="004F3F31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L-effett magħruf li jkollha ż-żieda fil-livelli ta’ GLP-1 li jittardja t-tbattil gastriku ma jidhirx bil-kura b’vildagliptin.</w:t>
      </w:r>
    </w:p>
    <w:p w14:paraId="17BC5780" w14:textId="77777777" w:rsidR="004F3F31" w:rsidRPr="007D23C6" w:rsidRDefault="004F3F31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2F758837" w14:textId="77777777" w:rsidR="004F3F31" w:rsidRPr="007D23C6" w:rsidRDefault="004F3F31" w:rsidP="00D46653">
      <w:pPr>
        <w:keepNext/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  <w:r w:rsidRPr="007D23C6">
        <w:rPr>
          <w:i/>
          <w:noProof/>
          <w:u w:val="single"/>
          <w:lang w:eastAsia="ko-KR"/>
        </w:rPr>
        <w:t>Metformin</w:t>
      </w:r>
    </w:p>
    <w:p w14:paraId="4AF78118" w14:textId="77777777" w:rsidR="004F3F31" w:rsidRPr="007D23C6" w:rsidRDefault="004F3F31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Metformin huwa biguanide b’effetti kontra l-ipergliċemija, jnaqqas kemm il-glucose fil-plasma basiku kif ukoll dak ta’ wara l-ikel. Ma jistimulax is-sekrezzjoni ta’ l-insulina u għalhekk ma jikkawżax ipogliċemija jew żieda fil-piż.</w:t>
      </w:r>
    </w:p>
    <w:p w14:paraId="14204AC4" w14:textId="77777777" w:rsidR="004F3F31" w:rsidRPr="007D23C6" w:rsidRDefault="004F3F31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35E0FAE6" w14:textId="77777777" w:rsidR="004F3F31" w:rsidRPr="007D23C6" w:rsidRDefault="004F3F31" w:rsidP="00D46653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Metformin jista’ jeżerċita l-effett tiegħu li jnaqqas il-glucose permezz ta’ tlett mekkaniżmi:</w:t>
      </w:r>
    </w:p>
    <w:p w14:paraId="13061E27" w14:textId="77777777" w:rsidR="004F3F31" w:rsidRPr="007D23C6" w:rsidRDefault="004F3F31" w:rsidP="00D46653">
      <w:pPr>
        <w:widowControl w:val="0"/>
        <w:numPr>
          <w:ilvl w:val="0"/>
          <w:numId w:val="10"/>
        </w:numPr>
        <w:tabs>
          <w:tab w:val="clear" w:pos="567"/>
        </w:tabs>
        <w:spacing w:line="240" w:lineRule="auto"/>
        <w:ind w:left="540" w:hanging="540"/>
        <w:rPr>
          <w:noProof/>
          <w:lang w:eastAsia="ko-KR"/>
        </w:rPr>
      </w:pPr>
      <w:r w:rsidRPr="007D23C6">
        <w:rPr>
          <w:noProof/>
          <w:lang w:eastAsia="ko-KR"/>
        </w:rPr>
        <w:t>billi jnaqqas il-produzzjoni tal-glucose mill-fwied billi jimpedixxi l-glukoneoġenesi u glyjkoġenoliżi;</w:t>
      </w:r>
    </w:p>
    <w:p w14:paraId="6CBF746A" w14:textId="77777777" w:rsidR="004F3F31" w:rsidRPr="007D23C6" w:rsidRDefault="004F3F31" w:rsidP="00D46653">
      <w:pPr>
        <w:widowControl w:val="0"/>
        <w:numPr>
          <w:ilvl w:val="0"/>
          <w:numId w:val="10"/>
        </w:numPr>
        <w:tabs>
          <w:tab w:val="clear" w:pos="567"/>
        </w:tabs>
        <w:spacing w:line="240" w:lineRule="auto"/>
        <w:ind w:left="540" w:hanging="540"/>
        <w:rPr>
          <w:noProof/>
          <w:lang w:eastAsia="ko-KR"/>
        </w:rPr>
      </w:pPr>
      <w:r w:rsidRPr="007D23C6">
        <w:rPr>
          <w:noProof/>
          <w:lang w:eastAsia="ko-KR"/>
        </w:rPr>
        <w:t>fil-muskoli, billi jżid b’mod modest is-sensittività għall-insulina, u b’hekk itejjeb ir-risorbiment tal-glucose periferali u l-użu tiegħu;</w:t>
      </w:r>
    </w:p>
    <w:p w14:paraId="07E1F3D5" w14:textId="77777777" w:rsidR="004F3F31" w:rsidRPr="007D23C6" w:rsidRDefault="004F3F31" w:rsidP="00D46653">
      <w:pPr>
        <w:widowControl w:val="0"/>
        <w:numPr>
          <w:ilvl w:val="0"/>
          <w:numId w:val="10"/>
        </w:numPr>
        <w:tabs>
          <w:tab w:val="clear" w:pos="567"/>
        </w:tabs>
        <w:spacing w:line="240" w:lineRule="auto"/>
        <w:ind w:left="540" w:hanging="540"/>
        <w:rPr>
          <w:noProof/>
          <w:lang w:eastAsia="ko-KR"/>
        </w:rPr>
      </w:pPr>
      <w:r w:rsidRPr="007D23C6">
        <w:rPr>
          <w:noProof/>
          <w:lang w:eastAsia="ko-KR"/>
        </w:rPr>
        <w:t>billi jittardja l-assorbiment tal-glucose mill-imsaren.</w:t>
      </w:r>
    </w:p>
    <w:p w14:paraId="0253E675" w14:textId="77777777" w:rsidR="004F3F31" w:rsidRPr="007D23C6" w:rsidRDefault="004F3F31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Metformin jistimula is-sintesi ta’ glycogen fiċ-ċelluli billi jaħdem fuq glycogen synthase u jżid il-ħila ta’ trasport ta’ ċerti tipi ta’ trasportaturi ta’ glucose fil-membrana (GLUT-1 u GLUT-4).</w:t>
      </w:r>
    </w:p>
    <w:p w14:paraId="67BCD332" w14:textId="77777777" w:rsidR="004F3F31" w:rsidRPr="007D23C6" w:rsidRDefault="004F3F31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51FF03F3" w14:textId="77777777" w:rsidR="004F3F31" w:rsidRPr="007D23C6" w:rsidRDefault="004F3F31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Fil-bniedem, b’mod indipendenti mill-effett tiegħu fuq il-gliċemija, metformin għandu effetti tajbin fuq il-metaboliżmu tal-lipidi. Dan intwera b’dożi terapewtiċi fi studji kliniċi bil-kontroll fuq żmien medju jew twil: meformin inaqqas il-livelli fis-serum tal-kolesterol totali, kolesterol tat-tip LDL u livelli tat-trigliċeridi.</w:t>
      </w:r>
    </w:p>
    <w:p w14:paraId="3F476981" w14:textId="77777777" w:rsidR="004F3F31" w:rsidRPr="007D23C6" w:rsidRDefault="004F3F31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31A746BE" w14:textId="77777777" w:rsidR="004F3F31" w:rsidRPr="007D23C6" w:rsidRDefault="004F3F31" w:rsidP="00D46653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L-istudju prospettiv randomised UKPDS (Studju Prospettiv tad-Dijabete UK) stabilixxa l-benefiċċju fuq żmien twil tal-kontroll tal-glucose fid-demm fid-dijabete tat-tip 2. Analiżi tar-riżultati għall-pażjenti li għandhom piż eċċessiv li ġew ikkurati b’metformin wara li d-dieta waħidha falliet uriet:</w:t>
      </w:r>
    </w:p>
    <w:p w14:paraId="7951A86F" w14:textId="3C8433CC" w:rsidR="004F3F31" w:rsidRPr="007D23C6" w:rsidRDefault="004F3F31" w:rsidP="00D46653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  <w:lang w:eastAsia="ko-KR"/>
        </w:rPr>
        <w:t>tnaqqis sinifikanti fir-riskju assolut ta’ kwalunkwe kumplikazzjoni relatata mad-dijabete fil-grupp fuq metformin (29.8 każijiet/1</w:t>
      </w:r>
      <w:r w:rsidR="008E2F78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>000 sena tal-pazjent) kontra d-dieta waħidha (43.3 każijiet/1</w:t>
      </w:r>
      <w:r w:rsidR="008E2F78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>000 sena tal-pazjent), p=0.0023, u kontra l-gruppi b’sulphonylurea kombinata u monoterapija bl-insulina (40.1 każijiet/1</w:t>
      </w:r>
      <w:r w:rsidR="008E2F78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>000 sena tal-pazjent), p=0.0034;</w:t>
      </w:r>
    </w:p>
    <w:p w14:paraId="4CB79A1E" w14:textId="16B0C16D" w:rsidR="004F3F31" w:rsidRPr="007D23C6" w:rsidRDefault="004F3F31" w:rsidP="00D46653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  <w:lang w:eastAsia="ko-KR"/>
        </w:rPr>
        <w:t>tnaqqis sinifikanti fir-riskju assolut ta’ mortalità relatata mad-dijabete: metformin 7.5 każijiet/1</w:t>
      </w:r>
      <w:r w:rsidR="008E2F78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>000 sena tal-pazjent, dieta waħidha 12.7 każijiet/1</w:t>
      </w:r>
      <w:r w:rsidR="008E2F78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>000 sena tal-pazjent, p=0.017;</w:t>
      </w:r>
    </w:p>
    <w:p w14:paraId="3AA04B0A" w14:textId="34EADE00" w:rsidR="004F3F31" w:rsidRPr="007D23C6" w:rsidRDefault="004F3F31" w:rsidP="00D46653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  <w:lang w:eastAsia="ko-KR"/>
        </w:rPr>
        <w:t>tnaqqis sinifikanti fir-riskju assolut ta’ mortalità: metformin 13.5 każijiet/1</w:t>
      </w:r>
      <w:r w:rsidR="008E2F78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>000 sena tal-pazjent kontra dieta waħidha 20.6 każijiet/1</w:t>
      </w:r>
      <w:r w:rsidR="008E2F78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>000 sena tal-pazjent (p=0.011), u kontra l-gruppi b’sulphonylurea kombinata u monoterapija bl-insulina 18.9 każijiet/1</w:t>
      </w:r>
      <w:r w:rsidR="008E2F78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>000 sena tal-pazjent (p=0.021);</w:t>
      </w:r>
    </w:p>
    <w:p w14:paraId="326B85D1" w14:textId="6A707761" w:rsidR="004F3F31" w:rsidRPr="007D23C6" w:rsidRDefault="004F3F31" w:rsidP="00D46653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  <w:lang w:eastAsia="ko-KR"/>
        </w:rPr>
        <w:t>tnaqqis sinifikanti fir-riskju assolut ta’ infart mijokardijaku: metformin 11</w:t>
      </w:r>
      <w:r w:rsidRPr="007D23C6">
        <w:rPr>
          <w:noProof/>
          <w:lang w:eastAsia="ko-KR"/>
        </w:rPr>
        <w:noBreakHyphen/>
        <w:t>il każ/1</w:t>
      </w:r>
      <w:r w:rsidR="008E2F78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>000 sena tal-pazjent, dieta waħidha 18</w:t>
      </w:r>
      <w:r w:rsidRPr="007D23C6">
        <w:rPr>
          <w:noProof/>
          <w:lang w:eastAsia="ko-KR"/>
        </w:rPr>
        <w:noBreakHyphen/>
        <w:t>il każ/1</w:t>
      </w:r>
      <w:r w:rsidR="008E2F78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>000 sena tal-pazjent (p=0.01).</w:t>
      </w:r>
    </w:p>
    <w:p w14:paraId="61F96BD4" w14:textId="77777777" w:rsidR="004F3F31" w:rsidRPr="007D23C6" w:rsidRDefault="004F3F31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38AA9A1A" w14:textId="77777777" w:rsidR="004F3F31" w:rsidRPr="007D23C6" w:rsidRDefault="004F3F31" w:rsidP="00D46653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noProof/>
          <w:szCs w:val="24"/>
          <w:u w:val="single"/>
        </w:rPr>
      </w:pPr>
      <w:r w:rsidRPr="007D23C6">
        <w:rPr>
          <w:noProof/>
          <w:szCs w:val="24"/>
          <w:u w:val="single"/>
        </w:rPr>
        <w:t>Effikaċja klinika u sigurtà</w:t>
      </w:r>
    </w:p>
    <w:p w14:paraId="03E6BB7B" w14:textId="77777777" w:rsidR="00C6523A" w:rsidRPr="007D23C6" w:rsidRDefault="00C6523A" w:rsidP="00D46653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noProof/>
          <w:szCs w:val="24"/>
        </w:rPr>
      </w:pPr>
    </w:p>
    <w:p w14:paraId="45B2FD9A" w14:textId="77777777" w:rsidR="006C611D" w:rsidRPr="007D23C6" w:rsidRDefault="006C611D" w:rsidP="00D46653">
      <w:pPr>
        <w:widowControl w:val="0"/>
        <w:tabs>
          <w:tab w:val="clear" w:pos="567"/>
        </w:tabs>
        <w:spacing w:line="240" w:lineRule="auto"/>
        <w:rPr>
          <w:lang w:eastAsia="ko-KR"/>
        </w:rPr>
      </w:pPr>
      <w:r w:rsidRPr="007D23C6">
        <w:rPr>
          <w:noProof/>
          <w:lang w:eastAsia="ko-KR"/>
        </w:rPr>
        <w:t>Meta vildagliptin kien miżjud f’pazjenti li l-kontroll gliċemiku tagħhom ma kienx sodisfaċenti minkejja kura b’monoterpija ta’ metformin irriżulta li wara 6 xhur ta’ kura kien hemm żieda statistikament sinifikanti fil-medja ta’ tnaqqis ta’ HbA</w:t>
      </w:r>
      <w:r w:rsidRPr="007D23C6">
        <w:rPr>
          <w:noProof/>
          <w:vertAlign w:val="subscript"/>
          <w:lang w:eastAsia="ko-KR"/>
        </w:rPr>
        <w:t>1c</w:t>
      </w:r>
      <w:r w:rsidRPr="007D23C6">
        <w:rPr>
          <w:noProof/>
          <w:lang w:eastAsia="ko-KR"/>
        </w:rPr>
        <w:t xml:space="preserve"> meta mqabbel mal-plaċebo (differenzi bejn il-gruppi ta’ -0.7% sa’ -1.1% għal vildagliptin 50 mg u 100 mg rispettivament). Il-proporzjon ta’ pazjenti li kisbu tnaqqis fl- HbA</w:t>
      </w:r>
      <w:r w:rsidRPr="007D23C6">
        <w:rPr>
          <w:noProof/>
          <w:vertAlign w:val="subscript"/>
          <w:lang w:eastAsia="ko-KR"/>
        </w:rPr>
        <w:t>1c</w:t>
      </w:r>
      <w:r w:rsidRPr="007D23C6">
        <w:rPr>
          <w:noProof/>
          <w:lang w:eastAsia="ko-KR"/>
        </w:rPr>
        <w:t xml:space="preserve"> ta’ </w:t>
      </w:r>
      <w:r w:rsidRPr="007D23C6">
        <w:t>≥ 0.7% mil-linja bażi kien og</w:t>
      </w:r>
      <w:r w:rsidRPr="007D23C6">
        <w:rPr>
          <w:lang w:eastAsia="ko-KR"/>
        </w:rPr>
        <w:t>ħla</w:t>
      </w:r>
      <w:r w:rsidRPr="007D23C6">
        <w:t xml:space="preserve"> statistikament sinifikanti kemm fil-gruppi ta’ vildagliptin ma’ metformin (46% u 60%, rispettivament) kontra l-grupp ta’ metformin mal-plaċebo (20%).</w:t>
      </w:r>
    </w:p>
    <w:p w14:paraId="7EB7E551" w14:textId="77777777" w:rsidR="00A41FCE" w:rsidRPr="007D23C6" w:rsidRDefault="00A41FCE" w:rsidP="00D46653">
      <w:pPr>
        <w:widowControl w:val="0"/>
        <w:tabs>
          <w:tab w:val="clear" w:pos="567"/>
        </w:tabs>
        <w:spacing w:line="240" w:lineRule="auto"/>
        <w:rPr>
          <w:lang w:eastAsia="ko-KR"/>
        </w:rPr>
      </w:pPr>
    </w:p>
    <w:p w14:paraId="6FE55599" w14:textId="77777777" w:rsidR="0022082C" w:rsidRPr="007D23C6" w:rsidRDefault="0022082C" w:rsidP="00D46653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D23C6">
        <w:rPr>
          <w:szCs w:val="22"/>
        </w:rPr>
        <w:t>Waqt prova li damet għaddejja 24 ġimgħa, vildagliptin (50 mg darbtejn kuljum) tqabbel ma’ pioglitazone (30 mg darba kuljum) f’pazjenti kkontrollati b’mod mhux adegwat b’metformin</w:t>
      </w:r>
      <w:r w:rsidR="00D43476" w:rsidRPr="007D23C6">
        <w:rPr>
          <w:szCs w:val="22"/>
        </w:rPr>
        <w:t xml:space="preserve"> </w:t>
      </w:r>
      <w:r w:rsidR="00174495" w:rsidRPr="007D23C6">
        <w:rPr>
          <w:szCs w:val="22"/>
        </w:rPr>
        <w:t>(doża medja kuljum:</w:t>
      </w:r>
      <w:r w:rsidR="00174495" w:rsidRPr="007D23C6">
        <w:rPr>
          <w:lang w:bidi="th-TH"/>
        </w:rPr>
        <w:t xml:space="preserve"> 2020 mg)</w:t>
      </w:r>
      <w:r w:rsidR="00174495" w:rsidRPr="007D23C6">
        <w:rPr>
          <w:szCs w:val="22"/>
        </w:rPr>
        <w:t>.</w:t>
      </w:r>
      <w:r w:rsidRPr="007D23C6">
        <w:rPr>
          <w:szCs w:val="22"/>
        </w:rPr>
        <w:t xml:space="preserve"> It-tnaqqisiet fil-medja mil-linja bażi fl-HbA</w:t>
      </w:r>
      <w:r w:rsidRPr="007D23C6">
        <w:rPr>
          <w:szCs w:val="22"/>
          <w:vertAlign w:val="subscript"/>
        </w:rPr>
        <w:t>1c</w:t>
      </w:r>
      <w:r w:rsidRPr="007D23C6">
        <w:rPr>
          <w:bCs/>
          <w:szCs w:val="22"/>
        </w:rPr>
        <w:t xml:space="preserve"> ta’ 8.4% </w:t>
      </w:r>
      <w:r w:rsidRPr="007D23C6">
        <w:rPr>
          <w:szCs w:val="22"/>
        </w:rPr>
        <w:t xml:space="preserve">kienu ta’ </w:t>
      </w:r>
      <w:r w:rsidRPr="007D23C6">
        <w:rPr>
          <w:szCs w:val="22"/>
        </w:rPr>
        <w:noBreakHyphen/>
        <w:t xml:space="preserve">0.9% meta vildagliptin kien miżjud ma’ metformin u ta’ </w:t>
      </w:r>
      <w:r w:rsidRPr="007D23C6">
        <w:rPr>
          <w:szCs w:val="22"/>
        </w:rPr>
        <w:noBreakHyphen/>
        <w:t xml:space="preserve">1.0% meta pioglitazone kien miżjud ma’ metformin. </w:t>
      </w:r>
      <w:r w:rsidR="00174495" w:rsidRPr="007D23C6">
        <w:rPr>
          <w:szCs w:val="22"/>
        </w:rPr>
        <w:t xml:space="preserve">Kienet osservata żieda medja ta’ </w:t>
      </w:r>
      <w:r w:rsidR="00174495" w:rsidRPr="007D23C6">
        <w:t>+1.9 kg fil-piż ta’ pazjenti li kienu qed jingħataw pioglitazone miżjud ma’ metformin meta’ tqabbel ma’ żieda ta’ +0.3 kg f’dawk il-pazjenti li kienu qed jingħataw vildagliptin miżjud ma’ metformin.</w:t>
      </w:r>
    </w:p>
    <w:p w14:paraId="4C11D47A" w14:textId="77777777" w:rsidR="0022082C" w:rsidRPr="007D23C6" w:rsidRDefault="0022082C" w:rsidP="00D46653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3113CF0" w14:textId="77777777" w:rsidR="0022082C" w:rsidRPr="007D23C6" w:rsidRDefault="0022082C" w:rsidP="00D46653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D23C6">
        <w:rPr>
          <w:szCs w:val="22"/>
        </w:rPr>
        <w:t xml:space="preserve">Waqt prova </w:t>
      </w:r>
      <w:r w:rsidR="00174495" w:rsidRPr="007D23C6">
        <w:rPr>
          <w:szCs w:val="22"/>
        </w:rPr>
        <w:t xml:space="preserve">klinika </w:t>
      </w:r>
      <w:r w:rsidRPr="007D23C6">
        <w:rPr>
          <w:szCs w:val="22"/>
        </w:rPr>
        <w:t>li damet għaddejja sentejn, vildagliptin (</w:t>
      </w:r>
      <w:r w:rsidR="00174495" w:rsidRPr="007D23C6">
        <w:rPr>
          <w:szCs w:val="22"/>
        </w:rPr>
        <w:t>50 mg darbtejn kuljum</w:t>
      </w:r>
      <w:r w:rsidRPr="007D23C6">
        <w:rPr>
          <w:szCs w:val="22"/>
        </w:rPr>
        <w:t>) tqabbel ma’ glimepiride (sa 6 mg kuljum</w:t>
      </w:r>
      <w:r w:rsidR="00174495" w:rsidRPr="007D23C6">
        <w:rPr>
          <w:szCs w:val="22"/>
        </w:rPr>
        <w:t xml:space="preserve"> </w:t>
      </w:r>
      <w:r w:rsidR="00174495" w:rsidRPr="007D23C6">
        <w:t>– doża medja fl-aħħar tas-sentejn: 4.6 mg</w:t>
      </w:r>
      <w:r w:rsidRPr="007D23C6">
        <w:rPr>
          <w:szCs w:val="22"/>
        </w:rPr>
        <w:t>) f’pazjenti kkurati b’metformin</w:t>
      </w:r>
      <w:r w:rsidR="00174495" w:rsidRPr="007D23C6">
        <w:rPr>
          <w:szCs w:val="22"/>
        </w:rPr>
        <w:t xml:space="preserve"> (doża medja kuljum:</w:t>
      </w:r>
      <w:r w:rsidR="00174495" w:rsidRPr="007D23C6">
        <w:rPr>
          <w:lang w:bidi="th-TH"/>
        </w:rPr>
        <w:t xml:space="preserve"> 1894 mg)</w:t>
      </w:r>
      <w:r w:rsidRPr="007D23C6">
        <w:rPr>
          <w:szCs w:val="22"/>
        </w:rPr>
        <w:t>. Wara sena t-tnaqqisiet medji ta’ HbA</w:t>
      </w:r>
      <w:r w:rsidRPr="007D23C6">
        <w:rPr>
          <w:szCs w:val="22"/>
          <w:vertAlign w:val="subscript"/>
        </w:rPr>
        <w:t>1c</w:t>
      </w:r>
      <w:r w:rsidRPr="007D23C6">
        <w:rPr>
          <w:szCs w:val="22"/>
        </w:rPr>
        <w:t xml:space="preserve"> kienu ta’ </w:t>
      </w:r>
      <w:r w:rsidRPr="007D23C6">
        <w:rPr>
          <w:szCs w:val="22"/>
        </w:rPr>
        <w:noBreakHyphen/>
        <w:t xml:space="preserve">0.4% meta vildagliptin kien miżjud ma’ metformin u ta’ </w:t>
      </w:r>
      <w:r w:rsidRPr="007D23C6">
        <w:rPr>
          <w:szCs w:val="22"/>
        </w:rPr>
        <w:noBreakHyphen/>
        <w:t>0.5% meta glimepiride kien miżjud ma’ metformin</w:t>
      </w:r>
      <w:r w:rsidR="00174495" w:rsidRPr="007D23C6">
        <w:rPr>
          <w:szCs w:val="22"/>
        </w:rPr>
        <w:t xml:space="preserve"> mil-linja bażi ta’</w:t>
      </w:r>
      <w:r w:rsidR="00174495" w:rsidRPr="007D23C6">
        <w:t xml:space="preserve"> HBA</w:t>
      </w:r>
      <w:r w:rsidR="00174495" w:rsidRPr="007D23C6">
        <w:rPr>
          <w:szCs w:val="22"/>
          <w:vertAlign w:val="subscript"/>
        </w:rPr>
        <w:t>1c</w:t>
      </w:r>
      <w:r w:rsidR="00174495" w:rsidRPr="007D23C6">
        <w:t xml:space="preserve"> ta’</w:t>
      </w:r>
      <w:r w:rsidR="00174495" w:rsidRPr="007D23C6">
        <w:rPr>
          <w:szCs w:val="22"/>
        </w:rPr>
        <w:t xml:space="preserve"> </w:t>
      </w:r>
      <w:r w:rsidR="00174495" w:rsidRPr="007D23C6">
        <w:t>7.3%</w:t>
      </w:r>
      <w:r w:rsidRPr="007D23C6">
        <w:rPr>
          <w:szCs w:val="22"/>
        </w:rPr>
        <w:t xml:space="preserve">. Il-bidla fil-piż b’vildagliptin kienet ta’ </w:t>
      </w:r>
      <w:r w:rsidRPr="007D23C6">
        <w:rPr>
          <w:szCs w:val="22"/>
        </w:rPr>
        <w:noBreakHyphen/>
        <w:t>0.2 kg kontra +1.6 kg b’glimepiride. L-inċidenza ta’ ipogliċemija kienet ħafna anqas fil-grupp mogħti vildagliptin (1.7%) milli fil-grupp mogħti glimepiride (16.2%). Fl-endpoint ta’ l-istudju (sentejn), l-HbA</w:t>
      </w:r>
      <w:r w:rsidRPr="007D23C6">
        <w:rPr>
          <w:szCs w:val="22"/>
          <w:vertAlign w:val="subscript"/>
        </w:rPr>
        <w:t xml:space="preserve">1c </w:t>
      </w:r>
      <w:r w:rsidRPr="007D23C6">
        <w:rPr>
          <w:szCs w:val="22"/>
        </w:rPr>
        <w:t>kien jixbah il-valuri fil-linja bażi fiż-żewġ gruppi ta’ kura u nżammu l-bidliet fil-piż u d-differenzi fl-ipogliċemija.</w:t>
      </w:r>
    </w:p>
    <w:p w14:paraId="275B9D41" w14:textId="77777777" w:rsidR="001C0C7D" w:rsidRPr="007D23C6" w:rsidRDefault="001C0C7D" w:rsidP="00D46653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0AC86D5" w14:textId="77777777" w:rsidR="001C0C7D" w:rsidRPr="007D23C6" w:rsidRDefault="001C0C7D" w:rsidP="00D46653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D23C6">
        <w:rPr>
          <w:szCs w:val="22"/>
        </w:rPr>
        <w:t>Waqt prova li damet għaddejja 52</w:t>
      </w:r>
      <w:r w:rsidR="00D73951" w:rsidRPr="007D23C6">
        <w:rPr>
          <w:szCs w:val="22"/>
        </w:rPr>
        <w:t> </w:t>
      </w:r>
      <w:r w:rsidRPr="007D23C6">
        <w:rPr>
          <w:szCs w:val="22"/>
        </w:rPr>
        <w:t>ġimgħa, vildagliptin (50 mg darbtejn kuljum) tqabbel ma’ gliclazide (</w:t>
      </w:r>
      <w:r w:rsidR="00F77B4C" w:rsidRPr="007D23C6">
        <w:rPr>
          <w:szCs w:val="22"/>
        </w:rPr>
        <w:t>id-doża medja ta’ kuljum: 229.5 mg</w:t>
      </w:r>
      <w:r w:rsidRPr="007D23C6">
        <w:rPr>
          <w:szCs w:val="22"/>
        </w:rPr>
        <w:t>) f’pazjenti kkontrollati mhux kif jixraq b’metformin</w:t>
      </w:r>
      <w:r w:rsidR="00F77B4C" w:rsidRPr="007D23C6">
        <w:rPr>
          <w:szCs w:val="22"/>
        </w:rPr>
        <w:t xml:space="preserve"> (id-doża ta’ metformin fil-linja bażi ta’ 1928 mg kuljum)</w:t>
      </w:r>
      <w:r w:rsidRPr="007D23C6">
        <w:rPr>
          <w:szCs w:val="22"/>
        </w:rPr>
        <w:t>. Wara sena, tnaqqisiet medji ta' HbA</w:t>
      </w:r>
      <w:r w:rsidRPr="007D23C6">
        <w:rPr>
          <w:szCs w:val="22"/>
          <w:vertAlign w:val="subscript"/>
        </w:rPr>
        <w:t>1c</w:t>
      </w:r>
      <w:r w:rsidRPr="007D23C6">
        <w:rPr>
          <w:szCs w:val="22"/>
        </w:rPr>
        <w:t xml:space="preserve"> kienu ta’ </w:t>
      </w:r>
      <w:r w:rsidRPr="007D23C6">
        <w:rPr>
          <w:szCs w:val="22"/>
        </w:rPr>
        <w:noBreakHyphen/>
        <w:t>0.81% meta vildagliptin kien miżjud ma’ metformin (linja bażi medja ta’</w:t>
      </w:r>
      <w:r w:rsidRPr="007D23C6">
        <w:t xml:space="preserve"> HbA</w:t>
      </w:r>
      <w:r w:rsidRPr="007D23C6">
        <w:rPr>
          <w:szCs w:val="22"/>
          <w:vertAlign w:val="subscript"/>
        </w:rPr>
        <w:t>1c</w:t>
      </w:r>
      <w:r w:rsidRPr="007D23C6">
        <w:t xml:space="preserve"> ta’</w:t>
      </w:r>
      <w:r w:rsidRPr="007D23C6">
        <w:rPr>
          <w:szCs w:val="22"/>
        </w:rPr>
        <w:t xml:space="preserve"> 8.4%) u ta’ </w:t>
      </w:r>
      <w:r w:rsidRPr="007D23C6">
        <w:rPr>
          <w:szCs w:val="22"/>
        </w:rPr>
        <w:noBreakHyphen/>
        <w:t>0.85% meta gliclazide kien miżjud ma’ metformin (linja bażi medja ta’</w:t>
      </w:r>
      <w:r w:rsidRPr="007D23C6">
        <w:t xml:space="preserve"> HbA</w:t>
      </w:r>
      <w:r w:rsidRPr="007D23C6">
        <w:rPr>
          <w:szCs w:val="22"/>
          <w:vertAlign w:val="subscript"/>
        </w:rPr>
        <w:t>1c</w:t>
      </w:r>
      <w:r w:rsidRPr="007D23C6">
        <w:t xml:space="preserve"> ta’</w:t>
      </w:r>
      <w:r w:rsidRPr="007D23C6">
        <w:rPr>
          <w:szCs w:val="22"/>
        </w:rPr>
        <w:t xml:space="preserve"> 8.5%); ma nstabx li kienu inferjuri b’mod statistiku</w:t>
      </w:r>
      <w:r w:rsidR="00F77B4C" w:rsidRPr="007D23C6">
        <w:rPr>
          <w:szCs w:val="22"/>
        </w:rPr>
        <w:t xml:space="preserve"> (</w:t>
      </w:r>
      <w:r w:rsidR="00F77B4C" w:rsidRPr="007D23C6">
        <w:t xml:space="preserve">95% CI </w:t>
      </w:r>
      <w:r w:rsidR="00F77B4C" w:rsidRPr="007D23C6">
        <w:noBreakHyphen/>
        <w:t>0.11 – 0.20)</w:t>
      </w:r>
      <w:r w:rsidRPr="007D23C6">
        <w:rPr>
          <w:szCs w:val="22"/>
        </w:rPr>
        <w:t>. Il-bidla fil-piż tal-ġisem b’vildagliptin kienet ta’ +0.1 kg meta mqabbla maż-żieda fil-piż ta’ +1.4 kg b’gliclazide.</w:t>
      </w:r>
    </w:p>
    <w:p w14:paraId="75BD400A" w14:textId="77777777" w:rsidR="001C0C7D" w:rsidRPr="007D23C6" w:rsidRDefault="001C0C7D" w:rsidP="00D46653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84EB558" w14:textId="77777777" w:rsidR="001C0C7D" w:rsidRPr="007D23C6" w:rsidRDefault="001C0C7D" w:rsidP="00D46653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D23C6">
        <w:rPr>
          <w:szCs w:val="22"/>
        </w:rPr>
        <w:t>Waqt prova li damet għaddejja 24</w:t>
      </w:r>
      <w:r w:rsidR="00D73951" w:rsidRPr="007D23C6">
        <w:rPr>
          <w:szCs w:val="22"/>
        </w:rPr>
        <w:t> </w:t>
      </w:r>
      <w:r w:rsidRPr="007D23C6">
        <w:rPr>
          <w:szCs w:val="22"/>
        </w:rPr>
        <w:t>ġimgħa saret evalwazzjoni tal-effikaċja ta’ doża fissa ta’ vildagliptin u metformin mogħtija flimkien (miżjuda gradwalment għal doża ta’ 50 mg/500 mg darbtejn kuljum jew għal 50 mg/1000 mg darbtejn kuljum) fil-bidu tal-kura lil pazjenti naive għall-mediċini. Doża ta’ 50 mg/1000 mg vildagliptin/metformin darbtejn kuljum naqqset l-</w:t>
      </w:r>
      <w:r w:rsidRPr="007D23C6">
        <w:t>HbA</w:t>
      </w:r>
      <w:r w:rsidRPr="007D23C6">
        <w:rPr>
          <w:szCs w:val="22"/>
          <w:vertAlign w:val="subscript"/>
        </w:rPr>
        <w:t>1c</w:t>
      </w:r>
      <w:r w:rsidRPr="007D23C6">
        <w:t xml:space="preserve"> b’</w:t>
      </w:r>
      <w:r w:rsidR="00314AF8" w:rsidRPr="007D23C6">
        <w:noBreakHyphen/>
      </w:r>
      <w:r w:rsidRPr="007D23C6">
        <w:t>1.82%</w:t>
      </w:r>
      <w:r w:rsidR="00F77B4C" w:rsidRPr="007D23C6">
        <w:t>,</w:t>
      </w:r>
      <w:r w:rsidRPr="007D23C6">
        <w:t xml:space="preserve"> doża ta’ 50 mg/500 mg vildagliptin/metformin darbtejn kuljum naqqsitu b’</w:t>
      </w:r>
      <w:r w:rsidR="00314AF8" w:rsidRPr="007D23C6">
        <w:noBreakHyphen/>
      </w:r>
      <w:r w:rsidRPr="007D23C6">
        <w:t>1.61%</w:t>
      </w:r>
      <w:r w:rsidR="00F77B4C" w:rsidRPr="007D23C6">
        <w:t xml:space="preserve">, </w:t>
      </w:r>
      <w:r w:rsidR="00B53CCC" w:rsidRPr="007D23C6">
        <w:t xml:space="preserve">1000 mg </w:t>
      </w:r>
      <w:r w:rsidR="00F77B4C" w:rsidRPr="007D23C6">
        <w:t xml:space="preserve">metformin darbtejn kuljum </w:t>
      </w:r>
      <w:r w:rsidR="00B53CCC" w:rsidRPr="007D23C6">
        <w:t xml:space="preserve">naqqsuh </w:t>
      </w:r>
      <w:r w:rsidR="00F77B4C" w:rsidRPr="007D23C6">
        <w:t>b’</w:t>
      </w:r>
      <w:r w:rsidR="00314AF8" w:rsidRPr="007D23C6">
        <w:noBreakHyphen/>
      </w:r>
      <w:r w:rsidR="00F77B4C" w:rsidRPr="007D23C6">
        <w:t xml:space="preserve">1.36% u </w:t>
      </w:r>
      <w:r w:rsidR="00B53CCC" w:rsidRPr="007D23C6">
        <w:t xml:space="preserve">50 mg </w:t>
      </w:r>
      <w:r w:rsidR="00F77B4C" w:rsidRPr="007D23C6">
        <w:t xml:space="preserve">vildagliptin darbtejn kuljum </w:t>
      </w:r>
      <w:r w:rsidR="00B53CCC" w:rsidRPr="007D23C6">
        <w:t xml:space="preserve">naqqsuh </w:t>
      </w:r>
      <w:r w:rsidR="00F77B4C" w:rsidRPr="007D23C6">
        <w:t>b’</w:t>
      </w:r>
      <w:r w:rsidR="00314AF8" w:rsidRPr="007D23C6">
        <w:noBreakHyphen/>
      </w:r>
      <w:r w:rsidR="00F77B4C" w:rsidRPr="007D23C6">
        <w:t>1.09%</w:t>
      </w:r>
      <w:r w:rsidRPr="007D23C6">
        <w:t xml:space="preserve"> mill-medja tal-linja bażi ta’ HbA</w:t>
      </w:r>
      <w:r w:rsidRPr="007D23C6">
        <w:rPr>
          <w:szCs w:val="22"/>
          <w:vertAlign w:val="subscript"/>
        </w:rPr>
        <w:t>1c</w:t>
      </w:r>
      <w:r w:rsidRPr="007D23C6">
        <w:t xml:space="preserve"> ta’ 8.6%. It-tnaqqis ta’ HbA</w:t>
      </w:r>
      <w:r w:rsidRPr="007D23C6">
        <w:rPr>
          <w:szCs w:val="22"/>
          <w:vertAlign w:val="subscript"/>
        </w:rPr>
        <w:t>1c</w:t>
      </w:r>
      <w:r w:rsidRPr="007D23C6">
        <w:t xml:space="preserve"> osservat f’pazjenti b’linja bażi ≥</w:t>
      </w:r>
      <w:r w:rsidRPr="007D23C6">
        <w:rPr>
          <w:szCs w:val="22"/>
        </w:rPr>
        <w:t>10.0% kien akbar.</w:t>
      </w:r>
    </w:p>
    <w:p w14:paraId="7E8FE421" w14:textId="77777777" w:rsidR="00950AF6" w:rsidRPr="007D23C6" w:rsidRDefault="00950AF6" w:rsidP="00D46653">
      <w:pPr>
        <w:widowControl w:val="0"/>
        <w:spacing w:line="240" w:lineRule="auto"/>
        <w:rPr>
          <w:lang w:eastAsia="ko-KR"/>
        </w:rPr>
      </w:pPr>
    </w:p>
    <w:p w14:paraId="712FCD3B" w14:textId="77777777" w:rsidR="00950AF6" w:rsidRPr="007D23C6" w:rsidRDefault="00EF40F2" w:rsidP="00D46653">
      <w:pPr>
        <w:widowControl w:val="0"/>
        <w:spacing w:line="240" w:lineRule="auto"/>
        <w:rPr>
          <w:szCs w:val="22"/>
          <w:lang w:eastAsia="ko-KR"/>
        </w:rPr>
      </w:pPr>
      <w:r w:rsidRPr="007D23C6">
        <w:rPr>
          <w:noProof/>
          <w:szCs w:val="22"/>
        </w:rPr>
        <w:t xml:space="preserve">Saret prova </w:t>
      </w:r>
      <w:r w:rsidRPr="007D23C6">
        <w:rPr>
          <w:szCs w:val="22"/>
          <w:lang w:eastAsia="ko-KR"/>
        </w:rPr>
        <w:t xml:space="preserve">double-blind u każwali ta’ 24 ġimgħa bil-plaċebo bħala kontroll </w:t>
      </w:r>
      <w:r w:rsidR="00950AF6" w:rsidRPr="007D23C6">
        <w:rPr>
          <w:szCs w:val="22"/>
          <w:lang w:eastAsia="ko-KR"/>
        </w:rPr>
        <w:t>fuq 318-il pazjent sabiex tiġi evalwata l-effikaċja u s-sigurt</w:t>
      </w:r>
      <w:r w:rsidRPr="007D23C6">
        <w:rPr>
          <w:szCs w:val="22"/>
          <w:lang w:eastAsia="ko-KR"/>
        </w:rPr>
        <w:t>à</w:t>
      </w:r>
      <w:r w:rsidR="00950AF6" w:rsidRPr="007D23C6">
        <w:rPr>
          <w:szCs w:val="22"/>
          <w:lang w:eastAsia="ko-KR"/>
        </w:rPr>
        <w:t xml:space="preserve"> ta’ vildagliptin (50</w:t>
      </w:r>
      <w:r w:rsidR="000A0DBE" w:rsidRPr="007D23C6">
        <w:rPr>
          <w:szCs w:val="22"/>
          <w:lang w:eastAsia="ko-KR"/>
        </w:rPr>
        <w:t> </w:t>
      </w:r>
      <w:r w:rsidR="00950AF6" w:rsidRPr="007D23C6">
        <w:rPr>
          <w:szCs w:val="22"/>
          <w:lang w:eastAsia="ko-KR"/>
        </w:rPr>
        <w:t>mg darbtejn kuljum) f’kombinazzjoni ma’ metformin (</w:t>
      </w:r>
      <w:r w:rsidR="00950AF6" w:rsidRPr="007D23C6">
        <w:rPr>
          <w:rFonts w:ascii="Arial" w:hAnsi="Arial" w:cs="Verdana"/>
          <w:szCs w:val="22"/>
        </w:rPr>
        <w:t>≥</w:t>
      </w:r>
      <w:r w:rsidR="00950AF6" w:rsidRPr="007D23C6">
        <w:rPr>
          <w:szCs w:val="22"/>
          <w:lang w:eastAsia="ko-KR"/>
        </w:rPr>
        <w:t>1500</w:t>
      </w:r>
      <w:r w:rsidR="000A0DBE" w:rsidRPr="007D23C6">
        <w:rPr>
          <w:szCs w:val="22"/>
          <w:lang w:eastAsia="ko-KR"/>
        </w:rPr>
        <w:t> </w:t>
      </w:r>
      <w:r w:rsidR="00950AF6" w:rsidRPr="007D23C6">
        <w:rPr>
          <w:szCs w:val="22"/>
          <w:lang w:eastAsia="ko-KR"/>
        </w:rPr>
        <w:t>mg kuljum) u glimepiride (</w:t>
      </w:r>
      <w:r w:rsidR="00950AF6" w:rsidRPr="007D23C6">
        <w:rPr>
          <w:szCs w:val="22"/>
        </w:rPr>
        <w:t>≥4</w:t>
      </w:r>
      <w:r w:rsidR="000A0DBE" w:rsidRPr="007D23C6">
        <w:rPr>
          <w:szCs w:val="22"/>
        </w:rPr>
        <w:t> </w:t>
      </w:r>
      <w:r w:rsidR="00950AF6" w:rsidRPr="007D23C6">
        <w:rPr>
          <w:szCs w:val="22"/>
        </w:rPr>
        <w:t>mg kuljum). Vildaglipdin f’kombinazzjoni ma’ metformin u glimepiride naqqas b’mod sinifikanti l-HbA</w:t>
      </w:r>
      <w:r w:rsidR="00950AF6" w:rsidRPr="007D23C6">
        <w:rPr>
          <w:szCs w:val="22"/>
          <w:vertAlign w:val="subscript"/>
        </w:rPr>
        <w:t xml:space="preserve">1c </w:t>
      </w:r>
      <w:r w:rsidR="00950AF6" w:rsidRPr="007D23C6">
        <w:rPr>
          <w:szCs w:val="22"/>
        </w:rPr>
        <w:t>meta</w:t>
      </w:r>
      <w:r w:rsidR="00950AF6" w:rsidRPr="007D23C6">
        <w:rPr>
          <w:szCs w:val="22"/>
          <w:vertAlign w:val="subscript"/>
        </w:rPr>
        <w:t xml:space="preserve"> </w:t>
      </w:r>
      <w:r w:rsidR="00950AF6" w:rsidRPr="007D23C6">
        <w:rPr>
          <w:szCs w:val="22"/>
        </w:rPr>
        <w:t>kkomparat ma’ plaċebo. It-tnaqqis medju aġġustat għall-plaċebo minn linja ta’ riferiment medju għal HbA</w:t>
      </w:r>
      <w:r w:rsidR="00950AF6" w:rsidRPr="007D23C6">
        <w:rPr>
          <w:szCs w:val="22"/>
          <w:vertAlign w:val="subscript"/>
        </w:rPr>
        <w:t>1c</w:t>
      </w:r>
      <w:r w:rsidR="00950AF6" w:rsidRPr="007D23C6">
        <w:rPr>
          <w:szCs w:val="22"/>
        </w:rPr>
        <w:t xml:space="preserve"> ta’ 8.8% kien ta’ </w:t>
      </w:r>
      <w:r w:rsidR="00950AF6" w:rsidRPr="007D23C6">
        <w:rPr>
          <w:szCs w:val="22"/>
        </w:rPr>
        <w:noBreakHyphen/>
        <w:t>0.76%.</w:t>
      </w:r>
    </w:p>
    <w:p w14:paraId="51E14B64" w14:textId="48D790CD" w:rsidR="00950AF6" w:rsidRPr="007D23C6" w:rsidRDefault="00950AF6" w:rsidP="00D46653">
      <w:pPr>
        <w:widowControl w:val="0"/>
        <w:spacing w:line="240" w:lineRule="auto"/>
        <w:jc w:val="both"/>
        <w:rPr>
          <w:noProof/>
          <w:szCs w:val="22"/>
          <w:u w:val="single"/>
        </w:rPr>
      </w:pPr>
      <w:bookmarkStart w:id="11" w:name="_Hlk66699166"/>
    </w:p>
    <w:p w14:paraId="0EBEB4E0" w14:textId="77A0BCA5" w:rsidR="002D7D74" w:rsidRPr="007D23C6" w:rsidRDefault="002D7D74" w:rsidP="00D46653">
      <w:pPr>
        <w:pStyle w:val="Text"/>
        <w:spacing w:before="0"/>
        <w:jc w:val="left"/>
        <w:rPr>
          <w:sz w:val="22"/>
          <w:szCs w:val="22"/>
          <w:lang w:val="mt-MT"/>
        </w:rPr>
      </w:pPr>
      <w:bookmarkStart w:id="12" w:name="_Hlk67566091"/>
      <w:r w:rsidRPr="007D23C6">
        <w:rPr>
          <w:noProof/>
          <w:sz w:val="22"/>
          <w:szCs w:val="22"/>
          <w:lang w:val="mt-MT"/>
        </w:rPr>
        <w:t xml:space="preserve">Twettaq studju multicentriku, każwali u double-blind (VERIFY) li dam ħames snin f’pazjenti b’dijabete tat-tip 2 biex jevalwa </w:t>
      </w:r>
      <w:r w:rsidR="00183B6C" w:rsidRPr="007D23C6">
        <w:rPr>
          <w:noProof/>
          <w:sz w:val="22"/>
          <w:szCs w:val="22"/>
          <w:lang w:val="mt-MT"/>
        </w:rPr>
        <w:t>l-effett</w:t>
      </w:r>
      <w:r w:rsidRPr="007D23C6">
        <w:rPr>
          <w:noProof/>
          <w:sz w:val="22"/>
          <w:szCs w:val="22"/>
          <w:lang w:val="mt-MT"/>
        </w:rPr>
        <w:t xml:space="preserve"> ta’ terapija kombinata bikrija b’vildagliptin u metformin (N</w:t>
      </w:r>
      <w:r w:rsidR="00D44ABA" w:rsidRPr="007D23C6">
        <w:rPr>
          <w:noProof/>
          <w:sz w:val="22"/>
          <w:szCs w:val="22"/>
          <w:lang w:val="mt-MT"/>
        </w:rPr>
        <w:t> </w:t>
      </w:r>
      <w:r w:rsidRPr="007D23C6">
        <w:rPr>
          <w:noProof/>
          <w:sz w:val="22"/>
          <w:szCs w:val="22"/>
          <w:lang w:val="mt-MT"/>
        </w:rPr>
        <w:t>=</w:t>
      </w:r>
      <w:r w:rsidR="00D44ABA" w:rsidRPr="007D23C6">
        <w:rPr>
          <w:noProof/>
          <w:sz w:val="22"/>
          <w:szCs w:val="22"/>
          <w:lang w:val="mt-MT"/>
        </w:rPr>
        <w:t> </w:t>
      </w:r>
      <w:r w:rsidRPr="007D23C6">
        <w:rPr>
          <w:noProof/>
          <w:sz w:val="22"/>
          <w:szCs w:val="22"/>
          <w:lang w:val="mt-MT"/>
        </w:rPr>
        <w:t>998) kontra monoterapija tal-bidu b’metformin skont l-istandard ta’ kura segwi</w:t>
      </w:r>
      <w:r w:rsidR="00395320" w:rsidRPr="007D23C6">
        <w:rPr>
          <w:noProof/>
          <w:sz w:val="22"/>
          <w:szCs w:val="22"/>
          <w:lang w:val="mt-MT"/>
        </w:rPr>
        <w:t>t</w:t>
      </w:r>
      <w:r w:rsidRPr="007D23C6">
        <w:rPr>
          <w:noProof/>
          <w:sz w:val="22"/>
          <w:szCs w:val="22"/>
          <w:lang w:val="mt-MT"/>
        </w:rPr>
        <w:t>a b’kombinazzjoni ta’ vildagliptin (grupp ta’ trattament sekwenzjali) (N</w:t>
      </w:r>
      <w:r w:rsidR="00D44ABA" w:rsidRPr="007D23C6">
        <w:rPr>
          <w:noProof/>
          <w:sz w:val="22"/>
          <w:szCs w:val="22"/>
          <w:lang w:val="mt-MT"/>
        </w:rPr>
        <w:t> </w:t>
      </w:r>
      <w:r w:rsidRPr="007D23C6">
        <w:rPr>
          <w:noProof/>
          <w:sz w:val="22"/>
          <w:szCs w:val="22"/>
          <w:lang w:val="mt-MT"/>
        </w:rPr>
        <w:t>=</w:t>
      </w:r>
      <w:r w:rsidR="00D44ABA" w:rsidRPr="007D23C6">
        <w:rPr>
          <w:noProof/>
          <w:sz w:val="22"/>
          <w:szCs w:val="22"/>
          <w:lang w:val="mt-MT"/>
        </w:rPr>
        <w:t> </w:t>
      </w:r>
      <w:r w:rsidRPr="007D23C6">
        <w:rPr>
          <w:noProof/>
          <w:sz w:val="22"/>
          <w:szCs w:val="22"/>
          <w:lang w:val="mt-MT"/>
        </w:rPr>
        <w:t>1</w:t>
      </w:r>
      <w:r w:rsidR="008E2F78" w:rsidRPr="007D23C6">
        <w:rPr>
          <w:noProof/>
          <w:sz w:val="22"/>
          <w:szCs w:val="22"/>
          <w:lang w:val="mt-MT"/>
        </w:rPr>
        <w:t> </w:t>
      </w:r>
      <w:r w:rsidRPr="007D23C6">
        <w:rPr>
          <w:noProof/>
          <w:sz w:val="22"/>
          <w:szCs w:val="22"/>
          <w:lang w:val="mt-MT"/>
        </w:rPr>
        <w:t>003) f’pazjenti dijanjostikati kmieni b’dijabete tat-tip</w:t>
      </w:r>
      <w:r w:rsidRPr="007D23C6">
        <w:rPr>
          <w:sz w:val="22"/>
          <w:szCs w:val="22"/>
          <w:lang w:val="mt-MT"/>
        </w:rPr>
        <w:t> 2. I</w:t>
      </w:r>
      <w:r w:rsidR="00183B6C" w:rsidRPr="007D23C6">
        <w:rPr>
          <w:sz w:val="22"/>
          <w:szCs w:val="22"/>
          <w:lang w:val="mt-MT"/>
        </w:rPr>
        <w:t>r-</w:t>
      </w:r>
      <w:r w:rsidRPr="007D23C6">
        <w:rPr>
          <w:sz w:val="22"/>
          <w:szCs w:val="22"/>
          <w:lang w:val="mt-MT"/>
        </w:rPr>
        <w:t xml:space="preserve"> reġim kombinat ta’ vildagliptin 50 mg darbtejn kuljum flimkien ma’ metformin irriżulta fi tnaqqis </w:t>
      </w:r>
      <w:r w:rsidR="00183B6C" w:rsidRPr="007D23C6">
        <w:rPr>
          <w:sz w:val="22"/>
          <w:szCs w:val="22"/>
          <w:lang w:val="mt-MT"/>
        </w:rPr>
        <w:t xml:space="preserve">relattiv </w:t>
      </w:r>
      <w:r w:rsidRPr="007D23C6">
        <w:rPr>
          <w:sz w:val="22"/>
          <w:szCs w:val="22"/>
          <w:lang w:val="mt-MT"/>
        </w:rPr>
        <w:t>statistikament u klinikament sinifikanti fir-riskju relattiv għal “żmien sal-konferma tal-falliment tat-trattament tal-bidu (valur HbA</w:t>
      </w:r>
      <w:r w:rsidRPr="007D23C6">
        <w:rPr>
          <w:sz w:val="22"/>
          <w:szCs w:val="22"/>
          <w:vertAlign w:val="subscript"/>
          <w:lang w:val="mt-MT"/>
        </w:rPr>
        <w:t>1c</w:t>
      </w:r>
      <w:r w:rsidRPr="007D23C6">
        <w:rPr>
          <w:sz w:val="22"/>
          <w:szCs w:val="22"/>
          <w:lang w:val="mt-MT"/>
        </w:rPr>
        <w:t xml:space="preserve"> ≥7%)</w:t>
      </w:r>
      <w:r w:rsidRPr="007D23C6">
        <w:rPr>
          <w:rFonts w:ascii="Segoe UI" w:hAnsi="Segoe UI" w:cs="Segoe UI"/>
          <w:sz w:val="22"/>
          <w:szCs w:val="22"/>
          <w:lang w:val="mt-MT"/>
        </w:rPr>
        <w:t xml:space="preserve"> </w:t>
      </w:r>
      <w:r w:rsidRPr="007D23C6">
        <w:rPr>
          <w:sz w:val="22"/>
          <w:szCs w:val="22"/>
          <w:lang w:val="mt-MT"/>
        </w:rPr>
        <w:t>kontra monoterapija b’metformin fit-trattament ta’ pazjenti li</w:t>
      </w:r>
      <w:r w:rsidR="00395320" w:rsidRPr="007D23C6">
        <w:rPr>
          <w:sz w:val="22"/>
          <w:szCs w:val="22"/>
          <w:lang w:val="mt-MT"/>
        </w:rPr>
        <w:t xml:space="preserve"> qatt</w:t>
      </w:r>
      <w:r w:rsidRPr="007D23C6">
        <w:rPr>
          <w:sz w:val="22"/>
          <w:szCs w:val="22"/>
          <w:lang w:val="mt-MT"/>
        </w:rPr>
        <w:t xml:space="preserve"> ma ngħataw trattament qabel b’dijabete tat-tip 2 fil-perjodu tal-istudju ta’ 5</w:t>
      </w:r>
      <w:r w:rsidR="00395320" w:rsidRPr="007D23C6">
        <w:rPr>
          <w:sz w:val="22"/>
          <w:szCs w:val="22"/>
          <w:lang w:val="mt-MT"/>
        </w:rPr>
        <w:t> </w:t>
      </w:r>
      <w:r w:rsidRPr="007D23C6">
        <w:rPr>
          <w:sz w:val="22"/>
          <w:szCs w:val="22"/>
          <w:lang w:val="mt-MT"/>
        </w:rPr>
        <w:t>snin</w:t>
      </w:r>
      <w:r w:rsidR="00183B6C" w:rsidRPr="007D23C6">
        <w:rPr>
          <w:sz w:val="22"/>
          <w:szCs w:val="22"/>
          <w:lang w:val="mt-MT"/>
        </w:rPr>
        <w:t xml:space="preserve"> (HR [95%CI]: 0.51 [0.45, 0.58]; p&lt;0.001)</w:t>
      </w:r>
      <w:r w:rsidRPr="007D23C6">
        <w:rPr>
          <w:sz w:val="22"/>
          <w:szCs w:val="22"/>
          <w:lang w:val="mt-MT"/>
        </w:rPr>
        <w:t>. L-inċidenza tal-falliment tat-trattament tal-bidu (valur HbA</w:t>
      </w:r>
      <w:r w:rsidRPr="007D23C6">
        <w:rPr>
          <w:sz w:val="22"/>
          <w:szCs w:val="22"/>
          <w:vertAlign w:val="subscript"/>
          <w:lang w:val="mt-MT"/>
        </w:rPr>
        <w:t>1c</w:t>
      </w:r>
      <w:r w:rsidRPr="007D23C6">
        <w:rPr>
          <w:sz w:val="22"/>
          <w:szCs w:val="22"/>
          <w:lang w:val="mt-MT"/>
        </w:rPr>
        <w:t xml:space="preserve"> ≥7%)</w:t>
      </w:r>
      <w:r w:rsidRPr="007D23C6">
        <w:rPr>
          <w:rFonts w:ascii="Segoe UI" w:hAnsi="Segoe UI" w:cs="Segoe UI"/>
          <w:sz w:val="22"/>
          <w:szCs w:val="22"/>
          <w:lang w:val="mt-MT"/>
        </w:rPr>
        <w:t xml:space="preserve"> </w:t>
      </w:r>
      <w:r w:rsidRPr="007D23C6">
        <w:rPr>
          <w:sz w:val="22"/>
          <w:szCs w:val="22"/>
          <w:lang w:val="mt-MT"/>
        </w:rPr>
        <w:t>kienet ta’ 429 (43.6%) pazjent fil-grupp tat-trattament kombinat u 614-il (62.1%) pazjent fil-grupp tat-trattament sekwenzjali.</w:t>
      </w:r>
    </w:p>
    <w:bookmarkEnd w:id="11"/>
    <w:bookmarkEnd w:id="12"/>
    <w:p w14:paraId="027D7D5E" w14:textId="77777777" w:rsidR="002D7D74" w:rsidRPr="007D23C6" w:rsidRDefault="002D7D74" w:rsidP="00D46653">
      <w:pPr>
        <w:widowControl w:val="0"/>
        <w:spacing w:line="240" w:lineRule="auto"/>
        <w:jc w:val="both"/>
        <w:rPr>
          <w:noProof/>
          <w:szCs w:val="22"/>
          <w:u w:val="single"/>
        </w:rPr>
      </w:pPr>
    </w:p>
    <w:p w14:paraId="4B161804" w14:textId="77777777" w:rsidR="00950AF6" w:rsidRPr="007D23C6" w:rsidRDefault="00950AF6" w:rsidP="00D46653">
      <w:pPr>
        <w:widowControl w:val="0"/>
        <w:spacing w:line="240" w:lineRule="auto"/>
        <w:rPr>
          <w:szCs w:val="22"/>
          <w:lang w:eastAsia="ko-KR"/>
        </w:rPr>
      </w:pPr>
      <w:r w:rsidRPr="007D23C6">
        <w:rPr>
          <w:noProof/>
          <w:szCs w:val="22"/>
        </w:rPr>
        <w:t xml:space="preserve">Saret prova </w:t>
      </w:r>
      <w:r w:rsidRPr="007D23C6">
        <w:rPr>
          <w:szCs w:val="22"/>
          <w:lang w:eastAsia="ko-KR"/>
        </w:rPr>
        <w:t>double-blind u każwali ta’ 24 ġimgħa bil-plaċebo bħala kontroll fuq 449</w:t>
      </w:r>
      <w:r w:rsidR="000A0DBE" w:rsidRPr="007D23C6">
        <w:rPr>
          <w:szCs w:val="22"/>
          <w:lang w:eastAsia="ko-KR"/>
        </w:rPr>
        <w:t> </w:t>
      </w:r>
      <w:r w:rsidRPr="007D23C6">
        <w:rPr>
          <w:szCs w:val="22"/>
          <w:lang w:eastAsia="ko-KR"/>
        </w:rPr>
        <w:t xml:space="preserve">pazjent sabiex </w:t>
      </w:r>
      <w:r w:rsidR="00EF40F2" w:rsidRPr="007D23C6">
        <w:rPr>
          <w:szCs w:val="22"/>
          <w:lang w:eastAsia="ko-KR"/>
        </w:rPr>
        <w:t xml:space="preserve">tiġi evalwata </w:t>
      </w:r>
      <w:r w:rsidRPr="007D23C6">
        <w:rPr>
          <w:szCs w:val="22"/>
          <w:lang w:eastAsia="ko-KR"/>
        </w:rPr>
        <w:t>l-effikaċja u s-sigurtà ta’</w:t>
      </w:r>
      <w:r w:rsidR="00EF40F2" w:rsidRPr="007D23C6">
        <w:rPr>
          <w:szCs w:val="22"/>
          <w:lang w:eastAsia="ko-KR"/>
        </w:rPr>
        <w:t xml:space="preserve"> </w:t>
      </w:r>
      <w:r w:rsidRPr="007D23C6">
        <w:rPr>
          <w:szCs w:val="22"/>
          <w:lang w:eastAsia="ko-KR"/>
        </w:rPr>
        <w:t>vildaglipdin (50</w:t>
      </w:r>
      <w:r w:rsidR="000A0DBE" w:rsidRPr="007D23C6">
        <w:rPr>
          <w:szCs w:val="22"/>
          <w:lang w:eastAsia="ko-KR"/>
        </w:rPr>
        <w:t> </w:t>
      </w:r>
      <w:r w:rsidRPr="007D23C6">
        <w:rPr>
          <w:szCs w:val="22"/>
          <w:lang w:eastAsia="ko-KR"/>
        </w:rPr>
        <w:t>mg darbtejn kuljum) f’kombinazzjoni ma</w:t>
      </w:r>
      <w:r w:rsidR="00EF40F2" w:rsidRPr="007D23C6">
        <w:rPr>
          <w:szCs w:val="22"/>
          <w:lang w:eastAsia="ko-KR"/>
        </w:rPr>
        <w:t xml:space="preserve">’ </w:t>
      </w:r>
      <w:r w:rsidRPr="007D23C6">
        <w:rPr>
          <w:szCs w:val="22"/>
          <w:lang w:eastAsia="ko-KR"/>
        </w:rPr>
        <w:t>doża fissa ta’ insulina bażilari jew mħallta minn qabel (doża medja ta’ kuljum 41</w:t>
      </w:r>
      <w:r w:rsidR="000A0DBE" w:rsidRPr="007D23C6">
        <w:rPr>
          <w:szCs w:val="22"/>
          <w:lang w:eastAsia="ko-KR"/>
        </w:rPr>
        <w:t> </w:t>
      </w:r>
      <w:r w:rsidRPr="007D23C6">
        <w:rPr>
          <w:szCs w:val="22"/>
          <w:lang w:eastAsia="ko-KR"/>
        </w:rPr>
        <w:t>unità), bl-użu fl</w:t>
      </w:r>
      <w:r w:rsidRPr="007D23C6">
        <w:rPr>
          <w:szCs w:val="22"/>
          <w:lang w:eastAsia="ko-KR"/>
        </w:rPr>
        <w:noBreakHyphen/>
        <w:t>istess ħin ta’ metformin (N=276) jew mingħajr l-użu fl-istess ħin ta’ metformin (N=173). Vildagliptin f’kombinazzjoni mal-insulina nnaqqas b’mod sinifikanti l-</w:t>
      </w:r>
      <w:r w:rsidRPr="007D23C6">
        <w:rPr>
          <w:szCs w:val="22"/>
        </w:rPr>
        <w:t>HbA</w:t>
      </w:r>
      <w:r w:rsidRPr="007D23C6">
        <w:rPr>
          <w:szCs w:val="22"/>
          <w:vertAlign w:val="subscript"/>
        </w:rPr>
        <w:t xml:space="preserve">1c </w:t>
      </w:r>
      <w:r w:rsidRPr="007D23C6">
        <w:rPr>
          <w:szCs w:val="22"/>
        </w:rPr>
        <w:t>meta mqabbel ma’ plaċebo. Fil</w:t>
      </w:r>
      <w:r w:rsidRPr="007D23C6">
        <w:rPr>
          <w:szCs w:val="22"/>
        </w:rPr>
        <w:noBreakHyphen/>
        <w:t>popolazzjoni globali, it-tnaqqis medju aġġustat għal plaċebo minn linja ta’ riferiment medju għal ta’ 8.8% ta’ HbA</w:t>
      </w:r>
      <w:r w:rsidRPr="007D23C6">
        <w:rPr>
          <w:szCs w:val="22"/>
          <w:vertAlign w:val="subscript"/>
        </w:rPr>
        <w:t>1c</w:t>
      </w:r>
      <w:r w:rsidRPr="007D23C6">
        <w:rPr>
          <w:szCs w:val="22"/>
          <w:lang w:eastAsia="ko-KR"/>
        </w:rPr>
        <w:t xml:space="preserve"> kien ta’ </w:t>
      </w:r>
      <w:r w:rsidRPr="007D23C6">
        <w:rPr>
          <w:szCs w:val="22"/>
          <w:lang w:eastAsia="ko-KR"/>
        </w:rPr>
        <w:noBreakHyphen/>
        <w:t>0.72%. Fis-sottogruppi kurati b’insulina bi jew mingħajr metformin mogħti fl-istess ħin it-tnaqqis medju aġġustat għal plaċebo f’HbA</w:t>
      </w:r>
      <w:r w:rsidRPr="007D23C6">
        <w:rPr>
          <w:szCs w:val="22"/>
          <w:vertAlign w:val="subscript"/>
          <w:lang w:eastAsia="ko-KR"/>
        </w:rPr>
        <w:t>1c</w:t>
      </w:r>
      <w:r w:rsidRPr="007D23C6">
        <w:rPr>
          <w:szCs w:val="22"/>
          <w:lang w:eastAsia="ko-KR"/>
        </w:rPr>
        <w:t xml:space="preserve"> kien ta’ </w:t>
      </w:r>
      <w:r w:rsidRPr="007D23C6">
        <w:rPr>
          <w:szCs w:val="22"/>
          <w:lang w:eastAsia="ko-KR"/>
        </w:rPr>
        <w:noBreakHyphen/>
        <w:t xml:space="preserve">0.63% u </w:t>
      </w:r>
      <w:r w:rsidRPr="007D23C6">
        <w:rPr>
          <w:szCs w:val="22"/>
          <w:lang w:eastAsia="ko-KR"/>
        </w:rPr>
        <w:noBreakHyphen/>
        <w:t>0.84% rispettivament. L-inċidenza ta’ ipogliċemija fil-popolazzjoni globali kienet ta’ 8.4% u 7.2% fil-gruppi ta’ vildagliptin u plaċebo, rispettivament. Pazjenti li kienu qed jieħdu vildagliptin ma esperjenzawx żieda fil-piż (+0.2</w:t>
      </w:r>
      <w:r w:rsidR="000A0DBE" w:rsidRPr="007D23C6">
        <w:rPr>
          <w:szCs w:val="22"/>
          <w:lang w:eastAsia="ko-KR"/>
        </w:rPr>
        <w:t> </w:t>
      </w:r>
      <w:r w:rsidRPr="007D23C6">
        <w:rPr>
          <w:szCs w:val="22"/>
          <w:lang w:eastAsia="ko-KR"/>
        </w:rPr>
        <w:t>kg) waqt li dawk li kienu qed jirċievu plaċebo esperjenzaw tnaqqis fil-piż (</w:t>
      </w:r>
      <w:r w:rsidRPr="007D23C6">
        <w:rPr>
          <w:szCs w:val="22"/>
          <w:lang w:eastAsia="ko-KR"/>
        </w:rPr>
        <w:noBreakHyphen/>
        <w:t>0.7</w:t>
      </w:r>
      <w:r w:rsidR="007570E7" w:rsidRPr="007D23C6">
        <w:rPr>
          <w:szCs w:val="22"/>
          <w:lang w:eastAsia="ko-KR"/>
        </w:rPr>
        <w:t> </w:t>
      </w:r>
      <w:r w:rsidRPr="007D23C6">
        <w:rPr>
          <w:szCs w:val="22"/>
          <w:lang w:eastAsia="ko-KR"/>
        </w:rPr>
        <w:t>kg).</w:t>
      </w:r>
    </w:p>
    <w:p w14:paraId="29A41F61" w14:textId="77777777" w:rsidR="00950AF6" w:rsidRPr="007D23C6" w:rsidRDefault="00950AF6" w:rsidP="00D46653">
      <w:pPr>
        <w:widowControl w:val="0"/>
        <w:spacing w:line="240" w:lineRule="auto"/>
        <w:rPr>
          <w:szCs w:val="22"/>
          <w:lang w:eastAsia="ko-KR"/>
        </w:rPr>
      </w:pPr>
    </w:p>
    <w:p w14:paraId="1854A27C" w14:textId="77777777" w:rsidR="00950AF6" w:rsidRPr="007D23C6" w:rsidRDefault="00950AF6" w:rsidP="00D46653">
      <w:pPr>
        <w:widowControl w:val="0"/>
        <w:spacing w:line="240" w:lineRule="auto"/>
        <w:rPr>
          <w:noProof/>
          <w:szCs w:val="22"/>
          <w:u w:val="single"/>
        </w:rPr>
      </w:pPr>
      <w:r w:rsidRPr="007D23C6">
        <w:rPr>
          <w:noProof/>
          <w:szCs w:val="22"/>
        </w:rPr>
        <w:t>Fi studju ieħor ta’ 24 ġimgħa fuq pazjenti li għandhom dijabete avvanzata ta’ tip 2 mhix adegwatament ikkontrollata bl-insulina (li taġixxi fuq perjodu qasir jew itwal, doża medja tal-insulina ta’ 80 IU/jum) it-tnaqqis medju f’HbA</w:t>
      </w:r>
      <w:r w:rsidRPr="007D23C6">
        <w:rPr>
          <w:szCs w:val="22"/>
          <w:vertAlign w:val="subscript"/>
        </w:rPr>
        <w:t>1c</w:t>
      </w:r>
      <w:r w:rsidRPr="007D23C6">
        <w:rPr>
          <w:szCs w:val="22"/>
        </w:rPr>
        <w:t xml:space="preserve"> meta vildagliptin (50</w:t>
      </w:r>
      <w:r w:rsidR="000A0DBE" w:rsidRPr="007D23C6">
        <w:rPr>
          <w:szCs w:val="22"/>
        </w:rPr>
        <w:t> </w:t>
      </w:r>
      <w:r w:rsidRPr="007D23C6">
        <w:rPr>
          <w:szCs w:val="22"/>
        </w:rPr>
        <w:t>mg darbtejn kuljum) kien miżjud mal</w:t>
      </w:r>
      <w:r w:rsidRPr="007D23C6">
        <w:rPr>
          <w:szCs w:val="22"/>
        </w:rPr>
        <w:noBreakHyphen/>
        <w:t>insulina kien statistikament ogħla b’mod sinifikanti mill-plaċebo u l-insulina (0.5% kontra 0.2%). L-inċidenza ta’ ipogliċemija kienet aktar baxxa fil-grupp ta’ vildagliptin milli fil-grupp tal</w:t>
      </w:r>
      <w:r w:rsidRPr="007D23C6">
        <w:rPr>
          <w:szCs w:val="22"/>
        </w:rPr>
        <w:noBreakHyphen/>
        <w:t>plaċebo (22.9% kontra 29.6%).</w:t>
      </w:r>
    </w:p>
    <w:p w14:paraId="01EA2526" w14:textId="77777777" w:rsidR="00950AF6" w:rsidRPr="007D23C6" w:rsidRDefault="00950AF6" w:rsidP="00D46653">
      <w:pPr>
        <w:widowControl w:val="0"/>
        <w:spacing w:line="240" w:lineRule="auto"/>
        <w:jc w:val="both"/>
        <w:rPr>
          <w:noProof/>
          <w:szCs w:val="22"/>
          <w:u w:val="single"/>
        </w:rPr>
      </w:pPr>
    </w:p>
    <w:p w14:paraId="0E9FDBD4" w14:textId="77777777" w:rsidR="008660A9" w:rsidRPr="007D23C6" w:rsidRDefault="008660A9" w:rsidP="00D46653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</w:rPr>
      </w:pPr>
      <w:bookmarkStart w:id="13" w:name="OLE_LINK15"/>
      <w:bookmarkStart w:id="14" w:name="OLE_LINK16"/>
      <w:r w:rsidRPr="007D23C6">
        <w:rPr>
          <w:i/>
          <w:szCs w:val="22"/>
          <w:u w:val="single"/>
        </w:rPr>
        <w:t>Ir-riskju kardjovaskulari</w:t>
      </w:r>
    </w:p>
    <w:p w14:paraId="25C11043" w14:textId="03765B4F" w:rsidR="008660A9" w:rsidRPr="007D23C6" w:rsidRDefault="008660A9" w:rsidP="00D46653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D23C6">
        <w:rPr>
          <w:szCs w:val="22"/>
        </w:rPr>
        <w:t xml:space="preserve">Saret meta-analiżi ta’ episodji kardjovaskulari aġġudikati b'mod indipendenti u prospettiv minn </w:t>
      </w:r>
      <w:r w:rsidR="00F217E6" w:rsidRPr="007D23C6">
        <w:rPr>
          <w:szCs w:val="22"/>
        </w:rPr>
        <w:t>37 </w:t>
      </w:r>
      <w:r w:rsidRPr="007D23C6">
        <w:rPr>
          <w:szCs w:val="22"/>
        </w:rPr>
        <w:t xml:space="preserve">studju kliniku f'fażi III </w:t>
      </w:r>
      <w:r w:rsidR="00F217E6" w:rsidRPr="007D23C6">
        <w:rPr>
          <w:szCs w:val="22"/>
        </w:rPr>
        <w:t xml:space="preserve">u IV b’monoterapija u terapija kkombinata </w:t>
      </w:r>
      <w:r w:rsidRPr="007D23C6">
        <w:rPr>
          <w:szCs w:val="22"/>
        </w:rPr>
        <w:t xml:space="preserve">li damu għaddejjin sa </w:t>
      </w:r>
      <w:r w:rsidR="00B800DC" w:rsidRPr="007D23C6">
        <w:rPr>
          <w:szCs w:val="22"/>
        </w:rPr>
        <w:t xml:space="preserve">aktar minn </w:t>
      </w:r>
      <w:r w:rsidRPr="007D23C6">
        <w:rPr>
          <w:szCs w:val="22"/>
        </w:rPr>
        <w:t xml:space="preserve">sentejn </w:t>
      </w:r>
      <w:r w:rsidR="00F217E6" w:rsidRPr="007D23C6">
        <w:rPr>
          <w:szCs w:val="22"/>
        </w:rPr>
        <w:t>(esponiment medju ta’ 50 ġimg</w:t>
      </w:r>
      <w:r w:rsidR="00F217E6" w:rsidRPr="007D23C6">
        <w:rPr>
          <w:rFonts w:hint="eastAsia"/>
          <w:szCs w:val="22"/>
        </w:rPr>
        <w:t>ħ</w:t>
      </w:r>
      <w:r w:rsidR="00F217E6" w:rsidRPr="007D23C6">
        <w:rPr>
          <w:szCs w:val="22"/>
        </w:rPr>
        <w:t>a g</w:t>
      </w:r>
      <w:r w:rsidR="00F217E6" w:rsidRPr="007D23C6">
        <w:rPr>
          <w:rFonts w:hint="eastAsia"/>
          <w:szCs w:val="22"/>
        </w:rPr>
        <w:t>ħ</w:t>
      </w:r>
      <w:r w:rsidR="00F217E6" w:rsidRPr="007D23C6">
        <w:rPr>
          <w:szCs w:val="22"/>
        </w:rPr>
        <w:t>al vildagliptin u 49 weeks g</w:t>
      </w:r>
      <w:r w:rsidR="00F217E6" w:rsidRPr="007D23C6">
        <w:rPr>
          <w:rFonts w:hint="eastAsia"/>
          <w:szCs w:val="22"/>
        </w:rPr>
        <w:t>ħas-sustanzi ta</w:t>
      </w:r>
      <w:r w:rsidR="00F217E6" w:rsidRPr="007D23C6">
        <w:rPr>
          <w:szCs w:val="22"/>
        </w:rPr>
        <w:t xml:space="preserve">’ paragun) </w:t>
      </w:r>
      <w:r w:rsidRPr="007D23C6">
        <w:rPr>
          <w:szCs w:val="22"/>
        </w:rPr>
        <w:t>li wriet li trattament b’vildagliptin ma kienx assoċjat ma’ żieda fir-riksju kardovaskulari mqabbel mal-komparaturi. L-</w:t>
      </w:r>
      <w:r w:rsidRPr="007D23C6">
        <w:rPr>
          <w:i/>
          <w:szCs w:val="22"/>
        </w:rPr>
        <w:t xml:space="preserve">endpoint </w:t>
      </w:r>
      <w:r w:rsidRPr="007D23C6">
        <w:rPr>
          <w:szCs w:val="22"/>
        </w:rPr>
        <w:t xml:space="preserve">kompost ta’ </w:t>
      </w:r>
      <w:r w:rsidR="00E7401E" w:rsidRPr="007D23C6">
        <w:rPr>
          <w:szCs w:val="22"/>
        </w:rPr>
        <w:t xml:space="preserve">avvenimenti kardjovaskulari avversi ewlenin (MACE - </w:t>
      </w:r>
      <w:r w:rsidR="00E7401E" w:rsidRPr="007D23C6">
        <w:rPr>
          <w:i/>
          <w:szCs w:val="22"/>
        </w:rPr>
        <w:t>major adverse cardiovascular events</w:t>
      </w:r>
      <w:r w:rsidR="00E7401E" w:rsidRPr="007D23C6">
        <w:rPr>
          <w:szCs w:val="22"/>
        </w:rPr>
        <w:t xml:space="preserve">) </w:t>
      </w:r>
      <w:r w:rsidRPr="007D23C6">
        <w:rPr>
          <w:szCs w:val="22"/>
        </w:rPr>
        <w:t xml:space="preserve">aġġudikati </w:t>
      </w:r>
      <w:r w:rsidR="004B2E39" w:rsidRPr="007D23C6">
        <w:rPr>
          <w:szCs w:val="22"/>
        </w:rPr>
        <w:t xml:space="preserve">inkluż infart mijokardijaku akut, puplesija jew mewt kardjovaskulari </w:t>
      </w:r>
      <w:r w:rsidRPr="007D23C6">
        <w:rPr>
          <w:szCs w:val="22"/>
        </w:rPr>
        <w:t xml:space="preserve">kien simili għal vildagliptin kontra komparaturi attivi u tal-plaċebo kkombinati [il-proporzjon tar-riskju Mantel–Haenszel </w:t>
      </w:r>
      <w:r w:rsidR="00D737A4" w:rsidRPr="007D23C6">
        <w:rPr>
          <w:szCs w:val="22"/>
        </w:rPr>
        <w:t xml:space="preserve">(M-H RR - </w:t>
      </w:r>
      <w:r w:rsidR="00D737A4" w:rsidRPr="007D23C6">
        <w:rPr>
          <w:i/>
          <w:szCs w:val="22"/>
        </w:rPr>
        <w:t>Mantel–Haenszel risk ratio</w:t>
      </w:r>
      <w:r w:rsidR="00D737A4" w:rsidRPr="007D23C6">
        <w:rPr>
          <w:szCs w:val="22"/>
        </w:rPr>
        <w:t xml:space="preserve">) </w:t>
      </w:r>
      <w:r w:rsidRPr="007D23C6">
        <w:rPr>
          <w:szCs w:val="22"/>
        </w:rPr>
        <w:t>ta’ 0.</w:t>
      </w:r>
      <w:r w:rsidR="00D737A4" w:rsidRPr="007D23C6">
        <w:rPr>
          <w:szCs w:val="22"/>
        </w:rPr>
        <w:t xml:space="preserve">82 </w:t>
      </w:r>
      <w:r w:rsidRPr="007D23C6">
        <w:rPr>
          <w:szCs w:val="22"/>
        </w:rPr>
        <w:t>(</w:t>
      </w:r>
      <w:r w:rsidR="00D737A4" w:rsidRPr="007D23C6">
        <w:rPr>
          <w:szCs w:val="22"/>
        </w:rPr>
        <w:t xml:space="preserve">CI ta’ </w:t>
      </w:r>
      <w:r w:rsidRPr="007D23C6">
        <w:rPr>
          <w:szCs w:val="22"/>
        </w:rPr>
        <w:t>95% 0.</w:t>
      </w:r>
      <w:r w:rsidR="00D737A4" w:rsidRPr="007D23C6">
        <w:rPr>
          <w:szCs w:val="22"/>
        </w:rPr>
        <w:t>61</w:t>
      </w:r>
      <w:r w:rsidRPr="007D23C6">
        <w:rPr>
          <w:szCs w:val="22"/>
        </w:rPr>
        <w:noBreakHyphen/>
        <w:t>1.</w:t>
      </w:r>
      <w:r w:rsidR="00D737A4" w:rsidRPr="007D23C6">
        <w:rPr>
          <w:szCs w:val="22"/>
        </w:rPr>
        <w:t>11</w:t>
      </w:r>
      <w:r w:rsidRPr="007D23C6">
        <w:rPr>
          <w:szCs w:val="22"/>
        </w:rPr>
        <w:t xml:space="preserve">)]. </w:t>
      </w:r>
      <w:r w:rsidR="00D737A4" w:rsidRPr="007D23C6">
        <w:rPr>
          <w:szCs w:val="22"/>
        </w:rPr>
        <w:t xml:space="preserve">MACE </w:t>
      </w:r>
      <w:r w:rsidR="00D737A4" w:rsidRPr="007D23C6">
        <w:rPr>
          <w:rFonts w:hint="eastAsia"/>
          <w:szCs w:val="22"/>
        </w:rPr>
        <w:t>seħħew fi</w:t>
      </w:r>
      <w:r w:rsidR="00D737A4" w:rsidRPr="007D23C6">
        <w:rPr>
          <w:szCs w:val="22"/>
        </w:rPr>
        <w:t xml:space="preserve"> 83 minn 9</w:t>
      </w:r>
      <w:r w:rsidR="008E2F78" w:rsidRPr="007D23C6">
        <w:rPr>
          <w:szCs w:val="22"/>
        </w:rPr>
        <w:t> </w:t>
      </w:r>
      <w:r w:rsidR="00D737A4" w:rsidRPr="007D23C6">
        <w:rPr>
          <w:szCs w:val="22"/>
        </w:rPr>
        <w:t>599 (0.86%) pazjent ittrattati b’vildagliptin u f’85 minn 7</w:t>
      </w:r>
      <w:r w:rsidR="008E2F78" w:rsidRPr="007D23C6">
        <w:rPr>
          <w:szCs w:val="22"/>
        </w:rPr>
        <w:t> </w:t>
      </w:r>
      <w:r w:rsidR="00D737A4" w:rsidRPr="007D23C6">
        <w:rPr>
          <w:szCs w:val="22"/>
        </w:rPr>
        <w:t xml:space="preserve">102 (1.20%) pazjent ittrattati </w:t>
      </w:r>
      <w:r w:rsidR="0072720F" w:rsidRPr="007D23C6">
        <w:rPr>
          <w:szCs w:val="22"/>
        </w:rPr>
        <w:t>b’</w:t>
      </w:r>
      <w:r w:rsidR="00D737A4" w:rsidRPr="007D23C6">
        <w:rPr>
          <w:rFonts w:hint="eastAsia"/>
          <w:szCs w:val="22"/>
        </w:rPr>
        <w:t>sustanz</w:t>
      </w:r>
      <w:r w:rsidR="00D737A4" w:rsidRPr="007D23C6">
        <w:rPr>
          <w:szCs w:val="22"/>
        </w:rPr>
        <w:t>a</w:t>
      </w:r>
      <w:r w:rsidR="00D737A4" w:rsidRPr="007D23C6">
        <w:rPr>
          <w:rFonts w:hint="eastAsia"/>
          <w:szCs w:val="22"/>
        </w:rPr>
        <w:t xml:space="preserve"> ta</w:t>
      </w:r>
      <w:r w:rsidR="00D737A4" w:rsidRPr="007D23C6">
        <w:rPr>
          <w:szCs w:val="22"/>
        </w:rPr>
        <w:t xml:space="preserve">’ paragun. </w:t>
      </w:r>
      <w:r w:rsidR="003B575C" w:rsidRPr="007D23C6">
        <w:rPr>
          <w:szCs w:val="22"/>
        </w:rPr>
        <w:t xml:space="preserve">Valutazzjoni ta’ </w:t>
      </w:r>
      <w:r w:rsidR="0072720F" w:rsidRPr="007D23C6">
        <w:rPr>
          <w:szCs w:val="22"/>
        </w:rPr>
        <w:t xml:space="preserve">kull komponent individwali </w:t>
      </w:r>
      <w:r w:rsidR="003B575C" w:rsidRPr="007D23C6">
        <w:rPr>
          <w:szCs w:val="22"/>
        </w:rPr>
        <w:t>ta’ MACE ma wriet</w:t>
      </w:r>
      <w:r w:rsidR="0072720F" w:rsidRPr="007D23C6">
        <w:rPr>
          <w:szCs w:val="22"/>
        </w:rPr>
        <w:t xml:space="preserve"> l-ebda żieda fir-riskju (</w:t>
      </w:r>
      <w:r w:rsidR="003B575C" w:rsidRPr="007D23C6">
        <w:rPr>
          <w:szCs w:val="22"/>
        </w:rPr>
        <w:t>M-H RR simili). Avvenimenti ta’ i</w:t>
      </w:r>
      <w:r w:rsidR="0072720F" w:rsidRPr="007D23C6">
        <w:rPr>
          <w:szCs w:val="22"/>
        </w:rPr>
        <w:t>nsuffiċjenza tal-qalb (HF</w:t>
      </w:r>
      <w:r w:rsidR="003B575C" w:rsidRPr="007D23C6">
        <w:rPr>
          <w:szCs w:val="22"/>
        </w:rPr>
        <w:t xml:space="preserve"> - </w:t>
      </w:r>
      <w:r w:rsidR="003B575C" w:rsidRPr="007D23C6">
        <w:rPr>
          <w:i/>
          <w:szCs w:val="22"/>
        </w:rPr>
        <w:t>heart failure</w:t>
      </w:r>
      <w:r w:rsidR="0072720F" w:rsidRPr="007D23C6">
        <w:rPr>
          <w:szCs w:val="22"/>
        </w:rPr>
        <w:t xml:space="preserve">) </w:t>
      </w:r>
      <w:r w:rsidR="003B575C" w:rsidRPr="007D23C6">
        <w:rPr>
          <w:szCs w:val="22"/>
        </w:rPr>
        <w:t xml:space="preserve">ikkonfermata </w:t>
      </w:r>
      <w:r w:rsidR="0072720F" w:rsidRPr="007D23C6">
        <w:rPr>
          <w:szCs w:val="22"/>
        </w:rPr>
        <w:t>definiti b</w:t>
      </w:r>
      <w:r w:rsidR="0072720F" w:rsidRPr="007D23C6">
        <w:rPr>
          <w:rFonts w:hint="eastAsia"/>
          <w:szCs w:val="22"/>
        </w:rPr>
        <w:t>ħ</w:t>
      </w:r>
      <w:r w:rsidR="0072720F" w:rsidRPr="007D23C6">
        <w:rPr>
          <w:szCs w:val="22"/>
        </w:rPr>
        <w:t xml:space="preserve">ala HF </w:t>
      </w:r>
      <w:r w:rsidR="003B575C" w:rsidRPr="007D23C6">
        <w:rPr>
          <w:szCs w:val="22"/>
        </w:rPr>
        <w:t>li t</w:t>
      </w:r>
      <w:r w:rsidR="0072720F" w:rsidRPr="007D23C6">
        <w:rPr>
          <w:szCs w:val="22"/>
        </w:rPr>
        <w:t>e</w:t>
      </w:r>
      <w:r w:rsidR="0072720F" w:rsidRPr="007D23C6">
        <w:rPr>
          <w:rFonts w:hint="eastAsia"/>
          <w:szCs w:val="22"/>
        </w:rPr>
        <w:t>ħ</w:t>
      </w:r>
      <w:r w:rsidR="003B575C" w:rsidRPr="007D23C6">
        <w:rPr>
          <w:szCs w:val="22"/>
        </w:rPr>
        <w:t>tieġ d</w:t>
      </w:r>
      <w:r w:rsidR="003B575C" w:rsidRPr="007D23C6">
        <w:rPr>
          <w:rFonts w:hint="eastAsia"/>
          <w:szCs w:val="22"/>
        </w:rPr>
        <w:t>ħul l-</w:t>
      </w:r>
      <w:r w:rsidR="003B575C" w:rsidRPr="007D23C6">
        <w:rPr>
          <w:szCs w:val="22"/>
        </w:rPr>
        <w:t>isptar jew bidu ġdid ta’ HF kienu rrappurtati f’41 (0.43%) pazjent</w:t>
      </w:r>
      <w:r w:rsidR="0072720F" w:rsidRPr="007D23C6">
        <w:rPr>
          <w:szCs w:val="22"/>
        </w:rPr>
        <w:t xml:space="preserve"> </w:t>
      </w:r>
      <w:r w:rsidR="003B575C" w:rsidRPr="007D23C6">
        <w:rPr>
          <w:szCs w:val="22"/>
        </w:rPr>
        <w:t>ittrattati b’</w:t>
      </w:r>
      <w:r w:rsidR="0072720F" w:rsidRPr="007D23C6">
        <w:rPr>
          <w:szCs w:val="22"/>
        </w:rPr>
        <w:t>vildag</w:t>
      </w:r>
      <w:r w:rsidR="003B575C" w:rsidRPr="007D23C6">
        <w:rPr>
          <w:szCs w:val="22"/>
        </w:rPr>
        <w:t>liptin u 32 (0.45%) pazjent ittrattati b’</w:t>
      </w:r>
      <w:r w:rsidR="003B575C" w:rsidRPr="007D23C6">
        <w:rPr>
          <w:rFonts w:hint="eastAsia"/>
          <w:szCs w:val="22"/>
        </w:rPr>
        <w:t>sustanz</w:t>
      </w:r>
      <w:r w:rsidR="003B575C" w:rsidRPr="007D23C6">
        <w:rPr>
          <w:szCs w:val="22"/>
        </w:rPr>
        <w:t>a</w:t>
      </w:r>
      <w:r w:rsidR="003B575C" w:rsidRPr="007D23C6">
        <w:rPr>
          <w:rFonts w:hint="eastAsia"/>
          <w:szCs w:val="22"/>
        </w:rPr>
        <w:t xml:space="preserve"> ta</w:t>
      </w:r>
      <w:r w:rsidR="003B575C" w:rsidRPr="007D23C6">
        <w:rPr>
          <w:szCs w:val="22"/>
        </w:rPr>
        <w:t>’ paragun b’</w:t>
      </w:r>
      <w:r w:rsidR="00D737A4" w:rsidRPr="007D23C6">
        <w:rPr>
          <w:szCs w:val="22"/>
        </w:rPr>
        <w:t xml:space="preserve">M-H RR </w:t>
      </w:r>
      <w:r w:rsidR="003B575C" w:rsidRPr="007D23C6">
        <w:rPr>
          <w:szCs w:val="22"/>
        </w:rPr>
        <w:t xml:space="preserve">ta’ </w:t>
      </w:r>
      <w:r w:rsidR="00D737A4" w:rsidRPr="007D23C6">
        <w:rPr>
          <w:szCs w:val="22"/>
        </w:rPr>
        <w:t>1.08 (</w:t>
      </w:r>
      <w:r w:rsidR="003B575C" w:rsidRPr="007D23C6">
        <w:rPr>
          <w:szCs w:val="22"/>
        </w:rPr>
        <w:t xml:space="preserve">CI ta’ </w:t>
      </w:r>
      <w:r w:rsidR="00D737A4" w:rsidRPr="007D23C6">
        <w:rPr>
          <w:szCs w:val="22"/>
        </w:rPr>
        <w:t>95% 0.68</w:t>
      </w:r>
      <w:r w:rsidR="00D737A4" w:rsidRPr="007D23C6">
        <w:rPr>
          <w:szCs w:val="22"/>
        </w:rPr>
        <w:noBreakHyphen/>
        <w:t>1.70).</w:t>
      </w:r>
    </w:p>
    <w:p w14:paraId="7A99A650" w14:textId="77777777" w:rsidR="008660A9" w:rsidRPr="007D23C6" w:rsidRDefault="008660A9" w:rsidP="00D46653">
      <w:pPr>
        <w:widowControl w:val="0"/>
        <w:spacing w:line="240" w:lineRule="auto"/>
        <w:jc w:val="both"/>
        <w:rPr>
          <w:noProof/>
          <w:szCs w:val="22"/>
          <w:u w:val="single"/>
        </w:rPr>
      </w:pPr>
    </w:p>
    <w:bookmarkEnd w:id="13"/>
    <w:bookmarkEnd w:id="14"/>
    <w:p w14:paraId="738E524E" w14:textId="77777777" w:rsidR="00963020" w:rsidRPr="007D23C6" w:rsidRDefault="00963020" w:rsidP="00D46653">
      <w:pPr>
        <w:keepNext/>
        <w:widowControl w:val="0"/>
        <w:spacing w:line="240" w:lineRule="auto"/>
        <w:jc w:val="both"/>
        <w:rPr>
          <w:noProof/>
          <w:szCs w:val="22"/>
          <w:u w:val="single"/>
        </w:rPr>
      </w:pPr>
      <w:r w:rsidRPr="007D23C6">
        <w:rPr>
          <w:noProof/>
          <w:szCs w:val="22"/>
          <w:u w:val="single"/>
        </w:rPr>
        <w:t>Popolazzjoni pedjatrika</w:t>
      </w:r>
    </w:p>
    <w:p w14:paraId="35F8754B" w14:textId="77777777" w:rsidR="00DE0E30" w:rsidRPr="007D23C6" w:rsidRDefault="00DE0E30" w:rsidP="00D46653">
      <w:pPr>
        <w:keepNext/>
        <w:widowControl w:val="0"/>
        <w:spacing w:line="240" w:lineRule="auto"/>
        <w:jc w:val="both"/>
        <w:rPr>
          <w:noProof/>
          <w:szCs w:val="22"/>
        </w:rPr>
      </w:pPr>
    </w:p>
    <w:p w14:paraId="17B89AEF" w14:textId="047F2951" w:rsidR="00963020" w:rsidRPr="007D23C6" w:rsidRDefault="00963020" w:rsidP="00D46653">
      <w:pPr>
        <w:widowControl w:val="0"/>
        <w:spacing w:line="240" w:lineRule="auto"/>
        <w:rPr>
          <w:bCs/>
          <w:iCs/>
          <w:szCs w:val="22"/>
        </w:rPr>
      </w:pPr>
      <w:r w:rsidRPr="007D23C6">
        <w:rPr>
          <w:noProof/>
          <w:szCs w:val="22"/>
        </w:rPr>
        <w:t xml:space="preserve">L-Aġenzija Ewropea </w:t>
      </w:r>
      <w:r w:rsidRPr="007D23C6">
        <w:rPr>
          <w:szCs w:val="24"/>
        </w:rPr>
        <w:t>għall-</w:t>
      </w:r>
      <w:r w:rsidRPr="007D23C6">
        <w:rPr>
          <w:noProof/>
          <w:szCs w:val="22"/>
        </w:rPr>
        <w:t>Mediċini rrinunzjat għall-obbligu li jiġu ppreżentati r-riżultati tal-istudji b’</w:t>
      </w:r>
      <w:r w:rsidRPr="007D23C6">
        <w:t>vildagliptin</w:t>
      </w:r>
      <w:r w:rsidRPr="007D23C6">
        <w:rPr>
          <w:noProof/>
          <w:szCs w:val="22"/>
        </w:rPr>
        <w:t xml:space="preserve"> flimkien ma’ metformin f’kull sett tal-popolazzjoni pedjatrika </w:t>
      </w:r>
      <w:r w:rsidR="00390C23" w:rsidRPr="007D23C6">
        <w:rPr>
          <w:noProof/>
          <w:szCs w:val="22"/>
        </w:rPr>
        <w:t xml:space="preserve">fid-dijabete </w:t>
      </w:r>
      <w:r w:rsidRPr="007D23C6">
        <w:rPr>
          <w:noProof/>
          <w:szCs w:val="22"/>
        </w:rPr>
        <w:t>mellitus tat-tip 2 (ara sezzjoni</w:t>
      </w:r>
      <w:r w:rsidR="008D1C9B" w:rsidRPr="007D23C6">
        <w:rPr>
          <w:noProof/>
          <w:szCs w:val="22"/>
        </w:rPr>
        <w:t> </w:t>
      </w:r>
      <w:r w:rsidRPr="007D23C6">
        <w:rPr>
          <w:noProof/>
          <w:szCs w:val="22"/>
        </w:rPr>
        <w:t>4.2 għal informazzjoni dwar l-użu pedjatriku).</w:t>
      </w:r>
    </w:p>
    <w:p w14:paraId="201C90C0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2E9EBFF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7D23C6">
        <w:rPr>
          <w:b/>
          <w:noProof/>
        </w:rPr>
        <w:t>5.2</w:t>
      </w:r>
      <w:r w:rsidRPr="007D23C6">
        <w:rPr>
          <w:b/>
          <w:noProof/>
        </w:rPr>
        <w:tab/>
        <w:t>Tagħrif farmakokinetiku</w:t>
      </w:r>
    </w:p>
    <w:p w14:paraId="630F4BBC" w14:textId="77777777" w:rsidR="00472B83" w:rsidRPr="007D23C6" w:rsidRDefault="00472B83" w:rsidP="00D46653">
      <w:pPr>
        <w:keepNext/>
        <w:widowControl w:val="0"/>
        <w:spacing w:line="240" w:lineRule="auto"/>
        <w:rPr>
          <w:noProof/>
        </w:rPr>
      </w:pPr>
    </w:p>
    <w:p w14:paraId="5CD94AAE" w14:textId="77777777" w:rsidR="002B307A" w:rsidRPr="007D23C6" w:rsidRDefault="002B307A" w:rsidP="00D46653">
      <w:pPr>
        <w:keepNext/>
        <w:widowControl w:val="0"/>
        <w:spacing w:line="240" w:lineRule="auto"/>
        <w:rPr>
          <w:noProof/>
          <w:u w:val="single"/>
        </w:rPr>
      </w:pPr>
      <w:r w:rsidRPr="007D23C6">
        <w:rPr>
          <w:noProof/>
          <w:u w:val="single"/>
        </w:rPr>
        <w:t>Eucreas</w:t>
      </w:r>
    </w:p>
    <w:p w14:paraId="1712EED3" w14:textId="77777777" w:rsidR="00DE0E30" w:rsidRPr="007D23C6" w:rsidRDefault="00DE0E30" w:rsidP="00D46653">
      <w:pPr>
        <w:keepNext/>
        <w:widowControl w:val="0"/>
        <w:spacing w:line="240" w:lineRule="auto"/>
        <w:rPr>
          <w:noProof/>
        </w:rPr>
      </w:pPr>
    </w:p>
    <w:p w14:paraId="4C60C08F" w14:textId="77777777" w:rsidR="00634EAD" w:rsidRPr="007D23C6" w:rsidRDefault="00634EAD" w:rsidP="00D46653">
      <w:pPr>
        <w:keepNext/>
        <w:widowControl w:val="0"/>
        <w:spacing w:line="240" w:lineRule="auto"/>
        <w:rPr>
          <w:i/>
          <w:noProof/>
          <w:u w:val="single"/>
        </w:rPr>
      </w:pPr>
      <w:r w:rsidRPr="007D23C6">
        <w:rPr>
          <w:i/>
          <w:noProof/>
          <w:u w:val="single"/>
        </w:rPr>
        <w:t>Assorbiment</w:t>
      </w:r>
    </w:p>
    <w:p w14:paraId="36C818B9" w14:textId="77777777" w:rsidR="00634EAD" w:rsidRPr="007D23C6" w:rsidRDefault="00634EAD" w:rsidP="00D46653">
      <w:pPr>
        <w:widowControl w:val="0"/>
        <w:spacing w:line="240" w:lineRule="auto"/>
        <w:rPr>
          <w:szCs w:val="22"/>
          <w:lang w:eastAsia="ko-KR"/>
        </w:rPr>
      </w:pPr>
      <w:r w:rsidRPr="007D23C6">
        <w:rPr>
          <w:noProof/>
        </w:rPr>
        <w:t xml:space="preserve">Intweriet bioekwivalenza mejn </w:t>
      </w:r>
      <w:r w:rsidR="00E054E6" w:rsidRPr="007D23C6">
        <w:rPr>
          <w:noProof/>
        </w:rPr>
        <w:t xml:space="preserve">Eucreas </w:t>
      </w:r>
      <w:r w:rsidRPr="007D23C6">
        <w:rPr>
          <w:noProof/>
        </w:rPr>
        <w:t xml:space="preserve">fi tlett qawwiet ta’ dożi </w:t>
      </w:r>
      <w:r w:rsidRPr="007D23C6">
        <w:rPr>
          <w:szCs w:val="22"/>
        </w:rPr>
        <w:t>(50 mg/500 mg, 50 mg/850 mg u 50 mg/1000 mg)</w:t>
      </w:r>
      <w:r w:rsidRPr="007D23C6" w:rsidDel="002A79C5">
        <w:rPr>
          <w:szCs w:val="22"/>
        </w:rPr>
        <w:t>,</w:t>
      </w:r>
      <w:r w:rsidRPr="007D23C6">
        <w:rPr>
          <w:szCs w:val="22"/>
        </w:rPr>
        <w:t xml:space="preserve"> kontra kombinazzjoni </w:t>
      </w:r>
      <w:r w:rsidRPr="007D23C6">
        <w:rPr>
          <w:szCs w:val="22"/>
          <w:lang w:eastAsia="ko-KR"/>
        </w:rPr>
        <w:t>ħielsa ta’ pilloli ta’ vildagliptin u metformin hydrochloride bid-dożi li jikkorrispondu għalihom.</w:t>
      </w:r>
    </w:p>
    <w:p w14:paraId="356944D4" w14:textId="77777777" w:rsidR="00634EAD" w:rsidRPr="007D23C6" w:rsidRDefault="00634EAD" w:rsidP="00D46653">
      <w:pPr>
        <w:widowControl w:val="0"/>
        <w:spacing w:line="240" w:lineRule="auto"/>
        <w:rPr>
          <w:szCs w:val="22"/>
          <w:lang w:eastAsia="ko-KR"/>
        </w:rPr>
      </w:pPr>
    </w:p>
    <w:p w14:paraId="228247C4" w14:textId="77777777" w:rsidR="00634EAD" w:rsidRPr="007D23C6" w:rsidRDefault="00634EAD" w:rsidP="00D46653">
      <w:pPr>
        <w:widowControl w:val="0"/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L-ikel ma jeffettwax il-grad u r-rata ta’ assorbiment ta’ vildagliptin mi</w:t>
      </w:r>
      <w:r w:rsidR="008B6B1A" w:rsidRPr="007D23C6">
        <w:rPr>
          <w:noProof/>
          <w:lang w:eastAsia="ko-KR"/>
        </w:rPr>
        <w:t>nn Eucreas</w:t>
      </w:r>
      <w:r w:rsidR="00BF4A5D" w:rsidRPr="007D23C6">
        <w:rPr>
          <w:noProof/>
          <w:lang w:eastAsia="ko-KR"/>
        </w:rPr>
        <w:t>. Ir-rata u l-grad ta’ assorbiment ta’ metformin mil</w:t>
      </w:r>
      <w:r w:rsidR="00E054E6" w:rsidRPr="007D23C6">
        <w:rPr>
          <w:noProof/>
          <w:lang w:eastAsia="ko-KR"/>
        </w:rPr>
        <w:t xml:space="preserve">Eucreas </w:t>
      </w:r>
      <w:r w:rsidR="00BF4A5D" w:rsidRPr="007D23C6">
        <w:rPr>
          <w:noProof/>
          <w:lang w:eastAsia="ko-KR"/>
        </w:rPr>
        <w:t>50 mg/1000 mg kienu mnaqqsa meta mogħtija ma’ l-ikel bi tnaqqis fis-C</w:t>
      </w:r>
      <w:r w:rsidR="00BF4A5D" w:rsidRPr="007D23C6">
        <w:rPr>
          <w:noProof/>
          <w:vertAlign w:val="subscript"/>
          <w:lang w:eastAsia="ko-KR"/>
        </w:rPr>
        <w:t>max</w:t>
      </w:r>
      <w:r w:rsidR="00BF4A5D" w:rsidRPr="007D23C6">
        <w:rPr>
          <w:noProof/>
          <w:lang w:eastAsia="ko-KR"/>
        </w:rPr>
        <w:t xml:space="preserve"> b’26%, AUC b’7% u T</w:t>
      </w:r>
      <w:r w:rsidR="00BF4A5D" w:rsidRPr="007D23C6">
        <w:rPr>
          <w:noProof/>
          <w:vertAlign w:val="subscript"/>
          <w:lang w:eastAsia="ko-KR"/>
        </w:rPr>
        <w:t>max</w:t>
      </w:r>
      <w:r w:rsidR="00BF4A5D" w:rsidRPr="007D23C6">
        <w:rPr>
          <w:noProof/>
          <w:lang w:eastAsia="ko-KR"/>
        </w:rPr>
        <w:t xml:space="preserve"> ittardjat (2.0 sa 4.0 h).</w:t>
      </w:r>
    </w:p>
    <w:p w14:paraId="7B08005E" w14:textId="77777777" w:rsidR="00BF4A5D" w:rsidRPr="007D23C6" w:rsidRDefault="00BF4A5D" w:rsidP="00D46653">
      <w:pPr>
        <w:widowControl w:val="0"/>
        <w:spacing w:line="240" w:lineRule="auto"/>
        <w:rPr>
          <w:noProof/>
          <w:lang w:eastAsia="ko-KR"/>
        </w:rPr>
      </w:pPr>
    </w:p>
    <w:p w14:paraId="7D031200" w14:textId="77777777" w:rsidR="00BF4A5D" w:rsidRPr="007D23C6" w:rsidRDefault="00BF4A5D" w:rsidP="00D46653">
      <w:pPr>
        <w:keepNext/>
        <w:widowControl w:val="0"/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Id-dikjarazzjonijiet li ġejjin jirriflettu il-kwalitajiet farmakokinetiċi tas-sustanzi attivi f</w:t>
      </w:r>
      <w:r w:rsidR="008B6B1A" w:rsidRPr="007D23C6">
        <w:rPr>
          <w:noProof/>
          <w:lang w:eastAsia="ko-KR"/>
        </w:rPr>
        <w:t>’Eucreas</w:t>
      </w:r>
      <w:r w:rsidRPr="007D23C6">
        <w:rPr>
          <w:noProof/>
          <w:lang w:eastAsia="ko-KR"/>
        </w:rPr>
        <w:t>.</w:t>
      </w:r>
    </w:p>
    <w:p w14:paraId="79D693F1" w14:textId="77777777" w:rsidR="00BF4A5D" w:rsidRPr="007D23C6" w:rsidRDefault="00BF4A5D" w:rsidP="00D46653">
      <w:pPr>
        <w:keepNext/>
        <w:widowControl w:val="0"/>
        <w:spacing w:line="240" w:lineRule="auto"/>
        <w:rPr>
          <w:noProof/>
          <w:lang w:eastAsia="ko-KR"/>
        </w:rPr>
      </w:pPr>
    </w:p>
    <w:p w14:paraId="37F66DD3" w14:textId="77777777" w:rsidR="00BF4A5D" w:rsidRPr="007D23C6" w:rsidRDefault="00BF4A5D" w:rsidP="00D46653">
      <w:pPr>
        <w:keepNext/>
        <w:widowControl w:val="0"/>
        <w:spacing w:line="240" w:lineRule="auto"/>
        <w:rPr>
          <w:noProof/>
          <w:u w:val="single"/>
          <w:lang w:eastAsia="ko-KR"/>
        </w:rPr>
      </w:pPr>
      <w:r w:rsidRPr="007D23C6">
        <w:rPr>
          <w:noProof/>
          <w:u w:val="single"/>
          <w:lang w:eastAsia="ko-KR"/>
        </w:rPr>
        <w:t>Vildagliptin</w:t>
      </w:r>
    </w:p>
    <w:p w14:paraId="03E01970" w14:textId="77777777" w:rsidR="00DE0E30" w:rsidRPr="007D23C6" w:rsidRDefault="00DE0E30" w:rsidP="00D46653">
      <w:pPr>
        <w:keepNext/>
        <w:widowControl w:val="0"/>
        <w:spacing w:line="240" w:lineRule="auto"/>
        <w:rPr>
          <w:noProof/>
          <w:lang w:eastAsia="ko-KR"/>
        </w:rPr>
      </w:pPr>
    </w:p>
    <w:p w14:paraId="473C92BD" w14:textId="77777777" w:rsidR="00BF4A5D" w:rsidRPr="007D23C6" w:rsidRDefault="00BF4A5D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i/>
          <w:noProof/>
          <w:u w:val="single"/>
        </w:rPr>
      </w:pPr>
      <w:r w:rsidRPr="007D23C6">
        <w:rPr>
          <w:i/>
          <w:noProof/>
          <w:u w:val="single"/>
        </w:rPr>
        <w:t>Assorbiment</w:t>
      </w:r>
    </w:p>
    <w:p w14:paraId="79D62736" w14:textId="77777777" w:rsidR="00BF4A5D" w:rsidRPr="007D23C6" w:rsidRDefault="002C071F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>Wara li jittie</w:t>
      </w:r>
      <w:r w:rsidRPr="007D23C6">
        <w:rPr>
          <w:noProof/>
          <w:lang w:eastAsia="ko-KR"/>
        </w:rPr>
        <w:t>ħed mill-ħalq fi stat ta’ sawm, vildagliptin jiġi assorbit malajr bl-ogħla konċentrazzjonijiet fil-plażma jidhru wara 1.7 siegħat. L-ikel jittardja bi ftit il-ħin sabiex jintlaħqu l-ogħla konċentrazzjonijiet fil-plażma għal 2.5 siegħat, iżda ma jibdilx l-esponiment globali (AUC). L-għotja ta’ vildagliptin ma’ l-ikel irriżultat fi tnaqqis fis-C</w:t>
      </w:r>
      <w:r w:rsidRPr="007D23C6">
        <w:rPr>
          <w:noProof/>
          <w:vertAlign w:val="subscript"/>
          <w:lang w:eastAsia="ko-KR"/>
        </w:rPr>
        <w:t>max</w:t>
      </w:r>
      <w:r w:rsidRPr="007D23C6">
        <w:rPr>
          <w:noProof/>
          <w:lang w:eastAsia="ko-KR"/>
        </w:rPr>
        <w:t xml:space="preserve"> (19%)</w:t>
      </w:r>
      <w:r w:rsidR="002B307A" w:rsidRPr="007D23C6">
        <w:rPr>
          <w:noProof/>
          <w:lang w:eastAsia="ko-KR"/>
        </w:rPr>
        <w:t xml:space="preserve"> meta mqabbel ma’ dożi mogħtija fi stat sawmi</w:t>
      </w:r>
      <w:r w:rsidRPr="007D23C6">
        <w:rPr>
          <w:noProof/>
          <w:lang w:eastAsia="ko-KR"/>
        </w:rPr>
        <w:t>. Madankollu d-daqs tal-bidla mhuwiex klinikament sinifikanti, għalhekk vildagliptin jista’ jingħata ma’ l-ikel jew waħdu. Il-biodisponibilità assoluta hija 85%.</w:t>
      </w:r>
    </w:p>
    <w:p w14:paraId="27AB388E" w14:textId="77777777" w:rsidR="002C071F" w:rsidRPr="007D23C6" w:rsidRDefault="002C071F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6EA575D3" w14:textId="77777777" w:rsidR="002C071F" w:rsidRPr="007D23C6" w:rsidRDefault="002C071F" w:rsidP="00D46653">
      <w:pPr>
        <w:keepNext/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  <w:r w:rsidRPr="007D23C6">
        <w:rPr>
          <w:i/>
          <w:noProof/>
          <w:u w:val="single"/>
          <w:lang w:eastAsia="ko-KR"/>
        </w:rPr>
        <w:t>Distribuzzjoni</w:t>
      </w:r>
    </w:p>
    <w:p w14:paraId="5CA6227A" w14:textId="77777777" w:rsidR="002C071F" w:rsidRPr="007D23C6" w:rsidRDefault="002C071F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 xml:space="preserve">Vildagliptin </w:t>
      </w:r>
      <w:r w:rsidR="00A426BD" w:rsidRPr="007D23C6">
        <w:rPr>
          <w:noProof/>
          <w:lang w:eastAsia="ko-KR"/>
        </w:rPr>
        <w:t xml:space="preserve">jorbot </w:t>
      </w:r>
      <w:r w:rsidRPr="007D23C6">
        <w:rPr>
          <w:noProof/>
          <w:lang w:eastAsia="ko-KR"/>
        </w:rPr>
        <w:t>b’mod dgħajjef mal-proteini tal-plażma (9.3%) u vildagliptin jinfirex b’mod ugwali bejn il-plażma u ċ-ċelluli ħomor tad-demm. Il-medja tal-volum tad-distribuzzjoni ta’ vildagliptin fi stat-fiss wara li jingħata minn ġol-vina (V</w:t>
      </w:r>
      <w:r w:rsidRPr="007D23C6">
        <w:rPr>
          <w:noProof/>
          <w:vertAlign w:val="subscript"/>
          <w:lang w:eastAsia="ko-KR"/>
        </w:rPr>
        <w:t>ss</w:t>
      </w:r>
      <w:r w:rsidRPr="007D23C6">
        <w:rPr>
          <w:noProof/>
          <w:lang w:eastAsia="ko-KR"/>
        </w:rPr>
        <w:t>) hija 71 litru, li jindika distribuzzjoni ekstravaskulari.</w:t>
      </w:r>
    </w:p>
    <w:p w14:paraId="6C8581DA" w14:textId="77777777" w:rsidR="002C071F" w:rsidRPr="007D23C6" w:rsidRDefault="002C071F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58D378BD" w14:textId="77777777" w:rsidR="002C071F" w:rsidRPr="007D23C6" w:rsidRDefault="002C071F" w:rsidP="00D46653">
      <w:pPr>
        <w:keepNext/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  <w:r w:rsidRPr="007D23C6">
        <w:rPr>
          <w:i/>
          <w:noProof/>
          <w:u w:val="single"/>
          <w:lang w:eastAsia="ko-KR"/>
        </w:rPr>
        <w:t>Bi</w:t>
      </w:r>
      <w:r w:rsidR="00314271" w:rsidRPr="007D23C6">
        <w:rPr>
          <w:i/>
          <w:noProof/>
          <w:u w:val="single"/>
          <w:lang w:eastAsia="ko-KR"/>
        </w:rPr>
        <w:t>j</w:t>
      </w:r>
      <w:r w:rsidRPr="007D23C6">
        <w:rPr>
          <w:i/>
          <w:noProof/>
          <w:u w:val="single"/>
          <w:lang w:eastAsia="ko-KR"/>
        </w:rPr>
        <w:t>otrasformazzjoni</w:t>
      </w:r>
    </w:p>
    <w:p w14:paraId="43CBBDE8" w14:textId="77777777" w:rsidR="00C27841" w:rsidRPr="007D23C6" w:rsidRDefault="002C071F" w:rsidP="00D46653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7D23C6">
        <w:rPr>
          <w:noProof/>
          <w:lang w:eastAsia="ko-KR"/>
        </w:rPr>
        <w:t xml:space="preserve">Fil-bniedem il-metaboliżmu huwa l-mezz ewlieni li bih jitnehha vildagliptin, </w:t>
      </w:r>
      <w:r w:rsidR="00C27841" w:rsidRPr="007D23C6">
        <w:rPr>
          <w:noProof/>
          <w:lang w:eastAsia="ko-KR"/>
        </w:rPr>
        <w:t xml:space="preserve">li jgħodd 69% tad-doża. Il-metabolu ewlieni (LAY 151) mhuwiex attiv mill-lat farmakoloġiku u huwa l-prodott ta’ l-idroliżi tal-parti </w:t>
      </w:r>
      <w:r w:rsidR="00C27841" w:rsidRPr="007D23C6">
        <w:rPr>
          <w:i/>
          <w:noProof/>
          <w:lang w:eastAsia="ko-KR"/>
        </w:rPr>
        <w:t>cyano</w:t>
      </w:r>
      <w:r w:rsidR="00C27841" w:rsidRPr="007D23C6">
        <w:rPr>
          <w:noProof/>
          <w:lang w:eastAsia="ko-KR"/>
        </w:rPr>
        <w:t>, li tgħodd 57% tad-doża, segwita mill-prodott ta’ l-isdroliżi ta’ l-</w:t>
      </w:r>
      <w:r w:rsidR="00C27841" w:rsidRPr="007D23C6">
        <w:rPr>
          <w:i/>
          <w:noProof/>
          <w:lang w:eastAsia="ko-KR"/>
        </w:rPr>
        <w:t>amide</w:t>
      </w:r>
      <w:r w:rsidR="00C27841" w:rsidRPr="007D23C6">
        <w:rPr>
          <w:noProof/>
          <w:lang w:eastAsia="ko-KR"/>
        </w:rPr>
        <w:t xml:space="preserve"> (4% tad-doża). DPP-4 jikkontribwixxi parzjalment għall-isdroliżi ta’ vildagliptin ibbażat minn studju </w:t>
      </w:r>
      <w:r w:rsidR="00C27841" w:rsidRPr="007D23C6">
        <w:rPr>
          <w:i/>
          <w:noProof/>
          <w:lang w:eastAsia="ko-KR"/>
        </w:rPr>
        <w:t>in vivo</w:t>
      </w:r>
      <w:r w:rsidR="00C27841" w:rsidRPr="007D23C6">
        <w:rPr>
          <w:noProof/>
          <w:lang w:eastAsia="ko-KR"/>
        </w:rPr>
        <w:t xml:space="preserve"> bl-użu ta’ firien li ma kellhomx DPP-4. Vildagliptin ma jiġix metabolizzat mill-enzimi CYP 450 b’ammont li jista’ jiġi kwantifikat, u b’hekk it-tneħħija metabolika ta’ vildagliptin mhux mistennija li tiġi effettwata meta tingħata ma’ </w:t>
      </w:r>
      <w:r w:rsidR="00A426BD" w:rsidRPr="007D23C6">
        <w:rPr>
          <w:noProof/>
          <w:lang w:eastAsia="ko-KR"/>
        </w:rPr>
        <w:t xml:space="preserve">mediċini </w:t>
      </w:r>
      <w:r w:rsidR="00C27841" w:rsidRPr="007D23C6">
        <w:rPr>
          <w:noProof/>
          <w:lang w:eastAsia="ko-KR"/>
        </w:rPr>
        <w:t xml:space="preserve">oħrajn li huma impedituri u/jew indutturi tas-CYP 450. Studji </w:t>
      </w:r>
      <w:r w:rsidR="00C27841" w:rsidRPr="007D23C6">
        <w:rPr>
          <w:i/>
          <w:noProof/>
          <w:lang w:eastAsia="ko-KR"/>
        </w:rPr>
        <w:t>in vitro</w:t>
      </w:r>
      <w:r w:rsidR="00C27841" w:rsidRPr="007D23C6">
        <w:rPr>
          <w:noProof/>
          <w:lang w:eastAsia="ko-KR"/>
        </w:rPr>
        <w:t xml:space="preserve"> wrew li vildagliptin ma jimpedixxix/jinduċix l-enzimi CYP 450. Għalhekk, vildagliptin x’aktarx li ma jeffettwax it-tneħħija metabolika ta’ dawn il-medikamenti li jingħataw flimkien li huma metabolizzati permezz ta’ </w:t>
      </w:r>
      <w:r w:rsidR="00C27841" w:rsidRPr="007D23C6">
        <w:rPr>
          <w:szCs w:val="22"/>
        </w:rPr>
        <w:t>CYP 1A2, CYP 2C8, CYP 2C9, CYP 2C19, CYP 2D6, CYP 2E1 jew CYP 3A4/5.</w:t>
      </w:r>
    </w:p>
    <w:p w14:paraId="7A413F8D" w14:textId="77777777" w:rsidR="00C27841" w:rsidRPr="007D23C6" w:rsidRDefault="00C27841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342FEEFF" w14:textId="77777777" w:rsidR="00C27841" w:rsidRPr="007D23C6" w:rsidRDefault="00C27841" w:rsidP="00D46653">
      <w:pPr>
        <w:keepNext/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  <w:r w:rsidRPr="007D23C6">
        <w:rPr>
          <w:i/>
          <w:noProof/>
          <w:u w:val="single"/>
          <w:lang w:eastAsia="ko-KR"/>
        </w:rPr>
        <w:t>Eliminazzjoni</w:t>
      </w:r>
    </w:p>
    <w:p w14:paraId="2DF08055" w14:textId="77777777" w:rsidR="00C27841" w:rsidRPr="007D23C6" w:rsidRDefault="00B26560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Wara li ngħata</w:t>
      </w:r>
      <w:r w:rsidR="00C27841" w:rsidRPr="007D23C6">
        <w:rPr>
          <w:noProof/>
          <w:lang w:eastAsia="ko-KR"/>
        </w:rPr>
        <w:t xml:space="preserve"> vildagliptin [</w:t>
      </w:r>
      <w:r w:rsidR="00C27841" w:rsidRPr="007D23C6">
        <w:rPr>
          <w:noProof/>
          <w:vertAlign w:val="superscript"/>
          <w:lang w:eastAsia="ko-KR"/>
        </w:rPr>
        <w:t>14</w:t>
      </w:r>
      <w:r w:rsidR="00C27841" w:rsidRPr="007D23C6">
        <w:rPr>
          <w:noProof/>
          <w:lang w:eastAsia="ko-KR"/>
        </w:rPr>
        <w:t>C] mill-ħalq</w:t>
      </w:r>
      <w:r w:rsidRPr="007D23C6">
        <w:rPr>
          <w:noProof/>
          <w:lang w:eastAsia="ko-KR"/>
        </w:rPr>
        <w:t xml:space="preserve">, madwar </w:t>
      </w:r>
      <w:r w:rsidR="00A426BD" w:rsidRPr="007D23C6">
        <w:rPr>
          <w:noProof/>
          <w:lang w:eastAsia="ko-KR"/>
        </w:rPr>
        <w:t>85</w:t>
      </w:r>
      <w:r w:rsidRPr="007D23C6">
        <w:rPr>
          <w:noProof/>
          <w:lang w:eastAsia="ko-KR"/>
        </w:rPr>
        <w:t>% tad-doża tneħħiet fl-awrina u 15% tad-doża instabet fl-ippurgar. L-eskrezzjoni renali ta’ vildagliptin mhux mibdul kienet tgħodd għall 23% tad-doża wara li ngħata mill-ħalq. Wara l-għotja minn ġol-vina lill-individwi b’saħħithom, it-tneħħija totali ta’ vildagliptin mill-plażma u mill-kliewi huma 41 u 13 l/h, rispettivament. Il-medja tal-</w:t>
      </w:r>
      <w:r w:rsidRPr="007D23C6">
        <w:rPr>
          <w:i/>
          <w:noProof/>
          <w:lang w:eastAsia="ko-KR"/>
        </w:rPr>
        <w:t>half-life</w:t>
      </w:r>
      <w:r w:rsidRPr="007D23C6">
        <w:rPr>
          <w:noProof/>
          <w:lang w:eastAsia="ko-KR"/>
        </w:rPr>
        <w:t xml:space="preserve"> ta’ l-eliminazzjoni wara </w:t>
      </w:r>
      <w:r w:rsidR="00A426BD" w:rsidRPr="007D23C6">
        <w:rPr>
          <w:noProof/>
          <w:lang w:eastAsia="ko-KR"/>
        </w:rPr>
        <w:t>l-għotja minn ġol-vina</w:t>
      </w:r>
      <w:r w:rsidRPr="007D23C6">
        <w:rPr>
          <w:noProof/>
          <w:lang w:eastAsia="ko-KR"/>
        </w:rPr>
        <w:t xml:space="preserve"> hija madwar </w:t>
      </w:r>
      <w:r w:rsidR="00A426BD" w:rsidRPr="007D23C6">
        <w:rPr>
          <w:noProof/>
          <w:lang w:eastAsia="ko-KR"/>
        </w:rPr>
        <w:t>2</w:t>
      </w:r>
      <w:r w:rsidR="0026414F" w:rsidRPr="007D23C6">
        <w:rPr>
          <w:noProof/>
          <w:lang w:eastAsia="ko-KR"/>
        </w:rPr>
        <w:t> </w:t>
      </w:r>
      <w:r w:rsidRPr="007D23C6">
        <w:rPr>
          <w:noProof/>
          <w:lang w:eastAsia="ko-KR"/>
        </w:rPr>
        <w:t>siegħat.</w:t>
      </w:r>
      <w:r w:rsidR="00A426BD" w:rsidRPr="007D23C6">
        <w:rPr>
          <w:noProof/>
          <w:lang w:eastAsia="ko-KR"/>
        </w:rPr>
        <w:t xml:space="preserve"> Il-half-life ta’ l-eliminazzjoni </w:t>
      </w:r>
      <w:r w:rsidR="002F7903" w:rsidRPr="007D23C6">
        <w:rPr>
          <w:noProof/>
          <w:lang w:eastAsia="ko-KR"/>
        </w:rPr>
        <w:t xml:space="preserve">wara </w:t>
      </w:r>
      <w:r w:rsidR="00A426BD" w:rsidRPr="007D23C6">
        <w:rPr>
          <w:noProof/>
          <w:lang w:eastAsia="ko-KR"/>
        </w:rPr>
        <w:t>li jing</w:t>
      </w:r>
      <w:r w:rsidR="002F7903" w:rsidRPr="007D23C6">
        <w:rPr>
          <w:noProof/>
          <w:lang w:eastAsia="ko-KR"/>
        </w:rPr>
        <w:t>ħ</w:t>
      </w:r>
      <w:r w:rsidR="00A426BD" w:rsidRPr="007D23C6">
        <w:rPr>
          <w:noProof/>
          <w:lang w:eastAsia="ko-KR"/>
        </w:rPr>
        <w:t>ata mill-</w:t>
      </w:r>
      <w:r w:rsidR="002F7903" w:rsidRPr="007D23C6">
        <w:rPr>
          <w:noProof/>
          <w:lang w:eastAsia="ko-KR"/>
        </w:rPr>
        <w:t>ħ</w:t>
      </w:r>
      <w:r w:rsidR="00A426BD" w:rsidRPr="007D23C6">
        <w:rPr>
          <w:noProof/>
          <w:lang w:eastAsia="ko-KR"/>
        </w:rPr>
        <w:t>alq hija madwar 3</w:t>
      </w:r>
      <w:r w:rsidR="0026414F" w:rsidRPr="007D23C6">
        <w:rPr>
          <w:noProof/>
          <w:lang w:eastAsia="ko-KR"/>
        </w:rPr>
        <w:t> </w:t>
      </w:r>
      <w:r w:rsidR="00A426BD" w:rsidRPr="007D23C6">
        <w:rPr>
          <w:noProof/>
          <w:lang w:eastAsia="ko-KR"/>
        </w:rPr>
        <w:t>siegħat</w:t>
      </w:r>
      <w:r w:rsidR="002F7903" w:rsidRPr="007D23C6">
        <w:rPr>
          <w:noProof/>
          <w:lang w:eastAsia="ko-KR"/>
        </w:rPr>
        <w:t>.</w:t>
      </w:r>
    </w:p>
    <w:p w14:paraId="7E781298" w14:textId="77777777" w:rsidR="00B26560" w:rsidRPr="007D23C6" w:rsidRDefault="00B26560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5F6E49A0" w14:textId="77777777" w:rsidR="00B26560" w:rsidRPr="007D23C6" w:rsidRDefault="00B26560" w:rsidP="00D46653">
      <w:pPr>
        <w:keepNext/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  <w:r w:rsidRPr="007D23C6">
        <w:rPr>
          <w:i/>
          <w:noProof/>
          <w:u w:val="single"/>
          <w:lang w:eastAsia="ko-KR"/>
        </w:rPr>
        <w:t>Lin</w:t>
      </w:r>
      <w:r w:rsidR="006B44B2" w:rsidRPr="007D23C6">
        <w:rPr>
          <w:i/>
          <w:noProof/>
          <w:u w:val="single"/>
          <w:lang w:eastAsia="ko-KR"/>
        </w:rPr>
        <w:t>e</w:t>
      </w:r>
      <w:r w:rsidRPr="007D23C6">
        <w:rPr>
          <w:i/>
          <w:noProof/>
          <w:u w:val="single"/>
          <w:lang w:eastAsia="ko-KR"/>
        </w:rPr>
        <w:t>arità/nuqqas ta’ lin</w:t>
      </w:r>
      <w:r w:rsidR="006B44B2" w:rsidRPr="007D23C6">
        <w:rPr>
          <w:i/>
          <w:noProof/>
          <w:u w:val="single"/>
          <w:lang w:eastAsia="ko-KR"/>
        </w:rPr>
        <w:t>e</w:t>
      </w:r>
      <w:r w:rsidRPr="007D23C6">
        <w:rPr>
          <w:i/>
          <w:noProof/>
          <w:u w:val="single"/>
          <w:lang w:eastAsia="ko-KR"/>
        </w:rPr>
        <w:t>arità</w:t>
      </w:r>
    </w:p>
    <w:p w14:paraId="250B7B6F" w14:textId="77777777" w:rsidR="00B26560" w:rsidRPr="007D23C6" w:rsidRDefault="00B26560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Is-Cmax għal vildagliptin u l-erja taħt il-kurva tal-konċentrazzjoni fil-plażma kontra l-ħin (AUC) żdiedu b’mod li kien kważi proporzjonali mad-doża fuq il-medda terapewtika.</w:t>
      </w:r>
    </w:p>
    <w:p w14:paraId="448B11EA" w14:textId="77777777" w:rsidR="00B26560" w:rsidRPr="007D23C6" w:rsidRDefault="00B26560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263B0784" w14:textId="77777777" w:rsidR="00B26560" w:rsidRPr="007D23C6" w:rsidRDefault="00B26560" w:rsidP="00D46653">
      <w:pPr>
        <w:keepNext/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  <w:r w:rsidRPr="007D23C6">
        <w:rPr>
          <w:i/>
          <w:noProof/>
          <w:u w:val="single"/>
          <w:lang w:eastAsia="ko-KR"/>
        </w:rPr>
        <w:t>Karatteristiċi fil-pazjenti</w:t>
      </w:r>
    </w:p>
    <w:p w14:paraId="419C0DB2" w14:textId="77777777" w:rsidR="00B26560" w:rsidRPr="007D23C6" w:rsidRDefault="00B26560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Sess: Ma dehrux differenzi klinikament rilevanti bejn il-farmakokinetika ta’ vildagliptin fl-irġiel u n-nisa b’saħħithom f’medda wiesa’ ta’ etajiet u indiċi tal-massa tal-ġisem (BMI). L-impediment ta’ DPP-4 minn vildagliptin mhux effettwat miss-sess.</w:t>
      </w:r>
    </w:p>
    <w:p w14:paraId="1AC64F17" w14:textId="77777777" w:rsidR="00B26560" w:rsidRPr="007D23C6" w:rsidRDefault="00B26560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4D4EEA3" w14:textId="77777777" w:rsidR="00B26560" w:rsidRPr="007D23C6" w:rsidRDefault="00B26560" w:rsidP="00D46653">
      <w:pPr>
        <w:widowControl w:val="0"/>
        <w:tabs>
          <w:tab w:val="clear" w:pos="567"/>
        </w:tabs>
        <w:spacing w:line="240" w:lineRule="auto"/>
        <w:rPr>
          <w:szCs w:val="22"/>
          <w:lang w:eastAsia="ko-KR"/>
        </w:rPr>
      </w:pPr>
      <w:r w:rsidRPr="007D23C6">
        <w:rPr>
          <w:noProof/>
          <w:lang w:eastAsia="ko-KR"/>
        </w:rPr>
        <w:t xml:space="preserve">Età: F’individwi b’saħħithom anzjani </w:t>
      </w:r>
      <w:r w:rsidRPr="007D23C6">
        <w:rPr>
          <w:szCs w:val="22"/>
        </w:rPr>
        <w:t>(≥ 70 sena), l-esponiment globali ta’ vildaglipt</w:t>
      </w:r>
      <w:r w:rsidR="00A76BE8" w:rsidRPr="007D23C6">
        <w:rPr>
          <w:szCs w:val="22"/>
        </w:rPr>
        <w:t>in (100 mg darba kuljum) żdied</w:t>
      </w:r>
      <w:r w:rsidRPr="007D23C6">
        <w:rPr>
          <w:szCs w:val="22"/>
        </w:rPr>
        <w:t xml:space="preserve"> b’32%, b’żieda ta’ 18% fl-og</w:t>
      </w:r>
      <w:r w:rsidRPr="007D23C6">
        <w:rPr>
          <w:szCs w:val="22"/>
          <w:lang w:eastAsia="ko-KR"/>
        </w:rPr>
        <w:t>ħla konċentrazzjoni fl-plażma meta mqabbla ma’ individwi b’saħħithom żgħażagħ (18</w:t>
      </w:r>
      <w:r w:rsidR="00B14D40" w:rsidRPr="007D23C6">
        <w:rPr>
          <w:szCs w:val="22"/>
          <w:lang w:eastAsia="ko-KR"/>
        </w:rPr>
        <w:noBreakHyphen/>
      </w:r>
      <w:r w:rsidRPr="007D23C6">
        <w:rPr>
          <w:szCs w:val="22"/>
          <w:lang w:eastAsia="ko-KR"/>
        </w:rPr>
        <w:t>40 sena). Madankollu, dawn il-bidliet mhumiex meqjusa klinikament rilevanti.</w:t>
      </w:r>
      <w:r w:rsidR="00EE3507" w:rsidRPr="007D23C6">
        <w:rPr>
          <w:szCs w:val="22"/>
          <w:lang w:eastAsia="ko-KR"/>
        </w:rPr>
        <w:t xml:space="preserve"> L-impediment ta’ DPP-4 minn vildagliptin mhux effettwat mill-età.</w:t>
      </w:r>
    </w:p>
    <w:p w14:paraId="37D3AF6B" w14:textId="77777777" w:rsidR="00EE3507" w:rsidRPr="007D23C6" w:rsidRDefault="00EE3507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EFD6B4B" w14:textId="77777777" w:rsidR="00EE3507" w:rsidRPr="007D23C6" w:rsidRDefault="00EE3507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 xml:space="preserve">Indeboliment tal-fwied: </w:t>
      </w:r>
      <w:r w:rsidR="002B307A" w:rsidRPr="007D23C6">
        <w:rPr>
          <w:noProof/>
          <w:lang w:eastAsia="ko-KR"/>
        </w:rPr>
        <w:t>F’individwi b’indeboliment epatiku ħafif, moderat jew sever (Child-Pugh A</w:t>
      </w:r>
      <w:r w:rsidR="002B307A" w:rsidRPr="007D23C6">
        <w:rPr>
          <w:noProof/>
          <w:lang w:eastAsia="ko-KR"/>
        </w:rPr>
        <w:noBreakHyphen/>
        <w:t>C) ma kienx hemm bidliet klinikament sinifikanti (massimu ~30%) fl-esponiment għal vildagliptin.</w:t>
      </w:r>
    </w:p>
    <w:p w14:paraId="6B0A0AC3" w14:textId="77777777" w:rsidR="00EE3507" w:rsidRPr="007D23C6" w:rsidRDefault="00EE3507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7B4BD7F8" w14:textId="77777777" w:rsidR="00EE3507" w:rsidRPr="007D23C6" w:rsidRDefault="00994442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Indeboliment renali: F’individwi b’indeboliment renali ħafif, moderat, jew sever, l-esponiment sistemiku għal vildagliptin żdiedet (C</w:t>
      </w:r>
      <w:r w:rsidRPr="007D23C6">
        <w:rPr>
          <w:noProof/>
          <w:vertAlign w:val="subscript"/>
          <w:lang w:eastAsia="ko-KR"/>
        </w:rPr>
        <w:t>max</w:t>
      </w:r>
      <w:r w:rsidRPr="007D23C6">
        <w:rPr>
          <w:noProof/>
          <w:lang w:eastAsia="ko-KR"/>
        </w:rPr>
        <w:t xml:space="preserve"> 8</w:t>
      </w:r>
      <w:r w:rsidRPr="007D23C6">
        <w:rPr>
          <w:noProof/>
          <w:lang w:eastAsia="ko-KR"/>
        </w:rPr>
        <w:noBreakHyphen/>
        <w:t>66%, AUC 32</w:t>
      </w:r>
      <w:r w:rsidRPr="007D23C6">
        <w:rPr>
          <w:noProof/>
          <w:lang w:eastAsia="ko-KR"/>
        </w:rPr>
        <w:noBreakHyphen/>
        <w:t>134%) u t-tneħħija totali mill-ġisem tnaqqset meta mqabbla ma’ individwi b’funzjoni renali normali.</w:t>
      </w:r>
    </w:p>
    <w:p w14:paraId="27A92C1F" w14:textId="77777777" w:rsidR="00994442" w:rsidRPr="007D23C6" w:rsidRDefault="00994442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200E71D0" w14:textId="77777777" w:rsidR="00994442" w:rsidRPr="007D23C6" w:rsidRDefault="00994442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Grupp etniku: Dejta limitata tindika li r-razza mgħandhiex influwenza maġġuri fuq il-farmakokinetika ta’ vildagliptin.</w:t>
      </w:r>
    </w:p>
    <w:p w14:paraId="6530F627" w14:textId="77777777" w:rsidR="00994442" w:rsidRPr="007D23C6" w:rsidRDefault="00994442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22601BD9" w14:textId="77777777" w:rsidR="00994442" w:rsidRPr="007D23C6" w:rsidRDefault="00994442" w:rsidP="00D4665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  <w:r w:rsidRPr="007D23C6">
        <w:rPr>
          <w:noProof/>
          <w:u w:val="single"/>
          <w:lang w:eastAsia="ko-KR"/>
        </w:rPr>
        <w:t>Metformin</w:t>
      </w:r>
    </w:p>
    <w:p w14:paraId="5C1919F7" w14:textId="77777777" w:rsidR="00916B4A" w:rsidRPr="007D23C6" w:rsidRDefault="00916B4A" w:rsidP="00D46653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A05F32B" w14:textId="77777777" w:rsidR="00994442" w:rsidRPr="007D23C6" w:rsidRDefault="00994442" w:rsidP="00D46653">
      <w:pPr>
        <w:keepNext/>
        <w:widowControl w:val="0"/>
        <w:tabs>
          <w:tab w:val="clear" w:pos="567"/>
        </w:tabs>
        <w:spacing w:line="240" w:lineRule="auto"/>
        <w:rPr>
          <w:i/>
          <w:noProof/>
          <w:u w:val="single"/>
          <w:lang w:eastAsia="ko-KR"/>
        </w:rPr>
      </w:pPr>
      <w:r w:rsidRPr="007D23C6">
        <w:rPr>
          <w:i/>
          <w:noProof/>
          <w:u w:val="single"/>
          <w:lang w:eastAsia="ko-KR"/>
        </w:rPr>
        <w:t>Assorbiment</w:t>
      </w:r>
    </w:p>
    <w:p w14:paraId="614E9BAD" w14:textId="77777777" w:rsidR="00994442" w:rsidRPr="007D23C6" w:rsidRDefault="00994442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 xml:space="preserve">Wara doża metformin li tittieħed mill-ħalq, </w:t>
      </w:r>
      <w:r w:rsidR="002B307A" w:rsidRPr="007D23C6">
        <w:rPr>
          <w:noProof/>
          <w:lang w:eastAsia="ko-KR"/>
        </w:rPr>
        <w:t>il-konċentrazzjoni massima fil-plażma (</w:t>
      </w:r>
      <w:r w:rsidR="00CF0CED" w:rsidRPr="007D23C6">
        <w:rPr>
          <w:noProof/>
          <w:lang w:eastAsia="ko-KR"/>
        </w:rPr>
        <w:t>C</w:t>
      </w:r>
      <w:r w:rsidRPr="007D23C6">
        <w:rPr>
          <w:noProof/>
          <w:vertAlign w:val="subscript"/>
          <w:lang w:eastAsia="ko-KR"/>
        </w:rPr>
        <w:t>max</w:t>
      </w:r>
      <w:r w:rsidR="002B307A" w:rsidRPr="007D23C6">
        <w:rPr>
          <w:noProof/>
          <w:lang w:eastAsia="ko-KR"/>
        </w:rPr>
        <w:t>) t</w:t>
      </w:r>
      <w:r w:rsidRPr="007D23C6">
        <w:rPr>
          <w:noProof/>
          <w:lang w:eastAsia="ko-KR"/>
        </w:rPr>
        <w:t xml:space="preserve">intlaħaq </w:t>
      </w:r>
      <w:r w:rsidR="002B307A" w:rsidRPr="007D23C6">
        <w:rPr>
          <w:noProof/>
          <w:lang w:eastAsia="ko-KR"/>
        </w:rPr>
        <w:t xml:space="preserve">wara madwar </w:t>
      </w:r>
      <w:r w:rsidRPr="007D23C6">
        <w:rPr>
          <w:noProof/>
          <w:lang w:eastAsia="ko-KR"/>
        </w:rPr>
        <w:t>2.5 h. Il-biodisponibilit</w:t>
      </w:r>
      <w:r w:rsidR="00C13194" w:rsidRPr="007D23C6">
        <w:rPr>
          <w:noProof/>
          <w:lang w:eastAsia="ko-KR"/>
        </w:rPr>
        <w:t>à assoluta ta’ pillola metformin ta’ 500 mg hija madwar 50</w:t>
      </w:r>
      <w:r w:rsidR="00C13194" w:rsidRPr="007D23C6">
        <w:rPr>
          <w:noProof/>
          <w:lang w:eastAsia="ko-KR"/>
        </w:rPr>
        <w:noBreakHyphen/>
        <w:t>60% f’individwi b’saħħithom. Wara doża li tittieħed mill-ħalq, il-frazzjoni li ma tiġix assorbita irkuprata mill-ippurgar kienet 20</w:t>
      </w:r>
      <w:r w:rsidR="00C13194" w:rsidRPr="007D23C6">
        <w:rPr>
          <w:noProof/>
          <w:lang w:eastAsia="ko-KR"/>
        </w:rPr>
        <w:noBreakHyphen/>
        <w:t>30%.</w:t>
      </w:r>
    </w:p>
    <w:p w14:paraId="1FB71AA2" w14:textId="77777777" w:rsidR="00C13194" w:rsidRPr="007D23C6" w:rsidRDefault="00C13194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4E858A13" w14:textId="77777777" w:rsidR="00C13194" w:rsidRPr="007D23C6" w:rsidRDefault="00C13194" w:rsidP="00D46653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  <w:r w:rsidRPr="007D23C6">
        <w:rPr>
          <w:noProof/>
          <w:lang w:eastAsia="ko-KR"/>
        </w:rPr>
        <w:t xml:space="preserve">Wara li jingħata mill-ħalq, l-assorbiment ta’ metformin jiġi saturat u mhux komplet. Huwa assumat li l-farmakokinetika ta’ l-assorbiment ta’ metformin </w:t>
      </w:r>
      <w:r w:rsidR="00A426BD" w:rsidRPr="007D23C6">
        <w:rPr>
          <w:noProof/>
          <w:lang w:eastAsia="ko-KR"/>
        </w:rPr>
        <w:t>mhix</w:t>
      </w:r>
      <w:r w:rsidRPr="007D23C6">
        <w:rPr>
          <w:noProof/>
          <w:lang w:eastAsia="ko-KR"/>
        </w:rPr>
        <w:t xml:space="preserve"> linjari. Bid-dożi ta’ metformin tas-soltu u skedi ta’ dożaġġi</w:t>
      </w:r>
      <w:r w:rsidR="00D12822" w:rsidRPr="007D23C6">
        <w:rPr>
          <w:noProof/>
          <w:lang w:eastAsia="ko-KR"/>
        </w:rPr>
        <w:t>, il-konċentrazzjonijiet fil-plażma fi stat-fiss jintlaħqu fi żmien 24</w:t>
      </w:r>
      <w:r w:rsidR="00B14D40" w:rsidRPr="007D23C6">
        <w:rPr>
          <w:noProof/>
          <w:lang w:eastAsia="ko-KR"/>
        </w:rPr>
        <w:noBreakHyphen/>
      </w:r>
      <w:r w:rsidR="00D12822" w:rsidRPr="007D23C6">
        <w:rPr>
          <w:noProof/>
          <w:lang w:eastAsia="ko-KR"/>
        </w:rPr>
        <w:t>48</w:t>
      </w:r>
      <w:r w:rsidR="00D12822" w:rsidRPr="007D23C6">
        <w:rPr>
          <w:noProof/>
          <w:szCs w:val="22"/>
          <w:lang w:eastAsia="ko-KR"/>
        </w:rPr>
        <w:t> h u huma b’mod ġenerali anqas minn 1 µg/ml. Fi provi kliniċi bil-kontroll, l-ogħla livelli ta’ metformin fil-plażma (C</w:t>
      </w:r>
      <w:r w:rsidR="00D12822" w:rsidRPr="007D23C6">
        <w:rPr>
          <w:noProof/>
          <w:szCs w:val="22"/>
          <w:vertAlign w:val="subscript"/>
          <w:lang w:eastAsia="ko-KR"/>
        </w:rPr>
        <w:t>max</w:t>
      </w:r>
      <w:r w:rsidR="00D12822" w:rsidRPr="007D23C6">
        <w:rPr>
          <w:noProof/>
          <w:szCs w:val="22"/>
          <w:lang w:eastAsia="ko-KR"/>
        </w:rPr>
        <w:t>) ma qabżux 4 µg/ml, anki bl-ogħla dożi.</w:t>
      </w:r>
    </w:p>
    <w:p w14:paraId="740ED0D8" w14:textId="77777777" w:rsidR="00D12822" w:rsidRPr="007D23C6" w:rsidRDefault="00D12822" w:rsidP="00D46653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</w:p>
    <w:p w14:paraId="776ED56B" w14:textId="77777777" w:rsidR="00D12822" w:rsidRPr="007D23C6" w:rsidRDefault="00D12822" w:rsidP="00D46653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  <w:r w:rsidRPr="007D23C6">
        <w:rPr>
          <w:noProof/>
          <w:szCs w:val="22"/>
          <w:lang w:eastAsia="ko-KR"/>
        </w:rPr>
        <w:t>L-ikel jittardja bi ftit u jnaqqas il-grad ta’ assorbiment ta’ metformin. Wara li tingħata doża ta’ 850 mg, l-ogħla konċentrazzjoni fil-plażma kienet 40% aktar baxxa, AUC kien imnaqqas b’25% u l-ħin sabiex inkisbet l-ogħla konċentrazzjoni fil-plażma ittawlet b’35 minuta. Ir-rilevanza klinika ta’ dan it-tnaqqis mhux magħrufa.</w:t>
      </w:r>
    </w:p>
    <w:p w14:paraId="71FE59E3" w14:textId="77777777" w:rsidR="00D12822" w:rsidRPr="007D23C6" w:rsidRDefault="00D12822" w:rsidP="00D46653">
      <w:pPr>
        <w:widowControl w:val="0"/>
        <w:tabs>
          <w:tab w:val="clear" w:pos="567"/>
        </w:tabs>
        <w:spacing w:line="240" w:lineRule="auto"/>
        <w:rPr>
          <w:i/>
          <w:noProof/>
          <w:szCs w:val="22"/>
          <w:lang w:eastAsia="ko-KR"/>
        </w:rPr>
      </w:pPr>
    </w:p>
    <w:p w14:paraId="45CB4895" w14:textId="77777777" w:rsidR="00D12822" w:rsidRPr="007D23C6" w:rsidRDefault="00D12822" w:rsidP="00D46653">
      <w:pPr>
        <w:keepNext/>
        <w:widowControl w:val="0"/>
        <w:tabs>
          <w:tab w:val="clear" w:pos="567"/>
        </w:tabs>
        <w:spacing w:line="240" w:lineRule="auto"/>
        <w:rPr>
          <w:i/>
          <w:noProof/>
          <w:szCs w:val="22"/>
          <w:u w:val="single"/>
          <w:lang w:eastAsia="ko-KR"/>
        </w:rPr>
      </w:pPr>
      <w:r w:rsidRPr="007D23C6">
        <w:rPr>
          <w:i/>
          <w:noProof/>
          <w:szCs w:val="22"/>
          <w:u w:val="single"/>
          <w:lang w:eastAsia="ko-KR"/>
        </w:rPr>
        <w:t>Distribuzzjoni</w:t>
      </w:r>
    </w:p>
    <w:p w14:paraId="22AC645B" w14:textId="77777777" w:rsidR="00D12822" w:rsidRPr="007D23C6" w:rsidRDefault="00D12822" w:rsidP="00D46653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  <w:r w:rsidRPr="007D23C6">
        <w:rPr>
          <w:noProof/>
          <w:szCs w:val="22"/>
        </w:rPr>
        <w:t xml:space="preserve">L-ammont li </w:t>
      </w:r>
      <w:r w:rsidR="00A426BD" w:rsidRPr="007D23C6">
        <w:rPr>
          <w:noProof/>
          <w:szCs w:val="22"/>
        </w:rPr>
        <w:t>jorbot</w:t>
      </w:r>
      <w:r w:rsidR="00A426BD" w:rsidRPr="007D23C6">
        <w:rPr>
          <w:noProof/>
          <w:szCs w:val="22"/>
          <w:lang w:eastAsia="ko-KR"/>
        </w:rPr>
        <w:t xml:space="preserve"> </w:t>
      </w:r>
      <w:r w:rsidRPr="007D23C6">
        <w:rPr>
          <w:noProof/>
          <w:szCs w:val="22"/>
          <w:lang w:eastAsia="ko-KR"/>
        </w:rPr>
        <w:t xml:space="preserve">mal-proteini fil-plażma huwa ftit li xejn. Metformin jinqasam fl-eritroċiti. Il-medja </w:t>
      </w:r>
      <w:r w:rsidR="002B307A" w:rsidRPr="007D23C6">
        <w:rPr>
          <w:noProof/>
          <w:szCs w:val="22"/>
          <w:lang w:eastAsia="ko-KR"/>
        </w:rPr>
        <w:t>tal-volum tad-distribuzzjoni (</w:t>
      </w:r>
      <w:r w:rsidRPr="007D23C6">
        <w:rPr>
          <w:noProof/>
          <w:szCs w:val="22"/>
          <w:lang w:eastAsia="ko-KR"/>
        </w:rPr>
        <w:t>V</w:t>
      </w:r>
      <w:r w:rsidRPr="007D23C6">
        <w:rPr>
          <w:noProof/>
          <w:szCs w:val="22"/>
          <w:vertAlign w:val="subscript"/>
          <w:lang w:eastAsia="ko-KR"/>
        </w:rPr>
        <w:t>d</w:t>
      </w:r>
      <w:r w:rsidR="002B307A" w:rsidRPr="007D23C6">
        <w:rPr>
          <w:noProof/>
          <w:szCs w:val="22"/>
          <w:lang w:eastAsia="ko-KR"/>
        </w:rPr>
        <w:t xml:space="preserve">) </w:t>
      </w:r>
      <w:r w:rsidRPr="007D23C6">
        <w:rPr>
          <w:noProof/>
          <w:szCs w:val="22"/>
          <w:lang w:eastAsia="ko-KR"/>
        </w:rPr>
        <w:t>kella medda ta’ bejn 63</w:t>
      </w:r>
      <w:r w:rsidR="00B14D40" w:rsidRPr="007D23C6">
        <w:rPr>
          <w:noProof/>
          <w:szCs w:val="22"/>
          <w:lang w:eastAsia="ko-KR"/>
        </w:rPr>
        <w:noBreakHyphen/>
      </w:r>
      <w:r w:rsidRPr="007D23C6">
        <w:rPr>
          <w:noProof/>
          <w:szCs w:val="22"/>
          <w:lang w:eastAsia="ko-KR"/>
        </w:rPr>
        <w:t>276 litru.</w:t>
      </w:r>
    </w:p>
    <w:p w14:paraId="4A92C3EF" w14:textId="77777777" w:rsidR="00D12822" w:rsidRPr="007D23C6" w:rsidRDefault="00D12822" w:rsidP="00D46653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</w:p>
    <w:p w14:paraId="7B738F99" w14:textId="77777777" w:rsidR="00D12822" w:rsidRPr="007D23C6" w:rsidRDefault="003A44EA" w:rsidP="00D46653">
      <w:pPr>
        <w:keepNext/>
        <w:widowControl w:val="0"/>
        <w:tabs>
          <w:tab w:val="clear" w:pos="567"/>
        </w:tabs>
        <w:spacing w:line="240" w:lineRule="auto"/>
        <w:rPr>
          <w:i/>
          <w:noProof/>
          <w:szCs w:val="22"/>
          <w:u w:val="single"/>
          <w:lang w:eastAsia="ko-KR"/>
        </w:rPr>
      </w:pPr>
      <w:r w:rsidRPr="007D23C6">
        <w:rPr>
          <w:i/>
          <w:noProof/>
          <w:u w:val="single"/>
          <w:lang w:eastAsia="ko-KR"/>
        </w:rPr>
        <w:t>Bijotrasformazzjoni</w:t>
      </w:r>
    </w:p>
    <w:p w14:paraId="1B58D061" w14:textId="77777777" w:rsidR="00D12822" w:rsidRPr="007D23C6" w:rsidRDefault="00D12822" w:rsidP="00D46653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  <w:r w:rsidRPr="007D23C6">
        <w:rPr>
          <w:noProof/>
          <w:szCs w:val="22"/>
          <w:lang w:eastAsia="ko-KR"/>
        </w:rPr>
        <w:t>Metformin jitneħħa mingħajr ma jiġi mibdul fl-awrina. Ma ġewx identifikati metaboliti fil-bnedmin.</w:t>
      </w:r>
    </w:p>
    <w:p w14:paraId="393ECD04" w14:textId="77777777" w:rsidR="00D12822" w:rsidRPr="007D23C6" w:rsidRDefault="00D12822" w:rsidP="00D46653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</w:p>
    <w:p w14:paraId="394BD9A3" w14:textId="77777777" w:rsidR="00D12822" w:rsidRPr="007D23C6" w:rsidRDefault="00D12822" w:rsidP="00D46653">
      <w:pPr>
        <w:keepNext/>
        <w:widowControl w:val="0"/>
        <w:tabs>
          <w:tab w:val="clear" w:pos="567"/>
        </w:tabs>
        <w:spacing w:line="240" w:lineRule="auto"/>
        <w:rPr>
          <w:i/>
          <w:noProof/>
          <w:szCs w:val="22"/>
          <w:u w:val="single"/>
          <w:lang w:eastAsia="ko-KR"/>
        </w:rPr>
      </w:pPr>
      <w:r w:rsidRPr="007D23C6">
        <w:rPr>
          <w:i/>
          <w:noProof/>
          <w:szCs w:val="22"/>
          <w:u w:val="single"/>
          <w:lang w:eastAsia="ko-KR"/>
        </w:rPr>
        <w:t>Eliminazzjoni</w:t>
      </w:r>
    </w:p>
    <w:p w14:paraId="2DE90B1F" w14:textId="77777777" w:rsidR="00D12822" w:rsidRPr="007D23C6" w:rsidRDefault="002B307A" w:rsidP="00D46653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  <w:r w:rsidRPr="007D23C6">
        <w:rPr>
          <w:noProof/>
          <w:szCs w:val="22"/>
          <w:lang w:eastAsia="ko-KR"/>
        </w:rPr>
        <w:t xml:space="preserve">Metformin jiġi eliminat permezz ta’ tneħħija renali. </w:t>
      </w:r>
      <w:r w:rsidR="00BC079D" w:rsidRPr="007D23C6">
        <w:rPr>
          <w:noProof/>
          <w:szCs w:val="22"/>
          <w:lang w:eastAsia="ko-KR"/>
        </w:rPr>
        <w:t>It-</w:t>
      </w:r>
      <w:r w:rsidR="00A426BD" w:rsidRPr="007D23C6">
        <w:rPr>
          <w:noProof/>
          <w:szCs w:val="22"/>
          <w:lang w:eastAsia="ko-KR"/>
        </w:rPr>
        <w:t>t</w:t>
      </w:r>
      <w:r w:rsidR="00BC079D" w:rsidRPr="007D23C6">
        <w:rPr>
          <w:noProof/>
          <w:szCs w:val="22"/>
          <w:lang w:eastAsia="ko-KR"/>
        </w:rPr>
        <w:t>neħħija renali ta’ metformin hija &gt; 400 ml/min, li jindika li metformin jiġi eliminat permezz ta’ filtrazzjoni mill-glomeruli u skrezzjoni mit-tubi. Wara doża mill-ħalq, il-</w:t>
      </w:r>
      <w:r w:rsidR="00BC079D" w:rsidRPr="007D23C6">
        <w:rPr>
          <w:i/>
          <w:noProof/>
          <w:szCs w:val="22"/>
          <w:lang w:eastAsia="ko-KR"/>
        </w:rPr>
        <w:t xml:space="preserve">half-life </w:t>
      </w:r>
      <w:r w:rsidR="00BC079D" w:rsidRPr="007D23C6">
        <w:rPr>
          <w:noProof/>
          <w:szCs w:val="22"/>
          <w:lang w:eastAsia="ko-KR"/>
        </w:rPr>
        <w:t>ta’ l-eliminazzjoni apparenti fl-aħħar tkun madwar 6.5 h. Meta l-funzjoni renali tkun indebolita, it-tneħħija renali titnaqqas b’mod proporzonali ma’ dak tal-krejatinina u għalhekk il-</w:t>
      </w:r>
      <w:r w:rsidR="00BC079D" w:rsidRPr="007D23C6">
        <w:rPr>
          <w:i/>
          <w:noProof/>
          <w:szCs w:val="22"/>
          <w:lang w:eastAsia="ko-KR"/>
        </w:rPr>
        <w:t>half-life</w:t>
      </w:r>
      <w:r w:rsidR="00BC079D" w:rsidRPr="007D23C6">
        <w:rPr>
          <w:noProof/>
          <w:szCs w:val="22"/>
          <w:lang w:eastAsia="ko-KR"/>
        </w:rPr>
        <w:t xml:space="preserve"> ta’ l-eliminazzjoni jitwal, u dan iwassal għal żieda fil-livelli ta’ metformin fil-plażma.</w:t>
      </w:r>
    </w:p>
    <w:p w14:paraId="605C73FC" w14:textId="77777777" w:rsidR="00BC079D" w:rsidRPr="007D23C6" w:rsidRDefault="00BC079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5DA6E93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7D23C6">
        <w:rPr>
          <w:b/>
          <w:noProof/>
          <w:szCs w:val="22"/>
        </w:rPr>
        <w:t>5.3</w:t>
      </w:r>
      <w:r w:rsidRPr="007D23C6">
        <w:rPr>
          <w:b/>
          <w:noProof/>
          <w:szCs w:val="22"/>
        </w:rPr>
        <w:tab/>
        <w:t>Tagħrif ta' qabel l-użu kliniku</w:t>
      </w:r>
      <w:r w:rsidR="00E93B0C" w:rsidRPr="007D23C6">
        <w:rPr>
          <w:b/>
          <w:noProof/>
          <w:szCs w:val="22"/>
        </w:rPr>
        <w:t xml:space="preserve"> dwar is-sigurtà</w:t>
      </w:r>
    </w:p>
    <w:p w14:paraId="37D0EA0D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64AFB6BC" w14:textId="77777777" w:rsidR="00BC079D" w:rsidRPr="007D23C6" w:rsidRDefault="00BC079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>Studji f’annimali li damu sa’ 13</w:t>
      </w:r>
      <w:r w:rsidRPr="007D23C6">
        <w:rPr>
          <w:noProof/>
        </w:rPr>
        <w:noBreakHyphen/>
        <w:t>il ġimg</w:t>
      </w:r>
      <w:r w:rsidRPr="007D23C6">
        <w:rPr>
          <w:noProof/>
          <w:lang w:eastAsia="ko-KR"/>
        </w:rPr>
        <w:t>ħa saru bis-sustanzi kombinati f</w:t>
      </w:r>
      <w:r w:rsidR="008B6B1A" w:rsidRPr="007D23C6">
        <w:rPr>
          <w:noProof/>
          <w:lang w:eastAsia="ko-KR"/>
        </w:rPr>
        <w:t>’Eucreas</w:t>
      </w:r>
      <w:r w:rsidRPr="007D23C6">
        <w:rPr>
          <w:noProof/>
          <w:lang w:eastAsia="ko-KR"/>
        </w:rPr>
        <w:t>. Ma nstabux tossiċitajiet ġodda assoċjati mal-kombinazzjoni. Id-dejta li ġejja huma sejbiet li nkisbu minn studji li saru b’vildagliptin jew metformin waħidhom.</w:t>
      </w:r>
    </w:p>
    <w:p w14:paraId="4402251C" w14:textId="77777777" w:rsidR="00BC079D" w:rsidRPr="007D23C6" w:rsidRDefault="00BC079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215682B5" w14:textId="77777777" w:rsidR="00BC079D" w:rsidRPr="007D23C6" w:rsidRDefault="00BC079D" w:rsidP="00D4665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eastAsia="ko-KR"/>
        </w:rPr>
      </w:pPr>
      <w:r w:rsidRPr="007D23C6">
        <w:rPr>
          <w:noProof/>
          <w:u w:val="single"/>
          <w:lang w:eastAsia="ko-KR"/>
        </w:rPr>
        <w:t>Vildagliptin</w:t>
      </w:r>
    </w:p>
    <w:p w14:paraId="0EE123F0" w14:textId="77777777" w:rsidR="00A37DD6" w:rsidRPr="007D23C6" w:rsidRDefault="00A37DD6" w:rsidP="00D46653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6E2C5AEB" w14:textId="77777777" w:rsidR="00BC079D" w:rsidRPr="007D23C6" w:rsidRDefault="00BC079D" w:rsidP="00D46653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Ittardjar fil-konduzzjoni ta’ impulsi fil-qalb dehru fi klieb b’doża mingħajr effett ta’</w:t>
      </w:r>
      <w:r w:rsidR="009B2639" w:rsidRPr="007D23C6">
        <w:rPr>
          <w:noProof/>
          <w:lang w:eastAsia="ko-KR"/>
        </w:rPr>
        <w:t xml:space="preserve"> 15 mg/kg (7</w:t>
      </w:r>
      <w:r w:rsidR="009B2639" w:rsidRPr="007D23C6">
        <w:rPr>
          <w:noProof/>
          <w:lang w:eastAsia="ko-KR"/>
        </w:rPr>
        <w:noBreakHyphen/>
      </w:r>
      <w:r w:rsidRPr="007D23C6">
        <w:rPr>
          <w:noProof/>
          <w:lang w:eastAsia="ko-KR"/>
        </w:rPr>
        <w:t>darbiet l-esponiment fil-bniedem ibbażat fuq C</w:t>
      </w:r>
      <w:r w:rsidRPr="007D23C6">
        <w:rPr>
          <w:noProof/>
          <w:vertAlign w:val="subscript"/>
          <w:lang w:eastAsia="ko-KR"/>
        </w:rPr>
        <w:t>max</w:t>
      </w:r>
      <w:r w:rsidRPr="007D23C6">
        <w:rPr>
          <w:noProof/>
          <w:lang w:eastAsia="ko-KR"/>
        </w:rPr>
        <w:t>).</w:t>
      </w:r>
    </w:p>
    <w:p w14:paraId="36A8D412" w14:textId="77777777" w:rsidR="00BC079D" w:rsidRPr="007D23C6" w:rsidRDefault="00BC079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05DC8332" w14:textId="77777777" w:rsidR="00BC079D" w:rsidRPr="007D23C6" w:rsidRDefault="00BC079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 xml:space="preserve">Akkumulu ta’ makrofaġi </w:t>
      </w:r>
      <w:r w:rsidR="00A76BE8" w:rsidRPr="007D23C6">
        <w:rPr>
          <w:noProof/>
          <w:lang w:eastAsia="ko-KR"/>
        </w:rPr>
        <w:t>alvejolari</w:t>
      </w:r>
      <w:r w:rsidRPr="007D23C6">
        <w:rPr>
          <w:noProof/>
          <w:lang w:eastAsia="ko-KR"/>
        </w:rPr>
        <w:t xml:space="preserve"> </w:t>
      </w:r>
      <w:r w:rsidR="009B2639" w:rsidRPr="007D23C6">
        <w:rPr>
          <w:noProof/>
          <w:lang w:eastAsia="ko-KR"/>
        </w:rPr>
        <w:t>fil-pulmun dehru fil-firien u ġrieden. Id-doża mingħajr effett fil-firien kienet 25 mg/kg (5</w:t>
      </w:r>
      <w:r w:rsidR="009B2639" w:rsidRPr="007D23C6">
        <w:rPr>
          <w:noProof/>
          <w:lang w:eastAsia="ko-KR"/>
        </w:rPr>
        <w:noBreakHyphen/>
        <w:t>darbiet l-esponiment fil-bniedem ibbażat fuq l-AUC) u fil-ġrieden 750 mg/kg (</w:t>
      </w:r>
      <w:r w:rsidR="00A426BD" w:rsidRPr="007D23C6">
        <w:rPr>
          <w:noProof/>
          <w:lang w:eastAsia="ko-KR"/>
        </w:rPr>
        <w:t>142</w:t>
      </w:r>
      <w:r w:rsidR="009B2639" w:rsidRPr="007D23C6">
        <w:rPr>
          <w:noProof/>
          <w:lang w:eastAsia="ko-KR"/>
        </w:rPr>
        <w:noBreakHyphen/>
        <w:t>darbiet l-esponiment fil-bniedem).</w:t>
      </w:r>
    </w:p>
    <w:p w14:paraId="77A1C1AB" w14:textId="77777777" w:rsidR="009B2639" w:rsidRPr="007D23C6" w:rsidRDefault="009B2639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38FB948" w14:textId="349A9722" w:rsidR="009B2639" w:rsidRPr="007D23C6" w:rsidRDefault="009B2639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 xml:space="preserve">Sintomi gastro-intestinali, l-aktar ippurgar artab, ippurgar mukuż, </w:t>
      </w:r>
      <w:r w:rsidR="00466950" w:rsidRPr="007D23C6">
        <w:rPr>
          <w:noProof/>
        </w:rPr>
        <w:t>dijarrea</w:t>
      </w:r>
      <w:r w:rsidRPr="007D23C6">
        <w:rPr>
          <w:noProof/>
        </w:rPr>
        <w:t xml:space="preserve"> u, b’dożi og</w:t>
      </w:r>
      <w:r w:rsidRPr="007D23C6">
        <w:rPr>
          <w:noProof/>
          <w:lang w:eastAsia="ko-KR"/>
        </w:rPr>
        <w:t>ħla, demm fl-ippurgar dehru fil-klieb. Livell mingħajr effett ma ġiex stabbilit.</w:t>
      </w:r>
    </w:p>
    <w:p w14:paraId="0BC3B1E3" w14:textId="77777777" w:rsidR="009B2639" w:rsidRPr="007D23C6" w:rsidRDefault="009B2639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6D8C03D0" w14:textId="77777777" w:rsidR="009B2639" w:rsidRPr="007D23C6" w:rsidRDefault="009B2639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 xml:space="preserve">Vildagliptin ma kienx mutaġeniku f’testijiet konvenzjonali </w:t>
      </w:r>
      <w:r w:rsidRPr="007D23C6">
        <w:rPr>
          <w:i/>
          <w:noProof/>
          <w:lang w:eastAsia="ko-KR"/>
        </w:rPr>
        <w:t>in vitro</w:t>
      </w:r>
      <w:r w:rsidRPr="007D23C6">
        <w:rPr>
          <w:noProof/>
          <w:lang w:eastAsia="ko-KR"/>
        </w:rPr>
        <w:t xml:space="preserve"> u </w:t>
      </w:r>
      <w:r w:rsidRPr="007D23C6">
        <w:rPr>
          <w:i/>
          <w:noProof/>
          <w:lang w:eastAsia="ko-KR"/>
        </w:rPr>
        <w:t>in vivo</w:t>
      </w:r>
      <w:r w:rsidRPr="007D23C6">
        <w:rPr>
          <w:noProof/>
          <w:lang w:eastAsia="ko-KR"/>
        </w:rPr>
        <w:t xml:space="preserve"> għall-ġenotossiċità.</w:t>
      </w:r>
    </w:p>
    <w:p w14:paraId="2F7B452A" w14:textId="77777777" w:rsidR="009B2639" w:rsidRPr="007D23C6" w:rsidRDefault="009B2639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271926D0" w14:textId="77777777" w:rsidR="009B2639" w:rsidRPr="007D23C6" w:rsidRDefault="009B2639" w:rsidP="00D46653">
      <w:pPr>
        <w:widowControl w:val="0"/>
        <w:tabs>
          <w:tab w:val="clear" w:pos="567"/>
        </w:tabs>
        <w:spacing w:line="240" w:lineRule="auto"/>
        <w:rPr>
          <w:bCs/>
          <w:iCs/>
        </w:rPr>
      </w:pPr>
      <w:r w:rsidRPr="007D23C6">
        <w:rPr>
          <w:noProof/>
          <w:lang w:eastAsia="ko-KR"/>
        </w:rPr>
        <w:t>Studju dwar il-fertilità u żvilupp bikri fil-firien ma wera l-ebda evidenza ta’ tixkil fil-fertilità, ħila riproduttiva jew żvilupp bikri ta’ l-embriju minnħabba vildagliptin. Tossiċità fl-embriju u l-fetu kienet evalwata fil-firien u l-fniek. Żieda fl-inċidenza ta’ kustilji imbewqa dehret fil-firien b’assoċjazzjoni ma’ tnaqqis fil-parametri tal-piż tal-ġisem ta’ l-omm, b’doża mingħajr effett ta’ 75 mg/kg (10</w:t>
      </w:r>
      <w:r w:rsidRPr="007D23C6">
        <w:rPr>
          <w:noProof/>
          <w:lang w:eastAsia="ko-KR"/>
        </w:rPr>
        <w:noBreakHyphen/>
        <w:t>il darba l-esponiment fil-bniedem). Fil-fniek, tnaqqis fil-piż tal-fetu u bidliet fl-iskeletru li jindikaw ittardjar fl-iżvilupp dehru biss meta kien hemm tossiċità severa fl-omm, b’doża mingħajr effett ta’ 50 mg/kg (9</w:t>
      </w:r>
      <w:r w:rsidRPr="007D23C6">
        <w:rPr>
          <w:noProof/>
          <w:lang w:eastAsia="ko-KR"/>
        </w:rPr>
        <w:noBreakHyphen/>
        <w:t>darbiet l-esponiment fil-bniedem). Studju ta</w:t>
      </w:r>
      <w:r w:rsidR="00D457F1" w:rsidRPr="007D23C6">
        <w:rPr>
          <w:noProof/>
          <w:lang w:eastAsia="ko-KR"/>
        </w:rPr>
        <w:t>’ l-iżvilupp qabel u wara t-twelid sar fil-firien. Is-sejbiet dehru biss b’assoċjazzjoni ma’ tossiċit</w:t>
      </w:r>
      <w:r w:rsidR="002D3FBC" w:rsidRPr="007D23C6">
        <w:rPr>
          <w:noProof/>
          <w:lang w:eastAsia="ko-KR"/>
        </w:rPr>
        <w:t>à fl-omm b’</w:t>
      </w:r>
      <w:r w:rsidR="002D3FBC" w:rsidRPr="007D23C6">
        <w:rPr>
          <w:bCs/>
          <w:iCs/>
        </w:rPr>
        <w:t>≥ 150 mg/kg u kienu jinkludu tnaqqis mumentanju fil-piż tal-ġisem u tnaqqis fl-attività motriċi fil-ġenerazzjoni F1.</w:t>
      </w:r>
    </w:p>
    <w:p w14:paraId="0AF2C924" w14:textId="77777777" w:rsidR="002D3FBC" w:rsidRPr="007D23C6" w:rsidRDefault="002D3FBC" w:rsidP="00D46653">
      <w:pPr>
        <w:widowControl w:val="0"/>
        <w:tabs>
          <w:tab w:val="clear" w:pos="567"/>
        </w:tabs>
        <w:spacing w:line="240" w:lineRule="auto"/>
        <w:rPr>
          <w:bCs/>
          <w:iCs/>
        </w:rPr>
      </w:pPr>
    </w:p>
    <w:p w14:paraId="1F1B19CF" w14:textId="77777777" w:rsidR="002D3FBC" w:rsidRPr="007D23C6" w:rsidRDefault="002D3FBC" w:rsidP="00D46653">
      <w:pPr>
        <w:widowControl w:val="0"/>
        <w:tabs>
          <w:tab w:val="clear" w:pos="567"/>
        </w:tabs>
        <w:spacing w:line="240" w:lineRule="auto"/>
        <w:rPr>
          <w:bCs/>
          <w:iCs/>
          <w:lang w:eastAsia="ko-KR"/>
        </w:rPr>
      </w:pPr>
      <w:r w:rsidRPr="007D23C6">
        <w:rPr>
          <w:bCs/>
          <w:iCs/>
        </w:rPr>
        <w:t>Studju dwar il-kanċeroġeniċità li dam sentejn sar fil-firien b’dożi mill-</w:t>
      </w:r>
      <w:r w:rsidRPr="007D23C6">
        <w:rPr>
          <w:bCs/>
          <w:iCs/>
          <w:lang w:eastAsia="ko-KR"/>
        </w:rPr>
        <w:t xml:space="preserve">ħalq sa’ 900 mg/kg (madwar 200 darba l-esponiment fil-bniedem bl-ogħla doża rakkomandata). Ma dehrux żiediet fl-inċidenzi ta’ tumuri li ġejjin minn vildagliptin. Studju ieħor dwar il-kanċeroġeniċità li dam sentejn sar fil-ġrieden b’dożi mill-ħalq sa’ 1000 mg/kg. Żieda fl-adenokanċeromi tal-mammarji u </w:t>
      </w:r>
      <w:r w:rsidRPr="007D23C6">
        <w:rPr>
          <w:bCs/>
          <w:i/>
          <w:iCs/>
          <w:lang w:eastAsia="ko-KR"/>
        </w:rPr>
        <w:t>haemangiosrcomas</w:t>
      </w:r>
      <w:r w:rsidRPr="007D23C6">
        <w:rPr>
          <w:bCs/>
          <w:iCs/>
          <w:lang w:eastAsia="ko-KR"/>
        </w:rPr>
        <w:t xml:space="preserve"> dehru b’doża mingħajr effett ta’ 500 mg/kg (59 darba l-esponiment fil-bniedem) u 100 mg/kg (16</w:t>
      </w:r>
      <w:r w:rsidRPr="007D23C6">
        <w:rPr>
          <w:bCs/>
          <w:iCs/>
          <w:lang w:eastAsia="ko-KR"/>
        </w:rPr>
        <w:noBreakHyphen/>
        <w:t xml:space="preserve">il darba l-esponiment fil-bniedem), rispettivament. Iż-żieda fl-inċidenza ta’ dawn it-tumuri fil-ġriedem mhijiex meqjusa li tirrapreżenta riskju sinifikanti għall-bnedmin ibbażat minn-nuqqas ta’ ġenotossiċità ta’ vildagliptin u l-metabolu ewlieni tiegħu, id-dehra tat-tumuri fi speċi waħda biss, </w:t>
      </w:r>
      <w:r w:rsidR="001B49AA" w:rsidRPr="007D23C6">
        <w:rPr>
          <w:bCs/>
          <w:iCs/>
          <w:lang w:eastAsia="ko-KR"/>
        </w:rPr>
        <w:t xml:space="preserve">u </w:t>
      </w:r>
      <w:r w:rsidRPr="007D23C6">
        <w:rPr>
          <w:bCs/>
          <w:iCs/>
          <w:lang w:eastAsia="ko-KR"/>
        </w:rPr>
        <w:t>il-proporzonijiet sistemiċi għoljin li bihom dehru dawn it-tumuri</w:t>
      </w:r>
      <w:r w:rsidR="001B49AA" w:rsidRPr="007D23C6">
        <w:rPr>
          <w:bCs/>
          <w:iCs/>
          <w:lang w:eastAsia="ko-KR"/>
        </w:rPr>
        <w:t>.</w:t>
      </w:r>
    </w:p>
    <w:p w14:paraId="6DB9E8B9" w14:textId="77777777" w:rsidR="002D3FBC" w:rsidRPr="007D23C6" w:rsidRDefault="002D3FBC" w:rsidP="00D46653">
      <w:pPr>
        <w:widowControl w:val="0"/>
        <w:tabs>
          <w:tab w:val="clear" w:pos="567"/>
        </w:tabs>
        <w:spacing w:line="240" w:lineRule="auto"/>
        <w:rPr>
          <w:bCs/>
          <w:iCs/>
          <w:lang w:eastAsia="ko-KR"/>
        </w:rPr>
      </w:pPr>
    </w:p>
    <w:p w14:paraId="1021E8D6" w14:textId="77777777" w:rsidR="00B165CF" w:rsidRPr="007D23C6" w:rsidRDefault="002D3FBC" w:rsidP="00D4665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eastAsia="ko-KR"/>
        </w:rPr>
      </w:pPr>
      <w:r w:rsidRPr="007D23C6">
        <w:rPr>
          <w:noProof/>
          <w:lang w:eastAsia="ko-KR"/>
        </w:rPr>
        <w:t>Fi studju tossikoloġiku ta’ 13</w:t>
      </w:r>
      <w:r w:rsidRPr="007D23C6">
        <w:rPr>
          <w:noProof/>
          <w:lang w:eastAsia="ko-KR"/>
        </w:rPr>
        <w:noBreakHyphen/>
        <w:t xml:space="preserve">il ġimgħa f’xadini cynomolgus, feriti fil-ġilda kienu </w:t>
      </w:r>
      <w:r w:rsidR="00ED3706" w:rsidRPr="007D23C6">
        <w:rPr>
          <w:noProof/>
          <w:lang w:eastAsia="ko-KR"/>
        </w:rPr>
        <w:t xml:space="preserve">reġistrati b’dożi ta’ </w:t>
      </w:r>
      <w:r w:rsidR="00ED3706" w:rsidRPr="007D23C6">
        <w:rPr>
          <w:color w:val="000000"/>
          <w:szCs w:val="22"/>
        </w:rPr>
        <w:t>≥ 5 mg/kg/jum. Dawn kienu lokalizzati b’mod konsistenti fit-truf</w:t>
      </w:r>
      <w:r w:rsidR="00F37058" w:rsidRPr="007D23C6">
        <w:rPr>
          <w:color w:val="000000"/>
          <w:szCs w:val="22"/>
        </w:rPr>
        <w:t xml:space="preserve"> (idejn, saqajn, widnejn u den</w:t>
      </w:r>
      <w:r w:rsidR="00ED3706" w:rsidRPr="007D23C6">
        <w:rPr>
          <w:color w:val="000000"/>
          <w:szCs w:val="22"/>
        </w:rPr>
        <w:t>b). B’ 5 mg/kg/jum (kważi ekwivalenti g</w:t>
      </w:r>
      <w:r w:rsidR="00ED3706" w:rsidRPr="007D23C6">
        <w:rPr>
          <w:color w:val="000000"/>
          <w:szCs w:val="22"/>
          <w:lang w:eastAsia="ko-KR"/>
        </w:rPr>
        <w:t>ħall-esponiment AUC fil-bniedem b’doża ta’ 100 mg)</w:t>
      </w:r>
      <w:r w:rsidR="00F37058" w:rsidRPr="007D23C6">
        <w:rPr>
          <w:color w:val="000000"/>
          <w:szCs w:val="22"/>
          <w:lang w:eastAsia="ko-KR"/>
        </w:rPr>
        <w:t xml:space="preserve">, dehru biss </w:t>
      </w:r>
      <w:r w:rsidR="00A426BD" w:rsidRPr="007D23C6">
        <w:rPr>
          <w:color w:val="000000"/>
          <w:szCs w:val="22"/>
          <w:lang w:eastAsia="ko-KR"/>
        </w:rPr>
        <w:t>nfatet</w:t>
      </w:r>
      <w:r w:rsidR="00F37058" w:rsidRPr="007D23C6">
        <w:rPr>
          <w:color w:val="000000"/>
          <w:szCs w:val="22"/>
          <w:lang w:eastAsia="ko-KR"/>
        </w:rPr>
        <w:t>. Dawn għaddew avolja l-kura kompliet u ma kienux assoċjati ma’ anormalitajiet istopatoloġiċi. Ġilda li tinqala, ġilda li titqaxxar, qxur u selħiet fid-denb</w:t>
      </w:r>
      <w:r w:rsidR="00B165CF" w:rsidRPr="007D23C6">
        <w:rPr>
          <w:color w:val="000000"/>
          <w:szCs w:val="22"/>
          <w:lang w:eastAsia="ko-KR"/>
        </w:rPr>
        <w:t xml:space="preserve"> flimkien ma’ bidliet istopatoloġiċi korrelatanti kienu nnutati b’dożi </w:t>
      </w:r>
      <w:r w:rsidR="00B165CF" w:rsidRPr="007D23C6">
        <w:rPr>
          <w:color w:val="000000"/>
          <w:szCs w:val="22"/>
        </w:rPr>
        <w:t>≥ 20 mg/kg/jum (madwar 3 darbiet l-esponiment ta’ l-AUC fil-bniedem b’doża ta’ 100 mg). Feriti nekrotiċi tad-denb dehru b’≥ 80 mg/kg/jum.</w:t>
      </w:r>
      <w:r w:rsidR="00B165CF" w:rsidRPr="007D23C6">
        <w:rPr>
          <w:color w:val="000000"/>
          <w:szCs w:val="22"/>
          <w:lang w:eastAsia="ko-KR"/>
        </w:rPr>
        <w:t>. Il-feriti fil-ġilda ma għaddewx fix-xadini ikkurati b’160 mg/kg/jum waqt perijodu ta’ rkupru li dam 4-ġimgħat.</w:t>
      </w:r>
    </w:p>
    <w:p w14:paraId="7FEE154E" w14:textId="77777777" w:rsidR="00A426BD" w:rsidRPr="007D23C6" w:rsidRDefault="00A426BD" w:rsidP="00D46653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eastAsia="ko-KR"/>
        </w:rPr>
      </w:pPr>
    </w:p>
    <w:p w14:paraId="6BB4610C" w14:textId="77777777" w:rsidR="00B165CF" w:rsidRPr="007D23C6" w:rsidRDefault="00B165CF" w:rsidP="00D46653">
      <w:pPr>
        <w:keepNext/>
        <w:widowControl w:val="0"/>
        <w:tabs>
          <w:tab w:val="clear" w:pos="567"/>
        </w:tabs>
        <w:spacing w:line="240" w:lineRule="auto"/>
        <w:rPr>
          <w:color w:val="000000"/>
          <w:szCs w:val="22"/>
          <w:u w:val="single"/>
          <w:lang w:eastAsia="ko-KR"/>
        </w:rPr>
      </w:pPr>
      <w:r w:rsidRPr="007D23C6">
        <w:rPr>
          <w:color w:val="000000"/>
          <w:szCs w:val="22"/>
          <w:u w:val="single"/>
          <w:lang w:eastAsia="ko-KR"/>
        </w:rPr>
        <w:t>Metformin</w:t>
      </w:r>
    </w:p>
    <w:p w14:paraId="01FBF230" w14:textId="77777777" w:rsidR="00A37DD6" w:rsidRPr="007D23C6" w:rsidRDefault="00A37DD6" w:rsidP="00D46653">
      <w:pPr>
        <w:keepNext/>
        <w:widowControl w:val="0"/>
        <w:tabs>
          <w:tab w:val="clear" w:pos="567"/>
        </w:tabs>
        <w:spacing w:line="240" w:lineRule="auto"/>
        <w:rPr>
          <w:color w:val="000000"/>
          <w:szCs w:val="22"/>
          <w:lang w:eastAsia="ko-KR"/>
        </w:rPr>
      </w:pPr>
    </w:p>
    <w:p w14:paraId="3986D369" w14:textId="77777777" w:rsidR="00472B83" w:rsidRPr="007D23C6" w:rsidRDefault="00F26601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bookmarkStart w:id="15" w:name="OLE_LINK17"/>
      <w:bookmarkStart w:id="16" w:name="OLE_LINK18"/>
      <w:r w:rsidRPr="007D23C6">
        <w:rPr>
          <w:noProof/>
        </w:rPr>
        <w:t xml:space="preserve">Tagħrif </w:t>
      </w:r>
      <w:r w:rsidR="00FA0D43" w:rsidRPr="007D23C6">
        <w:rPr>
          <w:noProof/>
        </w:rPr>
        <w:t xml:space="preserve">mhux </w:t>
      </w:r>
      <w:r w:rsidR="00B165CF" w:rsidRPr="007D23C6">
        <w:rPr>
          <w:noProof/>
        </w:rPr>
        <w:t>klinik</w:t>
      </w:r>
      <w:r w:rsidRPr="007D23C6">
        <w:rPr>
          <w:noProof/>
        </w:rPr>
        <w:t>u</w:t>
      </w:r>
      <w:r w:rsidR="00B165CF" w:rsidRPr="007D23C6">
        <w:rPr>
          <w:noProof/>
        </w:rPr>
        <w:t xml:space="preserve"> </w:t>
      </w:r>
      <w:r w:rsidR="00A37DD6" w:rsidRPr="007D23C6">
        <w:rPr>
          <w:noProof/>
        </w:rPr>
        <w:t>i</w:t>
      </w:r>
      <w:r w:rsidR="00B165CF" w:rsidRPr="007D23C6">
        <w:rPr>
          <w:noProof/>
        </w:rPr>
        <w:t>bbażat</w:t>
      </w:r>
      <w:r w:rsidR="00472B83" w:rsidRPr="007D23C6">
        <w:rPr>
          <w:noProof/>
        </w:rPr>
        <w:t xml:space="preserve"> fuq studji konvenzjonali ta’ sigurtà farmakoloġika, effett tossiku minn dożi ripetuti, </w:t>
      </w:r>
      <w:r w:rsidR="004D49EC" w:rsidRPr="007D23C6">
        <w:rPr>
          <w:noProof/>
          <w:lang w:eastAsia="ko-KR"/>
        </w:rPr>
        <w:t>effett tossiku fuq il-ġeni</w:t>
      </w:r>
      <w:r w:rsidR="00B165CF" w:rsidRPr="007D23C6">
        <w:rPr>
          <w:noProof/>
        </w:rPr>
        <w:t xml:space="preserve">, riskju </w:t>
      </w:r>
      <w:r w:rsidR="004D49EC" w:rsidRPr="007D23C6">
        <w:rPr>
          <w:noProof/>
        </w:rPr>
        <w:t xml:space="preserve">ta’ </w:t>
      </w:r>
      <w:r w:rsidR="00B165CF" w:rsidRPr="007D23C6">
        <w:rPr>
          <w:noProof/>
        </w:rPr>
        <w:t>kanċer</w:t>
      </w:r>
      <w:r w:rsidR="004D49EC" w:rsidRPr="007D23C6">
        <w:rPr>
          <w:noProof/>
        </w:rPr>
        <w:t xml:space="preserve">, </w:t>
      </w:r>
      <w:r w:rsidR="00472B83" w:rsidRPr="007D23C6">
        <w:rPr>
          <w:noProof/>
        </w:rPr>
        <w:t>effett tossiku fuq is-sistema riproduttiva</w:t>
      </w:r>
      <w:r w:rsidR="004D49EC" w:rsidRPr="007D23C6">
        <w:rPr>
          <w:noProof/>
        </w:rPr>
        <w:t>, ma juri l-ebda periklu speċjali għall-bnedmin</w:t>
      </w:r>
      <w:r w:rsidR="00DF0658" w:rsidRPr="007D23C6">
        <w:rPr>
          <w:noProof/>
        </w:rPr>
        <w:t>.</w:t>
      </w:r>
    </w:p>
    <w:bookmarkEnd w:id="15"/>
    <w:bookmarkEnd w:id="16"/>
    <w:p w14:paraId="046930ED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286AD0B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3A95AA3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6.</w:t>
      </w:r>
      <w:r w:rsidRPr="007D23C6">
        <w:rPr>
          <w:b/>
          <w:noProof/>
        </w:rPr>
        <w:tab/>
        <w:t>TAGĦRIF FARMAĊEWTIKU</w:t>
      </w:r>
    </w:p>
    <w:p w14:paraId="6306D84F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18A53847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7D23C6">
        <w:rPr>
          <w:b/>
          <w:noProof/>
        </w:rPr>
        <w:t>6.1</w:t>
      </w:r>
      <w:r w:rsidRPr="007D23C6">
        <w:rPr>
          <w:b/>
          <w:noProof/>
        </w:rPr>
        <w:tab/>
        <w:t xml:space="preserve">Lista ta’ </w:t>
      </w:r>
      <w:r w:rsidR="006B44B2" w:rsidRPr="007D23C6">
        <w:rPr>
          <w:b/>
          <w:noProof/>
        </w:rPr>
        <w:t>eċċipjenti</w:t>
      </w:r>
    </w:p>
    <w:p w14:paraId="156CACA6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05282045" w14:textId="77777777" w:rsidR="00DF0658" w:rsidRPr="007D23C6" w:rsidRDefault="00DF0658" w:rsidP="00D4665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</w:rPr>
      </w:pPr>
      <w:r w:rsidRPr="007D23C6">
        <w:rPr>
          <w:noProof/>
          <w:u w:val="single"/>
        </w:rPr>
        <w:t>Qalba tal-pillola</w:t>
      </w:r>
    </w:p>
    <w:p w14:paraId="6F6AA0E0" w14:textId="77777777" w:rsidR="00A37DD6" w:rsidRPr="007D23C6" w:rsidRDefault="00A37DD6" w:rsidP="00D46653">
      <w:pPr>
        <w:keepNext/>
        <w:widowControl w:val="0"/>
        <w:tabs>
          <w:tab w:val="clear" w:pos="567"/>
        </w:tabs>
        <w:spacing w:line="240" w:lineRule="auto"/>
        <w:rPr>
          <w:iCs/>
          <w:noProof/>
        </w:rPr>
      </w:pPr>
    </w:p>
    <w:p w14:paraId="68AA98D9" w14:textId="77777777" w:rsidR="00DF0658" w:rsidRPr="007D23C6" w:rsidRDefault="00DF0658" w:rsidP="00D46653">
      <w:pPr>
        <w:keepNext/>
        <w:widowControl w:val="0"/>
        <w:tabs>
          <w:tab w:val="clear" w:pos="567"/>
        </w:tabs>
        <w:spacing w:line="240" w:lineRule="auto"/>
        <w:rPr>
          <w:iCs/>
          <w:szCs w:val="22"/>
        </w:rPr>
      </w:pPr>
      <w:r w:rsidRPr="007D23C6">
        <w:rPr>
          <w:iCs/>
          <w:szCs w:val="22"/>
        </w:rPr>
        <w:t>Hydroxypropylcellulose</w:t>
      </w:r>
    </w:p>
    <w:p w14:paraId="73B6B730" w14:textId="77777777" w:rsidR="00DF0658" w:rsidRPr="007D23C6" w:rsidRDefault="00DF0658" w:rsidP="00D46653">
      <w:pPr>
        <w:widowControl w:val="0"/>
        <w:tabs>
          <w:tab w:val="clear" w:pos="567"/>
        </w:tabs>
        <w:spacing w:line="240" w:lineRule="auto"/>
        <w:rPr>
          <w:iCs/>
          <w:szCs w:val="22"/>
        </w:rPr>
      </w:pPr>
      <w:r w:rsidRPr="007D23C6">
        <w:rPr>
          <w:iCs/>
          <w:szCs w:val="22"/>
        </w:rPr>
        <w:t>Magnesium stearate</w:t>
      </w:r>
    </w:p>
    <w:p w14:paraId="439E9E07" w14:textId="77777777" w:rsidR="00DF0658" w:rsidRPr="007D23C6" w:rsidRDefault="00DF0658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7215A78" w14:textId="77777777" w:rsidR="00DF0658" w:rsidRPr="007D23C6" w:rsidRDefault="00DF0658" w:rsidP="00D4665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</w:rPr>
      </w:pPr>
      <w:r w:rsidRPr="007D23C6">
        <w:rPr>
          <w:noProof/>
          <w:u w:val="single"/>
        </w:rPr>
        <w:t>Kisja tar-rita</w:t>
      </w:r>
    </w:p>
    <w:p w14:paraId="159884F7" w14:textId="77777777" w:rsidR="00A37DD6" w:rsidRPr="007D23C6" w:rsidRDefault="00A37DD6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1731A344" w14:textId="77777777" w:rsidR="00DF0658" w:rsidRPr="007D23C6" w:rsidRDefault="00DF0658" w:rsidP="00D46653">
      <w:pPr>
        <w:keepNext/>
        <w:widowControl w:val="0"/>
        <w:tabs>
          <w:tab w:val="clear" w:pos="567"/>
        </w:tabs>
        <w:spacing w:line="240" w:lineRule="auto"/>
        <w:rPr>
          <w:iCs/>
          <w:noProof/>
          <w:szCs w:val="22"/>
        </w:rPr>
      </w:pPr>
      <w:r w:rsidRPr="007D23C6">
        <w:rPr>
          <w:iCs/>
          <w:noProof/>
          <w:szCs w:val="22"/>
        </w:rPr>
        <w:t>Hypromellose</w:t>
      </w:r>
    </w:p>
    <w:p w14:paraId="66512FA2" w14:textId="77777777" w:rsidR="00DF0658" w:rsidRPr="007D23C6" w:rsidRDefault="00DF0658" w:rsidP="00D46653">
      <w:pPr>
        <w:keepNext/>
        <w:widowControl w:val="0"/>
        <w:tabs>
          <w:tab w:val="clear" w:pos="567"/>
        </w:tabs>
        <w:spacing w:line="240" w:lineRule="auto"/>
        <w:rPr>
          <w:iCs/>
          <w:noProof/>
          <w:szCs w:val="22"/>
        </w:rPr>
      </w:pPr>
      <w:r w:rsidRPr="007D23C6">
        <w:rPr>
          <w:iCs/>
          <w:noProof/>
          <w:szCs w:val="22"/>
        </w:rPr>
        <w:t>Titanium dioxide (E 171)</w:t>
      </w:r>
    </w:p>
    <w:p w14:paraId="539D4213" w14:textId="77777777" w:rsidR="00DF0658" w:rsidRPr="007D23C6" w:rsidRDefault="00DF0658" w:rsidP="00D46653">
      <w:pPr>
        <w:keepNext/>
        <w:widowControl w:val="0"/>
        <w:tabs>
          <w:tab w:val="clear" w:pos="567"/>
        </w:tabs>
        <w:spacing w:line="240" w:lineRule="auto"/>
        <w:rPr>
          <w:iCs/>
          <w:noProof/>
          <w:szCs w:val="22"/>
        </w:rPr>
      </w:pPr>
      <w:r w:rsidRPr="007D23C6">
        <w:rPr>
          <w:iCs/>
          <w:noProof/>
          <w:szCs w:val="22"/>
        </w:rPr>
        <w:t>Iron oxide, yellow (E 172)</w:t>
      </w:r>
    </w:p>
    <w:p w14:paraId="52FCC624" w14:textId="77777777" w:rsidR="00DF0658" w:rsidRPr="007D23C6" w:rsidRDefault="00DF0658" w:rsidP="00D46653">
      <w:pPr>
        <w:keepNext/>
        <w:widowControl w:val="0"/>
        <w:tabs>
          <w:tab w:val="clear" w:pos="567"/>
        </w:tabs>
        <w:spacing w:line="240" w:lineRule="auto"/>
        <w:rPr>
          <w:iCs/>
          <w:noProof/>
          <w:szCs w:val="22"/>
        </w:rPr>
      </w:pPr>
      <w:r w:rsidRPr="007D23C6">
        <w:rPr>
          <w:szCs w:val="22"/>
        </w:rPr>
        <w:t>Macrogol</w:t>
      </w:r>
      <w:r w:rsidRPr="007D23C6">
        <w:rPr>
          <w:iCs/>
          <w:noProof/>
          <w:szCs w:val="22"/>
        </w:rPr>
        <w:t xml:space="preserve"> 4000</w:t>
      </w:r>
    </w:p>
    <w:p w14:paraId="464A3ADB" w14:textId="77777777" w:rsidR="00DF0658" w:rsidRPr="007D23C6" w:rsidRDefault="00DF0658" w:rsidP="00D46653">
      <w:pPr>
        <w:widowControl w:val="0"/>
        <w:tabs>
          <w:tab w:val="clear" w:pos="567"/>
        </w:tabs>
        <w:spacing w:line="240" w:lineRule="auto"/>
        <w:rPr>
          <w:iCs/>
          <w:noProof/>
          <w:szCs w:val="22"/>
        </w:rPr>
      </w:pPr>
      <w:r w:rsidRPr="007D23C6">
        <w:rPr>
          <w:iCs/>
          <w:noProof/>
          <w:szCs w:val="22"/>
        </w:rPr>
        <w:t>Talc</w:t>
      </w:r>
    </w:p>
    <w:p w14:paraId="28C0ACFD" w14:textId="77777777" w:rsidR="00DF0658" w:rsidRPr="007D23C6" w:rsidRDefault="00DF0658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2B9400E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7D23C6">
        <w:rPr>
          <w:b/>
          <w:noProof/>
        </w:rPr>
        <w:t>6.2</w:t>
      </w:r>
      <w:r w:rsidRPr="007D23C6">
        <w:rPr>
          <w:b/>
          <w:noProof/>
        </w:rPr>
        <w:tab/>
        <w:t>Inkompati</w:t>
      </w:r>
      <w:r w:rsidR="006B44B2" w:rsidRPr="007D23C6">
        <w:rPr>
          <w:b/>
          <w:noProof/>
        </w:rPr>
        <w:t>b</w:t>
      </w:r>
      <w:r w:rsidRPr="007D23C6">
        <w:rPr>
          <w:b/>
          <w:noProof/>
        </w:rPr>
        <w:t>biltajiet</w:t>
      </w:r>
    </w:p>
    <w:p w14:paraId="17DAF9E8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46B20230" w14:textId="77777777" w:rsidR="002A441D" w:rsidRPr="007D23C6" w:rsidRDefault="006B44B2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Mhux applikabbli</w:t>
      </w:r>
      <w:r w:rsidR="00DF0658" w:rsidRPr="007D23C6">
        <w:rPr>
          <w:noProof/>
        </w:rPr>
        <w:t>.</w:t>
      </w:r>
    </w:p>
    <w:p w14:paraId="360AD22A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82D7038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7D23C6">
        <w:rPr>
          <w:b/>
          <w:noProof/>
        </w:rPr>
        <w:t>6.3</w:t>
      </w:r>
      <w:r w:rsidRPr="007D23C6">
        <w:rPr>
          <w:b/>
          <w:noProof/>
        </w:rPr>
        <w:tab/>
        <w:t>Żmien kemm idum tajjeb il-prodott mediċinali</w:t>
      </w:r>
    </w:p>
    <w:p w14:paraId="623701D0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734D70DC" w14:textId="69C2A55B" w:rsidR="00472B83" w:rsidRPr="007D23C6" w:rsidRDefault="00C362A1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t>PA/</w:t>
      </w:r>
      <w:r w:rsidR="007E1968" w:rsidRPr="007D23C6">
        <w:t>a</w:t>
      </w:r>
      <w:r w:rsidRPr="007D23C6">
        <w:t>lu/PVC/</w:t>
      </w:r>
      <w:r w:rsidR="007E1968" w:rsidRPr="007D23C6">
        <w:t>a</w:t>
      </w:r>
      <w:r w:rsidRPr="007D23C6">
        <w:t>lu</w:t>
      </w:r>
      <w:r w:rsidRPr="007D23C6">
        <w:rPr>
          <w:szCs w:val="22"/>
        </w:rPr>
        <w:t xml:space="preserve"> </w:t>
      </w:r>
      <w:r w:rsidR="00744163" w:rsidRPr="007D23C6">
        <w:rPr>
          <w:noProof/>
          <w:szCs w:val="22"/>
        </w:rPr>
        <w:t>sentejn</w:t>
      </w:r>
    </w:p>
    <w:p w14:paraId="7CEFA220" w14:textId="311089EC" w:rsidR="00C362A1" w:rsidRPr="007D23C6" w:rsidDel="00C40571" w:rsidRDefault="00C362A1" w:rsidP="00D46653">
      <w:pPr>
        <w:widowControl w:val="0"/>
        <w:tabs>
          <w:tab w:val="clear" w:pos="567"/>
        </w:tabs>
        <w:spacing w:line="240" w:lineRule="auto"/>
        <w:rPr>
          <w:del w:id="17" w:author="Author"/>
        </w:rPr>
      </w:pPr>
      <w:del w:id="18" w:author="Author">
        <w:r w:rsidRPr="007D23C6" w:rsidDel="00C40571">
          <w:rPr>
            <w:szCs w:val="22"/>
          </w:rPr>
          <w:delText>PCTFE/PVC/</w:delText>
        </w:r>
        <w:r w:rsidR="007E1968" w:rsidRPr="007D23C6" w:rsidDel="00C40571">
          <w:rPr>
            <w:szCs w:val="22"/>
          </w:rPr>
          <w:delText>a</w:delText>
        </w:r>
        <w:r w:rsidRPr="007D23C6" w:rsidDel="00C40571">
          <w:rPr>
            <w:szCs w:val="22"/>
          </w:rPr>
          <w:delText xml:space="preserve">lu 18-il </w:delText>
        </w:r>
        <w:r w:rsidRPr="007D23C6" w:rsidDel="00C40571">
          <w:delText>xahar</w:delText>
        </w:r>
      </w:del>
    </w:p>
    <w:p w14:paraId="247F46A3" w14:textId="23B55F26" w:rsidR="007E1968" w:rsidRPr="007D23C6" w:rsidRDefault="007E1968" w:rsidP="00D46653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D23C6">
        <w:t>PVC/PE/PVDC/alu 18-il xahar</w:t>
      </w:r>
    </w:p>
    <w:p w14:paraId="102BAFB9" w14:textId="77777777" w:rsidR="00DF0658" w:rsidRPr="007D23C6" w:rsidRDefault="00DF0658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700F6B0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7D23C6">
        <w:rPr>
          <w:b/>
          <w:noProof/>
        </w:rPr>
        <w:t>6.4</w:t>
      </w:r>
      <w:r w:rsidRPr="007D23C6">
        <w:rPr>
          <w:b/>
          <w:noProof/>
        </w:rPr>
        <w:tab/>
        <w:t>Prekawzjonijiet speċjali għall-ħażna</w:t>
      </w:r>
    </w:p>
    <w:p w14:paraId="7B04BDC3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7FF0DD8B" w14:textId="77777777" w:rsidR="0075468C" w:rsidRPr="007D23C6" w:rsidRDefault="0075468C" w:rsidP="00D46653">
      <w:pPr>
        <w:keepNext/>
        <w:widowControl w:val="0"/>
        <w:spacing w:line="240" w:lineRule="auto"/>
      </w:pPr>
      <w:r w:rsidRPr="007D23C6">
        <w:t>Taħżinx f’temperatura ’l fuq minn 30</w:t>
      </w:r>
      <w:r w:rsidRPr="007D23C6">
        <w:sym w:font="Symbol" w:char="F0B0"/>
      </w:r>
      <w:r w:rsidRPr="007D23C6">
        <w:t>C.</w:t>
      </w:r>
    </w:p>
    <w:p w14:paraId="56701980" w14:textId="77777777" w:rsidR="00DF0658" w:rsidRPr="007D23C6" w:rsidRDefault="00DF0658" w:rsidP="00D46653">
      <w:pPr>
        <w:widowControl w:val="0"/>
        <w:spacing w:line="240" w:lineRule="auto"/>
      </w:pPr>
      <w:r w:rsidRPr="007D23C6">
        <w:t>Aħżen fil-pakkett oriġinali (f</w:t>
      </w:r>
      <w:r w:rsidR="00B669B6" w:rsidRPr="007D23C6">
        <w:t>olja) sabiex tilqa’ mill-umdità</w:t>
      </w:r>
      <w:r w:rsidRPr="007D23C6">
        <w:t>.</w:t>
      </w:r>
    </w:p>
    <w:p w14:paraId="258F3505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1F1BB6A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7D23C6">
        <w:rPr>
          <w:b/>
          <w:noProof/>
        </w:rPr>
        <w:t>6.5</w:t>
      </w:r>
      <w:r w:rsidRPr="007D23C6">
        <w:rPr>
          <w:b/>
          <w:noProof/>
        </w:rPr>
        <w:tab/>
        <w:t>In-natura tal-kontenitur u ta’ dak li hemm ġo fih</w:t>
      </w:r>
    </w:p>
    <w:p w14:paraId="31AF86A2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35CCC660" w14:textId="137ACAE7" w:rsidR="00DF0658" w:rsidRPr="007D23C6" w:rsidRDefault="00DF0658" w:rsidP="00D46653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  <w:r w:rsidRPr="007D23C6">
        <w:rPr>
          <w:szCs w:val="22"/>
        </w:rPr>
        <w:t>Aluminium/Aluminium (PA/</w:t>
      </w:r>
      <w:r w:rsidR="007E1968" w:rsidRPr="007D23C6">
        <w:rPr>
          <w:szCs w:val="22"/>
        </w:rPr>
        <w:t>a</w:t>
      </w:r>
      <w:r w:rsidRPr="007D23C6">
        <w:rPr>
          <w:szCs w:val="22"/>
        </w:rPr>
        <w:t>l</w:t>
      </w:r>
      <w:r w:rsidR="00C362A1" w:rsidRPr="007D23C6">
        <w:rPr>
          <w:szCs w:val="22"/>
        </w:rPr>
        <w:t>u</w:t>
      </w:r>
      <w:r w:rsidRPr="007D23C6">
        <w:rPr>
          <w:szCs w:val="22"/>
        </w:rPr>
        <w:t>/PVC/</w:t>
      </w:r>
      <w:r w:rsidR="007E1968" w:rsidRPr="007D23C6">
        <w:rPr>
          <w:szCs w:val="22"/>
        </w:rPr>
        <w:t>a</w:t>
      </w:r>
      <w:r w:rsidRPr="007D23C6">
        <w:rPr>
          <w:szCs w:val="22"/>
        </w:rPr>
        <w:t>l</w:t>
      </w:r>
      <w:r w:rsidR="00C362A1" w:rsidRPr="007D23C6">
        <w:rPr>
          <w:szCs w:val="22"/>
        </w:rPr>
        <w:t>u</w:t>
      </w:r>
      <w:r w:rsidRPr="007D23C6">
        <w:rPr>
          <w:szCs w:val="22"/>
        </w:rPr>
        <w:t>) folja</w:t>
      </w:r>
    </w:p>
    <w:p w14:paraId="0BE33356" w14:textId="77777777" w:rsidR="00DF0658" w:rsidRPr="007D23C6" w:rsidRDefault="00DF0658" w:rsidP="00D46653">
      <w:pPr>
        <w:widowControl w:val="0"/>
        <w:tabs>
          <w:tab w:val="clear" w:pos="567"/>
        </w:tabs>
        <w:spacing w:line="240" w:lineRule="auto"/>
        <w:rPr>
          <w:lang w:eastAsia="ko-KR"/>
        </w:rPr>
      </w:pPr>
      <w:r w:rsidRPr="007D23C6">
        <w:rPr>
          <w:szCs w:val="22"/>
        </w:rPr>
        <w:t>Jiġi f’pakketti li jkun fihom 10, 30, 60, 120,</w:t>
      </w:r>
      <w:r w:rsidR="00B14D40" w:rsidRPr="007D23C6">
        <w:rPr>
          <w:szCs w:val="22"/>
        </w:rPr>
        <w:t xml:space="preserve"> </w:t>
      </w:r>
      <w:r w:rsidRPr="007D23C6">
        <w:rPr>
          <w:szCs w:val="22"/>
        </w:rPr>
        <w:t>180 jew 360 pillola miksija b’rita</w:t>
      </w:r>
      <w:r w:rsidR="00396096" w:rsidRPr="007D23C6">
        <w:rPr>
          <w:szCs w:val="22"/>
        </w:rPr>
        <w:t xml:space="preserve"> u f’pakketti b’</w:t>
      </w:r>
      <w:r w:rsidR="00396096" w:rsidRPr="007D23C6">
        <w:rPr>
          <w:szCs w:val="22"/>
          <w:lang w:eastAsia="ko-KR"/>
        </w:rPr>
        <w:t>ħ</w:t>
      </w:r>
      <w:r w:rsidR="00396096" w:rsidRPr="007D23C6">
        <w:rPr>
          <w:szCs w:val="22"/>
        </w:rPr>
        <w:t xml:space="preserve">afna </w:t>
      </w:r>
      <w:r w:rsidR="00FA0D43" w:rsidRPr="007D23C6">
        <w:rPr>
          <w:szCs w:val="22"/>
        </w:rPr>
        <w:t xml:space="preserve">li fihom </w:t>
      </w:r>
      <w:r w:rsidR="00FA0D43" w:rsidRPr="007D23C6">
        <w:t>120 (2</w:t>
      </w:r>
      <w:r w:rsidR="00995054" w:rsidRPr="007D23C6">
        <w:t> </w:t>
      </w:r>
      <w:r w:rsidR="00963020" w:rsidRPr="007D23C6">
        <w:t xml:space="preserve">pakketti ta’ </w:t>
      </w:r>
      <w:r w:rsidR="00FA0D43" w:rsidRPr="007D23C6">
        <w:t>60), 180 (3</w:t>
      </w:r>
      <w:r w:rsidR="00995054" w:rsidRPr="007D23C6">
        <w:t> </w:t>
      </w:r>
      <w:r w:rsidR="00963020" w:rsidRPr="007D23C6">
        <w:t xml:space="preserve">pakketti ta’ </w:t>
      </w:r>
      <w:r w:rsidR="00FA0D43" w:rsidRPr="007D23C6">
        <w:t>60) jew 360 (6</w:t>
      </w:r>
      <w:r w:rsidR="00995054" w:rsidRPr="007D23C6">
        <w:t> </w:t>
      </w:r>
      <w:r w:rsidR="00963020" w:rsidRPr="007D23C6">
        <w:t xml:space="preserve">pakketti ta’ </w:t>
      </w:r>
      <w:r w:rsidR="00FA0D43" w:rsidRPr="007D23C6">
        <w:t xml:space="preserve">60) pilloli </w:t>
      </w:r>
      <w:r w:rsidR="00C67AB6" w:rsidRPr="007D23C6">
        <w:t>miksija</w:t>
      </w:r>
      <w:r w:rsidR="00FA0D43" w:rsidRPr="007D23C6">
        <w:t xml:space="preserve"> b’rita</w:t>
      </w:r>
      <w:r w:rsidR="00FA0D43" w:rsidRPr="007D23C6">
        <w:rPr>
          <w:lang w:eastAsia="ko-KR"/>
        </w:rPr>
        <w:t>.</w:t>
      </w:r>
    </w:p>
    <w:p w14:paraId="26351148" w14:textId="0977EF9E" w:rsidR="00FA0D43" w:rsidRPr="007D23C6" w:rsidDel="00C40571" w:rsidRDefault="00FA0D43" w:rsidP="00D46653">
      <w:pPr>
        <w:widowControl w:val="0"/>
        <w:tabs>
          <w:tab w:val="clear" w:pos="567"/>
        </w:tabs>
        <w:spacing w:line="240" w:lineRule="auto"/>
        <w:rPr>
          <w:del w:id="19" w:author="Author"/>
          <w:szCs w:val="22"/>
          <w:lang w:eastAsia="ko-KR"/>
        </w:rPr>
      </w:pPr>
    </w:p>
    <w:p w14:paraId="5CE4C2FB" w14:textId="0E3D6D60" w:rsidR="00C362A1" w:rsidRPr="007D23C6" w:rsidDel="00C40571" w:rsidRDefault="00C362A1" w:rsidP="00D46653">
      <w:pPr>
        <w:keepNext/>
        <w:widowControl w:val="0"/>
        <w:tabs>
          <w:tab w:val="clear" w:pos="567"/>
        </w:tabs>
        <w:spacing w:line="240" w:lineRule="auto"/>
        <w:rPr>
          <w:del w:id="20" w:author="Author"/>
          <w:szCs w:val="22"/>
        </w:rPr>
      </w:pPr>
      <w:del w:id="21" w:author="Author">
        <w:r w:rsidRPr="007D23C6" w:rsidDel="00C40571">
          <w:rPr>
            <w:szCs w:val="22"/>
          </w:rPr>
          <w:delText>Polychlorotrifluoroethylene (PCTFE/PVC/</w:delText>
        </w:r>
        <w:r w:rsidR="007E1968" w:rsidRPr="007D23C6" w:rsidDel="00C40571">
          <w:rPr>
            <w:szCs w:val="22"/>
          </w:rPr>
          <w:delText>a</w:delText>
        </w:r>
        <w:r w:rsidRPr="007D23C6" w:rsidDel="00C40571">
          <w:rPr>
            <w:szCs w:val="22"/>
          </w:rPr>
          <w:delText>lu</w:delText>
        </w:r>
        <w:r w:rsidR="007E1968" w:rsidRPr="007D23C6" w:rsidDel="00C40571">
          <w:rPr>
            <w:szCs w:val="22"/>
          </w:rPr>
          <w:delText>)</w:delText>
        </w:r>
        <w:r w:rsidRPr="007D23C6" w:rsidDel="00C40571">
          <w:rPr>
            <w:szCs w:val="22"/>
          </w:rPr>
          <w:delText xml:space="preserve"> folja</w:delText>
        </w:r>
      </w:del>
    </w:p>
    <w:p w14:paraId="4F19107E" w14:textId="2760C6CD" w:rsidR="00C362A1" w:rsidRPr="007D23C6" w:rsidDel="00C40571" w:rsidRDefault="00C362A1" w:rsidP="00D46653">
      <w:pPr>
        <w:widowControl w:val="0"/>
        <w:tabs>
          <w:tab w:val="clear" w:pos="567"/>
        </w:tabs>
        <w:spacing w:line="240" w:lineRule="auto"/>
        <w:rPr>
          <w:del w:id="22" w:author="Author"/>
          <w:lang w:eastAsia="ko-KR"/>
        </w:rPr>
      </w:pPr>
      <w:del w:id="23" w:author="Author">
        <w:r w:rsidRPr="007D23C6" w:rsidDel="00C40571">
          <w:rPr>
            <w:szCs w:val="22"/>
          </w:rPr>
          <w:delText>Jiġi f’pakketti li jkun fihom 10, 30, 60, 120, 180 jew 360 pillola miksija b’rita u f’pakketti b’</w:delText>
        </w:r>
        <w:r w:rsidRPr="007D23C6" w:rsidDel="00C40571">
          <w:rPr>
            <w:szCs w:val="22"/>
            <w:lang w:eastAsia="ko-KR"/>
          </w:rPr>
          <w:delText>ħ</w:delText>
        </w:r>
        <w:r w:rsidRPr="007D23C6" w:rsidDel="00C40571">
          <w:rPr>
            <w:szCs w:val="22"/>
          </w:rPr>
          <w:delText xml:space="preserve">afna li fihom </w:delText>
        </w:r>
        <w:r w:rsidRPr="007D23C6" w:rsidDel="00C40571">
          <w:delText>120 (2 pakketti ta’ 60), 180 (3 pakketti ta’ 60) jew 360 (6 pakketti ta’ 60) pilloli miksija b’rita</w:delText>
        </w:r>
        <w:r w:rsidRPr="007D23C6" w:rsidDel="00C40571">
          <w:rPr>
            <w:lang w:eastAsia="ko-KR"/>
          </w:rPr>
          <w:delText>.</w:delText>
        </w:r>
      </w:del>
    </w:p>
    <w:p w14:paraId="6FE82FCD" w14:textId="397EB5DF" w:rsidR="007E1968" w:rsidRPr="007D23C6" w:rsidRDefault="007E1968" w:rsidP="00D46653">
      <w:pPr>
        <w:widowControl w:val="0"/>
        <w:tabs>
          <w:tab w:val="clear" w:pos="567"/>
        </w:tabs>
        <w:spacing w:line="240" w:lineRule="auto"/>
        <w:rPr>
          <w:lang w:eastAsia="ko-KR"/>
        </w:rPr>
      </w:pPr>
    </w:p>
    <w:p w14:paraId="4D140327" w14:textId="20E242CB" w:rsidR="007E1968" w:rsidRPr="007D23C6" w:rsidRDefault="007E1968" w:rsidP="00D46653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  <w:r w:rsidRPr="007D23C6">
        <w:rPr>
          <w:szCs w:val="22"/>
        </w:rPr>
        <w:t>Polyvinylchloride/Polyethylene/Polyvinylidene chloride/Aluminium (PVC/PE/PVDC/</w:t>
      </w:r>
      <w:r w:rsidR="00747670" w:rsidRPr="007D23C6">
        <w:rPr>
          <w:szCs w:val="22"/>
        </w:rPr>
        <w:t>a</w:t>
      </w:r>
      <w:r w:rsidRPr="007D23C6">
        <w:rPr>
          <w:szCs w:val="22"/>
        </w:rPr>
        <w:t>lu) folj</w:t>
      </w:r>
      <w:r w:rsidR="000D7D5E" w:rsidRPr="007D23C6">
        <w:rPr>
          <w:szCs w:val="22"/>
        </w:rPr>
        <w:t>a</w:t>
      </w:r>
    </w:p>
    <w:p w14:paraId="5753DF01" w14:textId="23708C19" w:rsidR="007E1968" w:rsidRPr="007D23C6" w:rsidRDefault="007E1968" w:rsidP="00D46653">
      <w:pPr>
        <w:widowControl w:val="0"/>
        <w:tabs>
          <w:tab w:val="clear" w:pos="567"/>
        </w:tabs>
        <w:spacing w:line="240" w:lineRule="auto"/>
        <w:rPr>
          <w:lang w:eastAsia="ko-KR"/>
        </w:rPr>
      </w:pPr>
      <w:r w:rsidRPr="007D23C6">
        <w:rPr>
          <w:szCs w:val="22"/>
        </w:rPr>
        <w:t>Jiġi f’pakketti li jkun fihom 10, 30, 60, 120, 180 jew 360 pillola miksija b’rita u f’pakketti b’</w:t>
      </w:r>
      <w:r w:rsidRPr="007D23C6">
        <w:rPr>
          <w:szCs w:val="22"/>
          <w:lang w:eastAsia="ko-KR"/>
        </w:rPr>
        <w:t>ħ</w:t>
      </w:r>
      <w:r w:rsidRPr="007D23C6">
        <w:rPr>
          <w:szCs w:val="22"/>
        </w:rPr>
        <w:t xml:space="preserve">afna li fihom </w:t>
      </w:r>
      <w:r w:rsidRPr="007D23C6">
        <w:t>120 (2 pakketti ta’ 60), 180 (3 pakketti ta’ 60) jew 360 (6 pakketti ta’ 60) pilloli miksija b’rita</w:t>
      </w:r>
      <w:r w:rsidRPr="007D23C6">
        <w:rPr>
          <w:lang w:eastAsia="ko-KR"/>
        </w:rPr>
        <w:t>.</w:t>
      </w:r>
    </w:p>
    <w:p w14:paraId="0F9A8E8A" w14:textId="77777777" w:rsidR="00C362A1" w:rsidRPr="007D23C6" w:rsidRDefault="00C362A1" w:rsidP="00D46653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75AF2AA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Jista</w:t>
      </w:r>
      <w:r w:rsidR="00DF0658" w:rsidRPr="007D23C6">
        <w:rPr>
          <w:noProof/>
        </w:rPr>
        <w:t>’</w:t>
      </w:r>
      <w:r w:rsidRPr="007D23C6">
        <w:rPr>
          <w:noProof/>
        </w:rPr>
        <w:t xml:space="preserve"> jkun li mhux il-pakketti tad-daqsijiet kollh</w:t>
      </w:r>
      <w:r w:rsidR="00DF0658" w:rsidRPr="007D23C6">
        <w:rPr>
          <w:noProof/>
        </w:rPr>
        <w:t xml:space="preserve">a </w:t>
      </w:r>
      <w:r w:rsidR="00FA0D43" w:rsidRPr="007D23C6">
        <w:rPr>
          <w:noProof/>
        </w:rPr>
        <w:t>u l-qawwiet kollha</w:t>
      </w:r>
      <w:r w:rsidR="00270370" w:rsidRPr="007D23C6">
        <w:rPr>
          <w:noProof/>
        </w:rPr>
        <w:t xml:space="preserve"> tal-pilloli</w:t>
      </w:r>
      <w:r w:rsidR="00FA0D43" w:rsidRPr="007D23C6">
        <w:rPr>
          <w:noProof/>
        </w:rPr>
        <w:t xml:space="preserve"> </w:t>
      </w:r>
      <w:r w:rsidR="00DF0658" w:rsidRPr="007D23C6">
        <w:rPr>
          <w:noProof/>
        </w:rPr>
        <w:t xml:space="preserve">jkunu </w:t>
      </w:r>
      <w:r w:rsidR="006B44B2" w:rsidRPr="007D23C6">
        <w:rPr>
          <w:noProof/>
        </w:rPr>
        <w:t>fis-suq</w:t>
      </w:r>
      <w:r w:rsidR="00DF0658" w:rsidRPr="007D23C6">
        <w:rPr>
          <w:noProof/>
        </w:rPr>
        <w:t>.</w:t>
      </w:r>
    </w:p>
    <w:p w14:paraId="371C35E1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04BD593" w14:textId="77777777" w:rsidR="002A441D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lang w:eastAsia="ko-KR"/>
        </w:rPr>
      </w:pPr>
      <w:r w:rsidRPr="007D23C6">
        <w:rPr>
          <w:b/>
          <w:noProof/>
        </w:rPr>
        <w:t>6.6</w:t>
      </w:r>
      <w:r w:rsidRPr="007D23C6">
        <w:rPr>
          <w:b/>
          <w:noProof/>
        </w:rPr>
        <w:tab/>
      </w:r>
      <w:r w:rsidRPr="007D23C6">
        <w:rPr>
          <w:b/>
        </w:rPr>
        <w:t xml:space="preserve">Prekawzjonijiet speċjali </w:t>
      </w:r>
      <w:r w:rsidR="00816954" w:rsidRPr="007D23C6">
        <w:rPr>
          <w:b/>
        </w:rPr>
        <w:t>g</w:t>
      </w:r>
      <w:r w:rsidR="00816954" w:rsidRPr="007D23C6">
        <w:rPr>
          <w:rFonts w:hint="eastAsia"/>
          <w:b/>
        </w:rPr>
        <w:t>ħar-rimi</w:t>
      </w:r>
    </w:p>
    <w:p w14:paraId="084D4445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1740B2B5" w14:textId="2F0278A8" w:rsidR="00472B83" w:rsidRPr="007D23C6" w:rsidRDefault="009A6E6E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t>Kull fdal tal-prodott mediċinali li ma jkunx intuża jew skart li jibqa’ wara l-użu tal-prodott għandu jintrema kif jitolbu l-liġijiet lokali</w:t>
      </w:r>
      <w:r w:rsidR="00DF0658" w:rsidRPr="007D23C6">
        <w:rPr>
          <w:noProof/>
        </w:rPr>
        <w:t>.</w:t>
      </w:r>
    </w:p>
    <w:p w14:paraId="2814809A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5966C49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6C50C47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</w:pPr>
      <w:r w:rsidRPr="007D23C6">
        <w:rPr>
          <w:b/>
          <w:noProof/>
        </w:rPr>
        <w:t>7.</w:t>
      </w:r>
      <w:r w:rsidRPr="007D23C6">
        <w:rPr>
          <w:b/>
          <w:noProof/>
        </w:rPr>
        <w:tab/>
      </w:r>
      <w:r w:rsidRPr="007D23C6">
        <w:rPr>
          <w:b/>
        </w:rPr>
        <w:t>DETENTUR TAL-AWTORIZZAZZJONI GĦAT-TQEGĦID FIS-SUQ</w:t>
      </w:r>
    </w:p>
    <w:p w14:paraId="3074DEE1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0E972479" w14:textId="77777777" w:rsidR="00DF0658" w:rsidRPr="007D23C6" w:rsidRDefault="00DF0658" w:rsidP="00D46653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  <w:r w:rsidRPr="007D23C6">
        <w:rPr>
          <w:szCs w:val="22"/>
        </w:rPr>
        <w:t>Novartis Europharm Limited</w:t>
      </w:r>
    </w:p>
    <w:p w14:paraId="575EFB6A" w14:textId="77777777" w:rsidR="00BA551F" w:rsidRPr="007D23C6" w:rsidRDefault="00BA551F" w:rsidP="00D46653">
      <w:pPr>
        <w:keepNext/>
        <w:widowControl w:val="0"/>
        <w:spacing w:line="240" w:lineRule="auto"/>
        <w:rPr>
          <w:color w:val="000000"/>
        </w:rPr>
      </w:pPr>
      <w:r w:rsidRPr="007D23C6">
        <w:rPr>
          <w:color w:val="000000"/>
        </w:rPr>
        <w:t>Vista Building</w:t>
      </w:r>
    </w:p>
    <w:p w14:paraId="71DFF9F5" w14:textId="77777777" w:rsidR="00BA551F" w:rsidRPr="007D23C6" w:rsidRDefault="00BA551F" w:rsidP="00D46653">
      <w:pPr>
        <w:keepNext/>
        <w:widowControl w:val="0"/>
        <w:spacing w:line="240" w:lineRule="auto"/>
        <w:rPr>
          <w:color w:val="000000"/>
        </w:rPr>
      </w:pPr>
      <w:r w:rsidRPr="007D23C6">
        <w:rPr>
          <w:color w:val="000000"/>
        </w:rPr>
        <w:t>Elm Park, Merrion Road</w:t>
      </w:r>
    </w:p>
    <w:p w14:paraId="38850DC9" w14:textId="77777777" w:rsidR="00BA551F" w:rsidRPr="007D23C6" w:rsidRDefault="00BA551F" w:rsidP="00D46653">
      <w:pPr>
        <w:keepNext/>
        <w:widowControl w:val="0"/>
        <w:spacing w:line="240" w:lineRule="auto"/>
        <w:rPr>
          <w:color w:val="000000"/>
        </w:rPr>
      </w:pPr>
      <w:r w:rsidRPr="007D23C6">
        <w:rPr>
          <w:color w:val="000000"/>
        </w:rPr>
        <w:t>Dublin 4</w:t>
      </w:r>
    </w:p>
    <w:p w14:paraId="636EB381" w14:textId="77777777" w:rsidR="00472B83" w:rsidRPr="007D23C6" w:rsidRDefault="00BA551F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color w:val="000000"/>
        </w:rPr>
        <w:t>L-Irlanda</w:t>
      </w:r>
    </w:p>
    <w:p w14:paraId="28E953C0" w14:textId="77777777" w:rsidR="00DF0658" w:rsidRPr="007D23C6" w:rsidRDefault="00DF0658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A3EB835" w14:textId="77777777" w:rsidR="00DC34AA" w:rsidRPr="007D23C6" w:rsidRDefault="00DC34AA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32D795B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</w:rPr>
      </w:pPr>
      <w:r w:rsidRPr="007D23C6">
        <w:rPr>
          <w:b/>
          <w:noProof/>
        </w:rPr>
        <w:t>8.</w:t>
      </w:r>
      <w:r w:rsidRPr="007D23C6">
        <w:rPr>
          <w:b/>
          <w:noProof/>
        </w:rPr>
        <w:tab/>
        <w:t xml:space="preserve">NUMRU(I) TAL-AWTORIZZAZZJONI </w:t>
      </w:r>
      <w:r w:rsidRPr="007D23C6">
        <w:rPr>
          <w:b/>
        </w:rPr>
        <w:t>GĦAT-TQEGĦID FIS-SUQ</w:t>
      </w:r>
    </w:p>
    <w:p w14:paraId="3295896D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2DC5EDB2" w14:textId="77777777" w:rsidR="006947B4" w:rsidRPr="007D23C6" w:rsidRDefault="006947B4" w:rsidP="00D46653">
      <w:pPr>
        <w:keepNext/>
        <w:widowControl w:val="0"/>
        <w:tabs>
          <w:tab w:val="clear" w:pos="567"/>
        </w:tabs>
        <w:spacing w:line="240" w:lineRule="auto"/>
        <w:rPr>
          <w:bCs/>
          <w:szCs w:val="22"/>
          <w:u w:val="single"/>
        </w:rPr>
      </w:pPr>
      <w:r w:rsidRPr="007D23C6">
        <w:rPr>
          <w:bCs/>
          <w:szCs w:val="22"/>
          <w:u w:val="single"/>
        </w:rPr>
        <w:t xml:space="preserve">Eucreas 50 mg/850 mg </w:t>
      </w:r>
      <w:r w:rsidRPr="007D23C6">
        <w:rPr>
          <w:szCs w:val="22"/>
        </w:rPr>
        <w:t>pilloli miksija b’rita</w:t>
      </w:r>
    </w:p>
    <w:p w14:paraId="1D3C8A00" w14:textId="77777777" w:rsidR="006947B4" w:rsidRPr="007D23C6" w:rsidRDefault="006947B4" w:rsidP="00D46653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686EEA7" w14:textId="77777777" w:rsidR="007E3CA0" w:rsidRPr="007D23C6" w:rsidRDefault="007E3CA0" w:rsidP="00D46653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  <w:r w:rsidRPr="007D23C6">
        <w:rPr>
          <w:szCs w:val="22"/>
        </w:rPr>
        <w:t>EU/1/07/425/001–006</w:t>
      </w:r>
    </w:p>
    <w:p w14:paraId="717E4F89" w14:textId="77777777" w:rsidR="00C362A1" w:rsidRPr="007D23C6" w:rsidRDefault="007E3CA0" w:rsidP="00D46653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  <w:r w:rsidRPr="007D23C6">
        <w:rPr>
          <w:szCs w:val="22"/>
        </w:rPr>
        <w:t>EU/1/07/425/013–015</w:t>
      </w:r>
    </w:p>
    <w:p w14:paraId="15BE36EE" w14:textId="5C1C4294" w:rsidR="00C362A1" w:rsidRPr="007D23C6" w:rsidDel="00C40571" w:rsidRDefault="00C362A1" w:rsidP="00D46653">
      <w:pPr>
        <w:keepNext/>
        <w:widowControl w:val="0"/>
        <w:tabs>
          <w:tab w:val="clear" w:pos="567"/>
        </w:tabs>
        <w:spacing w:line="240" w:lineRule="auto"/>
        <w:rPr>
          <w:del w:id="24" w:author="Author"/>
          <w:szCs w:val="22"/>
        </w:rPr>
      </w:pPr>
      <w:del w:id="25" w:author="Author">
        <w:r w:rsidRPr="007D23C6" w:rsidDel="00C40571">
          <w:rPr>
            <w:szCs w:val="22"/>
          </w:rPr>
          <w:delText>EU/1/07/425/019–024</w:delText>
        </w:r>
      </w:del>
    </w:p>
    <w:p w14:paraId="3D4DFB30" w14:textId="18D6D1B4" w:rsidR="007E3CA0" w:rsidRPr="007D23C6" w:rsidDel="00C40571" w:rsidRDefault="00C362A1" w:rsidP="00D46653">
      <w:pPr>
        <w:keepNext/>
        <w:widowControl w:val="0"/>
        <w:tabs>
          <w:tab w:val="clear" w:pos="567"/>
        </w:tabs>
        <w:spacing w:line="240" w:lineRule="auto"/>
        <w:rPr>
          <w:del w:id="26" w:author="Author"/>
          <w:szCs w:val="22"/>
        </w:rPr>
      </w:pPr>
      <w:del w:id="27" w:author="Author">
        <w:r w:rsidRPr="007D23C6" w:rsidDel="00C40571">
          <w:rPr>
            <w:szCs w:val="22"/>
          </w:rPr>
          <w:delText>EU/1/07/425/031–033</w:delText>
        </w:r>
      </w:del>
    </w:p>
    <w:p w14:paraId="39EDC453" w14:textId="377874B0" w:rsidR="007E1968" w:rsidRPr="007D23C6" w:rsidRDefault="007E1968" w:rsidP="00D46653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  <w:r w:rsidRPr="007D23C6">
        <w:rPr>
          <w:szCs w:val="22"/>
          <w:lang w:val="fr-CH"/>
        </w:rPr>
        <w:t>EU/1/07/425/037</w:t>
      </w:r>
      <w:r w:rsidRPr="007D23C6">
        <w:rPr>
          <w:szCs w:val="22"/>
        </w:rPr>
        <w:t>–0</w:t>
      </w:r>
      <w:r w:rsidRPr="007D23C6">
        <w:rPr>
          <w:szCs w:val="22"/>
          <w:lang w:val="fr-CH"/>
        </w:rPr>
        <w:t>45</w:t>
      </w:r>
    </w:p>
    <w:p w14:paraId="73AA3926" w14:textId="377874B0" w:rsidR="005D7BF8" w:rsidRPr="007D23C6" w:rsidRDefault="005D7BF8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45F6967" w14:textId="77777777" w:rsidR="006947B4" w:rsidRPr="007D23C6" w:rsidRDefault="006947B4" w:rsidP="00D46653">
      <w:pPr>
        <w:keepNext/>
        <w:widowControl w:val="0"/>
        <w:tabs>
          <w:tab w:val="clear" w:pos="567"/>
        </w:tabs>
        <w:spacing w:line="240" w:lineRule="auto"/>
        <w:rPr>
          <w:bCs/>
          <w:szCs w:val="22"/>
          <w:u w:val="single"/>
        </w:rPr>
      </w:pPr>
      <w:r w:rsidRPr="007D23C6">
        <w:rPr>
          <w:bCs/>
          <w:szCs w:val="22"/>
          <w:u w:val="single"/>
        </w:rPr>
        <w:t xml:space="preserve">Eucreas 50 mg/1000 mg </w:t>
      </w:r>
      <w:r w:rsidRPr="007D23C6">
        <w:rPr>
          <w:szCs w:val="22"/>
        </w:rPr>
        <w:t>pilloli miksija b’rita</w:t>
      </w:r>
    </w:p>
    <w:p w14:paraId="3B5B8556" w14:textId="77777777" w:rsidR="006947B4" w:rsidRPr="007D23C6" w:rsidRDefault="006947B4" w:rsidP="00D46653">
      <w:pPr>
        <w:keepNext/>
        <w:widowControl w:val="0"/>
        <w:tabs>
          <w:tab w:val="clear" w:pos="567"/>
        </w:tabs>
        <w:spacing w:line="240" w:lineRule="auto"/>
        <w:rPr>
          <w:bCs/>
          <w:szCs w:val="22"/>
        </w:rPr>
      </w:pPr>
    </w:p>
    <w:p w14:paraId="411703D1" w14:textId="77777777" w:rsidR="006947B4" w:rsidRPr="007D23C6" w:rsidRDefault="006947B4" w:rsidP="00D46653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  <w:r w:rsidRPr="007D23C6">
        <w:rPr>
          <w:szCs w:val="22"/>
        </w:rPr>
        <w:t>EU/1/07/425/007–012</w:t>
      </w:r>
    </w:p>
    <w:p w14:paraId="2AFA3F05" w14:textId="77777777" w:rsidR="006947B4" w:rsidRPr="007D23C6" w:rsidRDefault="006947B4" w:rsidP="00D46653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  <w:r w:rsidRPr="007D23C6">
        <w:rPr>
          <w:szCs w:val="22"/>
        </w:rPr>
        <w:t>EU/1/07/425/016–018</w:t>
      </w:r>
    </w:p>
    <w:p w14:paraId="5D507157" w14:textId="466EEAF0" w:rsidR="006947B4" w:rsidRPr="007D23C6" w:rsidDel="00C40571" w:rsidRDefault="006947B4" w:rsidP="00D46653">
      <w:pPr>
        <w:keepNext/>
        <w:widowControl w:val="0"/>
        <w:tabs>
          <w:tab w:val="clear" w:pos="567"/>
        </w:tabs>
        <w:spacing w:line="240" w:lineRule="auto"/>
        <w:rPr>
          <w:del w:id="28" w:author="Author"/>
          <w:szCs w:val="22"/>
        </w:rPr>
      </w:pPr>
      <w:del w:id="29" w:author="Author">
        <w:r w:rsidRPr="007D23C6" w:rsidDel="00C40571">
          <w:rPr>
            <w:szCs w:val="22"/>
          </w:rPr>
          <w:delText>EU/1/07/425/025–030</w:delText>
        </w:r>
      </w:del>
    </w:p>
    <w:p w14:paraId="7218FE3B" w14:textId="7DE18528" w:rsidR="006947B4" w:rsidRPr="007D23C6" w:rsidDel="00C40571" w:rsidRDefault="006947B4" w:rsidP="00D46653">
      <w:pPr>
        <w:keepNext/>
        <w:widowControl w:val="0"/>
        <w:tabs>
          <w:tab w:val="clear" w:pos="567"/>
        </w:tabs>
        <w:spacing w:line="240" w:lineRule="auto"/>
        <w:rPr>
          <w:del w:id="30" w:author="Author"/>
          <w:szCs w:val="22"/>
        </w:rPr>
      </w:pPr>
      <w:del w:id="31" w:author="Author">
        <w:r w:rsidRPr="007D23C6" w:rsidDel="00C40571">
          <w:rPr>
            <w:szCs w:val="22"/>
          </w:rPr>
          <w:delText>EU/1/07/425/034–036</w:delText>
        </w:r>
      </w:del>
    </w:p>
    <w:p w14:paraId="70183D95" w14:textId="77777777" w:rsidR="007E1968" w:rsidRPr="007D23C6" w:rsidRDefault="007E1968" w:rsidP="00D46653">
      <w:pPr>
        <w:widowControl w:val="0"/>
        <w:tabs>
          <w:tab w:val="clear" w:pos="567"/>
        </w:tabs>
        <w:spacing w:line="240" w:lineRule="auto"/>
        <w:rPr>
          <w:szCs w:val="22"/>
          <w:lang w:val="fr-CH"/>
        </w:rPr>
      </w:pPr>
      <w:r w:rsidRPr="007D23C6">
        <w:rPr>
          <w:szCs w:val="22"/>
          <w:lang w:val="fr-CH"/>
        </w:rPr>
        <w:t>EU/1/07/425/046–054</w:t>
      </w:r>
    </w:p>
    <w:p w14:paraId="43DDFF4A" w14:textId="77777777" w:rsidR="005D7BF8" w:rsidRPr="007D23C6" w:rsidRDefault="005D7BF8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6979C6A" w14:textId="77777777" w:rsidR="006947B4" w:rsidRPr="007D23C6" w:rsidRDefault="006947B4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15862E0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9.</w:t>
      </w:r>
      <w:r w:rsidRPr="007D23C6">
        <w:rPr>
          <w:b/>
          <w:noProof/>
        </w:rPr>
        <w:tab/>
        <w:t>DATA TAL-EWWEL AWTORIZZAZZJONI/TIĠDID TAL-AWTORIZZAZZJONI</w:t>
      </w:r>
    </w:p>
    <w:p w14:paraId="66D61971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3E9AFDCF" w14:textId="77777777" w:rsidR="00472B83" w:rsidRPr="007D23C6" w:rsidRDefault="00963020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t xml:space="preserve">Data tal-ewwel awtorizzazzjoni: </w:t>
      </w:r>
      <w:r w:rsidR="0098541D" w:rsidRPr="007D23C6">
        <w:rPr>
          <w:noProof/>
        </w:rPr>
        <w:t>14</w:t>
      </w:r>
      <w:r w:rsidRPr="007D23C6">
        <w:rPr>
          <w:noProof/>
        </w:rPr>
        <w:t xml:space="preserve"> Novembru </w:t>
      </w:r>
      <w:r w:rsidR="0098541D" w:rsidRPr="007D23C6">
        <w:rPr>
          <w:noProof/>
        </w:rPr>
        <w:t>2007</w:t>
      </w:r>
    </w:p>
    <w:p w14:paraId="5B07CE68" w14:textId="77777777" w:rsidR="005D7BF8" w:rsidRPr="007D23C6" w:rsidRDefault="00963020" w:rsidP="00D46653">
      <w:pPr>
        <w:widowControl w:val="0"/>
        <w:tabs>
          <w:tab w:val="clear" w:pos="567"/>
          <w:tab w:val="left" w:pos="720"/>
        </w:tabs>
        <w:spacing w:line="240" w:lineRule="auto"/>
      </w:pPr>
      <w:r w:rsidRPr="007D23C6">
        <w:t>Data tal-aħħar tiġdid:</w:t>
      </w:r>
      <w:r w:rsidR="00521E27" w:rsidRPr="007D23C6">
        <w:rPr>
          <w:noProof/>
        </w:rPr>
        <w:t xml:space="preserve"> </w:t>
      </w:r>
      <w:r w:rsidR="00EF06A3" w:rsidRPr="007D23C6">
        <w:t>23 Lulju 2012</w:t>
      </w:r>
    </w:p>
    <w:p w14:paraId="55864E50" w14:textId="77777777" w:rsidR="005D7BF8" w:rsidRPr="007D23C6" w:rsidRDefault="005D7BF8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C77276F" w14:textId="77777777" w:rsidR="00995054" w:rsidRPr="007D23C6" w:rsidRDefault="00995054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2309508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10.</w:t>
      </w:r>
      <w:r w:rsidRPr="007D23C6">
        <w:rPr>
          <w:b/>
          <w:noProof/>
        </w:rPr>
        <w:tab/>
        <w:t xml:space="preserve">DATA TA’ </w:t>
      </w:r>
      <w:r w:rsidR="006B44B2" w:rsidRPr="007D23C6">
        <w:rPr>
          <w:b/>
          <w:noProof/>
        </w:rPr>
        <w:t>REVIŻJONI TAT-TEST</w:t>
      </w:r>
    </w:p>
    <w:p w14:paraId="3CD2273A" w14:textId="77777777" w:rsidR="0050430A" w:rsidRPr="007D23C6" w:rsidRDefault="0050430A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6537B54F" w14:textId="77777777" w:rsidR="00412503" w:rsidRPr="007D23C6" w:rsidRDefault="00412503" w:rsidP="00D4665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25337E5A" w14:textId="77777777" w:rsidR="0050430A" w:rsidRPr="007D23C6" w:rsidRDefault="0050430A" w:rsidP="00D46653">
      <w:pPr>
        <w:widowControl w:val="0"/>
        <w:tabs>
          <w:tab w:val="clear" w:pos="567"/>
        </w:tabs>
        <w:spacing w:line="240" w:lineRule="auto"/>
        <w:rPr>
          <w:noProof/>
          <w:color w:val="000000"/>
        </w:rPr>
      </w:pPr>
      <w:r w:rsidRPr="007D23C6">
        <w:rPr>
          <w:bCs/>
          <w:noProof/>
          <w:szCs w:val="22"/>
        </w:rPr>
        <w:t xml:space="preserve">Informazzjoni dettaljata dwar dan il-prodott </w:t>
      </w:r>
      <w:r w:rsidR="00963020" w:rsidRPr="007D23C6">
        <w:rPr>
          <w:bCs/>
          <w:noProof/>
          <w:szCs w:val="22"/>
        </w:rPr>
        <w:t xml:space="preserve">mediċinali </w:t>
      </w:r>
      <w:r w:rsidRPr="007D23C6">
        <w:rPr>
          <w:bCs/>
          <w:noProof/>
          <w:szCs w:val="22"/>
        </w:rPr>
        <w:t xml:space="preserve">tinsab fuq is-sit elettroniku tal-Aġenzija Ewropea </w:t>
      </w:r>
      <w:r w:rsidR="00963020" w:rsidRPr="007D23C6">
        <w:rPr>
          <w:bCs/>
          <w:noProof/>
          <w:szCs w:val="22"/>
        </w:rPr>
        <w:t>għal</w:t>
      </w:r>
      <w:r w:rsidRPr="007D23C6">
        <w:rPr>
          <w:bCs/>
          <w:noProof/>
          <w:color w:val="000000"/>
          <w:szCs w:val="22"/>
        </w:rPr>
        <w:t xml:space="preserve">l-Mediċini </w:t>
      </w:r>
      <w:r w:rsidR="00975843" w:rsidRPr="007D23C6">
        <w:rPr>
          <w:noProof/>
          <w:color w:val="000000"/>
          <w:szCs w:val="22"/>
        </w:rPr>
        <w:t>http://www.ema.europa.eu</w:t>
      </w:r>
    </w:p>
    <w:p w14:paraId="438316B1" w14:textId="77777777" w:rsidR="00CF0CED" w:rsidRPr="007D23C6" w:rsidRDefault="00472B83" w:rsidP="00D46653">
      <w:pPr>
        <w:widowControl w:val="0"/>
        <w:tabs>
          <w:tab w:val="clear" w:pos="567"/>
        </w:tabs>
        <w:spacing w:line="240" w:lineRule="auto"/>
        <w:ind w:right="566"/>
        <w:rPr>
          <w:noProof/>
        </w:rPr>
      </w:pPr>
      <w:r w:rsidRPr="007D23C6">
        <w:rPr>
          <w:b/>
          <w:noProof/>
        </w:rPr>
        <w:br w:type="page"/>
      </w:r>
    </w:p>
    <w:p w14:paraId="170A4F88" w14:textId="77777777" w:rsidR="00CF0CED" w:rsidRPr="007D23C6" w:rsidRDefault="00CF0CE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199D5F9" w14:textId="77777777" w:rsidR="00CF0CED" w:rsidRPr="007D23C6" w:rsidRDefault="00CF0CE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5B26277" w14:textId="77777777" w:rsidR="00CF0CED" w:rsidRPr="007D23C6" w:rsidRDefault="00CF0CE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7781AC4" w14:textId="77777777" w:rsidR="00CF0CED" w:rsidRPr="007D23C6" w:rsidRDefault="00CF0CE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5A7A4A2" w14:textId="77777777" w:rsidR="00CF0CED" w:rsidRPr="007D23C6" w:rsidRDefault="00CF0CE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B63A3B8" w14:textId="77777777" w:rsidR="00CF0CED" w:rsidRPr="007D23C6" w:rsidRDefault="00CF0CE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88CA94D" w14:textId="77777777" w:rsidR="00CF0CED" w:rsidRPr="007D23C6" w:rsidRDefault="00CF0CE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747D88C" w14:textId="77777777" w:rsidR="00CF0CED" w:rsidRPr="007D23C6" w:rsidRDefault="00CF0CE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A4B4A13" w14:textId="77777777" w:rsidR="00CF0CED" w:rsidRPr="007D23C6" w:rsidRDefault="00CF0CE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565A53A" w14:textId="77777777" w:rsidR="00CF0CED" w:rsidRPr="007D23C6" w:rsidRDefault="00CF0CE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7807252" w14:textId="77777777" w:rsidR="00CF0CED" w:rsidRPr="007D23C6" w:rsidRDefault="00CF0CE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5AE7BDF" w14:textId="77777777" w:rsidR="00CF0CED" w:rsidRPr="007D23C6" w:rsidRDefault="00CF0CE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1D2E9D1" w14:textId="77777777" w:rsidR="00CF0CED" w:rsidRPr="007D23C6" w:rsidRDefault="00CF0CE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3609533" w14:textId="77777777" w:rsidR="00CF0CED" w:rsidRPr="007D23C6" w:rsidRDefault="00CF0CE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B4887B0" w14:textId="77777777" w:rsidR="00CF0CED" w:rsidRPr="007D23C6" w:rsidRDefault="00CF0CE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88A6AB1" w14:textId="77777777" w:rsidR="00CF0CED" w:rsidRPr="007D23C6" w:rsidRDefault="00CF0CE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12BD699" w14:textId="77777777" w:rsidR="00412503" w:rsidRPr="007D23C6" w:rsidRDefault="0041250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9D4A4AA" w14:textId="77777777" w:rsidR="00CF0CED" w:rsidRPr="007D23C6" w:rsidRDefault="00CF0CE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DBDFBFB" w14:textId="77777777" w:rsidR="00CF0CED" w:rsidRPr="007D23C6" w:rsidRDefault="00CF0CED" w:rsidP="00D46653">
      <w:pPr>
        <w:widowControl w:val="0"/>
        <w:spacing w:line="240" w:lineRule="auto"/>
        <w:rPr>
          <w:noProof/>
        </w:rPr>
      </w:pPr>
    </w:p>
    <w:p w14:paraId="1C788714" w14:textId="77777777" w:rsidR="00CF0CED" w:rsidRPr="007D23C6" w:rsidRDefault="00CF0CED" w:rsidP="00D46653">
      <w:pPr>
        <w:widowControl w:val="0"/>
        <w:spacing w:line="240" w:lineRule="auto"/>
        <w:rPr>
          <w:noProof/>
        </w:rPr>
      </w:pPr>
    </w:p>
    <w:p w14:paraId="56E2DB43" w14:textId="77777777" w:rsidR="00CF0CED" w:rsidRPr="007D23C6" w:rsidRDefault="00CF0CED" w:rsidP="00D46653">
      <w:pPr>
        <w:widowControl w:val="0"/>
        <w:spacing w:line="240" w:lineRule="auto"/>
        <w:rPr>
          <w:noProof/>
        </w:rPr>
      </w:pPr>
    </w:p>
    <w:p w14:paraId="580280BD" w14:textId="77777777" w:rsidR="00CF0CED" w:rsidRPr="007D23C6" w:rsidRDefault="00CF0CED" w:rsidP="00D46653">
      <w:pPr>
        <w:widowControl w:val="0"/>
        <w:spacing w:line="240" w:lineRule="auto"/>
        <w:rPr>
          <w:bCs/>
          <w:noProof/>
        </w:rPr>
      </w:pPr>
    </w:p>
    <w:p w14:paraId="7311C5F9" w14:textId="77777777" w:rsidR="00CF0CED" w:rsidRPr="007D23C6" w:rsidRDefault="00CF0CED" w:rsidP="00D46653">
      <w:pPr>
        <w:widowControl w:val="0"/>
        <w:spacing w:line="240" w:lineRule="auto"/>
        <w:rPr>
          <w:bCs/>
          <w:noProof/>
        </w:rPr>
      </w:pPr>
    </w:p>
    <w:p w14:paraId="0BE4D034" w14:textId="77777777" w:rsidR="00CF0CED" w:rsidRPr="007D23C6" w:rsidRDefault="00CF0CED" w:rsidP="00D46653">
      <w:pPr>
        <w:widowControl w:val="0"/>
        <w:spacing w:line="240" w:lineRule="auto"/>
        <w:jc w:val="center"/>
        <w:rPr>
          <w:noProof/>
        </w:rPr>
      </w:pPr>
      <w:r w:rsidRPr="007D23C6">
        <w:rPr>
          <w:b/>
          <w:bCs/>
          <w:noProof/>
        </w:rPr>
        <w:t>ANNESS II</w:t>
      </w:r>
    </w:p>
    <w:p w14:paraId="64142059" w14:textId="77777777" w:rsidR="00CF0CED" w:rsidRPr="007D23C6" w:rsidRDefault="00CF0CED" w:rsidP="00D46653">
      <w:pPr>
        <w:widowControl w:val="0"/>
        <w:tabs>
          <w:tab w:val="clear" w:pos="567"/>
        </w:tabs>
        <w:spacing w:line="240" w:lineRule="auto"/>
        <w:ind w:right="1416"/>
        <w:rPr>
          <w:bCs/>
          <w:noProof/>
        </w:rPr>
      </w:pPr>
    </w:p>
    <w:p w14:paraId="7329DEC7" w14:textId="77777777" w:rsidR="00CF0CED" w:rsidRPr="007D23C6" w:rsidRDefault="00CF0CED" w:rsidP="00D46653">
      <w:pPr>
        <w:widowControl w:val="0"/>
        <w:spacing w:line="240" w:lineRule="auto"/>
        <w:ind w:left="1701" w:right="1416" w:hanging="567"/>
        <w:rPr>
          <w:b/>
          <w:bCs/>
          <w:noProof/>
        </w:rPr>
      </w:pPr>
      <w:r w:rsidRPr="007D23C6">
        <w:rPr>
          <w:b/>
          <w:bCs/>
          <w:noProof/>
        </w:rPr>
        <w:t>A.</w:t>
      </w:r>
      <w:r w:rsidRPr="007D23C6">
        <w:rPr>
          <w:b/>
          <w:bCs/>
          <w:noProof/>
        </w:rPr>
        <w:tab/>
        <w:t>MANIFATTUR RESPONSABBLI GĦALL-</w:t>
      </w:r>
      <w:r w:rsidR="00270370" w:rsidRPr="007D23C6">
        <w:rPr>
          <w:b/>
          <w:bCs/>
          <w:noProof/>
        </w:rPr>
        <w:t>Ħ</w:t>
      </w:r>
      <w:r w:rsidRPr="007D23C6">
        <w:rPr>
          <w:b/>
          <w:bCs/>
          <w:noProof/>
        </w:rPr>
        <w:t>RUĠ TAL-LOTT</w:t>
      </w:r>
    </w:p>
    <w:p w14:paraId="28548070" w14:textId="77777777" w:rsidR="00963020" w:rsidRPr="007D23C6" w:rsidRDefault="00963020" w:rsidP="00D46653">
      <w:pPr>
        <w:widowControl w:val="0"/>
        <w:spacing w:line="240" w:lineRule="auto"/>
        <w:ind w:right="1416"/>
        <w:rPr>
          <w:bCs/>
          <w:noProof/>
        </w:rPr>
      </w:pPr>
    </w:p>
    <w:p w14:paraId="4CD0242D" w14:textId="77777777" w:rsidR="00963020" w:rsidRPr="007D23C6" w:rsidRDefault="00CF0CED" w:rsidP="00D46653">
      <w:pPr>
        <w:widowControl w:val="0"/>
        <w:numPr>
          <w:ilvl w:val="12"/>
          <w:numId w:val="0"/>
        </w:numPr>
        <w:spacing w:line="240" w:lineRule="auto"/>
        <w:ind w:left="1659" w:right="1416" w:hanging="525"/>
        <w:rPr>
          <w:b/>
          <w:noProof/>
        </w:rPr>
      </w:pPr>
      <w:r w:rsidRPr="007D23C6">
        <w:rPr>
          <w:b/>
          <w:noProof/>
        </w:rPr>
        <w:t>B.</w:t>
      </w:r>
      <w:r w:rsidRPr="007D23C6">
        <w:rPr>
          <w:b/>
          <w:noProof/>
        </w:rPr>
        <w:tab/>
      </w:r>
      <w:r w:rsidR="00963020" w:rsidRPr="007D23C6">
        <w:rPr>
          <w:b/>
          <w:szCs w:val="24"/>
        </w:rPr>
        <w:t>KONDIZZJONIJIET JEW RESTRIZZJONIJIET RIGWARD IL-PROVVISTA U L-UŻU</w:t>
      </w:r>
    </w:p>
    <w:p w14:paraId="6808A3DE" w14:textId="77777777" w:rsidR="00963020" w:rsidRPr="007D23C6" w:rsidRDefault="00963020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1416"/>
        <w:rPr>
          <w:noProof/>
        </w:rPr>
      </w:pPr>
    </w:p>
    <w:p w14:paraId="2E836D77" w14:textId="77777777" w:rsidR="00CF0CED" w:rsidRPr="007D23C6" w:rsidRDefault="00963020" w:rsidP="00D46653">
      <w:pPr>
        <w:pStyle w:val="BlockText"/>
        <w:widowControl w:val="0"/>
        <w:spacing w:line="240" w:lineRule="auto"/>
        <w:ind w:hanging="511"/>
      </w:pPr>
      <w:r w:rsidRPr="007D23C6">
        <w:rPr>
          <w:noProof/>
          <w:szCs w:val="24"/>
        </w:rPr>
        <w:t>Ċ.</w:t>
      </w:r>
      <w:r w:rsidRPr="007D23C6">
        <w:rPr>
          <w:noProof/>
          <w:szCs w:val="24"/>
        </w:rPr>
        <w:tab/>
      </w:r>
      <w:r w:rsidR="00CF0CED" w:rsidRPr="007D23C6">
        <w:rPr>
          <w:noProof/>
        </w:rPr>
        <w:t>K</w:t>
      </w:r>
      <w:r w:rsidR="00982E7C" w:rsidRPr="007D23C6">
        <w:rPr>
          <w:noProof/>
        </w:rPr>
        <w:t>O</w:t>
      </w:r>
      <w:r w:rsidR="00CF0CED" w:rsidRPr="007D23C6">
        <w:rPr>
          <w:noProof/>
        </w:rPr>
        <w:t xml:space="preserve">NDIZZJONIJIET </w:t>
      </w:r>
      <w:r w:rsidR="004532F7" w:rsidRPr="007D23C6">
        <w:rPr>
          <w:noProof/>
        </w:rPr>
        <w:t xml:space="preserve">U REKWIŻITI </w:t>
      </w:r>
      <w:r w:rsidR="00982E7C" w:rsidRPr="007D23C6">
        <w:rPr>
          <w:szCs w:val="24"/>
        </w:rPr>
        <w:t xml:space="preserve">OĦRA </w:t>
      </w:r>
      <w:r w:rsidR="00CF0CED" w:rsidRPr="007D23C6">
        <w:rPr>
          <w:noProof/>
        </w:rPr>
        <w:t xml:space="preserve">TAL-AWTORIZZAZZJONI </w:t>
      </w:r>
      <w:r w:rsidR="00CF0CED" w:rsidRPr="007D23C6">
        <w:t>GĦAT-TQEGĦID FIS-SUQ</w:t>
      </w:r>
    </w:p>
    <w:p w14:paraId="030B44B4" w14:textId="77777777" w:rsidR="008237C7" w:rsidRPr="007D23C6" w:rsidRDefault="008237C7" w:rsidP="00D46653">
      <w:pPr>
        <w:pStyle w:val="BlockText"/>
        <w:widowControl w:val="0"/>
        <w:spacing w:line="240" w:lineRule="auto"/>
        <w:ind w:left="0" w:firstLine="0"/>
        <w:rPr>
          <w:b w:val="0"/>
        </w:rPr>
      </w:pPr>
    </w:p>
    <w:p w14:paraId="62575207" w14:textId="77777777" w:rsidR="008237C7" w:rsidRPr="007D23C6" w:rsidRDefault="008237C7" w:rsidP="00D46653">
      <w:pPr>
        <w:widowControl w:val="0"/>
        <w:spacing w:line="240" w:lineRule="auto"/>
        <w:ind w:left="1701" w:right="850" w:hanging="567"/>
        <w:rPr>
          <w:b/>
          <w:caps/>
          <w:szCs w:val="22"/>
        </w:rPr>
      </w:pPr>
      <w:r w:rsidRPr="007D23C6">
        <w:rPr>
          <w:b/>
          <w:noProof/>
          <w:szCs w:val="22"/>
        </w:rPr>
        <w:t>D.</w:t>
      </w:r>
      <w:r w:rsidRPr="007D23C6">
        <w:rPr>
          <w:b/>
          <w:szCs w:val="22"/>
        </w:rPr>
        <w:tab/>
      </w:r>
      <w:r w:rsidRPr="007D23C6">
        <w:rPr>
          <w:b/>
          <w:caps/>
          <w:szCs w:val="22"/>
        </w:rPr>
        <w:t xml:space="preserve">KOndizzjonijiet jew restrizzjonijiet fir-rigward tal-użu siGur u </w:t>
      </w:r>
      <w:r w:rsidR="005E4614" w:rsidRPr="007D23C6">
        <w:rPr>
          <w:b/>
          <w:caps/>
          <w:szCs w:val="22"/>
          <w:lang w:bidi="mt-MT"/>
        </w:rPr>
        <w:t>effettiv</w:t>
      </w:r>
      <w:r w:rsidRPr="007D23C6">
        <w:rPr>
          <w:b/>
          <w:caps/>
          <w:szCs w:val="22"/>
        </w:rPr>
        <w:t xml:space="preserve"> tal-prodott mediċinali</w:t>
      </w:r>
    </w:p>
    <w:p w14:paraId="4AF2CFEE" w14:textId="77777777" w:rsidR="00CF0CED" w:rsidRPr="007D23C6" w:rsidRDefault="00CF0CED" w:rsidP="00D46653">
      <w:pPr>
        <w:widowControl w:val="0"/>
        <w:spacing w:line="240" w:lineRule="auto"/>
        <w:ind w:left="567" w:hanging="567"/>
        <w:outlineLvl w:val="0"/>
        <w:rPr>
          <w:b/>
          <w:bCs/>
          <w:noProof/>
        </w:rPr>
      </w:pPr>
      <w:r w:rsidRPr="007D23C6">
        <w:rPr>
          <w:noProof/>
        </w:rPr>
        <w:br w:type="page"/>
      </w:r>
      <w:r w:rsidRPr="007D23C6">
        <w:rPr>
          <w:b/>
          <w:bCs/>
          <w:noProof/>
        </w:rPr>
        <w:t>A.</w:t>
      </w:r>
      <w:r w:rsidRPr="007D23C6">
        <w:rPr>
          <w:b/>
          <w:bCs/>
          <w:noProof/>
        </w:rPr>
        <w:tab/>
        <w:t>MANIFATTUR RESPONSABBLI GĦALL-</w:t>
      </w:r>
      <w:r w:rsidR="00270370" w:rsidRPr="007D23C6">
        <w:rPr>
          <w:b/>
          <w:bCs/>
          <w:noProof/>
        </w:rPr>
        <w:t>Ħ</w:t>
      </w:r>
      <w:r w:rsidRPr="007D23C6">
        <w:rPr>
          <w:b/>
          <w:bCs/>
          <w:noProof/>
        </w:rPr>
        <w:t>RUĠ TAL-LOTT</w:t>
      </w:r>
    </w:p>
    <w:p w14:paraId="601FB1D4" w14:textId="77777777" w:rsidR="00CF0CED" w:rsidRPr="007D23C6" w:rsidRDefault="00CF0CED" w:rsidP="00D46653">
      <w:pPr>
        <w:widowControl w:val="0"/>
        <w:spacing w:line="240" w:lineRule="auto"/>
        <w:ind w:left="567" w:hanging="567"/>
        <w:rPr>
          <w:bCs/>
          <w:noProof/>
        </w:rPr>
      </w:pPr>
    </w:p>
    <w:p w14:paraId="3AF60016" w14:textId="77777777" w:rsidR="00CF0CED" w:rsidRPr="007D23C6" w:rsidRDefault="00CF0CED" w:rsidP="00D46653">
      <w:pPr>
        <w:widowControl w:val="0"/>
        <w:spacing w:line="240" w:lineRule="auto"/>
        <w:rPr>
          <w:noProof/>
          <w:u w:val="single"/>
        </w:rPr>
      </w:pPr>
      <w:r w:rsidRPr="007D23C6">
        <w:rPr>
          <w:noProof/>
          <w:u w:val="single"/>
        </w:rPr>
        <w:t>Isem u indirizz tal-manifattur responsabbli għall-ħruġ tal-lott</w:t>
      </w:r>
    </w:p>
    <w:p w14:paraId="0A6E1F51" w14:textId="77777777" w:rsidR="00CF0CED" w:rsidRPr="007D23C6" w:rsidRDefault="00CF0CED" w:rsidP="00D46653">
      <w:pPr>
        <w:widowControl w:val="0"/>
        <w:spacing w:line="240" w:lineRule="auto"/>
        <w:rPr>
          <w:noProof/>
        </w:rPr>
      </w:pPr>
    </w:p>
    <w:p w14:paraId="3DB4194D" w14:textId="77777777" w:rsidR="00551E9E" w:rsidRPr="007D23C6" w:rsidRDefault="00551E9E" w:rsidP="00D466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fr-CH"/>
        </w:rPr>
      </w:pPr>
      <w:r w:rsidRPr="007D23C6">
        <w:rPr>
          <w:szCs w:val="22"/>
          <w:lang w:val="fr-CH"/>
        </w:rPr>
        <w:t>Lek d.d, PE PROIZVODNJA LENDAVA</w:t>
      </w:r>
    </w:p>
    <w:p w14:paraId="413B85A0" w14:textId="77777777" w:rsidR="00551E9E" w:rsidRPr="007D23C6" w:rsidRDefault="00551E9E" w:rsidP="00D466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fr-CH"/>
        </w:rPr>
      </w:pPr>
      <w:r w:rsidRPr="007D23C6">
        <w:rPr>
          <w:szCs w:val="22"/>
          <w:lang w:val="fr-CH"/>
        </w:rPr>
        <w:t>Trimlini 2D</w:t>
      </w:r>
    </w:p>
    <w:p w14:paraId="23821F1F" w14:textId="77777777" w:rsidR="00551E9E" w:rsidRPr="007D23C6" w:rsidRDefault="00551E9E" w:rsidP="00D466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es-ES"/>
        </w:rPr>
      </w:pPr>
      <w:r w:rsidRPr="007D23C6">
        <w:rPr>
          <w:szCs w:val="22"/>
          <w:lang w:val="es-ES"/>
        </w:rPr>
        <w:t>Lendava, 9220</w:t>
      </w:r>
    </w:p>
    <w:p w14:paraId="51F0B37D" w14:textId="77777777" w:rsidR="00551E9E" w:rsidRPr="007D23C6" w:rsidRDefault="00551E9E" w:rsidP="00D466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es-ES"/>
        </w:rPr>
      </w:pPr>
      <w:r w:rsidRPr="007D23C6">
        <w:rPr>
          <w:szCs w:val="22"/>
          <w:lang w:val="es-ES"/>
        </w:rPr>
        <w:t>Slovenja</w:t>
      </w:r>
    </w:p>
    <w:p w14:paraId="1A22AA57" w14:textId="77777777" w:rsidR="00551E9E" w:rsidRPr="007D23C6" w:rsidRDefault="00551E9E" w:rsidP="00D466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t-BR"/>
        </w:rPr>
      </w:pPr>
    </w:p>
    <w:p w14:paraId="3EED7C9C" w14:textId="39539DD9" w:rsidR="00CF0CED" w:rsidRPr="007D23C6" w:rsidDel="00C40571" w:rsidRDefault="00CF0CED" w:rsidP="00D46653">
      <w:pPr>
        <w:widowControl w:val="0"/>
        <w:spacing w:line="240" w:lineRule="auto"/>
        <w:rPr>
          <w:del w:id="32" w:author="Author"/>
          <w:iCs/>
        </w:rPr>
      </w:pPr>
      <w:del w:id="33" w:author="Author">
        <w:r w:rsidRPr="007D23C6" w:rsidDel="00C40571">
          <w:rPr>
            <w:iCs/>
            <w:noProof/>
          </w:rPr>
          <w:delText>Novartis Pharma GmbH</w:delText>
        </w:r>
      </w:del>
    </w:p>
    <w:p w14:paraId="37D23E92" w14:textId="50646FB6" w:rsidR="00CF0CED" w:rsidRPr="007D23C6" w:rsidDel="00C40571" w:rsidRDefault="00CF0CED" w:rsidP="00D46653">
      <w:pPr>
        <w:widowControl w:val="0"/>
        <w:spacing w:line="240" w:lineRule="auto"/>
        <w:rPr>
          <w:del w:id="34" w:author="Author"/>
          <w:iCs/>
          <w:noProof/>
        </w:rPr>
      </w:pPr>
      <w:del w:id="35" w:author="Author">
        <w:r w:rsidRPr="007D23C6" w:rsidDel="00C40571">
          <w:rPr>
            <w:iCs/>
            <w:noProof/>
          </w:rPr>
          <w:delText>Roonstra</w:delText>
        </w:r>
        <w:r w:rsidR="00883B83" w:rsidRPr="007D23C6" w:rsidDel="00C40571">
          <w:rPr>
            <w:color w:val="000000"/>
            <w:szCs w:val="22"/>
          </w:rPr>
          <w:delText>ß</w:delText>
        </w:r>
        <w:r w:rsidRPr="007D23C6" w:rsidDel="00C40571">
          <w:rPr>
            <w:iCs/>
            <w:noProof/>
          </w:rPr>
          <w:delText>e 25</w:delText>
        </w:r>
      </w:del>
    </w:p>
    <w:p w14:paraId="17B72EF9" w14:textId="426AF770" w:rsidR="00CF0CED" w:rsidRPr="007D23C6" w:rsidDel="00C40571" w:rsidRDefault="00CF0CED" w:rsidP="00D46653">
      <w:pPr>
        <w:widowControl w:val="0"/>
        <w:spacing w:line="240" w:lineRule="auto"/>
        <w:rPr>
          <w:del w:id="36" w:author="Author"/>
          <w:iCs/>
          <w:noProof/>
        </w:rPr>
      </w:pPr>
      <w:del w:id="37" w:author="Author">
        <w:r w:rsidRPr="007D23C6" w:rsidDel="00C40571">
          <w:rPr>
            <w:iCs/>
            <w:noProof/>
          </w:rPr>
          <w:delText>D-90429 N</w:delText>
        </w:r>
        <w:r w:rsidR="00534718" w:rsidRPr="007D23C6" w:rsidDel="00C40571">
          <w:rPr>
            <w:iCs/>
            <w:noProof/>
          </w:rPr>
          <w:delText>ürn</w:delText>
        </w:r>
        <w:r w:rsidRPr="007D23C6" w:rsidDel="00C40571">
          <w:rPr>
            <w:iCs/>
            <w:noProof/>
          </w:rPr>
          <w:delText>berg</w:delText>
        </w:r>
      </w:del>
    </w:p>
    <w:p w14:paraId="6991C851" w14:textId="435EA92C" w:rsidR="00CF0CED" w:rsidRPr="007D23C6" w:rsidDel="00C40571" w:rsidRDefault="00CF0CED" w:rsidP="00D46653">
      <w:pPr>
        <w:widowControl w:val="0"/>
        <w:spacing w:line="240" w:lineRule="auto"/>
        <w:rPr>
          <w:del w:id="38" w:author="Author"/>
          <w:noProof/>
        </w:rPr>
      </w:pPr>
      <w:del w:id="39" w:author="Author">
        <w:r w:rsidRPr="007D23C6" w:rsidDel="00C40571">
          <w:rPr>
            <w:noProof/>
          </w:rPr>
          <w:delText>Il-Ġermanja</w:delText>
        </w:r>
      </w:del>
    </w:p>
    <w:p w14:paraId="2A5B46E3" w14:textId="218CC644" w:rsidR="00450B1E" w:rsidDel="00C40571" w:rsidRDefault="00450B1E" w:rsidP="00450B1E">
      <w:pPr>
        <w:spacing w:line="240" w:lineRule="auto"/>
        <w:rPr>
          <w:del w:id="40" w:author="Author"/>
          <w:iCs/>
          <w:noProof/>
          <w:lang w:val="en-US"/>
        </w:rPr>
      </w:pPr>
    </w:p>
    <w:p w14:paraId="0ABB42F1" w14:textId="77777777" w:rsidR="00450B1E" w:rsidRDefault="00450B1E" w:rsidP="00450B1E">
      <w:pPr>
        <w:spacing w:line="240" w:lineRule="auto"/>
      </w:pPr>
      <w:r w:rsidRPr="00FB6390">
        <w:t>Novartis Pharmaceutical Manufacturing LLC</w:t>
      </w:r>
    </w:p>
    <w:p w14:paraId="4D03CE2C" w14:textId="77777777" w:rsidR="00450B1E" w:rsidRDefault="00450B1E" w:rsidP="00450B1E">
      <w:pPr>
        <w:spacing w:line="240" w:lineRule="auto"/>
      </w:pPr>
      <w:r w:rsidRPr="00FB6390">
        <w:t>Verovškova ulica 57</w:t>
      </w:r>
    </w:p>
    <w:p w14:paraId="260957C9" w14:textId="77777777" w:rsidR="00450B1E" w:rsidRDefault="00450B1E" w:rsidP="00450B1E">
      <w:pPr>
        <w:spacing w:line="240" w:lineRule="auto"/>
      </w:pPr>
      <w:r w:rsidRPr="00FB6390">
        <w:t>1000 Ljubljana</w:t>
      </w:r>
    </w:p>
    <w:p w14:paraId="7A5D61F7" w14:textId="77777777" w:rsidR="0094531F" w:rsidRPr="007D23C6" w:rsidRDefault="0094531F" w:rsidP="0094531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es-ES"/>
        </w:rPr>
      </w:pPr>
      <w:r w:rsidRPr="007D23C6">
        <w:rPr>
          <w:szCs w:val="22"/>
          <w:lang w:val="es-ES"/>
        </w:rPr>
        <w:t>Slovenja</w:t>
      </w:r>
    </w:p>
    <w:p w14:paraId="0327D342" w14:textId="77777777" w:rsidR="00450B1E" w:rsidRDefault="00450B1E" w:rsidP="00450B1E">
      <w:pPr>
        <w:spacing w:line="240" w:lineRule="auto"/>
      </w:pPr>
    </w:p>
    <w:p w14:paraId="29E035EA" w14:textId="77777777" w:rsidR="00450B1E" w:rsidRPr="00F2494B" w:rsidRDefault="00450B1E" w:rsidP="00450B1E">
      <w:pPr>
        <w:spacing w:line="240" w:lineRule="auto"/>
        <w:rPr>
          <w:iCs/>
          <w:noProof/>
          <w:lang w:val="en-US"/>
        </w:rPr>
      </w:pPr>
      <w:r w:rsidRPr="00F2494B">
        <w:rPr>
          <w:iCs/>
          <w:noProof/>
          <w:lang w:val="en-US"/>
        </w:rPr>
        <w:t>Novartis Farmacéutica, S.A.</w:t>
      </w:r>
    </w:p>
    <w:p w14:paraId="19810890" w14:textId="77777777" w:rsidR="00450B1E" w:rsidRPr="00F2494B" w:rsidRDefault="00450B1E" w:rsidP="00450B1E">
      <w:pPr>
        <w:spacing w:line="240" w:lineRule="auto"/>
        <w:rPr>
          <w:iCs/>
          <w:noProof/>
          <w:lang w:val="en-US"/>
        </w:rPr>
      </w:pPr>
      <w:r w:rsidRPr="00F2494B">
        <w:rPr>
          <w:iCs/>
          <w:noProof/>
          <w:lang w:val="en-US"/>
        </w:rPr>
        <w:t>Gran Via de les Corts Catalanes, 764</w:t>
      </w:r>
    </w:p>
    <w:p w14:paraId="0632296C" w14:textId="77777777" w:rsidR="00450B1E" w:rsidRDefault="00450B1E" w:rsidP="00450B1E">
      <w:pPr>
        <w:spacing w:line="240" w:lineRule="auto"/>
        <w:rPr>
          <w:iCs/>
          <w:noProof/>
          <w:lang w:val="en-US"/>
        </w:rPr>
      </w:pPr>
      <w:r w:rsidRPr="00F2494B">
        <w:rPr>
          <w:iCs/>
          <w:noProof/>
          <w:lang w:val="en-US"/>
        </w:rPr>
        <w:t>08013 Barcelona</w:t>
      </w:r>
    </w:p>
    <w:p w14:paraId="4C63E577" w14:textId="77777777" w:rsidR="0094531F" w:rsidRPr="00336890" w:rsidRDefault="0094531F" w:rsidP="0094531F">
      <w:pPr>
        <w:widowControl w:val="0"/>
        <w:rPr>
          <w:noProof/>
          <w:lang w:val="es-ES"/>
        </w:rPr>
      </w:pPr>
      <w:r w:rsidRPr="00336890">
        <w:rPr>
          <w:noProof/>
        </w:rPr>
        <w:t>Spa</w:t>
      </w:r>
      <w:r w:rsidRPr="00336890">
        <w:rPr>
          <w:noProof/>
          <w:lang w:val="es-ES"/>
        </w:rPr>
        <w:t>nja</w:t>
      </w:r>
    </w:p>
    <w:p w14:paraId="18BEBEAB" w14:textId="77777777" w:rsidR="00CF0CED" w:rsidRDefault="00CF0CED" w:rsidP="00D46653">
      <w:pPr>
        <w:widowControl w:val="0"/>
        <w:spacing w:line="240" w:lineRule="auto"/>
        <w:rPr>
          <w:noProof/>
        </w:rPr>
      </w:pPr>
    </w:p>
    <w:p w14:paraId="406482A1" w14:textId="77777777" w:rsidR="00623D39" w:rsidRPr="002923E2" w:rsidRDefault="00623D39" w:rsidP="00623D39">
      <w:pPr>
        <w:keepNext/>
        <w:rPr>
          <w:rFonts w:eastAsia="Aptos"/>
          <w:szCs w:val="22"/>
          <w:lang w:val="en-US" w:eastAsia="de-CH"/>
        </w:rPr>
      </w:pPr>
      <w:bookmarkStart w:id="41" w:name="_Hlk172708909"/>
      <w:r w:rsidRPr="002923E2">
        <w:rPr>
          <w:rFonts w:eastAsia="Aptos"/>
          <w:szCs w:val="22"/>
          <w:lang w:val="en-US" w:eastAsia="de-CH"/>
        </w:rPr>
        <w:t>Novartis Pharma GmbH</w:t>
      </w:r>
    </w:p>
    <w:p w14:paraId="6AF4233E" w14:textId="77777777" w:rsidR="00623D39" w:rsidRPr="002923E2" w:rsidRDefault="00623D39" w:rsidP="00623D39">
      <w:pPr>
        <w:keepNext/>
        <w:rPr>
          <w:rFonts w:eastAsia="Aptos"/>
          <w:szCs w:val="22"/>
          <w:lang w:val="en-US" w:eastAsia="de-CH"/>
        </w:rPr>
      </w:pPr>
      <w:r w:rsidRPr="002923E2">
        <w:rPr>
          <w:rFonts w:eastAsia="Aptos"/>
          <w:szCs w:val="22"/>
          <w:lang w:val="en-US" w:eastAsia="de-CH"/>
        </w:rPr>
        <w:t>Sophie-Germain-Strasse 10</w:t>
      </w:r>
    </w:p>
    <w:p w14:paraId="32F8E9AD" w14:textId="77777777" w:rsidR="00623D39" w:rsidRPr="002923E2" w:rsidRDefault="00623D39" w:rsidP="00623D39">
      <w:pPr>
        <w:keepNext/>
        <w:rPr>
          <w:rFonts w:eastAsia="Aptos"/>
          <w:szCs w:val="22"/>
          <w:lang w:val="en-US" w:eastAsia="de-CH"/>
        </w:rPr>
      </w:pPr>
      <w:r w:rsidRPr="002923E2">
        <w:rPr>
          <w:rFonts w:eastAsia="Aptos"/>
          <w:szCs w:val="22"/>
          <w:lang w:val="en-US" w:eastAsia="de-CH"/>
        </w:rPr>
        <w:t>90443 Nuremberg</w:t>
      </w:r>
    </w:p>
    <w:p w14:paraId="55BAC1CA" w14:textId="122957E9" w:rsidR="00623D39" w:rsidRDefault="00623D39" w:rsidP="00623D39">
      <w:pPr>
        <w:widowControl w:val="0"/>
        <w:spacing w:line="240" w:lineRule="auto"/>
        <w:rPr>
          <w:szCs w:val="22"/>
          <w:lang w:val="de-CH"/>
        </w:rPr>
      </w:pPr>
      <w:r w:rsidRPr="00363342">
        <w:rPr>
          <w:szCs w:val="22"/>
          <w:lang w:val="de-CH"/>
        </w:rPr>
        <w:t>Il-Ġermanja</w:t>
      </w:r>
      <w:bookmarkEnd w:id="41"/>
    </w:p>
    <w:p w14:paraId="64B91B60" w14:textId="77777777" w:rsidR="00623D39" w:rsidRPr="007D23C6" w:rsidRDefault="00623D39" w:rsidP="00623D39">
      <w:pPr>
        <w:widowControl w:val="0"/>
        <w:spacing w:line="240" w:lineRule="auto"/>
        <w:rPr>
          <w:noProof/>
        </w:rPr>
      </w:pPr>
    </w:p>
    <w:p w14:paraId="68A56788" w14:textId="77777777" w:rsidR="00551E9E" w:rsidRPr="007D23C6" w:rsidRDefault="00551E9E" w:rsidP="00D46653">
      <w:pPr>
        <w:spacing w:line="240" w:lineRule="auto"/>
        <w:rPr>
          <w:szCs w:val="22"/>
          <w:lang w:val="sv-SE"/>
        </w:rPr>
      </w:pPr>
      <w:r w:rsidRPr="007D23C6">
        <w:rPr>
          <w:lang w:val="sv-SE"/>
        </w:rPr>
        <w:t xml:space="preserve">Fuq il-fuljett ta’ tagħrif tal-prodott mediċinali għandu jkun hemm l-isem u l-indirizz tal-manifattur responsabbli </w:t>
      </w:r>
      <w:r w:rsidRPr="007D23C6">
        <w:rPr>
          <w:noProof/>
          <w:szCs w:val="22"/>
          <w:lang w:val="sv-SE"/>
        </w:rPr>
        <w:t>għall</w:t>
      </w:r>
      <w:r w:rsidRPr="007D23C6">
        <w:rPr>
          <w:lang w:val="sv-SE"/>
        </w:rPr>
        <w:t>-ħruġ tal-lott ikkonċernat.</w:t>
      </w:r>
    </w:p>
    <w:p w14:paraId="2C81BC33" w14:textId="77777777" w:rsidR="00551E9E" w:rsidRPr="007D23C6" w:rsidRDefault="00551E9E" w:rsidP="00D46653">
      <w:pPr>
        <w:widowControl w:val="0"/>
        <w:spacing w:line="240" w:lineRule="auto"/>
        <w:rPr>
          <w:noProof/>
          <w:lang w:val="sv-SE"/>
        </w:rPr>
      </w:pPr>
    </w:p>
    <w:p w14:paraId="081DCAAB" w14:textId="77777777" w:rsidR="00CF0CED" w:rsidRPr="007D23C6" w:rsidRDefault="00CF0CED" w:rsidP="00D46653">
      <w:pPr>
        <w:widowControl w:val="0"/>
        <w:spacing w:line="240" w:lineRule="auto"/>
        <w:rPr>
          <w:noProof/>
        </w:rPr>
      </w:pPr>
    </w:p>
    <w:p w14:paraId="79F4C94D" w14:textId="77777777" w:rsidR="00CF0CED" w:rsidRPr="007D23C6" w:rsidRDefault="00CF0CED" w:rsidP="00D46653">
      <w:pPr>
        <w:widowControl w:val="0"/>
        <w:tabs>
          <w:tab w:val="clear" w:pos="567"/>
        </w:tabs>
        <w:spacing w:line="240" w:lineRule="auto"/>
        <w:ind w:left="567" w:hanging="567"/>
        <w:outlineLvl w:val="0"/>
      </w:pPr>
      <w:r w:rsidRPr="007D23C6">
        <w:rPr>
          <w:b/>
          <w:noProof/>
        </w:rPr>
        <w:t>B</w:t>
      </w:r>
      <w:r w:rsidR="000D179C" w:rsidRPr="007D23C6">
        <w:rPr>
          <w:b/>
          <w:noProof/>
        </w:rPr>
        <w:t>.</w:t>
      </w:r>
      <w:r w:rsidRPr="007D23C6">
        <w:rPr>
          <w:b/>
          <w:noProof/>
        </w:rPr>
        <w:tab/>
        <w:t>K</w:t>
      </w:r>
      <w:r w:rsidR="00982E7C" w:rsidRPr="007D23C6">
        <w:rPr>
          <w:b/>
          <w:noProof/>
        </w:rPr>
        <w:t>O</w:t>
      </w:r>
      <w:r w:rsidRPr="007D23C6">
        <w:rPr>
          <w:b/>
          <w:noProof/>
        </w:rPr>
        <w:t xml:space="preserve">NDIZZJONIJIET </w:t>
      </w:r>
      <w:r w:rsidR="00982E7C" w:rsidRPr="007D23C6">
        <w:rPr>
          <w:b/>
          <w:noProof/>
        </w:rPr>
        <w:t xml:space="preserve">JEW </w:t>
      </w:r>
      <w:r w:rsidR="00982E7C" w:rsidRPr="007D23C6">
        <w:rPr>
          <w:b/>
          <w:szCs w:val="24"/>
        </w:rPr>
        <w:t>RESTRIZZJONIJIET RIGWARD IL-PROVVISTA U L-UŻU</w:t>
      </w:r>
    </w:p>
    <w:p w14:paraId="3EDB7E3E" w14:textId="77777777" w:rsidR="00CF0CED" w:rsidRPr="007D23C6" w:rsidRDefault="00CF0CED" w:rsidP="00D46653">
      <w:pPr>
        <w:widowControl w:val="0"/>
        <w:tabs>
          <w:tab w:val="left" w:pos="540"/>
        </w:tabs>
        <w:spacing w:line="240" w:lineRule="auto"/>
        <w:ind w:left="630" w:hanging="630"/>
        <w:rPr>
          <w:noProof/>
        </w:rPr>
      </w:pPr>
    </w:p>
    <w:p w14:paraId="0586E053" w14:textId="77777777" w:rsidR="00CF0CED" w:rsidRPr="007D23C6" w:rsidRDefault="00CF0CED" w:rsidP="00D46653">
      <w:pPr>
        <w:widowControl w:val="0"/>
        <w:spacing w:line="240" w:lineRule="auto"/>
        <w:rPr>
          <w:noProof/>
        </w:rPr>
      </w:pPr>
      <w:r w:rsidRPr="007D23C6">
        <w:rPr>
          <w:noProof/>
        </w:rPr>
        <w:t xml:space="preserve">Prodott mediċinali </w:t>
      </w:r>
      <w:r w:rsidR="00982E7C" w:rsidRPr="007D23C6">
        <w:rPr>
          <w:noProof/>
        </w:rPr>
        <w:t xml:space="preserve">li </w:t>
      </w:r>
      <w:r w:rsidRPr="007D23C6">
        <w:rPr>
          <w:noProof/>
        </w:rPr>
        <w:t>jingħata bir-riċetta tat-tabib.</w:t>
      </w:r>
    </w:p>
    <w:p w14:paraId="225894CA" w14:textId="77777777" w:rsidR="00982E7C" w:rsidRPr="007D23C6" w:rsidRDefault="00982E7C" w:rsidP="00D46653">
      <w:pPr>
        <w:widowControl w:val="0"/>
        <w:spacing w:line="240" w:lineRule="auto"/>
        <w:rPr>
          <w:noProof/>
        </w:rPr>
      </w:pPr>
    </w:p>
    <w:p w14:paraId="3B50CB8C" w14:textId="77777777" w:rsidR="00BA7B5E" w:rsidRPr="007D23C6" w:rsidRDefault="00BA7B5E" w:rsidP="00D46653">
      <w:pPr>
        <w:widowControl w:val="0"/>
        <w:spacing w:line="240" w:lineRule="auto"/>
        <w:rPr>
          <w:noProof/>
        </w:rPr>
      </w:pPr>
    </w:p>
    <w:p w14:paraId="259D7C3F" w14:textId="77777777" w:rsidR="00982E7C" w:rsidRPr="007D23C6" w:rsidRDefault="00982E7C" w:rsidP="00D46653">
      <w:pPr>
        <w:widowControl w:val="0"/>
        <w:spacing w:line="240" w:lineRule="auto"/>
        <w:ind w:left="567" w:hanging="567"/>
        <w:outlineLvl w:val="0"/>
        <w:rPr>
          <w:noProof/>
        </w:rPr>
      </w:pPr>
      <w:r w:rsidRPr="007D23C6">
        <w:rPr>
          <w:b/>
          <w:noProof/>
          <w:szCs w:val="22"/>
        </w:rPr>
        <w:t>Ċ.</w:t>
      </w:r>
      <w:r w:rsidRPr="007D23C6">
        <w:rPr>
          <w:b/>
          <w:noProof/>
          <w:szCs w:val="22"/>
        </w:rPr>
        <w:tab/>
      </w:r>
      <w:r w:rsidRPr="007D23C6">
        <w:rPr>
          <w:b/>
          <w:noProof/>
          <w:szCs w:val="24"/>
        </w:rPr>
        <w:t xml:space="preserve">KONDIZZJONIJIET </w:t>
      </w:r>
      <w:r w:rsidR="00B4424E" w:rsidRPr="007D23C6">
        <w:rPr>
          <w:b/>
          <w:szCs w:val="22"/>
        </w:rPr>
        <w:t xml:space="preserve">U REKWIŻITI </w:t>
      </w:r>
      <w:r w:rsidRPr="007D23C6">
        <w:rPr>
          <w:b/>
          <w:noProof/>
          <w:szCs w:val="24"/>
        </w:rPr>
        <w:t xml:space="preserve">OĦRA </w:t>
      </w:r>
      <w:r w:rsidRPr="007D23C6">
        <w:rPr>
          <w:b/>
          <w:szCs w:val="24"/>
        </w:rPr>
        <w:t>TAL-AWTORIZZAZZJONI GĦAT-TQEGĦID FIS-SUQ</w:t>
      </w:r>
    </w:p>
    <w:p w14:paraId="25B4542E" w14:textId="77777777" w:rsidR="00982E7C" w:rsidRPr="007D23C6" w:rsidRDefault="00982E7C" w:rsidP="00D46653">
      <w:pPr>
        <w:widowControl w:val="0"/>
        <w:spacing w:line="240" w:lineRule="auto"/>
        <w:rPr>
          <w:noProof/>
        </w:rPr>
      </w:pPr>
    </w:p>
    <w:p w14:paraId="120E33A4" w14:textId="724141F1" w:rsidR="005E4614" w:rsidRPr="007D23C6" w:rsidRDefault="00B4424E" w:rsidP="00D46653">
      <w:pPr>
        <w:widowControl w:val="0"/>
        <w:numPr>
          <w:ilvl w:val="0"/>
          <w:numId w:val="43"/>
        </w:numPr>
        <w:spacing w:line="240" w:lineRule="auto"/>
        <w:ind w:right="-1" w:hanging="720"/>
        <w:rPr>
          <w:b/>
          <w:szCs w:val="22"/>
        </w:rPr>
      </w:pPr>
      <w:r w:rsidRPr="007D23C6">
        <w:rPr>
          <w:b/>
          <w:szCs w:val="22"/>
        </w:rPr>
        <w:t xml:space="preserve">Rapporti </w:t>
      </w:r>
      <w:r w:rsidR="00390C23" w:rsidRPr="007D23C6">
        <w:rPr>
          <w:b/>
          <w:szCs w:val="22"/>
        </w:rPr>
        <w:t>p</w:t>
      </w:r>
      <w:r w:rsidRPr="007D23C6">
        <w:rPr>
          <w:b/>
          <w:szCs w:val="22"/>
        </w:rPr>
        <w:t xml:space="preserve">erjodiċi </w:t>
      </w:r>
      <w:r w:rsidR="00390C23" w:rsidRPr="007D23C6">
        <w:rPr>
          <w:b/>
          <w:szCs w:val="22"/>
        </w:rPr>
        <w:t>a</w:t>
      </w:r>
      <w:r w:rsidRPr="007D23C6">
        <w:rPr>
          <w:b/>
          <w:szCs w:val="22"/>
        </w:rPr>
        <w:t>ġġornati dwar is-</w:t>
      </w:r>
      <w:r w:rsidR="00390C23" w:rsidRPr="007D23C6">
        <w:rPr>
          <w:b/>
          <w:szCs w:val="22"/>
        </w:rPr>
        <w:t>s</w:t>
      </w:r>
      <w:r w:rsidRPr="007D23C6">
        <w:rPr>
          <w:b/>
          <w:szCs w:val="22"/>
        </w:rPr>
        <w:t>igurtà</w:t>
      </w:r>
      <w:r w:rsidR="00390C23" w:rsidRPr="007D23C6">
        <w:rPr>
          <w:b/>
          <w:szCs w:val="22"/>
        </w:rPr>
        <w:t xml:space="preserve"> (PSURs)</w:t>
      </w:r>
    </w:p>
    <w:p w14:paraId="45DFE6A1" w14:textId="77777777" w:rsidR="005E4614" w:rsidRPr="007D23C6" w:rsidRDefault="005E4614" w:rsidP="00D46653">
      <w:pPr>
        <w:widowControl w:val="0"/>
        <w:tabs>
          <w:tab w:val="left" w:pos="0"/>
        </w:tabs>
        <w:spacing w:line="240" w:lineRule="auto"/>
        <w:rPr>
          <w:szCs w:val="22"/>
        </w:rPr>
      </w:pPr>
    </w:p>
    <w:p w14:paraId="399F9657" w14:textId="4C8BA22D" w:rsidR="00B4424E" w:rsidRPr="007D23C6" w:rsidRDefault="00115AD5" w:rsidP="00D46653">
      <w:pPr>
        <w:widowControl w:val="0"/>
        <w:tabs>
          <w:tab w:val="left" w:pos="0"/>
        </w:tabs>
        <w:spacing w:line="240" w:lineRule="auto"/>
        <w:rPr>
          <w:i/>
          <w:szCs w:val="22"/>
        </w:rPr>
      </w:pPr>
      <w:r w:rsidRPr="007D23C6">
        <w:rPr>
          <w:szCs w:val="22"/>
          <w:lang w:bidi="mt-MT"/>
        </w:rPr>
        <w:t xml:space="preserve">Ir-rekwiżiti biex jiġu ppreżentati </w:t>
      </w:r>
      <w:r w:rsidR="00390C23" w:rsidRPr="007D23C6">
        <w:rPr>
          <w:szCs w:val="22"/>
          <w:lang w:bidi="mt-MT"/>
        </w:rPr>
        <w:t>PSURs</w:t>
      </w:r>
      <w:r w:rsidR="00B4424E" w:rsidRPr="007D23C6">
        <w:rPr>
          <w:szCs w:val="22"/>
        </w:rPr>
        <w:t xml:space="preserve"> għal dan il-prodott </w:t>
      </w:r>
      <w:r w:rsidRPr="007D23C6">
        <w:rPr>
          <w:szCs w:val="22"/>
          <w:lang w:bidi="mt-MT"/>
        </w:rPr>
        <w:t>mediċinali</w:t>
      </w:r>
      <w:r w:rsidRPr="007D23C6" w:rsidDel="00115AD5">
        <w:rPr>
          <w:szCs w:val="22"/>
        </w:rPr>
        <w:t xml:space="preserve"> </w:t>
      </w:r>
      <w:r w:rsidRPr="007D23C6">
        <w:rPr>
          <w:szCs w:val="22"/>
        </w:rPr>
        <w:t xml:space="preserve">huma </w:t>
      </w:r>
      <w:r w:rsidR="00B4424E" w:rsidRPr="007D23C6">
        <w:rPr>
          <w:szCs w:val="22"/>
        </w:rPr>
        <w:t xml:space="preserve">mniżżla fil-lista tad-dati ta’ referenza tal-Unjoni (lista EURD) prevista skont l-Artikolu 107c(7) tad-Direttiva 2001/83/KE u </w:t>
      </w:r>
      <w:r w:rsidRPr="007D23C6">
        <w:rPr>
          <w:szCs w:val="22"/>
          <w:lang w:bidi="mt-MT"/>
        </w:rPr>
        <w:t>kwalunkwe aġġornament sussegwenti ppubblikat</w:t>
      </w:r>
      <w:r w:rsidR="00B4424E" w:rsidRPr="007D23C6">
        <w:rPr>
          <w:szCs w:val="22"/>
        </w:rPr>
        <w:t xml:space="preserve"> fuq il-portal elettroniku Ewropew tal-mediċini.</w:t>
      </w:r>
    </w:p>
    <w:p w14:paraId="3A575801" w14:textId="77777777" w:rsidR="00B4424E" w:rsidRPr="007D23C6" w:rsidRDefault="00B4424E" w:rsidP="00D46653">
      <w:pPr>
        <w:widowControl w:val="0"/>
        <w:spacing w:line="240" w:lineRule="auto"/>
        <w:rPr>
          <w:bCs/>
          <w:szCs w:val="22"/>
          <w:u w:val="single"/>
        </w:rPr>
      </w:pPr>
    </w:p>
    <w:p w14:paraId="43D7F462" w14:textId="77777777" w:rsidR="00B4424E" w:rsidRPr="007D23C6" w:rsidRDefault="00B4424E" w:rsidP="00D46653">
      <w:pPr>
        <w:widowControl w:val="0"/>
        <w:spacing w:line="240" w:lineRule="auto"/>
        <w:rPr>
          <w:bCs/>
          <w:szCs w:val="22"/>
          <w:u w:val="single"/>
        </w:rPr>
      </w:pPr>
    </w:p>
    <w:p w14:paraId="4EC71B28" w14:textId="77777777" w:rsidR="00B4424E" w:rsidRPr="007D23C6" w:rsidRDefault="00B4424E" w:rsidP="00623D39">
      <w:pPr>
        <w:keepNext/>
        <w:spacing w:line="240" w:lineRule="auto"/>
        <w:ind w:left="567" w:hanging="567"/>
        <w:outlineLvl w:val="0"/>
        <w:rPr>
          <w:b/>
          <w:szCs w:val="22"/>
        </w:rPr>
      </w:pPr>
      <w:r w:rsidRPr="007D23C6">
        <w:rPr>
          <w:b/>
          <w:noProof/>
          <w:szCs w:val="22"/>
        </w:rPr>
        <w:t>D.</w:t>
      </w:r>
      <w:r w:rsidRPr="007D23C6">
        <w:rPr>
          <w:b/>
          <w:szCs w:val="22"/>
        </w:rPr>
        <w:tab/>
        <w:t>KONDIZZJONIJIET JEW RESTRIZZJONIJIET FIR-RIGWARD TAL-UŻU SIGUR U EFFIKAĊI TAL-PRODOTT MEDIĊINALI</w:t>
      </w:r>
    </w:p>
    <w:p w14:paraId="4769B947" w14:textId="77777777" w:rsidR="00B4424E" w:rsidRPr="007D23C6" w:rsidRDefault="00B4424E" w:rsidP="00623D39">
      <w:pPr>
        <w:keepNext/>
        <w:widowControl w:val="0"/>
        <w:spacing w:line="240" w:lineRule="auto"/>
        <w:rPr>
          <w:bCs/>
          <w:szCs w:val="22"/>
          <w:u w:val="single"/>
        </w:rPr>
      </w:pPr>
    </w:p>
    <w:p w14:paraId="3DF5BA46" w14:textId="6934DF24" w:rsidR="00B4424E" w:rsidRPr="007D23C6" w:rsidRDefault="00B4424E" w:rsidP="00623D39">
      <w:pPr>
        <w:keepNext/>
        <w:widowControl w:val="0"/>
        <w:numPr>
          <w:ilvl w:val="0"/>
          <w:numId w:val="43"/>
        </w:numPr>
        <w:spacing w:line="240" w:lineRule="auto"/>
        <w:ind w:right="-1" w:hanging="720"/>
        <w:rPr>
          <w:b/>
          <w:szCs w:val="22"/>
        </w:rPr>
      </w:pPr>
      <w:r w:rsidRPr="007D23C6">
        <w:rPr>
          <w:b/>
          <w:noProof/>
          <w:szCs w:val="22"/>
        </w:rPr>
        <w:t>Pjan tal-</w:t>
      </w:r>
      <w:r w:rsidR="00390C23" w:rsidRPr="007D23C6">
        <w:rPr>
          <w:b/>
          <w:noProof/>
          <w:szCs w:val="22"/>
          <w:lang w:bidi="mt-MT"/>
        </w:rPr>
        <w:t>ġ</w:t>
      </w:r>
      <w:r w:rsidRPr="007D23C6">
        <w:rPr>
          <w:b/>
          <w:noProof/>
          <w:szCs w:val="22"/>
        </w:rPr>
        <w:t>estjoni tar-</w:t>
      </w:r>
      <w:r w:rsidR="00390C23" w:rsidRPr="007D23C6">
        <w:rPr>
          <w:b/>
          <w:noProof/>
          <w:szCs w:val="22"/>
          <w:lang w:val="es-ES"/>
        </w:rPr>
        <w:t>r</w:t>
      </w:r>
      <w:r w:rsidRPr="007D23C6">
        <w:rPr>
          <w:b/>
          <w:noProof/>
          <w:szCs w:val="22"/>
        </w:rPr>
        <w:t>iskju</w:t>
      </w:r>
      <w:r w:rsidRPr="007D23C6">
        <w:rPr>
          <w:noProof/>
          <w:szCs w:val="22"/>
        </w:rPr>
        <w:t xml:space="preserve"> </w:t>
      </w:r>
      <w:r w:rsidRPr="007D23C6">
        <w:rPr>
          <w:b/>
          <w:szCs w:val="22"/>
        </w:rPr>
        <w:t>(RMP)</w:t>
      </w:r>
    </w:p>
    <w:p w14:paraId="16F7F556" w14:textId="77777777" w:rsidR="00F20254" w:rsidRPr="007D23C6" w:rsidRDefault="00F20254" w:rsidP="00623D39">
      <w:pPr>
        <w:keepNext/>
        <w:widowControl w:val="0"/>
        <w:tabs>
          <w:tab w:val="left" w:pos="0"/>
        </w:tabs>
        <w:spacing w:line="240" w:lineRule="auto"/>
        <w:rPr>
          <w:szCs w:val="22"/>
        </w:rPr>
      </w:pPr>
    </w:p>
    <w:p w14:paraId="418B98EB" w14:textId="154A2557" w:rsidR="00B4424E" w:rsidRPr="007D23C6" w:rsidRDefault="00390C23" w:rsidP="00623D39">
      <w:pPr>
        <w:tabs>
          <w:tab w:val="left" w:pos="0"/>
        </w:tabs>
        <w:spacing w:line="240" w:lineRule="auto"/>
        <w:rPr>
          <w:noProof/>
          <w:szCs w:val="22"/>
        </w:rPr>
      </w:pPr>
      <w:r w:rsidRPr="007D23C6">
        <w:rPr>
          <w:szCs w:val="22"/>
        </w:rPr>
        <w:t>Id-detentur tal-awtorizzazzjoni għat-tqegħid fis-suq (</w:t>
      </w:r>
      <w:r w:rsidR="00B4424E" w:rsidRPr="007D23C6">
        <w:rPr>
          <w:szCs w:val="22"/>
        </w:rPr>
        <w:t>MAH</w:t>
      </w:r>
      <w:r w:rsidRPr="007D23C6">
        <w:rPr>
          <w:szCs w:val="22"/>
        </w:rPr>
        <w:t>)</w:t>
      </w:r>
      <w:r w:rsidR="00B4424E" w:rsidRPr="007D23C6">
        <w:rPr>
          <w:szCs w:val="22"/>
        </w:rPr>
        <w:t xml:space="preserve"> għandu jwettaq l-attivitajiet u l-interventi meħtieġa ta’ farmakoviġilanza dettaljati fl-RMP maqbul ippreżentat fil-Modulu 1.8.2 tal-</w:t>
      </w:r>
      <w:r w:rsidRPr="007D23C6">
        <w:rPr>
          <w:szCs w:val="22"/>
        </w:rPr>
        <w:t>a</w:t>
      </w:r>
      <w:r w:rsidR="00B4424E" w:rsidRPr="007D23C6">
        <w:rPr>
          <w:szCs w:val="22"/>
        </w:rPr>
        <w:t>wtorizzazzjoni għat-</w:t>
      </w:r>
      <w:r w:rsidRPr="007D23C6">
        <w:rPr>
          <w:szCs w:val="22"/>
        </w:rPr>
        <w:t>t</w:t>
      </w:r>
      <w:r w:rsidR="00B4424E" w:rsidRPr="007D23C6">
        <w:rPr>
          <w:szCs w:val="22"/>
        </w:rPr>
        <w:t>qegħid fis-</w:t>
      </w:r>
      <w:r w:rsidRPr="007D23C6">
        <w:rPr>
          <w:szCs w:val="22"/>
        </w:rPr>
        <w:t>s</w:t>
      </w:r>
      <w:r w:rsidR="00B4424E" w:rsidRPr="007D23C6">
        <w:rPr>
          <w:szCs w:val="22"/>
        </w:rPr>
        <w:t>uq u kwalunkwe aġġornament sussegwenti maqbul tal-RMP.</w:t>
      </w:r>
    </w:p>
    <w:p w14:paraId="23763D73" w14:textId="77777777" w:rsidR="00B4424E" w:rsidRPr="007D23C6" w:rsidRDefault="00B4424E" w:rsidP="00D46653">
      <w:pPr>
        <w:widowControl w:val="0"/>
        <w:spacing w:line="240" w:lineRule="auto"/>
        <w:ind w:right="-1"/>
        <w:rPr>
          <w:szCs w:val="22"/>
        </w:rPr>
      </w:pPr>
    </w:p>
    <w:p w14:paraId="0A202299" w14:textId="77777777" w:rsidR="00B4424E" w:rsidRPr="007D23C6" w:rsidRDefault="00B4424E" w:rsidP="00623D39">
      <w:pPr>
        <w:keepNext/>
        <w:widowControl w:val="0"/>
        <w:spacing w:line="240" w:lineRule="auto"/>
        <w:ind w:right="-1"/>
        <w:rPr>
          <w:i/>
          <w:szCs w:val="22"/>
        </w:rPr>
      </w:pPr>
      <w:r w:rsidRPr="007D23C6">
        <w:rPr>
          <w:szCs w:val="22"/>
        </w:rPr>
        <w:t>RMP aġġornat għandu jiġi ppreżentat:</w:t>
      </w:r>
    </w:p>
    <w:p w14:paraId="0DDBF571" w14:textId="77777777" w:rsidR="00B4424E" w:rsidRPr="007D23C6" w:rsidRDefault="00B4424E" w:rsidP="00623D39">
      <w:pPr>
        <w:keepNext/>
        <w:widowControl w:val="0"/>
        <w:numPr>
          <w:ilvl w:val="0"/>
          <w:numId w:val="44"/>
        </w:numPr>
        <w:tabs>
          <w:tab w:val="clear" w:pos="567"/>
          <w:tab w:val="clear" w:pos="1080"/>
        </w:tabs>
        <w:spacing w:line="240" w:lineRule="auto"/>
        <w:ind w:left="567" w:hanging="567"/>
        <w:rPr>
          <w:szCs w:val="22"/>
        </w:rPr>
      </w:pPr>
      <w:r w:rsidRPr="007D23C6">
        <w:rPr>
          <w:szCs w:val="22"/>
        </w:rPr>
        <w:t>Meta l-Aġenzija Ewropea għall-Mediċini titlob din l-informazzjoni;</w:t>
      </w:r>
    </w:p>
    <w:p w14:paraId="4A63A9D2" w14:textId="77777777" w:rsidR="00B4424E" w:rsidRPr="007D23C6" w:rsidRDefault="00B4424E" w:rsidP="00D46653">
      <w:pPr>
        <w:widowControl w:val="0"/>
        <w:numPr>
          <w:ilvl w:val="0"/>
          <w:numId w:val="44"/>
        </w:numPr>
        <w:tabs>
          <w:tab w:val="clear" w:pos="567"/>
          <w:tab w:val="clear" w:pos="1080"/>
        </w:tabs>
        <w:spacing w:line="240" w:lineRule="auto"/>
        <w:ind w:left="567" w:hanging="567"/>
        <w:rPr>
          <w:szCs w:val="22"/>
        </w:rPr>
      </w:pPr>
      <w:r w:rsidRPr="007D23C6">
        <w:rPr>
          <w:szCs w:val="22"/>
        </w:rPr>
        <w:t xml:space="preserve">Kull meta </w:t>
      </w:r>
      <w:r w:rsidRPr="007D23C6">
        <w:rPr>
          <w:noProof/>
          <w:szCs w:val="22"/>
        </w:rPr>
        <w:t>s-sistema tal-ġestjoni tar-riskju</w:t>
      </w:r>
      <w:r w:rsidRPr="007D23C6" w:rsidDel="00C449EE">
        <w:rPr>
          <w:szCs w:val="22"/>
        </w:rPr>
        <w:t xml:space="preserve"> </w:t>
      </w:r>
      <w:r w:rsidRPr="007D23C6">
        <w:rPr>
          <w:szCs w:val="22"/>
        </w:rPr>
        <w:t>tiġi modifikata speċjalment minħabba li tasal informazzjoni ġdida li tista’ twassal għal bidla sinifikanti fil-profil bejn il-benefiċċju</w:t>
      </w:r>
      <w:r w:rsidR="00F20254" w:rsidRPr="007D23C6">
        <w:rPr>
          <w:szCs w:val="22"/>
        </w:rPr>
        <w:t xml:space="preserve"> </w:t>
      </w:r>
      <w:r w:rsidRPr="007D23C6">
        <w:rPr>
          <w:szCs w:val="22"/>
        </w:rPr>
        <w:t>u r-riskju jew minħabba li jintlaħaq għan importanti (farmakoviġilanza jew minimizzazzjoni tar-riskji)</w:t>
      </w:r>
      <w:r w:rsidRPr="007D23C6">
        <w:rPr>
          <w:i/>
          <w:szCs w:val="22"/>
        </w:rPr>
        <w:t>.</w:t>
      </w:r>
    </w:p>
    <w:p w14:paraId="6C76B8D9" w14:textId="77777777" w:rsidR="00B4424E" w:rsidRPr="007D23C6" w:rsidRDefault="00B4424E" w:rsidP="00D46653">
      <w:pPr>
        <w:widowControl w:val="0"/>
        <w:tabs>
          <w:tab w:val="clear" w:pos="567"/>
        </w:tabs>
        <w:spacing w:line="240" w:lineRule="auto"/>
        <w:ind w:right="-1"/>
        <w:rPr>
          <w:i/>
          <w:szCs w:val="22"/>
        </w:rPr>
      </w:pPr>
    </w:p>
    <w:p w14:paraId="7BA1ABC7" w14:textId="77777777" w:rsidR="00472B83" w:rsidRPr="007D23C6" w:rsidRDefault="00CF0CE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br w:type="page"/>
      </w:r>
    </w:p>
    <w:p w14:paraId="0447DB05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3AA0DAE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DDBB543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0C59825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76A7DE3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B6C3B04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220E238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293490D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7662EDE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620EEDD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8787A90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102BDD4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1394DD9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E6C63E3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F40BE39" w14:textId="77777777" w:rsidR="00412503" w:rsidRPr="007D23C6" w:rsidRDefault="0041250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1CE8AD7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BB136CA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88FD7AC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151B7BB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7023708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B060D4B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238B27E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42440BF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DD4C957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</w:rPr>
      </w:pPr>
      <w:r w:rsidRPr="007D23C6">
        <w:rPr>
          <w:b/>
          <w:noProof/>
        </w:rPr>
        <w:t>ANNESS III</w:t>
      </w:r>
    </w:p>
    <w:p w14:paraId="373CD2F1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jc w:val="center"/>
        <w:rPr>
          <w:noProof/>
        </w:rPr>
      </w:pPr>
    </w:p>
    <w:p w14:paraId="33753434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jc w:val="center"/>
        <w:rPr>
          <w:b/>
          <w:noProof/>
        </w:rPr>
      </w:pPr>
      <w:r w:rsidRPr="007D23C6">
        <w:rPr>
          <w:b/>
          <w:noProof/>
        </w:rPr>
        <w:t>TIKKETTA</w:t>
      </w:r>
      <w:r w:rsidR="00236815" w:rsidRPr="007D23C6">
        <w:rPr>
          <w:b/>
          <w:noProof/>
        </w:rPr>
        <w:t>R</w:t>
      </w:r>
      <w:r w:rsidRPr="007D23C6">
        <w:rPr>
          <w:b/>
          <w:noProof/>
        </w:rPr>
        <w:t xml:space="preserve"> U FULJETT TA’ TAGĦRIF</w:t>
      </w:r>
    </w:p>
    <w:p w14:paraId="326081C3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br w:type="page"/>
      </w:r>
    </w:p>
    <w:p w14:paraId="3B5EEBA2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3827EDE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049DC66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C98EF0D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2178FD5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CF59287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4032F11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93190D8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D8E7700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D780E3E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1C7592A" w14:textId="77777777" w:rsidR="00412503" w:rsidRPr="007D23C6" w:rsidRDefault="0041250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7B43E74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8CCC9B3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362B58A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CDB3CFC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1BF5ED3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5A57EDF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9011005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8D075F2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0498E92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0EF3FB9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56C5707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8537192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438D98F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jc w:val="center"/>
        <w:outlineLvl w:val="0"/>
        <w:rPr>
          <w:b/>
          <w:noProof/>
        </w:rPr>
      </w:pPr>
      <w:r w:rsidRPr="007D23C6">
        <w:rPr>
          <w:b/>
          <w:noProof/>
        </w:rPr>
        <w:t>A. TIKKETTA</w:t>
      </w:r>
      <w:r w:rsidR="00236815" w:rsidRPr="007D23C6">
        <w:rPr>
          <w:b/>
          <w:noProof/>
        </w:rPr>
        <w:t>R</w:t>
      </w:r>
    </w:p>
    <w:p w14:paraId="73FF35E3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br w:type="page"/>
      </w:r>
    </w:p>
    <w:p w14:paraId="20C337BC" w14:textId="77777777" w:rsidR="00412503" w:rsidRPr="007D23C6" w:rsidRDefault="0041250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C3DDAEB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7D23C6">
        <w:rPr>
          <w:b/>
          <w:noProof/>
        </w:rPr>
        <w:t>TAGĦRIF LI GĦANDU JIDHER FUQ IL-PAKKETT TA’ BARRA</w:t>
      </w:r>
    </w:p>
    <w:p w14:paraId="6C046F57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</w:rPr>
      </w:pPr>
    </w:p>
    <w:p w14:paraId="0130541F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</w:rPr>
      </w:pPr>
      <w:r w:rsidRPr="007D23C6">
        <w:rPr>
          <w:b/>
          <w:noProof/>
        </w:rPr>
        <w:t>KAXXA LI TINTLEWA G</w:t>
      </w:r>
      <w:r w:rsidRPr="007D23C6">
        <w:rPr>
          <w:b/>
          <w:noProof/>
          <w:lang w:eastAsia="ko-KR"/>
        </w:rPr>
        <w:t>ĦAL PAKKETT B’WIEĦED</w:t>
      </w:r>
    </w:p>
    <w:p w14:paraId="3617D1F3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ADE22F5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6EFE17A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1.</w:t>
      </w:r>
      <w:r w:rsidRPr="007D23C6">
        <w:rPr>
          <w:b/>
          <w:noProof/>
        </w:rPr>
        <w:tab/>
        <w:t>ISEM TAL-PRODOTT MEDIĊINALI</w:t>
      </w:r>
    </w:p>
    <w:p w14:paraId="7BA9E24E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F5BB423" w14:textId="77777777" w:rsidR="00472B83" w:rsidRPr="007D23C6" w:rsidRDefault="00E054E6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 xml:space="preserve">Eucreas </w:t>
      </w:r>
      <w:r w:rsidR="00476160" w:rsidRPr="007D23C6">
        <w:rPr>
          <w:noProof/>
        </w:rPr>
        <w:t>50 mg/850 mg pilloli miksij</w:t>
      </w:r>
      <w:r w:rsidR="00903945" w:rsidRPr="007D23C6">
        <w:rPr>
          <w:noProof/>
        </w:rPr>
        <w:t>a</w:t>
      </w:r>
      <w:r w:rsidR="00476160" w:rsidRPr="007D23C6">
        <w:rPr>
          <w:noProof/>
        </w:rPr>
        <w:t xml:space="preserve"> b’rita</w:t>
      </w:r>
    </w:p>
    <w:p w14:paraId="3C1A6879" w14:textId="77777777" w:rsidR="00472B83" w:rsidRPr="007D23C6" w:rsidRDefault="00476160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vildagliptin/metformin</w:t>
      </w:r>
      <w:r w:rsidR="0031153D" w:rsidRPr="007D23C6">
        <w:rPr>
          <w:noProof/>
        </w:rPr>
        <w:t xml:space="preserve"> hydrochloride</w:t>
      </w:r>
    </w:p>
    <w:p w14:paraId="5C26C7EA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6D053AB" w14:textId="77777777" w:rsidR="00DA37B3" w:rsidRPr="007D23C6" w:rsidRDefault="00DA37B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126A409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2.</w:t>
      </w:r>
      <w:r w:rsidRPr="007D23C6">
        <w:rPr>
          <w:b/>
          <w:noProof/>
        </w:rPr>
        <w:tab/>
        <w:t>DIKJARAZZJONI TAS-SUSTANZA(I) ATTIVA</w:t>
      </w:r>
      <w:r w:rsidR="00236815" w:rsidRPr="007D23C6">
        <w:rPr>
          <w:b/>
          <w:noProof/>
        </w:rPr>
        <w:t>(I)</w:t>
      </w:r>
    </w:p>
    <w:p w14:paraId="126FA9BD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0CF818A" w14:textId="77777777" w:rsidR="00476160" w:rsidRPr="007D23C6" w:rsidRDefault="00476160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Kull pillola fiha 50 mg vildagliptin u 850 mg metformin</w:t>
      </w:r>
      <w:r w:rsidR="0031153D" w:rsidRPr="007D23C6">
        <w:rPr>
          <w:noProof/>
        </w:rPr>
        <w:t xml:space="preserve"> hydrochloride (jikkorrispondi g</w:t>
      </w:r>
      <w:r w:rsidR="0031153D" w:rsidRPr="007D23C6">
        <w:rPr>
          <w:noProof/>
          <w:lang w:eastAsia="ko-KR"/>
        </w:rPr>
        <w:t>ħal 660 mg metformin)</w:t>
      </w:r>
      <w:r w:rsidRPr="007D23C6">
        <w:rPr>
          <w:noProof/>
        </w:rPr>
        <w:t>.</w:t>
      </w:r>
    </w:p>
    <w:p w14:paraId="13A968B9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5232FA9" w14:textId="77777777" w:rsidR="00DA37B3" w:rsidRPr="007D23C6" w:rsidRDefault="00DA37B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1E857EA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3.</w:t>
      </w:r>
      <w:r w:rsidRPr="007D23C6">
        <w:rPr>
          <w:b/>
          <w:noProof/>
        </w:rPr>
        <w:tab/>
        <w:t xml:space="preserve">LISTA TA’ </w:t>
      </w:r>
      <w:r w:rsidR="00236815" w:rsidRPr="007D23C6">
        <w:rPr>
          <w:b/>
          <w:noProof/>
        </w:rPr>
        <w:t>EĊĊIPJENTI</w:t>
      </w:r>
    </w:p>
    <w:p w14:paraId="1981669B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449FD70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58C5CD8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4.</w:t>
      </w:r>
      <w:r w:rsidRPr="007D23C6">
        <w:rPr>
          <w:b/>
          <w:noProof/>
        </w:rPr>
        <w:tab/>
        <w:t>GĦAMLA FARMAĊEWTIKA U KONTENUT</w:t>
      </w:r>
    </w:p>
    <w:p w14:paraId="24D2BC49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38E1310" w14:textId="77777777" w:rsidR="006961E3" w:rsidRPr="007D23C6" w:rsidRDefault="006961E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Pillola miksija b’rita</w:t>
      </w:r>
    </w:p>
    <w:p w14:paraId="3C7E1EC9" w14:textId="77777777" w:rsidR="006961E3" w:rsidRPr="007D23C6" w:rsidRDefault="006961E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D6FD3EB" w14:textId="77777777" w:rsidR="00472B83" w:rsidRPr="007D23C6" w:rsidRDefault="00476160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 xml:space="preserve">10 pilloli </w:t>
      </w:r>
      <w:r w:rsidR="00903945" w:rsidRPr="007D23C6">
        <w:rPr>
          <w:noProof/>
        </w:rPr>
        <w:t xml:space="preserve">miksija </w:t>
      </w:r>
      <w:r w:rsidRPr="007D23C6">
        <w:rPr>
          <w:noProof/>
        </w:rPr>
        <w:t>b’rita</w:t>
      </w:r>
    </w:p>
    <w:p w14:paraId="5621C279" w14:textId="77777777" w:rsidR="00476160" w:rsidRPr="007D23C6" w:rsidRDefault="00476160" w:rsidP="00D46653">
      <w:pPr>
        <w:widowControl w:val="0"/>
        <w:tabs>
          <w:tab w:val="clear" w:pos="567"/>
        </w:tabs>
        <w:spacing w:line="240" w:lineRule="auto"/>
        <w:rPr>
          <w:noProof/>
          <w:shd w:val="clear" w:color="auto" w:fill="D9D9D9"/>
        </w:rPr>
      </w:pPr>
      <w:r w:rsidRPr="007D23C6">
        <w:rPr>
          <w:noProof/>
          <w:shd w:val="clear" w:color="auto" w:fill="D9D9D9"/>
        </w:rPr>
        <w:t>30 pillola miksija b’rita</w:t>
      </w:r>
    </w:p>
    <w:p w14:paraId="682E8F92" w14:textId="77777777" w:rsidR="00476160" w:rsidRPr="007D23C6" w:rsidRDefault="00476160" w:rsidP="00D46653">
      <w:pPr>
        <w:widowControl w:val="0"/>
        <w:tabs>
          <w:tab w:val="clear" w:pos="567"/>
        </w:tabs>
        <w:spacing w:line="240" w:lineRule="auto"/>
        <w:rPr>
          <w:noProof/>
          <w:shd w:val="clear" w:color="auto" w:fill="D9D9D9"/>
        </w:rPr>
      </w:pPr>
      <w:r w:rsidRPr="007D23C6">
        <w:rPr>
          <w:noProof/>
          <w:shd w:val="clear" w:color="auto" w:fill="D9D9D9"/>
        </w:rPr>
        <w:t>60 pillola miksija b’rita</w:t>
      </w:r>
    </w:p>
    <w:p w14:paraId="5D46B84B" w14:textId="77777777" w:rsidR="00476160" w:rsidRPr="007D23C6" w:rsidRDefault="002F6C10" w:rsidP="00D46653">
      <w:pPr>
        <w:widowControl w:val="0"/>
        <w:tabs>
          <w:tab w:val="clear" w:pos="567"/>
        </w:tabs>
        <w:spacing w:line="240" w:lineRule="auto"/>
        <w:rPr>
          <w:noProof/>
          <w:shd w:val="clear" w:color="auto" w:fill="D9D9D9"/>
        </w:rPr>
      </w:pPr>
      <w:r w:rsidRPr="007D23C6">
        <w:rPr>
          <w:noProof/>
          <w:shd w:val="clear" w:color="auto" w:fill="D9D9D9"/>
        </w:rPr>
        <w:t>120 pillol</w:t>
      </w:r>
      <w:r w:rsidR="00903945" w:rsidRPr="007D23C6">
        <w:rPr>
          <w:noProof/>
          <w:shd w:val="clear" w:color="auto" w:fill="D9D9D9"/>
        </w:rPr>
        <w:t>a</w:t>
      </w:r>
      <w:r w:rsidRPr="007D23C6">
        <w:rPr>
          <w:noProof/>
          <w:shd w:val="clear" w:color="auto" w:fill="D9D9D9"/>
        </w:rPr>
        <w:t xml:space="preserve"> </w:t>
      </w:r>
      <w:r w:rsidR="00903945" w:rsidRPr="007D23C6">
        <w:rPr>
          <w:noProof/>
          <w:shd w:val="clear" w:color="auto" w:fill="D9D9D9"/>
        </w:rPr>
        <w:t xml:space="preserve">miksija </w:t>
      </w:r>
      <w:r w:rsidRPr="007D23C6">
        <w:rPr>
          <w:noProof/>
          <w:shd w:val="clear" w:color="auto" w:fill="D9D9D9"/>
        </w:rPr>
        <w:t>b’rita</w:t>
      </w:r>
    </w:p>
    <w:p w14:paraId="7D18F06E" w14:textId="77777777" w:rsidR="002F6C10" w:rsidRPr="007D23C6" w:rsidRDefault="002F6C10" w:rsidP="00D46653">
      <w:pPr>
        <w:widowControl w:val="0"/>
        <w:tabs>
          <w:tab w:val="clear" w:pos="567"/>
        </w:tabs>
        <w:spacing w:line="240" w:lineRule="auto"/>
        <w:rPr>
          <w:noProof/>
          <w:shd w:val="clear" w:color="auto" w:fill="D9D9D9"/>
        </w:rPr>
      </w:pPr>
      <w:r w:rsidRPr="007D23C6">
        <w:rPr>
          <w:noProof/>
          <w:shd w:val="clear" w:color="auto" w:fill="D9D9D9"/>
        </w:rPr>
        <w:t>180 pillola miksija b’rita</w:t>
      </w:r>
    </w:p>
    <w:p w14:paraId="40CCAE56" w14:textId="77777777" w:rsidR="002F6C10" w:rsidRPr="007D23C6" w:rsidRDefault="002F6C10" w:rsidP="00D46653">
      <w:pPr>
        <w:widowControl w:val="0"/>
        <w:tabs>
          <w:tab w:val="clear" w:pos="567"/>
        </w:tabs>
        <w:spacing w:line="240" w:lineRule="auto"/>
        <w:rPr>
          <w:noProof/>
          <w:shd w:val="clear" w:color="auto" w:fill="D9D9D9"/>
        </w:rPr>
      </w:pPr>
      <w:r w:rsidRPr="007D23C6">
        <w:rPr>
          <w:noProof/>
          <w:shd w:val="clear" w:color="auto" w:fill="D9D9D9"/>
        </w:rPr>
        <w:t>360 pillola miksija b’rita</w:t>
      </w:r>
    </w:p>
    <w:p w14:paraId="0748F52F" w14:textId="77777777" w:rsidR="002F6C10" w:rsidRPr="007D23C6" w:rsidRDefault="002F6C10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4F2BAAF" w14:textId="77777777" w:rsidR="00DA37B3" w:rsidRPr="007D23C6" w:rsidRDefault="00DA37B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EF07E4D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5.</w:t>
      </w:r>
      <w:r w:rsidRPr="007D23C6">
        <w:rPr>
          <w:b/>
          <w:noProof/>
        </w:rPr>
        <w:tab/>
        <w:t>MOD TA’ KIF U MNEJN JINGĦATA</w:t>
      </w:r>
    </w:p>
    <w:p w14:paraId="2B2A28B0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B67C42E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Aqra l-fuljett ta’ tagħrif qabel l-użu.</w:t>
      </w:r>
    </w:p>
    <w:p w14:paraId="26DDBCD4" w14:textId="77777777" w:rsidR="005246D9" w:rsidRPr="007D23C6" w:rsidRDefault="005246D9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Użu orali</w:t>
      </w:r>
    </w:p>
    <w:p w14:paraId="23A1D9A0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32682FA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77B7EF8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6.</w:t>
      </w:r>
      <w:r w:rsidRPr="007D23C6">
        <w:rPr>
          <w:b/>
          <w:noProof/>
        </w:rPr>
        <w:tab/>
        <w:t xml:space="preserve">TWISSIJA SPEĊJALI LI L-PRODOTT MEDIĊINALI GĦANDU JINŻAMM FEJN MA </w:t>
      </w:r>
      <w:r w:rsidR="00236815" w:rsidRPr="007D23C6">
        <w:rPr>
          <w:b/>
          <w:noProof/>
        </w:rPr>
        <w:t xml:space="preserve">JIDHIRX </w:t>
      </w:r>
      <w:r w:rsidRPr="007D23C6">
        <w:rPr>
          <w:b/>
          <w:noProof/>
        </w:rPr>
        <w:t xml:space="preserve">U MA </w:t>
      </w:r>
      <w:r w:rsidR="00236815" w:rsidRPr="007D23C6">
        <w:rPr>
          <w:b/>
          <w:noProof/>
        </w:rPr>
        <w:t xml:space="preserve">JINTLAĦAQX </w:t>
      </w:r>
      <w:r w:rsidRPr="007D23C6">
        <w:rPr>
          <w:b/>
          <w:noProof/>
        </w:rPr>
        <w:t>MIT-TFAL</w:t>
      </w:r>
    </w:p>
    <w:p w14:paraId="67C2DB3D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961A99F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 xml:space="preserve">Żomm fejn ma </w:t>
      </w:r>
      <w:r w:rsidR="00236815" w:rsidRPr="007D23C6">
        <w:rPr>
          <w:noProof/>
        </w:rPr>
        <w:t xml:space="preserve">jidhirx </w:t>
      </w:r>
      <w:r w:rsidRPr="007D23C6">
        <w:rPr>
          <w:noProof/>
        </w:rPr>
        <w:t xml:space="preserve">u ma </w:t>
      </w:r>
      <w:r w:rsidR="00236815" w:rsidRPr="007D23C6">
        <w:rPr>
          <w:noProof/>
        </w:rPr>
        <w:t xml:space="preserve">jintlaħaqx </w:t>
      </w:r>
      <w:r w:rsidRPr="007D23C6">
        <w:rPr>
          <w:noProof/>
        </w:rPr>
        <w:t>mit-tfal.</w:t>
      </w:r>
    </w:p>
    <w:p w14:paraId="72B51944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897441C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E1CAA22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7.</w:t>
      </w:r>
      <w:r w:rsidRPr="007D23C6">
        <w:rPr>
          <w:b/>
          <w:noProof/>
        </w:rPr>
        <w:tab/>
        <w:t>TWISSIJA(IET) SPEĊJALI OĦRA, JEKK MEĦTIEĠA</w:t>
      </w:r>
    </w:p>
    <w:p w14:paraId="3CB7AA86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D15BE27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62CD873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8.</w:t>
      </w:r>
      <w:r w:rsidRPr="007D23C6">
        <w:rPr>
          <w:b/>
          <w:noProof/>
        </w:rPr>
        <w:tab/>
        <w:t xml:space="preserve">DATA TA’ </w:t>
      </w:r>
      <w:r w:rsidR="00236815" w:rsidRPr="007D23C6">
        <w:rPr>
          <w:b/>
          <w:noProof/>
        </w:rPr>
        <w:t>SKADENZA</w:t>
      </w:r>
    </w:p>
    <w:p w14:paraId="31789E67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B619B2C" w14:textId="77777777" w:rsidR="00A31093" w:rsidRPr="007D23C6" w:rsidRDefault="00A3109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JIS</w:t>
      </w:r>
    </w:p>
    <w:p w14:paraId="6A8AEB4E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E720725" w14:textId="77777777" w:rsidR="00DA37B3" w:rsidRPr="007D23C6" w:rsidRDefault="00DA37B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789014A" w14:textId="77777777" w:rsidR="00D06579" w:rsidRPr="007D23C6" w:rsidRDefault="00D06579" w:rsidP="00D46653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noProof/>
        </w:rPr>
      </w:pPr>
      <w:r w:rsidRPr="007D23C6">
        <w:rPr>
          <w:b/>
          <w:noProof/>
        </w:rPr>
        <w:t>9.</w:t>
      </w:r>
      <w:r w:rsidRPr="007D23C6">
        <w:rPr>
          <w:b/>
          <w:noProof/>
        </w:rPr>
        <w:tab/>
        <w:t>K</w:t>
      </w:r>
      <w:r w:rsidR="005246D9" w:rsidRPr="007D23C6">
        <w:rPr>
          <w:b/>
          <w:noProof/>
        </w:rPr>
        <w:t>O</w:t>
      </w:r>
      <w:r w:rsidRPr="007D23C6">
        <w:rPr>
          <w:b/>
          <w:noProof/>
        </w:rPr>
        <w:t>NDIZZJONIJIET SPEĊJALI TA' KIF JINĦAŻEN</w:t>
      </w:r>
    </w:p>
    <w:p w14:paraId="4E034E9F" w14:textId="77777777" w:rsidR="00472B83" w:rsidRPr="007D23C6" w:rsidRDefault="00472B83" w:rsidP="00D46653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6FEC0253" w14:textId="77777777" w:rsidR="0075468C" w:rsidRPr="007D23C6" w:rsidRDefault="0075468C" w:rsidP="00D46653">
      <w:pPr>
        <w:keepNext/>
        <w:keepLines/>
        <w:widowControl w:val="0"/>
        <w:spacing w:line="240" w:lineRule="auto"/>
      </w:pPr>
      <w:r w:rsidRPr="007D23C6">
        <w:t>Taħżinx f’temperatura ’l fuq minn 30</w:t>
      </w:r>
      <w:r w:rsidRPr="007D23C6">
        <w:sym w:font="Symbol" w:char="F0B0"/>
      </w:r>
      <w:r w:rsidRPr="007D23C6">
        <w:t>C.</w:t>
      </w:r>
    </w:p>
    <w:p w14:paraId="4C221ED1" w14:textId="77777777" w:rsidR="00A31093" w:rsidRPr="007D23C6" w:rsidRDefault="00A31093" w:rsidP="00D46653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>A</w:t>
      </w:r>
      <w:r w:rsidRPr="007D23C6">
        <w:rPr>
          <w:noProof/>
          <w:lang w:eastAsia="ko-KR"/>
        </w:rPr>
        <w:t>ħżen fil-pakkett oriġinali</w:t>
      </w:r>
      <w:r w:rsidR="00B669B6" w:rsidRPr="007D23C6">
        <w:rPr>
          <w:noProof/>
          <w:lang w:eastAsia="ko-KR"/>
        </w:rPr>
        <w:t xml:space="preserve"> (folja) sabiex tilqa</w:t>
      </w:r>
      <w:r w:rsidR="00442C8F" w:rsidRPr="007D23C6">
        <w:rPr>
          <w:noProof/>
          <w:lang w:eastAsia="ko-KR"/>
        </w:rPr>
        <w:t>’</w:t>
      </w:r>
      <w:r w:rsidR="00B669B6" w:rsidRPr="007D23C6">
        <w:rPr>
          <w:noProof/>
          <w:lang w:eastAsia="ko-KR"/>
        </w:rPr>
        <w:t xml:space="preserve"> mill-umdità.</w:t>
      </w:r>
    </w:p>
    <w:p w14:paraId="54050AB8" w14:textId="77777777" w:rsidR="00472B83" w:rsidRPr="007D23C6" w:rsidRDefault="00472B83" w:rsidP="00D46653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60792A08" w14:textId="77777777" w:rsidR="00DA37B3" w:rsidRPr="007D23C6" w:rsidRDefault="00DA37B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34E520B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10.</w:t>
      </w:r>
      <w:r w:rsidRPr="007D23C6">
        <w:rPr>
          <w:b/>
          <w:noProof/>
        </w:rPr>
        <w:tab/>
        <w:t>PREKAWZJONIJIET SPEĊJALI GĦAR-RIMI TA’ PRODOTTI MEDIĊINALI MHUX UŻATI JEW SKART MINN DAWN IL-PRODOTTI MEDIĊINALI, JEKK HEMM BŻONN</w:t>
      </w:r>
    </w:p>
    <w:p w14:paraId="0EAE415F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E0E9707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0C4C641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11.</w:t>
      </w:r>
      <w:r w:rsidRPr="007D23C6">
        <w:rPr>
          <w:b/>
          <w:noProof/>
        </w:rPr>
        <w:tab/>
        <w:t xml:space="preserve">ISEM U INDIRIZZ </w:t>
      </w:r>
      <w:r w:rsidRPr="007D23C6">
        <w:rPr>
          <w:b/>
        </w:rPr>
        <w:t>TAD-DETENTUR TAL-AWTORIZZAZZJONI GĦAT-TQEGĦID FIS-SUQ</w:t>
      </w:r>
    </w:p>
    <w:p w14:paraId="37F675DE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5149FB7" w14:textId="77777777" w:rsidR="00B669B6" w:rsidRPr="007D23C6" w:rsidRDefault="00B669B6" w:rsidP="00D46653">
      <w:pPr>
        <w:widowControl w:val="0"/>
        <w:tabs>
          <w:tab w:val="clear" w:pos="567"/>
        </w:tabs>
        <w:spacing w:line="240" w:lineRule="auto"/>
      </w:pPr>
      <w:r w:rsidRPr="007D23C6">
        <w:t>Novartis Europharm Limited</w:t>
      </w:r>
    </w:p>
    <w:p w14:paraId="033FEFB3" w14:textId="77777777" w:rsidR="00BA551F" w:rsidRPr="007D23C6" w:rsidRDefault="00BA551F" w:rsidP="00D46653">
      <w:pPr>
        <w:keepNext/>
        <w:widowControl w:val="0"/>
        <w:spacing w:line="240" w:lineRule="auto"/>
        <w:rPr>
          <w:color w:val="000000"/>
        </w:rPr>
      </w:pPr>
      <w:r w:rsidRPr="007D23C6">
        <w:rPr>
          <w:color w:val="000000"/>
        </w:rPr>
        <w:t>Vista Building</w:t>
      </w:r>
    </w:p>
    <w:p w14:paraId="46DB4CB1" w14:textId="77777777" w:rsidR="00BA551F" w:rsidRPr="007D23C6" w:rsidRDefault="00BA551F" w:rsidP="00D46653">
      <w:pPr>
        <w:keepNext/>
        <w:widowControl w:val="0"/>
        <w:spacing w:line="240" w:lineRule="auto"/>
        <w:rPr>
          <w:color w:val="000000"/>
        </w:rPr>
      </w:pPr>
      <w:r w:rsidRPr="007D23C6">
        <w:rPr>
          <w:color w:val="000000"/>
        </w:rPr>
        <w:t>Elm Park, Merrion Road</w:t>
      </w:r>
    </w:p>
    <w:p w14:paraId="6619F1A6" w14:textId="77777777" w:rsidR="00BA551F" w:rsidRPr="007D23C6" w:rsidRDefault="00BA551F" w:rsidP="00D46653">
      <w:pPr>
        <w:keepNext/>
        <w:widowControl w:val="0"/>
        <w:spacing w:line="240" w:lineRule="auto"/>
        <w:rPr>
          <w:color w:val="000000"/>
        </w:rPr>
      </w:pPr>
      <w:r w:rsidRPr="007D23C6">
        <w:rPr>
          <w:color w:val="000000"/>
        </w:rPr>
        <w:t>Dublin 4</w:t>
      </w:r>
    </w:p>
    <w:p w14:paraId="0C586BDD" w14:textId="77777777" w:rsidR="00472B83" w:rsidRPr="007D23C6" w:rsidRDefault="00BA551F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color w:val="000000"/>
        </w:rPr>
        <w:t>L-Irlanda</w:t>
      </w:r>
    </w:p>
    <w:p w14:paraId="372EA8BF" w14:textId="77777777" w:rsidR="00B669B6" w:rsidRPr="007D23C6" w:rsidRDefault="00B669B6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40C685A" w14:textId="77777777" w:rsidR="00DC34AA" w:rsidRPr="007D23C6" w:rsidRDefault="00DC34AA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B0C0AAE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12.</w:t>
      </w:r>
      <w:r w:rsidRPr="007D23C6">
        <w:rPr>
          <w:b/>
          <w:noProof/>
        </w:rPr>
        <w:tab/>
        <w:t xml:space="preserve">NUMRU(I) TAL-AWTORIZZAZZJONI </w:t>
      </w:r>
      <w:r w:rsidRPr="007D23C6">
        <w:rPr>
          <w:b/>
        </w:rPr>
        <w:t>GĦAT-TQEGĦID FIS-SUQ</w:t>
      </w:r>
    </w:p>
    <w:p w14:paraId="580281B6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3370E69" w14:textId="077CD12B" w:rsidR="00472B83" w:rsidRPr="007D23C6" w:rsidRDefault="007E3CA0" w:rsidP="00D46653">
      <w:pPr>
        <w:widowControl w:val="0"/>
        <w:tabs>
          <w:tab w:val="clear" w:pos="567"/>
          <w:tab w:val="left" w:pos="2340"/>
        </w:tabs>
        <w:spacing w:line="240" w:lineRule="auto"/>
        <w:rPr>
          <w:noProof/>
          <w:shd w:val="clear" w:color="auto" w:fill="D9D9D9"/>
        </w:rPr>
      </w:pPr>
      <w:r w:rsidRPr="007D23C6">
        <w:t>EU/1/07/425/001</w:t>
      </w:r>
      <w:r w:rsidR="00B669B6" w:rsidRPr="007D23C6">
        <w:rPr>
          <w:noProof/>
        </w:rPr>
        <w:tab/>
      </w:r>
      <w:r w:rsidR="00B669B6" w:rsidRPr="007D23C6">
        <w:rPr>
          <w:noProof/>
          <w:shd w:val="clear" w:color="auto" w:fill="D9D9D9"/>
        </w:rPr>
        <w:t xml:space="preserve">10 pilloli </w:t>
      </w:r>
      <w:r w:rsidR="00903945" w:rsidRPr="007D23C6">
        <w:rPr>
          <w:noProof/>
          <w:shd w:val="clear" w:color="auto" w:fill="D9D9D9"/>
        </w:rPr>
        <w:t xml:space="preserve">miksija </w:t>
      </w:r>
      <w:r w:rsidR="00B669B6" w:rsidRPr="007D23C6">
        <w:rPr>
          <w:noProof/>
          <w:shd w:val="clear" w:color="auto" w:fill="D9D9D9"/>
        </w:rPr>
        <w:t>b’rita</w:t>
      </w:r>
      <w:r w:rsidR="00C362A1" w:rsidRPr="007D23C6">
        <w:rPr>
          <w:shd w:val="pct15" w:color="auto" w:fill="auto"/>
        </w:rPr>
        <w:t xml:space="preserve"> (PA/</w:t>
      </w:r>
      <w:r w:rsidR="00840AB2" w:rsidRPr="007D23C6">
        <w:rPr>
          <w:shd w:val="pct15" w:color="auto" w:fill="auto"/>
        </w:rPr>
        <w:t>a</w:t>
      </w:r>
      <w:r w:rsidR="00C362A1" w:rsidRPr="007D23C6">
        <w:rPr>
          <w:shd w:val="pct15" w:color="auto" w:fill="auto"/>
        </w:rPr>
        <w:t>lu/PVC/</w:t>
      </w:r>
      <w:r w:rsidR="00840AB2" w:rsidRPr="007D23C6">
        <w:rPr>
          <w:shd w:val="pct15" w:color="auto" w:fill="auto"/>
        </w:rPr>
        <w:t>a</w:t>
      </w:r>
      <w:r w:rsidR="00C362A1" w:rsidRPr="007D23C6">
        <w:rPr>
          <w:shd w:val="pct15" w:color="auto" w:fill="auto"/>
        </w:rPr>
        <w:t>lu)</w:t>
      </w:r>
    </w:p>
    <w:p w14:paraId="2230D68C" w14:textId="3D070F51" w:rsidR="00B669B6" w:rsidRPr="007D23C6" w:rsidRDefault="007E3CA0" w:rsidP="00D46653">
      <w:pPr>
        <w:widowControl w:val="0"/>
        <w:tabs>
          <w:tab w:val="clear" w:pos="567"/>
          <w:tab w:val="left" w:pos="2340"/>
        </w:tabs>
        <w:spacing w:line="240" w:lineRule="auto"/>
        <w:rPr>
          <w:noProof/>
          <w:shd w:val="clear" w:color="auto" w:fill="D9D9D9"/>
        </w:rPr>
      </w:pPr>
      <w:r w:rsidRPr="007D23C6">
        <w:rPr>
          <w:shd w:val="clear" w:color="auto" w:fill="D9D9D9"/>
        </w:rPr>
        <w:t>EU/1/07/425/002</w:t>
      </w:r>
      <w:r w:rsidR="00B669B6" w:rsidRPr="007D23C6">
        <w:rPr>
          <w:noProof/>
          <w:shd w:val="clear" w:color="auto" w:fill="D9D9D9"/>
        </w:rPr>
        <w:tab/>
        <w:t>30 pillola miksija b’rita</w:t>
      </w:r>
      <w:r w:rsidR="00C362A1" w:rsidRPr="007D23C6">
        <w:rPr>
          <w:shd w:val="pct15" w:color="auto" w:fill="auto"/>
        </w:rPr>
        <w:t xml:space="preserve"> (PA/</w:t>
      </w:r>
      <w:r w:rsidR="00840AB2" w:rsidRPr="007D23C6">
        <w:rPr>
          <w:shd w:val="pct15" w:color="auto" w:fill="auto"/>
        </w:rPr>
        <w:t>a</w:t>
      </w:r>
      <w:r w:rsidR="00C362A1" w:rsidRPr="007D23C6">
        <w:rPr>
          <w:shd w:val="pct15" w:color="auto" w:fill="auto"/>
        </w:rPr>
        <w:t>lu/PVC/</w:t>
      </w:r>
      <w:r w:rsidR="00840AB2" w:rsidRPr="007D23C6">
        <w:rPr>
          <w:shd w:val="pct15" w:color="auto" w:fill="auto"/>
        </w:rPr>
        <w:t>a</w:t>
      </w:r>
      <w:r w:rsidR="00C362A1" w:rsidRPr="007D23C6">
        <w:rPr>
          <w:shd w:val="pct15" w:color="auto" w:fill="auto"/>
        </w:rPr>
        <w:t>lu)</w:t>
      </w:r>
    </w:p>
    <w:p w14:paraId="46A36AD6" w14:textId="7ABB4DD8" w:rsidR="00B669B6" w:rsidRPr="007D23C6" w:rsidRDefault="007E3CA0" w:rsidP="00D46653">
      <w:pPr>
        <w:widowControl w:val="0"/>
        <w:tabs>
          <w:tab w:val="clear" w:pos="567"/>
          <w:tab w:val="left" w:pos="2340"/>
        </w:tabs>
        <w:spacing w:line="240" w:lineRule="auto"/>
        <w:rPr>
          <w:noProof/>
          <w:shd w:val="clear" w:color="auto" w:fill="D9D9D9"/>
        </w:rPr>
      </w:pPr>
      <w:r w:rsidRPr="007D23C6">
        <w:rPr>
          <w:shd w:val="clear" w:color="auto" w:fill="D9D9D9"/>
        </w:rPr>
        <w:t>EU/1/07/425/003</w:t>
      </w:r>
      <w:r w:rsidR="00B669B6" w:rsidRPr="007D23C6">
        <w:rPr>
          <w:noProof/>
          <w:shd w:val="clear" w:color="auto" w:fill="D9D9D9"/>
        </w:rPr>
        <w:tab/>
      </w:r>
      <w:r w:rsidR="00AC60BF" w:rsidRPr="007D23C6">
        <w:rPr>
          <w:noProof/>
          <w:shd w:val="clear" w:color="auto" w:fill="D9D9D9"/>
        </w:rPr>
        <w:t>6</w:t>
      </w:r>
      <w:r w:rsidR="00B669B6" w:rsidRPr="007D23C6">
        <w:rPr>
          <w:noProof/>
          <w:shd w:val="clear" w:color="auto" w:fill="D9D9D9"/>
        </w:rPr>
        <w:t>0 pillola miksija b’rita</w:t>
      </w:r>
      <w:r w:rsidR="00C362A1" w:rsidRPr="007D23C6">
        <w:rPr>
          <w:shd w:val="pct15" w:color="auto" w:fill="auto"/>
        </w:rPr>
        <w:t xml:space="preserve"> (PA/</w:t>
      </w:r>
      <w:r w:rsidR="00840AB2" w:rsidRPr="007D23C6">
        <w:rPr>
          <w:shd w:val="pct15" w:color="auto" w:fill="auto"/>
        </w:rPr>
        <w:t>a</w:t>
      </w:r>
      <w:r w:rsidR="00C362A1" w:rsidRPr="007D23C6">
        <w:rPr>
          <w:shd w:val="pct15" w:color="auto" w:fill="auto"/>
        </w:rPr>
        <w:t>lu/PVC/</w:t>
      </w:r>
      <w:r w:rsidR="00840AB2" w:rsidRPr="007D23C6">
        <w:rPr>
          <w:shd w:val="pct15" w:color="auto" w:fill="auto"/>
        </w:rPr>
        <w:t>a</w:t>
      </w:r>
      <w:r w:rsidR="00C362A1" w:rsidRPr="007D23C6">
        <w:rPr>
          <w:shd w:val="pct15" w:color="auto" w:fill="auto"/>
        </w:rPr>
        <w:t>lu)</w:t>
      </w:r>
    </w:p>
    <w:p w14:paraId="06467381" w14:textId="4FCE8406" w:rsidR="002F6C10" w:rsidRPr="007D23C6" w:rsidRDefault="007E3CA0" w:rsidP="00D46653">
      <w:pPr>
        <w:widowControl w:val="0"/>
        <w:tabs>
          <w:tab w:val="clear" w:pos="567"/>
          <w:tab w:val="left" w:pos="2340"/>
        </w:tabs>
        <w:spacing w:line="240" w:lineRule="auto"/>
        <w:rPr>
          <w:noProof/>
          <w:shd w:val="clear" w:color="auto" w:fill="D9D9D9"/>
        </w:rPr>
      </w:pPr>
      <w:r w:rsidRPr="007D23C6">
        <w:rPr>
          <w:shd w:val="clear" w:color="auto" w:fill="D9D9D9"/>
        </w:rPr>
        <w:t>EU/1/07/425/004</w:t>
      </w:r>
      <w:r w:rsidR="002F6C10" w:rsidRPr="007D23C6">
        <w:rPr>
          <w:noProof/>
          <w:shd w:val="clear" w:color="auto" w:fill="D9D9D9"/>
        </w:rPr>
        <w:tab/>
        <w:t>120 pillol</w:t>
      </w:r>
      <w:r w:rsidR="00903945" w:rsidRPr="007D23C6">
        <w:rPr>
          <w:noProof/>
          <w:shd w:val="clear" w:color="auto" w:fill="D9D9D9"/>
          <w:lang w:val="es-ES"/>
        </w:rPr>
        <w:t>a</w:t>
      </w:r>
      <w:r w:rsidR="002F6C10" w:rsidRPr="007D23C6">
        <w:rPr>
          <w:noProof/>
          <w:shd w:val="clear" w:color="auto" w:fill="D9D9D9"/>
        </w:rPr>
        <w:t xml:space="preserve"> miksij</w:t>
      </w:r>
      <w:r w:rsidR="00903945" w:rsidRPr="007D23C6">
        <w:rPr>
          <w:noProof/>
          <w:shd w:val="clear" w:color="auto" w:fill="D9D9D9"/>
          <w:lang w:val="es-ES"/>
        </w:rPr>
        <w:t>a</w:t>
      </w:r>
      <w:r w:rsidR="002F6C10" w:rsidRPr="007D23C6">
        <w:rPr>
          <w:noProof/>
          <w:shd w:val="clear" w:color="auto" w:fill="D9D9D9"/>
        </w:rPr>
        <w:t xml:space="preserve"> b’rita</w:t>
      </w:r>
      <w:r w:rsidR="00C362A1" w:rsidRPr="007D23C6">
        <w:rPr>
          <w:shd w:val="pct15" w:color="auto" w:fill="auto"/>
        </w:rPr>
        <w:t xml:space="preserve"> (PA/</w:t>
      </w:r>
      <w:r w:rsidR="00840AB2" w:rsidRPr="007D23C6">
        <w:rPr>
          <w:shd w:val="pct15" w:color="auto" w:fill="auto"/>
          <w:lang w:val="es-ES"/>
        </w:rPr>
        <w:t>a</w:t>
      </w:r>
      <w:r w:rsidR="00C362A1" w:rsidRPr="007D23C6">
        <w:rPr>
          <w:shd w:val="pct15" w:color="auto" w:fill="auto"/>
        </w:rPr>
        <w:t>lu/PVC/</w:t>
      </w:r>
      <w:r w:rsidR="00840AB2" w:rsidRPr="007D23C6">
        <w:rPr>
          <w:shd w:val="pct15" w:color="auto" w:fill="auto"/>
          <w:lang w:val="es-ES"/>
        </w:rPr>
        <w:t>a</w:t>
      </w:r>
      <w:r w:rsidR="00C362A1" w:rsidRPr="007D23C6">
        <w:rPr>
          <w:shd w:val="pct15" w:color="auto" w:fill="auto"/>
        </w:rPr>
        <w:t>lu)</w:t>
      </w:r>
    </w:p>
    <w:p w14:paraId="57C9D495" w14:textId="1892D98E" w:rsidR="002F6C10" w:rsidRPr="007D23C6" w:rsidRDefault="007E3CA0" w:rsidP="00D46653">
      <w:pPr>
        <w:widowControl w:val="0"/>
        <w:tabs>
          <w:tab w:val="clear" w:pos="567"/>
          <w:tab w:val="left" w:pos="2340"/>
        </w:tabs>
        <w:spacing w:line="240" w:lineRule="auto"/>
        <w:rPr>
          <w:noProof/>
          <w:shd w:val="clear" w:color="auto" w:fill="D9D9D9"/>
        </w:rPr>
      </w:pPr>
      <w:r w:rsidRPr="007D23C6">
        <w:rPr>
          <w:shd w:val="clear" w:color="auto" w:fill="D9D9D9"/>
        </w:rPr>
        <w:t>EU/1/07/425/005</w:t>
      </w:r>
      <w:r w:rsidR="002F6C10" w:rsidRPr="007D23C6">
        <w:rPr>
          <w:noProof/>
          <w:shd w:val="clear" w:color="auto" w:fill="D9D9D9"/>
        </w:rPr>
        <w:tab/>
        <w:t>180 pillola miksija b’rita</w:t>
      </w:r>
      <w:r w:rsidR="00C362A1" w:rsidRPr="007D23C6">
        <w:rPr>
          <w:shd w:val="pct15" w:color="auto" w:fill="auto"/>
        </w:rPr>
        <w:t xml:space="preserve"> (PA/</w:t>
      </w:r>
      <w:r w:rsidR="00840AB2" w:rsidRPr="007D23C6">
        <w:rPr>
          <w:shd w:val="pct15" w:color="auto" w:fill="auto"/>
          <w:lang w:val="es-ES"/>
        </w:rPr>
        <w:t>a</w:t>
      </w:r>
      <w:r w:rsidR="00C362A1" w:rsidRPr="007D23C6">
        <w:rPr>
          <w:shd w:val="pct15" w:color="auto" w:fill="auto"/>
        </w:rPr>
        <w:t>lu/PVC/</w:t>
      </w:r>
      <w:r w:rsidR="00840AB2" w:rsidRPr="007D23C6">
        <w:rPr>
          <w:shd w:val="pct15" w:color="auto" w:fill="auto"/>
          <w:lang w:val="es-ES"/>
        </w:rPr>
        <w:t>a</w:t>
      </w:r>
      <w:r w:rsidR="00C362A1" w:rsidRPr="007D23C6">
        <w:rPr>
          <w:shd w:val="pct15" w:color="auto" w:fill="auto"/>
        </w:rPr>
        <w:t>lu)</w:t>
      </w:r>
    </w:p>
    <w:p w14:paraId="74ED4539" w14:textId="22AE537F" w:rsidR="002F6C10" w:rsidRPr="007D23C6" w:rsidRDefault="007E3CA0" w:rsidP="00D46653">
      <w:pPr>
        <w:widowControl w:val="0"/>
        <w:tabs>
          <w:tab w:val="clear" w:pos="567"/>
          <w:tab w:val="left" w:pos="2340"/>
        </w:tabs>
        <w:spacing w:line="240" w:lineRule="auto"/>
        <w:rPr>
          <w:noProof/>
          <w:shd w:val="clear" w:color="auto" w:fill="D9D9D9"/>
        </w:rPr>
      </w:pPr>
      <w:r w:rsidRPr="007D23C6">
        <w:rPr>
          <w:shd w:val="clear" w:color="auto" w:fill="D9D9D9"/>
        </w:rPr>
        <w:t>EU/1/07/425/006</w:t>
      </w:r>
      <w:r w:rsidR="002F6C10" w:rsidRPr="007D23C6">
        <w:rPr>
          <w:noProof/>
          <w:shd w:val="clear" w:color="auto" w:fill="D9D9D9"/>
        </w:rPr>
        <w:tab/>
        <w:t>360 pillola miksija b’rita</w:t>
      </w:r>
      <w:r w:rsidR="00C362A1" w:rsidRPr="007D23C6">
        <w:rPr>
          <w:shd w:val="pct15" w:color="auto" w:fill="auto"/>
        </w:rPr>
        <w:t xml:space="preserve"> (PA/</w:t>
      </w:r>
      <w:r w:rsidR="00840AB2" w:rsidRPr="007D23C6">
        <w:rPr>
          <w:shd w:val="pct15" w:color="auto" w:fill="auto"/>
        </w:rPr>
        <w:t>a</w:t>
      </w:r>
      <w:r w:rsidR="00C362A1" w:rsidRPr="007D23C6">
        <w:rPr>
          <w:shd w:val="pct15" w:color="auto" w:fill="auto"/>
        </w:rPr>
        <w:t>lu/PVC/</w:t>
      </w:r>
      <w:r w:rsidR="00840AB2" w:rsidRPr="007D23C6">
        <w:rPr>
          <w:shd w:val="pct15" w:color="auto" w:fill="auto"/>
        </w:rPr>
        <w:t>a</w:t>
      </w:r>
      <w:r w:rsidR="00C362A1" w:rsidRPr="007D23C6">
        <w:rPr>
          <w:shd w:val="pct15" w:color="auto" w:fill="auto"/>
        </w:rPr>
        <w:t>lu)</w:t>
      </w:r>
    </w:p>
    <w:p w14:paraId="4D858787" w14:textId="320162C3" w:rsidR="00C362A1" w:rsidRPr="007D23C6" w:rsidDel="00C40571" w:rsidRDefault="00C362A1" w:rsidP="00D46653">
      <w:pPr>
        <w:widowControl w:val="0"/>
        <w:tabs>
          <w:tab w:val="clear" w:pos="567"/>
          <w:tab w:val="left" w:pos="2342"/>
        </w:tabs>
        <w:spacing w:line="240" w:lineRule="auto"/>
        <w:rPr>
          <w:del w:id="42" w:author="Author"/>
          <w:shd w:val="pct15" w:color="auto" w:fill="auto"/>
        </w:rPr>
      </w:pPr>
      <w:del w:id="43" w:author="Author">
        <w:r w:rsidRPr="007D23C6" w:rsidDel="00C40571">
          <w:rPr>
            <w:shd w:val="pct15" w:color="auto" w:fill="auto"/>
          </w:rPr>
          <w:delText>EU/1/07/425/019</w:delText>
        </w:r>
        <w:r w:rsidR="00234B26" w:rsidRPr="007D23C6" w:rsidDel="00C40571">
          <w:rPr>
            <w:noProof/>
            <w:shd w:val="clear" w:color="auto" w:fill="D9D9D9"/>
          </w:rPr>
          <w:tab/>
        </w:r>
        <w:r w:rsidRPr="007D23C6" w:rsidDel="00C40571">
          <w:rPr>
            <w:shd w:val="pct15" w:color="auto" w:fill="auto"/>
          </w:rPr>
          <w:delText>10 </w:delText>
        </w:r>
        <w:r w:rsidRPr="007D23C6" w:rsidDel="00C40571">
          <w:rPr>
            <w:noProof/>
            <w:shd w:val="clear" w:color="auto" w:fill="D9D9D9"/>
          </w:rPr>
          <w:delText>pilloli miksija b’rita</w:delText>
        </w:r>
        <w:r w:rsidRPr="007D23C6" w:rsidDel="00C40571">
          <w:rPr>
            <w:shd w:val="pct15" w:color="auto" w:fill="auto"/>
          </w:rPr>
          <w:delText xml:space="preserve"> (PCTFE/PVC/</w:delText>
        </w:r>
        <w:r w:rsidR="00840AB2" w:rsidRPr="007D23C6" w:rsidDel="00C40571">
          <w:rPr>
            <w:shd w:val="pct15" w:color="auto" w:fill="auto"/>
          </w:rPr>
          <w:delText>a</w:delText>
        </w:r>
        <w:r w:rsidRPr="007D23C6" w:rsidDel="00C40571">
          <w:rPr>
            <w:shd w:val="pct15" w:color="auto" w:fill="auto"/>
          </w:rPr>
          <w:delText>lu)</w:delText>
        </w:r>
      </w:del>
    </w:p>
    <w:p w14:paraId="16AD2E92" w14:textId="774A1EA7" w:rsidR="002F6C10" w:rsidRPr="007D23C6" w:rsidDel="00C40571" w:rsidRDefault="00C362A1" w:rsidP="00D46653">
      <w:pPr>
        <w:widowControl w:val="0"/>
        <w:tabs>
          <w:tab w:val="clear" w:pos="567"/>
          <w:tab w:val="left" w:pos="2342"/>
        </w:tabs>
        <w:spacing w:line="240" w:lineRule="auto"/>
        <w:rPr>
          <w:del w:id="44" w:author="Author"/>
          <w:shd w:val="pct15" w:color="auto" w:fill="auto"/>
        </w:rPr>
      </w:pPr>
      <w:del w:id="45" w:author="Author">
        <w:r w:rsidRPr="007D23C6" w:rsidDel="00C40571">
          <w:rPr>
            <w:shd w:val="pct15" w:color="auto" w:fill="auto"/>
          </w:rPr>
          <w:delText>EU/1/07/425/020</w:delText>
        </w:r>
        <w:r w:rsidR="00234B26" w:rsidRPr="007D23C6" w:rsidDel="00C40571">
          <w:rPr>
            <w:shd w:val="pct15" w:color="auto" w:fill="auto"/>
          </w:rPr>
          <w:tab/>
        </w:r>
        <w:r w:rsidRPr="007D23C6" w:rsidDel="00C40571">
          <w:rPr>
            <w:shd w:val="pct15" w:color="auto" w:fill="auto"/>
          </w:rPr>
          <w:delText>30 </w:delText>
        </w:r>
        <w:r w:rsidRPr="007D23C6" w:rsidDel="00C40571">
          <w:rPr>
            <w:noProof/>
            <w:shd w:val="clear" w:color="auto" w:fill="D9D9D9"/>
          </w:rPr>
          <w:delText>pillola miksija b’rita</w:delText>
        </w:r>
        <w:r w:rsidRPr="007D23C6" w:rsidDel="00C40571">
          <w:rPr>
            <w:shd w:val="pct15" w:color="auto" w:fill="auto"/>
          </w:rPr>
          <w:delText xml:space="preserve"> (PCTFE/PVC/</w:delText>
        </w:r>
        <w:r w:rsidR="00840AB2" w:rsidRPr="007D23C6" w:rsidDel="00C40571">
          <w:rPr>
            <w:shd w:val="pct15" w:color="auto" w:fill="auto"/>
          </w:rPr>
          <w:delText>a</w:delText>
        </w:r>
        <w:r w:rsidRPr="007D23C6" w:rsidDel="00C40571">
          <w:rPr>
            <w:shd w:val="pct15" w:color="auto" w:fill="auto"/>
          </w:rPr>
          <w:delText>lu)</w:delText>
        </w:r>
      </w:del>
    </w:p>
    <w:p w14:paraId="0CE0596E" w14:textId="1C1C6E90" w:rsidR="00234B26" w:rsidRPr="007D23C6" w:rsidDel="00C40571" w:rsidRDefault="00234B26" w:rsidP="00D46653">
      <w:pPr>
        <w:widowControl w:val="0"/>
        <w:tabs>
          <w:tab w:val="clear" w:pos="567"/>
          <w:tab w:val="left" w:pos="2342"/>
        </w:tabs>
        <w:spacing w:line="240" w:lineRule="auto"/>
        <w:rPr>
          <w:del w:id="46" w:author="Author"/>
          <w:shd w:val="pct15" w:color="auto" w:fill="auto"/>
        </w:rPr>
      </w:pPr>
      <w:del w:id="47" w:author="Author">
        <w:r w:rsidRPr="007D23C6" w:rsidDel="00C40571">
          <w:rPr>
            <w:shd w:val="pct15" w:color="auto" w:fill="auto"/>
          </w:rPr>
          <w:delText>EU/1/07/425/021</w:delText>
        </w:r>
        <w:r w:rsidRPr="007D23C6" w:rsidDel="00C40571">
          <w:rPr>
            <w:shd w:val="pct15" w:color="auto" w:fill="auto"/>
          </w:rPr>
          <w:tab/>
          <w:delText>60 </w:delText>
        </w:r>
        <w:r w:rsidRPr="007D23C6" w:rsidDel="00C40571">
          <w:rPr>
            <w:noProof/>
            <w:shd w:val="clear" w:color="auto" w:fill="D9D9D9"/>
          </w:rPr>
          <w:delText>pillola miksija b’rita</w:delText>
        </w:r>
        <w:r w:rsidRPr="007D23C6" w:rsidDel="00C40571">
          <w:rPr>
            <w:shd w:val="pct15" w:color="auto" w:fill="auto"/>
          </w:rPr>
          <w:delText xml:space="preserve"> (PCTFE/PVC/</w:delText>
        </w:r>
        <w:r w:rsidR="00840AB2" w:rsidRPr="007D23C6" w:rsidDel="00C40571">
          <w:rPr>
            <w:shd w:val="pct15" w:color="auto" w:fill="auto"/>
          </w:rPr>
          <w:delText>a</w:delText>
        </w:r>
        <w:r w:rsidRPr="007D23C6" w:rsidDel="00C40571">
          <w:rPr>
            <w:shd w:val="pct15" w:color="auto" w:fill="auto"/>
          </w:rPr>
          <w:delText>lu)</w:delText>
        </w:r>
      </w:del>
    </w:p>
    <w:p w14:paraId="15D381E4" w14:textId="6570BE23" w:rsidR="00234B26" w:rsidRPr="007D23C6" w:rsidDel="00C40571" w:rsidRDefault="00234B26" w:rsidP="00D46653">
      <w:pPr>
        <w:widowControl w:val="0"/>
        <w:tabs>
          <w:tab w:val="clear" w:pos="567"/>
          <w:tab w:val="left" w:pos="2342"/>
        </w:tabs>
        <w:spacing w:line="240" w:lineRule="auto"/>
        <w:rPr>
          <w:del w:id="48" w:author="Author"/>
          <w:shd w:val="pct15" w:color="auto" w:fill="auto"/>
        </w:rPr>
      </w:pPr>
      <w:del w:id="49" w:author="Author">
        <w:r w:rsidRPr="007D23C6" w:rsidDel="00C40571">
          <w:rPr>
            <w:shd w:val="pct15" w:color="auto" w:fill="auto"/>
          </w:rPr>
          <w:delText>EU/1/07/425/022</w:delText>
        </w:r>
        <w:r w:rsidRPr="007D23C6" w:rsidDel="00C40571">
          <w:rPr>
            <w:shd w:val="pct15" w:color="auto" w:fill="auto"/>
          </w:rPr>
          <w:tab/>
          <w:delText>120 </w:delText>
        </w:r>
        <w:r w:rsidRPr="007D23C6" w:rsidDel="00C40571">
          <w:rPr>
            <w:noProof/>
            <w:shd w:val="clear" w:color="auto" w:fill="D9D9D9"/>
          </w:rPr>
          <w:delText>pillola miksija b’rita</w:delText>
        </w:r>
        <w:r w:rsidRPr="007D23C6" w:rsidDel="00C40571">
          <w:rPr>
            <w:shd w:val="pct15" w:color="auto" w:fill="auto"/>
          </w:rPr>
          <w:delText xml:space="preserve"> (PCTFE/PVC/</w:delText>
        </w:r>
        <w:r w:rsidR="00840AB2" w:rsidRPr="007D23C6" w:rsidDel="00C40571">
          <w:rPr>
            <w:shd w:val="pct15" w:color="auto" w:fill="auto"/>
          </w:rPr>
          <w:delText>a</w:delText>
        </w:r>
        <w:r w:rsidRPr="007D23C6" w:rsidDel="00C40571">
          <w:rPr>
            <w:shd w:val="pct15" w:color="auto" w:fill="auto"/>
          </w:rPr>
          <w:delText>lu)</w:delText>
        </w:r>
      </w:del>
    </w:p>
    <w:p w14:paraId="6E2AD2C1" w14:textId="4A44087F" w:rsidR="00234B26" w:rsidRPr="007D23C6" w:rsidDel="00C40571" w:rsidRDefault="00234B26" w:rsidP="00D46653">
      <w:pPr>
        <w:widowControl w:val="0"/>
        <w:tabs>
          <w:tab w:val="clear" w:pos="567"/>
          <w:tab w:val="left" w:pos="2342"/>
        </w:tabs>
        <w:spacing w:line="240" w:lineRule="auto"/>
        <w:rPr>
          <w:del w:id="50" w:author="Author"/>
          <w:shd w:val="pct15" w:color="auto" w:fill="auto"/>
        </w:rPr>
      </w:pPr>
      <w:del w:id="51" w:author="Author">
        <w:r w:rsidRPr="007D23C6" w:rsidDel="00C40571">
          <w:rPr>
            <w:shd w:val="pct15" w:color="auto" w:fill="auto"/>
          </w:rPr>
          <w:delText>EU/1/07/425/023</w:delText>
        </w:r>
        <w:r w:rsidRPr="007D23C6" w:rsidDel="00C40571">
          <w:rPr>
            <w:shd w:val="pct15" w:color="auto" w:fill="auto"/>
          </w:rPr>
          <w:tab/>
          <w:delText>180 </w:delText>
        </w:r>
        <w:r w:rsidRPr="007D23C6" w:rsidDel="00C40571">
          <w:rPr>
            <w:noProof/>
            <w:shd w:val="clear" w:color="auto" w:fill="D9D9D9"/>
          </w:rPr>
          <w:delText>pillola miksija b’rita</w:delText>
        </w:r>
        <w:r w:rsidRPr="007D23C6" w:rsidDel="00C40571">
          <w:rPr>
            <w:shd w:val="pct15" w:color="auto" w:fill="auto"/>
          </w:rPr>
          <w:delText xml:space="preserve"> (PCTFE/PVC/</w:delText>
        </w:r>
        <w:r w:rsidR="00840AB2" w:rsidRPr="007D23C6" w:rsidDel="00C40571">
          <w:rPr>
            <w:shd w:val="pct15" w:color="auto" w:fill="auto"/>
          </w:rPr>
          <w:delText>a</w:delText>
        </w:r>
        <w:r w:rsidRPr="007D23C6" w:rsidDel="00C40571">
          <w:rPr>
            <w:shd w:val="pct15" w:color="auto" w:fill="auto"/>
          </w:rPr>
          <w:delText>lu)</w:delText>
        </w:r>
      </w:del>
    </w:p>
    <w:p w14:paraId="7BE42887" w14:textId="3398CBE4" w:rsidR="00234B26" w:rsidRPr="007D23C6" w:rsidDel="00C40571" w:rsidRDefault="00234B26" w:rsidP="00D46653">
      <w:pPr>
        <w:widowControl w:val="0"/>
        <w:tabs>
          <w:tab w:val="clear" w:pos="567"/>
          <w:tab w:val="left" w:pos="2342"/>
        </w:tabs>
        <w:spacing w:line="240" w:lineRule="auto"/>
        <w:rPr>
          <w:del w:id="52" w:author="Author"/>
          <w:shd w:val="pct15" w:color="auto" w:fill="auto"/>
        </w:rPr>
      </w:pPr>
      <w:del w:id="53" w:author="Author">
        <w:r w:rsidRPr="007D23C6" w:rsidDel="00C40571">
          <w:rPr>
            <w:shd w:val="pct15" w:color="auto" w:fill="auto"/>
          </w:rPr>
          <w:delText>EU/1/07/425/024</w:delText>
        </w:r>
        <w:r w:rsidRPr="007D23C6" w:rsidDel="00C40571">
          <w:rPr>
            <w:shd w:val="pct15" w:color="auto" w:fill="auto"/>
          </w:rPr>
          <w:tab/>
          <w:delText>360 </w:delText>
        </w:r>
        <w:r w:rsidRPr="007D23C6" w:rsidDel="00C40571">
          <w:rPr>
            <w:noProof/>
            <w:shd w:val="clear" w:color="auto" w:fill="D9D9D9"/>
          </w:rPr>
          <w:delText>pillola miksija b’rita</w:delText>
        </w:r>
        <w:r w:rsidRPr="007D23C6" w:rsidDel="00C40571">
          <w:rPr>
            <w:shd w:val="pct15" w:color="auto" w:fill="auto"/>
          </w:rPr>
          <w:delText xml:space="preserve"> (PCTFE/PVC/</w:delText>
        </w:r>
        <w:r w:rsidR="00840AB2" w:rsidRPr="007D23C6" w:rsidDel="00C40571">
          <w:rPr>
            <w:shd w:val="pct15" w:color="auto" w:fill="auto"/>
          </w:rPr>
          <w:delText>a</w:delText>
        </w:r>
        <w:r w:rsidRPr="007D23C6" w:rsidDel="00C40571">
          <w:rPr>
            <w:shd w:val="pct15" w:color="auto" w:fill="auto"/>
          </w:rPr>
          <w:delText>lu)</w:delText>
        </w:r>
      </w:del>
    </w:p>
    <w:p w14:paraId="48086B39" w14:textId="127C63BA" w:rsidR="00840AB2" w:rsidRPr="007D23C6" w:rsidRDefault="00840AB2" w:rsidP="00D46653">
      <w:pPr>
        <w:widowControl w:val="0"/>
        <w:tabs>
          <w:tab w:val="clear" w:pos="567"/>
          <w:tab w:val="left" w:pos="2342"/>
        </w:tabs>
        <w:spacing w:line="240" w:lineRule="auto"/>
        <w:rPr>
          <w:shd w:val="pct15" w:color="auto" w:fill="auto"/>
        </w:rPr>
      </w:pPr>
      <w:r w:rsidRPr="007D23C6">
        <w:rPr>
          <w:shd w:val="pct15" w:color="auto" w:fill="auto"/>
        </w:rPr>
        <w:t>EU/1/07/425/037</w:t>
      </w:r>
      <w:r w:rsidRPr="007D23C6">
        <w:rPr>
          <w:noProof/>
          <w:shd w:val="clear" w:color="auto" w:fill="D9D9D9"/>
        </w:rPr>
        <w:tab/>
      </w:r>
      <w:r w:rsidRPr="007D23C6">
        <w:rPr>
          <w:shd w:val="pct15" w:color="auto" w:fill="auto"/>
        </w:rPr>
        <w:t>10 </w:t>
      </w:r>
      <w:r w:rsidRPr="007D23C6">
        <w:rPr>
          <w:noProof/>
          <w:shd w:val="clear" w:color="auto" w:fill="D9D9D9"/>
        </w:rPr>
        <w:t>pilloli miksija b’rita</w:t>
      </w:r>
      <w:r w:rsidRPr="007D23C6">
        <w:rPr>
          <w:shd w:val="pct15" w:color="auto" w:fill="auto"/>
        </w:rPr>
        <w:t xml:space="preserve"> </w:t>
      </w:r>
      <w:r w:rsidRPr="007D23C6">
        <w:rPr>
          <w:szCs w:val="22"/>
          <w:shd w:val="pct15" w:color="auto" w:fill="auto"/>
        </w:rPr>
        <w:t>(</w:t>
      </w:r>
      <w:r w:rsidRPr="007D23C6">
        <w:rPr>
          <w:szCs w:val="22"/>
          <w:shd w:val="pct15" w:color="auto" w:fill="auto"/>
          <w:lang w:val="da-DK"/>
        </w:rPr>
        <w:t>PVC/PE/PVDC/alu)</w:t>
      </w:r>
    </w:p>
    <w:p w14:paraId="060646D9" w14:textId="66C3CDF6" w:rsidR="00840AB2" w:rsidRPr="007D23C6" w:rsidRDefault="00840AB2" w:rsidP="00D46653">
      <w:pPr>
        <w:widowControl w:val="0"/>
        <w:tabs>
          <w:tab w:val="clear" w:pos="567"/>
          <w:tab w:val="left" w:pos="2342"/>
        </w:tabs>
        <w:spacing w:line="240" w:lineRule="auto"/>
        <w:rPr>
          <w:shd w:val="pct15" w:color="auto" w:fill="auto"/>
        </w:rPr>
      </w:pPr>
      <w:r w:rsidRPr="007D23C6">
        <w:rPr>
          <w:shd w:val="pct15" w:color="auto" w:fill="auto"/>
        </w:rPr>
        <w:t>EU/1/07/425/038</w:t>
      </w:r>
      <w:r w:rsidRPr="007D23C6">
        <w:rPr>
          <w:shd w:val="pct15" w:color="auto" w:fill="auto"/>
        </w:rPr>
        <w:tab/>
        <w:t>30 </w:t>
      </w:r>
      <w:r w:rsidRPr="007D23C6">
        <w:rPr>
          <w:noProof/>
          <w:shd w:val="clear" w:color="auto" w:fill="D9D9D9"/>
        </w:rPr>
        <w:t>pillola miksija b’rita</w:t>
      </w:r>
      <w:r w:rsidRPr="007D23C6">
        <w:rPr>
          <w:shd w:val="pct15" w:color="auto" w:fill="auto"/>
        </w:rPr>
        <w:t xml:space="preserve"> </w:t>
      </w:r>
      <w:r w:rsidRPr="007D23C6">
        <w:rPr>
          <w:szCs w:val="22"/>
          <w:shd w:val="pct15" w:color="auto" w:fill="auto"/>
        </w:rPr>
        <w:t>(</w:t>
      </w:r>
      <w:r w:rsidRPr="007D23C6">
        <w:rPr>
          <w:szCs w:val="22"/>
          <w:shd w:val="pct15" w:color="auto" w:fill="auto"/>
          <w:lang w:val="da-DK"/>
        </w:rPr>
        <w:t>PVC/PE/PVDC/alu)</w:t>
      </w:r>
    </w:p>
    <w:p w14:paraId="39D89DD7" w14:textId="51896390" w:rsidR="00840AB2" w:rsidRPr="007D23C6" w:rsidRDefault="00840AB2" w:rsidP="00D46653">
      <w:pPr>
        <w:widowControl w:val="0"/>
        <w:tabs>
          <w:tab w:val="clear" w:pos="567"/>
          <w:tab w:val="left" w:pos="2342"/>
        </w:tabs>
        <w:spacing w:line="240" w:lineRule="auto"/>
        <w:rPr>
          <w:shd w:val="pct15" w:color="auto" w:fill="auto"/>
        </w:rPr>
      </w:pPr>
      <w:r w:rsidRPr="007D23C6">
        <w:rPr>
          <w:shd w:val="pct15" w:color="auto" w:fill="auto"/>
        </w:rPr>
        <w:t>EU/1/07/425/039</w:t>
      </w:r>
      <w:r w:rsidRPr="007D23C6">
        <w:rPr>
          <w:shd w:val="pct15" w:color="auto" w:fill="auto"/>
        </w:rPr>
        <w:tab/>
        <w:t>60 </w:t>
      </w:r>
      <w:r w:rsidRPr="007D23C6">
        <w:rPr>
          <w:noProof/>
          <w:shd w:val="clear" w:color="auto" w:fill="D9D9D9"/>
        </w:rPr>
        <w:t>pillola miksija b’rita</w:t>
      </w:r>
      <w:r w:rsidRPr="007D23C6">
        <w:rPr>
          <w:shd w:val="pct15" w:color="auto" w:fill="auto"/>
        </w:rPr>
        <w:t xml:space="preserve"> </w:t>
      </w:r>
      <w:r w:rsidRPr="007D23C6">
        <w:rPr>
          <w:szCs w:val="22"/>
          <w:shd w:val="pct15" w:color="auto" w:fill="auto"/>
        </w:rPr>
        <w:t>(</w:t>
      </w:r>
      <w:r w:rsidRPr="007D23C6">
        <w:rPr>
          <w:szCs w:val="22"/>
          <w:shd w:val="pct15" w:color="auto" w:fill="auto"/>
          <w:lang w:val="da-DK"/>
        </w:rPr>
        <w:t>PVC/PE/PVDC/alu)</w:t>
      </w:r>
    </w:p>
    <w:p w14:paraId="462C24FC" w14:textId="4F793CC7" w:rsidR="00840AB2" w:rsidRPr="007D23C6" w:rsidRDefault="00840AB2" w:rsidP="00D46653">
      <w:pPr>
        <w:widowControl w:val="0"/>
        <w:tabs>
          <w:tab w:val="clear" w:pos="567"/>
          <w:tab w:val="left" w:pos="2342"/>
        </w:tabs>
        <w:spacing w:line="240" w:lineRule="auto"/>
        <w:rPr>
          <w:shd w:val="pct15" w:color="auto" w:fill="auto"/>
        </w:rPr>
      </w:pPr>
      <w:r w:rsidRPr="007D23C6">
        <w:rPr>
          <w:shd w:val="pct15" w:color="auto" w:fill="auto"/>
        </w:rPr>
        <w:t>EU/1/07/425/040</w:t>
      </w:r>
      <w:r w:rsidRPr="007D23C6">
        <w:rPr>
          <w:shd w:val="pct15" w:color="auto" w:fill="auto"/>
        </w:rPr>
        <w:tab/>
        <w:t>120 </w:t>
      </w:r>
      <w:r w:rsidRPr="007D23C6">
        <w:rPr>
          <w:noProof/>
          <w:shd w:val="clear" w:color="auto" w:fill="D9D9D9"/>
        </w:rPr>
        <w:t>pillola miksija b’rita</w:t>
      </w:r>
      <w:r w:rsidRPr="007D23C6">
        <w:rPr>
          <w:shd w:val="pct15" w:color="auto" w:fill="auto"/>
        </w:rPr>
        <w:t xml:space="preserve"> </w:t>
      </w:r>
      <w:r w:rsidRPr="007D23C6">
        <w:rPr>
          <w:szCs w:val="22"/>
          <w:shd w:val="pct15" w:color="auto" w:fill="auto"/>
        </w:rPr>
        <w:t>(</w:t>
      </w:r>
      <w:r w:rsidRPr="007D23C6">
        <w:rPr>
          <w:szCs w:val="22"/>
          <w:shd w:val="pct15" w:color="auto" w:fill="auto"/>
          <w:lang w:val="da-DK"/>
        </w:rPr>
        <w:t>PVC/PE/PVDC/alu)</w:t>
      </w:r>
    </w:p>
    <w:p w14:paraId="2693B642" w14:textId="2F9FD7E6" w:rsidR="00840AB2" w:rsidRPr="007D23C6" w:rsidRDefault="00840AB2" w:rsidP="00D46653">
      <w:pPr>
        <w:widowControl w:val="0"/>
        <w:tabs>
          <w:tab w:val="clear" w:pos="567"/>
          <w:tab w:val="left" w:pos="2342"/>
        </w:tabs>
        <w:spacing w:line="240" w:lineRule="auto"/>
        <w:rPr>
          <w:shd w:val="pct15" w:color="auto" w:fill="auto"/>
        </w:rPr>
      </w:pPr>
      <w:r w:rsidRPr="007D23C6">
        <w:rPr>
          <w:shd w:val="pct15" w:color="auto" w:fill="auto"/>
        </w:rPr>
        <w:t>EU/1/07/425/041</w:t>
      </w:r>
      <w:r w:rsidRPr="007D23C6">
        <w:rPr>
          <w:shd w:val="pct15" w:color="auto" w:fill="auto"/>
        </w:rPr>
        <w:tab/>
        <w:t>180 </w:t>
      </w:r>
      <w:r w:rsidRPr="007D23C6">
        <w:rPr>
          <w:noProof/>
          <w:shd w:val="clear" w:color="auto" w:fill="D9D9D9"/>
        </w:rPr>
        <w:t>pillola miksija b’rita</w:t>
      </w:r>
      <w:r w:rsidRPr="007D23C6">
        <w:rPr>
          <w:shd w:val="pct15" w:color="auto" w:fill="auto"/>
        </w:rPr>
        <w:t xml:space="preserve"> </w:t>
      </w:r>
      <w:r w:rsidRPr="007D23C6">
        <w:rPr>
          <w:szCs w:val="22"/>
          <w:shd w:val="pct15" w:color="auto" w:fill="auto"/>
        </w:rPr>
        <w:t>(</w:t>
      </w:r>
      <w:r w:rsidRPr="007D23C6">
        <w:rPr>
          <w:szCs w:val="22"/>
          <w:shd w:val="pct15" w:color="auto" w:fill="auto"/>
          <w:lang w:val="da-DK"/>
        </w:rPr>
        <w:t>PVC/PE/PVDC/alu)</w:t>
      </w:r>
    </w:p>
    <w:p w14:paraId="7AF3AAF7" w14:textId="41CD9816" w:rsidR="00E85764" w:rsidRPr="007D23C6" w:rsidRDefault="00840AB2" w:rsidP="00D46653">
      <w:pPr>
        <w:widowControl w:val="0"/>
        <w:tabs>
          <w:tab w:val="clear" w:pos="567"/>
          <w:tab w:val="left" w:pos="2342"/>
        </w:tabs>
        <w:spacing w:line="240" w:lineRule="auto"/>
      </w:pPr>
      <w:r w:rsidRPr="007D23C6">
        <w:rPr>
          <w:shd w:val="pct15" w:color="auto" w:fill="auto"/>
        </w:rPr>
        <w:t>EU/1/07/425/042</w:t>
      </w:r>
      <w:r w:rsidRPr="007D23C6">
        <w:rPr>
          <w:shd w:val="pct15" w:color="auto" w:fill="auto"/>
        </w:rPr>
        <w:tab/>
        <w:t>360 </w:t>
      </w:r>
      <w:r w:rsidRPr="007D23C6">
        <w:rPr>
          <w:noProof/>
          <w:shd w:val="clear" w:color="auto" w:fill="D9D9D9"/>
        </w:rPr>
        <w:t>pillola miksija b’rita</w:t>
      </w:r>
      <w:r w:rsidRPr="007D23C6">
        <w:rPr>
          <w:shd w:val="pct15" w:color="auto" w:fill="auto"/>
        </w:rPr>
        <w:t xml:space="preserve"> </w:t>
      </w:r>
      <w:r w:rsidRPr="007D23C6">
        <w:rPr>
          <w:szCs w:val="22"/>
          <w:shd w:val="pct15" w:color="auto" w:fill="auto"/>
        </w:rPr>
        <w:t>(</w:t>
      </w:r>
      <w:r w:rsidRPr="007D23C6">
        <w:rPr>
          <w:szCs w:val="22"/>
          <w:shd w:val="pct15" w:color="auto" w:fill="auto"/>
          <w:lang w:val="da-DK"/>
        </w:rPr>
        <w:t>PVC/PE/PVDC/alu)</w:t>
      </w:r>
    </w:p>
    <w:p w14:paraId="70F2C388" w14:textId="605FEE1E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B3ED435" w14:textId="77777777" w:rsidR="007B683B" w:rsidRPr="007D23C6" w:rsidRDefault="007B683B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C4437B6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13.</w:t>
      </w:r>
      <w:r w:rsidRPr="007D23C6">
        <w:rPr>
          <w:b/>
          <w:noProof/>
        </w:rPr>
        <w:tab/>
        <w:t>NUMRU TAL-LOTT</w:t>
      </w:r>
    </w:p>
    <w:p w14:paraId="501A0BF8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24A148B" w14:textId="77777777" w:rsidR="00AC60BF" w:rsidRPr="007D23C6" w:rsidRDefault="00AC60BF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L</w:t>
      </w:r>
      <w:r w:rsidR="00AE259F" w:rsidRPr="007D23C6">
        <w:rPr>
          <w:noProof/>
        </w:rPr>
        <w:t>ot</w:t>
      </w:r>
    </w:p>
    <w:p w14:paraId="3F02DE1B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C0F81D4" w14:textId="77777777" w:rsidR="00DA37B3" w:rsidRPr="007D23C6" w:rsidRDefault="00DA37B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9F4A1EB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14.</w:t>
      </w:r>
      <w:r w:rsidRPr="007D23C6">
        <w:rPr>
          <w:b/>
          <w:noProof/>
        </w:rPr>
        <w:tab/>
        <w:t>KLASSIFIKAZZJONI ĠENERALI TA’ KIF JINGĦATA</w:t>
      </w:r>
    </w:p>
    <w:p w14:paraId="28F4909C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95C7B26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BED4FC5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15.</w:t>
      </w:r>
      <w:r w:rsidRPr="007D23C6">
        <w:rPr>
          <w:b/>
          <w:noProof/>
        </w:rPr>
        <w:tab/>
        <w:t>ISTRUZZJONIJIET DWAR L-UŻU</w:t>
      </w:r>
    </w:p>
    <w:p w14:paraId="5A1A3924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B0F0E98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BAFA201" w14:textId="77777777" w:rsidR="00472B83" w:rsidRPr="007D23C6" w:rsidRDefault="00472B83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u w:val="single"/>
        </w:rPr>
      </w:pPr>
      <w:r w:rsidRPr="007D23C6">
        <w:rPr>
          <w:b/>
          <w:noProof/>
        </w:rPr>
        <w:t>16.</w:t>
      </w:r>
      <w:r w:rsidRPr="007D23C6">
        <w:rPr>
          <w:b/>
          <w:noProof/>
        </w:rPr>
        <w:tab/>
        <w:t>INFORMAZZJONI BIL-BRAILLE</w:t>
      </w:r>
    </w:p>
    <w:p w14:paraId="2BE6D077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0D81F60" w14:textId="77777777" w:rsidR="00AC60BF" w:rsidRPr="007D23C6" w:rsidRDefault="00E054E6" w:rsidP="00D46653">
      <w:pPr>
        <w:widowControl w:val="0"/>
        <w:tabs>
          <w:tab w:val="clear" w:pos="567"/>
        </w:tabs>
        <w:spacing w:line="240" w:lineRule="auto"/>
      </w:pPr>
      <w:r w:rsidRPr="007D23C6">
        <w:t>E</w:t>
      </w:r>
      <w:r w:rsidR="0031153D" w:rsidRPr="007D23C6">
        <w:t>ucreas</w:t>
      </w:r>
      <w:r w:rsidRPr="007D23C6">
        <w:t xml:space="preserve"> </w:t>
      </w:r>
      <w:r w:rsidR="00AC60BF" w:rsidRPr="007D23C6">
        <w:t>50 mg/850 mg</w:t>
      </w:r>
    </w:p>
    <w:p w14:paraId="0E387DEB" w14:textId="77777777" w:rsidR="00AC60BF" w:rsidRPr="007D23C6" w:rsidRDefault="00AC60BF" w:rsidP="00D46653">
      <w:pPr>
        <w:widowControl w:val="0"/>
        <w:tabs>
          <w:tab w:val="clear" w:pos="567"/>
        </w:tabs>
        <w:spacing w:line="240" w:lineRule="auto"/>
      </w:pPr>
    </w:p>
    <w:p w14:paraId="28436442" w14:textId="77777777" w:rsidR="00AE259F" w:rsidRPr="007D23C6" w:rsidRDefault="00AE259F" w:rsidP="00D46653">
      <w:pPr>
        <w:spacing w:line="240" w:lineRule="auto"/>
        <w:rPr>
          <w:noProof/>
          <w:szCs w:val="22"/>
          <w:shd w:val="clear" w:color="auto" w:fill="CCCCCC"/>
        </w:rPr>
      </w:pPr>
    </w:p>
    <w:p w14:paraId="3C6A012F" w14:textId="77777777" w:rsidR="00AE259F" w:rsidRPr="007D23C6" w:rsidRDefault="00AE259F" w:rsidP="00D466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7D23C6">
        <w:rPr>
          <w:b/>
          <w:noProof/>
          <w:lang w:val="de-CH"/>
        </w:rPr>
        <w:t>17.</w:t>
      </w:r>
      <w:r w:rsidRPr="007D23C6">
        <w:rPr>
          <w:b/>
          <w:noProof/>
          <w:lang w:val="de-CH"/>
        </w:rPr>
        <w:tab/>
      </w:r>
      <w:r w:rsidRPr="007D23C6">
        <w:rPr>
          <w:b/>
          <w:noProof/>
        </w:rPr>
        <w:t>IDENTIFIKATUR UNIKU – BARCODE 2D</w:t>
      </w:r>
    </w:p>
    <w:p w14:paraId="49BC2D4F" w14:textId="77777777" w:rsidR="00AE259F" w:rsidRPr="007D23C6" w:rsidRDefault="00AE259F" w:rsidP="00D46653">
      <w:pPr>
        <w:keepNext/>
        <w:tabs>
          <w:tab w:val="clear" w:pos="567"/>
        </w:tabs>
        <w:spacing w:line="240" w:lineRule="auto"/>
        <w:rPr>
          <w:noProof/>
        </w:rPr>
      </w:pPr>
    </w:p>
    <w:p w14:paraId="5323033E" w14:textId="77777777" w:rsidR="00AE259F" w:rsidRPr="007D23C6" w:rsidRDefault="00AE259F" w:rsidP="00D46653">
      <w:pPr>
        <w:spacing w:line="240" w:lineRule="auto"/>
        <w:rPr>
          <w:noProof/>
          <w:szCs w:val="22"/>
          <w:shd w:val="clear" w:color="auto" w:fill="CCCCCC"/>
        </w:rPr>
      </w:pPr>
      <w:r w:rsidRPr="007D23C6">
        <w:rPr>
          <w:noProof/>
        </w:rPr>
        <w:t>barcode 2D li jkollu l-identifikatur uniku inkluż.</w:t>
      </w:r>
    </w:p>
    <w:p w14:paraId="01404FAC" w14:textId="77777777" w:rsidR="00AE259F" w:rsidRPr="007D23C6" w:rsidRDefault="00AE259F" w:rsidP="00D46653">
      <w:pPr>
        <w:spacing w:line="240" w:lineRule="auto"/>
        <w:rPr>
          <w:noProof/>
          <w:szCs w:val="22"/>
          <w:shd w:val="clear" w:color="auto" w:fill="CCCCCC"/>
        </w:rPr>
      </w:pPr>
    </w:p>
    <w:p w14:paraId="1B3D2D6A" w14:textId="77777777" w:rsidR="00AE259F" w:rsidRPr="007D23C6" w:rsidRDefault="00AE259F" w:rsidP="00D46653">
      <w:pPr>
        <w:tabs>
          <w:tab w:val="clear" w:pos="567"/>
        </w:tabs>
        <w:spacing w:line="240" w:lineRule="auto"/>
        <w:rPr>
          <w:noProof/>
        </w:rPr>
      </w:pPr>
    </w:p>
    <w:p w14:paraId="1503EA44" w14:textId="77777777" w:rsidR="00AE259F" w:rsidRPr="007D23C6" w:rsidRDefault="00AE259F" w:rsidP="00D466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7D23C6">
        <w:rPr>
          <w:b/>
          <w:noProof/>
        </w:rPr>
        <w:t>18.</w:t>
      </w:r>
      <w:r w:rsidRPr="007D23C6">
        <w:rPr>
          <w:b/>
          <w:noProof/>
        </w:rPr>
        <w:tab/>
        <w:t xml:space="preserve">IDENTIFIKATUR UNIKU - </w:t>
      </w:r>
      <w:r w:rsidRPr="007D23C6">
        <w:rPr>
          <w:b/>
          <w:i/>
          <w:noProof/>
        </w:rPr>
        <w:t>DATA</w:t>
      </w:r>
      <w:r w:rsidRPr="007D23C6">
        <w:rPr>
          <w:b/>
          <w:noProof/>
        </w:rPr>
        <w:t xml:space="preserve"> LI TINQARA MILL-BNIEDEM</w:t>
      </w:r>
    </w:p>
    <w:p w14:paraId="523EFEDE" w14:textId="77777777" w:rsidR="00AE259F" w:rsidRPr="007D23C6" w:rsidRDefault="00AE259F" w:rsidP="00D46653">
      <w:pPr>
        <w:tabs>
          <w:tab w:val="clear" w:pos="567"/>
        </w:tabs>
        <w:spacing w:line="240" w:lineRule="auto"/>
        <w:rPr>
          <w:noProof/>
        </w:rPr>
      </w:pPr>
    </w:p>
    <w:p w14:paraId="55C469C5" w14:textId="58873F9D" w:rsidR="00AE259F" w:rsidRPr="007D23C6" w:rsidRDefault="00AE259F" w:rsidP="00D46653">
      <w:pPr>
        <w:spacing w:line="240" w:lineRule="auto"/>
        <w:rPr>
          <w:szCs w:val="22"/>
        </w:rPr>
      </w:pPr>
      <w:r w:rsidRPr="007D23C6">
        <w:t>PC</w:t>
      </w:r>
    </w:p>
    <w:p w14:paraId="6B1A87ED" w14:textId="57A04F0A" w:rsidR="00AE259F" w:rsidRPr="007D23C6" w:rsidRDefault="00AE259F" w:rsidP="00D46653">
      <w:pPr>
        <w:spacing w:line="240" w:lineRule="auto"/>
      </w:pPr>
      <w:r w:rsidRPr="007D23C6">
        <w:t>SN</w:t>
      </w:r>
    </w:p>
    <w:p w14:paraId="73DD755F" w14:textId="3C0506C7" w:rsidR="00AE259F" w:rsidRPr="007D23C6" w:rsidRDefault="00AE259F" w:rsidP="00D46653">
      <w:pPr>
        <w:spacing w:line="240" w:lineRule="auto"/>
        <w:rPr>
          <w:szCs w:val="22"/>
        </w:rPr>
      </w:pPr>
      <w:r w:rsidRPr="007D23C6">
        <w:t>NN</w:t>
      </w:r>
    </w:p>
    <w:p w14:paraId="11ECBB78" w14:textId="77777777" w:rsidR="00AE259F" w:rsidRPr="007D23C6" w:rsidRDefault="00AE259F" w:rsidP="00D46653">
      <w:pPr>
        <w:spacing w:line="240" w:lineRule="auto"/>
        <w:rPr>
          <w:szCs w:val="22"/>
        </w:rPr>
      </w:pPr>
    </w:p>
    <w:p w14:paraId="41E0AB1B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b/>
          <w:noProof/>
          <w:u w:val="single"/>
        </w:rPr>
      </w:pPr>
      <w:r w:rsidRPr="007D23C6">
        <w:rPr>
          <w:b/>
          <w:noProof/>
          <w:u w:val="single"/>
        </w:rPr>
        <w:br w:type="page"/>
      </w:r>
    </w:p>
    <w:p w14:paraId="631113B5" w14:textId="77777777" w:rsidR="00412503" w:rsidRPr="007D23C6" w:rsidRDefault="0041250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12DEBFC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7D23C6">
        <w:rPr>
          <w:b/>
          <w:noProof/>
        </w:rPr>
        <w:t>TAGĦRIF MINIMU LI GĦANDU JIDHER FUQ IL-FOLJI JEW FUQ L-ISTRIXXI</w:t>
      </w:r>
    </w:p>
    <w:p w14:paraId="79C2E53B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</w:rPr>
      </w:pPr>
    </w:p>
    <w:p w14:paraId="44E0FB99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7D23C6">
        <w:rPr>
          <w:b/>
          <w:noProof/>
        </w:rPr>
        <w:t>FOLJI</w:t>
      </w:r>
    </w:p>
    <w:p w14:paraId="0620FD78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AA892C0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012A564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1.</w:t>
      </w:r>
      <w:r w:rsidRPr="007D23C6">
        <w:rPr>
          <w:b/>
          <w:noProof/>
        </w:rPr>
        <w:tab/>
        <w:t xml:space="preserve">ISEM </w:t>
      </w:r>
      <w:r w:rsidR="00050436" w:rsidRPr="007D23C6">
        <w:rPr>
          <w:b/>
          <w:noProof/>
        </w:rPr>
        <w:t>IL</w:t>
      </w:r>
      <w:r w:rsidRPr="007D23C6">
        <w:rPr>
          <w:b/>
          <w:noProof/>
        </w:rPr>
        <w:t>-PRODOTT MEDIĊINALI</w:t>
      </w:r>
    </w:p>
    <w:p w14:paraId="165FDEC6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76F205B4" w14:textId="77777777" w:rsidR="00472B83" w:rsidRPr="007D23C6" w:rsidRDefault="00E054E6" w:rsidP="00D46653">
      <w:pPr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7D23C6">
        <w:rPr>
          <w:noProof/>
        </w:rPr>
        <w:t xml:space="preserve">Eucreas </w:t>
      </w:r>
      <w:r w:rsidR="00AC60BF" w:rsidRPr="007D23C6">
        <w:rPr>
          <w:noProof/>
        </w:rPr>
        <w:t>50 mg/850 mg pilloli miksij</w:t>
      </w:r>
      <w:r w:rsidR="00903945" w:rsidRPr="007D23C6">
        <w:rPr>
          <w:noProof/>
        </w:rPr>
        <w:t>a</w:t>
      </w:r>
      <w:r w:rsidR="00AC60BF" w:rsidRPr="007D23C6">
        <w:rPr>
          <w:noProof/>
        </w:rPr>
        <w:t xml:space="preserve"> b’rita</w:t>
      </w:r>
    </w:p>
    <w:p w14:paraId="3DD1B7F0" w14:textId="77777777" w:rsidR="00AC60BF" w:rsidRPr="007D23C6" w:rsidRDefault="00AC60BF" w:rsidP="00D46653">
      <w:pPr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7D23C6">
        <w:rPr>
          <w:noProof/>
        </w:rPr>
        <w:t>vildagliptin/metformin</w:t>
      </w:r>
      <w:r w:rsidR="0031153D" w:rsidRPr="007D23C6">
        <w:rPr>
          <w:noProof/>
        </w:rPr>
        <w:t xml:space="preserve"> hydrochloride</w:t>
      </w:r>
    </w:p>
    <w:p w14:paraId="318A3B3E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F0F9730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427C1DD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rPr>
          <w:b/>
          <w:noProof/>
        </w:rPr>
      </w:pPr>
      <w:r w:rsidRPr="007D23C6">
        <w:rPr>
          <w:b/>
          <w:noProof/>
        </w:rPr>
        <w:t>2.</w:t>
      </w:r>
      <w:r w:rsidRPr="007D23C6">
        <w:rPr>
          <w:b/>
          <w:noProof/>
        </w:rPr>
        <w:tab/>
        <w:t xml:space="preserve">ISEM </w:t>
      </w:r>
      <w:r w:rsidRPr="007D23C6">
        <w:rPr>
          <w:b/>
        </w:rPr>
        <w:t>TAD-DETENTUR TAL-AWTORIZZAZZJONI GĦAT-TQEGĦID FIS-SUQ</w:t>
      </w:r>
    </w:p>
    <w:p w14:paraId="74450250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676BEC3" w14:textId="77777777" w:rsidR="00AC60BF" w:rsidRPr="007D23C6" w:rsidRDefault="00AC60BF" w:rsidP="00D46653">
      <w:pPr>
        <w:widowControl w:val="0"/>
        <w:tabs>
          <w:tab w:val="clear" w:pos="567"/>
        </w:tabs>
        <w:spacing w:line="240" w:lineRule="auto"/>
      </w:pPr>
      <w:r w:rsidRPr="007D23C6">
        <w:t>Novartis Europharm Limited</w:t>
      </w:r>
    </w:p>
    <w:p w14:paraId="6480F084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197E234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ACDAE18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3.</w:t>
      </w:r>
      <w:r w:rsidRPr="007D23C6">
        <w:rPr>
          <w:b/>
          <w:noProof/>
        </w:rPr>
        <w:tab/>
        <w:t xml:space="preserve">DATA TA’ </w:t>
      </w:r>
      <w:r w:rsidR="005246D9" w:rsidRPr="007D23C6">
        <w:rPr>
          <w:b/>
          <w:noProof/>
        </w:rPr>
        <w:t>SKADENZA</w:t>
      </w:r>
    </w:p>
    <w:p w14:paraId="3F9CBA51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AA488F8" w14:textId="77777777" w:rsidR="00AC60BF" w:rsidRPr="007D23C6" w:rsidRDefault="00AC60BF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EXP</w:t>
      </w:r>
    </w:p>
    <w:p w14:paraId="1527803E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76F7E9A" w14:textId="77777777" w:rsidR="00DA37B3" w:rsidRPr="007D23C6" w:rsidRDefault="00DA37B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B5896A2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4.</w:t>
      </w:r>
      <w:r w:rsidRPr="007D23C6">
        <w:rPr>
          <w:b/>
          <w:noProof/>
        </w:rPr>
        <w:tab/>
        <w:t>NUMRU TAL-LOTT</w:t>
      </w:r>
    </w:p>
    <w:p w14:paraId="1097CA01" w14:textId="77777777" w:rsidR="00472B83" w:rsidRPr="007D23C6" w:rsidRDefault="00472B83" w:rsidP="00D46653">
      <w:pPr>
        <w:widowControl w:val="0"/>
        <w:spacing w:line="240" w:lineRule="auto"/>
        <w:rPr>
          <w:noProof/>
        </w:rPr>
      </w:pPr>
    </w:p>
    <w:p w14:paraId="2A2D334D" w14:textId="77777777" w:rsidR="00AC60BF" w:rsidRPr="007D23C6" w:rsidRDefault="00AC60BF" w:rsidP="00D46653">
      <w:pPr>
        <w:widowControl w:val="0"/>
        <w:spacing w:line="240" w:lineRule="auto"/>
        <w:rPr>
          <w:noProof/>
        </w:rPr>
      </w:pPr>
      <w:r w:rsidRPr="007D23C6">
        <w:rPr>
          <w:noProof/>
        </w:rPr>
        <w:t>Lot</w:t>
      </w:r>
    </w:p>
    <w:p w14:paraId="2315C786" w14:textId="77777777" w:rsidR="00472B83" w:rsidRPr="007D23C6" w:rsidRDefault="00472B83" w:rsidP="00D46653">
      <w:pPr>
        <w:widowControl w:val="0"/>
        <w:spacing w:line="240" w:lineRule="auto"/>
        <w:rPr>
          <w:noProof/>
        </w:rPr>
      </w:pPr>
    </w:p>
    <w:p w14:paraId="15941C26" w14:textId="77777777" w:rsidR="00DA37B3" w:rsidRPr="007D23C6" w:rsidRDefault="00DA37B3" w:rsidP="00D46653">
      <w:pPr>
        <w:widowControl w:val="0"/>
        <w:spacing w:line="240" w:lineRule="auto"/>
        <w:rPr>
          <w:noProof/>
        </w:rPr>
      </w:pPr>
    </w:p>
    <w:p w14:paraId="6E08A7AE" w14:textId="77777777" w:rsidR="00472B83" w:rsidRPr="007D23C6" w:rsidRDefault="00472B83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</w:rPr>
      </w:pPr>
      <w:r w:rsidRPr="007D23C6">
        <w:rPr>
          <w:b/>
          <w:noProof/>
        </w:rPr>
        <w:t>5.</w:t>
      </w:r>
      <w:r w:rsidRPr="007D23C6">
        <w:rPr>
          <w:b/>
          <w:noProof/>
        </w:rPr>
        <w:tab/>
        <w:t>OĦRAJN</w:t>
      </w:r>
    </w:p>
    <w:p w14:paraId="5D15C229" w14:textId="77777777" w:rsidR="00472B83" w:rsidRPr="007D23C6" w:rsidRDefault="00472B83" w:rsidP="00D46653">
      <w:pPr>
        <w:widowControl w:val="0"/>
        <w:spacing w:line="240" w:lineRule="auto"/>
        <w:rPr>
          <w:noProof/>
        </w:rPr>
      </w:pPr>
    </w:p>
    <w:p w14:paraId="26C673CA" w14:textId="77777777" w:rsidR="0031153D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b/>
          <w:noProof/>
        </w:rPr>
      </w:pPr>
      <w:r w:rsidRPr="007D23C6">
        <w:rPr>
          <w:b/>
          <w:noProof/>
        </w:rPr>
        <w:br w:type="page"/>
      </w:r>
    </w:p>
    <w:p w14:paraId="2654DE82" w14:textId="77777777" w:rsidR="00412503" w:rsidRPr="007D23C6" w:rsidRDefault="0041250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0E8D7B4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7D23C6">
        <w:rPr>
          <w:b/>
          <w:noProof/>
        </w:rPr>
        <w:t>TAGĦRIF LI GĦANDU JIDHER FUQ IL-PAKKETT TA’ BARRA</w:t>
      </w:r>
    </w:p>
    <w:p w14:paraId="1FA7C9E4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</w:rPr>
      </w:pPr>
    </w:p>
    <w:p w14:paraId="02F8FDD5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lang w:eastAsia="ko-KR"/>
        </w:rPr>
      </w:pPr>
      <w:r w:rsidRPr="007D23C6">
        <w:rPr>
          <w:b/>
          <w:noProof/>
        </w:rPr>
        <w:t>KARTUNA TAN-NOFS TAL-PAKKETTI B’</w:t>
      </w:r>
      <w:r w:rsidRPr="007D23C6">
        <w:rPr>
          <w:b/>
          <w:noProof/>
          <w:lang w:eastAsia="ko-KR"/>
        </w:rPr>
        <w:t>ĦAFNA (MINGĦAJR IL-KAXXA ĊELESTI)</w:t>
      </w:r>
    </w:p>
    <w:p w14:paraId="252E8B3A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5A0086B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76F9AE7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1.</w:t>
      </w:r>
      <w:r w:rsidRPr="007D23C6">
        <w:rPr>
          <w:b/>
          <w:noProof/>
        </w:rPr>
        <w:tab/>
        <w:t>ISEM TAL-PRODOTT MEDIĊINALI</w:t>
      </w:r>
    </w:p>
    <w:p w14:paraId="3F968C4D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D912D88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Eucreas 50 mg/850 mg pilloli miksij</w:t>
      </w:r>
      <w:r w:rsidR="00903945" w:rsidRPr="007D23C6">
        <w:rPr>
          <w:noProof/>
        </w:rPr>
        <w:t>a</w:t>
      </w:r>
      <w:r w:rsidRPr="007D23C6">
        <w:rPr>
          <w:noProof/>
        </w:rPr>
        <w:t xml:space="preserve"> b’rita</w:t>
      </w:r>
    </w:p>
    <w:p w14:paraId="158C7FCB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vildagliptin/metformin hydrochloride</w:t>
      </w:r>
    </w:p>
    <w:p w14:paraId="4A0F49DD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7918930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548D17A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2.</w:t>
      </w:r>
      <w:r w:rsidRPr="007D23C6">
        <w:rPr>
          <w:b/>
          <w:noProof/>
        </w:rPr>
        <w:tab/>
        <w:t>DIKJARAZZJONI TAS-SUSTANZA(I) ATTIVA</w:t>
      </w:r>
      <w:r w:rsidR="005246D9" w:rsidRPr="007D23C6">
        <w:rPr>
          <w:b/>
          <w:noProof/>
        </w:rPr>
        <w:t>(I)</w:t>
      </w:r>
    </w:p>
    <w:p w14:paraId="45990365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A241DE0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Kull pillola fiha 50 mg vildagliptin u 850 mg metformin hydrochloride (jikkorrispondi g</w:t>
      </w:r>
      <w:r w:rsidRPr="007D23C6">
        <w:rPr>
          <w:noProof/>
          <w:lang w:eastAsia="ko-KR"/>
        </w:rPr>
        <w:t>ħal 660 mg metformin)</w:t>
      </w:r>
      <w:r w:rsidRPr="007D23C6">
        <w:rPr>
          <w:noProof/>
        </w:rPr>
        <w:t>.</w:t>
      </w:r>
    </w:p>
    <w:p w14:paraId="769AC83A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B005F91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85F1950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  <w:tab w:val="left" w:pos="7088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3.</w:t>
      </w:r>
      <w:r w:rsidRPr="007D23C6">
        <w:rPr>
          <w:b/>
          <w:noProof/>
        </w:rPr>
        <w:tab/>
        <w:t xml:space="preserve">LISTA TA’ </w:t>
      </w:r>
      <w:r w:rsidR="005246D9" w:rsidRPr="007D23C6">
        <w:rPr>
          <w:b/>
          <w:noProof/>
        </w:rPr>
        <w:t>EĊĊIPJENTI</w:t>
      </w:r>
    </w:p>
    <w:p w14:paraId="035AF186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2F064E4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B5B560B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4.</w:t>
      </w:r>
      <w:r w:rsidRPr="007D23C6">
        <w:rPr>
          <w:b/>
          <w:noProof/>
        </w:rPr>
        <w:tab/>
        <w:t>GĦAMLA FARMAĊEWTIKA U KONTENUT</w:t>
      </w:r>
    </w:p>
    <w:p w14:paraId="2A00CE52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BF7F009" w14:textId="77777777" w:rsidR="00AE259F" w:rsidRPr="007D23C6" w:rsidRDefault="00AE259F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Pillola miksija b’rita</w:t>
      </w:r>
    </w:p>
    <w:p w14:paraId="71C077B6" w14:textId="77777777" w:rsidR="00AE259F" w:rsidRPr="007D23C6" w:rsidRDefault="00AE259F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FBD776D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>60 pillola miksija b’rita</w:t>
      </w:r>
      <w:r w:rsidR="00267EBD" w:rsidRPr="007D23C6">
        <w:rPr>
          <w:noProof/>
        </w:rPr>
        <w:t xml:space="preserve">. </w:t>
      </w:r>
      <w:r w:rsidRPr="007D23C6">
        <w:rPr>
          <w:noProof/>
        </w:rPr>
        <w:t>Jag</w:t>
      </w:r>
      <w:r w:rsidRPr="007D23C6">
        <w:rPr>
          <w:noProof/>
          <w:lang w:eastAsia="ko-KR"/>
        </w:rPr>
        <w:t>ħmel parti minn pakkett b’ħafna</w:t>
      </w:r>
      <w:r w:rsidR="00C959FA" w:rsidRPr="007D23C6">
        <w:rPr>
          <w:noProof/>
          <w:lang w:eastAsia="ko-KR"/>
        </w:rPr>
        <w:t>.</w:t>
      </w:r>
      <w:r w:rsidR="00267EBD" w:rsidRPr="007D23C6">
        <w:rPr>
          <w:noProof/>
          <w:lang w:eastAsia="ko-KR"/>
        </w:rPr>
        <w:t xml:space="preserve"> </w:t>
      </w:r>
      <w:r w:rsidR="00267EBD" w:rsidRPr="007D23C6">
        <w:rPr>
          <w:noProof/>
        </w:rPr>
        <w:t>M’għandux jinbiegħ separatament.</w:t>
      </w:r>
    </w:p>
    <w:p w14:paraId="229B899C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3FAE6A3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B6EC134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5.</w:t>
      </w:r>
      <w:r w:rsidRPr="007D23C6">
        <w:rPr>
          <w:b/>
          <w:noProof/>
        </w:rPr>
        <w:tab/>
        <w:t>MOD TA’ KIF U MNEJN JINGĦATA</w:t>
      </w:r>
    </w:p>
    <w:p w14:paraId="32F68E08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7B38DD7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Aqra l-fuljett ta’ tagħrif qabel l-użu.</w:t>
      </w:r>
    </w:p>
    <w:p w14:paraId="7E554F23" w14:textId="77777777" w:rsidR="00267EBD" w:rsidRPr="007D23C6" w:rsidRDefault="00267EB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Użu orali</w:t>
      </w:r>
    </w:p>
    <w:p w14:paraId="29C9F058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31638E9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6920D6C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6.</w:t>
      </w:r>
      <w:r w:rsidRPr="007D23C6">
        <w:rPr>
          <w:b/>
          <w:noProof/>
        </w:rPr>
        <w:tab/>
        <w:t xml:space="preserve">TWISSIJA SPEĊJALI LI L-PRODOTT MEDIĊINALI GĦANDU JINŻAMM FEJN MA </w:t>
      </w:r>
      <w:r w:rsidR="005246D9" w:rsidRPr="007D23C6">
        <w:rPr>
          <w:b/>
          <w:noProof/>
        </w:rPr>
        <w:t xml:space="preserve">JIDHIRX </w:t>
      </w:r>
      <w:r w:rsidRPr="007D23C6">
        <w:rPr>
          <w:b/>
          <w:noProof/>
        </w:rPr>
        <w:t xml:space="preserve">U MA </w:t>
      </w:r>
      <w:r w:rsidR="005246D9" w:rsidRPr="007D23C6">
        <w:rPr>
          <w:b/>
          <w:noProof/>
        </w:rPr>
        <w:t xml:space="preserve">JINTLAĦAQX </w:t>
      </w:r>
      <w:r w:rsidRPr="007D23C6">
        <w:rPr>
          <w:b/>
          <w:noProof/>
        </w:rPr>
        <w:t>MIT-TFAL</w:t>
      </w:r>
    </w:p>
    <w:p w14:paraId="6C19CCB6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4CF5236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 xml:space="preserve">Żomm fejn ma </w:t>
      </w:r>
      <w:r w:rsidR="005246D9" w:rsidRPr="007D23C6">
        <w:rPr>
          <w:noProof/>
        </w:rPr>
        <w:t xml:space="preserve">jidhirx </w:t>
      </w:r>
      <w:r w:rsidRPr="007D23C6">
        <w:rPr>
          <w:noProof/>
        </w:rPr>
        <w:t xml:space="preserve">u ma </w:t>
      </w:r>
      <w:r w:rsidR="005246D9" w:rsidRPr="007D23C6">
        <w:rPr>
          <w:noProof/>
        </w:rPr>
        <w:t xml:space="preserve">jintlaħaqx </w:t>
      </w:r>
      <w:r w:rsidRPr="007D23C6">
        <w:rPr>
          <w:noProof/>
        </w:rPr>
        <w:t>mit-tfal.</w:t>
      </w:r>
    </w:p>
    <w:p w14:paraId="1091B145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04A5AC4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F88DB9A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7.</w:t>
      </w:r>
      <w:r w:rsidRPr="007D23C6">
        <w:rPr>
          <w:b/>
          <w:noProof/>
        </w:rPr>
        <w:tab/>
        <w:t>TWISSIJA(IET) SPEĊJALI OĦRA, JEKK MEĦTIEĠA</w:t>
      </w:r>
    </w:p>
    <w:p w14:paraId="405DB14F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5680208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222E10B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8.</w:t>
      </w:r>
      <w:r w:rsidRPr="007D23C6">
        <w:rPr>
          <w:b/>
          <w:noProof/>
        </w:rPr>
        <w:tab/>
        <w:t xml:space="preserve">DATA TA’ </w:t>
      </w:r>
      <w:r w:rsidR="005246D9" w:rsidRPr="007D23C6">
        <w:rPr>
          <w:b/>
          <w:noProof/>
        </w:rPr>
        <w:t>SKADENZA</w:t>
      </w:r>
    </w:p>
    <w:p w14:paraId="6F2051AA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5E9CB76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JIS</w:t>
      </w:r>
    </w:p>
    <w:p w14:paraId="352F4C81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296B425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A89F3FE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noProof/>
        </w:rPr>
      </w:pPr>
      <w:r w:rsidRPr="007D23C6">
        <w:rPr>
          <w:b/>
          <w:noProof/>
        </w:rPr>
        <w:t>9.</w:t>
      </w:r>
      <w:r w:rsidRPr="007D23C6">
        <w:rPr>
          <w:b/>
          <w:noProof/>
        </w:rPr>
        <w:tab/>
        <w:t>K</w:t>
      </w:r>
      <w:r w:rsidR="005246D9" w:rsidRPr="007D23C6">
        <w:rPr>
          <w:b/>
          <w:noProof/>
        </w:rPr>
        <w:t>O</w:t>
      </w:r>
      <w:r w:rsidRPr="007D23C6">
        <w:rPr>
          <w:b/>
          <w:noProof/>
        </w:rPr>
        <w:t>NDIZZJONIJIET SPEĊJALI TA' KIF JINĦAŻEN</w:t>
      </w:r>
    </w:p>
    <w:p w14:paraId="39621730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32063F5" w14:textId="77777777" w:rsidR="0075468C" w:rsidRPr="007D23C6" w:rsidRDefault="0075468C" w:rsidP="00D46653">
      <w:pPr>
        <w:widowControl w:val="0"/>
        <w:spacing w:line="240" w:lineRule="auto"/>
      </w:pPr>
      <w:r w:rsidRPr="007D23C6">
        <w:t>Taħżinx f’temperatura ’l fuq minn 30</w:t>
      </w:r>
      <w:r w:rsidRPr="007D23C6">
        <w:sym w:font="Symbol" w:char="F0B0"/>
      </w:r>
      <w:r w:rsidRPr="007D23C6">
        <w:t>C.</w:t>
      </w:r>
    </w:p>
    <w:p w14:paraId="0CA7677A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>A</w:t>
      </w:r>
      <w:r w:rsidRPr="007D23C6">
        <w:rPr>
          <w:noProof/>
          <w:lang w:eastAsia="ko-KR"/>
        </w:rPr>
        <w:t>ħżen fil-pakkett oriġinali (folja) sabiex tilqa</w:t>
      </w:r>
      <w:r w:rsidR="00442C8F" w:rsidRPr="007D23C6">
        <w:rPr>
          <w:noProof/>
          <w:lang w:eastAsia="ko-KR"/>
        </w:rPr>
        <w:t>’</w:t>
      </w:r>
      <w:r w:rsidRPr="007D23C6">
        <w:rPr>
          <w:noProof/>
          <w:lang w:eastAsia="ko-KR"/>
        </w:rPr>
        <w:t xml:space="preserve"> mill-umdità.</w:t>
      </w:r>
    </w:p>
    <w:p w14:paraId="0D397304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FFE13B1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146678B" w14:textId="77777777" w:rsidR="00D06579" w:rsidRPr="007D23C6" w:rsidRDefault="00D06579" w:rsidP="00D46653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10.</w:t>
      </w:r>
      <w:r w:rsidRPr="007D23C6">
        <w:rPr>
          <w:b/>
          <w:noProof/>
        </w:rPr>
        <w:tab/>
        <w:t>PREKAWZJONIJIET SPEĊJALI GĦAR-RIMI TA’ PRODOTTI MEDIĊINALI MHUX UŻATI JEW SKART MINN DAWN IL-PRODOTTI MEDIĊINALI, JEKK HEMM BŻONN</w:t>
      </w:r>
    </w:p>
    <w:p w14:paraId="04FEDDD9" w14:textId="77777777" w:rsidR="0031153D" w:rsidRPr="007D23C6" w:rsidRDefault="0031153D" w:rsidP="00D46653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4091709A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6998DB6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11.</w:t>
      </w:r>
      <w:r w:rsidRPr="007D23C6">
        <w:rPr>
          <w:b/>
          <w:noProof/>
        </w:rPr>
        <w:tab/>
        <w:t xml:space="preserve">ISEM U INDIRIZZ </w:t>
      </w:r>
      <w:r w:rsidRPr="007D23C6">
        <w:rPr>
          <w:b/>
        </w:rPr>
        <w:t>TAD-DETENTUR TAL-AWTORIZZAZZJONI GĦAT-TQEGĦID FIS-SUQ</w:t>
      </w:r>
    </w:p>
    <w:p w14:paraId="6BDE3776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7029A7C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</w:pPr>
      <w:r w:rsidRPr="007D23C6">
        <w:t>Novartis Europharm Limited</w:t>
      </w:r>
    </w:p>
    <w:p w14:paraId="49ED612F" w14:textId="77777777" w:rsidR="00BA551F" w:rsidRPr="007D23C6" w:rsidRDefault="00BA551F" w:rsidP="00D46653">
      <w:pPr>
        <w:keepNext/>
        <w:widowControl w:val="0"/>
        <w:spacing w:line="240" w:lineRule="auto"/>
        <w:rPr>
          <w:color w:val="000000"/>
        </w:rPr>
      </w:pPr>
      <w:r w:rsidRPr="007D23C6">
        <w:rPr>
          <w:color w:val="000000"/>
        </w:rPr>
        <w:t>Vista Building</w:t>
      </w:r>
    </w:p>
    <w:p w14:paraId="32B6359F" w14:textId="77777777" w:rsidR="00BA551F" w:rsidRPr="007D23C6" w:rsidRDefault="00BA551F" w:rsidP="00D46653">
      <w:pPr>
        <w:keepNext/>
        <w:widowControl w:val="0"/>
        <w:spacing w:line="240" w:lineRule="auto"/>
        <w:rPr>
          <w:color w:val="000000"/>
        </w:rPr>
      </w:pPr>
      <w:r w:rsidRPr="007D23C6">
        <w:rPr>
          <w:color w:val="000000"/>
        </w:rPr>
        <w:t>Elm Park, Merrion Road</w:t>
      </w:r>
    </w:p>
    <w:p w14:paraId="1333DDAC" w14:textId="77777777" w:rsidR="00BA551F" w:rsidRPr="007D23C6" w:rsidRDefault="00BA551F" w:rsidP="00D46653">
      <w:pPr>
        <w:keepNext/>
        <w:widowControl w:val="0"/>
        <w:spacing w:line="240" w:lineRule="auto"/>
        <w:rPr>
          <w:color w:val="000000"/>
        </w:rPr>
      </w:pPr>
      <w:r w:rsidRPr="007D23C6">
        <w:rPr>
          <w:color w:val="000000"/>
        </w:rPr>
        <w:t>Dublin 4</w:t>
      </w:r>
    </w:p>
    <w:p w14:paraId="47CBB8D8" w14:textId="77777777" w:rsidR="0031153D" w:rsidRPr="007D23C6" w:rsidRDefault="00BA551F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color w:val="000000"/>
        </w:rPr>
        <w:t>L-Irlanda</w:t>
      </w:r>
    </w:p>
    <w:p w14:paraId="6D7F1A7F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02866C8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8FBEF2E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12.</w:t>
      </w:r>
      <w:r w:rsidRPr="007D23C6">
        <w:rPr>
          <w:b/>
          <w:noProof/>
        </w:rPr>
        <w:tab/>
        <w:t xml:space="preserve">NUMRU(I) TAL-AWTORIZZAZZJONI </w:t>
      </w:r>
      <w:r w:rsidRPr="007D23C6">
        <w:rPr>
          <w:b/>
        </w:rPr>
        <w:t>GĦAT-TQEGĦID FIS-SUQ</w:t>
      </w:r>
    </w:p>
    <w:p w14:paraId="2413A076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FFFA629" w14:textId="5FD4839A" w:rsidR="00D53B29" w:rsidRPr="007D23C6" w:rsidRDefault="007E3CA0" w:rsidP="00D46653">
      <w:pPr>
        <w:widowControl w:val="0"/>
        <w:tabs>
          <w:tab w:val="clear" w:pos="567"/>
          <w:tab w:val="left" w:pos="2340"/>
        </w:tabs>
        <w:spacing w:line="240" w:lineRule="auto"/>
        <w:rPr>
          <w:noProof/>
          <w:shd w:val="clear" w:color="auto" w:fill="D9D9D9"/>
        </w:rPr>
      </w:pPr>
      <w:r w:rsidRPr="007D23C6">
        <w:t>EU/1/07/425/013</w:t>
      </w:r>
      <w:r w:rsidR="00D53B29" w:rsidRPr="007D23C6">
        <w:rPr>
          <w:noProof/>
        </w:rPr>
        <w:tab/>
      </w:r>
      <w:r w:rsidR="00D53B29" w:rsidRPr="007D23C6">
        <w:rPr>
          <w:noProof/>
          <w:shd w:val="clear" w:color="auto" w:fill="D9D9D9"/>
        </w:rPr>
        <w:t>120 pillol</w:t>
      </w:r>
      <w:r w:rsidR="00903945" w:rsidRPr="007D23C6">
        <w:rPr>
          <w:noProof/>
          <w:shd w:val="clear" w:color="auto" w:fill="D9D9D9"/>
        </w:rPr>
        <w:t>a</w:t>
      </w:r>
      <w:r w:rsidR="00D53B29" w:rsidRPr="007D23C6">
        <w:rPr>
          <w:noProof/>
          <w:shd w:val="clear" w:color="auto" w:fill="D9D9D9"/>
        </w:rPr>
        <w:t xml:space="preserve"> </w:t>
      </w:r>
      <w:r w:rsidR="00903945" w:rsidRPr="007D23C6">
        <w:rPr>
          <w:noProof/>
          <w:shd w:val="clear" w:color="auto" w:fill="D9D9D9"/>
        </w:rPr>
        <w:t xml:space="preserve">miksija </w:t>
      </w:r>
      <w:r w:rsidR="00D53B29" w:rsidRPr="007D23C6">
        <w:rPr>
          <w:noProof/>
          <w:shd w:val="clear" w:color="auto" w:fill="D9D9D9"/>
        </w:rPr>
        <w:t>b’rita</w:t>
      </w:r>
      <w:r w:rsidR="00234B26" w:rsidRPr="007D23C6">
        <w:rPr>
          <w:shd w:val="pct15" w:color="auto" w:fill="auto"/>
        </w:rPr>
        <w:t xml:space="preserve"> (PA/</w:t>
      </w:r>
      <w:r w:rsidR="00840AB2" w:rsidRPr="007D23C6">
        <w:rPr>
          <w:shd w:val="pct15" w:color="auto" w:fill="auto"/>
        </w:rPr>
        <w:t>a</w:t>
      </w:r>
      <w:r w:rsidR="00234B26" w:rsidRPr="007D23C6">
        <w:rPr>
          <w:shd w:val="pct15" w:color="auto" w:fill="auto"/>
        </w:rPr>
        <w:t>lu/PVC/</w:t>
      </w:r>
      <w:r w:rsidR="00840AB2" w:rsidRPr="007D23C6">
        <w:rPr>
          <w:shd w:val="pct15" w:color="auto" w:fill="auto"/>
        </w:rPr>
        <w:t>a</w:t>
      </w:r>
      <w:r w:rsidR="00234B26" w:rsidRPr="007D23C6">
        <w:rPr>
          <w:shd w:val="pct15" w:color="auto" w:fill="auto"/>
        </w:rPr>
        <w:t>lu)</w:t>
      </w:r>
    </w:p>
    <w:p w14:paraId="2D963DD3" w14:textId="16C382EA" w:rsidR="00D53B29" w:rsidRPr="007D23C6" w:rsidRDefault="007E3CA0" w:rsidP="00D46653">
      <w:pPr>
        <w:widowControl w:val="0"/>
        <w:tabs>
          <w:tab w:val="clear" w:pos="567"/>
          <w:tab w:val="left" w:pos="2340"/>
          <w:tab w:val="left" w:pos="6737"/>
        </w:tabs>
        <w:spacing w:line="240" w:lineRule="auto"/>
        <w:rPr>
          <w:noProof/>
          <w:shd w:val="clear" w:color="auto" w:fill="D9D9D9"/>
        </w:rPr>
      </w:pPr>
      <w:r w:rsidRPr="007D23C6">
        <w:rPr>
          <w:shd w:val="clear" w:color="auto" w:fill="D9D9D9"/>
        </w:rPr>
        <w:t>EU/1/07/425/014</w:t>
      </w:r>
      <w:r w:rsidR="00D53B29" w:rsidRPr="007D23C6">
        <w:rPr>
          <w:noProof/>
          <w:shd w:val="clear" w:color="auto" w:fill="D9D9D9"/>
        </w:rPr>
        <w:tab/>
        <w:t>180 pillola miksija b’rita</w:t>
      </w:r>
      <w:r w:rsidR="00234B26" w:rsidRPr="007D23C6">
        <w:rPr>
          <w:shd w:val="pct15" w:color="auto" w:fill="auto"/>
        </w:rPr>
        <w:t xml:space="preserve"> (PA/</w:t>
      </w:r>
      <w:r w:rsidR="00840AB2" w:rsidRPr="007D23C6">
        <w:rPr>
          <w:shd w:val="pct15" w:color="auto" w:fill="auto"/>
        </w:rPr>
        <w:t>a</w:t>
      </w:r>
      <w:r w:rsidR="00234B26" w:rsidRPr="007D23C6">
        <w:rPr>
          <w:shd w:val="pct15" w:color="auto" w:fill="auto"/>
        </w:rPr>
        <w:t>lu/PVC/</w:t>
      </w:r>
      <w:r w:rsidR="00840AB2" w:rsidRPr="007D23C6">
        <w:rPr>
          <w:shd w:val="pct15" w:color="auto" w:fill="auto"/>
        </w:rPr>
        <w:t>a</w:t>
      </w:r>
      <w:r w:rsidR="00234B26" w:rsidRPr="007D23C6">
        <w:rPr>
          <w:shd w:val="pct15" w:color="auto" w:fill="auto"/>
        </w:rPr>
        <w:t>lu)</w:t>
      </w:r>
    </w:p>
    <w:p w14:paraId="77CE93B4" w14:textId="48B339B5" w:rsidR="00D53B29" w:rsidRPr="007D23C6" w:rsidRDefault="007E3CA0" w:rsidP="00D46653">
      <w:pPr>
        <w:widowControl w:val="0"/>
        <w:tabs>
          <w:tab w:val="clear" w:pos="567"/>
          <w:tab w:val="left" w:pos="2340"/>
        </w:tabs>
        <w:spacing w:line="240" w:lineRule="auto"/>
        <w:rPr>
          <w:noProof/>
          <w:shd w:val="clear" w:color="auto" w:fill="D9D9D9"/>
        </w:rPr>
      </w:pPr>
      <w:r w:rsidRPr="007D23C6">
        <w:rPr>
          <w:shd w:val="clear" w:color="auto" w:fill="D9D9D9"/>
        </w:rPr>
        <w:t>EU/1/07/425/015</w:t>
      </w:r>
      <w:r w:rsidR="00D53B29" w:rsidRPr="007D23C6">
        <w:rPr>
          <w:noProof/>
          <w:shd w:val="clear" w:color="auto" w:fill="D9D9D9"/>
        </w:rPr>
        <w:tab/>
        <w:t>360 pillola miksija b’rita</w:t>
      </w:r>
      <w:r w:rsidR="00234B26" w:rsidRPr="007D23C6">
        <w:rPr>
          <w:shd w:val="pct15" w:color="auto" w:fill="auto"/>
        </w:rPr>
        <w:t xml:space="preserve"> (PA/</w:t>
      </w:r>
      <w:r w:rsidR="00840AB2" w:rsidRPr="007D23C6">
        <w:rPr>
          <w:shd w:val="pct15" w:color="auto" w:fill="auto"/>
        </w:rPr>
        <w:t>a</w:t>
      </w:r>
      <w:r w:rsidR="00234B26" w:rsidRPr="007D23C6">
        <w:rPr>
          <w:shd w:val="pct15" w:color="auto" w:fill="auto"/>
        </w:rPr>
        <w:t>lu/PVC/</w:t>
      </w:r>
      <w:r w:rsidR="00840AB2" w:rsidRPr="007D23C6">
        <w:rPr>
          <w:shd w:val="pct15" w:color="auto" w:fill="auto"/>
        </w:rPr>
        <w:t>a</w:t>
      </w:r>
      <w:r w:rsidR="00234B26" w:rsidRPr="007D23C6">
        <w:rPr>
          <w:shd w:val="pct15" w:color="auto" w:fill="auto"/>
        </w:rPr>
        <w:t>lu)</w:t>
      </w:r>
    </w:p>
    <w:p w14:paraId="4B05483E" w14:textId="2A32C128" w:rsidR="00234B26" w:rsidRPr="007D23C6" w:rsidDel="00C40571" w:rsidRDefault="00234B26" w:rsidP="00D46653">
      <w:pPr>
        <w:widowControl w:val="0"/>
        <w:tabs>
          <w:tab w:val="clear" w:pos="567"/>
          <w:tab w:val="left" w:pos="2342"/>
        </w:tabs>
        <w:spacing w:line="240" w:lineRule="auto"/>
        <w:rPr>
          <w:del w:id="54" w:author="Author"/>
          <w:shd w:val="pct15" w:color="auto" w:fill="auto"/>
        </w:rPr>
      </w:pPr>
      <w:del w:id="55" w:author="Author">
        <w:r w:rsidRPr="007D23C6" w:rsidDel="00C40571">
          <w:rPr>
            <w:shd w:val="pct15" w:color="auto" w:fill="auto"/>
          </w:rPr>
          <w:delText>EU/1/07/425/0</w:delText>
        </w:r>
        <w:r w:rsidR="00B13DAB" w:rsidRPr="007D23C6" w:rsidDel="00C40571">
          <w:rPr>
            <w:shd w:val="pct15" w:color="auto" w:fill="auto"/>
          </w:rPr>
          <w:delText>31</w:delText>
        </w:r>
        <w:r w:rsidRPr="007D23C6" w:rsidDel="00C40571">
          <w:rPr>
            <w:shd w:val="pct15" w:color="auto" w:fill="auto"/>
          </w:rPr>
          <w:tab/>
          <w:delText>120 </w:delText>
        </w:r>
        <w:r w:rsidRPr="007D23C6" w:rsidDel="00C40571">
          <w:rPr>
            <w:noProof/>
            <w:shd w:val="clear" w:color="auto" w:fill="D9D9D9"/>
          </w:rPr>
          <w:delText>pillola miksija b’rita</w:delText>
        </w:r>
        <w:r w:rsidRPr="007D23C6" w:rsidDel="00C40571">
          <w:rPr>
            <w:shd w:val="pct15" w:color="auto" w:fill="auto"/>
          </w:rPr>
          <w:delText xml:space="preserve"> (PCTFE/PVC/</w:delText>
        </w:r>
        <w:r w:rsidR="00840AB2" w:rsidRPr="007D23C6" w:rsidDel="00C40571">
          <w:rPr>
            <w:shd w:val="pct15" w:color="auto" w:fill="auto"/>
          </w:rPr>
          <w:delText>a</w:delText>
        </w:r>
        <w:r w:rsidRPr="007D23C6" w:rsidDel="00C40571">
          <w:rPr>
            <w:shd w:val="pct15" w:color="auto" w:fill="auto"/>
          </w:rPr>
          <w:delText>lu)</w:delText>
        </w:r>
      </w:del>
    </w:p>
    <w:p w14:paraId="24B14313" w14:textId="1E71007E" w:rsidR="00234B26" w:rsidRPr="007D23C6" w:rsidDel="00C40571" w:rsidRDefault="00234B26" w:rsidP="00D46653">
      <w:pPr>
        <w:widowControl w:val="0"/>
        <w:tabs>
          <w:tab w:val="clear" w:pos="567"/>
          <w:tab w:val="left" w:pos="2342"/>
        </w:tabs>
        <w:spacing w:line="240" w:lineRule="auto"/>
        <w:rPr>
          <w:del w:id="56" w:author="Author"/>
          <w:shd w:val="pct15" w:color="auto" w:fill="auto"/>
        </w:rPr>
      </w:pPr>
      <w:del w:id="57" w:author="Author">
        <w:r w:rsidRPr="007D23C6" w:rsidDel="00C40571">
          <w:rPr>
            <w:shd w:val="pct15" w:color="auto" w:fill="auto"/>
          </w:rPr>
          <w:delText>EU/1/07/425/0</w:delText>
        </w:r>
        <w:r w:rsidR="00B13DAB" w:rsidRPr="007D23C6" w:rsidDel="00C40571">
          <w:rPr>
            <w:shd w:val="pct15" w:color="auto" w:fill="auto"/>
          </w:rPr>
          <w:delText>32</w:delText>
        </w:r>
        <w:r w:rsidRPr="007D23C6" w:rsidDel="00C40571">
          <w:rPr>
            <w:shd w:val="pct15" w:color="auto" w:fill="auto"/>
          </w:rPr>
          <w:tab/>
          <w:delText>180 </w:delText>
        </w:r>
        <w:r w:rsidRPr="007D23C6" w:rsidDel="00C40571">
          <w:rPr>
            <w:noProof/>
            <w:shd w:val="clear" w:color="auto" w:fill="D9D9D9"/>
          </w:rPr>
          <w:delText>pillola miksija b’rita</w:delText>
        </w:r>
        <w:r w:rsidRPr="007D23C6" w:rsidDel="00C40571">
          <w:rPr>
            <w:shd w:val="pct15" w:color="auto" w:fill="auto"/>
          </w:rPr>
          <w:delText xml:space="preserve"> (PCTFE/PVC/</w:delText>
        </w:r>
        <w:r w:rsidR="00840AB2" w:rsidRPr="007D23C6" w:rsidDel="00C40571">
          <w:rPr>
            <w:shd w:val="pct15" w:color="auto" w:fill="auto"/>
          </w:rPr>
          <w:delText>a</w:delText>
        </w:r>
        <w:r w:rsidRPr="007D23C6" w:rsidDel="00C40571">
          <w:rPr>
            <w:shd w:val="pct15" w:color="auto" w:fill="auto"/>
          </w:rPr>
          <w:delText>lu)</w:delText>
        </w:r>
      </w:del>
    </w:p>
    <w:p w14:paraId="3F66ED7E" w14:textId="2EE27DEF" w:rsidR="00234B26" w:rsidRPr="007D23C6" w:rsidDel="00C40571" w:rsidRDefault="00234B26" w:rsidP="00D46653">
      <w:pPr>
        <w:widowControl w:val="0"/>
        <w:tabs>
          <w:tab w:val="clear" w:pos="567"/>
          <w:tab w:val="left" w:pos="2342"/>
        </w:tabs>
        <w:spacing w:line="240" w:lineRule="auto"/>
        <w:rPr>
          <w:del w:id="58" w:author="Author"/>
        </w:rPr>
      </w:pPr>
      <w:del w:id="59" w:author="Author">
        <w:r w:rsidRPr="007D23C6" w:rsidDel="00C40571">
          <w:rPr>
            <w:shd w:val="pct15" w:color="auto" w:fill="auto"/>
          </w:rPr>
          <w:delText>EU/1/07/425/0</w:delText>
        </w:r>
        <w:r w:rsidR="00B13DAB" w:rsidRPr="007D23C6" w:rsidDel="00C40571">
          <w:rPr>
            <w:shd w:val="pct15" w:color="auto" w:fill="auto"/>
          </w:rPr>
          <w:delText>33</w:delText>
        </w:r>
        <w:r w:rsidRPr="007D23C6" w:rsidDel="00C40571">
          <w:rPr>
            <w:shd w:val="pct15" w:color="auto" w:fill="auto"/>
          </w:rPr>
          <w:tab/>
          <w:delText>360 </w:delText>
        </w:r>
        <w:r w:rsidRPr="007D23C6" w:rsidDel="00C40571">
          <w:rPr>
            <w:noProof/>
            <w:shd w:val="clear" w:color="auto" w:fill="D9D9D9"/>
          </w:rPr>
          <w:delText>pillola miksija b’rita</w:delText>
        </w:r>
        <w:r w:rsidRPr="007D23C6" w:rsidDel="00C40571">
          <w:rPr>
            <w:shd w:val="pct15" w:color="auto" w:fill="auto"/>
          </w:rPr>
          <w:delText xml:space="preserve"> (PCTFE/PVC/</w:delText>
        </w:r>
        <w:r w:rsidR="00840AB2" w:rsidRPr="007D23C6" w:rsidDel="00C40571">
          <w:rPr>
            <w:shd w:val="pct15" w:color="auto" w:fill="auto"/>
          </w:rPr>
          <w:delText>a</w:delText>
        </w:r>
        <w:r w:rsidRPr="007D23C6" w:rsidDel="00C40571">
          <w:rPr>
            <w:shd w:val="pct15" w:color="auto" w:fill="auto"/>
          </w:rPr>
          <w:delText>lu)</w:delText>
        </w:r>
      </w:del>
    </w:p>
    <w:p w14:paraId="6050F822" w14:textId="6508D4B2" w:rsidR="00840AB2" w:rsidRPr="007D23C6" w:rsidRDefault="00840AB2" w:rsidP="00D46653">
      <w:pPr>
        <w:widowControl w:val="0"/>
        <w:tabs>
          <w:tab w:val="clear" w:pos="567"/>
          <w:tab w:val="left" w:pos="2342"/>
        </w:tabs>
        <w:spacing w:line="240" w:lineRule="auto"/>
        <w:rPr>
          <w:shd w:val="pct15" w:color="auto" w:fill="auto"/>
        </w:rPr>
      </w:pPr>
      <w:r w:rsidRPr="007D23C6">
        <w:rPr>
          <w:shd w:val="pct15" w:color="auto" w:fill="auto"/>
        </w:rPr>
        <w:t>EU/1/07/425/043</w:t>
      </w:r>
      <w:r w:rsidRPr="007D23C6">
        <w:rPr>
          <w:shd w:val="pct15" w:color="auto" w:fill="auto"/>
        </w:rPr>
        <w:tab/>
        <w:t>120 </w:t>
      </w:r>
      <w:r w:rsidRPr="007D23C6">
        <w:rPr>
          <w:noProof/>
          <w:shd w:val="clear" w:color="auto" w:fill="D9D9D9"/>
        </w:rPr>
        <w:t>pillola miksija b’rita</w:t>
      </w:r>
      <w:r w:rsidRPr="007D23C6">
        <w:rPr>
          <w:shd w:val="pct15" w:color="auto" w:fill="auto"/>
        </w:rPr>
        <w:t xml:space="preserve"> </w:t>
      </w:r>
      <w:r w:rsidRPr="007D23C6">
        <w:rPr>
          <w:szCs w:val="22"/>
          <w:shd w:val="pct15" w:color="auto" w:fill="auto"/>
        </w:rPr>
        <w:t>(</w:t>
      </w:r>
      <w:r w:rsidRPr="007D23C6">
        <w:rPr>
          <w:szCs w:val="22"/>
          <w:shd w:val="pct15" w:color="auto" w:fill="auto"/>
          <w:lang w:val="da-DK"/>
        </w:rPr>
        <w:t>PVC/PE/PVDC/alu)</w:t>
      </w:r>
    </w:p>
    <w:p w14:paraId="1D4C0D6A" w14:textId="308546CB" w:rsidR="00840AB2" w:rsidRPr="007D23C6" w:rsidRDefault="00840AB2" w:rsidP="00D46653">
      <w:pPr>
        <w:widowControl w:val="0"/>
        <w:tabs>
          <w:tab w:val="clear" w:pos="567"/>
          <w:tab w:val="left" w:pos="2342"/>
        </w:tabs>
        <w:spacing w:line="240" w:lineRule="auto"/>
        <w:rPr>
          <w:shd w:val="pct15" w:color="auto" w:fill="auto"/>
        </w:rPr>
      </w:pPr>
      <w:r w:rsidRPr="007D23C6">
        <w:rPr>
          <w:shd w:val="pct15" w:color="auto" w:fill="auto"/>
        </w:rPr>
        <w:t>EU/1/07/425/044</w:t>
      </w:r>
      <w:r w:rsidRPr="007D23C6">
        <w:rPr>
          <w:shd w:val="pct15" w:color="auto" w:fill="auto"/>
        </w:rPr>
        <w:tab/>
        <w:t>180 </w:t>
      </w:r>
      <w:r w:rsidRPr="007D23C6">
        <w:rPr>
          <w:noProof/>
          <w:shd w:val="clear" w:color="auto" w:fill="D9D9D9"/>
        </w:rPr>
        <w:t>pillola miksija b’rita</w:t>
      </w:r>
      <w:r w:rsidRPr="007D23C6">
        <w:rPr>
          <w:shd w:val="pct15" w:color="auto" w:fill="auto"/>
        </w:rPr>
        <w:t xml:space="preserve"> </w:t>
      </w:r>
      <w:r w:rsidRPr="007D23C6">
        <w:rPr>
          <w:szCs w:val="22"/>
          <w:shd w:val="pct15" w:color="auto" w:fill="auto"/>
        </w:rPr>
        <w:t>(</w:t>
      </w:r>
      <w:r w:rsidRPr="007D23C6">
        <w:rPr>
          <w:szCs w:val="22"/>
          <w:shd w:val="pct15" w:color="auto" w:fill="auto"/>
          <w:lang w:val="da-DK"/>
        </w:rPr>
        <w:t>PVC/PE/PVDC/alu)</w:t>
      </w:r>
    </w:p>
    <w:p w14:paraId="09AB65EA" w14:textId="255F6F27" w:rsidR="00840AB2" w:rsidRPr="007D23C6" w:rsidRDefault="00840AB2" w:rsidP="00D46653">
      <w:pPr>
        <w:widowControl w:val="0"/>
        <w:tabs>
          <w:tab w:val="clear" w:pos="567"/>
          <w:tab w:val="left" w:pos="2342"/>
        </w:tabs>
        <w:spacing w:line="240" w:lineRule="auto"/>
      </w:pPr>
      <w:r w:rsidRPr="007D23C6">
        <w:rPr>
          <w:shd w:val="pct15" w:color="auto" w:fill="auto"/>
        </w:rPr>
        <w:t>EU/1/07/425/045</w:t>
      </w:r>
      <w:r w:rsidRPr="007D23C6">
        <w:rPr>
          <w:shd w:val="pct15" w:color="auto" w:fill="auto"/>
        </w:rPr>
        <w:tab/>
        <w:t>360 </w:t>
      </w:r>
      <w:r w:rsidRPr="007D23C6">
        <w:rPr>
          <w:noProof/>
          <w:shd w:val="clear" w:color="auto" w:fill="D9D9D9"/>
        </w:rPr>
        <w:t>pillola miksija b’rita</w:t>
      </w:r>
      <w:r w:rsidRPr="007D23C6">
        <w:rPr>
          <w:shd w:val="pct15" w:color="auto" w:fill="auto"/>
        </w:rPr>
        <w:t xml:space="preserve"> </w:t>
      </w:r>
      <w:r w:rsidRPr="007D23C6">
        <w:rPr>
          <w:szCs w:val="22"/>
          <w:shd w:val="pct15" w:color="auto" w:fill="auto"/>
        </w:rPr>
        <w:t>(</w:t>
      </w:r>
      <w:r w:rsidRPr="007D23C6">
        <w:rPr>
          <w:szCs w:val="22"/>
          <w:shd w:val="pct15" w:color="auto" w:fill="auto"/>
          <w:lang w:val="da-DK"/>
        </w:rPr>
        <w:t>PVC/PE/PVDC/alu)</w:t>
      </w:r>
    </w:p>
    <w:p w14:paraId="6AB1E073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  <w:shd w:val="clear" w:color="auto" w:fill="CCCCCC"/>
        </w:rPr>
      </w:pPr>
    </w:p>
    <w:p w14:paraId="44FC8846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704BFDF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13.</w:t>
      </w:r>
      <w:r w:rsidRPr="007D23C6">
        <w:rPr>
          <w:b/>
          <w:noProof/>
        </w:rPr>
        <w:tab/>
        <w:t>NUMRU TAL-LOTT</w:t>
      </w:r>
    </w:p>
    <w:p w14:paraId="7C418AB3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972FA2C" w14:textId="77777777" w:rsidR="0031153D" w:rsidRPr="007D23C6" w:rsidRDefault="00D40AA2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Lot</w:t>
      </w:r>
    </w:p>
    <w:p w14:paraId="4AF461A5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C52D3EE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09914E6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14.</w:t>
      </w:r>
      <w:r w:rsidRPr="007D23C6">
        <w:rPr>
          <w:b/>
          <w:noProof/>
        </w:rPr>
        <w:tab/>
        <w:t>KLASSIFIKAZZJONI ĠENERALI TA’ KIF JINGĦATA</w:t>
      </w:r>
    </w:p>
    <w:p w14:paraId="7BC3814F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644B807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5548FA0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15.</w:t>
      </w:r>
      <w:r w:rsidRPr="007D23C6">
        <w:rPr>
          <w:b/>
          <w:noProof/>
        </w:rPr>
        <w:tab/>
        <w:t>ISTRUZZJONIJIET DWAR L-UŻU</w:t>
      </w:r>
    </w:p>
    <w:p w14:paraId="7816D7F8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F68460C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E54050F" w14:textId="77777777" w:rsidR="0031153D" w:rsidRPr="007D23C6" w:rsidRDefault="0031153D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u w:val="single"/>
        </w:rPr>
      </w:pPr>
      <w:r w:rsidRPr="007D23C6">
        <w:rPr>
          <w:b/>
          <w:noProof/>
        </w:rPr>
        <w:t>16.</w:t>
      </w:r>
      <w:r w:rsidRPr="007D23C6">
        <w:rPr>
          <w:b/>
          <w:noProof/>
        </w:rPr>
        <w:tab/>
        <w:t>INFORMAZZJONI BIL-BRAILLE</w:t>
      </w:r>
    </w:p>
    <w:p w14:paraId="78531452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63F8201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</w:pPr>
      <w:r w:rsidRPr="007D23C6">
        <w:t>Eucreas 50 mg/850 mg</w:t>
      </w:r>
    </w:p>
    <w:p w14:paraId="6D6B2FB6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</w:pPr>
    </w:p>
    <w:p w14:paraId="441240AB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b/>
          <w:noProof/>
          <w:u w:val="single"/>
        </w:rPr>
      </w:pPr>
      <w:r w:rsidRPr="007D23C6">
        <w:rPr>
          <w:b/>
          <w:noProof/>
          <w:u w:val="single"/>
        </w:rPr>
        <w:br w:type="page"/>
      </w:r>
    </w:p>
    <w:p w14:paraId="0B47BB2A" w14:textId="77777777" w:rsidR="00412503" w:rsidRPr="007D23C6" w:rsidRDefault="0041250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9E3E1F8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7D23C6">
        <w:rPr>
          <w:b/>
          <w:noProof/>
        </w:rPr>
        <w:t>TAGĦRIF LI GĦANDU JIDHER FUQ IL-PAKKETT TA’ BARRA</w:t>
      </w:r>
    </w:p>
    <w:p w14:paraId="1660CB47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</w:rPr>
      </w:pPr>
    </w:p>
    <w:p w14:paraId="1A6310A7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lang w:eastAsia="ko-KR"/>
        </w:rPr>
      </w:pPr>
      <w:r w:rsidRPr="007D23C6">
        <w:rPr>
          <w:b/>
          <w:noProof/>
        </w:rPr>
        <w:t>KARTUNA TA’ BARRA TAL-PAKKETTI B’</w:t>
      </w:r>
      <w:r w:rsidRPr="007D23C6">
        <w:rPr>
          <w:b/>
          <w:noProof/>
          <w:lang w:eastAsia="ko-KR"/>
        </w:rPr>
        <w:t>ĦAFNA (INKLUŻA L-KAXXA ĊELESTI)</w:t>
      </w:r>
    </w:p>
    <w:p w14:paraId="65829070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CEBF440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30613BD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1.</w:t>
      </w:r>
      <w:r w:rsidRPr="007D23C6">
        <w:rPr>
          <w:b/>
          <w:noProof/>
        </w:rPr>
        <w:tab/>
        <w:t>ISEM TAL-PRODOTT MEDIĊINALI</w:t>
      </w:r>
    </w:p>
    <w:p w14:paraId="7B30275A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162A4E8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Eucreas 50 mg/850 mg pilloli miksij</w:t>
      </w:r>
      <w:r w:rsidR="00903945" w:rsidRPr="007D23C6">
        <w:rPr>
          <w:noProof/>
        </w:rPr>
        <w:t>a</w:t>
      </w:r>
      <w:r w:rsidRPr="007D23C6">
        <w:rPr>
          <w:noProof/>
        </w:rPr>
        <w:t xml:space="preserve"> b’rita</w:t>
      </w:r>
    </w:p>
    <w:p w14:paraId="405CF97A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vildagliptin/metformin hydrochloride</w:t>
      </w:r>
    </w:p>
    <w:p w14:paraId="49DB82B4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5322057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F0F6120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2.</w:t>
      </w:r>
      <w:r w:rsidRPr="007D23C6">
        <w:rPr>
          <w:b/>
          <w:noProof/>
        </w:rPr>
        <w:tab/>
        <w:t>DIKJARAZZJONI TAS-SUSTANZA(I) ATTIVA</w:t>
      </w:r>
      <w:r w:rsidR="00267EBD" w:rsidRPr="007D23C6">
        <w:rPr>
          <w:b/>
          <w:noProof/>
        </w:rPr>
        <w:t>(I)</w:t>
      </w:r>
    </w:p>
    <w:p w14:paraId="3C0DF951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F227974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Kull pillola fiha 50 mg vildagliptin u 850 mg metformin hydrochloride (jikkorrispondi g</w:t>
      </w:r>
      <w:r w:rsidRPr="007D23C6">
        <w:rPr>
          <w:noProof/>
          <w:lang w:eastAsia="ko-KR"/>
        </w:rPr>
        <w:t>ħal 660 mg metformin)</w:t>
      </w:r>
      <w:r w:rsidRPr="007D23C6">
        <w:rPr>
          <w:noProof/>
        </w:rPr>
        <w:t>.</w:t>
      </w:r>
    </w:p>
    <w:p w14:paraId="689A5FF5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5602DEC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5CE6A22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3.</w:t>
      </w:r>
      <w:r w:rsidRPr="007D23C6">
        <w:rPr>
          <w:b/>
          <w:noProof/>
        </w:rPr>
        <w:tab/>
        <w:t xml:space="preserve">LISTA TA’ </w:t>
      </w:r>
      <w:r w:rsidR="00267EBD" w:rsidRPr="007D23C6">
        <w:rPr>
          <w:b/>
          <w:noProof/>
        </w:rPr>
        <w:t>EĊĊIPJENTI</w:t>
      </w:r>
    </w:p>
    <w:p w14:paraId="6ACA8B6B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7536561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5652E73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4.</w:t>
      </w:r>
      <w:r w:rsidRPr="007D23C6">
        <w:rPr>
          <w:b/>
          <w:noProof/>
        </w:rPr>
        <w:tab/>
        <w:t>GĦAMLA FARMAĊEWTIKA U KONTENUT</w:t>
      </w:r>
    </w:p>
    <w:p w14:paraId="25B3E77E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1C48DF7" w14:textId="77777777" w:rsidR="00AE259F" w:rsidRPr="007D23C6" w:rsidRDefault="00AE259F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Pillola miksija b’rita</w:t>
      </w:r>
    </w:p>
    <w:p w14:paraId="6C86F141" w14:textId="77777777" w:rsidR="00AE259F" w:rsidRPr="007D23C6" w:rsidRDefault="00AE259F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FE2311F" w14:textId="77777777" w:rsidR="0031153D" w:rsidRPr="007D23C6" w:rsidRDefault="00267EB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Pakkett b’ħafna: 120 (2 pakketti ta’ 60) pilloli miksija b’rita.</w:t>
      </w:r>
    </w:p>
    <w:p w14:paraId="73832908" w14:textId="77777777" w:rsidR="00267EBD" w:rsidRPr="007D23C6" w:rsidRDefault="00267EB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  <w:shd w:val="pct15" w:color="auto" w:fill="auto"/>
        </w:rPr>
        <w:t>Pakkett b’ħafna: 1</w:t>
      </w:r>
      <w:r w:rsidR="00397CE0" w:rsidRPr="007D23C6">
        <w:rPr>
          <w:noProof/>
          <w:shd w:val="pct15" w:color="auto" w:fill="auto"/>
        </w:rPr>
        <w:t>8</w:t>
      </w:r>
      <w:r w:rsidRPr="007D23C6">
        <w:rPr>
          <w:noProof/>
          <w:shd w:val="pct15" w:color="auto" w:fill="auto"/>
        </w:rPr>
        <w:t>0 (</w:t>
      </w:r>
      <w:r w:rsidR="00397CE0" w:rsidRPr="007D23C6">
        <w:rPr>
          <w:noProof/>
          <w:shd w:val="pct15" w:color="auto" w:fill="auto"/>
        </w:rPr>
        <w:t>3</w:t>
      </w:r>
      <w:r w:rsidRPr="007D23C6">
        <w:rPr>
          <w:noProof/>
          <w:shd w:val="pct15" w:color="auto" w:fill="auto"/>
        </w:rPr>
        <w:t> pakketti ta’ 60) pilloli miksija b’rita.</w:t>
      </w:r>
    </w:p>
    <w:p w14:paraId="09CA0FA5" w14:textId="77777777" w:rsidR="00267EBD" w:rsidRPr="007D23C6" w:rsidRDefault="00267EB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  <w:shd w:val="pct15" w:color="auto" w:fill="auto"/>
        </w:rPr>
        <w:t xml:space="preserve">Pakkett b’ħafna: </w:t>
      </w:r>
      <w:r w:rsidR="00397CE0" w:rsidRPr="007D23C6">
        <w:rPr>
          <w:noProof/>
          <w:shd w:val="pct15" w:color="auto" w:fill="auto"/>
        </w:rPr>
        <w:t>360</w:t>
      </w:r>
      <w:r w:rsidRPr="007D23C6">
        <w:rPr>
          <w:noProof/>
          <w:shd w:val="pct15" w:color="auto" w:fill="auto"/>
        </w:rPr>
        <w:t xml:space="preserve"> (</w:t>
      </w:r>
      <w:r w:rsidR="00397CE0" w:rsidRPr="007D23C6">
        <w:rPr>
          <w:noProof/>
          <w:shd w:val="pct15" w:color="auto" w:fill="auto"/>
        </w:rPr>
        <w:t>6</w:t>
      </w:r>
      <w:r w:rsidRPr="007D23C6">
        <w:rPr>
          <w:noProof/>
          <w:shd w:val="pct15" w:color="auto" w:fill="auto"/>
        </w:rPr>
        <w:t> pakketti ta’ 60) pilloli miksija b’rita.</w:t>
      </w:r>
    </w:p>
    <w:p w14:paraId="27C6EA9C" w14:textId="77777777" w:rsidR="00267EBD" w:rsidRPr="007D23C6" w:rsidRDefault="00267EB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52328F5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0E70105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5.</w:t>
      </w:r>
      <w:r w:rsidRPr="007D23C6">
        <w:rPr>
          <w:b/>
          <w:noProof/>
        </w:rPr>
        <w:tab/>
        <w:t>MOD TA’ KIF U MNEJN JINGĦATA</w:t>
      </w:r>
    </w:p>
    <w:p w14:paraId="391ED144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E4EFD3C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Aqra l-fuljett ta’ tagħrif qabel l-użu.</w:t>
      </w:r>
    </w:p>
    <w:p w14:paraId="6755E2CD" w14:textId="77777777" w:rsidR="00397CE0" w:rsidRPr="007D23C6" w:rsidRDefault="00397CE0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Użu orali</w:t>
      </w:r>
    </w:p>
    <w:p w14:paraId="64EAC3FD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D6DA1DF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1E79D24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6.</w:t>
      </w:r>
      <w:r w:rsidRPr="007D23C6">
        <w:rPr>
          <w:b/>
          <w:noProof/>
        </w:rPr>
        <w:tab/>
        <w:t xml:space="preserve">TWISSIJA SPEĊJALI LI L-PRODOTT MEDIĊINALI GĦANDU JINŻAMM FEJN MA </w:t>
      </w:r>
      <w:r w:rsidR="00267EBD" w:rsidRPr="007D23C6">
        <w:rPr>
          <w:b/>
          <w:noProof/>
        </w:rPr>
        <w:t xml:space="preserve">JIDHIRX </w:t>
      </w:r>
      <w:r w:rsidRPr="007D23C6">
        <w:rPr>
          <w:b/>
          <w:noProof/>
        </w:rPr>
        <w:t xml:space="preserve">U MA </w:t>
      </w:r>
      <w:r w:rsidR="00267EBD" w:rsidRPr="007D23C6">
        <w:rPr>
          <w:b/>
          <w:noProof/>
        </w:rPr>
        <w:t xml:space="preserve">JINTLAĦAQX </w:t>
      </w:r>
      <w:r w:rsidRPr="007D23C6">
        <w:rPr>
          <w:b/>
          <w:noProof/>
        </w:rPr>
        <w:t>MIT-TFAL</w:t>
      </w:r>
    </w:p>
    <w:p w14:paraId="7D84193C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FC9049D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 xml:space="preserve">Żomm fejn ma </w:t>
      </w:r>
      <w:r w:rsidR="00267EBD" w:rsidRPr="007D23C6">
        <w:rPr>
          <w:noProof/>
        </w:rPr>
        <w:t xml:space="preserve">jidhirx </w:t>
      </w:r>
      <w:r w:rsidRPr="007D23C6">
        <w:rPr>
          <w:noProof/>
        </w:rPr>
        <w:t xml:space="preserve">u ma </w:t>
      </w:r>
      <w:r w:rsidR="00267EBD" w:rsidRPr="007D23C6">
        <w:rPr>
          <w:noProof/>
        </w:rPr>
        <w:t xml:space="preserve">jintlaħaqx </w:t>
      </w:r>
      <w:r w:rsidRPr="007D23C6">
        <w:rPr>
          <w:noProof/>
        </w:rPr>
        <w:t>mit-tfal.</w:t>
      </w:r>
    </w:p>
    <w:p w14:paraId="6DC2D193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5EEECBC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9FCDDB6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7.</w:t>
      </w:r>
      <w:r w:rsidRPr="007D23C6">
        <w:rPr>
          <w:b/>
          <w:noProof/>
        </w:rPr>
        <w:tab/>
        <w:t>TWISSIJA(IET) SPEĊJALI OĦRA, JEKK MEĦTIEĠA</w:t>
      </w:r>
    </w:p>
    <w:p w14:paraId="14D25ACC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4F2091E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454A8E7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8.</w:t>
      </w:r>
      <w:r w:rsidRPr="007D23C6">
        <w:rPr>
          <w:b/>
          <w:noProof/>
        </w:rPr>
        <w:tab/>
        <w:t xml:space="preserve">DATA TA’ </w:t>
      </w:r>
      <w:r w:rsidR="00267EBD" w:rsidRPr="007D23C6">
        <w:rPr>
          <w:b/>
          <w:noProof/>
        </w:rPr>
        <w:t>SKADENZA</w:t>
      </w:r>
    </w:p>
    <w:p w14:paraId="2EE07A10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4B790F9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JIS</w:t>
      </w:r>
    </w:p>
    <w:p w14:paraId="4141A681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E9D7B0F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A8699E8" w14:textId="77777777" w:rsidR="00D06579" w:rsidRPr="007D23C6" w:rsidRDefault="00D06579" w:rsidP="00D46653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noProof/>
        </w:rPr>
      </w:pPr>
      <w:r w:rsidRPr="007D23C6">
        <w:rPr>
          <w:b/>
          <w:noProof/>
        </w:rPr>
        <w:t>9.</w:t>
      </w:r>
      <w:r w:rsidRPr="007D23C6">
        <w:rPr>
          <w:b/>
          <w:noProof/>
        </w:rPr>
        <w:tab/>
        <w:t>K</w:t>
      </w:r>
      <w:r w:rsidR="00267EBD" w:rsidRPr="007D23C6">
        <w:rPr>
          <w:b/>
          <w:noProof/>
        </w:rPr>
        <w:t>O</w:t>
      </w:r>
      <w:r w:rsidRPr="007D23C6">
        <w:rPr>
          <w:b/>
          <w:noProof/>
        </w:rPr>
        <w:t>NDIZZJONIJIET SPEĊJALI TA' KIF JINĦAŻEN</w:t>
      </w:r>
    </w:p>
    <w:p w14:paraId="28CB409C" w14:textId="77777777" w:rsidR="0031153D" w:rsidRPr="007D23C6" w:rsidRDefault="0031153D" w:rsidP="00D46653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187A66A8" w14:textId="77777777" w:rsidR="0075468C" w:rsidRPr="007D23C6" w:rsidRDefault="0075468C" w:rsidP="00D46653">
      <w:pPr>
        <w:keepNext/>
        <w:keepLines/>
        <w:widowControl w:val="0"/>
        <w:spacing w:line="240" w:lineRule="auto"/>
      </w:pPr>
      <w:r w:rsidRPr="007D23C6">
        <w:t>Taħżinx f’temperatura ’l fuq minn 30</w:t>
      </w:r>
      <w:r w:rsidRPr="007D23C6">
        <w:sym w:font="Symbol" w:char="F0B0"/>
      </w:r>
      <w:r w:rsidRPr="007D23C6">
        <w:t>C.</w:t>
      </w:r>
    </w:p>
    <w:p w14:paraId="2AC10789" w14:textId="77777777" w:rsidR="0031153D" w:rsidRPr="007D23C6" w:rsidRDefault="0031153D" w:rsidP="00D46653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>A</w:t>
      </w:r>
      <w:r w:rsidRPr="007D23C6">
        <w:rPr>
          <w:noProof/>
          <w:lang w:eastAsia="ko-KR"/>
        </w:rPr>
        <w:t>ħżen fil-pakkett oriġinali (folja) sabiex tilqa</w:t>
      </w:r>
      <w:r w:rsidR="00442C8F" w:rsidRPr="007D23C6">
        <w:rPr>
          <w:noProof/>
          <w:lang w:eastAsia="ko-KR"/>
        </w:rPr>
        <w:t>’</w:t>
      </w:r>
      <w:r w:rsidRPr="007D23C6">
        <w:rPr>
          <w:noProof/>
          <w:lang w:eastAsia="ko-KR"/>
        </w:rPr>
        <w:t xml:space="preserve"> mill-umdità.</w:t>
      </w:r>
    </w:p>
    <w:p w14:paraId="4A4AD7B4" w14:textId="77777777" w:rsidR="0031153D" w:rsidRPr="007D23C6" w:rsidRDefault="0031153D" w:rsidP="00D46653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3441F26D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0FE17DD" w14:textId="77777777" w:rsidR="00D06579" w:rsidRPr="007D23C6" w:rsidRDefault="00D06579" w:rsidP="00D46653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10.</w:t>
      </w:r>
      <w:r w:rsidRPr="007D23C6">
        <w:rPr>
          <w:b/>
          <w:noProof/>
        </w:rPr>
        <w:tab/>
        <w:t>PREKAWZJONIJIET SPEĊJALI GĦAR-RIMI TA’ PRODOTTI MEDIĊINALI MHUX UŻATI JEW SKART MINN DAWN IL-PRODOTTI MEDIĊINALI, JEKK HEMM BŻONN</w:t>
      </w:r>
    </w:p>
    <w:p w14:paraId="0EE65214" w14:textId="77777777" w:rsidR="0031153D" w:rsidRPr="007D23C6" w:rsidRDefault="0031153D" w:rsidP="00D46653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34E7861C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110A688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11.</w:t>
      </w:r>
      <w:r w:rsidRPr="007D23C6">
        <w:rPr>
          <w:b/>
          <w:noProof/>
        </w:rPr>
        <w:tab/>
        <w:t xml:space="preserve">ISEM U INDIRIZZ </w:t>
      </w:r>
      <w:r w:rsidRPr="007D23C6">
        <w:rPr>
          <w:b/>
        </w:rPr>
        <w:t>TAD-DETENTUR TAL-AWTORIZZAZZJONI GĦAT-TQEGĦID FIS-SUQ</w:t>
      </w:r>
    </w:p>
    <w:p w14:paraId="66D17862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D0444A9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</w:pPr>
      <w:r w:rsidRPr="007D23C6">
        <w:t>Novartis Europharm Limited</w:t>
      </w:r>
    </w:p>
    <w:p w14:paraId="77CAC0F0" w14:textId="77777777" w:rsidR="00BA551F" w:rsidRPr="007D23C6" w:rsidRDefault="00BA551F" w:rsidP="00D46653">
      <w:pPr>
        <w:keepNext/>
        <w:widowControl w:val="0"/>
        <w:spacing w:line="240" w:lineRule="auto"/>
        <w:rPr>
          <w:color w:val="000000"/>
        </w:rPr>
      </w:pPr>
      <w:r w:rsidRPr="007D23C6">
        <w:rPr>
          <w:color w:val="000000"/>
        </w:rPr>
        <w:t>Vista Building</w:t>
      </w:r>
    </w:p>
    <w:p w14:paraId="3858A435" w14:textId="77777777" w:rsidR="00BA551F" w:rsidRPr="007D23C6" w:rsidRDefault="00BA551F" w:rsidP="00D46653">
      <w:pPr>
        <w:keepNext/>
        <w:widowControl w:val="0"/>
        <w:spacing w:line="240" w:lineRule="auto"/>
        <w:rPr>
          <w:color w:val="000000"/>
        </w:rPr>
      </w:pPr>
      <w:r w:rsidRPr="007D23C6">
        <w:rPr>
          <w:color w:val="000000"/>
        </w:rPr>
        <w:t>Elm Park, Merrion Road</w:t>
      </w:r>
    </w:p>
    <w:p w14:paraId="3BA06A2F" w14:textId="77777777" w:rsidR="00BA551F" w:rsidRPr="007D23C6" w:rsidRDefault="00BA551F" w:rsidP="00D46653">
      <w:pPr>
        <w:keepNext/>
        <w:widowControl w:val="0"/>
        <w:spacing w:line="240" w:lineRule="auto"/>
        <w:rPr>
          <w:color w:val="000000"/>
        </w:rPr>
      </w:pPr>
      <w:r w:rsidRPr="007D23C6">
        <w:rPr>
          <w:color w:val="000000"/>
        </w:rPr>
        <w:t>Dublin 4</w:t>
      </w:r>
    </w:p>
    <w:p w14:paraId="14165A41" w14:textId="77777777" w:rsidR="0031153D" w:rsidRPr="007D23C6" w:rsidRDefault="00BA551F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color w:val="000000"/>
        </w:rPr>
        <w:t>L-Irlanda</w:t>
      </w:r>
    </w:p>
    <w:p w14:paraId="38912689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3803514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8811BE7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12.</w:t>
      </w:r>
      <w:r w:rsidRPr="007D23C6">
        <w:rPr>
          <w:b/>
          <w:noProof/>
        </w:rPr>
        <w:tab/>
        <w:t xml:space="preserve">NUMRU(I) TAL-AWTORIZZAZZJONI </w:t>
      </w:r>
      <w:r w:rsidRPr="007D23C6">
        <w:rPr>
          <w:b/>
        </w:rPr>
        <w:t>GĦAT-TQEGĦID FIS-SUQ</w:t>
      </w:r>
    </w:p>
    <w:p w14:paraId="6C184C60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B36E872" w14:textId="679FF90F" w:rsidR="007E3CA0" w:rsidRPr="007D23C6" w:rsidRDefault="007E3CA0" w:rsidP="00D46653">
      <w:pPr>
        <w:widowControl w:val="0"/>
        <w:tabs>
          <w:tab w:val="clear" w:pos="567"/>
          <w:tab w:val="left" w:pos="2340"/>
        </w:tabs>
        <w:spacing w:line="240" w:lineRule="auto"/>
        <w:rPr>
          <w:noProof/>
          <w:shd w:val="clear" w:color="auto" w:fill="D9D9D9"/>
        </w:rPr>
      </w:pPr>
      <w:r w:rsidRPr="007D23C6">
        <w:t>EU/1/07/425/013</w:t>
      </w:r>
      <w:r w:rsidRPr="007D23C6">
        <w:rPr>
          <w:noProof/>
        </w:rPr>
        <w:tab/>
      </w:r>
      <w:r w:rsidRPr="007D23C6">
        <w:rPr>
          <w:noProof/>
          <w:shd w:val="clear" w:color="auto" w:fill="D9D9D9"/>
        </w:rPr>
        <w:t>120 pillol</w:t>
      </w:r>
      <w:r w:rsidR="00903945" w:rsidRPr="007D23C6">
        <w:rPr>
          <w:noProof/>
          <w:shd w:val="clear" w:color="auto" w:fill="D9D9D9"/>
        </w:rPr>
        <w:t>a</w:t>
      </w:r>
      <w:r w:rsidRPr="007D23C6">
        <w:rPr>
          <w:noProof/>
          <w:shd w:val="clear" w:color="auto" w:fill="D9D9D9"/>
        </w:rPr>
        <w:t xml:space="preserve"> </w:t>
      </w:r>
      <w:r w:rsidR="00903945" w:rsidRPr="007D23C6">
        <w:rPr>
          <w:noProof/>
          <w:shd w:val="clear" w:color="auto" w:fill="D9D9D9"/>
        </w:rPr>
        <w:t xml:space="preserve">miksija </w:t>
      </w:r>
      <w:r w:rsidRPr="007D23C6">
        <w:rPr>
          <w:noProof/>
          <w:shd w:val="clear" w:color="auto" w:fill="D9D9D9"/>
        </w:rPr>
        <w:t>b’rita</w:t>
      </w:r>
      <w:r w:rsidR="00B13DAB" w:rsidRPr="007D23C6">
        <w:rPr>
          <w:noProof/>
          <w:shd w:val="clear" w:color="auto" w:fill="D9D9D9"/>
        </w:rPr>
        <w:t xml:space="preserve"> </w:t>
      </w:r>
      <w:r w:rsidR="00B13DAB" w:rsidRPr="007D23C6">
        <w:rPr>
          <w:shd w:val="pct15" w:color="auto" w:fill="auto"/>
        </w:rPr>
        <w:t>(PA/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lu/PVC/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lu)</w:t>
      </w:r>
    </w:p>
    <w:p w14:paraId="04805B13" w14:textId="6DF864B0" w:rsidR="007E3CA0" w:rsidRPr="007D23C6" w:rsidRDefault="007E3CA0" w:rsidP="00D46653">
      <w:pPr>
        <w:widowControl w:val="0"/>
        <w:tabs>
          <w:tab w:val="clear" w:pos="567"/>
          <w:tab w:val="left" w:pos="2340"/>
        </w:tabs>
        <w:spacing w:line="240" w:lineRule="auto"/>
        <w:rPr>
          <w:noProof/>
          <w:shd w:val="clear" w:color="auto" w:fill="D9D9D9"/>
        </w:rPr>
      </w:pPr>
      <w:r w:rsidRPr="007D23C6">
        <w:rPr>
          <w:shd w:val="clear" w:color="auto" w:fill="D9D9D9"/>
        </w:rPr>
        <w:t>EU/1/07/425/014</w:t>
      </w:r>
      <w:r w:rsidRPr="007D23C6">
        <w:rPr>
          <w:noProof/>
          <w:shd w:val="clear" w:color="auto" w:fill="D9D9D9"/>
        </w:rPr>
        <w:tab/>
        <w:t>180 pillola miksija b’rita</w:t>
      </w:r>
      <w:r w:rsidR="00B13DAB" w:rsidRPr="007D23C6">
        <w:rPr>
          <w:noProof/>
          <w:shd w:val="clear" w:color="auto" w:fill="D9D9D9"/>
        </w:rPr>
        <w:t xml:space="preserve"> </w:t>
      </w:r>
      <w:r w:rsidR="00B13DAB" w:rsidRPr="007D23C6">
        <w:rPr>
          <w:shd w:val="pct15" w:color="auto" w:fill="auto"/>
        </w:rPr>
        <w:t>(PA/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lu/PVC/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lu)</w:t>
      </w:r>
    </w:p>
    <w:p w14:paraId="4B328C8B" w14:textId="23A63B6B" w:rsidR="00B13DAB" w:rsidRPr="007D23C6" w:rsidRDefault="007E3CA0" w:rsidP="00D46653">
      <w:pPr>
        <w:widowControl w:val="0"/>
        <w:tabs>
          <w:tab w:val="clear" w:pos="567"/>
          <w:tab w:val="left" w:pos="2342"/>
        </w:tabs>
        <w:spacing w:line="240" w:lineRule="auto"/>
        <w:rPr>
          <w:noProof/>
          <w:shd w:val="clear" w:color="auto" w:fill="D9D9D9"/>
        </w:rPr>
      </w:pPr>
      <w:r w:rsidRPr="007D23C6">
        <w:rPr>
          <w:shd w:val="clear" w:color="auto" w:fill="D9D9D9"/>
        </w:rPr>
        <w:t>EU/1/07/425/015</w:t>
      </w:r>
      <w:r w:rsidRPr="007D23C6">
        <w:rPr>
          <w:noProof/>
          <w:shd w:val="clear" w:color="auto" w:fill="D9D9D9"/>
        </w:rPr>
        <w:tab/>
        <w:t>360 pillola miksija b’rita</w:t>
      </w:r>
      <w:r w:rsidR="00B13DAB" w:rsidRPr="007D23C6">
        <w:rPr>
          <w:noProof/>
          <w:shd w:val="clear" w:color="auto" w:fill="D9D9D9"/>
        </w:rPr>
        <w:t xml:space="preserve"> </w:t>
      </w:r>
      <w:r w:rsidR="00B13DAB" w:rsidRPr="007D23C6">
        <w:rPr>
          <w:shd w:val="pct15" w:color="auto" w:fill="auto"/>
        </w:rPr>
        <w:t>(PA/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lu/PVC/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lu)</w:t>
      </w:r>
    </w:p>
    <w:p w14:paraId="6D468384" w14:textId="5819544D" w:rsidR="00B13DAB" w:rsidRPr="007D23C6" w:rsidDel="00C40571" w:rsidRDefault="00B13DAB" w:rsidP="00D46653">
      <w:pPr>
        <w:widowControl w:val="0"/>
        <w:tabs>
          <w:tab w:val="clear" w:pos="567"/>
          <w:tab w:val="left" w:pos="2342"/>
        </w:tabs>
        <w:spacing w:line="240" w:lineRule="auto"/>
        <w:rPr>
          <w:del w:id="60" w:author="Author"/>
          <w:shd w:val="pct15" w:color="auto" w:fill="auto"/>
        </w:rPr>
      </w:pPr>
      <w:del w:id="61" w:author="Author">
        <w:r w:rsidRPr="007D23C6" w:rsidDel="00C40571">
          <w:rPr>
            <w:shd w:val="pct15" w:color="auto" w:fill="auto"/>
          </w:rPr>
          <w:delText>EU/1/07/425/031</w:delText>
        </w:r>
        <w:r w:rsidRPr="007D23C6" w:rsidDel="00C40571">
          <w:rPr>
            <w:shd w:val="pct15" w:color="auto" w:fill="auto"/>
          </w:rPr>
          <w:tab/>
          <w:delText>120 </w:delText>
        </w:r>
        <w:r w:rsidRPr="007D23C6" w:rsidDel="00C40571">
          <w:rPr>
            <w:noProof/>
            <w:shd w:val="clear" w:color="auto" w:fill="D9D9D9"/>
          </w:rPr>
          <w:delText>pillola miksija b’rita</w:delText>
        </w:r>
        <w:r w:rsidRPr="007D23C6" w:rsidDel="00C40571">
          <w:rPr>
            <w:shd w:val="pct15" w:color="auto" w:fill="auto"/>
          </w:rPr>
          <w:delText xml:space="preserve"> (PCTFE/PVC/</w:delText>
        </w:r>
        <w:r w:rsidR="00840AB2" w:rsidRPr="007D23C6" w:rsidDel="00C40571">
          <w:rPr>
            <w:shd w:val="pct15" w:color="auto" w:fill="auto"/>
          </w:rPr>
          <w:delText>a</w:delText>
        </w:r>
        <w:r w:rsidRPr="007D23C6" w:rsidDel="00C40571">
          <w:rPr>
            <w:shd w:val="pct15" w:color="auto" w:fill="auto"/>
          </w:rPr>
          <w:delText>lu)</w:delText>
        </w:r>
      </w:del>
    </w:p>
    <w:p w14:paraId="453042AF" w14:textId="65F2D388" w:rsidR="00B13DAB" w:rsidRPr="007D23C6" w:rsidDel="00C40571" w:rsidRDefault="00B13DAB" w:rsidP="00D46653">
      <w:pPr>
        <w:widowControl w:val="0"/>
        <w:tabs>
          <w:tab w:val="clear" w:pos="567"/>
          <w:tab w:val="left" w:pos="2342"/>
        </w:tabs>
        <w:spacing w:line="240" w:lineRule="auto"/>
        <w:rPr>
          <w:del w:id="62" w:author="Author"/>
          <w:shd w:val="pct15" w:color="auto" w:fill="auto"/>
        </w:rPr>
      </w:pPr>
      <w:del w:id="63" w:author="Author">
        <w:r w:rsidRPr="007D23C6" w:rsidDel="00C40571">
          <w:rPr>
            <w:shd w:val="pct15" w:color="auto" w:fill="auto"/>
          </w:rPr>
          <w:delText>EU/1/07/425/032</w:delText>
        </w:r>
        <w:r w:rsidRPr="007D23C6" w:rsidDel="00C40571">
          <w:rPr>
            <w:shd w:val="pct15" w:color="auto" w:fill="auto"/>
          </w:rPr>
          <w:tab/>
          <w:delText>180 </w:delText>
        </w:r>
        <w:r w:rsidRPr="007D23C6" w:rsidDel="00C40571">
          <w:rPr>
            <w:noProof/>
            <w:shd w:val="clear" w:color="auto" w:fill="D9D9D9"/>
          </w:rPr>
          <w:delText>pillola miksija b’rita</w:delText>
        </w:r>
        <w:r w:rsidRPr="007D23C6" w:rsidDel="00C40571">
          <w:rPr>
            <w:shd w:val="pct15" w:color="auto" w:fill="auto"/>
          </w:rPr>
          <w:delText xml:space="preserve"> (PCTFE/PVC/</w:delText>
        </w:r>
        <w:r w:rsidR="00840AB2" w:rsidRPr="007D23C6" w:rsidDel="00C40571">
          <w:rPr>
            <w:shd w:val="pct15" w:color="auto" w:fill="auto"/>
          </w:rPr>
          <w:delText>a</w:delText>
        </w:r>
        <w:r w:rsidRPr="007D23C6" w:rsidDel="00C40571">
          <w:rPr>
            <w:shd w:val="pct15" w:color="auto" w:fill="auto"/>
          </w:rPr>
          <w:delText>lu)</w:delText>
        </w:r>
      </w:del>
    </w:p>
    <w:p w14:paraId="677B046B" w14:textId="6DF5D8C0" w:rsidR="007E3CA0" w:rsidRPr="007D23C6" w:rsidDel="00C40571" w:rsidRDefault="00B13DAB" w:rsidP="00D46653">
      <w:pPr>
        <w:widowControl w:val="0"/>
        <w:tabs>
          <w:tab w:val="clear" w:pos="567"/>
          <w:tab w:val="left" w:pos="2340"/>
        </w:tabs>
        <w:spacing w:line="240" w:lineRule="auto"/>
        <w:rPr>
          <w:del w:id="64" w:author="Author"/>
          <w:noProof/>
          <w:shd w:val="clear" w:color="auto" w:fill="D9D9D9"/>
        </w:rPr>
      </w:pPr>
      <w:del w:id="65" w:author="Author">
        <w:r w:rsidRPr="007D23C6" w:rsidDel="00C40571">
          <w:rPr>
            <w:shd w:val="pct15" w:color="auto" w:fill="auto"/>
          </w:rPr>
          <w:delText>EU/1/07/425/033</w:delText>
        </w:r>
        <w:r w:rsidRPr="007D23C6" w:rsidDel="00C40571">
          <w:rPr>
            <w:shd w:val="pct15" w:color="auto" w:fill="auto"/>
          </w:rPr>
          <w:tab/>
          <w:delText>360 </w:delText>
        </w:r>
        <w:r w:rsidRPr="007D23C6" w:rsidDel="00C40571">
          <w:rPr>
            <w:noProof/>
            <w:shd w:val="clear" w:color="auto" w:fill="D9D9D9"/>
          </w:rPr>
          <w:delText>pillola miksija b’rita</w:delText>
        </w:r>
        <w:r w:rsidRPr="007D23C6" w:rsidDel="00C40571">
          <w:rPr>
            <w:shd w:val="pct15" w:color="auto" w:fill="auto"/>
          </w:rPr>
          <w:delText xml:space="preserve"> (PCTFE/PVC/</w:delText>
        </w:r>
        <w:r w:rsidR="00840AB2" w:rsidRPr="007D23C6" w:rsidDel="00C40571">
          <w:rPr>
            <w:shd w:val="pct15" w:color="auto" w:fill="auto"/>
          </w:rPr>
          <w:delText>a</w:delText>
        </w:r>
        <w:r w:rsidRPr="007D23C6" w:rsidDel="00C40571">
          <w:rPr>
            <w:shd w:val="pct15" w:color="auto" w:fill="auto"/>
          </w:rPr>
          <w:delText>lu)</w:delText>
        </w:r>
      </w:del>
    </w:p>
    <w:p w14:paraId="18301D90" w14:textId="2BB9AC8C" w:rsidR="00840AB2" w:rsidRPr="007D23C6" w:rsidRDefault="00840AB2" w:rsidP="00D46653">
      <w:pPr>
        <w:widowControl w:val="0"/>
        <w:tabs>
          <w:tab w:val="clear" w:pos="567"/>
          <w:tab w:val="left" w:pos="2342"/>
        </w:tabs>
        <w:spacing w:line="240" w:lineRule="auto"/>
        <w:rPr>
          <w:shd w:val="pct15" w:color="auto" w:fill="auto"/>
        </w:rPr>
      </w:pPr>
      <w:r w:rsidRPr="007D23C6">
        <w:rPr>
          <w:shd w:val="pct15" w:color="auto" w:fill="auto"/>
        </w:rPr>
        <w:t>EU/1/07/425/043</w:t>
      </w:r>
      <w:r w:rsidRPr="007D23C6">
        <w:rPr>
          <w:shd w:val="pct15" w:color="auto" w:fill="auto"/>
        </w:rPr>
        <w:tab/>
        <w:t>120 </w:t>
      </w:r>
      <w:r w:rsidRPr="007D23C6">
        <w:rPr>
          <w:noProof/>
          <w:shd w:val="clear" w:color="auto" w:fill="D9D9D9"/>
        </w:rPr>
        <w:t>pillola miksija b’rita</w:t>
      </w:r>
      <w:r w:rsidRPr="007D23C6">
        <w:rPr>
          <w:shd w:val="pct15" w:color="auto" w:fill="auto"/>
        </w:rPr>
        <w:t xml:space="preserve"> </w:t>
      </w:r>
      <w:r w:rsidRPr="007D23C6">
        <w:rPr>
          <w:szCs w:val="22"/>
          <w:shd w:val="pct15" w:color="auto" w:fill="auto"/>
        </w:rPr>
        <w:t>(</w:t>
      </w:r>
      <w:r w:rsidRPr="007D23C6">
        <w:rPr>
          <w:szCs w:val="22"/>
          <w:shd w:val="pct15" w:color="auto" w:fill="auto"/>
          <w:lang w:val="da-DK"/>
        </w:rPr>
        <w:t>PVC/PE/PVDC/alu)</w:t>
      </w:r>
    </w:p>
    <w:p w14:paraId="08EAD450" w14:textId="4BA85EE4" w:rsidR="00840AB2" w:rsidRPr="007D23C6" w:rsidRDefault="00840AB2" w:rsidP="00D46653">
      <w:pPr>
        <w:widowControl w:val="0"/>
        <w:tabs>
          <w:tab w:val="clear" w:pos="567"/>
          <w:tab w:val="left" w:pos="2342"/>
        </w:tabs>
        <w:spacing w:line="240" w:lineRule="auto"/>
        <w:rPr>
          <w:shd w:val="pct15" w:color="auto" w:fill="auto"/>
        </w:rPr>
      </w:pPr>
      <w:r w:rsidRPr="007D23C6">
        <w:rPr>
          <w:shd w:val="pct15" w:color="auto" w:fill="auto"/>
        </w:rPr>
        <w:t>EU/1/07/425/044</w:t>
      </w:r>
      <w:r w:rsidRPr="007D23C6">
        <w:rPr>
          <w:shd w:val="pct15" w:color="auto" w:fill="auto"/>
        </w:rPr>
        <w:tab/>
        <w:t>180 </w:t>
      </w:r>
      <w:r w:rsidRPr="007D23C6">
        <w:rPr>
          <w:noProof/>
          <w:shd w:val="clear" w:color="auto" w:fill="D9D9D9"/>
        </w:rPr>
        <w:t>pillola miksija b’rita</w:t>
      </w:r>
      <w:r w:rsidRPr="007D23C6">
        <w:rPr>
          <w:shd w:val="pct15" w:color="auto" w:fill="auto"/>
        </w:rPr>
        <w:t xml:space="preserve"> </w:t>
      </w:r>
      <w:r w:rsidRPr="007D23C6">
        <w:rPr>
          <w:szCs w:val="22"/>
          <w:shd w:val="pct15" w:color="auto" w:fill="auto"/>
        </w:rPr>
        <w:t>(</w:t>
      </w:r>
      <w:r w:rsidRPr="007D23C6">
        <w:rPr>
          <w:szCs w:val="22"/>
          <w:shd w:val="pct15" w:color="auto" w:fill="auto"/>
          <w:lang w:val="da-DK"/>
        </w:rPr>
        <w:t>PVC/PE/PVDC/alu)</w:t>
      </w:r>
    </w:p>
    <w:p w14:paraId="33DFC0FA" w14:textId="721C3389" w:rsidR="00840AB2" w:rsidRPr="007D23C6" w:rsidRDefault="00840AB2" w:rsidP="00D46653">
      <w:pPr>
        <w:widowControl w:val="0"/>
        <w:tabs>
          <w:tab w:val="clear" w:pos="567"/>
          <w:tab w:val="left" w:pos="2340"/>
        </w:tabs>
        <w:spacing w:line="240" w:lineRule="auto"/>
        <w:rPr>
          <w:noProof/>
          <w:shd w:val="clear" w:color="auto" w:fill="D9D9D9"/>
        </w:rPr>
      </w:pPr>
      <w:r w:rsidRPr="007D23C6">
        <w:rPr>
          <w:shd w:val="pct15" w:color="auto" w:fill="auto"/>
        </w:rPr>
        <w:t>EU/1/07/425/045</w:t>
      </w:r>
      <w:r w:rsidRPr="007D23C6">
        <w:rPr>
          <w:shd w:val="pct15" w:color="auto" w:fill="auto"/>
        </w:rPr>
        <w:tab/>
        <w:t>360 </w:t>
      </w:r>
      <w:r w:rsidRPr="007D23C6">
        <w:rPr>
          <w:noProof/>
          <w:shd w:val="clear" w:color="auto" w:fill="D9D9D9"/>
        </w:rPr>
        <w:t>pillola miksija b’rita</w:t>
      </w:r>
      <w:r w:rsidRPr="007D23C6">
        <w:rPr>
          <w:shd w:val="pct15" w:color="auto" w:fill="auto"/>
        </w:rPr>
        <w:t xml:space="preserve"> </w:t>
      </w:r>
      <w:r w:rsidRPr="007D23C6">
        <w:rPr>
          <w:szCs w:val="22"/>
          <w:shd w:val="pct15" w:color="auto" w:fill="auto"/>
        </w:rPr>
        <w:t>(</w:t>
      </w:r>
      <w:r w:rsidRPr="007D23C6">
        <w:rPr>
          <w:szCs w:val="22"/>
          <w:shd w:val="pct15" w:color="auto" w:fill="auto"/>
          <w:lang w:val="da-DK"/>
        </w:rPr>
        <w:t>PVC/PE/PVDC/alu)</w:t>
      </w:r>
    </w:p>
    <w:p w14:paraId="75657CB2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  <w:shd w:val="clear" w:color="auto" w:fill="CCCCCC"/>
        </w:rPr>
      </w:pPr>
    </w:p>
    <w:p w14:paraId="516DB438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8A7B669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13.</w:t>
      </w:r>
      <w:r w:rsidRPr="007D23C6">
        <w:rPr>
          <w:b/>
          <w:noProof/>
        </w:rPr>
        <w:tab/>
        <w:t>NUMRU TAL-LOTT</w:t>
      </w:r>
    </w:p>
    <w:p w14:paraId="550DD3D4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E844542" w14:textId="77777777" w:rsidR="0031153D" w:rsidRPr="007D23C6" w:rsidRDefault="00D40AA2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Lot</w:t>
      </w:r>
    </w:p>
    <w:p w14:paraId="0361B545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673C5B2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2742F42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14.</w:t>
      </w:r>
      <w:r w:rsidRPr="007D23C6">
        <w:rPr>
          <w:b/>
          <w:noProof/>
        </w:rPr>
        <w:tab/>
        <w:t>KLASSIFIKAZZJONI ĠENERALI TA’ KIF JINGĦATA</w:t>
      </w:r>
    </w:p>
    <w:p w14:paraId="2E45B88A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3C55D80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5A0C967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15.</w:t>
      </w:r>
      <w:r w:rsidRPr="007D23C6">
        <w:rPr>
          <w:b/>
          <w:noProof/>
        </w:rPr>
        <w:tab/>
        <w:t>ISTRUZZJONIJIET DWAR L-UŻU</w:t>
      </w:r>
    </w:p>
    <w:p w14:paraId="045B15FD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5674CC6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6F914CE" w14:textId="77777777" w:rsidR="0031153D" w:rsidRPr="007D23C6" w:rsidRDefault="0031153D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u w:val="single"/>
        </w:rPr>
      </w:pPr>
      <w:r w:rsidRPr="007D23C6">
        <w:rPr>
          <w:b/>
          <w:noProof/>
        </w:rPr>
        <w:t>16.</w:t>
      </w:r>
      <w:r w:rsidRPr="007D23C6">
        <w:rPr>
          <w:b/>
          <w:noProof/>
        </w:rPr>
        <w:tab/>
        <w:t>INFORMAZZJONI BIL-BRAILLE</w:t>
      </w:r>
    </w:p>
    <w:p w14:paraId="2CA00A9D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2C3F278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</w:pPr>
      <w:r w:rsidRPr="007D23C6">
        <w:t>Eucreas 50 mg/850 mg</w:t>
      </w:r>
    </w:p>
    <w:p w14:paraId="02399960" w14:textId="77777777" w:rsidR="0031153D" w:rsidRPr="007D23C6" w:rsidRDefault="0031153D" w:rsidP="00D46653">
      <w:pPr>
        <w:widowControl w:val="0"/>
        <w:tabs>
          <w:tab w:val="clear" w:pos="567"/>
        </w:tabs>
        <w:spacing w:line="240" w:lineRule="auto"/>
      </w:pPr>
    </w:p>
    <w:p w14:paraId="76BD98B1" w14:textId="77777777" w:rsidR="00A364EE" w:rsidRPr="007D23C6" w:rsidRDefault="00A364EE" w:rsidP="00D46653">
      <w:pPr>
        <w:spacing w:line="240" w:lineRule="auto"/>
        <w:rPr>
          <w:noProof/>
          <w:szCs w:val="22"/>
          <w:shd w:val="clear" w:color="auto" w:fill="CCCCCC"/>
        </w:rPr>
      </w:pPr>
    </w:p>
    <w:p w14:paraId="6297AD92" w14:textId="77777777" w:rsidR="00A364EE" w:rsidRPr="007D23C6" w:rsidRDefault="00A364EE" w:rsidP="00D466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7D23C6">
        <w:rPr>
          <w:b/>
          <w:noProof/>
          <w:lang w:val="de-CH"/>
        </w:rPr>
        <w:t>17.</w:t>
      </w:r>
      <w:r w:rsidRPr="007D23C6">
        <w:rPr>
          <w:b/>
          <w:noProof/>
          <w:lang w:val="de-CH"/>
        </w:rPr>
        <w:tab/>
      </w:r>
      <w:r w:rsidRPr="007D23C6">
        <w:rPr>
          <w:b/>
          <w:noProof/>
        </w:rPr>
        <w:t>IDENTIFIKATUR UNIKU – BARCODE 2D</w:t>
      </w:r>
    </w:p>
    <w:p w14:paraId="6FEAA0C3" w14:textId="77777777" w:rsidR="00A364EE" w:rsidRPr="007D23C6" w:rsidRDefault="00A364EE" w:rsidP="00D46653">
      <w:pPr>
        <w:tabs>
          <w:tab w:val="clear" w:pos="567"/>
        </w:tabs>
        <w:spacing w:line="240" w:lineRule="auto"/>
        <w:rPr>
          <w:noProof/>
        </w:rPr>
      </w:pPr>
    </w:p>
    <w:p w14:paraId="17265A2B" w14:textId="77777777" w:rsidR="00A364EE" w:rsidRPr="007D23C6" w:rsidRDefault="00A364EE" w:rsidP="00D46653">
      <w:pPr>
        <w:spacing w:line="240" w:lineRule="auto"/>
        <w:rPr>
          <w:noProof/>
          <w:szCs w:val="22"/>
          <w:shd w:val="clear" w:color="auto" w:fill="CCCCCC"/>
        </w:rPr>
      </w:pPr>
      <w:r w:rsidRPr="007D23C6">
        <w:rPr>
          <w:noProof/>
        </w:rPr>
        <w:t>barcode 2D li jkollu l-identifikatur uniku inkluż.</w:t>
      </w:r>
    </w:p>
    <w:p w14:paraId="355DEAE1" w14:textId="77777777" w:rsidR="00A364EE" w:rsidRPr="007D23C6" w:rsidRDefault="00A364EE" w:rsidP="00D46653">
      <w:pPr>
        <w:tabs>
          <w:tab w:val="clear" w:pos="567"/>
        </w:tabs>
        <w:spacing w:line="240" w:lineRule="auto"/>
        <w:rPr>
          <w:noProof/>
        </w:rPr>
      </w:pPr>
    </w:p>
    <w:p w14:paraId="6F08899C" w14:textId="77777777" w:rsidR="00A364EE" w:rsidRPr="007D23C6" w:rsidRDefault="00A364EE" w:rsidP="00D46653">
      <w:pPr>
        <w:tabs>
          <w:tab w:val="clear" w:pos="567"/>
        </w:tabs>
        <w:spacing w:line="240" w:lineRule="auto"/>
        <w:rPr>
          <w:noProof/>
        </w:rPr>
      </w:pPr>
    </w:p>
    <w:p w14:paraId="359417A4" w14:textId="77777777" w:rsidR="00A364EE" w:rsidRPr="007D23C6" w:rsidRDefault="00A364EE" w:rsidP="00D466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7D23C6">
        <w:rPr>
          <w:b/>
          <w:noProof/>
        </w:rPr>
        <w:t>18.</w:t>
      </w:r>
      <w:r w:rsidRPr="007D23C6">
        <w:rPr>
          <w:b/>
          <w:noProof/>
        </w:rPr>
        <w:tab/>
        <w:t xml:space="preserve">IDENTIFIKATUR UNIKU - </w:t>
      </w:r>
      <w:r w:rsidRPr="007D23C6">
        <w:rPr>
          <w:b/>
          <w:i/>
          <w:noProof/>
        </w:rPr>
        <w:t>DATA</w:t>
      </w:r>
      <w:r w:rsidRPr="007D23C6">
        <w:rPr>
          <w:b/>
          <w:noProof/>
        </w:rPr>
        <w:t xml:space="preserve"> LI TINQARA MILL-BNIEDEM</w:t>
      </w:r>
    </w:p>
    <w:p w14:paraId="0D5BACB2" w14:textId="77777777" w:rsidR="00A364EE" w:rsidRPr="007D23C6" w:rsidRDefault="00A364EE" w:rsidP="00D46653">
      <w:pPr>
        <w:keepNext/>
        <w:tabs>
          <w:tab w:val="clear" w:pos="567"/>
        </w:tabs>
        <w:spacing w:line="240" w:lineRule="auto"/>
        <w:rPr>
          <w:noProof/>
        </w:rPr>
      </w:pPr>
    </w:p>
    <w:p w14:paraId="10FCF266" w14:textId="27E1D976" w:rsidR="00A364EE" w:rsidRPr="007D23C6" w:rsidRDefault="00A364EE" w:rsidP="00D46653">
      <w:pPr>
        <w:keepNext/>
        <w:spacing w:line="240" w:lineRule="auto"/>
      </w:pPr>
      <w:r w:rsidRPr="007D23C6">
        <w:t>PC</w:t>
      </w:r>
    </w:p>
    <w:p w14:paraId="52EBDC57" w14:textId="1E603D31" w:rsidR="00A364EE" w:rsidRPr="007D23C6" w:rsidRDefault="00A364EE" w:rsidP="00D46653">
      <w:pPr>
        <w:keepNext/>
        <w:spacing w:line="240" w:lineRule="auto"/>
        <w:rPr>
          <w:szCs w:val="22"/>
        </w:rPr>
      </w:pPr>
      <w:r w:rsidRPr="007D23C6">
        <w:t>SN</w:t>
      </w:r>
    </w:p>
    <w:p w14:paraId="3D70D2AB" w14:textId="6D18328D" w:rsidR="00A364EE" w:rsidRPr="007D23C6" w:rsidRDefault="00A364EE" w:rsidP="00D46653">
      <w:pPr>
        <w:spacing w:line="240" w:lineRule="auto"/>
        <w:rPr>
          <w:szCs w:val="22"/>
        </w:rPr>
      </w:pPr>
      <w:r w:rsidRPr="007D23C6">
        <w:t>NN</w:t>
      </w:r>
    </w:p>
    <w:p w14:paraId="2C4EB487" w14:textId="77777777" w:rsidR="00A364EE" w:rsidRPr="007D23C6" w:rsidRDefault="00A364EE" w:rsidP="00D46653">
      <w:pPr>
        <w:spacing w:line="240" w:lineRule="auto"/>
        <w:rPr>
          <w:szCs w:val="22"/>
        </w:rPr>
      </w:pPr>
    </w:p>
    <w:p w14:paraId="627060AE" w14:textId="77777777" w:rsidR="00BF4F3D" w:rsidRPr="007D23C6" w:rsidRDefault="0031153D" w:rsidP="00D46653">
      <w:pPr>
        <w:widowControl w:val="0"/>
        <w:tabs>
          <w:tab w:val="clear" w:pos="567"/>
        </w:tabs>
        <w:spacing w:line="240" w:lineRule="auto"/>
        <w:rPr>
          <w:b/>
          <w:noProof/>
          <w:u w:val="single"/>
        </w:rPr>
      </w:pPr>
      <w:r w:rsidRPr="007D23C6">
        <w:rPr>
          <w:b/>
          <w:noProof/>
          <w:u w:val="single"/>
        </w:rPr>
        <w:br w:type="page"/>
      </w:r>
    </w:p>
    <w:p w14:paraId="0C39D18D" w14:textId="77777777" w:rsidR="00412503" w:rsidRPr="007D23C6" w:rsidRDefault="0041250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128B5A3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7D23C6">
        <w:rPr>
          <w:b/>
          <w:noProof/>
        </w:rPr>
        <w:t>TAGĦRIF LI GĦANDU JIDHER FUQ IL-PAKKETT TA’ BARRA</w:t>
      </w:r>
    </w:p>
    <w:p w14:paraId="31CCF686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</w:rPr>
      </w:pPr>
    </w:p>
    <w:p w14:paraId="1F1A3106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</w:rPr>
      </w:pPr>
      <w:r w:rsidRPr="007D23C6">
        <w:rPr>
          <w:b/>
          <w:noProof/>
        </w:rPr>
        <w:t>KAXXA LI TINTLEWA G</w:t>
      </w:r>
      <w:r w:rsidRPr="007D23C6">
        <w:rPr>
          <w:b/>
          <w:noProof/>
          <w:lang w:eastAsia="ko-KR"/>
        </w:rPr>
        <w:t>ĦAL PAKKETT B’WIEĦED</w:t>
      </w:r>
    </w:p>
    <w:p w14:paraId="4AD76B73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542046D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0B0A7C9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1.</w:t>
      </w:r>
      <w:r w:rsidRPr="007D23C6">
        <w:rPr>
          <w:b/>
          <w:noProof/>
        </w:rPr>
        <w:tab/>
        <w:t>ISEM TAL-PRODOTT MEDIĊINALI</w:t>
      </w:r>
    </w:p>
    <w:p w14:paraId="642189DB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5B28D78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Eucreas 50 mg/1000 mg pilloli miksij</w:t>
      </w:r>
      <w:r w:rsidR="00903945" w:rsidRPr="007D23C6">
        <w:rPr>
          <w:noProof/>
        </w:rPr>
        <w:t>a</w:t>
      </w:r>
      <w:r w:rsidRPr="007D23C6">
        <w:rPr>
          <w:noProof/>
        </w:rPr>
        <w:t xml:space="preserve"> b’rita</w:t>
      </w:r>
    </w:p>
    <w:p w14:paraId="5DEA188C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vildagliptin/metformin hydrochloride</w:t>
      </w:r>
    </w:p>
    <w:p w14:paraId="78BC98AF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63A6C01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A4E5B13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2.</w:t>
      </w:r>
      <w:r w:rsidRPr="007D23C6">
        <w:rPr>
          <w:b/>
          <w:noProof/>
        </w:rPr>
        <w:tab/>
        <w:t>DIKJARAZZJONI TAS-SUSTANZA(I) ATTIVA</w:t>
      </w:r>
      <w:r w:rsidR="00B37614" w:rsidRPr="007D23C6">
        <w:rPr>
          <w:b/>
          <w:noProof/>
        </w:rPr>
        <w:t>(I)</w:t>
      </w:r>
    </w:p>
    <w:p w14:paraId="6B08B35A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7D58087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Kull pillola fiha 50 mg vildagliptin u 1000 mg metformin hydrochloride (jikkorrispondi għal 780 mg metformin).</w:t>
      </w:r>
    </w:p>
    <w:p w14:paraId="64B08632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3190D1F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31939C0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3.</w:t>
      </w:r>
      <w:r w:rsidRPr="007D23C6">
        <w:rPr>
          <w:b/>
          <w:noProof/>
        </w:rPr>
        <w:tab/>
        <w:t xml:space="preserve">LISTA TA’ </w:t>
      </w:r>
      <w:r w:rsidR="00B37614" w:rsidRPr="007D23C6">
        <w:rPr>
          <w:b/>
          <w:noProof/>
        </w:rPr>
        <w:t>EĊĊIPJENTI</w:t>
      </w:r>
    </w:p>
    <w:p w14:paraId="09C94C47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A7FE4E3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77C8891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4.</w:t>
      </w:r>
      <w:r w:rsidRPr="007D23C6">
        <w:rPr>
          <w:b/>
          <w:noProof/>
        </w:rPr>
        <w:tab/>
        <w:t>GĦAMLA FARMAĊEWTIKA U KONTENUT</w:t>
      </w:r>
    </w:p>
    <w:p w14:paraId="2F90140B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55DBD04" w14:textId="77777777" w:rsidR="000B7EA2" w:rsidRPr="007D23C6" w:rsidRDefault="000B7EA2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  <w:shd w:val="clear" w:color="auto" w:fill="D9D9D9"/>
        </w:rPr>
        <w:t>Pillola miksija b’rita</w:t>
      </w:r>
    </w:p>
    <w:p w14:paraId="3829262F" w14:textId="77777777" w:rsidR="000B7EA2" w:rsidRPr="007D23C6" w:rsidRDefault="000B7EA2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DAAA9D9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10 pilloli miksij</w:t>
      </w:r>
      <w:r w:rsidR="00903945" w:rsidRPr="007D23C6">
        <w:rPr>
          <w:noProof/>
        </w:rPr>
        <w:t>a</w:t>
      </w:r>
      <w:r w:rsidRPr="007D23C6">
        <w:rPr>
          <w:noProof/>
        </w:rPr>
        <w:t xml:space="preserve"> b’rita</w:t>
      </w:r>
    </w:p>
    <w:p w14:paraId="3742BC54" w14:textId="77777777" w:rsidR="002F6C10" w:rsidRPr="007D23C6" w:rsidRDefault="002F6C10" w:rsidP="00D46653">
      <w:pPr>
        <w:widowControl w:val="0"/>
        <w:tabs>
          <w:tab w:val="clear" w:pos="567"/>
        </w:tabs>
        <w:spacing w:line="240" w:lineRule="auto"/>
        <w:rPr>
          <w:noProof/>
          <w:shd w:val="clear" w:color="auto" w:fill="D9D9D9"/>
        </w:rPr>
      </w:pPr>
      <w:r w:rsidRPr="007D23C6">
        <w:rPr>
          <w:noProof/>
          <w:shd w:val="clear" w:color="auto" w:fill="D9D9D9"/>
        </w:rPr>
        <w:t>30 pillola miksija b’rita</w:t>
      </w:r>
    </w:p>
    <w:p w14:paraId="163FBBD5" w14:textId="77777777" w:rsidR="002F6C10" w:rsidRPr="007D23C6" w:rsidRDefault="002F6C10" w:rsidP="00D46653">
      <w:pPr>
        <w:widowControl w:val="0"/>
        <w:tabs>
          <w:tab w:val="clear" w:pos="567"/>
        </w:tabs>
        <w:spacing w:line="240" w:lineRule="auto"/>
        <w:rPr>
          <w:noProof/>
          <w:shd w:val="clear" w:color="auto" w:fill="D9D9D9"/>
        </w:rPr>
      </w:pPr>
      <w:r w:rsidRPr="007D23C6">
        <w:rPr>
          <w:noProof/>
          <w:shd w:val="clear" w:color="auto" w:fill="D9D9D9"/>
        </w:rPr>
        <w:t>60 pillola miksija b’rita</w:t>
      </w:r>
    </w:p>
    <w:p w14:paraId="2615A1A3" w14:textId="77777777" w:rsidR="002F6C10" w:rsidRPr="007D23C6" w:rsidRDefault="002F6C10" w:rsidP="00D46653">
      <w:pPr>
        <w:widowControl w:val="0"/>
        <w:tabs>
          <w:tab w:val="clear" w:pos="567"/>
        </w:tabs>
        <w:spacing w:line="240" w:lineRule="auto"/>
        <w:rPr>
          <w:noProof/>
          <w:shd w:val="clear" w:color="auto" w:fill="D9D9D9"/>
        </w:rPr>
      </w:pPr>
      <w:r w:rsidRPr="007D23C6">
        <w:rPr>
          <w:noProof/>
          <w:shd w:val="clear" w:color="auto" w:fill="D9D9D9"/>
        </w:rPr>
        <w:t>120 </w:t>
      </w:r>
      <w:r w:rsidR="00903945" w:rsidRPr="007D23C6">
        <w:rPr>
          <w:noProof/>
          <w:shd w:val="clear" w:color="auto" w:fill="D9D9D9"/>
        </w:rPr>
        <w:t xml:space="preserve">pillola miksija </w:t>
      </w:r>
      <w:r w:rsidRPr="007D23C6">
        <w:rPr>
          <w:noProof/>
          <w:shd w:val="clear" w:color="auto" w:fill="D9D9D9"/>
        </w:rPr>
        <w:t>b’rita</w:t>
      </w:r>
    </w:p>
    <w:p w14:paraId="26E6BA17" w14:textId="77777777" w:rsidR="002F6C10" w:rsidRPr="007D23C6" w:rsidRDefault="002F6C10" w:rsidP="00D46653">
      <w:pPr>
        <w:widowControl w:val="0"/>
        <w:tabs>
          <w:tab w:val="clear" w:pos="567"/>
        </w:tabs>
        <w:spacing w:line="240" w:lineRule="auto"/>
        <w:rPr>
          <w:noProof/>
          <w:shd w:val="clear" w:color="auto" w:fill="D9D9D9"/>
        </w:rPr>
      </w:pPr>
      <w:r w:rsidRPr="007D23C6">
        <w:rPr>
          <w:noProof/>
          <w:shd w:val="clear" w:color="auto" w:fill="D9D9D9"/>
        </w:rPr>
        <w:t>180 pillola miksija b’rita</w:t>
      </w:r>
    </w:p>
    <w:p w14:paraId="7C7DCFF4" w14:textId="77777777" w:rsidR="002F6C10" w:rsidRPr="007D23C6" w:rsidRDefault="002F6C10" w:rsidP="00D46653">
      <w:pPr>
        <w:widowControl w:val="0"/>
        <w:tabs>
          <w:tab w:val="clear" w:pos="567"/>
        </w:tabs>
        <w:spacing w:line="240" w:lineRule="auto"/>
        <w:rPr>
          <w:noProof/>
          <w:shd w:val="clear" w:color="auto" w:fill="D9D9D9"/>
        </w:rPr>
      </w:pPr>
      <w:r w:rsidRPr="007D23C6">
        <w:rPr>
          <w:noProof/>
          <w:shd w:val="clear" w:color="auto" w:fill="D9D9D9"/>
        </w:rPr>
        <w:t>360 pillola miksija b’rita</w:t>
      </w:r>
    </w:p>
    <w:p w14:paraId="019FCE69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ABE54E7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2CC1C0E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5.</w:t>
      </w:r>
      <w:r w:rsidRPr="007D23C6">
        <w:rPr>
          <w:b/>
          <w:noProof/>
        </w:rPr>
        <w:tab/>
        <w:t>MOD TA’ KIF U MNEJN JINGĦATA</w:t>
      </w:r>
    </w:p>
    <w:p w14:paraId="0B5D06E0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ADD8549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Aqra l-fuljett ta’ tagħrif qabel l-użu.</w:t>
      </w:r>
    </w:p>
    <w:p w14:paraId="6F4F070D" w14:textId="77777777" w:rsidR="00B37614" w:rsidRPr="007D23C6" w:rsidRDefault="00B37614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Użu orali</w:t>
      </w:r>
    </w:p>
    <w:p w14:paraId="45CE6D24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B3DDBD1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F269D52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6.</w:t>
      </w:r>
      <w:r w:rsidRPr="007D23C6">
        <w:rPr>
          <w:b/>
          <w:noProof/>
        </w:rPr>
        <w:tab/>
        <w:t xml:space="preserve">TWISSIJA SPEĊJALI LI L-PRODOTT MEDIĊINALI GĦANDU JINŻAMM FEJN MA </w:t>
      </w:r>
      <w:r w:rsidR="00B37614" w:rsidRPr="007D23C6">
        <w:rPr>
          <w:b/>
          <w:noProof/>
        </w:rPr>
        <w:t xml:space="preserve">JIDHIRX </w:t>
      </w:r>
      <w:r w:rsidRPr="007D23C6">
        <w:rPr>
          <w:b/>
          <w:noProof/>
        </w:rPr>
        <w:t xml:space="preserve">U MA </w:t>
      </w:r>
      <w:r w:rsidR="00B37614" w:rsidRPr="007D23C6">
        <w:rPr>
          <w:b/>
          <w:noProof/>
        </w:rPr>
        <w:t xml:space="preserve">JINTLAĦAQX </w:t>
      </w:r>
      <w:r w:rsidRPr="007D23C6">
        <w:rPr>
          <w:b/>
          <w:noProof/>
        </w:rPr>
        <w:t>MIT-TFAL</w:t>
      </w:r>
    </w:p>
    <w:p w14:paraId="776E15B2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54355BC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 xml:space="preserve">Żomm fejn ma </w:t>
      </w:r>
      <w:r w:rsidR="00B37614" w:rsidRPr="007D23C6">
        <w:rPr>
          <w:noProof/>
        </w:rPr>
        <w:t xml:space="preserve">jidhirx </w:t>
      </w:r>
      <w:r w:rsidRPr="007D23C6">
        <w:rPr>
          <w:noProof/>
        </w:rPr>
        <w:t xml:space="preserve">u ma </w:t>
      </w:r>
      <w:r w:rsidR="00B37614" w:rsidRPr="007D23C6">
        <w:rPr>
          <w:noProof/>
        </w:rPr>
        <w:t xml:space="preserve">jintlaħaqx </w:t>
      </w:r>
      <w:r w:rsidRPr="007D23C6">
        <w:rPr>
          <w:noProof/>
        </w:rPr>
        <w:t>mit-tfal.</w:t>
      </w:r>
    </w:p>
    <w:p w14:paraId="133CE1BE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1AD04B3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59A163B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7.</w:t>
      </w:r>
      <w:r w:rsidRPr="007D23C6">
        <w:rPr>
          <w:b/>
          <w:noProof/>
        </w:rPr>
        <w:tab/>
        <w:t>TWISSIJA(IET) SPEĊJALI OĦRA, JEKK MEĦTIEĠA</w:t>
      </w:r>
    </w:p>
    <w:p w14:paraId="035388B0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6AF84B5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682D326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8.</w:t>
      </w:r>
      <w:r w:rsidRPr="007D23C6">
        <w:rPr>
          <w:b/>
          <w:noProof/>
        </w:rPr>
        <w:tab/>
        <w:t xml:space="preserve">DATA TA’ </w:t>
      </w:r>
      <w:r w:rsidR="00B37614" w:rsidRPr="007D23C6">
        <w:rPr>
          <w:b/>
          <w:noProof/>
        </w:rPr>
        <w:t>SKADENZA</w:t>
      </w:r>
    </w:p>
    <w:p w14:paraId="63EB168B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CCCC61C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JIS</w:t>
      </w:r>
    </w:p>
    <w:p w14:paraId="66D9046D" w14:textId="77777777" w:rsidR="00BF4F3D" w:rsidRPr="007D23C6" w:rsidRDefault="00BF4F3D" w:rsidP="00D46653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2E8BA4C9" w14:textId="77777777" w:rsidR="00BF4F3D" w:rsidRPr="007D23C6" w:rsidRDefault="00BF4F3D" w:rsidP="00D46653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3E3D8F08" w14:textId="77777777" w:rsidR="00D06579" w:rsidRPr="007D23C6" w:rsidRDefault="00D06579" w:rsidP="00D46653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noProof/>
        </w:rPr>
      </w:pPr>
      <w:r w:rsidRPr="007D23C6">
        <w:rPr>
          <w:b/>
          <w:noProof/>
        </w:rPr>
        <w:t>9.</w:t>
      </w:r>
      <w:r w:rsidRPr="007D23C6">
        <w:rPr>
          <w:b/>
          <w:noProof/>
        </w:rPr>
        <w:tab/>
        <w:t>K</w:t>
      </w:r>
      <w:r w:rsidR="00B37614" w:rsidRPr="007D23C6">
        <w:rPr>
          <w:b/>
          <w:noProof/>
        </w:rPr>
        <w:t>O</w:t>
      </w:r>
      <w:r w:rsidRPr="007D23C6">
        <w:rPr>
          <w:b/>
          <w:noProof/>
        </w:rPr>
        <w:t>NDIZZJONIJIET SPEĊJALI TA' KIF JINĦAŻEN</w:t>
      </w:r>
    </w:p>
    <w:p w14:paraId="5AA501D8" w14:textId="77777777" w:rsidR="00BF4F3D" w:rsidRPr="007D23C6" w:rsidRDefault="00BF4F3D" w:rsidP="00D46653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07449071" w14:textId="77777777" w:rsidR="0075468C" w:rsidRPr="007D23C6" w:rsidRDefault="0075468C" w:rsidP="00D46653">
      <w:pPr>
        <w:keepNext/>
        <w:keepLines/>
        <w:widowControl w:val="0"/>
        <w:spacing w:line="240" w:lineRule="auto"/>
      </w:pPr>
      <w:r w:rsidRPr="007D23C6">
        <w:t>Taħżinx f’temperatura ’l fuq minn 30</w:t>
      </w:r>
      <w:r w:rsidRPr="007D23C6">
        <w:sym w:font="Symbol" w:char="F0B0"/>
      </w:r>
      <w:r w:rsidRPr="007D23C6">
        <w:t>C.</w:t>
      </w:r>
    </w:p>
    <w:p w14:paraId="6C65F1C6" w14:textId="77777777" w:rsidR="00BF4F3D" w:rsidRPr="007D23C6" w:rsidRDefault="00BF4F3D" w:rsidP="00D46653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>A</w:t>
      </w:r>
      <w:r w:rsidRPr="007D23C6">
        <w:rPr>
          <w:noProof/>
          <w:lang w:eastAsia="ko-KR"/>
        </w:rPr>
        <w:t>ħżen fil-pakkett oriġinali (folja) sabiex tilqa</w:t>
      </w:r>
      <w:r w:rsidR="00C24A3B" w:rsidRPr="007D23C6">
        <w:rPr>
          <w:noProof/>
          <w:lang w:eastAsia="ko-KR"/>
        </w:rPr>
        <w:t>’</w:t>
      </w:r>
      <w:r w:rsidRPr="007D23C6">
        <w:rPr>
          <w:noProof/>
          <w:lang w:eastAsia="ko-KR"/>
        </w:rPr>
        <w:t xml:space="preserve"> mill-umdità.</w:t>
      </w:r>
    </w:p>
    <w:p w14:paraId="1DF93803" w14:textId="77777777" w:rsidR="00BF4F3D" w:rsidRPr="007D23C6" w:rsidRDefault="00BF4F3D" w:rsidP="00D46653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7CE680F6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1EE4E36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10.</w:t>
      </w:r>
      <w:r w:rsidRPr="007D23C6">
        <w:rPr>
          <w:b/>
          <w:noProof/>
        </w:rPr>
        <w:tab/>
        <w:t>PREKAWZJONIJIET SPEĊJALI GĦAR-RIMI TA’ PRODOTTI MEDIĊINALI MHUX UŻATI JEW SKART MINN DAWN IL-PRODOTTI MEDIĊINALI, JEKK HEMM BŻONN</w:t>
      </w:r>
    </w:p>
    <w:p w14:paraId="1E3B3660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0A1C2A9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8B5B9AB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11.</w:t>
      </w:r>
      <w:r w:rsidRPr="007D23C6">
        <w:rPr>
          <w:b/>
          <w:noProof/>
        </w:rPr>
        <w:tab/>
        <w:t xml:space="preserve">ISEM U INDIRIZZ </w:t>
      </w:r>
      <w:r w:rsidRPr="007D23C6">
        <w:rPr>
          <w:b/>
        </w:rPr>
        <w:t>TAD-DETENTUR TAL-AWTORIZZAZZJONI GĦAT-TQEGĦID FIS-SUQ</w:t>
      </w:r>
    </w:p>
    <w:p w14:paraId="2EA09AA8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259E816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</w:pPr>
      <w:r w:rsidRPr="007D23C6">
        <w:t>Novartis Europharm Limited</w:t>
      </w:r>
    </w:p>
    <w:p w14:paraId="2E2971A7" w14:textId="77777777" w:rsidR="00BA551F" w:rsidRPr="007D23C6" w:rsidRDefault="00BA551F" w:rsidP="00D46653">
      <w:pPr>
        <w:keepNext/>
        <w:widowControl w:val="0"/>
        <w:spacing w:line="240" w:lineRule="auto"/>
        <w:rPr>
          <w:color w:val="000000"/>
        </w:rPr>
      </w:pPr>
      <w:r w:rsidRPr="007D23C6">
        <w:rPr>
          <w:color w:val="000000"/>
        </w:rPr>
        <w:t>Vista Building</w:t>
      </w:r>
    </w:p>
    <w:p w14:paraId="06F9EF75" w14:textId="77777777" w:rsidR="00BA551F" w:rsidRPr="007D23C6" w:rsidRDefault="00BA551F" w:rsidP="00D46653">
      <w:pPr>
        <w:keepNext/>
        <w:widowControl w:val="0"/>
        <w:spacing w:line="240" w:lineRule="auto"/>
        <w:rPr>
          <w:color w:val="000000"/>
        </w:rPr>
      </w:pPr>
      <w:r w:rsidRPr="007D23C6">
        <w:rPr>
          <w:color w:val="000000"/>
        </w:rPr>
        <w:t>Elm Park, Merrion Road</w:t>
      </w:r>
    </w:p>
    <w:p w14:paraId="3D642289" w14:textId="77777777" w:rsidR="00BA551F" w:rsidRPr="007D23C6" w:rsidRDefault="00BA551F" w:rsidP="00D46653">
      <w:pPr>
        <w:keepNext/>
        <w:widowControl w:val="0"/>
        <w:spacing w:line="240" w:lineRule="auto"/>
        <w:rPr>
          <w:color w:val="000000"/>
        </w:rPr>
      </w:pPr>
      <w:r w:rsidRPr="007D23C6">
        <w:rPr>
          <w:color w:val="000000"/>
        </w:rPr>
        <w:t>Dublin 4</w:t>
      </w:r>
    </w:p>
    <w:p w14:paraId="458DC31A" w14:textId="77777777" w:rsidR="00BF4F3D" w:rsidRPr="007D23C6" w:rsidRDefault="00BA551F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color w:val="000000"/>
        </w:rPr>
        <w:t>L-Irlanda</w:t>
      </w:r>
    </w:p>
    <w:p w14:paraId="6A829469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E84636D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7E719ED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12.</w:t>
      </w:r>
      <w:r w:rsidRPr="007D23C6">
        <w:rPr>
          <w:b/>
          <w:noProof/>
        </w:rPr>
        <w:tab/>
        <w:t xml:space="preserve">NUMRU(I) TAL-AWTORIZZAZZJONI </w:t>
      </w:r>
      <w:r w:rsidRPr="007D23C6">
        <w:rPr>
          <w:b/>
        </w:rPr>
        <w:t>GĦAT-TQEGĦID FIS-SUQ</w:t>
      </w:r>
    </w:p>
    <w:p w14:paraId="67DA5DF4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F535712" w14:textId="4655B2FC" w:rsidR="002F6C10" w:rsidRPr="007D23C6" w:rsidRDefault="007E3CA0" w:rsidP="00D46653">
      <w:pPr>
        <w:widowControl w:val="0"/>
        <w:tabs>
          <w:tab w:val="clear" w:pos="567"/>
          <w:tab w:val="left" w:pos="2340"/>
        </w:tabs>
        <w:spacing w:line="240" w:lineRule="auto"/>
        <w:rPr>
          <w:noProof/>
          <w:shd w:val="clear" w:color="auto" w:fill="D9D9D9"/>
        </w:rPr>
      </w:pPr>
      <w:r w:rsidRPr="007D23C6">
        <w:t>EU/1/07/425/007</w:t>
      </w:r>
      <w:r w:rsidR="002F6C10" w:rsidRPr="007D23C6">
        <w:rPr>
          <w:noProof/>
        </w:rPr>
        <w:tab/>
      </w:r>
      <w:r w:rsidR="002F6C10" w:rsidRPr="007D23C6">
        <w:rPr>
          <w:noProof/>
          <w:shd w:val="clear" w:color="auto" w:fill="D9D9D9"/>
        </w:rPr>
        <w:t>10 pilloli miksij</w:t>
      </w:r>
      <w:r w:rsidR="00903945" w:rsidRPr="007D23C6">
        <w:rPr>
          <w:noProof/>
          <w:shd w:val="clear" w:color="auto" w:fill="D9D9D9"/>
        </w:rPr>
        <w:t>a</w:t>
      </w:r>
      <w:r w:rsidR="002F6C10" w:rsidRPr="007D23C6">
        <w:rPr>
          <w:noProof/>
          <w:shd w:val="clear" w:color="auto" w:fill="D9D9D9"/>
        </w:rPr>
        <w:t xml:space="preserve"> b’rita</w:t>
      </w:r>
      <w:r w:rsidR="00B13DAB" w:rsidRPr="007D23C6">
        <w:rPr>
          <w:shd w:val="pct15" w:color="auto" w:fill="auto"/>
        </w:rPr>
        <w:t xml:space="preserve"> (PA/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lu/PVC/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lu)</w:t>
      </w:r>
    </w:p>
    <w:p w14:paraId="7B4029EC" w14:textId="4B17F74B" w:rsidR="002F6C10" w:rsidRPr="007D23C6" w:rsidRDefault="007E3CA0" w:rsidP="00D46653">
      <w:pPr>
        <w:widowControl w:val="0"/>
        <w:tabs>
          <w:tab w:val="clear" w:pos="567"/>
          <w:tab w:val="left" w:pos="2340"/>
        </w:tabs>
        <w:spacing w:line="240" w:lineRule="auto"/>
        <w:rPr>
          <w:noProof/>
          <w:shd w:val="clear" w:color="auto" w:fill="D9D9D9"/>
        </w:rPr>
      </w:pPr>
      <w:r w:rsidRPr="007D23C6">
        <w:rPr>
          <w:shd w:val="clear" w:color="auto" w:fill="D9D9D9"/>
        </w:rPr>
        <w:t>EU/1/07/425/008</w:t>
      </w:r>
      <w:r w:rsidR="002F6C10" w:rsidRPr="007D23C6">
        <w:rPr>
          <w:noProof/>
          <w:shd w:val="clear" w:color="auto" w:fill="D9D9D9"/>
        </w:rPr>
        <w:tab/>
        <w:t>30 pillola miksija b’rita</w:t>
      </w:r>
      <w:r w:rsidR="00B13DAB" w:rsidRPr="007D23C6">
        <w:rPr>
          <w:shd w:val="pct15" w:color="auto" w:fill="auto"/>
        </w:rPr>
        <w:t xml:space="preserve"> (PA/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lu/PVC/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lu)</w:t>
      </w:r>
    </w:p>
    <w:p w14:paraId="67954183" w14:textId="7591B13B" w:rsidR="002F6C10" w:rsidRPr="007D23C6" w:rsidRDefault="007E3CA0" w:rsidP="00D46653">
      <w:pPr>
        <w:widowControl w:val="0"/>
        <w:tabs>
          <w:tab w:val="clear" w:pos="567"/>
          <w:tab w:val="left" w:pos="2340"/>
        </w:tabs>
        <w:spacing w:line="240" w:lineRule="auto"/>
        <w:rPr>
          <w:noProof/>
          <w:shd w:val="clear" w:color="auto" w:fill="D9D9D9"/>
        </w:rPr>
      </w:pPr>
      <w:r w:rsidRPr="007D23C6">
        <w:rPr>
          <w:shd w:val="clear" w:color="auto" w:fill="D9D9D9"/>
        </w:rPr>
        <w:t>EU/1/07/425/009</w:t>
      </w:r>
      <w:r w:rsidR="002F6C10" w:rsidRPr="007D23C6">
        <w:rPr>
          <w:noProof/>
          <w:shd w:val="clear" w:color="auto" w:fill="D9D9D9"/>
        </w:rPr>
        <w:tab/>
        <w:t>60 pillola miksija b’rita</w:t>
      </w:r>
      <w:r w:rsidR="00B13DAB" w:rsidRPr="007D23C6">
        <w:rPr>
          <w:shd w:val="pct15" w:color="auto" w:fill="auto"/>
        </w:rPr>
        <w:t xml:space="preserve"> (PA/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lu/PVC/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lu)</w:t>
      </w:r>
    </w:p>
    <w:p w14:paraId="63FF2551" w14:textId="1DB3571A" w:rsidR="002F6C10" w:rsidRPr="007D23C6" w:rsidRDefault="007E3CA0" w:rsidP="00D46653">
      <w:pPr>
        <w:widowControl w:val="0"/>
        <w:tabs>
          <w:tab w:val="clear" w:pos="567"/>
          <w:tab w:val="left" w:pos="2340"/>
        </w:tabs>
        <w:spacing w:line="240" w:lineRule="auto"/>
        <w:rPr>
          <w:noProof/>
          <w:shd w:val="clear" w:color="auto" w:fill="D9D9D9"/>
        </w:rPr>
      </w:pPr>
      <w:r w:rsidRPr="007D23C6">
        <w:rPr>
          <w:shd w:val="clear" w:color="auto" w:fill="D9D9D9"/>
        </w:rPr>
        <w:t>EU/1/07/425/010</w:t>
      </w:r>
      <w:r w:rsidR="002F6C10" w:rsidRPr="007D23C6">
        <w:rPr>
          <w:noProof/>
          <w:shd w:val="clear" w:color="auto" w:fill="D9D9D9"/>
        </w:rPr>
        <w:tab/>
        <w:t>120 pillol</w:t>
      </w:r>
      <w:r w:rsidR="00903945" w:rsidRPr="007D23C6">
        <w:rPr>
          <w:noProof/>
          <w:shd w:val="clear" w:color="auto" w:fill="D9D9D9"/>
          <w:lang w:val="es-ES"/>
        </w:rPr>
        <w:t>a</w:t>
      </w:r>
      <w:r w:rsidR="002F6C10" w:rsidRPr="007D23C6">
        <w:rPr>
          <w:noProof/>
          <w:shd w:val="clear" w:color="auto" w:fill="D9D9D9"/>
        </w:rPr>
        <w:t xml:space="preserve"> miksij</w:t>
      </w:r>
      <w:r w:rsidR="00903945" w:rsidRPr="007D23C6">
        <w:rPr>
          <w:noProof/>
          <w:shd w:val="clear" w:color="auto" w:fill="D9D9D9"/>
          <w:lang w:val="es-ES"/>
        </w:rPr>
        <w:t>a</w:t>
      </w:r>
      <w:r w:rsidR="002F6C10" w:rsidRPr="007D23C6">
        <w:rPr>
          <w:noProof/>
          <w:shd w:val="clear" w:color="auto" w:fill="D9D9D9"/>
        </w:rPr>
        <w:t xml:space="preserve"> b’rita</w:t>
      </w:r>
      <w:r w:rsidR="00B13DAB" w:rsidRPr="007D23C6">
        <w:rPr>
          <w:shd w:val="pct15" w:color="auto" w:fill="auto"/>
        </w:rPr>
        <w:t xml:space="preserve"> (PA/</w:t>
      </w:r>
      <w:r w:rsidR="00840AB2" w:rsidRPr="007D23C6">
        <w:rPr>
          <w:shd w:val="pct15" w:color="auto" w:fill="auto"/>
          <w:lang w:val="es-ES"/>
        </w:rPr>
        <w:t>a</w:t>
      </w:r>
      <w:r w:rsidR="00B13DAB" w:rsidRPr="007D23C6">
        <w:rPr>
          <w:shd w:val="pct15" w:color="auto" w:fill="auto"/>
        </w:rPr>
        <w:t>lu/PVC/</w:t>
      </w:r>
      <w:r w:rsidR="00840AB2" w:rsidRPr="007D23C6">
        <w:rPr>
          <w:shd w:val="pct15" w:color="auto" w:fill="auto"/>
          <w:lang w:val="es-ES"/>
        </w:rPr>
        <w:t>a</w:t>
      </w:r>
      <w:r w:rsidR="00B13DAB" w:rsidRPr="007D23C6">
        <w:rPr>
          <w:shd w:val="pct15" w:color="auto" w:fill="auto"/>
        </w:rPr>
        <w:t>lu)</w:t>
      </w:r>
    </w:p>
    <w:p w14:paraId="4E476F63" w14:textId="0C528E0F" w:rsidR="002F6C10" w:rsidRPr="007D23C6" w:rsidRDefault="007E3CA0" w:rsidP="00D46653">
      <w:pPr>
        <w:widowControl w:val="0"/>
        <w:tabs>
          <w:tab w:val="clear" w:pos="567"/>
          <w:tab w:val="left" w:pos="2340"/>
        </w:tabs>
        <w:spacing w:line="240" w:lineRule="auto"/>
        <w:rPr>
          <w:noProof/>
          <w:shd w:val="clear" w:color="auto" w:fill="D9D9D9"/>
        </w:rPr>
      </w:pPr>
      <w:r w:rsidRPr="007D23C6">
        <w:rPr>
          <w:shd w:val="clear" w:color="auto" w:fill="D9D9D9"/>
        </w:rPr>
        <w:t>EU/1/07/425/011</w:t>
      </w:r>
      <w:r w:rsidR="002F6C10" w:rsidRPr="007D23C6">
        <w:rPr>
          <w:noProof/>
          <w:shd w:val="clear" w:color="auto" w:fill="D9D9D9"/>
        </w:rPr>
        <w:tab/>
        <w:t>180 pillola miksija b’rita</w:t>
      </w:r>
      <w:r w:rsidR="00B13DAB" w:rsidRPr="007D23C6">
        <w:rPr>
          <w:shd w:val="pct15" w:color="auto" w:fill="auto"/>
        </w:rPr>
        <w:t xml:space="preserve"> (PA/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lu/PVC/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lu)</w:t>
      </w:r>
    </w:p>
    <w:p w14:paraId="25891670" w14:textId="3BE95E79" w:rsidR="002F6C10" w:rsidRPr="007D23C6" w:rsidRDefault="007E3CA0" w:rsidP="00D46653">
      <w:pPr>
        <w:widowControl w:val="0"/>
        <w:tabs>
          <w:tab w:val="clear" w:pos="567"/>
          <w:tab w:val="left" w:pos="2340"/>
        </w:tabs>
        <w:spacing w:line="240" w:lineRule="auto"/>
        <w:rPr>
          <w:noProof/>
          <w:shd w:val="clear" w:color="auto" w:fill="D9D9D9"/>
        </w:rPr>
      </w:pPr>
      <w:r w:rsidRPr="007D23C6">
        <w:rPr>
          <w:shd w:val="clear" w:color="auto" w:fill="D9D9D9"/>
        </w:rPr>
        <w:t>EU/1/07/425/012</w:t>
      </w:r>
      <w:r w:rsidR="002F6C10" w:rsidRPr="007D23C6">
        <w:rPr>
          <w:noProof/>
          <w:shd w:val="clear" w:color="auto" w:fill="D9D9D9"/>
        </w:rPr>
        <w:tab/>
        <w:t>360 pillola miksija b’rita</w:t>
      </w:r>
      <w:r w:rsidR="00B13DAB" w:rsidRPr="007D23C6">
        <w:rPr>
          <w:shd w:val="pct15" w:color="auto" w:fill="auto"/>
        </w:rPr>
        <w:t xml:space="preserve"> (PA/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lu/PVC/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lu)</w:t>
      </w:r>
    </w:p>
    <w:p w14:paraId="172E88A1" w14:textId="701B6C6E" w:rsidR="00B13DAB" w:rsidRPr="007D23C6" w:rsidDel="00C40571" w:rsidRDefault="00B13DAB" w:rsidP="00D46653">
      <w:pPr>
        <w:widowControl w:val="0"/>
        <w:tabs>
          <w:tab w:val="clear" w:pos="567"/>
          <w:tab w:val="left" w:pos="2342"/>
        </w:tabs>
        <w:spacing w:line="240" w:lineRule="auto"/>
        <w:rPr>
          <w:del w:id="66" w:author="Author"/>
          <w:shd w:val="pct15" w:color="auto" w:fill="auto"/>
        </w:rPr>
      </w:pPr>
      <w:del w:id="67" w:author="Author">
        <w:r w:rsidRPr="007D23C6" w:rsidDel="00C40571">
          <w:rPr>
            <w:shd w:val="pct15" w:color="auto" w:fill="auto"/>
          </w:rPr>
          <w:delText>EU/1/07/425/025</w:delText>
        </w:r>
        <w:r w:rsidRPr="007D23C6" w:rsidDel="00C40571">
          <w:rPr>
            <w:noProof/>
            <w:shd w:val="clear" w:color="auto" w:fill="D9D9D9"/>
          </w:rPr>
          <w:tab/>
        </w:r>
        <w:r w:rsidRPr="007D23C6" w:rsidDel="00C40571">
          <w:rPr>
            <w:shd w:val="pct15" w:color="auto" w:fill="auto"/>
          </w:rPr>
          <w:delText>10 </w:delText>
        </w:r>
        <w:r w:rsidRPr="007D23C6" w:rsidDel="00C40571">
          <w:rPr>
            <w:noProof/>
            <w:shd w:val="clear" w:color="auto" w:fill="D9D9D9"/>
          </w:rPr>
          <w:delText>pilloli miksija b’rita</w:delText>
        </w:r>
        <w:r w:rsidRPr="007D23C6" w:rsidDel="00C40571">
          <w:rPr>
            <w:shd w:val="pct15" w:color="auto" w:fill="auto"/>
          </w:rPr>
          <w:delText xml:space="preserve"> (PCTFE/PVC/</w:delText>
        </w:r>
        <w:r w:rsidR="00840AB2" w:rsidRPr="007D23C6" w:rsidDel="00C40571">
          <w:rPr>
            <w:shd w:val="pct15" w:color="auto" w:fill="auto"/>
          </w:rPr>
          <w:delText>a</w:delText>
        </w:r>
        <w:r w:rsidRPr="007D23C6" w:rsidDel="00C40571">
          <w:rPr>
            <w:shd w:val="pct15" w:color="auto" w:fill="auto"/>
          </w:rPr>
          <w:delText>lu)</w:delText>
        </w:r>
      </w:del>
    </w:p>
    <w:p w14:paraId="6F3C35F8" w14:textId="73406F16" w:rsidR="00B13DAB" w:rsidRPr="007D23C6" w:rsidDel="00C40571" w:rsidRDefault="00B13DAB" w:rsidP="00D46653">
      <w:pPr>
        <w:widowControl w:val="0"/>
        <w:tabs>
          <w:tab w:val="clear" w:pos="567"/>
          <w:tab w:val="left" w:pos="2342"/>
        </w:tabs>
        <w:spacing w:line="240" w:lineRule="auto"/>
        <w:rPr>
          <w:del w:id="68" w:author="Author"/>
          <w:shd w:val="pct15" w:color="auto" w:fill="auto"/>
        </w:rPr>
      </w:pPr>
      <w:del w:id="69" w:author="Author">
        <w:r w:rsidRPr="007D23C6" w:rsidDel="00C40571">
          <w:rPr>
            <w:shd w:val="pct15" w:color="auto" w:fill="auto"/>
          </w:rPr>
          <w:delText>EU/1/07/425/026</w:delText>
        </w:r>
        <w:r w:rsidRPr="007D23C6" w:rsidDel="00C40571">
          <w:rPr>
            <w:shd w:val="pct15" w:color="auto" w:fill="auto"/>
          </w:rPr>
          <w:tab/>
          <w:delText>30 </w:delText>
        </w:r>
        <w:r w:rsidRPr="007D23C6" w:rsidDel="00C40571">
          <w:rPr>
            <w:noProof/>
            <w:shd w:val="clear" w:color="auto" w:fill="D9D9D9"/>
          </w:rPr>
          <w:delText>pillola miksija b’rita</w:delText>
        </w:r>
        <w:r w:rsidRPr="007D23C6" w:rsidDel="00C40571">
          <w:rPr>
            <w:shd w:val="pct15" w:color="auto" w:fill="auto"/>
          </w:rPr>
          <w:delText xml:space="preserve"> (PCTFE/PVC/</w:delText>
        </w:r>
        <w:r w:rsidR="00840AB2" w:rsidRPr="007D23C6" w:rsidDel="00C40571">
          <w:rPr>
            <w:shd w:val="pct15" w:color="auto" w:fill="auto"/>
          </w:rPr>
          <w:delText>a</w:delText>
        </w:r>
        <w:r w:rsidRPr="007D23C6" w:rsidDel="00C40571">
          <w:rPr>
            <w:shd w:val="pct15" w:color="auto" w:fill="auto"/>
          </w:rPr>
          <w:delText>lu)</w:delText>
        </w:r>
      </w:del>
    </w:p>
    <w:p w14:paraId="73EF4EBF" w14:textId="25E33FC4" w:rsidR="00B13DAB" w:rsidRPr="007D23C6" w:rsidDel="00C40571" w:rsidRDefault="00B13DAB" w:rsidP="00D46653">
      <w:pPr>
        <w:widowControl w:val="0"/>
        <w:tabs>
          <w:tab w:val="clear" w:pos="567"/>
          <w:tab w:val="left" w:pos="2342"/>
        </w:tabs>
        <w:spacing w:line="240" w:lineRule="auto"/>
        <w:rPr>
          <w:del w:id="70" w:author="Author"/>
          <w:shd w:val="pct15" w:color="auto" w:fill="auto"/>
        </w:rPr>
      </w:pPr>
      <w:del w:id="71" w:author="Author">
        <w:r w:rsidRPr="007D23C6" w:rsidDel="00C40571">
          <w:rPr>
            <w:shd w:val="pct15" w:color="auto" w:fill="auto"/>
          </w:rPr>
          <w:delText>EU/1/07/425/027</w:delText>
        </w:r>
        <w:r w:rsidRPr="007D23C6" w:rsidDel="00C40571">
          <w:rPr>
            <w:shd w:val="pct15" w:color="auto" w:fill="auto"/>
          </w:rPr>
          <w:tab/>
          <w:delText>60 </w:delText>
        </w:r>
        <w:r w:rsidRPr="007D23C6" w:rsidDel="00C40571">
          <w:rPr>
            <w:noProof/>
            <w:shd w:val="clear" w:color="auto" w:fill="D9D9D9"/>
          </w:rPr>
          <w:delText>pillola miksija b’rita</w:delText>
        </w:r>
        <w:r w:rsidRPr="007D23C6" w:rsidDel="00C40571">
          <w:rPr>
            <w:shd w:val="pct15" w:color="auto" w:fill="auto"/>
          </w:rPr>
          <w:delText xml:space="preserve"> (PCTFE/PVC/</w:delText>
        </w:r>
        <w:r w:rsidR="00840AB2" w:rsidRPr="007D23C6" w:rsidDel="00C40571">
          <w:rPr>
            <w:shd w:val="pct15" w:color="auto" w:fill="auto"/>
          </w:rPr>
          <w:delText>a</w:delText>
        </w:r>
        <w:r w:rsidRPr="007D23C6" w:rsidDel="00C40571">
          <w:rPr>
            <w:shd w:val="pct15" w:color="auto" w:fill="auto"/>
          </w:rPr>
          <w:delText>lu)</w:delText>
        </w:r>
      </w:del>
    </w:p>
    <w:p w14:paraId="3EACE5B4" w14:textId="009125DA" w:rsidR="00B13DAB" w:rsidRPr="007D23C6" w:rsidDel="00C40571" w:rsidRDefault="00B13DAB" w:rsidP="00D46653">
      <w:pPr>
        <w:widowControl w:val="0"/>
        <w:tabs>
          <w:tab w:val="clear" w:pos="567"/>
          <w:tab w:val="left" w:pos="2342"/>
        </w:tabs>
        <w:spacing w:line="240" w:lineRule="auto"/>
        <w:rPr>
          <w:del w:id="72" w:author="Author"/>
          <w:shd w:val="pct15" w:color="auto" w:fill="auto"/>
        </w:rPr>
      </w:pPr>
      <w:del w:id="73" w:author="Author">
        <w:r w:rsidRPr="007D23C6" w:rsidDel="00C40571">
          <w:rPr>
            <w:shd w:val="pct15" w:color="auto" w:fill="auto"/>
          </w:rPr>
          <w:delText>EU/1/07/425/028</w:delText>
        </w:r>
        <w:r w:rsidRPr="007D23C6" w:rsidDel="00C40571">
          <w:rPr>
            <w:shd w:val="pct15" w:color="auto" w:fill="auto"/>
          </w:rPr>
          <w:tab/>
          <w:delText>120 </w:delText>
        </w:r>
        <w:r w:rsidRPr="007D23C6" w:rsidDel="00C40571">
          <w:rPr>
            <w:noProof/>
            <w:shd w:val="clear" w:color="auto" w:fill="D9D9D9"/>
          </w:rPr>
          <w:delText>pillola miksija b’rita</w:delText>
        </w:r>
        <w:r w:rsidRPr="007D23C6" w:rsidDel="00C40571">
          <w:rPr>
            <w:shd w:val="pct15" w:color="auto" w:fill="auto"/>
          </w:rPr>
          <w:delText xml:space="preserve"> (PCTFE/PVC/</w:delText>
        </w:r>
        <w:r w:rsidR="00840AB2" w:rsidRPr="007D23C6" w:rsidDel="00C40571">
          <w:rPr>
            <w:shd w:val="pct15" w:color="auto" w:fill="auto"/>
          </w:rPr>
          <w:delText>a</w:delText>
        </w:r>
        <w:r w:rsidRPr="007D23C6" w:rsidDel="00C40571">
          <w:rPr>
            <w:shd w:val="pct15" w:color="auto" w:fill="auto"/>
          </w:rPr>
          <w:delText>lu)</w:delText>
        </w:r>
      </w:del>
    </w:p>
    <w:p w14:paraId="09F50F06" w14:textId="5651FF77" w:rsidR="00B13DAB" w:rsidRPr="007D23C6" w:rsidDel="00C40571" w:rsidRDefault="00B13DAB" w:rsidP="00D46653">
      <w:pPr>
        <w:widowControl w:val="0"/>
        <w:tabs>
          <w:tab w:val="clear" w:pos="567"/>
          <w:tab w:val="left" w:pos="2342"/>
        </w:tabs>
        <w:spacing w:line="240" w:lineRule="auto"/>
        <w:rPr>
          <w:del w:id="74" w:author="Author"/>
          <w:shd w:val="pct15" w:color="auto" w:fill="auto"/>
        </w:rPr>
      </w:pPr>
      <w:del w:id="75" w:author="Author">
        <w:r w:rsidRPr="007D23C6" w:rsidDel="00C40571">
          <w:rPr>
            <w:shd w:val="pct15" w:color="auto" w:fill="auto"/>
          </w:rPr>
          <w:delText>EU/1/07/425/029</w:delText>
        </w:r>
        <w:r w:rsidRPr="007D23C6" w:rsidDel="00C40571">
          <w:rPr>
            <w:shd w:val="pct15" w:color="auto" w:fill="auto"/>
          </w:rPr>
          <w:tab/>
          <w:delText>180 </w:delText>
        </w:r>
        <w:r w:rsidRPr="007D23C6" w:rsidDel="00C40571">
          <w:rPr>
            <w:noProof/>
            <w:shd w:val="clear" w:color="auto" w:fill="D9D9D9"/>
          </w:rPr>
          <w:delText>pillola miksija b’rita</w:delText>
        </w:r>
        <w:r w:rsidRPr="007D23C6" w:rsidDel="00C40571">
          <w:rPr>
            <w:shd w:val="pct15" w:color="auto" w:fill="auto"/>
          </w:rPr>
          <w:delText xml:space="preserve"> (PCTFE/PVC/</w:delText>
        </w:r>
        <w:r w:rsidR="00840AB2" w:rsidRPr="007D23C6" w:rsidDel="00C40571">
          <w:rPr>
            <w:shd w:val="pct15" w:color="auto" w:fill="auto"/>
          </w:rPr>
          <w:delText>a</w:delText>
        </w:r>
        <w:r w:rsidRPr="007D23C6" w:rsidDel="00C40571">
          <w:rPr>
            <w:shd w:val="pct15" w:color="auto" w:fill="auto"/>
          </w:rPr>
          <w:delText>lu)</w:delText>
        </w:r>
      </w:del>
    </w:p>
    <w:p w14:paraId="194E0A7C" w14:textId="76FA1931" w:rsidR="00B13DAB" w:rsidRPr="007D23C6" w:rsidDel="00C40571" w:rsidRDefault="00B13DAB" w:rsidP="00D46653">
      <w:pPr>
        <w:widowControl w:val="0"/>
        <w:tabs>
          <w:tab w:val="clear" w:pos="567"/>
          <w:tab w:val="left" w:pos="2342"/>
        </w:tabs>
        <w:spacing w:line="240" w:lineRule="auto"/>
        <w:rPr>
          <w:del w:id="76" w:author="Author"/>
        </w:rPr>
      </w:pPr>
      <w:del w:id="77" w:author="Author">
        <w:r w:rsidRPr="007D23C6" w:rsidDel="00C40571">
          <w:rPr>
            <w:shd w:val="pct15" w:color="auto" w:fill="auto"/>
          </w:rPr>
          <w:delText>EU/1/07/425/030</w:delText>
        </w:r>
        <w:r w:rsidRPr="007D23C6" w:rsidDel="00C40571">
          <w:rPr>
            <w:shd w:val="pct15" w:color="auto" w:fill="auto"/>
          </w:rPr>
          <w:tab/>
          <w:delText>360 </w:delText>
        </w:r>
        <w:r w:rsidRPr="007D23C6" w:rsidDel="00C40571">
          <w:rPr>
            <w:noProof/>
            <w:shd w:val="clear" w:color="auto" w:fill="D9D9D9"/>
          </w:rPr>
          <w:delText>pillola miksija b’rita</w:delText>
        </w:r>
        <w:r w:rsidRPr="007D23C6" w:rsidDel="00C40571">
          <w:rPr>
            <w:shd w:val="pct15" w:color="auto" w:fill="auto"/>
          </w:rPr>
          <w:delText xml:space="preserve"> (PCTFE/PVC/</w:delText>
        </w:r>
        <w:r w:rsidR="00840AB2" w:rsidRPr="007D23C6" w:rsidDel="00C40571">
          <w:rPr>
            <w:shd w:val="pct15" w:color="auto" w:fill="auto"/>
          </w:rPr>
          <w:delText>a</w:delText>
        </w:r>
        <w:r w:rsidRPr="007D23C6" w:rsidDel="00C40571">
          <w:rPr>
            <w:shd w:val="pct15" w:color="auto" w:fill="auto"/>
          </w:rPr>
          <w:delText>lu)</w:delText>
        </w:r>
      </w:del>
    </w:p>
    <w:p w14:paraId="459D5E01" w14:textId="4A04255A" w:rsidR="00840AB2" w:rsidRPr="007D23C6" w:rsidRDefault="00840AB2" w:rsidP="00D46653">
      <w:pPr>
        <w:widowControl w:val="0"/>
        <w:tabs>
          <w:tab w:val="clear" w:pos="567"/>
          <w:tab w:val="left" w:pos="2342"/>
        </w:tabs>
        <w:spacing w:line="240" w:lineRule="auto"/>
        <w:rPr>
          <w:shd w:val="pct15" w:color="auto" w:fill="auto"/>
        </w:rPr>
      </w:pPr>
      <w:r w:rsidRPr="007D23C6">
        <w:rPr>
          <w:shd w:val="pct15" w:color="auto" w:fill="auto"/>
        </w:rPr>
        <w:t>EU/1/07/425/046</w:t>
      </w:r>
      <w:r w:rsidRPr="007D23C6">
        <w:rPr>
          <w:noProof/>
          <w:shd w:val="clear" w:color="auto" w:fill="D9D9D9"/>
        </w:rPr>
        <w:tab/>
      </w:r>
      <w:r w:rsidRPr="007D23C6">
        <w:rPr>
          <w:shd w:val="pct15" w:color="auto" w:fill="auto"/>
        </w:rPr>
        <w:t>10 </w:t>
      </w:r>
      <w:r w:rsidRPr="007D23C6">
        <w:rPr>
          <w:noProof/>
          <w:shd w:val="clear" w:color="auto" w:fill="D9D9D9"/>
        </w:rPr>
        <w:t>pilloli miksija b’rita</w:t>
      </w:r>
      <w:r w:rsidRPr="007D23C6">
        <w:rPr>
          <w:shd w:val="pct15" w:color="auto" w:fill="auto"/>
        </w:rPr>
        <w:t xml:space="preserve"> </w:t>
      </w:r>
      <w:r w:rsidRPr="007D23C6">
        <w:rPr>
          <w:szCs w:val="22"/>
          <w:shd w:val="pct15" w:color="auto" w:fill="auto"/>
        </w:rPr>
        <w:t>(</w:t>
      </w:r>
      <w:r w:rsidRPr="007D23C6">
        <w:rPr>
          <w:szCs w:val="22"/>
          <w:shd w:val="pct15" w:color="auto" w:fill="auto"/>
          <w:lang w:val="da-DK"/>
        </w:rPr>
        <w:t>PVC/PE/PVDC/alu)</w:t>
      </w:r>
    </w:p>
    <w:p w14:paraId="412C1A70" w14:textId="3A4FC670" w:rsidR="00840AB2" w:rsidRPr="007D23C6" w:rsidRDefault="00840AB2" w:rsidP="00D46653">
      <w:pPr>
        <w:widowControl w:val="0"/>
        <w:tabs>
          <w:tab w:val="clear" w:pos="567"/>
          <w:tab w:val="left" w:pos="2342"/>
        </w:tabs>
        <w:spacing w:line="240" w:lineRule="auto"/>
        <w:rPr>
          <w:shd w:val="pct15" w:color="auto" w:fill="auto"/>
        </w:rPr>
      </w:pPr>
      <w:r w:rsidRPr="007D23C6">
        <w:rPr>
          <w:shd w:val="pct15" w:color="auto" w:fill="auto"/>
        </w:rPr>
        <w:t>EU/1/07/425/047</w:t>
      </w:r>
      <w:r w:rsidRPr="007D23C6">
        <w:rPr>
          <w:shd w:val="pct15" w:color="auto" w:fill="auto"/>
        </w:rPr>
        <w:tab/>
        <w:t>30 </w:t>
      </w:r>
      <w:r w:rsidRPr="007D23C6">
        <w:rPr>
          <w:noProof/>
          <w:shd w:val="clear" w:color="auto" w:fill="D9D9D9"/>
        </w:rPr>
        <w:t>pillola miksija b’rita</w:t>
      </w:r>
      <w:r w:rsidRPr="007D23C6">
        <w:rPr>
          <w:shd w:val="pct15" w:color="auto" w:fill="auto"/>
        </w:rPr>
        <w:t xml:space="preserve"> </w:t>
      </w:r>
      <w:r w:rsidRPr="007D23C6">
        <w:rPr>
          <w:szCs w:val="22"/>
          <w:shd w:val="pct15" w:color="auto" w:fill="auto"/>
        </w:rPr>
        <w:t>(</w:t>
      </w:r>
      <w:r w:rsidRPr="007D23C6">
        <w:rPr>
          <w:szCs w:val="22"/>
          <w:shd w:val="pct15" w:color="auto" w:fill="auto"/>
          <w:lang w:val="da-DK"/>
        </w:rPr>
        <w:t>PVC/PE/PVDC/alu)</w:t>
      </w:r>
    </w:p>
    <w:p w14:paraId="53FF1EDE" w14:textId="3DDDFE20" w:rsidR="00840AB2" w:rsidRPr="007D23C6" w:rsidRDefault="00840AB2" w:rsidP="00D46653">
      <w:pPr>
        <w:widowControl w:val="0"/>
        <w:tabs>
          <w:tab w:val="clear" w:pos="567"/>
          <w:tab w:val="left" w:pos="2342"/>
        </w:tabs>
        <w:spacing w:line="240" w:lineRule="auto"/>
        <w:rPr>
          <w:shd w:val="pct15" w:color="auto" w:fill="auto"/>
        </w:rPr>
      </w:pPr>
      <w:r w:rsidRPr="007D23C6">
        <w:rPr>
          <w:shd w:val="pct15" w:color="auto" w:fill="auto"/>
        </w:rPr>
        <w:t>EU/1/07/425/048</w:t>
      </w:r>
      <w:r w:rsidRPr="007D23C6">
        <w:rPr>
          <w:shd w:val="pct15" w:color="auto" w:fill="auto"/>
        </w:rPr>
        <w:tab/>
        <w:t>60 </w:t>
      </w:r>
      <w:r w:rsidRPr="007D23C6">
        <w:rPr>
          <w:noProof/>
          <w:shd w:val="clear" w:color="auto" w:fill="D9D9D9"/>
        </w:rPr>
        <w:t>pillola miksija b’rita</w:t>
      </w:r>
      <w:r w:rsidRPr="007D23C6">
        <w:rPr>
          <w:shd w:val="pct15" w:color="auto" w:fill="auto"/>
        </w:rPr>
        <w:t xml:space="preserve"> </w:t>
      </w:r>
      <w:r w:rsidRPr="007D23C6">
        <w:rPr>
          <w:szCs w:val="22"/>
          <w:shd w:val="pct15" w:color="auto" w:fill="auto"/>
        </w:rPr>
        <w:t>(</w:t>
      </w:r>
      <w:r w:rsidRPr="007D23C6">
        <w:rPr>
          <w:szCs w:val="22"/>
          <w:shd w:val="pct15" w:color="auto" w:fill="auto"/>
          <w:lang w:val="da-DK"/>
        </w:rPr>
        <w:t>PVC/PE/PVDC/alu)</w:t>
      </w:r>
    </w:p>
    <w:p w14:paraId="7D4FFEDD" w14:textId="31CEAC8F" w:rsidR="00840AB2" w:rsidRPr="007D23C6" w:rsidRDefault="00840AB2" w:rsidP="00D46653">
      <w:pPr>
        <w:widowControl w:val="0"/>
        <w:tabs>
          <w:tab w:val="clear" w:pos="567"/>
          <w:tab w:val="left" w:pos="2342"/>
        </w:tabs>
        <w:spacing w:line="240" w:lineRule="auto"/>
        <w:rPr>
          <w:shd w:val="pct15" w:color="auto" w:fill="auto"/>
        </w:rPr>
      </w:pPr>
      <w:r w:rsidRPr="007D23C6">
        <w:rPr>
          <w:shd w:val="pct15" w:color="auto" w:fill="auto"/>
        </w:rPr>
        <w:t>EU/1/07/425/049</w:t>
      </w:r>
      <w:r w:rsidRPr="007D23C6">
        <w:rPr>
          <w:shd w:val="pct15" w:color="auto" w:fill="auto"/>
        </w:rPr>
        <w:tab/>
        <w:t>120 </w:t>
      </w:r>
      <w:r w:rsidRPr="007D23C6">
        <w:rPr>
          <w:noProof/>
          <w:shd w:val="clear" w:color="auto" w:fill="D9D9D9"/>
        </w:rPr>
        <w:t>pillola miksija b’rita</w:t>
      </w:r>
      <w:r w:rsidRPr="007D23C6">
        <w:rPr>
          <w:shd w:val="pct15" w:color="auto" w:fill="auto"/>
        </w:rPr>
        <w:t xml:space="preserve"> </w:t>
      </w:r>
      <w:r w:rsidRPr="007D23C6">
        <w:rPr>
          <w:szCs w:val="22"/>
          <w:shd w:val="pct15" w:color="auto" w:fill="auto"/>
        </w:rPr>
        <w:t>(</w:t>
      </w:r>
      <w:r w:rsidRPr="007D23C6">
        <w:rPr>
          <w:szCs w:val="22"/>
          <w:shd w:val="pct15" w:color="auto" w:fill="auto"/>
          <w:lang w:val="da-DK"/>
        </w:rPr>
        <w:t>PVC/PE/PVDC/alu)</w:t>
      </w:r>
    </w:p>
    <w:p w14:paraId="00F16AC9" w14:textId="116C972D" w:rsidR="00840AB2" w:rsidRPr="007D23C6" w:rsidRDefault="00840AB2" w:rsidP="00D46653">
      <w:pPr>
        <w:widowControl w:val="0"/>
        <w:tabs>
          <w:tab w:val="clear" w:pos="567"/>
          <w:tab w:val="left" w:pos="2342"/>
        </w:tabs>
        <w:spacing w:line="240" w:lineRule="auto"/>
        <w:rPr>
          <w:shd w:val="pct15" w:color="auto" w:fill="auto"/>
        </w:rPr>
      </w:pPr>
      <w:r w:rsidRPr="007D23C6">
        <w:rPr>
          <w:shd w:val="pct15" w:color="auto" w:fill="auto"/>
        </w:rPr>
        <w:t>EU/1/07/425/050</w:t>
      </w:r>
      <w:r w:rsidRPr="007D23C6">
        <w:rPr>
          <w:shd w:val="pct15" w:color="auto" w:fill="auto"/>
        </w:rPr>
        <w:tab/>
        <w:t>180 </w:t>
      </w:r>
      <w:r w:rsidRPr="007D23C6">
        <w:rPr>
          <w:noProof/>
          <w:shd w:val="clear" w:color="auto" w:fill="D9D9D9"/>
        </w:rPr>
        <w:t>pillola miksija b’rita</w:t>
      </w:r>
      <w:r w:rsidRPr="007D23C6">
        <w:rPr>
          <w:shd w:val="pct15" w:color="auto" w:fill="auto"/>
        </w:rPr>
        <w:t xml:space="preserve"> </w:t>
      </w:r>
      <w:r w:rsidRPr="007D23C6">
        <w:rPr>
          <w:szCs w:val="22"/>
          <w:shd w:val="pct15" w:color="auto" w:fill="auto"/>
        </w:rPr>
        <w:t>(</w:t>
      </w:r>
      <w:r w:rsidRPr="007D23C6">
        <w:rPr>
          <w:szCs w:val="22"/>
          <w:shd w:val="pct15" w:color="auto" w:fill="auto"/>
          <w:lang w:val="da-DK"/>
        </w:rPr>
        <w:t>PVC/PE/PVDC/alu)</w:t>
      </w:r>
    </w:p>
    <w:p w14:paraId="489A564B" w14:textId="3173CE0C" w:rsidR="00840AB2" w:rsidRPr="007D23C6" w:rsidRDefault="00840AB2" w:rsidP="00D46653">
      <w:pPr>
        <w:widowControl w:val="0"/>
        <w:tabs>
          <w:tab w:val="clear" w:pos="567"/>
          <w:tab w:val="left" w:pos="2342"/>
        </w:tabs>
        <w:spacing w:line="240" w:lineRule="auto"/>
      </w:pPr>
      <w:r w:rsidRPr="007D23C6">
        <w:rPr>
          <w:shd w:val="pct15" w:color="auto" w:fill="auto"/>
        </w:rPr>
        <w:t>EU/1/07/425/051</w:t>
      </w:r>
      <w:r w:rsidRPr="007D23C6">
        <w:rPr>
          <w:shd w:val="pct15" w:color="auto" w:fill="auto"/>
        </w:rPr>
        <w:tab/>
        <w:t>360 </w:t>
      </w:r>
      <w:r w:rsidRPr="007D23C6">
        <w:rPr>
          <w:noProof/>
          <w:shd w:val="clear" w:color="auto" w:fill="D9D9D9"/>
        </w:rPr>
        <w:t>pillola miksija b’rita</w:t>
      </w:r>
      <w:r w:rsidRPr="007D23C6">
        <w:rPr>
          <w:shd w:val="pct15" w:color="auto" w:fill="auto"/>
        </w:rPr>
        <w:t xml:space="preserve"> </w:t>
      </w:r>
      <w:r w:rsidRPr="007D23C6">
        <w:rPr>
          <w:szCs w:val="22"/>
          <w:shd w:val="pct15" w:color="auto" w:fill="auto"/>
        </w:rPr>
        <w:t>(</w:t>
      </w:r>
      <w:r w:rsidRPr="007D23C6">
        <w:rPr>
          <w:szCs w:val="22"/>
          <w:shd w:val="pct15" w:color="auto" w:fill="auto"/>
          <w:lang w:val="da-DK"/>
        </w:rPr>
        <w:t>PVC/PE/PVDC/alu)</w:t>
      </w:r>
    </w:p>
    <w:p w14:paraId="61F4FE74" w14:textId="77777777" w:rsidR="00BF4F3D" w:rsidRPr="007D23C6" w:rsidRDefault="00BF4F3D" w:rsidP="00D46653">
      <w:pPr>
        <w:widowControl w:val="0"/>
        <w:tabs>
          <w:tab w:val="clear" w:pos="567"/>
          <w:tab w:val="left" w:pos="2340"/>
        </w:tabs>
        <w:spacing w:line="240" w:lineRule="auto"/>
        <w:rPr>
          <w:noProof/>
          <w:shd w:val="clear" w:color="auto" w:fill="CCCCCC"/>
        </w:rPr>
      </w:pPr>
    </w:p>
    <w:p w14:paraId="0ED285F4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D69A500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13.</w:t>
      </w:r>
      <w:r w:rsidRPr="007D23C6">
        <w:rPr>
          <w:b/>
          <w:noProof/>
        </w:rPr>
        <w:tab/>
        <w:t>NUMRU TAL-LOTT</w:t>
      </w:r>
    </w:p>
    <w:p w14:paraId="18EBD628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A837840" w14:textId="77777777" w:rsidR="00BF4F3D" w:rsidRPr="007D23C6" w:rsidRDefault="00D40AA2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Lot</w:t>
      </w:r>
    </w:p>
    <w:p w14:paraId="10A9002D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E78786B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EB071F2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14.</w:t>
      </w:r>
      <w:r w:rsidRPr="007D23C6">
        <w:rPr>
          <w:b/>
          <w:noProof/>
        </w:rPr>
        <w:tab/>
        <w:t>KLASSIFIKAZZJONI ĠENERALI TA’ KIF JINGĦATA</w:t>
      </w:r>
    </w:p>
    <w:p w14:paraId="421018EC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E98DE90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99F296E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15.</w:t>
      </w:r>
      <w:r w:rsidRPr="007D23C6">
        <w:rPr>
          <w:b/>
          <w:noProof/>
        </w:rPr>
        <w:tab/>
      </w:r>
      <w:r w:rsidR="00C24A3B" w:rsidRPr="007D23C6">
        <w:rPr>
          <w:b/>
          <w:noProof/>
        </w:rPr>
        <w:t>I</w:t>
      </w:r>
      <w:r w:rsidRPr="007D23C6">
        <w:rPr>
          <w:b/>
          <w:noProof/>
        </w:rPr>
        <w:t>STRUZZJONIJIET DWAR L-UŻU</w:t>
      </w:r>
    </w:p>
    <w:p w14:paraId="7A05492F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7D58351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51B7BFE" w14:textId="77777777" w:rsidR="00BF4F3D" w:rsidRPr="007D23C6" w:rsidRDefault="00BF4F3D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u w:val="single"/>
        </w:rPr>
      </w:pPr>
      <w:r w:rsidRPr="007D23C6">
        <w:rPr>
          <w:b/>
          <w:noProof/>
        </w:rPr>
        <w:t>16.</w:t>
      </w:r>
      <w:r w:rsidRPr="007D23C6">
        <w:rPr>
          <w:b/>
          <w:noProof/>
        </w:rPr>
        <w:tab/>
        <w:t>INFORMAZZJONI BIL-BRAILLE</w:t>
      </w:r>
    </w:p>
    <w:p w14:paraId="5A707046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69025B1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</w:pPr>
      <w:r w:rsidRPr="007D23C6">
        <w:rPr>
          <w:noProof/>
        </w:rPr>
        <w:t>Eucreas 50 mg/1000 mg</w:t>
      </w:r>
    </w:p>
    <w:p w14:paraId="0302BF3C" w14:textId="77777777" w:rsidR="000B7EA2" w:rsidRPr="007D23C6" w:rsidRDefault="000B7EA2" w:rsidP="00D46653">
      <w:pPr>
        <w:spacing w:line="240" w:lineRule="auto"/>
        <w:rPr>
          <w:noProof/>
          <w:szCs w:val="22"/>
          <w:shd w:val="clear" w:color="auto" w:fill="CCCCCC"/>
        </w:rPr>
      </w:pPr>
    </w:p>
    <w:p w14:paraId="1B6F22A9" w14:textId="77777777" w:rsidR="000B7EA2" w:rsidRPr="007D23C6" w:rsidRDefault="000B7EA2" w:rsidP="00D46653">
      <w:pPr>
        <w:spacing w:line="240" w:lineRule="auto"/>
        <w:rPr>
          <w:noProof/>
          <w:szCs w:val="22"/>
          <w:shd w:val="clear" w:color="auto" w:fill="CCCCCC"/>
        </w:rPr>
      </w:pPr>
    </w:p>
    <w:p w14:paraId="11917A47" w14:textId="77777777" w:rsidR="000B7EA2" w:rsidRPr="007D23C6" w:rsidRDefault="000B7EA2" w:rsidP="00D466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7D23C6">
        <w:rPr>
          <w:b/>
          <w:noProof/>
          <w:lang w:val="de-CH"/>
        </w:rPr>
        <w:t>17.</w:t>
      </w:r>
      <w:r w:rsidRPr="007D23C6">
        <w:rPr>
          <w:b/>
          <w:noProof/>
          <w:lang w:val="de-CH"/>
        </w:rPr>
        <w:tab/>
      </w:r>
      <w:r w:rsidRPr="007D23C6">
        <w:rPr>
          <w:b/>
          <w:noProof/>
        </w:rPr>
        <w:t>IDENTIFIKATUR UNIKU – BARCODE 2D</w:t>
      </w:r>
    </w:p>
    <w:p w14:paraId="150CA7D9" w14:textId="77777777" w:rsidR="000B7EA2" w:rsidRPr="007D23C6" w:rsidRDefault="000B7EA2" w:rsidP="00D46653">
      <w:pPr>
        <w:tabs>
          <w:tab w:val="clear" w:pos="567"/>
        </w:tabs>
        <w:spacing w:line="240" w:lineRule="auto"/>
        <w:rPr>
          <w:noProof/>
        </w:rPr>
      </w:pPr>
    </w:p>
    <w:p w14:paraId="218FF033" w14:textId="77777777" w:rsidR="000B7EA2" w:rsidRPr="007D23C6" w:rsidRDefault="000B7EA2" w:rsidP="00D46653">
      <w:pPr>
        <w:spacing w:line="240" w:lineRule="auto"/>
        <w:rPr>
          <w:noProof/>
          <w:szCs w:val="22"/>
          <w:shd w:val="clear" w:color="auto" w:fill="CCCCCC"/>
        </w:rPr>
      </w:pPr>
      <w:r w:rsidRPr="007D23C6">
        <w:rPr>
          <w:noProof/>
        </w:rPr>
        <w:t>barcode 2D li jkollu l-identifikatur uniku inkluż.</w:t>
      </w:r>
    </w:p>
    <w:p w14:paraId="29FE8921" w14:textId="77777777" w:rsidR="000B7EA2" w:rsidRPr="007D23C6" w:rsidRDefault="000B7EA2" w:rsidP="00D46653">
      <w:pPr>
        <w:tabs>
          <w:tab w:val="clear" w:pos="567"/>
        </w:tabs>
        <w:spacing w:line="240" w:lineRule="auto"/>
        <w:rPr>
          <w:noProof/>
        </w:rPr>
      </w:pPr>
    </w:p>
    <w:p w14:paraId="24DF7E19" w14:textId="77777777" w:rsidR="000B7EA2" w:rsidRPr="007D23C6" w:rsidRDefault="000B7EA2" w:rsidP="00D46653">
      <w:pPr>
        <w:tabs>
          <w:tab w:val="clear" w:pos="567"/>
        </w:tabs>
        <w:spacing w:line="240" w:lineRule="auto"/>
        <w:rPr>
          <w:noProof/>
        </w:rPr>
      </w:pPr>
    </w:p>
    <w:p w14:paraId="2CF54705" w14:textId="77777777" w:rsidR="000B7EA2" w:rsidRPr="007D23C6" w:rsidRDefault="000B7EA2" w:rsidP="00D466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7D23C6">
        <w:rPr>
          <w:b/>
          <w:noProof/>
        </w:rPr>
        <w:t>18.</w:t>
      </w:r>
      <w:r w:rsidRPr="007D23C6">
        <w:rPr>
          <w:b/>
          <w:noProof/>
        </w:rPr>
        <w:tab/>
        <w:t xml:space="preserve">IDENTIFIKATUR UNIKU - </w:t>
      </w:r>
      <w:r w:rsidRPr="007D23C6">
        <w:rPr>
          <w:b/>
          <w:i/>
          <w:noProof/>
        </w:rPr>
        <w:t>DATA</w:t>
      </w:r>
      <w:r w:rsidRPr="007D23C6">
        <w:rPr>
          <w:b/>
          <w:noProof/>
        </w:rPr>
        <w:t xml:space="preserve"> LI TINQARA MILL-BNIEDEM</w:t>
      </w:r>
    </w:p>
    <w:p w14:paraId="58B25EA9" w14:textId="77777777" w:rsidR="000B7EA2" w:rsidRPr="007D23C6" w:rsidRDefault="000B7EA2" w:rsidP="00D46653">
      <w:pPr>
        <w:tabs>
          <w:tab w:val="clear" w:pos="567"/>
        </w:tabs>
        <w:spacing w:line="240" w:lineRule="auto"/>
        <w:rPr>
          <w:noProof/>
        </w:rPr>
      </w:pPr>
    </w:p>
    <w:p w14:paraId="4DE65D0C" w14:textId="54583C70" w:rsidR="000B7EA2" w:rsidRPr="007D23C6" w:rsidRDefault="000B7EA2" w:rsidP="00D46653">
      <w:pPr>
        <w:spacing w:line="240" w:lineRule="auto"/>
      </w:pPr>
      <w:r w:rsidRPr="007D23C6">
        <w:t>PC</w:t>
      </w:r>
    </w:p>
    <w:p w14:paraId="198C8588" w14:textId="58138035" w:rsidR="000B7EA2" w:rsidRPr="007D23C6" w:rsidRDefault="000B7EA2" w:rsidP="00D46653">
      <w:pPr>
        <w:spacing w:line="240" w:lineRule="auto"/>
        <w:rPr>
          <w:szCs w:val="22"/>
        </w:rPr>
      </w:pPr>
      <w:r w:rsidRPr="007D23C6">
        <w:t>SN</w:t>
      </w:r>
    </w:p>
    <w:p w14:paraId="3EEB62A9" w14:textId="7F2A6431" w:rsidR="000B7EA2" w:rsidRPr="007D23C6" w:rsidRDefault="000B7EA2" w:rsidP="00D46653">
      <w:pPr>
        <w:spacing w:line="240" w:lineRule="auto"/>
        <w:rPr>
          <w:szCs w:val="22"/>
        </w:rPr>
      </w:pPr>
      <w:r w:rsidRPr="007D23C6">
        <w:t>NN</w:t>
      </w:r>
    </w:p>
    <w:p w14:paraId="6734C655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b/>
          <w:noProof/>
          <w:u w:val="single"/>
        </w:rPr>
      </w:pPr>
      <w:r w:rsidRPr="007D23C6">
        <w:rPr>
          <w:b/>
          <w:noProof/>
          <w:u w:val="single"/>
        </w:rPr>
        <w:br w:type="page"/>
      </w:r>
    </w:p>
    <w:p w14:paraId="6EA99C05" w14:textId="77777777" w:rsidR="00412503" w:rsidRPr="007D23C6" w:rsidRDefault="0041250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BD3504B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7D23C6">
        <w:rPr>
          <w:b/>
          <w:noProof/>
        </w:rPr>
        <w:t>TAGĦRIF MINIMU LI GĦANDU JIDHER FUQ IL-FOLJI JEW FUQ L-ISTRIXXI</w:t>
      </w:r>
    </w:p>
    <w:p w14:paraId="74BC3D69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</w:rPr>
      </w:pPr>
    </w:p>
    <w:p w14:paraId="748CE232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7D23C6">
        <w:rPr>
          <w:b/>
          <w:noProof/>
        </w:rPr>
        <w:t>FOLJI</w:t>
      </w:r>
    </w:p>
    <w:p w14:paraId="5BCE9E82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0A3D54B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83A5F95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1.</w:t>
      </w:r>
      <w:r w:rsidRPr="007D23C6">
        <w:rPr>
          <w:b/>
          <w:noProof/>
        </w:rPr>
        <w:tab/>
        <w:t xml:space="preserve">ISEM </w:t>
      </w:r>
      <w:r w:rsidR="00050436" w:rsidRPr="007D23C6">
        <w:rPr>
          <w:b/>
          <w:noProof/>
        </w:rPr>
        <w:t>IL</w:t>
      </w:r>
      <w:r w:rsidRPr="007D23C6">
        <w:rPr>
          <w:b/>
          <w:noProof/>
        </w:rPr>
        <w:t>-PRODOTT MEDIĊINALI</w:t>
      </w:r>
    </w:p>
    <w:p w14:paraId="0271BFF5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60DDD1E6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Eucreas 50 mg/1000 mg pilloli miksij</w:t>
      </w:r>
      <w:r w:rsidR="00903945" w:rsidRPr="007D23C6">
        <w:rPr>
          <w:noProof/>
        </w:rPr>
        <w:t>a</w:t>
      </w:r>
      <w:r w:rsidRPr="007D23C6">
        <w:rPr>
          <w:noProof/>
        </w:rPr>
        <w:t xml:space="preserve"> b’rita</w:t>
      </w:r>
    </w:p>
    <w:p w14:paraId="38CA51BA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ind w:left="567" w:hanging="567"/>
        <w:rPr>
          <w:noProof/>
        </w:rPr>
      </w:pPr>
      <w:r w:rsidRPr="007D23C6">
        <w:rPr>
          <w:noProof/>
        </w:rPr>
        <w:t>vildagliptin/metformin hydrochloride</w:t>
      </w:r>
    </w:p>
    <w:p w14:paraId="44AE3000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9744B43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D782C52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rPr>
          <w:b/>
          <w:noProof/>
        </w:rPr>
      </w:pPr>
      <w:r w:rsidRPr="007D23C6">
        <w:rPr>
          <w:b/>
          <w:noProof/>
        </w:rPr>
        <w:t>2.</w:t>
      </w:r>
      <w:r w:rsidRPr="007D23C6">
        <w:rPr>
          <w:b/>
          <w:noProof/>
        </w:rPr>
        <w:tab/>
        <w:t xml:space="preserve">ISEM </w:t>
      </w:r>
      <w:r w:rsidRPr="007D23C6">
        <w:rPr>
          <w:b/>
        </w:rPr>
        <w:t>TAD-DETENTUR TAL-AWTORIZZAZZJONI GĦAT-TQEGĦID FIS-SUQ</w:t>
      </w:r>
    </w:p>
    <w:p w14:paraId="76491D9A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E0198A6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</w:pPr>
      <w:r w:rsidRPr="007D23C6">
        <w:t>Novartis Europharm Limited</w:t>
      </w:r>
    </w:p>
    <w:p w14:paraId="4E4A144F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AFA0C38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5B37AF0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3.</w:t>
      </w:r>
      <w:r w:rsidRPr="007D23C6">
        <w:rPr>
          <w:b/>
          <w:noProof/>
        </w:rPr>
        <w:tab/>
        <w:t xml:space="preserve">DATA TA’ </w:t>
      </w:r>
      <w:r w:rsidR="00B37614" w:rsidRPr="007D23C6">
        <w:rPr>
          <w:b/>
          <w:noProof/>
        </w:rPr>
        <w:t>SKADENZA</w:t>
      </w:r>
    </w:p>
    <w:p w14:paraId="418024AD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C0BD25E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EXP</w:t>
      </w:r>
    </w:p>
    <w:p w14:paraId="1C9251F8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45F4746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63E1A67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4.</w:t>
      </w:r>
      <w:r w:rsidRPr="007D23C6">
        <w:rPr>
          <w:b/>
          <w:noProof/>
        </w:rPr>
        <w:tab/>
        <w:t>NUMRU TAL-LOTT</w:t>
      </w:r>
    </w:p>
    <w:p w14:paraId="5787B051" w14:textId="77777777" w:rsidR="00BF4F3D" w:rsidRPr="007D23C6" w:rsidRDefault="00BF4F3D" w:rsidP="00D46653">
      <w:pPr>
        <w:widowControl w:val="0"/>
        <w:spacing w:line="240" w:lineRule="auto"/>
        <w:rPr>
          <w:noProof/>
        </w:rPr>
      </w:pPr>
    </w:p>
    <w:p w14:paraId="0B83F789" w14:textId="77777777" w:rsidR="00BF4F3D" w:rsidRPr="007D23C6" w:rsidRDefault="00BF4F3D" w:rsidP="00D46653">
      <w:pPr>
        <w:widowControl w:val="0"/>
        <w:spacing w:line="240" w:lineRule="auto"/>
        <w:rPr>
          <w:noProof/>
        </w:rPr>
      </w:pPr>
      <w:r w:rsidRPr="007D23C6">
        <w:rPr>
          <w:noProof/>
        </w:rPr>
        <w:t>Lot</w:t>
      </w:r>
    </w:p>
    <w:p w14:paraId="60BBE9A8" w14:textId="77777777" w:rsidR="00BF4F3D" w:rsidRPr="007D23C6" w:rsidRDefault="00BF4F3D" w:rsidP="00D46653">
      <w:pPr>
        <w:widowControl w:val="0"/>
        <w:spacing w:line="240" w:lineRule="auto"/>
        <w:rPr>
          <w:noProof/>
        </w:rPr>
      </w:pPr>
    </w:p>
    <w:p w14:paraId="23FFB64A" w14:textId="77777777" w:rsidR="00BF4F3D" w:rsidRPr="007D23C6" w:rsidRDefault="00BF4F3D" w:rsidP="00D46653">
      <w:pPr>
        <w:widowControl w:val="0"/>
        <w:spacing w:line="240" w:lineRule="auto"/>
        <w:rPr>
          <w:noProof/>
        </w:rPr>
      </w:pPr>
    </w:p>
    <w:p w14:paraId="2400E9B6" w14:textId="77777777" w:rsidR="00BF4F3D" w:rsidRPr="007D23C6" w:rsidRDefault="00BF4F3D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</w:rPr>
      </w:pPr>
      <w:r w:rsidRPr="007D23C6">
        <w:rPr>
          <w:b/>
          <w:noProof/>
        </w:rPr>
        <w:t>5.</w:t>
      </w:r>
      <w:r w:rsidRPr="007D23C6">
        <w:rPr>
          <w:b/>
          <w:noProof/>
        </w:rPr>
        <w:tab/>
        <w:t>OĦRAJN</w:t>
      </w:r>
    </w:p>
    <w:p w14:paraId="5212A0C4" w14:textId="77777777" w:rsidR="00BF4F3D" w:rsidRPr="007D23C6" w:rsidRDefault="00BF4F3D" w:rsidP="00D46653">
      <w:pPr>
        <w:widowControl w:val="0"/>
        <w:spacing w:line="240" w:lineRule="auto"/>
        <w:rPr>
          <w:noProof/>
        </w:rPr>
      </w:pPr>
    </w:p>
    <w:p w14:paraId="2FAE5B24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b/>
          <w:noProof/>
        </w:rPr>
      </w:pPr>
      <w:r w:rsidRPr="007D23C6">
        <w:rPr>
          <w:b/>
          <w:noProof/>
        </w:rPr>
        <w:br w:type="page"/>
      </w:r>
    </w:p>
    <w:p w14:paraId="4EEB490C" w14:textId="77777777" w:rsidR="00412503" w:rsidRPr="007D23C6" w:rsidRDefault="0041250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35E2A73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7D23C6">
        <w:rPr>
          <w:b/>
          <w:noProof/>
        </w:rPr>
        <w:t>TAGĦRIF LI GĦANDU JIDHER FUQ IL-PAKKETT TA’ BARRA</w:t>
      </w:r>
    </w:p>
    <w:p w14:paraId="3E8F567E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</w:rPr>
      </w:pPr>
    </w:p>
    <w:p w14:paraId="1BF5FC03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lang w:eastAsia="ko-KR"/>
        </w:rPr>
      </w:pPr>
      <w:r w:rsidRPr="007D23C6">
        <w:rPr>
          <w:b/>
          <w:noProof/>
        </w:rPr>
        <w:t>KARTUNA TAN-NOFS TAL-PAKKETTI B’</w:t>
      </w:r>
      <w:r w:rsidRPr="007D23C6">
        <w:rPr>
          <w:b/>
          <w:noProof/>
          <w:lang w:eastAsia="ko-KR"/>
        </w:rPr>
        <w:t>ĦAFNA (MINGĦAJR IL-KAXXA ĊELESTI)</w:t>
      </w:r>
    </w:p>
    <w:p w14:paraId="46D1C992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92EAEA4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EEECA29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1.</w:t>
      </w:r>
      <w:r w:rsidRPr="007D23C6">
        <w:rPr>
          <w:b/>
          <w:noProof/>
        </w:rPr>
        <w:tab/>
        <w:t>ISEM TAL-PRODOTT MEDIĊINALI</w:t>
      </w:r>
    </w:p>
    <w:p w14:paraId="79CE2EAE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5E1B45B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Eucreas 50 mg/1000 mg pilloli miksij</w:t>
      </w:r>
      <w:r w:rsidR="00903945" w:rsidRPr="007D23C6">
        <w:rPr>
          <w:noProof/>
        </w:rPr>
        <w:t>a</w:t>
      </w:r>
      <w:r w:rsidRPr="007D23C6">
        <w:rPr>
          <w:noProof/>
        </w:rPr>
        <w:t xml:space="preserve"> b’rita</w:t>
      </w:r>
    </w:p>
    <w:p w14:paraId="6ED0FDAB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vildagliptin/metformin hydrochloride</w:t>
      </w:r>
    </w:p>
    <w:p w14:paraId="62A077A3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11AA56C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648E7B8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2.</w:t>
      </w:r>
      <w:r w:rsidRPr="007D23C6">
        <w:rPr>
          <w:b/>
          <w:noProof/>
        </w:rPr>
        <w:tab/>
        <w:t>DIKJARAZZJONI TAS-SUSTANZA(I) ATTIVA</w:t>
      </w:r>
      <w:r w:rsidR="00B37614" w:rsidRPr="007D23C6">
        <w:rPr>
          <w:b/>
          <w:noProof/>
        </w:rPr>
        <w:t>(I)</w:t>
      </w:r>
    </w:p>
    <w:p w14:paraId="25EE3C43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F8A9594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Kull pillola fiha 50 mg vildagliptin u 1000 mg metformin hydrochloride (jikkorrispondi għal 780 mg metformin).</w:t>
      </w:r>
    </w:p>
    <w:p w14:paraId="4299344B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A77FFCF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89D6484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3.</w:t>
      </w:r>
      <w:r w:rsidRPr="007D23C6">
        <w:rPr>
          <w:b/>
          <w:noProof/>
        </w:rPr>
        <w:tab/>
        <w:t xml:space="preserve">LISTA TA’ </w:t>
      </w:r>
      <w:r w:rsidR="00B37614" w:rsidRPr="007D23C6">
        <w:rPr>
          <w:b/>
          <w:noProof/>
        </w:rPr>
        <w:t>EĊĊIPJENTI</w:t>
      </w:r>
    </w:p>
    <w:p w14:paraId="0925FE43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1980FCF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1A325E9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4.</w:t>
      </w:r>
      <w:r w:rsidRPr="007D23C6">
        <w:rPr>
          <w:b/>
          <w:noProof/>
        </w:rPr>
        <w:tab/>
        <w:t>GĦAMLA FARMAĊEWTIKA U KONTENUT</w:t>
      </w:r>
    </w:p>
    <w:p w14:paraId="3AF2077A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215B71F" w14:textId="77777777" w:rsidR="000B7EA2" w:rsidRPr="007D23C6" w:rsidRDefault="000B7EA2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Pillola miksija b’rita</w:t>
      </w:r>
    </w:p>
    <w:p w14:paraId="461F1E5E" w14:textId="77777777" w:rsidR="000B7EA2" w:rsidRPr="007D23C6" w:rsidRDefault="000B7EA2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2DCCA99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>60 pillola miksija b’rita</w:t>
      </w:r>
      <w:r w:rsidR="00C70285" w:rsidRPr="007D23C6">
        <w:rPr>
          <w:noProof/>
        </w:rPr>
        <w:t>.</w:t>
      </w:r>
      <w:r w:rsidR="00B37614" w:rsidRPr="007D23C6">
        <w:rPr>
          <w:noProof/>
        </w:rPr>
        <w:t xml:space="preserve"> </w:t>
      </w:r>
      <w:r w:rsidRPr="007D23C6">
        <w:rPr>
          <w:noProof/>
        </w:rPr>
        <w:t>Jag</w:t>
      </w:r>
      <w:r w:rsidRPr="007D23C6">
        <w:rPr>
          <w:noProof/>
          <w:lang w:eastAsia="ko-KR"/>
        </w:rPr>
        <w:t>ħmel parti minn pakkett b’ħafna.</w:t>
      </w:r>
      <w:r w:rsidR="00B37614" w:rsidRPr="007D23C6">
        <w:rPr>
          <w:noProof/>
          <w:lang w:eastAsia="ko-KR"/>
        </w:rPr>
        <w:t xml:space="preserve"> </w:t>
      </w:r>
      <w:r w:rsidR="00B37614" w:rsidRPr="007D23C6">
        <w:rPr>
          <w:noProof/>
        </w:rPr>
        <w:t>M’għandux jinbiegħ separatament.</w:t>
      </w:r>
    </w:p>
    <w:p w14:paraId="5B55303D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E287A23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1E272B9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5.</w:t>
      </w:r>
      <w:r w:rsidRPr="007D23C6">
        <w:rPr>
          <w:b/>
          <w:noProof/>
        </w:rPr>
        <w:tab/>
        <w:t>MOD TA’ KIF U MNEJN JINGĦATA</w:t>
      </w:r>
    </w:p>
    <w:p w14:paraId="0757ED2A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3322273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Aqra l-fuljett ta’ tagħrif qabel l-użu.</w:t>
      </w:r>
    </w:p>
    <w:p w14:paraId="4560667A" w14:textId="77777777" w:rsidR="00B37614" w:rsidRPr="007D23C6" w:rsidRDefault="00B37614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Użu orali</w:t>
      </w:r>
    </w:p>
    <w:p w14:paraId="1E4821DA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0475F44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D1EA0F2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6.</w:t>
      </w:r>
      <w:r w:rsidRPr="007D23C6">
        <w:rPr>
          <w:b/>
          <w:noProof/>
        </w:rPr>
        <w:tab/>
        <w:t xml:space="preserve">TWISSIJA SPEĊJALI LI L-PRODOTT MEDIĊINALI GĦANDU JINŻAMM FEJN MA </w:t>
      </w:r>
      <w:r w:rsidR="00B37614" w:rsidRPr="007D23C6">
        <w:rPr>
          <w:b/>
          <w:noProof/>
        </w:rPr>
        <w:t xml:space="preserve">JIDHIRX </w:t>
      </w:r>
      <w:r w:rsidRPr="007D23C6">
        <w:rPr>
          <w:b/>
          <w:noProof/>
        </w:rPr>
        <w:t xml:space="preserve">U MA </w:t>
      </w:r>
      <w:r w:rsidR="00B37614" w:rsidRPr="007D23C6">
        <w:rPr>
          <w:b/>
          <w:noProof/>
        </w:rPr>
        <w:t xml:space="preserve">JINTLAĦAQX </w:t>
      </w:r>
      <w:r w:rsidRPr="007D23C6">
        <w:rPr>
          <w:b/>
          <w:noProof/>
        </w:rPr>
        <w:t>MIT-TFAL</w:t>
      </w:r>
    </w:p>
    <w:p w14:paraId="7B115DAB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4436FB1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 xml:space="preserve">Żomm fejn ma </w:t>
      </w:r>
      <w:r w:rsidR="00B37614" w:rsidRPr="007D23C6">
        <w:rPr>
          <w:noProof/>
        </w:rPr>
        <w:t xml:space="preserve">jidhirx </w:t>
      </w:r>
      <w:r w:rsidRPr="007D23C6">
        <w:rPr>
          <w:noProof/>
        </w:rPr>
        <w:t xml:space="preserve">u ma </w:t>
      </w:r>
      <w:r w:rsidR="00B37614" w:rsidRPr="007D23C6">
        <w:rPr>
          <w:noProof/>
        </w:rPr>
        <w:t xml:space="preserve">jintlaħaqx </w:t>
      </w:r>
      <w:r w:rsidRPr="007D23C6">
        <w:rPr>
          <w:noProof/>
        </w:rPr>
        <w:t>mit-tfal.</w:t>
      </w:r>
    </w:p>
    <w:p w14:paraId="0A20BBD6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4D2AEC0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186C375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7.</w:t>
      </w:r>
      <w:r w:rsidRPr="007D23C6">
        <w:rPr>
          <w:b/>
          <w:noProof/>
        </w:rPr>
        <w:tab/>
        <w:t>TWISSIJA(IET) SPEĊJALI OĦRA, JEKK MEĦTIEĠA</w:t>
      </w:r>
    </w:p>
    <w:p w14:paraId="6A0532D2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47BA1E4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5FE8E7A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8.</w:t>
      </w:r>
      <w:r w:rsidRPr="007D23C6">
        <w:rPr>
          <w:b/>
          <w:noProof/>
        </w:rPr>
        <w:tab/>
        <w:t xml:space="preserve">DATA TA’ </w:t>
      </w:r>
      <w:r w:rsidR="00B37614" w:rsidRPr="007D23C6">
        <w:rPr>
          <w:b/>
          <w:noProof/>
        </w:rPr>
        <w:t>SKADENZA</w:t>
      </w:r>
    </w:p>
    <w:p w14:paraId="41ACD8AE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F015684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JIS</w:t>
      </w:r>
    </w:p>
    <w:p w14:paraId="1160CE7D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9DE3E4B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E089584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noProof/>
        </w:rPr>
      </w:pPr>
      <w:r w:rsidRPr="007D23C6">
        <w:rPr>
          <w:b/>
          <w:noProof/>
        </w:rPr>
        <w:t>9.</w:t>
      </w:r>
      <w:r w:rsidRPr="007D23C6">
        <w:rPr>
          <w:b/>
          <w:noProof/>
        </w:rPr>
        <w:tab/>
        <w:t>K</w:t>
      </w:r>
      <w:r w:rsidR="00B37614" w:rsidRPr="007D23C6">
        <w:rPr>
          <w:b/>
          <w:noProof/>
        </w:rPr>
        <w:t>O</w:t>
      </w:r>
      <w:r w:rsidRPr="007D23C6">
        <w:rPr>
          <w:b/>
          <w:noProof/>
        </w:rPr>
        <w:t>NDIZZJONIJIET SPEĊJALI TA' KIF JINĦAŻEN</w:t>
      </w:r>
    </w:p>
    <w:p w14:paraId="5A5CD3BA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6335A44" w14:textId="77777777" w:rsidR="0075468C" w:rsidRPr="007D23C6" w:rsidRDefault="0075468C" w:rsidP="00D46653">
      <w:pPr>
        <w:widowControl w:val="0"/>
        <w:spacing w:line="240" w:lineRule="auto"/>
      </w:pPr>
      <w:r w:rsidRPr="007D23C6">
        <w:t>Taħżinx f’temperatura ’l fuq minn 30</w:t>
      </w:r>
      <w:r w:rsidRPr="007D23C6">
        <w:sym w:font="Symbol" w:char="F0B0"/>
      </w:r>
      <w:r w:rsidRPr="007D23C6">
        <w:t>C.</w:t>
      </w:r>
    </w:p>
    <w:p w14:paraId="6B1AB86B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>A</w:t>
      </w:r>
      <w:r w:rsidRPr="007D23C6">
        <w:rPr>
          <w:noProof/>
          <w:lang w:eastAsia="ko-KR"/>
        </w:rPr>
        <w:t>ħżen fil-pakkett oriġinali (folja) sabiex tilqa</w:t>
      </w:r>
      <w:r w:rsidR="00C24A3B" w:rsidRPr="007D23C6">
        <w:rPr>
          <w:noProof/>
          <w:lang w:eastAsia="ko-KR"/>
        </w:rPr>
        <w:t>’</w:t>
      </w:r>
      <w:r w:rsidRPr="007D23C6">
        <w:rPr>
          <w:noProof/>
          <w:lang w:eastAsia="ko-KR"/>
        </w:rPr>
        <w:t xml:space="preserve"> mill-umdità.</w:t>
      </w:r>
    </w:p>
    <w:p w14:paraId="7B21D947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C997519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62E271D" w14:textId="77777777" w:rsidR="00D06579" w:rsidRPr="007D23C6" w:rsidRDefault="00D06579" w:rsidP="00D46653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10.</w:t>
      </w:r>
      <w:r w:rsidRPr="007D23C6">
        <w:rPr>
          <w:b/>
          <w:noProof/>
        </w:rPr>
        <w:tab/>
        <w:t>PREKAWZJONIJIET SPEĊJALI GĦAR-RIMI TA’ PRODOTTI MEDIĊINALI MHUX UŻATI JEW SKART MINN DAWN IL-PRODOTTI MEDIĊINALI, JEKK HEMM BŻONN</w:t>
      </w:r>
    </w:p>
    <w:p w14:paraId="339F2DA5" w14:textId="77777777" w:rsidR="00BF4F3D" w:rsidRPr="007D23C6" w:rsidRDefault="00BF4F3D" w:rsidP="00D46653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7CA6EFED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B4F40E6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11.</w:t>
      </w:r>
      <w:r w:rsidRPr="007D23C6">
        <w:rPr>
          <w:b/>
          <w:noProof/>
        </w:rPr>
        <w:tab/>
        <w:t xml:space="preserve">ISEM U INDIRIZZ </w:t>
      </w:r>
      <w:r w:rsidRPr="007D23C6">
        <w:rPr>
          <w:b/>
        </w:rPr>
        <w:t>TAD-DETENTUR TAL-AWTORIZZAZZJONI GĦAT-TQEGĦID FIS-SUQ</w:t>
      </w:r>
    </w:p>
    <w:p w14:paraId="1A797D51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1C94406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</w:pPr>
      <w:r w:rsidRPr="007D23C6">
        <w:t>Novartis Europharm Limited</w:t>
      </w:r>
    </w:p>
    <w:p w14:paraId="61436B7A" w14:textId="77777777" w:rsidR="00BA551F" w:rsidRPr="007D23C6" w:rsidRDefault="00BA551F" w:rsidP="00D46653">
      <w:pPr>
        <w:keepNext/>
        <w:widowControl w:val="0"/>
        <w:spacing w:line="240" w:lineRule="auto"/>
        <w:rPr>
          <w:color w:val="000000"/>
        </w:rPr>
      </w:pPr>
      <w:r w:rsidRPr="007D23C6">
        <w:rPr>
          <w:color w:val="000000"/>
        </w:rPr>
        <w:t>Vista Building</w:t>
      </w:r>
    </w:p>
    <w:p w14:paraId="727F043B" w14:textId="77777777" w:rsidR="00BA551F" w:rsidRPr="007D23C6" w:rsidRDefault="00BA551F" w:rsidP="00D46653">
      <w:pPr>
        <w:keepNext/>
        <w:widowControl w:val="0"/>
        <w:spacing w:line="240" w:lineRule="auto"/>
        <w:rPr>
          <w:color w:val="000000"/>
        </w:rPr>
      </w:pPr>
      <w:r w:rsidRPr="007D23C6">
        <w:rPr>
          <w:color w:val="000000"/>
        </w:rPr>
        <w:t>Elm Park, Merrion Road</w:t>
      </w:r>
    </w:p>
    <w:p w14:paraId="0DD22E44" w14:textId="77777777" w:rsidR="00BA551F" w:rsidRPr="007D23C6" w:rsidRDefault="00BA551F" w:rsidP="00D46653">
      <w:pPr>
        <w:keepNext/>
        <w:widowControl w:val="0"/>
        <w:spacing w:line="240" w:lineRule="auto"/>
        <w:rPr>
          <w:color w:val="000000"/>
        </w:rPr>
      </w:pPr>
      <w:r w:rsidRPr="007D23C6">
        <w:rPr>
          <w:color w:val="000000"/>
        </w:rPr>
        <w:t>Dublin 4</w:t>
      </w:r>
    </w:p>
    <w:p w14:paraId="5345B0A8" w14:textId="77777777" w:rsidR="00BF4F3D" w:rsidRPr="007D23C6" w:rsidRDefault="00BA551F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color w:val="000000"/>
        </w:rPr>
        <w:t>L-Irlanda</w:t>
      </w:r>
    </w:p>
    <w:p w14:paraId="33970196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324A831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0552B53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12.</w:t>
      </w:r>
      <w:r w:rsidRPr="007D23C6">
        <w:rPr>
          <w:b/>
          <w:noProof/>
        </w:rPr>
        <w:tab/>
        <w:t xml:space="preserve">NUMRU(I) TAL-AWTORIZZAZZJONI </w:t>
      </w:r>
      <w:r w:rsidRPr="007D23C6">
        <w:rPr>
          <w:b/>
        </w:rPr>
        <w:t>GĦAT-TQEGĦID FIS-SUQ</w:t>
      </w:r>
    </w:p>
    <w:p w14:paraId="0E6C12F4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31FE199" w14:textId="2E7A78E6" w:rsidR="00BF4F3D" w:rsidRPr="007D23C6" w:rsidRDefault="007E3CA0" w:rsidP="00D46653">
      <w:pPr>
        <w:widowControl w:val="0"/>
        <w:tabs>
          <w:tab w:val="clear" w:pos="567"/>
          <w:tab w:val="left" w:pos="2340"/>
        </w:tabs>
        <w:spacing w:line="240" w:lineRule="auto"/>
        <w:rPr>
          <w:noProof/>
          <w:shd w:val="clear" w:color="auto" w:fill="D9D9D9"/>
        </w:rPr>
      </w:pPr>
      <w:r w:rsidRPr="007D23C6">
        <w:t>EU/1/07/425/016</w:t>
      </w:r>
      <w:r w:rsidR="00BF4F3D" w:rsidRPr="007D23C6">
        <w:rPr>
          <w:noProof/>
        </w:rPr>
        <w:tab/>
      </w:r>
      <w:r w:rsidR="00BF4F3D" w:rsidRPr="007D23C6">
        <w:rPr>
          <w:noProof/>
          <w:shd w:val="clear" w:color="auto" w:fill="D9D9D9"/>
        </w:rPr>
        <w:t>120 pillol</w:t>
      </w:r>
      <w:r w:rsidR="00903945" w:rsidRPr="007D23C6">
        <w:rPr>
          <w:noProof/>
          <w:shd w:val="clear" w:color="auto" w:fill="D9D9D9"/>
        </w:rPr>
        <w:t>a</w:t>
      </w:r>
      <w:r w:rsidR="00BF4F3D" w:rsidRPr="007D23C6">
        <w:rPr>
          <w:noProof/>
          <w:shd w:val="clear" w:color="auto" w:fill="D9D9D9"/>
        </w:rPr>
        <w:t xml:space="preserve"> miksij</w:t>
      </w:r>
      <w:r w:rsidR="00903945" w:rsidRPr="007D23C6">
        <w:rPr>
          <w:noProof/>
          <w:shd w:val="clear" w:color="auto" w:fill="D9D9D9"/>
        </w:rPr>
        <w:t>a</w:t>
      </w:r>
      <w:r w:rsidR="00BF4F3D" w:rsidRPr="007D23C6">
        <w:rPr>
          <w:noProof/>
          <w:shd w:val="clear" w:color="auto" w:fill="D9D9D9"/>
        </w:rPr>
        <w:t xml:space="preserve"> b’rita</w:t>
      </w:r>
      <w:r w:rsidR="00B13DAB" w:rsidRPr="007D23C6">
        <w:rPr>
          <w:shd w:val="pct15" w:color="auto" w:fill="auto"/>
        </w:rPr>
        <w:t xml:space="preserve"> (PA/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lu/PVC/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lu)</w:t>
      </w:r>
    </w:p>
    <w:p w14:paraId="591E84F2" w14:textId="71ED3B0B" w:rsidR="00BF4F3D" w:rsidRPr="007D23C6" w:rsidRDefault="007E3CA0" w:rsidP="00D46653">
      <w:pPr>
        <w:widowControl w:val="0"/>
        <w:tabs>
          <w:tab w:val="clear" w:pos="567"/>
          <w:tab w:val="left" w:pos="2340"/>
        </w:tabs>
        <w:spacing w:line="240" w:lineRule="auto"/>
        <w:rPr>
          <w:noProof/>
          <w:shd w:val="clear" w:color="auto" w:fill="D9D9D9"/>
        </w:rPr>
      </w:pPr>
      <w:r w:rsidRPr="007D23C6">
        <w:rPr>
          <w:shd w:val="clear" w:color="auto" w:fill="D9D9D9"/>
        </w:rPr>
        <w:t>EU/1/07/425/017</w:t>
      </w:r>
      <w:r w:rsidR="00BF4F3D" w:rsidRPr="007D23C6">
        <w:rPr>
          <w:noProof/>
          <w:shd w:val="clear" w:color="auto" w:fill="D9D9D9"/>
        </w:rPr>
        <w:tab/>
        <w:t>180 pillola miksija b’rita</w:t>
      </w:r>
      <w:r w:rsidR="00B13DAB" w:rsidRPr="007D23C6">
        <w:rPr>
          <w:shd w:val="pct15" w:color="auto" w:fill="auto"/>
        </w:rPr>
        <w:t xml:space="preserve"> (PA/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lu/PVC/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lu)</w:t>
      </w:r>
    </w:p>
    <w:p w14:paraId="02DF1401" w14:textId="35539FF0" w:rsidR="00BF4F3D" w:rsidRPr="007D23C6" w:rsidRDefault="007E3CA0" w:rsidP="00D46653">
      <w:pPr>
        <w:widowControl w:val="0"/>
        <w:tabs>
          <w:tab w:val="clear" w:pos="567"/>
          <w:tab w:val="left" w:pos="2340"/>
        </w:tabs>
        <w:spacing w:line="240" w:lineRule="auto"/>
        <w:rPr>
          <w:noProof/>
          <w:shd w:val="clear" w:color="auto" w:fill="D9D9D9"/>
        </w:rPr>
      </w:pPr>
      <w:r w:rsidRPr="007D23C6">
        <w:rPr>
          <w:shd w:val="clear" w:color="auto" w:fill="D9D9D9"/>
        </w:rPr>
        <w:t>EU/1/07/425/018</w:t>
      </w:r>
      <w:r w:rsidR="00BF4F3D" w:rsidRPr="007D23C6">
        <w:rPr>
          <w:noProof/>
          <w:shd w:val="clear" w:color="auto" w:fill="D9D9D9"/>
        </w:rPr>
        <w:tab/>
        <w:t>360 pillola miksija b’rita</w:t>
      </w:r>
      <w:r w:rsidR="00B13DAB" w:rsidRPr="007D23C6">
        <w:rPr>
          <w:shd w:val="pct15" w:color="auto" w:fill="auto"/>
        </w:rPr>
        <w:t xml:space="preserve"> (PA/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lu/PVC/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lu)</w:t>
      </w:r>
    </w:p>
    <w:p w14:paraId="430F26E8" w14:textId="51AC84CD" w:rsidR="00B13DAB" w:rsidRPr="007D23C6" w:rsidDel="00C40571" w:rsidRDefault="00B13DAB" w:rsidP="00D46653">
      <w:pPr>
        <w:widowControl w:val="0"/>
        <w:tabs>
          <w:tab w:val="clear" w:pos="567"/>
          <w:tab w:val="left" w:pos="2342"/>
        </w:tabs>
        <w:spacing w:line="240" w:lineRule="auto"/>
        <w:rPr>
          <w:del w:id="78" w:author="Author"/>
          <w:shd w:val="pct15" w:color="auto" w:fill="auto"/>
        </w:rPr>
      </w:pPr>
      <w:del w:id="79" w:author="Author">
        <w:r w:rsidRPr="007D23C6" w:rsidDel="00C40571">
          <w:rPr>
            <w:shd w:val="pct15" w:color="auto" w:fill="auto"/>
          </w:rPr>
          <w:delText>EU/1/07/425/034</w:delText>
        </w:r>
        <w:r w:rsidRPr="007D23C6" w:rsidDel="00C40571">
          <w:rPr>
            <w:shd w:val="pct15" w:color="auto" w:fill="auto"/>
          </w:rPr>
          <w:tab/>
          <w:delText>120 </w:delText>
        </w:r>
        <w:r w:rsidRPr="007D23C6" w:rsidDel="00C40571">
          <w:rPr>
            <w:noProof/>
            <w:shd w:val="clear" w:color="auto" w:fill="D9D9D9"/>
          </w:rPr>
          <w:delText>pillola miksija b’rita</w:delText>
        </w:r>
        <w:r w:rsidRPr="007D23C6" w:rsidDel="00C40571">
          <w:rPr>
            <w:shd w:val="pct15" w:color="auto" w:fill="auto"/>
          </w:rPr>
          <w:delText xml:space="preserve"> (PCTFE/PVC/</w:delText>
        </w:r>
        <w:r w:rsidR="00840AB2" w:rsidRPr="007D23C6" w:rsidDel="00C40571">
          <w:rPr>
            <w:shd w:val="pct15" w:color="auto" w:fill="auto"/>
            <w:lang w:val="es-ES"/>
          </w:rPr>
          <w:delText>a</w:delText>
        </w:r>
        <w:r w:rsidRPr="007D23C6" w:rsidDel="00C40571">
          <w:rPr>
            <w:shd w:val="pct15" w:color="auto" w:fill="auto"/>
          </w:rPr>
          <w:delText>lu)</w:delText>
        </w:r>
      </w:del>
    </w:p>
    <w:p w14:paraId="37546322" w14:textId="58D0D5C9" w:rsidR="00B13DAB" w:rsidRPr="007D23C6" w:rsidDel="00C40571" w:rsidRDefault="00B13DAB" w:rsidP="00D46653">
      <w:pPr>
        <w:widowControl w:val="0"/>
        <w:tabs>
          <w:tab w:val="clear" w:pos="567"/>
          <w:tab w:val="left" w:pos="2342"/>
        </w:tabs>
        <w:spacing w:line="240" w:lineRule="auto"/>
        <w:rPr>
          <w:del w:id="80" w:author="Author"/>
          <w:shd w:val="pct15" w:color="auto" w:fill="auto"/>
        </w:rPr>
      </w:pPr>
      <w:del w:id="81" w:author="Author">
        <w:r w:rsidRPr="007D23C6" w:rsidDel="00C40571">
          <w:rPr>
            <w:shd w:val="pct15" w:color="auto" w:fill="auto"/>
          </w:rPr>
          <w:delText>EU/1/07/425/035</w:delText>
        </w:r>
        <w:r w:rsidRPr="007D23C6" w:rsidDel="00C40571">
          <w:rPr>
            <w:shd w:val="pct15" w:color="auto" w:fill="auto"/>
          </w:rPr>
          <w:tab/>
          <w:delText>180 </w:delText>
        </w:r>
        <w:r w:rsidRPr="007D23C6" w:rsidDel="00C40571">
          <w:rPr>
            <w:noProof/>
            <w:shd w:val="clear" w:color="auto" w:fill="D9D9D9"/>
          </w:rPr>
          <w:delText>pillola miksija b’rita</w:delText>
        </w:r>
        <w:r w:rsidRPr="007D23C6" w:rsidDel="00C40571">
          <w:rPr>
            <w:shd w:val="pct15" w:color="auto" w:fill="auto"/>
          </w:rPr>
          <w:delText xml:space="preserve"> (PCTFE/PVC/</w:delText>
        </w:r>
        <w:r w:rsidR="00840AB2" w:rsidRPr="007D23C6" w:rsidDel="00C40571">
          <w:rPr>
            <w:shd w:val="pct15" w:color="auto" w:fill="auto"/>
          </w:rPr>
          <w:delText>a</w:delText>
        </w:r>
        <w:r w:rsidRPr="007D23C6" w:rsidDel="00C40571">
          <w:rPr>
            <w:shd w:val="pct15" w:color="auto" w:fill="auto"/>
          </w:rPr>
          <w:delText>lu)</w:delText>
        </w:r>
      </w:del>
    </w:p>
    <w:p w14:paraId="3B6BD975" w14:textId="6264E0DD" w:rsidR="00B13DAB" w:rsidRPr="007D23C6" w:rsidDel="00C40571" w:rsidRDefault="00B13DAB" w:rsidP="00D46653">
      <w:pPr>
        <w:widowControl w:val="0"/>
        <w:tabs>
          <w:tab w:val="clear" w:pos="567"/>
          <w:tab w:val="left" w:pos="2342"/>
        </w:tabs>
        <w:spacing w:line="240" w:lineRule="auto"/>
        <w:rPr>
          <w:del w:id="82" w:author="Author"/>
        </w:rPr>
      </w:pPr>
      <w:del w:id="83" w:author="Author">
        <w:r w:rsidRPr="007D23C6" w:rsidDel="00C40571">
          <w:rPr>
            <w:shd w:val="pct15" w:color="auto" w:fill="auto"/>
          </w:rPr>
          <w:delText>EU/1/07/425/036</w:delText>
        </w:r>
        <w:r w:rsidRPr="007D23C6" w:rsidDel="00C40571">
          <w:rPr>
            <w:shd w:val="pct15" w:color="auto" w:fill="auto"/>
          </w:rPr>
          <w:tab/>
          <w:delText>360 </w:delText>
        </w:r>
        <w:r w:rsidRPr="007D23C6" w:rsidDel="00C40571">
          <w:rPr>
            <w:noProof/>
            <w:shd w:val="clear" w:color="auto" w:fill="D9D9D9"/>
          </w:rPr>
          <w:delText>pillola miksija b’rita</w:delText>
        </w:r>
        <w:r w:rsidRPr="007D23C6" w:rsidDel="00C40571">
          <w:rPr>
            <w:shd w:val="pct15" w:color="auto" w:fill="auto"/>
          </w:rPr>
          <w:delText xml:space="preserve"> (PCTFE/PVC/</w:delText>
        </w:r>
        <w:r w:rsidR="00840AB2" w:rsidRPr="007D23C6" w:rsidDel="00C40571">
          <w:rPr>
            <w:shd w:val="pct15" w:color="auto" w:fill="auto"/>
          </w:rPr>
          <w:delText>a</w:delText>
        </w:r>
        <w:r w:rsidRPr="007D23C6" w:rsidDel="00C40571">
          <w:rPr>
            <w:shd w:val="pct15" w:color="auto" w:fill="auto"/>
          </w:rPr>
          <w:delText>lu)</w:delText>
        </w:r>
      </w:del>
    </w:p>
    <w:p w14:paraId="5F6CA0C8" w14:textId="15960ACC" w:rsidR="00840AB2" w:rsidRPr="007D23C6" w:rsidRDefault="00840AB2" w:rsidP="00D46653">
      <w:pPr>
        <w:widowControl w:val="0"/>
        <w:tabs>
          <w:tab w:val="clear" w:pos="567"/>
          <w:tab w:val="left" w:pos="2342"/>
        </w:tabs>
        <w:spacing w:line="240" w:lineRule="auto"/>
        <w:rPr>
          <w:shd w:val="pct15" w:color="auto" w:fill="auto"/>
        </w:rPr>
      </w:pPr>
      <w:r w:rsidRPr="007D23C6">
        <w:rPr>
          <w:shd w:val="pct15" w:color="auto" w:fill="auto"/>
        </w:rPr>
        <w:t>EU/1/07/425/052</w:t>
      </w:r>
      <w:r w:rsidRPr="007D23C6">
        <w:rPr>
          <w:shd w:val="pct15" w:color="auto" w:fill="auto"/>
        </w:rPr>
        <w:tab/>
        <w:t>120 </w:t>
      </w:r>
      <w:r w:rsidRPr="007D23C6">
        <w:rPr>
          <w:noProof/>
          <w:shd w:val="clear" w:color="auto" w:fill="D9D9D9"/>
        </w:rPr>
        <w:t>pillola miksija b’rita</w:t>
      </w:r>
      <w:r w:rsidRPr="007D23C6">
        <w:rPr>
          <w:shd w:val="pct15" w:color="auto" w:fill="auto"/>
        </w:rPr>
        <w:t xml:space="preserve"> </w:t>
      </w:r>
      <w:r w:rsidRPr="007D23C6">
        <w:rPr>
          <w:szCs w:val="22"/>
          <w:shd w:val="pct15" w:color="auto" w:fill="auto"/>
        </w:rPr>
        <w:t>(</w:t>
      </w:r>
      <w:r w:rsidRPr="007D23C6">
        <w:rPr>
          <w:szCs w:val="22"/>
          <w:shd w:val="pct15" w:color="auto" w:fill="auto"/>
          <w:lang w:val="da-DK"/>
        </w:rPr>
        <w:t>PVC/PE/PVDC/alu)</w:t>
      </w:r>
    </w:p>
    <w:p w14:paraId="6560FA83" w14:textId="1DAE65ED" w:rsidR="00840AB2" w:rsidRPr="007D23C6" w:rsidRDefault="00840AB2" w:rsidP="00D46653">
      <w:pPr>
        <w:widowControl w:val="0"/>
        <w:tabs>
          <w:tab w:val="clear" w:pos="567"/>
          <w:tab w:val="left" w:pos="2342"/>
        </w:tabs>
        <w:spacing w:line="240" w:lineRule="auto"/>
        <w:rPr>
          <w:shd w:val="pct15" w:color="auto" w:fill="auto"/>
        </w:rPr>
      </w:pPr>
      <w:r w:rsidRPr="007D23C6">
        <w:rPr>
          <w:shd w:val="pct15" w:color="auto" w:fill="auto"/>
        </w:rPr>
        <w:t>EU/1/07/425/053</w:t>
      </w:r>
      <w:r w:rsidRPr="007D23C6">
        <w:rPr>
          <w:shd w:val="pct15" w:color="auto" w:fill="auto"/>
        </w:rPr>
        <w:tab/>
        <w:t>180 </w:t>
      </w:r>
      <w:r w:rsidRPr="007D23C6">
        <w:rPr>
          <w:noProof/>
          <w:shd w:val="clear" w:color="auto" w:fill="D9D9D9"/>
        </w:rPr>
        <w:t>pillola miksija b’rita</w:t>
      </w:r>
      <w:r w:rsidRPr="007D23C6">
        <w:rPr>
          <w:shd w:val="pct15" w:color="auto" w:fill="auto"/>
        </w:rPr>
        <w:t xml:space="preserve"> </w:t>
      </w:r>
      <w:r w:rsidRPr="007D23C6">
        <w:rPr>
          <w:szCs w:val="22"/>
          <w:shd w:val="pct15" w:color="auto" w:fill="auto"/>
        </w:rPr>
        <w:t>(</w:t>
      </w:r>
      <w:r w:rsidRPr="007D23C6">
        <w:rPr>
          <w:szCs w:val="22"/>
          <w:shd w:val="pct15" w:color="auto" w:fill="auto"/>
          <w:lang w:val="da-DK"/>
        </w:rPr>
        <w:t>PVC/PE/PVDC/alu)</w:t>
      </w:r>
    </w:p>
    <w:p w14:paraId="547755F8" w14:textId="5D2D573F" w:rsidR="00840AB2" w:rsidRPr="007D23C6" w:rsidRDefault="00840AB2" w:rsidP="00D46653">
      <w:pPr>
        <w:widowControl w:val="0"/>
        <w:tabs>
          <w:tab w:val="clear" w:pos="567"/>
          <w:tab w:val="left" w:pos="2342"/>
        </w:tabs>
        <w:spacing w:line="240" w:lineRule="auto"/>
      </w:pPr>
      <w:r w:rsidRPr="007D23C6">
        <w:rPr>
          <w:shd w:val="pct15" w:color="auto" w:fill="auto"/>
        </w:rPr>
        <w:t>EU/1/07/425/054</w:t>
      </w:r>
      <w:r w:rsidRPr="007D23C6">
        <w:rPr>
          <w:shd w:val="pct15" w:color="auto" w:fill="auto"/>
        </w:rPr>
        <w:tab/>
        <w:t>360 </w:t>
      </w:r>
      <w:r w:rsidRPr="007D23C6">
        <w:rPr>
          <w:noProof/>
          <w:shd w:val="clear" w:color="auto" w:fill="D9D9D9"/>
        </w:rPr>
        <w:t>pillola miksija b’rita</w:t>
      </w:r>
      <w:r w:rsidRPr="007D23C6">
        <w:rPr>
          <w:shd w:val="pct15" w:color="auto" w:fill="auto"/>
        </w:rPr>
        <w:t xml:space="preserve"> </w:t>
      </w:r>
      <w:r w:rsidRPr="007D23C6">
        <w:rPr>
          <w:szCs w:val="22"/>
          <w:shd w:val="pct15" w:color="auto" w:fill="auto"/>
        </w:rPr>
        <w:t>(</w:t>
      </w:r>
      <w:r w:rsidRPr="007D23C6">
        <w:rPr>
          <w:szCs w:val="22"/>
          <w:shd w:val="pct15" w:color="auto" w:fill="auto"/>
          <w:lang w:val="da-DK"/>
        </w:rPr>
        <w:t>PVC/PE/PVDC/alu)</w:t>
      </w:r>
    </w:p>
    <w:p w14:paraId="338229A2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  <w:shd w:val="clear" w:color="auto" w:fill="CCCCCC"/>
        </w:rPr>
      </w:pPr>
    </w:p>
    <w:p w14:paraId="2383F44F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84046FB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13.</w:t>
      </w:r>
      <w:r w:rsidRPr="007D23C6">
        <w:rPr>
          <w:b/>
          <w:noProof/>
        </w:rPr>
        <w:tab/>
        <w:t>NUMRU TAL-LOTT</w:t>
      </w:r>
    </w:p>
    <w:p w14:paraId="74EFBB36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BEDF104" w14:textId="77777777" w:rsidR="00BF4F3D" w:rsidRPr="007D23C6" w:rsidRDefault="00D40AA2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Lot</w:t>
      </w:r>
    </w:p>
    <w:p w14:paraId="6243FD98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5649392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E7E42B2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14.</w:t>
      </w:r>
      <w:r w:rsidRPr="007D23C6">
        <w:rPr>
          <w:b/>
          <w:noProof/>
        </w:rPr>
        <w:tab/>
        <w:t>KLASSIFIKAZZJONI ĠENERALI TA’ KIF JINGĦATA</w:t>
      </w:r>
    </w:p>
    <w:p w14:paraId="2CD18DC4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E386FA4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61FE5CE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15.</w:t>
      </w:r>
      <w:r w:rsidRPr="007D23C6">
        <w:rPr>
          <w:b/>
          <w:noProof/>
        </w:rPr>
        <w:tab/>
      </w:r>
      <w:r w:rsidR="00C24A3B" w:rsidRPr="007D23C6">
        <w:rPr>
          <w:b/>
          <w:noProof/>
        </w:rPr>
        <w:t>I</w:t>
      </w:r>
      <w:r w:rsidRPr="007D23C6">
        <w:rPr>
          <w:b/>
          <w:noProof/>
        </w:rPr>
        <w:t>STRUZZJONIJIET DWAR L-UŻU</w:t>
      </w:r>
    </w:p>
    <w:p w14:paraId="20BFFA29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FECC710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99DBEA7" w14:textId="77777777" w:rsidR="00BF4F3D" w:rsidRPr="007D23C6" w:rsidRDefault="00BF4F3D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u w:val="single"/>
        </w:rPr>
      </w:pPr>
      <w:r w:rsidRPr="007D23C6">
        <w:rPr>
          <w:b/>
          <w:noProof/>
        </w:rPr>
        <w:t>16.</w:t>
      </w:r>
      <w:r w:rsidRPr="007D23C6">
        <w:rPr>
          <w:b/>
          <w:noProof/>
        </w:rPr>
        <w:tab/>
        <w:t>INFORMAZZJONI BIL-BRAILLE</w:t>
      </w:r>
    </w:p>
    <w:p w14:paraId="73A7E0A9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A62A4FD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</w:pPr>
      <w:r w:rsidRPr="007D23C6">
        <w:t>Eucreas 50 mg/1000 mg</w:t>
      </w:r>
    </w:p>
    <w:p w14:paraId="05603F7A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</w:pPr>
    </w:p>
    <w:p w14:paraId="586FDC52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b/>
          <w:noProof/>
          <w:u w:val="single"/>
        </w:rPr>
      </w:pPr>
      <w:r w:rsidRPr="007D23C6">
        <w:rPr>
          <w:b/>
          <w:noProof/>
          <w:u w:val="single"/>
        </w:rPr>
        <w:br w:type="page"/>
      </w:r>
    </w:p>
    <w:p w14:paraId="56642E0C" w14:textId="77777777" w:rsidR="00412503" w:rsidRPr="007D23C6" w:rsidRDefault="0041250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C4770A7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7D23C6">
        <w:rPr>
          <w:b/>
          <w:noProof/>
        </w:rPr>
        <w:t>TAGĦRIF LI GĦANDU JIDHER FUQ IL-PAKKETT TA’ BARRA</w:t>
      </w:r>
    </w:p>
    <w:p w14:paraId="3BB99EE5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</w:rPr>
      </w:pPr>
    </w:p>
    <w:p w14:paraId="5B118411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lang w:eastAsia="ko-KR"/>
        </w:rPr>
      </w:pPr>
      <w:r w:rsidRPr="007D23C6">
        <w:rPr>
          <w:b/>
          <w:noProof/>
        </w:rPr>
        <w:t>KARTUNA TA’ BARRA TAL-PAKKETTI B’</w:t>
      </w:r>
      <w:r w:rsidRPr="007D23C6">
        <w:rPr>
          <w:b/>
          <w:noProof/>
          <w:lang w:eastAsia="ko-KR"/>
        </w:rPr>
        <w:t>ĦAFNA (INKLUŻA L-KAXXA ĊELESTI)</w:t>
      </w:r>
    </w:p>
    <w:p w14:paraId="4A0467F4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614C512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5D91DAF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1.</w:t>
      </w:r>
      <w:r w:rsidRPr="007D23C6">
        <w:rPr>
          <w:b/>
          <w:noProof/>
        </w:rPr>
        <w:tab/>
        <w:t>ISEM TAL-PRODOTT MEDIĊINALI</w:t>
      </w:r>
    </w:p>
    <w:p w14:paraId="75546364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</w:pPr>
    </w:p>
    <w:p w14:paraId="4175E299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</w:pPr>
      <w:r w:rsidRPr="007D23C6">
        <w:t>Eucreas 50 mg/1000 mg pilloli miksij</w:t>
      </w:r>
      <w:r w:rsidR="00903945" w:rsidRPr="007D23C6">
        <w:t>a</w:t>
      </w:r>
      <w:r w:rsidRPr="007D23C6">
        <w:t xml:space="preserve"> b’rita</w:t>
      </w:r>
    </w:p>
    <w:p w14:paraId="6282D761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vildagliptin/metformin hydrochloride</w:t>
      </w:r>
    </w:p>
    <w:p w14:paraId="508D8F3C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1BCD952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4EA078A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2.</w:t>
      </w:r>
      <w:r w:rsidRPr="007D23C6">
        <w:rPr>
          <w:b/>
          <w:noProof/>
        </w:rPr>
        <w:tab/>
        <w:t>DIKJARAZZJONI TAS-SUSTANZA(I) ATTIVA</w:t>
      </w:r>
      <w:r w:rsidR="00B37614" w:rsidRPr="007D23C6">
        <w:rPr>
          <w:b/>
          <w:noProof/>
        </w:rPr>
        <w:t>(I)</w:t>
      </w:r>
    </w:p>
    <w:p w14:paraId="4130106D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BF2F086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</w:pPr>
      <w:r w:rsidRPr="007D23C6">
        <w:t>Kull pillola fiha 50 mg vildagliptin u 1000 mg metformin hydrochloride (jikkorrispondi għal 780 mg metformin).</w:t>
      </w:r>
    </w:p>
    <w:p w14:paraId="62023718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A087BA6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27C4050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3.</w:t>
      </w:r>
      <w:r w:rsidRPr="007D23C6">
        <w:rPr>
          <w:b/>
          <w:noProof/>
        </w:rPr>
        <w:tab/>
        <w:t xml:space="preserve">LISTA TA’ </w:t>
      </w:r>
      <w:r w:rsidR="00B37614" w:rsidRPr="007D23C6">
        <w:rPr>
          <w:b/>
          <w:noProof/>
        </w:rPr>
        <w:t>EĊĊIPJENTI</w:t>
      </w:r>
    </w:p>
    <w:p w14:paraId="73BBE898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AD6FD85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4C889E4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4.</w:t>
      </w:r>
      <w:r w:rsidRPr="007D23C6">
        <w:rPr>
          <w:b/>
          <w:noProof/>
        </w:rPr>
        <w:tab/>
        <w:t>GĦAMLA FARMAĊEWTIKA U KONTENUT</w:t>
      </w:r>
    </w:p>
    <w:p w14:paraId="4C5EE0F8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EE96EB8" w14:textId="77777777" w:rsidR="00FB2B9A" w:rsidRPr="007D23C6" w:rsidRDefault="00FB2B9A" w:rsidP="00D46653">
      <w:pPr>
        <w:widowControl w:val="0"/>
        <w:tabs>
          <w:tab w:val="clear" w:pos="567"/>
        </w:tabs>
        <w:spacing w:line="240" w:lineRule="auto"/>
        <w:rPr>
          <w:rFonts w:eastAsia="Times New Roman"/>
          <w:shd w:val="pct15" w:color="auto" w:fill="auto"/>
        </w:rPr>
      </w:pPr>
      <w:r w:rsidRPr="007D23C6">
        <w:rPr>
          <w:rFonts w:eastAsia="Times New Roman"/>
          <w:shd w:val="pct15" w:color="auto" w:fill="auto"/>
        </w:rPr>
        <w:t>Pillola miksija b’rita</w:t>
      </w:r>
    </w:p>
    <w:p w14:paraId="0C4986E0" w14:textId="77777777" w:rsidR="00FB2B9A" w:rsidRPr="007D23C6" w:rsidRDefault="00FB2B9A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BC806EE" w14:textId="77777777" w:rsidR="00B37614" w:rsidRPr="007D23C6" w:rsidRDefault="00B37614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Pakkett b’ħafna: 120 (2 pakketti ta’ 60) pilloli miksija b’rita.</w:t>
      </w:r>
    </w:p>
    <w:p w14:paraId="43BEC435" w14:textId="77777777" w:rsidR="00B37614" w:rsidRPr="007D23C6" w:rsidRDefault="00B37614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  <w:shd w:val="pct15" w:color="auto" w:fill="auto"/>
        </w:rPr>
        <w:t>Pakkett b’ħafna: 180 (3 pakketti ta’ 60) pilloli miksija b’rita.</w:t>
      </w:r>
    </w:p>
    <w:p w14:paraId="087A06E4" w14:textId="77777777" w:rsidR="00B37614" w:rsidRPr="007D23C6" w:rsidRDefault="00B37614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  <w:shd w:val="pct15" w:color="auto" w:fill="auto"/>
        </w:rPr>
        <w:t>Pakkett b’ħafna: 360 (6 pakketti ta’ 60) pilloli miksija b’rita.</w:t>
      </w:r>
    </w:p>
    <w:p w14:paraId="4C66FFF1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6759359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7A28C29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5.</w:t>
      </w:r>
      <w:r w:rsidRPr="007D23C6">
        <w:rPr>
          <w:b/>
          <w:noProof/>
        </w:rPr>
        <w:tab/>
        <w:t>MOD TA’ KIF U MNEJN JINGĦATA</w:t>
      </w:r>
    </w:p>
    <w:p w14:paraId="01E7B7AC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17DEC7F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Aqra l-fuljett ta’ tagħrif qabel l-użu.</w:t>
      </w:r>
    </w:p>
    <w:p w14:paraId="46E681A8" w14:textId="77777777" w:rsidR="00B37614" w:rsidRPr="007D23C6" w:rsidRDefault="00B37614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Użu orali</w:t>
      </w:r>
    </w:p>
    <w:p w14:paraId="1408D962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28845CA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0EA3146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6.</w:t>
      </w:r>
      <w:r w:rsidRPr="007D23C6">
        <w:rPr>
          <w:b/>
          <w:noProof/>
        </w:rPr>
        <w:tab/>
        <w:t xml:space="preserve">TWISSIJA SPEĊJALI LI L-PRODOTT MEDIĊINALI GĦANDU JINŻAMM FEJN MA </w:t>
      </w:r>
      <w:r w:rsidR="00B02F45" w:rsidRPr="007D23C6">
        <w:rPr>
          <w:b/>
          <w:noProof/>
        </w:rPr>
        <w:t xml:space="preserve">JIDHIRX </w:t>
      </w:r>
      <w:r w:rsidRPr="007D23C6">
        <w:rPr>
          <w:b/>
          <w:noProof/>
        </w:rPr>
        <w:t xml:space="preserve">U MA </w:t>
      </w:r>
      <w:r w:rsidR="00B02F45" w:rsidRPr="007D23C6">
        <w:rPr>
          <w:b/>
          <w:noProof/>
        </w:rPr>
        <w:t xml:space="preserve">JINTLAĦAQX </w:t>
      </w:r>
      <w:r w:rsidRPr="007D23C6">
        <w:rPr>
          <w:b/>
          <w:noProof/>
        </w:rPr>
        <w:t>MIT-TFAL</w:t>
      </w:r>
    </w:p>
    <w:p w14:paraId="23710A92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2AF4919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 xml:space="preserve">Żomm fejn ma </w:t>
      </w:r>
      <w:r w:rsidR="00B02F45" w:rsidRPr="007D23C6">
        <w:rPr>
          <w:noProof/>
        </w:rPr>
        <w:t xml:space="preserve">jidhirx </w:t>
      </w:r>
      <w:r w:rsidRPr="007D23C6">
        <w:rPr>
          <w:noProof/>
        </w:rPr>
        <w:t xml:space="preserve">u ma </w:t>
      </w:r>
      <w:r w:rsidR="00B02F45" w:rsidRPr="007D23C6">
        <w:rPr>
          <w:noProof/>
        </w:rPr>
        <w:t xml:space="preserve">jintlaħaqx </w:t>
      </w:r>
      <w:r w:rsidRPr="007D23C6">
        <w:rPr>
          <w:noProof/>
        </w:rPr>
        <w:t>mit-tfal.</w:t>
      </w:r>
    </w:p>
    <w:p w14:paraId="5994178D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1586367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6EA1E77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7.</w:t>
      </w:r>
      <w:r w:rsidRPr="007D23C6">
        <w:rPr>
          <w:b/>
          <w:noProof/>
        </w:rPr>
        <w:tab/>
        <w:t>TWISSIJA(IET) SPEĊJALI OĦRA, JEKK MEĦTIEĠA</w:t>
      </w:r>
    </w:p>
    <w:p w14:paraId="6E9F8FF9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A632E00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9E8C197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8.</w:t>
      </w:r>
      <w:r w:rsidRPr="007D23C6">
        <w:rPr>
          <w:b/>
          <w:noProof/>
        </w:rPr>
        <w:tab/>
        <w:t xml:space="preserve">DATA TA’ </w:t>
      </w:r>
      <w:r w:rsidR="00B02F45" w:rsidRPr="007D23C6">
        <w:rPr>
          <w:b/>
          <w:noProof/>
        </w:rPr>
        <w:t>SKADENZA</w:t>
      </w:r>
    </w:p>
    <w:p w14:paraId="0157A6FC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AADBEF5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JIS</w:t>
      </w:r>
    </w:p>
    <w:p w14:paraId="16837355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BEC36F1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004A071" w14:textId="77777777" w:rsidR="00D06579" w:rsidRPr="007D23C6" w:rsidRDefault="00D06579" w:rsidP="00D46653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noProof/>
        </w:rPr>
      </w:pPr>
      <w:r w:rsidRPr="007D23C6">
        <w:rPr>
          <w:b/>
          <w:noProof/>
        </w:rPr>
        <w:t>9.</w:t>
      </w:r>
      <w:r w:rsidRPr="007D23C6">
        <w:rPr>
          <w:b/>
          <w:noProof/>
        </w:rPr>
        <w:tab/>
        <w:t>K</w:t>
      </w:r>
      <w:r w:rsidR="00B02F45" w:rsidRPr="007D23C6">
        <w:rPr>
          <w:b/>
          <w:noProof/>
        </w:rPr>
        <w:t>O</w:t>
      </w:r>
      <w:r w:rsidRPr="007D23C6">
        <w:rPr>
          <w:b/>
          <w:noProof/>
        </w:rPr>
        <w:t>NDIZZJONIJIET SPEĊJALI TA' KIF JINĦAŻEN</w:t>
      </w:r>
    </w:p>
    <w:p w14:paraId="0C8BEBF7" w14:textId="77777777" w:rsidR="00BF4F3D" w:rsidRPr="007D23C6" w:rsidRDefault="00BF4F3D" w:rsidP="00D46653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6EE81F32" w14:textId="77777777" w:rsidR="0075468C" w:rsidRPr="007D23C6" w:rsidRDefault="0075468C" w:rsidP="00D46653">
      <w:pPr>
        <w:keepNext/>
        <w:keepLines/>
        <w:widowControl w:val="0"/>
        <w:spacing w:line="240" w:lineRule="auto"/>
      </w:pPr>
      <w:r w:rsidRPr="007D23C6">
        <w:t>Taħżinx f’temperatura ’l fuq minn 30</w:t>
      </w:r>
      <w:r w:rsidRPr="007D23C6">
        <w:sym w:font="Symbol" w:char="F0B0"/>
      </w:r>
      <w:r w:rsidRPr="007D23C6">
        <w:t>C.</w:t>
      </w:r>
    </w:p>
    <w:p w14:paraId="5A01B168" w14:textId="77777777" w:rsidR="00BF4F3D" w:rsidRPr="007D23C6" w:rsidRDefault="00BF4F3D" w:rsidP="00D46653">
      <w:pPr>
        <w:keepNext/>
        <w:keepLines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>A</w:t>
      </w:r>
      <w:r w:rsidRPr="007D23C6">
        <w:rPr>
          <w:noProof/>
          <w:lang w:eastAsia="ko-KR"/>
        </w:rPr>
        <w:t>ħżen fil-pakkett oriġinali (folja) sabiex tilqa</w:t>
      </w:r>
      <w:r w:rsidR="00C24A3B" w:rsidRPr="007D23C6">
        <w:rPr>
          <w:noProof/>
          <w:lang w:eastAsia="ko-KR"/>
        </w:rPr>
        <w:t>’</w:t>
      </w:r>
      <w:r w:rsidRPr="007D23C6">
        <w:rPr>
          <w:noProof/>
          <w:lang w:eastAsia="ko-KR"/>
        </w:rPr>
        <w:t xml:space="preserve"> mill-umdità.</w:t>
      </w:r>
    </w:p>
    <w:p w14:paraId="0DFFC085" w14:textId="77777777" w:rsidR="00BF4F3D" w:rsidRPr="007D23C6" w:rsidRDefault="00BF4F3D" w:rsidP="00D46653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27896AB6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DCF8B07" w14:textId="77777777" w:rsidR="00D06579" w:rsidRPr="007D23C6" w:rsidRDefault="00D06579" w:rsidP="00D46653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10.</w:t>
      </w:r>
      <w:r w:rsidRPr="007D23C6">
        <w:rPr>
          <w:b/>
          <w:noProof/>
        </w:rPr>
        <w:tab/>
        <w:t>PREKAWZJONIJIET SPEĊJALI GĦAR-RIMI TA’ PRODOTTI MEDIĊINALI MHUX UŻATI JEW SKART MINN DAWN IL-PRODOTTI MEDIĊINALI, JEKK HEMM BŻONN</w:t>
      </w:r>
    </w:p>
    <w:p w14:paraId="7E156D3F" w14:textId="77777777" w:rsidR="00BF4F3D" w:rsidRPr="007D23C6" w:rsidRDefault="00BF4F3D" w:rsidP="00D46653">
      <w:pPr>
        <w:keepNext/>
        <w:keepLines/>
        <w:widowControl w:val="0"/>
        <w:tabs>
          <w:tab w:val="clear" w:pos="567"/>
        </w:tabs>
        <w:spacing w:line="240" w:lineRule="auto"/>
        <w:rPr>
          <w:noProof/>
        </w:rPr>
      </w:pPr>
    </w:p>
    <w:p w14:paraId="170D04B2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979EF69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11.</w:t>
      </w:r>
      <w:r w:rsidRPr="007D23C6">
        <w:rPr>
          <w:b/>
          <w:noProof/>
        </w:rPr>
        <w:tab/>
        <w:t xml:space="preserve">ISEM U INDIRIZZ </w:t>
      </w:r>
      <w:r w:rsidRPr="007D23C6">
        <w:rPr>
          <w:b/>
        </w:rPr>
        <w:t>TAD-DETENTUR TAL-AWTORIZZAZZJONI GĦAT-TQEGĦID FIS-SUQ</w:t>
      </w:r>
    </w:p>
    <w:p w14:paraId="05E28BAE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F154157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</w:pPr>
      <w:r w:rsidRPr="007D23C6">
        <w:t>Novartis Europharm Limited</w:t>
      </w:r>
    </w:p>
    <w:p w14:paraId="4D788A1C" w14:textId="77777777" w:rsidR="00BA551F" w:rsidRPr="007D23C6" w:rsidRDefault="00BA551F" w:rsidP="00D46653">
      <w:pPr>
        <w:keepNext/>
        <w:widowControl w:val="0"/>
        <w:spacing w:line="240" w:lineRule="auto"/>
        <w:rPr>
          <w:color w:val="000000"/>
        </w:rPr>
      </w:pPr>
      <w:r w:rsidRPr="007D23C6">
        <w:rPr>
          <w:color w:val="000000"/>
        </w:rPr>
        <w:t>Vista Building</w:t>
      </w:r>
    </w:p>
    <w:p w14:paraId="24573668" w14:textId="77777777" w:rsidR="00BA551F" w:rsidRPr="007D23C6" w:rsidRDefault="00BA551F" w:rsidP="00D46653">
      <w:pPr>
        <w:keepNext/>
        <w:widowControl w:val="0"/>
        <w:spacing w:line="240" w:lineRule="auto"/>
        <w:rPr>
          <w:color w:val="000000"/>
        </w:rPr>
      </w:pPr>
      <w:r w:rsidRPr="007D23C6">
        <w:rPr>
          <w:color w:val="000000"/>
        </w:rPr>
        <w:t>Elm Park, Merrion Road</w:t>
      </w:r>
    </w:p>
    <w:p w14:paraId="40CEEC47" w14:textId="77777777" w:rsidR="00BA551F" w:rsidRPr="007D23C6" w:rsidRDefault="00BA551F" w:rsidP="00D46653">
      <w:pPr>
        <w:keepNext/>
        <w:widowControl w:val="0"/>
        <w:spacing w:line="240" w:lineRule="auto"/>
        <w:rPr>
          <w:color w:val="000000"/>
        </w:rPr>
      </w:pPr>
      <w:r w:rsidRPr="007D23C6">
        <w:rPr>
          <w:color w:val="000000"/>
        </w:rPr>
        <w:t>Dublin 4</w:t>
      </w:r>
    </w:p>
    <w:p w14:paraId="5D4B37FB" w14:textId="77777777" w:rsidR="00BF4F3D" w:rsidRPr="007D23C6" w:rsidRDefault="00BA551F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color w:val="000000"/>
        </w:rPr>
        <w:t>L-Irlanda</w:t>
      </w:r>
    </w:p>
    <w:p w14:paraId="29AF905F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F424D79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DA3074E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12.</w:t>
      </w:r>
      <w:r w:rsidRPr="007D23C6">
        <w:rPr>
          <w:b/>
          <w:noProof/>
        </w:rPr>
        <w:tab/>
        <w:t xml:space="preserve">NUMRU(I) TAL-AWTORIZZAZZJONI </w:t>
      </w:r>
      <w:r w:rsidRPr="007D23C6">
        <w:rPr>
          <w:b/>
        </w:rPr>
        <w:t>GĦAT-TQEGĦID FIS-SUQ</w:t>
      </w:r>
    </w:p>
    <w:p w14:paraId="325C07D7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FA5880B" w14:textId="4EEC1992" w:rsidR="007E3CA0" w:rsidRPr="007D23C6" w:rsidRDefault="007E3CA0" w:rsidP="00D46653">
      <w:pPr>
        <w:widowControl w:val="0"/>
        <w:tabs>
          <w:tab w:val="clear" w:pos="567"/>
          <w:tab w:val="left" w:pos="2340"/>
        </w:tabs>
        <w:spacing w:line="240" w:lineRule="auto"/>
        <w:rPr>
          <w:noProof/>
          <w:shd w:val="clear" w:color="auto" w:fill="D9D9D9"/>
        </w:rPr>
      </w:pPr>
      <w:r w:rsidRPr="007D23C6">
        <w:t>EU/1/07/425/016</w:t>
      </w:r>
      <w:r w:rsidRPr="007D23C6">
        <w:rPr>
          <w:noProof/>
        </w:rPr>
        <w:tab/>
      </w:r>
      <w:r w:rsidRPr="007D23C6">
        <w:rPr>
          <w:noProof/>
          <w:shd w:val="clear" w:color="auto" w:fill="D9D9D9"/>
        </w:rPr>
        <w:t>120 pillol</w:t>
      </w:r>
      <w:r w:rsidR="00903945" w:rsidRPr="007D23C6">
        <w:rPr>
          <w:noProof/>
          <w:shd w:val="clear" w:color="auto" w:fill="D9D9D9"/>
        </w:rPr>
        <w:t>a</w:t>
      </w:r>
      <w:r w:rsidRPr="007D23C6">
        <w:rPr>
          <w:noProof/>
          <w:shd w:val="clear" w:color="auto" w:fill="D9D9D9"/>
        </w:rPr>
        <w:t xml:space="preserve"> </w:t>
      </w:r>
      <w:r w:rsidR="00903945" w:rsidRPr="007D23C6">
        <w:rPr>
          <w:noProof/>
          <w:shd w:val="clear" w:color="auto" w:fill="D9D9D9"/>
        </w:rPr>
        <w:t xml:space="preserve">miksija </w:t>
      </w:r>
      <w:r w:rsidRPr="007D23C6">
        <w:rPr>
          <w:noProof/>
          <w:shd w:val="clear" w:color="auto" w:fill="D9D9D9"/>
        </w:rPr>
        <w:t>b’rita</w:t>
      </w:r>
      <w:r w:rsidR="00B13DAB" w:rsidRPr="007D23C6">
        <w:rPr>
          <w:shd w:val="pct15" w:color="auto" w:fill="auto"/>
        </w:rPr>
        <w:t xml:space="preserve"> (PA/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lu/PVC/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lu)</w:t>
      </w:r>
    </w:p>
    <w:p w14:paraId="5C60C5AB" w14:textId="0DC65F30" w:rsidR="007E3CA0" w:rsidRPr="007D23C6" w:rsidRDefault="007E3CA0" w:rsidP="00D46653">
      <w:pPr>
        <w:widowControl w:val="0"/>
        <w:tabs>
          <w:tab w:val="clear" w:pos="567"/>
          <w:tab w:val="left" w:pos="2340"/>
        </w:tabs>
        <w:spacing w:line="240" w:lineRule="auto"/>
        <w:rPr>
          <w:noProof/>
          <w:shd w:val="clear" w:color="auto" w:fill="D9D9D9"/>
        </w:rPr>
      </w:pPr>
      <w:r w:rsidRPr="007D23C6">
        <w:rPr>
          <w:shd w:val="clear" w:color="auto" w:fill="D9D9D9"/>
        </w:rPr>
        <w:t>EU/1/07/425/017</w:t>
      </w:r>
      <w:r w:rsidRPr="007D23C6">
        <w:rPr>
          <w:noProof/>
          <w:shd w:val="clear" w:color="auto" w:fill="D9D9D9"/>
        </w:rPr>
        <w:tab/>
        <w:t>180 pillola miksija b’rita</w:t>
      </w:r>
      <w:r w:rsidR="00B13DAB" w:rsidRPr="007D23C6">
        <w:rPr>
          <w:shd w:val="pct15" w:color="auto" w:fill="auto"/>
        </w:rPr>
        <w:t xml:space="preserve"> (PA/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lu/PVC/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lu)</w:t>
      </w:r>
    </w:p>
    <w:p w14:paraId="078C0964" w14:textId="097BE0D3" w:rsidR="007E3CA0" w:rsidRPr="007D23C6" w:rsidRDefault="007E3CA0" w:rsidP="00D46653">
      <w:pPr>
        <w:widowControl w:val="0"/>
        <w:tabs>
          <w:tab w:val="clear" w:pos="567"/>
          <w:tab w:val="left" w:pos="2340"/>
        </w:tabs>
        <w:spacing w:line="240" w:lineRule="auto"/>
        <w:rPr>
          <w:noProof/>
          <w:shd w:val="clear" w:color="auto" w:fill="D9D9D9"/>
        </w:rPr>
      </w:pPr>
      <w:r w:rsidRPr="007D23C6">
        <w:rPr>
          <w:shd w:val="clear" w:color="auto" w:fill="D9D9D9"/>
        </w:rPr>
        <w:t>EU/1/07/425/018</w:t>
      </w:r>
      <w:r w:rsidRPr="007D23C6">
        <w:rPr>
          <w:noProof/>
          <w:shd w:val="clear" w:color="auto" w:fill="D9D9D9"/>
        </w:rPr>
        <w:tab/>
        <w:t>360 pillola miksija b’rita</w:t>
      </w:r>
      <w:r w:rsidR="00B13DAB" w:rsidRPr="007D23C6">
        <w:rPr>
          <w:shd w:val="pct15" w:color="auto" w:fill="auto"/>
        </w:rPr>
        <w:t xml:space="preserve"> (PA/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lu/PVC/</w:t>
      </w:r>
      <w:r w:rsidR="00840AB2" w:rsidRPr="007D23C6">
        <w:rPr>
          <w:shd w:val="pct15" w:color="auto" w:fill="auto"/>
        </w:rPr>
        <w:t>a</w:t>
      </w:r>
      <w:r w:rsidR="00B13DAB" w:rsidRPr="007D23C6">
        <w:rPr>
          <w:shd w:val="pct15" w:color="auto" w:fill="auto"/>
        </w:rPr>
        <w:t>lu)</w:t>
      </w:r>
    </w:p>
    <w:p w14:paraId="2250F3C2" w14:textId="198C2C34" w:rsidR="00B13DAB" w:rsidRPr="007D23C6" w:rsidDel="00C40571" w:rsidRDefault="00B13DAB" w:rsidP="00D46653">
      <w:pPr>
        <w:widowControl w:val="0"/>
        <w:tabs>
          <w:tab w:val="clear" w:pos="567"/>
          <w:tab w:val="left" w:pos="2342"/>
        </w:tabs>
        <w:spacing w:line="240" w:lineRule="auto"/>
        <w:rPr>
          <w:del w:id="84" w:author="Author"/>
          <w:shd w:val="pct15" w:color="auto" w:fill="auto"/>
        </w:rPr>
      </w:pPr>
      <w:del w:id="85" w:author="Author">
        <w:r w:rsidRPr="007D23C6" w:rsidDel="00C40571">
          <w:rPr>
            <w:shd w:val="pct15" w:color="auto" w:fill="auto"/>
          </w:rPr>
          <w:delText>EU/1/07/425/034</w:delText>
        </w:r>
        <w:r w:rsidRPr="007D23C6" w:rsidDel="00C40571">
          <w:rPr>
            <w:shd w:val="pct15" w:color="auto" w:fill="auto"/>
          </w:rPr>
          <w:tab/>
          <w:delText>120 </w:delText>
        </w:r>
        <w:r w:rsidRPr="007D23C6" w:rsidDel="00C40571">
          <w:rPr>
            <w:noProof/>
            <w:shd w:val="clear" w:color="auto" w:fill="D9D9D9"/>
          </w:rPr>
          <w:delText>pillola miksija b’rita</w:delText>
        </w:r>
        <w:r w:rsidRPr="007D23C6" w:rsidDel="00C40571">
          <w:rPr>
            <w:shd w:val="pct15" w:color="auto" w:fill="auto"/>
          </w:rPr>
          <w:delText xml:space="preserve"> (PCTFE/PVC/</w:delText>
        </w:r>
        <w:r w:rsidR="00840AB2" w:rsidRPr="007D23C6" w:rsidDel="00C40571">
          <w:rPr>
            <w:shd w:val="pct15" w:color="auto" w:fill="auto"/>
          </w:rPr>
          <w:delText>a</w:delText>
        </w:r>
        <w:r w:rsidRPr="007D23C6" w:rsidDel="00C40571">
          <w:rPr>
            <w:shd w:val="pct15" w:color="auto" w:fill="auto"/>
          </w:rPr>
          <w:delText>lu)</w:delText>
        </w:r>
      </w:del>
    </w:p>
    <w:p w14:paraId="16A41652" w14:textId="47B0AEE5" w:rsidR="00B13DAB" w:rsidRPr="007D23C6" w:rsidDel="00C40571" w:rsidRDefault="00B13DAB" w:rsidP="00D46653">
      <w:pPr>
        <w:widowControl w:val="0"/>
        <w:tabs>
          <w:tab w:val="clear" w:pos="567"/>
          <w:tab w:val="left" w:pos="2342"/>
        </w:tabs>
        <w:spacing w:line="240" w:lineRule="auto"/>
        <w:rPr>
          <w:del w:id="86" w:author="Author"/>
          <w:shd w:val="pct15" w:color="auto" w:fill="auto"/>
        </w:rPr>
      </w:pPr>
      <w:del w:id="87" w:author="Author">
        <w:r w:rsidRPr="007D23C6" w:rsidDel="00C40571">
          <w:rPr>
            <w:shd w:val="pct15" w:color="auto" w:fill="auto"/>
          </w:rPr>
          <w:delText>EU/1/07/425/035</w:delText>
        </w:r>
        <w:r w:rsidRPr="007D23C6" w:rsidDel="00C40571">
          <w:rPr>
            <w:shd w:val="pct15" w:color="auto" w:fill="auto"/>
          </w:rPr>
          <w:tab/>
          <w:delText>180 </w:delText>
        </w:r>
        <w:r w:rsidRPr="007D23C6" w:rsidDel="00C40571">
          <w:rPr>
            <w:noProof/>
            <w:shd w:val="clear" w:color="auto" w:fill="D9D9D9"/>
          </w:rPr>
          <w:delText>pillola miksija b’rita</w:delText>
        </w:r>
        <w:r w:rsidRPr="007D23C6" w:rsidDel="00C40571">
          <w:rPr>
            <w:shd w:val="pct15" w:color="auto" w:fill="auto"/>
          </w:rPr>
          <w:delText xml:space="preserve"> (PCTFE/PVC/</w:delText>
        </w:r>
        <w:r w:rsidR="00840AB2" w:rsidRPr="007D23C6" w:rsidDel="00C40571">
          <w:rPr>
            <w:shd w:val="pct15" w:color="auto" w:fill="auto"/>
          </w:rPr>
          <w:delText>a</w:delText>
        </w:r>
        <w:r w:rsidRPr="007D23C6" w:rsidDel="00C40571">
          <w:rPr>
            <w:shd w:val="pct15" w:color="auto" w:fill="auto"/>
          </w:rPr>
          <w:delText>lu)</w:delText>
        </w:r>
      </w:del>
    </w:p>
    <w:p w14:paraId="2FF90E26" w14:textId="7ECA9E3F" w:rsidR="00B13DAB" w:rsidRPr="007D23C6" w:rsidDel="00C40571" w:rsidRDefault="00B13DAB" w:rsidP="00D46653">
      <w:pPr>
        <w:widowControl w:val="0"/>
        <w:tabs>
          <w:tab w:val="clear" w:pos="567"/>
          <w:tab w:val="left" w:pos="2342"/>
        </w:tabs>
        <w:spacing w:line="240" w:lineRule="auto"/>
        <w:rPr>
          <w:del w:id="88" w:author="Author"/>
        </w:rPr>
      </w:pPr>
      <w:del w:id="89" w:author="Author">
        <w:r w:rsidRPr="007D23C6" w:rsidDel="00C40571">
          <w:rPr>
            <w:shd w:val="pct15" w:color="auto" w:fill="auto"/>
          </w:rPr>
          <w:delText>EU/1/07/425/036</w:delText>
        </w:r>
        <w:r w:rsidRPr="007D23C6" w:rsidDel="00C40571">
          <w:rPr>
            <w:shd w:val="pct15" w:color="auto" w:fill="auto"/>
          </w:rPr>
          <w:tab/>
          <w:delText>360 </w:delText>
        </w:r>
        <w:r w:rsidRPr="007D23C6" w:rsidDel="00C40571">
          <w:rPr>
            <w:noProof/>
            <w:shd w:val="clear" w:color="auto" w:fill="D9D9D9"/>
          </w:rPr>
          <w:delText>pillola miksija b’rita</w:delText>
        </w:r>
        <w:r w:rsidRPr="007D23C6" w:rsidDel="00C40571">
          <w:rPr>
            <w:shd w:val="pct15" w:color="auto" w:fill="auto"/>
          </w:rPr>
          <w:delText xml:space="preserve"> (PCTFE/PVC/</w:delText>
        </w:r>
        <w:r w:rsidR="00840AB2" w:rsidRPr="007D23C6" w:rsidDel="00C40571">
          <w:rPr>
            <w:shd w:val="pct15" w:color="auto" w:fill="auto"/>
          </w:rPr>
          <w:delText>a</w:delText>
        </w:r>
        <w:r w:rsidRPr="007D23C6" w:rsidDel="00C40571">
          <w:rPr>
            <w:shd w:val="pct15" w:color="auto" w:fill="auto"/>
          </w:rPr>
          <w:delText>lu)</w:delText>
        </w:r>
      </w:del>
    </w:p>
    <w:p w14:paraId="4BFF91D9" w14:textId="3AB12FE6" w:rsidR="00840AB2" w:rsidRPr="007D23C6" w:rsidRDefault="00840AB2" w:rsidP="00D46653">
      <w:pPr>
        <w:widowControl w:val="0"/>
        <w:tabs>
          <w:tab w:val="clear" w:pos="567"/>
          <w:tab w:val="left" w:pos="2342"/>
        </w:tabs>
        <w:spacing w:line="240" w:lineRule="auto"/>
        <w:rPr>
          <w:shd w:val="pct15" w:color="auto" w:fill="auto"/>
        </w:rPr>
      </w:pPr>
      <w:r w:rsidRPr="007D23C6">
        <w:rPr>
          <w:shd w:val="pct15" w:color="auto" w:fill="auto"/>
        </w:rPr>
        <w:t>EU/1/07/425/052</w:t>
      </w:r>
      <w:r w:rsidRPr="007D23C6">
        <w:rPr>
          <w:shd w:val="pct15" w:color="auto" w:fill="auto"/>
        </w:rPr>
        <w:tab/>
        <w:t>120 </w:t>
      </w:r>
      <w:r w:rsidRPr="007D23C6">
        <w:rPr>
          <w:noProof/>
          <w:shd w:val="clear" w:color="auto" w:fill="D9D9D9"/>
        </w:rPr>
        <w:t>pillola miksija b’rita</w:t>
      </w:r>
      <w:r w:rsidRPr="007D23C6">
        <w:rPr>
          <w:shd w:val="pct15" w:color="auto" w:fill="auto"/>
        </w:rPr>
        <w:t xml:space="preserve"> </w:t>
      </w:r>
      <w:r w:rsidRPr="007D23C6">
        <w:rPr>
          <w:szCs w:val="22"/>
          <w:shd w:val="pct15" w:color="auto" w:fill="auto"/>
        </w:rPr>
        <w:t>(</w:t>
      </w:r>
      <w:r w:rsidRPr="007D23C6">
        <w:rPr>
          <w:szCs w:val="22"/>
          <w:shd w:val="pct15" w:color="auto" w:fill="auto"/>
          <w:lang w:val="da-DK"/>
        </w:rPr>
        <w:t>PVC/PE/PVDC/alu)</w:t>
      </w:r>
    </w:p>
    <w:p w14:paraId="268B1A6F" w14:textId="35727A13" w:rsidR="00840AB2" w:rsidRPr="007D23C6" w:rsidRDefault="00840AB2" w:rsidP="00D46653">
      <w:pPr>
        <w:widowControl w:val="0"/>
        <w:tabs>
          <w:tab w:val="clear" w:pos="567"/>
          <w:tab w:val="left" w:pos="2342"/>
        </w:tabs>
        <w:spacing w:line="240" w:lineRule="auto"/>
        <w:rPr>
          <w:shd w:val="pct15" w:color="auto" w:fill="auto"/>
        </w:rPr>
      </w:pPr>
      <w:r w:rsidRPr="007D23C6">
        <w:rPr>
          <w:shd w:val="pct15" w:color="auto" w:fill="auto"/>
        </w:rPr>
        <w:t>EU/1/07/425/053</w:t>
      </w:r>
      <w:r w:rsidRPr="007D23C6">
        <w:rPr>
          <w:shd w:val="pct15" w:color="auto" w:fill="auto"/>
        </w:rPr>
        <w:tab/>
        <w:t>180 </w:t>
      </w:r>
      <w:r w:rsidRPr="007D23C6">
        <w:rPr>
          <w:noProof/>
          <w:shd w:val="clear" w:color="auto" w:fill="D9D9D9"/>
        </w:rPr>
        <w:t>pillola miksija b’rita</w:t>
      </w:r>
      <w:r w:rsidRPr="007D23C6">
        <w:rPr>
          <w:shd w:val="pct15" w:color="auto" w:fill="auto"/>
        </w:rPr>
        <w:t xml:space="preserve"> </w:t>
      </w:r>
      <w:r w:rsidRPr="007D23C6">
        <w:rPr>
          <w:szCs w:val="22"/>
          <w:shd w:val="pct15" w:color="auto" w:fill="auto"/>
        </w:rPr>
        <w:t>(</w:t>
      </w:r>
      <w:r w:rsidRPr="007D23C6">
        <w:rPr>
          <w:szCs w:val="22"/>
          <w:shd w:val="pct15" w:color="auto" w:fill="auto"/>
          <w:lang w:val="da-DK"/>
        </w:rPr>
        <w:t>PVC/PE/PVDC/alu)</w:t>
      </w:r>
    </w:p>
    <w:p w14:paraId="4181DDAE" w14:textId="7464867F" w:rsidR="00840AB2" w:rsidRPr="007D23C6" w:rsidRDefault="00840AB2" w:rsidP="00D46653">
      <w:pPr>
        <w:widowControl w:val="0"/>
        <w:tabs>
          <w:tab w:val="clear" w:pos="567"/>
          <w:tab w:val="left" w:pos="2342"/>
        </w:tabs>
        <w:spacing w:line="240" w:lineRule="auto"/>
      </w:pPr>
      <w:r w:rsidRPr="007D23C6">
        <w:rPr>
          <w:shd w:val="pct15" w:color="auto" w:fill="auto"/>
        </w:rPr>
        <w:t>EU/1/07/425/054</w:t>
      </w:r>
      <w:r w:rsidRPr="007D23C6">
        <w:rPr>
          <w:shd w:val="pct15" w:color="auto" w:fill="auto"/>
        </w:rPr>
        <w:tab/>
        <w:t>360 </w:t>
      </w:r>
      <w:r w:rsidRPr="007D23C6">
        <w:rPr>
          <w:noProof/>
          <w:shd w:val="clear" w:color="auto" w:fill="D9D9D9"/>
        </w:rPr>
        <w:t>pillola miksija b’rita</w:t>
      </w:r>
      <w:r w:rsidRPr="007D23C6">
        <w:rPr>
          <w:shd w:val="pct15" w:color="auto" w:fill="auto"/>
        </w:rPr>
        <w:t xml:space="preserve"> </w:t>
      </w:r>
      <w:r w:rsidRPr="007D23C6">
        <w:rPr>
          <w:szCs w:val="22"/>
          <w:shd w:val="pct15" w:color="auto" w:fill="auto"/>
        </w:rPr>
        <w:t>(</w:t>
      </w:r>
      <w:r w:rsidRPr="007D23C6">
        <w:rPr>
          <w:szCs w:val="22"/>
          <w:shd w:val="pct15" w:color="auto" w:fill="auto"/>
          <w:lang w:val="da-DK"/>
        </w:rPr>
        <w:t>PVC/PE/PVDC/alu)</w:t>
      </w:r>
    </w:p>
    <w:p w14:paraId="00A090CA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  <w:shd w:val="clear" w:color="auto" w:fill="CCCCCC"/>
        </w:rPr>
      </w:pPr>
    </w:p>
    <w:p w14:paraId="2ADF45B7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2823707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13.</w:t>
      </w:r>
      <w:r w:rsidRPr="007D23C6">
        <w:rPr>
          <w:b/>
          <w:noProof/>
        </w:rPr>
        <w:tab/>
        <w:t>NUMRU TAL-LOTT</w:t>
      </w:r>
    </w:p>
    <w:p w14:paraId="6885D9B3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1FD9B90" w14:textId="77777777" w:rsidR="00BF4F3D" w:rsidRPr="007D23C6" w:rsidRDefault="00A443B8" w:rsidP="00D46653">
      <w:pPr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noProof/>
        </w:rPr>
        <w:t>Lot</w:t>
      </w:r>
    </w:p>
    <w:p w14:paraId="2945E6F7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9BA4ABF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AD28A5A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14.</w:t>
      </w:r>
      <w:r w:rsidRPr="007D23C6">
        <w:rPr>
          <w:b/>
          <w:noProof/>
        </w:rPr>
        <w:tab/>
        <w:t>KLASSIFIKAZZJONI ĠENERALI TA’ KIF JINGĦATA</w:t>
      </w:r>
    </w:p>
    <w:p w14:paraId="7A12A065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7A02CB7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6E04339" w14:textId="77777777" w:rsidR="00D06579" w:rsidRPr="007D23C6" w:rsidRDefault="00D06579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  <w:noProof/>
        </w:rPr>
      </w:pPr>
      <w:r w:rsidRPr="007D23C6">
        <w:rPr>
          <w:b/>
          <w:noProof/>
        </w:rPr>
        <w:t>15.</w:t>
      </w:r>
      <w:r w:rsidRPr="007D23C6">
        <w:rPr>
          <w:b/>
          <w:noProof/>
        </w:rPr>
        <w:tab/>
      </w:r>
      <w:r w:rsidR="00C24A3B" w:rsidRPr="007D23C6">
        <w:rPr>
          <w:b/>
          <w:noProof/>
        </w:rPr>
        <w:t>I</w:t>
      </w:r>
      <w:r w:rsidRPr="007D23C6">
        <w:rPr>
          <w:b/>
          <w:noProof/>
        </w:rPr>
        <w:t>STRUZZJONIJIET DWAR L-UŻU</w:t>
      </w:r>
    </w:p>
    <w:p w14:paraId="347F93E9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D5A1FF2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58859A3" w14:textId="77777777" w:rsidR="00BF4F3D" w:rsidRPr="007D23C6" w:rsidRDefault="00BF4F3D" w:rsidP="00D46653">
      <w:pPr>
        <w:widowControl w:val="0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u w:val="single"/>
        </w:rPr>
      </w:pPr>
      <w:r w:rsidRPr="007D23C6">
        <w:rPr>
          <w:b/>
          <w:noProof/>
        </w:rPr>
        <w:t>16.</w:t>
      </w:r>
      <w:r w:rsidRPr="007D23C6">
        <w:rPr>
          <w:b/>
          <w:noProof/>
        </w:rPr>
        <w:tab/>
        <w:t>INFORMAZZJONI BIL-BRAILLE</w:t>
      </w:r>
    </w:p>
    <w:p w14:paraId="7AE38A11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634B5CD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</w:pPr>
      <w:r w:rsidRPr="007D23C6">
        <w:t>Eucreas 50 mg/1000 mg</w:t>
      </w:r>
    </w:p>
    <w:p w14:paraId="2F2F2442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</w:pPr>
    </w:p>
    <w:p w14:paraId="3E8EC6F4" w14:textId="77777777" w:rsidR="00FB2B9A" w:rsidRPr="007D23C6" w:rsidRDefault="00FB2B9A" w:rsidP="00D46653">
      <w:pPr>
        <w:spacing w:line="240" w:lineRule="auto"/>
        <w:rPr>
          <w:noProof/>
          <w:szCs w:val="22"/>
          <w:shd w:val="clear" w:color="auto" w:fill="CCCCCC"/>
        </w:rPr>
      </w:pPr>
    </w:p>
    <w:p w14:paraId="0673435B" w14:textId="77777777" w:rsidR="00FB2B9A" w:rsidRPr="007D23C6" w:rsidRDefault="00FB2B9A" w:rsidP="00D466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7D23C6">
        <w:rPr>
          <w:b/>
          <w:noProof/>
          <w:lang w:val="de-CH"/>
        </w:rPr>
        <w:t>17.</w:t>
      </w:r>
      <w:r w:rsidRPr="007D23C6">
        <w:rPr>
          <w:b/>
          <w:noProof/>
          <w:lang w:val="de-CH"/>
        </w:rPr>
        <w:tab/>
      </w:r>
      <w:r w:rsidRPr="007D23C6">
        <w:rPr>
          <w:b/>
          <w:noProof/>
        </w:rPr>
        <w:t>IDENTIFIKATUR UNIKU – BARCODE 2D</w:t>
      </w:r>
    </w:p>
    <w:p w14:paraId="0EEB9CD4" w14:textId="77777777" w:rsidR="00FB2B9A" w:rsidRPr="007D23C6" w:rsidRDefault="00FB2B9A" w:rsidP="00D46653">
      <w:pPr>
        <w:tabs>
          <w:tab w:val="clear" w:pos="567"/>
        </w:tabs>
        <w:spacing w:line="240" w:lineRule="auto"/>
        <w:rPr>
          <w:noProof/>
        </w:rPr>
      </w:pPr>
    </w:p>
    <w:p w14:paraId="7FEC2F47" w14:textId="77777777" w:rsidR="00FB2B9A" w:rsidRPr="007D23C6" w:rsidRDefault="00FB2B9A" w:rsidP="00D46653">
      <w:pPr>
        <w:spacing w:line="240" w:lineRule="auto"/>
        <w:rPr>
          <w:noProof/>
          <w:szCs w:val="22"/>
          <w:shd w:val="clear" w:color="auto" w:fill="CCCCCC"/>
        </w:rPr>
      </w:pPr>
      <w:r w:rsidRPr="007D23C6">
        <w:rPr>
          <w:noProof/>
        </w:rPr>
        <w:t>barcode 2D li jkollu l-identifikatur uniku inkluż.</w:t>
      </w:r>
    </w:p>
    <w:p w14:paraId="22DEB4D3" w14:textId="77777777" w:rsidR="00FB2B9A" w:rsidRPr="007D23C6" w:rsidRDefault="00FB2B9A" w:rsidP="00D46653">
      <w:pPr>
        <w:tabs>
          <w:tab w:val="clear" w:pos="567"/>
        </w:tabs>
        <w:spacing w:line="240" w:lineRule="auto"/>
        <w:rPr>
          <w:noProof/>
        </w:rPr>
      </w:pPr>
    </w:p>
    <w:p w14:paraId="54CBCA35" w14:textId="77777777" w:rsidR="00FB2B9A" w:rsidRPr="007D23C6" w:rsidRDefault="00FB2B9A" w:rsidP="00D46653">
      <w:pPr>
        <w:tabs>
          <w:tab w:val="clear" w:pos="567"/>
        </w:tabs>
        <w:spacing w:line="240" w:lineRule="auto"/>
        <w:rPr>
          <w:noProof/>
        </w:rPr>
      </w:pPr>
    </w:p>
    <w:p w14:paraId="29193F01" w14:textId="77777777" w:rsidR="00FB2B9A" w:rsidRPr="007D23C6" w:rsidRDefault="00FB2B9A" w:rsidP="00D466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7D23C6">
        <w:rPr>
          <w:b/>
          <w:noProof/>
        </w:rPr>
        <w:t>18.</w:t>
      </w:r>
      <w:r w:rsidRPr="007D23C6">
        <w:rPr>
          <w:b/>
          <w:noProof/>
        </w:rPr>
        <w:tab/>
        <w:t xml:space="preserve">IDENTIFIKATUR UNIKU - </w:t>
      </w:r>
      <w:r w:rsidRPr="007D23C6">
        <w:rPr>
          <w:b/>
          <w:i/>
          <w:noProof/>
        </w:rPr>
        <w:t>DATA</w:t>
      </w:r>
      <w:r w:rsidRPr="007D23C6">
        <w:rPr>
          <w:b/>
          <w:noProof/>
        </w:rPr>
        <w:t xml:space="preserve"> LI TINQARA MILL-BNIEDEM</w:t>
      </w:r>
    </w:p>
    <w:p w14:paraId="4892C47B" w14:textId="77777777" w:rsidR="00FB2B9A" w:rsidRPr="007D23C6" w:rsidRDefault="00FB2B9A" w:rsidP="00D46653">
      <w:pPr>
        <w:keepNext/>
        <w:tabs>
          <w:tab w:val="clear" w:pos="567"/>
        </w:tabs>
        <w:spacing w:line="240" w:lineRule="auto"/>
        <w:rPr>
          <w:noProof/>
        </w:rPr>
      </w:pPr>
    </w:p>
    <w:p w14:paraId="41888896" w14:textId="18529E12" w:rsidR="00FB2B9A" w:rsidRPr="007D23C6" w:rsidRDefault="00FB2B9A" w:rsidP="00D46653">
      <w:pPr>
        <w:keepNext/>
        <w:spacing w:line="240" w:lineRule="auto"/>
        <w:rPr>
          <w:szCs w:val="22"/>
        </w:rPr>
      </w:pPr>
      <w:r w:rsidRPr="007D23C6">
        <w:t>PC</w:t>
      </w:r>
    </w:p>
    <w:p w14:paraId="2DECBD88" w14:textId="3486CC2A" w:rsidR="00FB2B9A" w:rsidRPr="007D23C6" w:rsidRDefault="00FB2B9A" w:rsidP="00D46653">
      <w:pPr>
        <w:keepNext/>
        <w:spacing w:line="240" w:lineRule="auto"/>
        <w:rPr>
          <w:szCs w:val="22"/>
        </w:rPr>
      </w:pPr>
      <w:r w:rsidRPr="007D23C6">
        <w:t>SN</w:t>
      </w:r>
    </w:p>
    <w:p w14:paraId="6E2FD87B" w14:textId="325346DE" w:rsidR="00FB2B9A" w:rsidRPr="007D23C6" w:rsidRDefault="00FB2B9A" w:rsidP="00D46653">
      <w:pPr>
        <w:widowControl w:val="0"/>
        <w:tabs>
          <w:tab w:val="clear" w:pos="567"/>
        </w:tabs>
        <w:spacing w:line="240" w:lineRule="auto"/>
      </w:pPr>
      <w:r w:rsidRPr="007D23C6">
        <w:t>NN</w:t>
      </w:r>
    </w:p>
    <w:p w14:paraId="3C90CADD" w14:textId="77777777" w:rsidR="00FB2B9A" w:rsidRPr="007D23C6" w:rsidRDefault="00FB2B9A" w:rsidP="00D46653">
      <w:pPr>
        <w:widowControl w:val="0"/>
        <w:tabs>
          <w:tab w:val="clear" w:pos="567"/>
        </w:tabs>
        <w:spacing w:line="240" w:lineRule="auto"/>
      </w:pPr>
    </w:p>
    <w:p w14:paraId="19C35495" w14:textId="77777777" w:rsidR="00BF4F3D" w:rsidRPr="007D23C6" w:rsidRDefault="00BF4F3D" w:rsidP="00D46653">
      <w:pPr>
        <w:widowControl w:val="0"/>
        <w:tabs>
          <w:tab w:val="clear" w:pos="567"/>
        </w:tabs>
        <w:spacing w:line="240" w:lineRule="auto"/>
        <w:rPr>
          <w:b/>
          <w:noProof/>
          <w:u w:val="single"/>
        </w:rPr>
      </w:pPr>
      <w:r w:rsidRPr="007D23C6">
        <w:rPr>
          <w:b/>
          <w:noProof/>
          <w:u w:val="single"/>
        </w:rPr>
        <w:br w:type="page"/>
      </w:r>
    </w:p>
    <w:p w14:paraId="759098DD" w14:textId="77777777" w:rsidR="00412503" w:rsidRPr="007D23C6" w:rsidRDefault="0041250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7455417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9B7CF4C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B986164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0FDCF772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B0D9A25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43DF4D17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689D486A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4EFFB46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587946E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D561E4C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BD51762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8EEF946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2DDB0C6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DD35434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F52122E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2A902689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723159B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800D239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28D925F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3C353329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FF86E0E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58A2F7D6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F0AA408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jc w:val="center"/>
        <w:outlineLvl w:val="0"/>
        <w:rPr>
          <w:b/>
          <w:noProof/>
        </w:rPr>
      </w:pPr>
      <w:r w:rsidRPr="007D23C6">
        <w:rPr>
          <w:b/>
          <w:noProof/>
        </w:rPr>
        <w:t>B. FULJETT TA’ TAGĦRIF</w:t>
      </w:r>
    </w:p>
    <w:p w14:paraId="5643B832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jc w:val="center"/>
        <w:rPr>
          <w:noProof/>
        </w:rPr>
      </w:pPr>
    </w:p>
    <w:p w14:paraId="7EFE4893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jc w:val="center"/>
        <w:rPr>
          <w:noProof/>
          <w:lang w:eastAsia="ko-KR"/>
        </w:rPr>
      </w:pPr>
      <w:r w:rsidRPr="007D23C6">
        <w:rPr>
          <w:b/>
          <w:noProof/>
        </w:rPr>
        <w:br w:type="page"/>
      </w:r>
      <w:r w:rsidR="00517702" w:rsidRPr="007D23C6">
        <w:rPr>
          <w:b/>
          <w:noProof/>
        </w:rPr>
        <w:t>Fuljett ta’ tagħrif: Informazzjoni għall-utent</w:t>
      </w:r>
    </w:p>
    <w:p w14:paraId="7C333D9D" w14:textId="77777777" w:rsidR="00517702" w:rsidRPr="007D23C6" w:rsidRDefault="00517702" w:rsidP="00D46653">
      <w:pPr>
        <w:widowControl w:val="0"/>
        <w:tabs>
          <w:tab w:val="clear" w:pos="567"/>
        </w:tabs>
        <w:spacing w:line="240" w:lineRule="auto"/>
        <w:jc w:val="center"/>
        <w:rPr>
          <w:noProof/>
          <w:lang w:eastAsia="ko-KR"/>
        </w:rPr>
      </w:pPr>
    </w:p>
    <w:p w14:paraId="54CFA6F2" w14:textId="77777777" w:rsidR="00472B83" w:rsidRPr="007D23C6" w:rsidRDefault="00E054E6" w:rsidP="00D46653">
      <w:pPr>
        <w:widowControl w:val="0"/>
        <w:tabs>
          <w:tab w:val="clear" w:pos="567"/>
        </w:tabs>
        <w:spacing w:line="240" w:lineRule="auto"/>
        <w:jc w:val="center"/>
        <w:rPr>
          <w:bCs/>
          <w:noProof/>
          <w:lang w:eastAsia="ko-KR"/>
        </w:rPr>
      </w:pPr>
      <w:r w:rsidRPr="007D23C6">
        <w:rPr>
          <w:b/>
          <w:noProof/>
          <w:lang w:eastAsia="ko-KR"/>
        </w:rPr>
        <w:t xml:space="preserve">Eucreas </w:t>
      </w:r>
      <w:r w:rsidR="00AC60BF" w:rsidRPr="007D23C6">
        <w:rPr>
          <w:b/>
          <w:noProof/>
          <w:lang w:eastAsia="ko-KR"/>
        </w:rPr>
        <w:t>50 mg/850 mg pilloli miksij</w:t>
      </w:r>
      <w:r w:rsidR="00903945" w:rsidRPr="007D23C6">
        <w:rPr>
          <w:b/>
          <w:noProof/>
          <w:lang w:eastAsia="ko-KR"/>
        </w:rPr>
        <w:t>a</w:t>
      </w:r>
      <w:r w:rsidR="00AC60BF" w:rsidRPr="007D23C6">
        <w:rPr>
          <w:b/>
          <w:noProof/>
          <w:lang w:eastAsia="ko-KR"/>
        </w:rPr>
        <w:t xml:space="preserve"> b’rita</w:t>
      </w:r>
    </w:p>
    <w:p w14:paraId="3D4475F2" w14:textId="77777777" w:rsidR="00472B83" w:rsidRPr="007D23C6" w:rsidRDefault="00E054E6" w:rsidP="00D46653">
      <w:pPr>
        <w:widowControl w:val="0"/>
        <w:tabs>
          <w:tab w:val="clear" w:pos="567"/>
        </w:tabs>
        <w:spacing w:line="240" w:lineRule="auto"/>
        <w:jc w:val="center"/>
        <w:rPr>
          <w:noProof/>
        </w:rPr>
      </w:pPr>
      <w:r w:rsidRPr="007D23C6">
        <w:rPr>
          <w:b/>
          <w:noProof/>
          <w:lang w:eastAsia="ko-KR"/>
        </w:rPr>
        <w:t xml:space="preserve">Eucreas </w:t>
      </w:r>
      <w:r w:rsidR="00AC60BF" w:rsidRPr="007D23C6">
        <w:rPr>
          <w:b/>
          <w:noProof/>
          <w:lang w:eastAsia="ko-KR"/>
        </w:rPr>
        <w:t>50 mg/1000 mg pilloli miksij</w:t>
      </w:r>
      <w:r w:rsidR="00903945" w:rsidRPr="007D23C6">
        <w:rPr>
          <w:b/>
          <w:noProof/>
          <w:lang w:eastAsia="ko-KR"/>
        </w:rPr>
        <w:t>a</w:t>
      </w:r>
      <w:r w:rsidR="00AC60BF" w:rsidRPr="007D23C6">
        <w:rPr>
          <w:b/>
          <w:noProof/>
          <w:lang w:eastAsia="ko-KR"/>
        </w:rPr>
        <w:t xml:space="preserve"> b’rita</w:t>
      </w:r>
    </w:p>
    <w:p w14:paraId="066D8B33" w14:textId="77777777" w:rsidR="00AC60BF" w:rsidRPr="007D23C6" w:rsidRDefault="00AC60BF" w:rsidP="00D46653">
      <w:pPr>
        <w:widowControl w:val="0"/>
        <w:tabs>
          <w:tab w:val="clear" w:pos="567"/>
        </w:tabs>
        <w:spacing w:line="240" w:lineRule="auto"/>
        <w:jc w:val="center"/>
        <w:rPr>
          <w:noProof/>
        </w:rPr>
      </w:pPr>
      <w:r w:rsidRPr="007D23C6">
        <w:rPr>
          <w:noProof/>
        </w:rPr>
        <w:t>vildagliptin/metformin</w:t>
      </w:r>
      <w:r w:rsidR="00991D26" w:rsidRPr="007D23C6">
        <w:rPr>
          <w:noProof/>
        </w:rPr>
        <w:t xml:space="preserve"> hydrochloride</w:t>
      </w:r>
    </w:p>
    <w:p w14:paraId="3381E58A" w14:textId="77777777" w:rsidR="00AC60BF" w:rsidRPr="007D23C6" w:rsidRDefault="00AC60BF" w:rsidP="00D46653">
      <w:pPr>
        <w:widowControl w:val="0"/>
        <w:tabs>
          <w:tab w:val="clear" w:pos="567"/>
        </w:tabs>
        <w:spacing w:line="240" w:lineRule="auto"/>
        <w:jc w:val="center"/>
        <w:rPr>
          <w:noProof/>
        </w:rPr>
      </w:pPr>
    </w:p>
    <w:p w14:paraId="194FB9F3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ind w:right="-2"/>
        <w:rPr>
          <w:noProof/>
        </w:rPr>
      </w:pPr>
      <w:r w:rsidRPr="007D23C6">
        <w:rPr>
          <w:b/>
          <w:noProof/>
        </w:rPr>
        <w:t xml:space="preserve">Aqra </w:t>
      </w:r>
      <w:r w:rsidR="002C1CEB" w:rsidRPr="007D23C6">
        <w:rPr>
          <w:b/>
          <w:noProof/>
        </w:rPr>
        <w:t xml:space="preserve">sew </w:t>
      </w:r>
      <w:r w:rsidRPr="007D23C6">
        <w:rPr>
          <w:b/>
          <w:noProof/>
        </w:rPr>
        <w:t>dan il-fuljett k</w:t>
      </w:r>
      <w:r w:rsidR="00AC60BF" w:rsidRPr="007D23C6">
        <w:rPr>
          <w:b/>
          <w:noProof/>
        </w:rPr>
        <w:t xml:space="preserve">ollu qabel tibda tieħu </w:t>
      </w:r>
      <w:r w:rsidRPr="007D23C6">
        <w:rPr>
          <w:b/>
          <w:noProof/>
        </w:rPr>
        <w:t>din il-mediċina</w:t>
      </w:r>
      <w:r w:rsidR="009E1319" w:rsidRPr="007D23C6">
        <w:rPr>
          <w:b/>
          <w:noProof/>
        </w:rPr>
        <w:t xml:space="preserve"> </w:t>
      </w:r>
      <w:r w:rsidR="009E1319" w:rsidRPr="007D23C6">
        <w:rPr>
          <w:b/>
          <w:szCs w:val="24"/>
        </w:rPr>
        <w:t>peress li fih informazzjoni importanti għalik</w:t>
      </w:r>
      <w:r w:rsidRPr="007D23C6">
        <w:rPr>
          <w:b/>
          <w:noProof/>
        </w:rPr>
        <w:t>.</w:t>
      </w:r>
    </w:p>
    <w:p w14:paraId="229D5873" w14:textId="77777777" w:rsidR="00472B83" w:rsidRPr="007D23C6" w:rsidRDefault="00472B83" w:rsidP="00D46653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7D23C6">
        <w:rPr>
          <w:noProof/>
        </w:rPr>
        <w:t>Żomm dan il-fuljett. Jista</w:t>
      </w:r>
      <w:r w:rsidR="00E94841" w:rsidRPr="007D23C6">
        <w:rPr>
          <w:noProof/>
        </w:rPr>
        <w:t>’</w:t>
      </w:r>
      <w:r w:rsidRPr="007D23C6">
        <w:rPr>
          <w:noProof/>
        </w:rPr>
        <w:t xml:space="preserve"> jkollok bżonn </w:t>
      </w:r>
      <w:r w:rsidRPr="007D23C6">
        <w:t>terġa’</w:t>
      </w:r>
      <w:r w:rsidRPr="007D23C6">
        <w:rPr>
          <w:noProof/>
        </w:rPr>
        <w:t xml:space="preserve"> taqrah.</w:t>
      </w:r>
    </w:p>
    <w:p w14:paraId="0956FDF6" w14:textId="77777777" w:rsidR="00472B83" w:rsidRPr="007D23C6" w:rsidRDefault="00472B83" w:rsidP="00D46653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7D23C6">
        <w:rPr>
          <w:noProof/>
        </w:rPr>
        <w:t>Jekk ikol</w:t>
      </w:r>
      <w:r w:rsidR="00AC60BF" w:rsidRPr="007D23C6">
        <w:rPr>
          <w:noProof/>
        </w:rPr>
        <w:t xml:space="preserve">lok aktar mistoqsijiet, staqsi </w:t>
      </w:r>
      <w:r w:rsidRPr="007D23C6">
        <w:rPr>
          <w:noProof/>
        </w:rPr>
        <w:t>lit-tabib</w:t>
      </w:r>
      <w:r w:rsidR="009E1319" w:rsidRPr="007D23C6">
        <w:rPr>
          <w:noProof/>
        </w:rPr>
        <w:t>,</w:t>
      </w:r>
      <w:r w:rsidR="00AC60BF" w:rsidRPr="007D23C6">
        <w:rPr>
          <w:noProof/>
        </w:rPr>
        <w:t xml:space="preserve"> </w:t>
      </w:r>
      <w:r w:rsidRPr="007D23C6">
        <w:rPr>
          <w:noProof/>
        </w:rPr>
        <w:t>lill-ispiżjar</w:t>
      </w:r>
      <w:r w:rsidR="009E1319" w:rsidRPr="007D23C6">
        <w:rPr>
          <w:noProof/>
        </w:rPr>
        <w:t xml:space="preserve"> jew </w:t>
      </w:r>
      <w:r w:rsidR="00C638BF" w:rsidRPr="007D23C6">
        <w:rPr>
          <w:noProof/>
        </w:rPr>
        <w:t>l</w:t>
      </w:r>
      <w:r w:rsidR="00A443B8" w:rsidRPr="007D23C6">
        <w:rPr>
          <w:noProof/>
        </w:rPr>
        <w:t>ill</w:t>
      </w:r>
      <w:r w:rsidR="00C638BF" w:rsidRPr="007D23C6">
        <w:rPr>
          <w:noProof/>
        </w:rPr>
        <w:t xml:space="preserve">-infermier </w:t>
      </w:r>
      <w:r w:rsidRPr="007D23C6">
        <w:rPr>
          <w:noProof/>
        </w:rPr>
        <w:t>tiegħek.</w:t>
      </w:r>
    </w:p>
    <w:p w14:paraId="69597319" w14:textId="3FD283CC" w:rsidR="00472B83" w:rsidRPr="007D23C6" w:rsidRDefault="00472B83" w:rsidP="00D46653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7D23C6">
        <w:rPr>
          <w:noProof/>
        </w:rPr>
        <w:t>Din il-mediċina ġiet mogħtija lilek</w:t>
      </w:r>
      <w:r w:rsidR="00C638BF" w:rsidRPr="007D23C6">
        <w:rPr>
          <w:noProof/>
        </w:rPr>
        <w:t xml:space="preserve"> biss</w:t>
      </w:r>
      <w:r w:rsidRPr="007D23C6">
        <w:rPr>
          <w:noProof/>
        </w:rPr>
        <w:t xml:space="preserve">. </w:t>
      </w:r>
      <w:r w:rsidR="00E94841" w:rsidRPr="007D23C6">
        <w:rPr>
          <w:noProof/>
        </w:rPr>
        <w:t>M’għandekx tgħaddiha</w:t>
      </w:r>
      <w:r w:rsidRPr="007D23C6">
        <w:rPr>
          <w:noProof/>
        </w:rPr>
        <w:t xml:space="preserve"> lil</w:t>
      </w:r>
      <w:r w:rsidR="007B21A7" w:rsidRPr="007D23C6">
        <w:rPr>
          <w:noProof/>
        </w:rPr>
        <w:t xml:space="preserve"> </w:t>
      </w:r>
      <w:r w:rsidRPr="007D23C6">
        <w:rPr>
          <w:noProof/>
        </w:rPr>
        <w:t>persuni oħra. Tista’ tagħmlilhom il-ħsara ank</w:t>
      </w:r>
      <w:r w:rsidR="00A443B8" w:rsidRPr="007D23C6">
        <w:rPr>
          <w:noProof/>
        </w:rPr>
        <w:t>e</w:t>
      </w:r>
      <w:r w:rsidRPr="007D23C6">
        <w:rPr>
          <w:noProof/>
        </w:rPr>
        <w:t xml:space="preserve"> jekk </w:t>
      </w:r>
      <w:r w:rsidR="00A443B8" w:rsidRPr="007D23C6">
        <w:rPr>
          <w:noProof/>
          <w:lang w:bidi="mt-MT"/>
        </w:rPr>
        <w:t>għandhom</w:t>
      </w:r>
      <w:r w:rsidRPr="007D23C6">
        <w:rPr>
          <w:noProof/>
        </w:rPr>
        <w:t xml:space="preserve"> </w:t>
      </w:r>
      <w:r w:rsidR="00AC60BF" w:rsidRPr="007D23C6">
        <w:rPr>
          <w:noProof/>
        </w:rPr>
        <w:t xml:space="preserve">l-istess </w:t>
      </w:r>
      <w:r w:rsidR="00C638BF" w:rsidRPr="007D23C6">
        <w:rPr>
          <w:noProof/>
        </w:rPr>
        <w:t xml:space="preserve">sinjali ta’ mard </w:t>
      </w:r>
      <w:r w:rsidR="00AC60BF" w:rsidRPr="007D23C6">
        <w:rPr>
          <w:noProof/>
        </w:rPr>
        <w:t>bħal tiegħek.</w:t>
      </w:r>
    </w:p>
    <w:p w14:paraId="27A170C8" w14:textId="77777777" w:rsidR="00472B83" w:rsidRPr="007D23C6" w:rsidRDefault="00472B83" w:rsidP="00D46653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7D23C6">
        <w:rPr>
          <w:noProof/>
        </w:rPr>
        <w:t xml:space="preserve">Jekk </w:t>
      </w:r>
      <w:r w:rsidR="00C638BF" w:rsidRPr="007D23C6">
        <w:rPr>
          <w:noProof/>
          <w:szCs w:val="24"/>
        </w:rPr>
        <w:t>ikollok xi effett sekondarju kellem lit-tabib</w:t>
      </w:r>
      <w:r w:rsidR="00BC6A35" w:rsidRPr="007D23C6">
        <w:rPr>
          <w:noProof/>
          <w:szCs w:val="24"/>
        </w:rPr>
        <w:t>,</w:t>
      </w:r>
      <w:r w:rsidR="00C638BF" w:rsidRPr="007D23C6">
        <w:rPr>
          <w:noProof/>
          <w:szCs w:val="24"/>
        </w:rPr>
        <w:t xml:space="preserve"> lill-ispiżjar </w:t>
      </w:r>
      <w:r w:rsidR="00BC6A35" w:rsidRPr="007D23C6">
        <w:rPr>
          <w:noProof/>
        </w:rPr>
        <w:t>jew l</w:t>
      </w:r>
      <w:r w:rsidR="00A443B8" w:rsidRPr="007D23C6">
        <w:rPr>
          <w:noProof/>
        </w:rPr>
        <w:t>ill</w:t>
      </w:r>
      <w:r w:rsidR="00BC6A35" w:rsidRPr="007D23C6">
        <w:rPr>
          <w:noProof/>
        </w:rPr>
        <w:t xml:space="preserve">-infermier </w:t>
      </w:r>
      <w:r w:rsidRPr="007D23C6">
        <w:rPr>
          <w:noProof/>
        </w:rPr>
        <w:t>tiegħek</w:t>
      </w:r>
      <w:r w:rsidR="00C638BF" w:rsidRPr="007D23C6">
        <w:rPr>
          <w:noProof/>
        </w:rPr>
        <w:t xml:space="preserve">. </w:t>
      </w:r>
      <w:r w:rsidR="00C638BF" w:rsidRPr="007D23C6">
        <w:rPr>
          <w:noProof/>
          <w:szCs w:val="24"/>
        </w:rPr>
        <w:t>Dan jinkludi xi e</w:t>
      </w:r>
      <w:r w:rsidR="00C54D6D" w:rsidRPr="007D23C6">
        <w:rPr>
          <w:noProof/>
          <w:szCs w:val="24"/>
        </w:rPr>
        <w:t>ffett sekondarju possibbli li m</w:t>
      </w:r>
      <w:r w:rsidR="00C638BF" w:rsidRPr="007D23C6">
        <w:rPr>
          <w:noProof/>
          <w:szCs w:val="24"/>
        </w:rPr>
        <w:t>huwiex elenkat f’dan il-fuljett</w:t>
      </w:r>
      <w:r w:rsidRPr="007D23C6">
        <w:rPr>
          <w:noProof/>
        </w:rPr>
        <w:t>.</w:t>
      </w:r>
      <w:r w:rsidR="00497C67" w:rsidRPr="007D23C6">
        <w:rPr>
          <w:noProof/>
        </w:rPr>
        <w:t xml:space="preserve"> Ara sezzjoni 4.</w:t>
      </w:r>
    </w:p>
    <w:p w14:paraId="7770754E" w14:textId="77777777" w:rsidR="00472B83" w:rsidRPr="007D23C6" w:rsidRDefault="00472B83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30512A92" w14:textId="77777777" w:rsidR="00472B83" w:rsidRPr="007D23C6" w:rsidRDefault="00472B83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  <w:r w:rsidRPr="007D23C6">
        <w:rPr>
          <w:b/>
          <w:noProof/>
        </w:rPr>
        <w:t>F’dan il-fuljett</w:t>
      </w:r>
    </w:p>
    <w:p w14:paraId="34DAF8FC" w14:textId="77777777" w:rsidR="00BC6A35" w:rsidRPr="007D23C6" w:rsidRDefault="00BC6A35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F8E9C22" w14:textId="77777777" w:rsidR="00472B83" w:rsidRPr="007D23C6" w:rsidRDefault="00631F83" w:rsidP="00D46653">
      <w:pPr>
        <w:widowControl w:val="0"/>
        <w:tabs>
          <w:tab w:val="clear" w:pos="567"/>
        </w:tabs>
        <w:spacing w:line="240" w:lineRule="auto"/>
        <w:ind w:left="540" w:right="-29" w:hanging="540"/>
        <w:rPr>
          <w:noProof/>
        </w:rPr>
      </w:pPr>
      <w:r w:rsidRPr="007D23C6">
        <w:rPr>
          <w:noProof/>
        </w:rPr>
        <w:t>1.</w:t>
      </w:r>
      <w:r w:rsidRPr="007D23C6">
        <w:rPr>
          <w:noProof/>
        </w:rPr>
        <w:tab/>
      </w:r>
      <w:r w:rsidR="00804480" w:rsidRPr="007D23C6">
        <w:rPr>
          <w:noProof/>
        </w:rPr>
        <w:t xml:space="preserve">X’inhu </w:t>
      </w:r>
      <w:r w:rsidR="00E054E6" w:rsidRPr="007D23C6">
        <w:rPr>
          <w:noProof/>
        </w:rPr>
        <w:t xml:space="preserve">Eucreas </w:t>
      </w:r>
      <w:r w:rsidR="00472B83" w:rsidRPr="007D23C6">
        <w:rPr>
          <w:noProof/>
        </w:rPr>
        <w:t>u għalxiex jintuża</w:t>
      </w:r>
    </w:p>
    <w:p w14:paraId="2D08B439" w14:textId="77777777" w:rsidR="00472B83" w:rsidRPr="007D23C6" w:rsidRDefault="00631F83" w:rsidP="00D46653">
      <w:pPr>
        <w:widowControl w:val="0"/>
        <w:tabs>
          <w:tab w:val="clear" w:pos="567"/>
        </w:tabs>
        <w:spacing w:line="240" w:lineRule="auto"/>
        <w:ind w:left="540" w:right="-29" w:hanging="540"/>
        <w:rPr>
          <w:noProof/>
        </w:rPr>
      </w:pPr>
      <w:r w:rsidRPr="007D23C6">
        <w:rPr>
          <w:noProof/>
        </w:rPr>
        <w:t>2.</w:t>
      </w:r>
      <w:r w:rsidRPr="007D23C6">
        <w:rPr>
          <w:noProof/>
        </w:rPr>
        <w:tab/>
      </w:r>
      <w:r w:rsidR="00BD2F10" w:rsidRPr="007D23C6">
        <w:rPr>
          <w:noProof/>
          <w:szCs w:val="24"/>
        </w:rPr>
        <w:t>X’għandek tkun taf q</w:t>
      </w:r>
      <w:r w:rsidR="00804480" w:rsidRPr="007D23C6">
        <w:rPr>
          <w:noProof/>
        </w:rPr>
        <w:t xml:space="preserve">abel ma tieħu </w:t>
      </w:r>
      <w:r w:rsidR="008B6B1A" w:rsidRPr="007D23C6">
        <w:rPr>
          <w:noProof/>
        </w:rPr>
        <w:t>Eucreas</w:t>
      </w:r>
    </w:p>
    <w:p w14:paraId="41F6A973" w14:textId="77777777" w:rsidR="00472B83" w:rsidRPr="007D23C6" w:rsidRDefault="00631F83" w:rsidP="00D46653">
      <w:pPr>
        <w:widowControl w:val="0"/>
        <w:tabs>
          <w:tab w:val="clear" w:pos="567"/>
        </w:tabs>
        <w:spacing w:line="240" w:lineRule="auto"/>
        <w:ind w:left="540" w:right="-29" w:hanging="540"/>
        <w:rPr>
          <w:noProof/>
        </w:rPr>
      </w:pPr>
      <w:r w:rsidRPr="007D23C6">
        <w:rPr>
          <w:noProof/>
        </w:rPr>
        <w:t>3.</w:t>
      </w:r>
      <w:r w:rsidRPr="007D23C6">
        <w:rPr>
          <w:noProof/>
        </w:rPr>
        <w:tab/>
      </w:r>
      <w:r w:rsidR="00472B83" w:rsidRPr="007D23C6">
        <w:rPr>
          <w:noProof/>
        </w:rPr>
        <w:t>Kif għand</w:t>
      </w:r>
      <w:r w:rsidR="00AC60BF" w:rsidRPr="007D23C6">
        <w:rPr>
          <w:noProof/>
        </w:rPr>
        <w:t xml:space="preserve">ek tieħu </w:t>
      </w:r>
      <w:r w:rsidR="008B6B1A" w:rsidRPr="007D23C6">
        <w:rPr>
          <w:noProof/>
        </w:rPr>
        <w:t>Eucreas</w:t>
      </w:r>
    </w:p>
    <w:p w14:paraId="2ECF8A34" w14:textId="77777777" w:rsidR="00472B83" w:rsidRPr="007D23C6" w:rsidRDefault="00631F83" w:rsidP="00D46653">
      <w:pPr>
        <w:widowControl w:val="0"/>
        <w:tabs>
          <w:tab w:val="clear" w:pos="567"/>
        </w:tabs>
        <w:spacing w:line="240" w:lineRule="auto"/>
        <w:ind w:left="540" w:right="-29" w:hanging="540"/>
        <w:rPr>
          <w:noProof/>
        </w:rPr>
      </w:pPr>
      <w:r w:rsidRPr="007D23C6">
        <w:rPr>
          <w:noProof/>
        </w:rPr>
        <w:t>4.</w:t>
      </w:r>
      <w:r w:rsidRPr="007D23C6">
        <w:rPr>
          <w:noProof/>
        </w:rPr>
        <w:tab/>
      </w:r>
      <w:r w:rsidR="00472B83" w:rsidRPr="007D23C6">
        <w:rPr>
          <w:noProof/>
        </w:rPr>
        <w:t xml:space="preserve">Effetti sekondarji </w:t>
      </w:r>
      <w:r w:rsidR="00BD2F10" w:rsidRPr="007D23C6">
        <w:rPr>
          <w:noProof/>
        </w:rPr>
        <w:t>possibbli</w:t>
      </w:r>
    </w:p>
    <w:p w14:paraId="6AF5B62B" w14:textId="77777777" w:rsidR="00472B83" w:rsidRPr="007D23C6" w:rsidRDefault="00631F83" w:rsidP="00D46653">
      <w:pPr>
        <w:widowControl w:val="0"/>
        <w:tabs>
          <w:tab w:val="clear" w:pos="567"/>
        </w:tabs>
        <w:spacing w:line="240" w:lineRule="auto"/>
        <w:ind w:left="540" w:right="-29" w:hanging="540"/>
        <w:rPr>
          <w:noProof/>
        </w:rPr>
      </w:pPr>
      <w:r w:rsidRPr="007D23C6">
        <w:rPr>
          <w:noProof/>
        </w:rPr>
        <w:t>5.</w:t>
      </w:r>
      <w:r w:rsidRPr="007D23C6">
        <w:rPr>
          <w:noProof/>
        </w:rPr>
        <w:tab/>
      </w:r>
      <w:r w:rsidR="00804480" w:rsidRPr="007D23C6">
        <w:rPr>
          <w:noProof/>
        </w:rPr>
        <w:t xml:space="preserve">Kif taħżen </w:t>
      </w:r>
      <w:r w:rsidR="008B6B1A" w:rsidRPr="007D23C6">
        <w:rPr>
          <w:noProof/>
        </w:rPr>
        <w:t>Eucreas</w:t>
      </w:r>
    </w:p>
    <w:p w14:paraId="6F5A822F" w14:textId="77777777" w:rsidR="00472B83" w:rsidRPr="007D23C6" w:rsidRDefault="00631F83" w:rsidP="00D46653">
      <w:pPr>
        <w:widowControl w:val="0"/>
        <w:tabs>
          <w:tab w:val="clear" w:pos="567"/>
        </w:tabs>
        <w:spacing w:line="240" w:lineRule="auto"/>
        <w:ind w:left="540" w:right="-29" w:hanging="540"/>
        <w:rPr>
          <w:noProof/>
        </w:rPr>
      </w:pPr>
      <w:r w:rsidRPr="007D23C6">
        <w:rPr>
          <w:noProof/>
        </w:rPr>
        <w:t>6.</w:t>
      </w:r>
      <w:r w:rsidRPr="007D23C6">
        <w:rPr>
          <w:noProof/>
        </w:rPr>
        <w:tab/>
      </w:r>
      <w:r w:rsidR="00BD2F10" w:rsidRPr="007D23C6">
        <w:rPr>
          <w:noProof/>
          <w:szCs w:val="24"/>
        </w:rPr>
        <w:t>Kontenut tal-pakkett u informazzjoni oħra</w:t>
      </w:r>
    </w:p>
    <w:p w14:paraId="7E413AEF" w14:textId="77777777" w:rsidR="00472B83" w:rsidRPr="007D23C6" w:rsidRDefault="00472B83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77ED863" w14:textId="77777777" w:rsidR="00472B83" w:rsidRPr="007D23C6" w:rsidRDefault="00472B83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84027A7" w14:textId="77777777" w:rsidR="00472B83" w:rsidRPr="007D23C6" w:rsidRDefault="00472B83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</w:rPr>
      </w:pPr>
      <w:r w:rsidRPr="007D23C6">
        <w:rPr>
          <w:b/>
          <w:noProof/>
        </w:rPr>
        <w:t>1.</w:t>
      </w:r>
      <w:r w:rsidRPr="007D23C6">
        <w:rPr>
          <w:b/>
          <w:noProof/>
        </w:rPr>
        <w:tab/>
      </w:r>
      <w:r w:rsidR="00BD2F10" w:rsidRPr="007D23C6">
        <w:rPr>
          <w:b/>
          <w:noProof/>
          <w:szCs w:val="24"/>
        </w:rPr>
        <w:t>X’inhu</w:t>
      </w:r>
      <w:r w:rsidR="00BD2F10" w:rsidRPr="007D23C6">
        <w:rPr>
          <w:b/>
          <w:noProof/>
        </w:rPr>
        <w:t xml:space="preserve"> Eucreas </w:t>
      </w:r>
      <w:r w:rsidR="00BD2F10" w:rsidRPr="007D23C6">
        <w:rPr>
          <w:b/>
          <w:noProof/>
          <w:szCs w:val="24"/>
        </w:rPr>
        <w:t>u gћalxiex jintuża</w:t>
      </w:r>
    </w:p>
    <w:p w14:paraId="603E1BC4" w14:textId="77777777" w:rsidR="00472B83" w:rsidRPr="007D23C6" w:rsidRDefault="00472B83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9BC0FD6" w14:textId="77777777" w:rsidR="00472B83" w:rsidRPr="007D23C6" w:rsidRDefault="00C755A0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  <w:r w:rsidRPr="007D23C6">
        <w:rPr>
          <w:noProof/>
        </w:rPr>
        <w:t>Is</w:t>
      </w:r>
      <w:r w:rsidR="00804480" w:rsidRPr="007D23C6">
        <w:rPr>
          <w:noProof/>
        </w:rPr>
        <w:t xml:space="preserve">-sustanzi attivi ta’ </w:t>
      </w:r>
      <w:r w:rsidR="00E054E6" w:rsidRPr="007D23C6">
        <w:rPr>
          <w:noProof/>
        </w:rPr>
        <w:t>Eucreas</w:t>
      </w:r>
      <w:r w:rsidR="00BD2F10" w:rsidRPr="007D23C6">
        <w:rPr>
          <w:noProof/>
        </w:rPr>
        <w:t>, vildagliptin u metformin,</w:t>
      </w:r>
      <w:r w:rsidR="00E054E6" w:rsidRPr="007D23C6">
        <w:rPr>
          <w:noProof/>
        </w:rPr>
        <w:t xml:space="preserve"> </w:t>
      </w:r>
      <w:r w:rsidRPr="007D23C6">
        <w:rPr>
          <w:noProof/>
        </w:rPr>
        <w:t>jag</w:t>
      </w:r>
      <w:r w:rsidRPr="007D23C6">
        <w:rPr>
          <w:noProof/>
          <w:lang w:eastAsia="ko-KR"/>
        </w:rPr>
        <w:t>ħmlu parti minn grupp ta’ mediċini li jissejħu “antidijabetiċi orali”.</w:t>
      </w:r>
    </w:p>
    <w:p w14:paraId="4EB85238" w14:textId="77777777" w:rsidR="00C755A0" w:rsidRPr="007D23C6" w:rsidRDefault="00C755A0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</w:p>
    <w:p w14:paraId="10370125" w14:textId="5428F208" w:rsidR="002A441D" w:rsidRPr="007D23C6" w:rsidRDefault="00E054E6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  <w:r w:rsidRPr="007D23C6">
        <w:rPr>
          <w:noProof/>
          <w:lang w:eastAsia="ko-KR"/>
        </w:rPr>
        <w:t xml:space="preserve">Eucreas </w:t>
      </w:r>
      <w:r w:rsidR="00C755A0" w:rsidRPr="007D23C6">
        <w:rPr>
          <w:noProof/>
          <w:lang w:eastAsia="ko-KR"/>
        </w:rPr>
        <w:t xml:space="preserve">jintuża </w:t>
      </w:r>
      <w:r w:rsidR="000C0054" w:rsidRPr="007D23C6">
        <w:rPr>
          <w:noProof/>
          <w:lang w:eastAsia="ko-KR"/>
        </w:rPr>
        <w:t xml:space="preserve">għall-kura ta’ </w:t>
      </w:r>
      <w:r w:rsidR="00C755A0" w:rsidRPr="007D23C6">
        <w:rPr>
          <w:noProof/>
          <w:lang w:eastAsia="ko-KR"/>
        </w:rPr>
        <w:t xml:space="preserve">pazjenti </w:t>
      </w:r>
      <w:r w:rsidR="00BD2F10" w:rsidRPr="007D23C6">
        <w:rPr>
          <w:noProof/>
          <w:lang w:eastAsia="ko-KR"/>
        </w:rPr>
        <w:t xml:space="preserve">adulti </w:t>
      </w:r>
      <w:r w:rsidR="00C755A0" w:rsidRPr="007D23C6">
        <w:rPr>
          <w:noProof/>
          <w:lang w:eastAsia="ko-KR"/>
        </w:rPr>
        <w:t>bid-dijabete tat-tip 2. Din it-tip ta’ dijabete hija magħrufa wkoll bħala dijabete mellitus li ma tiddependix fuq l-insulina.</w:t>
      </w:r>
      <w:r w:rsidR="005413DC" w:rsidRPr="007D23C6">
        <w:rPr>
          <w:noProof/>
          <w:lang w:eastAsia="ko-KR"/>
        </w:rPr>
        <w:t xml:space="preserve"> Eucreas jintuża meta d-dijabeta ma tkunx tista’ tiġi kkontrollata bid-dieta u l-eżerċizzju waħedhom u/jew b’mediċini oħra użati għall-kura tad-dijabete (insulina jew sulphonylureas).</w:t>
      </w:r>
    </w:p>
    <w:p w14:paraId="293390E8" w14:textId="77777777" w:rsidR="00C755A0" w:rsidRPr="007D23C6" w:rsidRDefault="00C755A0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</w:p>
    <w:p w14:paraId="3A4ACB0E" w14:textId="77777777" w:rsidR="00C755A0" w:rsidRPr="007D23C6" w:rsidRDefault="00C755A0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  <w:r w:rsidRPr="007D23C6">
        <w:rPr>
          <w:noProof/>
          <w:lang w:eastAsia="ko-KR"/>
        </w:rPr>
        <w:t>Id-dijabete tat-tip 2 tiżviluppa jekk il-ġisem ma jagħmilx biżżejjed insulina jew jekk l-insulina li jagħmel il-ġisem ma jaħdimx tajjeb kif suppost. Tista’ tiżviluppa wkoll jekk il-ġisem jagħmel wisq glucagon.</w:t>
      </w:r>
    </w:p>
    <w:p w14:paraId="625CA975" w14:textId="77777777" w:rsidR="00C755A0" w:rsidRPr="007D23C6" w:rsidRDefault="00C755A0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</w:p>
    <w:p w14:paraId="17DDD163" w14:textId="77777777" w:rsidR="00C755A0" w:rsidRPr="007D23C6" w:rsidRDefault="00C755A0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  <w:r w:rsidRPr="007D23C6">
        <w:rPr>
          <w:noProof/>
          <w:lang w:eastAsia="ko-KR"/>
        </w:rPr>
        <w:t>Kemm l-insulina kif ukoll il-glucagon jiġu magħmula fil-frixa. L-insulina tgħin biex tbaxxi l-livell taz-zokkor fid-demm, l-aktar wara l-ikliet. Il-glucagon jistimola lill-fwied sabiex jibda jagħmel iz-zokkor, u b’hekk jikkawża żieda fil-livell taz-zokkor fid-demm.</w:t>
      </w:r>
    </w:p>
    <w:p w14:paraId="33B67B50" w14:textId="77777777" w:rsidR="00C755A0" w:rsidRPr="007D23C6" w:rsidRDefault="00C755A0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</w:p>
    <w:p w14:paraId="7AA57650" w14:textId="77777777" w:rsidR="00BD2F10" w:rsidRPr="007D23C6" w:rsidRDefault="00BD2F10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  <w:r w:rsidRPr="007D23C6">
        <w:rPr>
          <w:b/>
          <w:noProof/>
        </w:rPr>
        <w:t>Kif jaħdem Eucreas</w:t>
      </w:r>
    </w:p>
    <w:p w14:paraId="38B8DB7E" w14:textId="77777777" w:rsidR="00C959FA" w:rsidRPr="007D23C6" w:rsidRDefault="00BD2F10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  <w:r w:rsidRPr="007D23C6">
        <w:rPr>
          <w:noProof/>
          <w:lang w:eastAsia="ko-KR"/>
        </w:rPr>
        <w:t>Iż-</w:t>
      </w:r>
      <w:r w:rsidR="00DA291C" w:rsidRPr="007D23C6">
        <w:rPr>
          <w:noProof/>
          <w:lang w:eastAsia="ko-KR"/>
        </w:rPr>
        <w:t>żewġ sustanzi attivi</w:t>
      </w:r>
      <w:r w:rsidRPr="007D23C6">
        <w:rPr>
          <w:noProof/>
          <w:lang w:eastAsia="ko-KR"/>
        </w:rPr>
        <w:t>, vildagliptin u metformin,</w:t>
      </w:r>
      <w:r w:rsidR="00EC3A21" w:rsidRPr="007D23C6">
        <w:rPr>
          <w:noProof/>
          <w:lang w:eastAsia="ko-KR"/>
        </w:rPr>
        <w:t xml:space="preserve"> </w:t>
      </w:r>
      <w:r w:rsidR="00C755A0" w:rsidRPr="007D23C6">
        <w:rPr>
          <w:noProof/>
          <w:lang w:eastAsia="ko-KR"/>
        </w:rPr>
        <w:t>jgħin</w:t>
      </w:r>
      <w:r w:rsidR="00DA291C" w:rsidRPr="007D23C6">
        <w:rPr>
          <w:noProof/>
          <w:lang w:eastAsia="ko-KR"/>
        </w:rPr>
        <w:t>u</w:t>
      </w:r>
      <w:r w:rsidR="00C755A0" w:rsidRPr="007D23C6">
        <w:rPr>
          <w:noProof/>
          <w:lang w:eastAsia="ko-KR"/>
        </w:rPr>
        <w:t xml:space="preserve"> sabiex jikkontrolla l-livell taz-zokkor</w:t>
      </w:r>
      <w:r w:rsidR="00A659FE" w:rsidRPr="007D23C6">
        <w:rPr>
          <w:noProof/>
          <w:lang w:eastAsia="ko-KR"/>
        </w:rPr>
        <w:t xml:space="preserve"> fid-demm. Is-sustanza vildagliptin taħdem billi iġġiegħel lill-frixa sabiex tagħmel aktar insulina u anqas glucagon. Is-sustanza metformin taħdem billi tgħin lill-ġisem jgħamel użu aħjar mill-insulina.</w:t>
      </w:r>
      <w:r w:rsidR="00EC3A21" w:rsidRPr="007D23C6">
        <w:rPr>
          <w:noProof/>
          <w:lang w:eastAsia="ko-KR"/>
        </w:rPr>
        <w:t xml:space="preserve"> </w:t>
      </w:r>
      <w:r w:rsidRPr="007D23C6">
        <w:rPr>
          <w:noProof/>
        </w:rPr>
        <w:t>Din il-mediċina ġiet ippruvata li tnaqqas il-livell taz-zokkor fid-demm, li jista' jgħin biex jiġu evitati kumplikazzjonijiet ikkawżati mid-dijabete tiegħek.</w:t>
      </w:r>
    </w:p>
    <w:p w14:paraId="26C93124" w14:textId="77777777" w:rsidR="00472B83" w:rsidRPr="007D23C6" w:rsidRDefault="00472B83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F6EE6AE" w14:textId="77777777" w:rsidR="009E6C20" w:rsidRPr="007D23C6" w:rsidRDefault="009E6C20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C946852" w14:textId="77777777" w:rsidR="00472B83" w:rsidRPr="007D23C6" w:rsidRDefault="00A659FE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  <w:r w:rsidRPr="007D23C6">
        <w:rPr>
          <w:b/>
          <w:noProof/>
        </w:rPr>
        <w:t>2.</w:t>
      </w:r>
      <w:r w:rsidRPr="007D23C6">
        <w:rPr>
          <w:b/>
          <w:noProof/>
        </w:rPr>
        <w:tab/>
      </w:r>
      <w:r w:rsidR="00BD2F10" w:rsidRPr="007D23C6">
        <w:rPr>
          <w:b/>
          <w:noProof/>
        </w:rPr>
        <w:t>X’għandek tkun taf qabel ma tieħu Eucreas</w:t>
      </w:r>
    </w:p>
    <w:p w14:paraId="5472D3BA" w14:textId="77777777" w:rsidR="00472B83" w:rsidRPr="007D23C6" w:rsidRDefault="00472B83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4315A6A" w14:textId="77777777" w:rsidR="00472B83" w:rsidRPr="007D23C6" w:rsidRDefault="00472B83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7D23C6">
        <w:rPr>
          <w:b/>
          <w:noProof/>
        </w:rPr>
        <w:t>Tiħux</w:t>
      </w:r>
      <w:r w:rsidR="00A659FE" w:rsidRPr="007D23C6">
        <w:rPr>
          <w:b/>
          <w:noProof/>
        </w:rPr>
        <w:t xml:space="preserve"> </w:t>
      </w:r>
      <w:r w:rsidR="008B6B1A" w:rsidRPr="007D23C6">
        <w:rPr>
          <w:b/>
          <w:noProof/>
        </w:rPr>
        <w:t>Eucreas</w:t>
      </w:r>
    </w:p>
    <w:p w14:paraId="0466782B" w14:textId="77777777" w:rsidR="00472B83" w:rsidRPr="007D23C6" w:rsidRDefault="00472B83" w:rsidP="00D46653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noProof/>
        </w:rPr>
      </w:pPr>
      <w:r w:rsidRPr="007D23C6">
        <w:rPr>
          <w:noProof/>
        </w:rPr>
        <w:t>jekk inti allerġiku għal</w:t>
      </w:r>
      <w:r w:rsidR="00A659FE" w:rsidRPr="007D23C6">
        <w:rPr>
          <w:noProof/>
        </w:rPr>
        <w:t xml:space="preserve"> vildagliptin</w:t>
      </w:r>
      <w:r w:rsidR="00E93B0C" w:rsidRPr="007D23C6">
        <w:rPr>
          <w:noProof/>
        </w:rPr>
        <w:t>, metformin</w:t>
      </w:r>
      <w:r w:rsidR="00A659FE" w:rsidRPr="007D23C6">
        <w:rPr>
          <w:noProof/>
        </w:rPr>
        <w:t xml:space="preserve"> jew </w:t>
      </w:r>
      <w:r w:rsidR="00925E5A" w:rsidRPr="007D23C6">
        <w:rPr>
          <w:noProof/>
        </w:rPr>
        <w:t xml:space="preserve">għal xi </w:t>
      </w:r>
      <w:r w:rsidR="00A659FE" w:rsidRPr="007D23C6">
        <w:rPr>
          <w:noProof/>
        </w:rPr>
        <w:t>sustanz</w:t>
      </w:r>
      <w:r w:rsidR="00925E5A" w:rsidRPr="007D23C6">
        <w:rPr>
          <w:noProof/>
        </w:rPr>
        <w:t>a</w:t>
      </w:r>
      <w:r w:rsidR="00A659FE" w:rsidRPr="007D23C6">
        <w:rPr>
          <w:noProof/>
        </w:rPr>
        <w:t xml:space="preserve"> oħra ta’ </w:t>
      </w:r>
      <w:r w:rsidR="00925E5A" w:rsidRPr="007D23C6">
        <w:rPr>
          <w:noProof/>
        </w:rPr>
        <w:t xml:space="preserve">din il-mediċina </w:t>
      </w:r>
      <w:r w:rsidR="00A659FE" w:rsidRPr="007D23C6">
        <w:rPr>
          <w:noProof/>
        </w:rPr>
        <w:t>(</w:t>
      </w:r>
      <w:r w:rsidR="00A443B8" w:rsidRPr="007D23C6">
        <w:rPr>
          <w:noProof/>
        </w:rPr>
        <w:t>imniżżla</w:t>
      </w:r>
      <w:r w:rsidR="00A659FE" w:rsidRPr="007D23C6">
        <w:rPr>
          <w:noProof/>
        </w:rPr>
        <w:t xml:space="preserve"> f</w:t>
      </w:r>
      <w:r w:rsidR="00925E5A" w:rsidRPr="007D23C6">
        <w:rPr>
          <w:noProof/>
        </w:rPr>
        <w:t>is-</w:t>
      </w:r>
      <w:r w:rsidR="00A659FE" w:rsidRPr="007D23C6">
        <w:rPr>
          <w:noProof/>
        </w:rPr>
        <w:t>sezzjoni 6). Jekk ta</w:t>
      </w:r>
      <w:r w:rsidR="00A659FE" w:rsidRPr="007D23C6">
        <w:rPr>
          <w:noProof/>
          <w:lang w:eastAsia="ko-KR"/>
        </w:rPr>
        <w:t xml:space="preserve">ħseb li tista’ tkun allerġiku/a għal kwalunkwe wieħed minn dawn, tkellem mat-tabib tiegħek qabel tieħu </w:t>
      </w:r>
      <w:r w:rsidR="008B6B1A" w:rsidRPr="007D23C6">
        <w:rPr>
          <w:noProof/>
          <w:lang w:eastAsia="ko-KR"/>
        </w:rPr>
        <w:t>Eucreas</w:t>
      </w:r>
      <w:r w:rsidR="00A659FE" w:rsidRPr="007D23C6">
        <w:rPr>
          <w:noProof/>
          <w:lang w:eastAsia="ko-KR"/>
        </w:rPr>
        <w:t>.</w:t>
      </w:r>
    </w:p>
    <w:p w14:paraId="6A1CAD0F" w14:textId="29A4C6F9" w:rsidR="00472B83" w:rsidRPr="007D23C6" w:rsidRDefault="00A659FE" w:rsidP="00D46653">
      <w:pPr>
        <w:numPr>
          <w:ilvl w:val="2"/>
          <w:numId w:val="46"/>
        </w:numPr>
        <w:spacing w:line="240" w:lineRule="auto"/>
        <w:ind w:left="567" w:hanging="567"/>
        <w:rPr>
          <w:noProof/>
        </w:rPr>
      </w:pPr>
      <w:r w:rsidRPr="007D23C6">
        <w:rPr>
          <w:noProof/>
        </w:rPr>
        <w:t>jekk g</w:t>
      </w:r>
      <w:r w:rsidRPr="007D23C6">
        <w:rPr>
          <w:noProof/>
          <w:lang w:eastAsia="ko-KR"/>
        </w:rPr>
        <w:t xml:space="preserve">ħandek dijabete </w:t>
      </w:r>
      <w:r w:rsidR="00EE1852" w:rsidRPr="007D23C6">
        <w:rPr>
          <w:noProof/>
          <w:lang w:eastAsia="ko-KR"/>
        </w:rPr>
        <w:t xml:space="preserve">mhux ikkontrollata, b’pereżempju, ipergliċemija severa (glucose għoli fid-demm), dardir, rimettar, </w:t>
      </w:r>
      <w:r w:rsidR="00466950" w:rsidRPr="007D23C6">
        <w:rPr>
          <w:noProof/>
          <w:lang w:eastAsia="ko-KR"/>
        </w:rPr>
        <w:t>dijarrea</w:t>
      </w:r>
      <w:r w:rsidR="00EE1852" w:rsidRPr="007D23C6">
        <w:rPr>
          <w:noProof/>
          <w:lang w:eastAsia="ko-KR"/>
        </w:rPr>
        <w:t xml:space="preserve">, telf mgħaġġel fil-piż, aċidożi lattika (ara "Riskju ta’ aċidożi </w:t>
      </w:r>
      <w:bookmarkStart w:id="90" w:name="OLE_LINK43"/>
      <w:bookmarkStart w:id="91" w:name="OLE_LINK44"/>
      <w:r w:rsidR="00EE1852" w:rsidRPr="007D23C6">
        <w:rPr>
          <w:noProof/>
          <w:lang w:eastAsia="ko-KR"/>
        </w:rPr>
        <w:t>lattika</w:t>
      </w:r>
      <w:bookmarkEnd w:id="90"/>
      <w:bookmarkEnd w:id="91"/>
      <w:r w:rsidR="00EE1852" w:rsidRPr="007D23C6">
        <w:rPr>
          <w:noProof/>
          <w:lang w:eastAsia="ko-KR"/>
        </w:rPr>
        <w:t xml:space="preserve">" hawn taħt) jew </w:t>
      </w:r>
      <w:r w:rsidRPr="007D23C6">
        <w:rPr>
          <w:noProof/>
          <w:lang w:eastAsia="ko-KR"/>
        </w:rPr>
        <w:t>ketoaċidożi.</w:t>
      </w:r>
      <w:r w:rsidR="00EE1852" w:rsidRPr="007D23C6">
        <w:rPr>
          <w:noProof/>
          <w:lang w:eastAsia="ko-KR"/>
        </w:rPr>
        <w:t xml:space="preserve"> Ketoaċidożi hija kundizzjoni fejn sustanzi msejħa ’korpi ta’ ketoni’ jakkumulaw fid-demm u jistgħu jwasslu għal prekoma dijabetika. Sintomi jinkludu wġigħ fl-istonku, teħid ta’ nifs mgħaġġel u fil-fond, ngħas jew in-nifs tiegħek jiżviluppa riħa ta’ frott mhux tas-soltu.</w:t>
      </w:r>
    </w:p>
    <w:p w14:paraId="6928156D" w14:textId="77777777" w:rsidR="00A659FE" w:rsidRPr="007D23C6" w:rsidRDefault="00330DCA" w:rsidP="00D46653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noProof/>
        </w:rPr>
      </w:pPr>
      <w:r w:rsidRPr="007D23C6">
        <w:rPr>
          <w:noProof/>
          <w:lang w:eastAsia="ko-KR"/>
        </w:rPr>
        <w:t>jekk ftit żmien ilu kellek attakk tal-qalb jew jekk kellek insuffiċjenza tal-qalb jew problemi serji biċ-ċirkolazzjoni tad-demm jew tbatija biex tieħu n-nifs</w:t>
      </w:r>
      <w:r w:rsidR="00DA291C" w:rsidRPr="007D23C6">
        <w:rPr>
          <w:noProof/>
          <w:lang w:eastAsia="ko-KR"/>
        </w:rPr>
        <w:t xml:space="preserve"> li jista’ jkun sinjal ta’ problemi tal-qalb</w:t>
      </w:r>
      <w:r w:rsidRPr="007D23C6">
        <w:rPr>
          <w:noProof/>
          <w:lang w:eastAsia="ko-KR"/>
        </w:rPr>
        <w:t>.</w:t>
      </w:r>
    </w:p>
    <w:p w14:paraId="41CAF5E7" w14:textId="77777777" w:rsidR="00330DCA" w:rsidRPr="007D23C6" w:rsidRDefault="00330DCA" w:rsidP="00D46653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noProof/>
        </w:rPr>
      </w:pPr>
      <w:r w:rsidRPr="007D23C6">
        <w:rPr>
          <w:noProof/>
        </w:rPr>
        <w:t xml:space="preserve">jekk </w:t>
      </w:r>
      <w:r w:rsidRPr="007D23C6">
        <w:rPr>
          <w:noProof/>
          <w:lang w:eastAsia="ko-KR"/>
        </w:rPr>
        <w:t>għandek</w:t>
      </w:r>
      <w:r w:rsidR="00EE1852" w:rsidRPr="007D23C6">
        <w:rPr>
          <w:noProof/>
          <w:lang w:eastAsia="ko-KR"/>
        </w:rPr>
        <w:t xml:space="preserve"> funzjoni tal-kliewi imnaqqsa b’mod sever</w:t>
      </w:r>
      <w:r w:rsidRPr="007D23C6">
        <w:rPr>
          <w:noProof/>
          <w:lang w:eastAsia="ko-KR"/>
        </w:rPr>
        <w:t>.</w:t>
      </w:r>
    </w:p>
    <w:p w14:paraId="224869B3" w14:textId="77777777" w:rsidR="00330DCA" w:rsidRPr="007D23C6" w:rsidRDefault="00330DCA" w:rsidP="00D46653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noProof/>
        </w:rPr>
      </w:pPr>
      <w:r w:rsidRPr="007D23C6">
        <w:rPr>
          <w:noProof/>
        </w:rPr>
        <w:t>jekk g</w:t>
      </w:r>
      <w:r w:rsidRPr="007D23C6">
        <w:rPr>
          <w:noProof/>
          <w:lang w:eastAsia="ko-KR"/>
        </w:rPr>
        <w:t>ħandek infezzjoni severa jew deidratat b’mod serju (tlift ħafna ilma minn ġismek).</w:t>
      </w:r>
    </w:p>
    <w:p w14:paraId="4F0BB624" w14:textId="77777777" w:rsidR="00DA291C" w:rsidRPr="007D23C6" w:rsidRDefault="00330DCA" w:rsidP="00D46653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b/>
          <w:noProof/>
        </w:rPr>
      </w:pPr>
      <w:r w:rsidRPr="007D23C6">
        <w:rPr>
          <w:noProof/>
          <w:lang w:eastAsia="ko-KR"/>
        </w:rPr>
        <w:t xml:space="preserve">jekk ser </w:t>
      </w:r>
      <w:r w:rsidRPr="007D23C6">
        <w:rPr>
          <w:noProof/>
        </w:rPr>
        <w:t>ikollok</w:t>
      </w:r>
      <w:r w:rsidRPr="007D23C6">
        <w:rPr>
          <w:noProof/>
          <w:lang w:eastAsia="ko-KR"/>
        </w:rPr>
        <w:t xml:space="preserve"> kuntrast bir-raġġi-x (tip speċifiku ta’ x </w:t>
      </w:r>
      <w:r w:rsidR="000C0054" w:rsidRPr="007D23C6">
        <w:rPr>
          <w:noProof/>
          <w:lang w:eastAsia="ko-KR"/>
        </w:rPr>
        <w:t xml:space="preserve">–rays </w:t>
      </w:r>
      <w:r w:rsidRPr="007D23C6">
        <w:rPr>
          <w:noProof/>
          <w:lang w:eastAsia="ko-KR"/>
        </w:rPr>
        <w:t>li jinvolvi kimika ta’ kulur li tingħata b’injezzjoni).</w:t>
      </w:r>
      <w:r w:rsidR="00DA291C" w:rsidRPr="007D23C6">
        <w:rPr>
          <w:noProof/>
          <w:lang w:eastAsia="ko-KR"/>
        </w:rPr>
        <w:t xml:space="preserve"> Jekk jogħġbok ara wkoll l-informazzjoni fuq dan fis-sezzjoni “</w:t>
      </w:r>
      <w:r w:rsidR="00925E5A" w:rsidRPr="007D23C6">
        <w:rPr>
          <w:noProof/>
        </w:rPr>
        <w:t>Twissijiet u prekawzjonijiet</w:t>
      </w:r>
      <w:r w:rsidR="00DA291C" w:rsidRPr="007D23C6">
        <w:rPr>
          <w:noProof/>
        </w:rPr>
        <w:t>”.</w:t>
      </w:r>
    </w:p>
    <w:p w14:paraId="0F57732D" w14:textId="77777777" w:rsidR="00330DCA" w:rsidRPr="007D23C6" w:rsidRDefault="00330DCA" w:rsidP="00D46653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noProof/>
        </w:rPr>
      </w:pPr>
      <w:r w:rsidRPr="007D23C6">
        <w:rPr>
          <w:noProof/>
          <w:lang w:eastAsia="ko-KR"/>
        </w:rPr>
        <w:t>jekk għandek problemi tal-fwied.</w:t>
      </w:r>
    </w:p>
    <w:p w14:paraId="28EA2EA3" w14:textId="77777777" w:rsidR="00330DCA" w:rsidRPr="007D23C6" w:rsidRDefault="00330DCA" w:rsidP="00D46653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noProof/>
        </w:rPr>
      </w:pPr>
      <w:r w:rsidRPr="007D23C6">
        <w:rPr>
          <w:noProof/>
        </w:rPr>
        <w:t xml:space="preserve">jekk tixrob </w:t>
      </w:r>
      <w:r w:rsidRPr="007D23C6">
        <w:rPr>
          <w:noProof/>
          <w:lang w:eastAsia="ko-KR"/>
        </w:rPr>
        <w:t>ħafna alkoħol (kemm jekk kuljum kif ukoll darba kultant).</w:t>
      </w:r>
    </w:p>
    <w:p w14:paraId="3B0BD9EA" w14:textId="77777777" w:rsidR="00330DCA" w:rsidRPr="007D23C6" w:rsidRDefault="00330DCA" w:rsidP="00D46653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noProof/>
        </w:rPr>
      </w:pPr>
      <w:r w:rsidRPr="007D23C6">
        <w:rPr>
          <w:noProof/>
          <w:lang w:eastAsia="ko-KR"/>
        </w:rPr>
        <w:t>jekk qed tredda’ (ara wkoll “Tqala u treddigħ”).</w:t>
      </w:r>
    </w:p>
    <w:p w14:paraId="50B3B069" w14:textId="77777777" w:rsidR="00330DCA" w:rsidRPr="007D23C6" w:rsidRDefault="00330DCA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18839426" w14:textId="7DDC5D54" w:rsidR="00925E5A" w:rsidRPr="007D23C6" w:rsidRDefault="00925E5A" w:rsidP="00D46653">
      <w:pPr>
        <w:keepNext/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4"/>
        </w:rPr>
      </w:pPr>
      <w:r w:rsidRPr="007D23C6">
        <w:rPr>
          <w:b/>
          <w:szCs w:val="24"/>
        </w:rPr>
        <w:t>Twissijiet u prekawzjonijiet</w:t>
      </w:r>
    </w:p>
    <w:p w14:paraId="09F550E3" w14:textId="77777777" w:rsidR="00D44ABA" w:rsidRPr="007D23C6" w:rsidRDefault="00D44ABA" w:rsidP="00D46653">
      <w:pPr>
        <w:keepNext/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Cs/>
          <w:szCs w:val="24"/>
        </w:rPr>
      </w:pPr>
    </w:p>
    <w:p w14:paraId="0AD72DC8" w14:textId="77777777" w:rsidR="00EE1852" w:rsidRPr="007D23C6" w:rsidRDefault="00EE1852" w:rsidP="00D46653">
      <w:pPr>
        <w:tabs>
          <w:tab w:val="clear" w:pos="567"/>
          <w:tab w:val="left" w:pos="0"/>
        </w:tabs>
        <w:spacing w:line="240" w:lineRule="auto"/>
        <w:rPr>
          <w:rFonts w:eastAsia="MS Mincho"/>
          <w:szCs w:val="22"/>
          <w:lang w:eastAsia="ja-JP"/>
        </w:rPr>
      </w:pPr>
      <w:r w:rsidRPr="007D23C6">
        <w:rPr>
          <w:rFonts w:eastAsia="MS Mincho"/>
          <w:b/>
          <w:szCs w:val="22"/>
          <w:u w:val="single"/>
          <w:lang w:eastAsia="ja-JP"/>
        </w:rPr>
        <w:t>Riskju ta’ aċidożi lattika</w:t>
      </w:r>
      <w:bookmarkStart w:id="92" w:name="OLE_LINK66"/>
      <w:bookmarkStart w:id="93" w:name="OLE_LINK67"/>
    </w:p>
    <w:p w14:paraId="7C03F911" w14:textId="77777777" w:rsidR="00157031" w:rsidRPr="007D23C6" w:rsidRDefault="00EE1852" w:rsidP="00D46653">
      <w:pPr>
        <w:tabs>
          <w:tab w:val="clear" w:pos="567"/>
          <w:tab w:val="left" w:pos="0"/>
        </w:tabs>
        <w:spacing w:line="240" w:lineRule="auto"/>
        <w:rPr>
          <w:rFonts w:eastAsia="MS Mincho"/>
          <w:szCs w:val="22"/>
          <w:lang w:eastAsia="ja-JP"/>
        </w:rPr>
      </w:pPr>
      <w:r w:rsidRPr="007D23C6">
        <w:rPr>
          <w:szCs w:val="22"/>
        </w:rPr>
        <w:t>Eucreas</w:t>
      </w:r>
      <w:r w:rsidRPr="007D23C6">
        <w:rPr>
          <w:rFonts w:eastAsia="MS Mincho"/>
          <w:szCs w:val="22"/>
          <w:lang w:eastAsia="ja-JP"/>
        </w:rPr>
        <w:t xml:space="preserve"> jista’ jikkawża effett sekondarju rari ħafna, iżda serju ħafna li jissejjaħ aċidożi lattika</w:t>
      </w:r>
      <w:bookmarkEnd w:id="92"/>
      <w:bookmarkEnd w:id="93"/>
      <w:r w:rsidRPr="007D23C6">
        <w:rPr>
          <w:rFonts w:eastAsia="MS Mincho"/>
          <w:szCs w:val="22"/>
          <w:lang w:eastAsia="ja-JP"/>
        </w:rPr>
        <w:t>, b’mod partikulari jekk il-kliewi tiegħek ma jkunux qed jaħdmu sew. Ir-riskju li wieħed jiżviluppa aċidożi lattika jiżdied ukoll b’dijabete mhux ikkontrollata, infezzjonijiet serji, sawm fit-tul jew konsum ta’ alkoħol, deidratazzjoni (ara aktar informazzjoni hawn taħt), problemi fil-fwied u kwalunkwe kundizzjonijiet mediċi li fihom xi parti tal-ġisem jkollha provvista ta’ ossiġnu mnaqqsa (bħal mard tal-qalb sever u akut).</w:t>
      </w:r>
    </w:p>
    <w:p w14:paraId="3F76EFD8" w14:textId="77777777" w:rsidR="00EE1852" w:rsidRPr="007D23C6" w:rsidRDefault="00EE1852" w:rsidP="00D46653">
      <w:pPr>
        <w:tabs>
          <w:tab w:val="clear" w:pos="567"/>
          <w:tab w:val="left" w:pos="0"/>
        </w:tabs>
        <w:spacing w:line="240" w:lineRule="auto"/>
        <w:rPr>
          <w:rFonts w:eastAsia="MS Mincho"/>
          <w:szCs w:val="22"/>
          <w:lang w:eastAsia="ja-JP"/>
        </w:rPr>
      </w:pPr>
      <w:r w:rsidRPr="007D23C6">
        <w:rPr>
          <w:rFonts w:eastAsia="MS Mincho"/>
          <w:szCs w:val="22"/>
          <w:lang w:eastAsia="ja-JP"/>
        </w:rPr>
        <w:t>Jekk xi waħda minn dawn t’hawn fuq tapplika għalik, kellem lit-tabib tiegħek għal aktar istruzzjonijiet.</w:t>
      </w:r>
    </w:p>
    <w:p w14:paraId="50DC163F" w14:textId="77777777" w:rsidR="00EE1852" w:rsidRPr="007D23C6" w:rsidRDefault="00EE1852" w:rsidP="00D46653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bookmarkStart w:id="94" w:name="OLE_LINK5"/>
      <w:bookmarkStart w:id="95" w:name="OLE_LINK4"/>
    </w:p>
    <w:p w14:paraId="264E547E" w14:textId="31720D35" w:rsidR="00EE1852" w:rsidRPr="007D23C6" w:rsidRDefault="00EE1852" w:rsidP="00D46653">
      <w:pPr>
        <w:autoSpaceDE w:val="0"/>
        <w:autoSpaceDN w:val="0"/>
        <w:adjustRightInd w:val="0"/>
        <w:spacing w:line="240" w:lineRule="auto"/>
        <w:rPr>
          <w:rFonts w:eastAsia="SimSun"/>
          <w:bCs/>
          <w:szCs w:val="22"/>
          <w:lang w:eastAsia="sv-SE"/>
        </w:rPr>
      </w:pPr>
      <w:bookmarkStart w:id="96" w:name="OLE_LINK50"/>
      <w:bookmarkStart w:id="97" w:name="OLE_LINK51"/>
      <w:r w:rsidRPr="007D23C6">
        <w:rPr>
          <w:rFonts w:eastAsia="SimSun"/>
          <w:b/>
          <w:szCs w:val="22"/>
          <w:lang w:eastAsia="sv-SE"/>
        </w:rPr>
        <w:t xml:space="preserve">Waqqaf it-teħid ta’ </w:t>
      </w:r>
      <w:bookmarkEnd w:id="96"/>
      <w:bookmarkEnd w:id="97"/>
      <w:r w:rsidR="007E40A2" w:rsidRPr="007D23C6">
        <w:rPr>
          <w:b/>
        </w:rPr>
        <w:t>Eucreas</w:t>
      </w:r>
      <w:r w:rsidRPr="007D23C6">
        <w:rPr>
          <w:rFonts w:eastAsia="SimSun"/>
          <w:b/>
          <w:szCs w:val="22"/>
          <w:lang w:eastAsia="sv-SE"/>
        </w:rPr>
        <w:t xml:space="preserve"> għal żmien qasir jekk għandek kundizzjoni li tista’ tkun assoċjata ma’ deidratazzjoni </w:t>
      </w:r>
      <w:r w:rsidRPr="007D23C6">
        <w:rPr>
          <w:rFonts w:eastAsia="SimSun"/>
          <w:szCs w:val="22"/>
          <w:lang w:eastAsia="sv-SE"/>
        </w:rPr>
        <w:t xml:space="preserve">(telf sinifikanti ta’ fluwidi tal-ġisem) bħal rimettar sever, </w:t>
      </w:r>
      <w:r w:rsidR="00466950" w:rsidRPr="007D23C6">
        <w:rPr>
          <w:rFonts w:eastAsia="SimSun"/>
          <w:szCs w:val="22"/>
          <w:lang w:eastAsia="sv-SE"/>
        </w:rPr>
        <w:t>dijarrea</w:t>
      </w:r>
      <w:r w:rsidRPr="007D23C6">
        <w:rPr>
          <w:rFonts w:eastAsia="SimSun"/>
          <w:szCs w:val="22"/>
          <w:lang w:eastAsia="sv-SE"/>
        </w:rPr>
        <w:t>, deni, esponiment għal sħana jew jekk tixrob inqas fluwidu min-normal. Kellem lit-tabib tiegħek għal aktar istruzzjonijiet.</w:t>
      </w:r>
    </w:p>
    <w:p w14:paraId="260C24F1" w14:textId="77777777" w:rsidR="00EE1852" w:rsidRPr="007D23C6" w:rsidRDefault="00EE1852" w:rsidP="00D46653">
      <w:pPr>
        <w:spacing w:line="240" w:lineRule="auto"/>
        <w:rPr>
          <w:rFonts w:eastAsia="MS Mincho"/>
          <w:szCs w:val="22"/>
          <w:lang w:eastAsia="ja-JP"/>
        </w:rPr>
      </w:pPr>
    </w:p>
    <w:p w14:paraId="3AF1E9BF" w14:textId="77777777" w:rsidR="00EE1852" w:rsidRPr="007D23C6" w:rsidRDefault="00EE1852" w:rsidP="00D46653">
      <w:pPr>
        <w:spacing w:line="240" w:lineRule="auto"/>
        <w:rPr>
          <w:rFonts w:eastAsia="MS Mincho"/>
          <w:bCs/>
          <w:szCs w:val="22"/>
          <w:lang w:eastAsia="ja-JP"/>
        </w:rPr>
      </w:pPr>
      <w:r w:rsidRPr="007D23C6">
        <w:rPr>
          <w:rFonts w:eastAsia="MS Mincho"/>
          <w:b/>
          <w:bCs/>
          <w:szCs w:val="22"/>
          <w:lang w:eastAsia="ja-JP"/>
        </w:rPr>
        <w:t xml:space="preserve">Waqqaf it-teħid ta’ </w:t>
      </w:r>
      <w:r w:rsidR="007E40A2" w:rsidRPr="007D23C6">
        <w:rPr>
          <w:b/>
        </w:rPr>
        <w:t>Eucreas</w:t>
      </w:r>
      <w:r w:rsidRPr="007D23C6">
        <w:rPr>
          <w:rFonts w:eastAsia="MS Mincho"/>
          <w:b/>
          <w:bCs/>
          <w:szCs w:val="22"/>
          <w:lang w:eastAsia="ja-JP"/>
        </w:rPr>
        <w:t xml:space="preserve"> u kkuntattja lit-tabib jew l-eqreb sptar immedjatament jekk ikollok xi wħud mis-sintomi ta’ aċidożi lattika</w:t>
      </w:r>
      <w:r w:rsidRPr="007D23C6">
        <w:rPr>
          <w:rFonts w:eastAsia="MS Mincho"/>
          <w:bCs/>
          <w:szCs w:val="22"/>
          <w:lang w:eastAsia="ja-JP"/>
        </w:rPr>
        <w:t>,</w:t>
      </w:r>
      <w:r w:rsidRPr="007D23C6">
        <w:rPr>
          <w:rFonts w:eastAsia="MS Mincho"/>
          <w:b/>
          <w:bCs/>
          <w:szCs w:val="22"/>
          <w:lang w:eastAsia="ja-JP"/>
        </w:rPr>
        <w:t xml:space="preserve"> </w:t>
      </w:r>
      <w:r w:rsidRPr="007D23C6">
        <w:rPr>
          <w:rFonts w:eastAsia="MS Mincho"/>
          <w:bCs/>
          <w:szCs w:val="22"/>
          <w:lang w:eastAsia="ja-JP"/>
        </w:rPr>
        <w:t>għax din il-kundizzjoni tista’ twassal għal koma.</w:t>
      </w:r>
    </w:p>
    <w:p w14:paraId="6DA12711" w14:textId="77777777" w:rsidR="00EE1852" w:rsidRPr="007D23C6" w:rsidRDefault="00EE1852" w:rsidP="00D46653">
      <w:pPr>
        <w:spacing w:line="240" w:lineRule="auto"/>
        <w:rPr>
          <w:rFonts w:eastAsia="MS Mincho"/>
          <w:szCs w:val="22"/>
          <w:lang w:eastAsia="ja-JP"/>
        </w:rPr>
      </w:pPr>
      <w:r w:rsidRPr="007D23C6">
        <w:rPr>
          <w:rFonts w:eastAsia="MS Mincho"/>
          <w:szCs w:val="22"/>
          <w:lang w:eastAsia="ja-JP"/>
        </w:rPr>
        <w:t>Sintomi ta’ aċidożi lattika jinkludu:</w:t>
      </w:r>
    </w:p>
    <w:p w14:paraId="5A64997B" w14:textId="77777777" w:rsidR="00EE1852" w:rsidRPr="007D23C6" w:rsidRDefault="00EE1852" w:rsidP="00D46653">
      <w:pPr>
        <w:numPr>
          <w:ilvl w:val="1"/>
          <w:numId w:val="48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eastAsia="ja-JP"/>
        </w:rPr>
      </w:pPr>
      <w:r w:rsidRPr="007D23C6">
        <w:rPr>
          <w:rFonts w:eastAsia="MS Mincho"/>
          <w:szCs w:val="22"/>
          <w:lang w:eastAsia="ja-JP"/>
        </w:rPr>
        <w:t>rimettar</w:t>
      </w:r>
    </w:p>
    <w:p w14:paraId="6060E982" w14:textId="77777777" w:rsidR="00EE1852" w:rsidRPr="007D23C6" w:rsidRDefault="00EE1852" w:rsidP="00D46653">
      <w:pPr>
        <w:numPr>
          <w:ilvl w:val="1"/>
          <w:numId w:val="48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eastAsia="ja-JP"/>
        </w:rPr>
      </w:pPr>
      <w:r w:rsidRPr="007D23C6">
        <w:rPr>
          <w:rFonts w:eastAsia="MS Mincho"/>
          <w:szCs w:val="22"/>
          <w:lang w:eastAsia="ja-JP"/>
        </w:rPr>
        <w:t>uġigħ fl-istonku (uġigħ addominali)</w:t>
      </w:r>
    </w:p>
    <w:p w14:paraId="00EB1AAA" w14:textId="77777777" w:rsidR="00EE1852" w:rsidRPr="007D23C6" w:rsidRDefault="00EE1852" w:rsidP="00D46653">
      <w:pPr>
        <w:numPr>
          <w:ilvl w:val="1"/>
          <w:numId w:val="48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eastAsia="ja-JP"/>
        </w:rPr>
      </w:pPr>
      <w:r w:rsidRPr="007D23C6">
        <w:rPr>
          <w:rFonts w:eastAsia="MS Mincho"/>
          <w:szCs w:val="22"/>
          <w:lang w:eastAsia="ja-JP"/>
        </w:rPr>
        <w:t>bugħawwieġ fil-muskoli</w:t>
      </w:r>
    </w:p>
    <w:p w14:paraId="566A9797" w14:textId="77777777" w:rsidR="00EE1852" w:rsidRPr="007D23C6" w:rsidRDefault="00EE1852" w:rsidP="00D46653">
      <w:pPr>
        <w:numPr>
          <w:ilvl w:val="1"/>
          <w:numId w:val="48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eastAsia="ja-JP"/>
        </w:rPr>
      </w:pPr>
      <w:r w:rsidRPr="007D23C6">
        <w:rPr>
          <w:rFonts w:eastAsia="MS Mincho"/>
          <w:szCs w:val="22"/>
          <w:lang w:eastAsia="ja-JP"/>
        </w:rPr>
        <w:t>sensazzjoni ġenerali li ma tiflaħx flimkien ma’ għeja severa</w:t>
      </w:r>
    </w:p>
    <w:p w14:paraId="52465FA9" w14:textId="77777777" w:rsidR="00EE1852" w:rsidRPr="007D23C6" w:rsidRDefault="00EE1852" w:rsidP="00D46653">
      <w:pPr>
        <w:numPr>
          <w:ilvl w:val="1"/>
          <w:numId w:val="48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eastAsia="ja-JP"/>
        </w:rPr>
      </w:pPr>
      <w:r w:rsidRPr="007D23C6">
        <w:rPr>
          <w:rFonts w:eastAsia="MS Mincho"/>
          <w:szCs w:val="22"/>
          <w:lang w:eastAsia="ja-JP"/>
        </w:rPr>
        <w:t>diffikultà biex tieħu n-nifs</w:t>
      </w:r>
    </w:p>
    <w:p w14:paraId="70D0B999" w14:textId="77777777" w:rsidR="00EE1852" w:rsidRPr="007D23C6" w:rsidRDefault="00EE1852" w:rsidP="00D46653">
      <w:pPr>
        <w:numPr>
          <w:ilvl w:val="1"/>
          <w:numId w:val="48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eastAsia="ja-JP"/>
        </w:rPr>
      </w:pPr>
      <w:r w:rsidRPr="007D23C6">
        <w:rPr>
          <w:rFonts w:eastAsia="MS Mincho"/>
          <w:szCs w:val="22"/>
          <w:lang w:eastAsia="ja-JP"/>
        </w:rPr>
        <w:t>temperatura tal-ġisem u taħbit tal-qalb imnaqqsa</w:t>
      </w:r>
    </w:p>
    <w:p w14:paraId="126D0F4E" w14:textId="77777777" w:rsidR="007E40A2" w:rsidRPr="007D23C6" w:rsidRDefault="007E40A2" w:rsidP="00D46653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</w:p>
    <w:p w14:paraId="7CF0EC63" w14:textId="77777777" w:rsidR="007E40A2" w:rsidRDefault="007E40A2" w:rsidP="00D46653">
      <w:pPr>
        <w:autoSpaceDE w:val="0"/>
        <w:autoSpaceDN w:val="0"/>
        <w:adjustRightInd w:val="0"/>
        <w:spacing w:line="240" w:lineRule="auto"/>
        <w:rPr>
          <w:rFonts w:eastAsia="Times New Roman"/>
          <w:szCs w:val="22"/>
        </w:rPr>
      </w:pPr>
      <w:r w:rsidRPr="007D23C6">
        <w:rPr>
          <w:rFonts w:eastAsia="Times New Roman"/>
          <w:szCs w:val="22"/>
        </w:rPr>
        <w:t>Aċidożi lattika hija emerġenza medika u għandha tiġi ttrattata fi sptar.</w:t>
      </w:r>
    </w:p>
    <w:p w14:paraId="2C23171C" w14:textId="77777777" w:rsidR="00263A60" w:rsidRDefault="00263A60" w:rsidP="00D46653">
      <w:pPr>
        <w:autoSpaceDE w:val="0"/>
        <w:autoSpaceDN w:val="0"/>
        <w:adjustRightInd w:val="0"/>
        <w:spacing w:line="240" w:lineRule="auto"/>
        <w:rPr>
          <w:rFonts w:eastAsia="Times New Roman"/>
          <w:szCs w:val="22"/>
        </w:rPr>
      </w:pPr>
    </w:p>
    <w:p w14:paraId="2F154E22" w14:textId="77777777" w:rsidR="00263A60" w:rsidRPr="004654E8" w:rsidRDefault="00263A60" w:rsidP="004654E8">
      <w:pPr>
        <w:keepNext/>
        <w:tabs>
          <w:tab w:val="clear" w:pos="567"/>
        </w:tabs>
        <w:spacing w:line="240" w:lineRule="auto"/>
        <w:rPr>
          <w:rFonts w:eastAsia="Times New Roman"/>
          <w:b/>
          <w:bCs/>
          <w:lang w:val="en-GB"/>
        </w:rPr>
      </w:pPr>
      <w:bookmarkStart w:id="98" w:name="_Hlk191628484"/>
      <w:r w:rsidRPr="004654E8">
        <w:rPr>
          <w:rFonts w:eastAsia="Times New Roman"/>
          <w:b/>
          <w:bCs/>
          <w:lang w:val="en-GB"/>
        </w:rPr>
        <w:t xml:space="preserve">Kellem lit-tabib tiegħek minnufih għal aktar istruzzjonijiet jekk: </w:t>
      </w:r>
    </w:p>
    <w:p w14:paraId="5F632F3D" w14:textId="09156DBB" w:rsidR="00263A60" w:rsidRPr="004654E8" w:rsidRDefault="00263A60" w:rsidP="004654E8">
      <w:pPr>
        <w:pStyle w:val="ListParagraph"/>
        <w:numPr>
          <w:ilvl w:val="1"/>
          <w:numId w:val="48"/>
        </w:numPr>
        <w:tabs>
          <w:tab w:val="clear" w:pos="567"/>
        </w:tabs>
        <w:spacing w:line="240" w:lineRule="auto"/>
        <w:ind w:left="567" w:hanging="567"/>
      </w:pPr>
      <w:r w:rsidRPr="004654E8">
        <w:t xml:space="preserve">Inti magħruf li tbati minn marda li tintiret ġenetikament li taffettwa l-mitokondrija (il-komponenti li jipproduċu l-enerġija ġewwa ċ-ċelluli) bħas-sindrome MELAS (Enċefalopatija Mitokondrijali, mijopatija, Aċidożi lattika u Episodji li jixbħu puplesija) jew Dijabete u truxija li tintiret mill-omm (MIDD, Maternal inherited diabetes and deafness). </w:t>
      </w:r>
    </w:p>
    <w:p w14:paraId="7B181C89" w14:textId="0A23A8D1" w:rsidR="00263A60" w:rsidRPr="004654E8" w:rsidRDefault="00263A60" w:rsidP="004654E8">
      <w:pPr>
        <w:pStyle w:val="ListParagraph"/>
        <w:numPr>
          <w:ilvl w:val="1"/>
          <w:numId w:val="48"/>
        </w:numPr>
        <w:tabs>
          <w:tab w:val="clear" w:pos="567"/>
        </w:tabs>
        <w:spacing w:line="240" w:lineRule="auto"/>
        <w:ind w:left="567" w:hanging="567"/>
      </w:pPr>
      <w:r w:rsidRPr="004654E8">
        <w:t>Ikollok xi wieħed minn dawn is-sintomi wara li tibda metformin: aċċessjoni, tnaqqis fil-kapaċitajiet konoxxittivi, diffikultà fil-movimenti tal-ġisem, sintomi li jindikaw ħsara fin-nervituri (eż. uġigħ jew tnemnim), emigranja u truxija.</w:t>
      </w:r>
    </w:p>
    <w:bookmarkEnd w:id="98"/>
    <w:p w14:paraId="41A995FD" w14:textId="77777777" w:rsidR="007E40A2" w:rsidRPr="007D23C6" w:rsidRDefault="007E40A2" w:rsidP="00D46653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</w:p>
    <w:p w14:paraId="21EBE6D9" w14:textId="77777777" w:rsidR="001C36C8" w:rsidRPr="007D23C6" w:rsidRDefault="001C36C8" w:rsidP="00D46653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7D23C6">
        <w:rPr>
          <w:sz w:val="22"/>
          <w:szCs w:val="22"/>
          <w:lang w:val="mt-MT"/>
        </w:rPr>
        <w:t>Eucreas mhux sostitut għall-insulina. Għalhekk, m’għandekx tirċievi Eucreas għall-kura ta’ dijabete ta’ tip 1.</w:t>
      </w:r>
      <w:bookmarkEnd w:id="94"/>
      <w:bookmarkEnd w:id="95"/>
    </w:p>
    <w:p w14:paraId="7203E7CC" w14:textId="77777777" w:rsidR="002E7848" w:rsidRPr="007D23C6" w:rsidRDefault="002E7848" w:rsidP="00D46653">
      <w:pPr>
        <w:widowControl w:val="0"/>
        <w:tabs>
          <w:tab w:val="clear" w:pos="567"/>
        </w:tabs>
        <w:spacing w:line="240" w:lineRule="auto"/>
        <w:rPr>
          <w:noProof/>
          <w:szCs w:val="24"/>
        </w:rPr>
      </w:pPr>
    </w:p>
    <w:p w14:paraId="1AE07C91" w14:textId="77777777" w:rsidR="007B4B41" w:rsidRPr="007D23C6" w:rsidRDefault="007B4B41" w:rsidP="00D46653">
      <w:pPr>
        <w:widowControl w:val="0"/>
        <w:tabs>
          <w:tab w:val="clear" w:pos="567"/>
        </w:tabs>
        <w:spacing w:line="240" w:lineRule="auto"/>
        <w:rPr>
          <w:rStyle w:val="hps"/>
        </w:rPr>
      </w:pPr>
      <w:r w:rsidRPr="007D23C6">
        <w:rPr>
          <w:noProof/>
          <w:szCs w:val="24"/>
        </w:rPr>
        <w:t xml:space="preserve">Kellem lit-tabib, </w:t>
      </w:r>
      <w:r w:rsidR="00946735" w:rsidRPr="007D23C6">
        <w:rPr>
          <w:noProof/>
          <w:szCs w:val="24"/>
        </w:rPr>
        <w:t>lil</w:t>
      </w:r>
      <w:r w:rsidRPr="007D23C6">
        <w:rPr>
          <w:noProof/>
          <w:szCs w:val="24"/>
        </w:rPr>
        <w:t>l-ispiżjar, jew l-infermier tiegħek qabel</w:t>
      </w:r>
      <w:r w:rsidRPr="007D23C6">
        <w:t xml:space="preserve"> tieħu Eucreas jekk </w:t>
      </w:r>
      <w:r w:rsidRPr="007D23C6">
        <w:rPr>
          <w:rStyle w:val="hps"/>
        </w:rPr>
        <w:t>għandek jew</w:t>
      </w:r>
      <w:r w:rsidRPr="007D23C6">
        <w:t xml:space="preserve"> </w:t>
      </w:r>
      <w:r w:rsidRPr="007D23C6">
        <w:rPr>
          <w:rStyle w:val="hps"/>
        </w:rPr>
        <w:t>kellek</w:t>
      </w:r>
      <w:r w:rsidRPr="007D23C6">
        <w:t xml:space="preserve"> </w:t>
      </w:r>
      <w:r w:rsidRPr="007D23C6">
        <w:rPr>
          <w:rStyle w:val="hps"/>
        </w:rPr>
        <w:t>marda</w:t>
      </w:r>
      <w:r w:rsidRPr="007D23C6">
        <w:t xml:space="preserve"> </w:t>
      </w:r>
      <w:r w:rsidRPr="007D23C6">
        <w:rPr>
          <w:rStyle w:val="hps"/>
        </w:rPr>
        <w:t>tal-frixa.</w:t>
      </w:r>
    </w:p>
    <w:p w14:paraId="3117791B" w14:textId="77777777" w:rsidR="007B4B41" w:rsidRPr="007D23C6" w:rsidRDefault="007B4B41" w:rsidP="00D46653">
      <w:pPr>
        <w:widowControl w:val="0"/>
        <w:tabs>
          <w:tab w:val="clear" w:pos="567"/>
        </w:tabs>
        <w:spacing w:line="240" w:lineRule="auto"/>
        <w:rPr>
          <w:rStyle w:val="hps"/>
        </w:rPr>
      </w:pPr>
    </w:p>
    <w:p w14:paraId="6C8DBDA6" w14:textId="77777777" w:rsidR="002E7848" w:rsidRPr="007D23C6" w:rsidRDefault="002E7848" w:rsidP="00D46653">
      <w:pPr>
        <w:widowControl w:val="0"/>
        <w:tabs>
          <w:tab w:val="clear" w:pos="567"/>
        </w:tabs>
        <w:spacing w:line="240" w:lineRule="auto"/>
        <w:rPr>
          <w:noProof/>
          <w:szCs w:val="24"/>
        </w:rPr>
      </w:pPr>
      <w:bookmarkStart w:id="99" w:name="OLE_LINK23"/>
      <w:bookmarkStart w:id="100" w:name="OLE_LINK24"/>
      <w:r w:rsidRPr="007D23C6">
        <w:rPr>
          <w:noProof/>
          <w:szCs w:val="24"/>
        </w:rPr>
        <w:t>Kellem lit-tabib, l-ispiżjar, jew l-infermier tiegħek qabel</w:t>
      </w:r>
      <w:r w:rsidRPr="007D23C6">
        <w:t xml:space="preserve"> tieħu </w:t>
      </w:r>
      <w:r w:rsidR="005F3E59" w:rsidRPr="007D23C6">
        <w:t xml:space="preserve">Eucreas jekk </w:t>
      </w:r>
      <w:bookmarkEnd w:id="99"/>
      <w:bookmarkEnd w:id="100"/>
      <w:r w:rsidR="005F3E59" w:rsidRPr="007D23C6">
        <w:t xml:space="preserve">qed tieħu mediċina </w:t>
      </w:r>
      <w:r w:rsidRPr="007D23C6">
        <w:t xml:space="preserve">ta’ kontra </w:t>
      </w:r>
      <w:r w:rsidR="0019505E" w:rsidRPr="007D23C6">
        <w:t>d</w:t>
      </w:r>
      <w:r w:rsidR="0019505E" w:rsidRPr="007D23C6">
        <w:noBreakHyphen/>
        <w:t>d</w:t>
      </w:r>
      <w:r w:rsidRPr="007D23C6">
        <w:t xml:space="preserve">ijabete magħrufa bħala sulphonylurea. It-tabib tiegħek għandu mnejn ikun irid inaqqas id-doża tiegħek ta’ sulphonyurea meta jittieħed flimkien ma’ </w:t>
      </w:r>
      <w:r w:rsidR="0019505E" w:rsidRPr="007D23C6">
        <w:t>Eucreas sabiex jiġi evitat livell baxx ta’ glukosju fid-demm</w:t>
      </w:r>
      <w:r w:rsidR="001C36C8" w:rsidRPr="007D23C6">
        <w:t xml:space="preserve"> </w:t>
      </w:r>
      <w:r w:rsidR="001C36C8" w:rsidRPr="007D23C6">
        <w:rPr>
          <w:szCs w:val="22"/>
        </w:rPr>
        <w:t>(ipogliċemija</w:t>
      </w:r>
      <w:r w:rsidR="001C36C8" w:rsidRPr="007D23C6">
        <w:t>)</w:t>
      </w:r>
      <w:r w:rsidR="0019505E" w:rsidRPr="007D23C6">
        <w:t>.</w:t>
      </w:r>
    </w:p>
    <w:p w14:paraId="14B17607" w14:textId="77777777" w:rsidR="002E7848" w:rsidRPr="007D23C6" w:rsidRDefault="002E7848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7709B398" w14:textId="77777777" w:rsidR="00370ECA" w:rsidRPr="007D23C6" w:rsidRDefault="00370ECA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>Jekk xi darba ħadt vildagliptin iżda kellek twaqqfu min</w:t>
      </w:r>
      <w:r w:rsidRPr="007D23C6">
        <w:rPr>
          <w:noProof/>
          <w:lang w:eastAsia="ko-KR"/>
        </w:rPr>
        <w:t xml:space="preserve">ħabba mard tal-fwied, m’għandekx terġa’ tieħu </w:t>
      </w:r>
      <w:r w:rsidR="00497C67" w:rsidRPr="007D23C6">
        <w:rPr>
          <w:noProof/>
          <w:lang w:eastAsia="ko-KR"/>
        </w:rPr>
        <w:t>din il-mediċina</w:t>
      </w:r>
      <w:r w:rsidRPr="007D23C6">
        <w:rPr>
          <w:noProof/>
          <w:lang w:eastAsia="ko-KR"/>
        </w:rPr>
        <w:t>.</w:t>
      </w:r>
    </w:p>
    <w:p w14:paraId="4A3BD23E" w14:textId="77777777" w:rsidR="00743AAE" w:rsidRPr="007D23C6" w:rsidRDefault="00743AAE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73FD7075" w14:textId="77777777" w:rsidR="007F5FE2" w:rsidRPr="007D23C6" w:rsidRDefault="00DA291C" w:rsidP="00D46653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  <w:r w:rsidRPr="007D23C6">
        <w:rPr>
          <w:noProof/>
          <w:lang w:eastAsia="ko-KR"/>
        </w:rPr>
        <w:t>F</w:t>
      </w:r>
      <w:r w:rsidR="007F5FE2" w:rsidRPr="007D23C6">
        <w:rPr>
          <w:noProof/>
          <w:lang w:eastAsia="ko-KR"/>
        </w:rPr>
        <w:t xml:space="preserve">eriti </w:t>
      </w:r>
      <w:r w:rsidRPr="007D23C6">
        <w:rPr>
          <w:noProof/>
          <w:lang w:eastAsia="ko-KR"/>
        </w:rPr>
        <w:t>fi</w:t>
      </w:r>
      <w:r w:rsidR="007F5FE2" w:rsidRPr="007D23C6">
        <w:rPr>
          <w:noProof/>
          <w:lang w:eastAsia="ko-KR"/>
        </w:rPr>
        <w:t xml:space="preserve">l-ġilda </w:t>
      </w:r>
      <w:r w:rsidRPr="007D23C6">
        <w:rPr>
          <w:noProof/>
          <w:lang w:eastAsia="ko-KR"/>
        </w:rPr>
        <w:t xml:space="preserve">tad-dijabete </w:t>
      </w:r>
      <w:r w:rsidR="007F5FE2" w:rsidRPr="007D23C6">
        <w:rPr>
          <w:noProof/>
          <w:lang w:eastAsia="ko-KR"/>
        </w:rPr>
        <w:t>huma kumplikazzjoni komuni tad-dijabete</w:t>
      </w:r>
      <w:r w:rsidRPr="007D23C6">
        <w:rPr>
          <w:noProof/>
          <w:lang w:eastAsia="ko-KR"/>
        </w:rPr>
        <w:t>. Int konsiljat li</w:t>
      </w:r>
      <w:r w:rsidR="007F5FE2" w:rsidRPr="007D23C6">
        <w:rPr>
          <w:noProof/>
          <w:lang w:eastAsia="ko-KR"/>
        </w:rPr>
        <w:t xml:space="preserve"> </w:t>
      </w:r>
      <w:r w:rsidRPr="007D23C6">
        <w:rPr>
          <w:noProof/>
          <w:lang w:eastAsia="ko-KR"/>
        </w:rPr>
        <w:t>s</w:t>
      </w:r>
      <w:r w:rsidR="007F5FE2" w:rsidRPr="007D23C6">
        <w:rPr>
          <w:noProof/>
          <w:lang w:eastAsia="ko-KR"/>
        </w:rPr>
        <w:t>segwi r-rakkomandazzjonijiet għall-kura tal-ġilda u s-saqajn li jingħatawlek mit-tabib jew infermier tie</w:t>
      </w:r>
      <w:r w:rsidR="007F5FE2" w:rsidRPr="007D23C6">
        <w:rPr>
          <w:noProof/>
          <w:szCs w:val="22"/>
          <w:lang w:eastAsia="ko-KR"/>
        </w:rPr>
        <w:t>għek</w:t>
      </w:r>
      <w:r w:rsidR="00A2452C" w:rsidRPr="007D23C6">
        <w:rPr>
          <w:noProof/>
          <w:szCs w:val="22"/>
          <w:lang w:eastAsia="ko-KR"/>
        </w:rPr>
        <w:t>.</w:t>
      </w:r>
      <w:r w:rsidRPr="007D23C6">
        <w:rPr>
          <w:noProof/>
          <w:szCs w:val="22"/>
          <w:lang w:eastAsia="ko-KR"/>
        </w:rPr>
        <w:t xml:space="preserve"> Int konsiljat ukoll li toqgħod attent b’mod partikolari</w:t>
      </w:r>
      <w:r w:rsidR="007803CF" w:rsidRPr="007D23C6">
        <w:rPr>
          <w:noProof/>
          <w:szCs w:val="22"/>
          <w:lang w:eastAsia="ko-KR"/>
        </w:rPr>
        <w:t xml:space="preserve"> għal xi </w:t>
      </w:r>
      <w:r w:rsidR="000C0054" w:rsidRPr="007D23C6">
        <w:rPr>
          <w:noProof/>
          <w:szCs w:val="22"/>
          <w:lang w:eastAsia="ko-KR"/>
        </w:rPr>
        <w:t xml:space="preserve">nfatet </w:t>
      </w:r>
      <w:r w:rsidR="007803CF" w:rsidRPr="007D23C6">
        <w:rPr>
          <w:noProof/>
          <w:szCs w:val="22"/>
          <w:lang w:eastAsia="ko-KR"/>
        </w:rPr>
        <w:t>jew ulċeri li jistgħu joħorġu waqt li tkun qed tieħu Eucreas. Jekk dawn iseħħu, għandek tikkonsulta mat-tabib tiegħek minnufih.</w:t>
      </w:r>
    </w:p>
    <w:p w14:paraId="5CD033D6" w14:textId="77777777" w:rsidR="007803CF" w:rsidRPr="007D23C6" w:rsidRDefault="007803CF" w:rsidP="00D46653">
      <w:pPr>
        <w:widowControl w:val="0"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</w:p>
    <w:p w14:paraId="3A6171FC" w14:textId="77777777" w:rsidR="00A2452C" w:rsidRPr="007D23C6" w:rsidRDefault="007E40A2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szCs w:val="22"/>
          <w:lang w:eastAsia="ko-KR"/>
        </w:rPr>
        <w:t>Jekk għandek bżonn kirurġija maġġuri għandek tieqaf tieħu Eucreas matul u għal xi żmien wara l-proċedura. It-tabib tiegħek se jiddeċiedi meta għandek tieqaf u meta għandek tibda it-trattament tiegħek b’Eucreas mill-ġdid.</w:t>
      </w:r>
    </w:p>
    <w:p w14:paraId="475E90D6" w14:textId="77777777" w:rsidR="00A2452C" w:rsidRPr="007D23C6" w:rsidRDefault="00A2452C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11E735BD" w14:textId="77777777" w:rsidR="004148E4" w:rsidRPr="007D23C6" w:rsidRDefault="004148E4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Test sabiex tiġi stabbilita l-funzjoni tal-fwied tiegħek se ssir qabel ma tibda l-kura b’Eucreas</w:t>
      </w:r>
      <w:r w:rsidR="00BA31F5" w:rsidRPr="007D23C6">
        <w:rPr>
          <w:noProof/>
          <w:lang w:eastAsia="ko-KR"/>
        </w:rPr>
        <w:t>, f’intervalli ta’ tlett xhur fl-ewwel sena u darba kulltant minn hemm ’l quddiem</w:t>
      </w:r>
      <w:r w:rsidRPr="007D23C6">
        <w:rPr>
          <w:noProof/>
          <w:lang w:eastAsia="ko-KR"/>
        </w:rPr>
        <w:t>. Dan isir sabiex sinjali ta’ żieda fil-livelli ta’ l-enzimi tal-fwied jintebħu bihom kmieni kemm jista’ jkun.</w:t>
      </w:r>
    </w:p>
    <w:p w14:paraId="6E055EE3" w14:textId="77777777" w:rsidR="004148E4" w:rsidRPr="007D23C6" w:rsidRDefault="004148E4" w:rsidP="00D46653">
      <w:pPr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</w:p>
    <w:p w14:paraId="5F161264" w14:textId="77777777" w:rsidR="007E40A2" w:rsidRPr="007D23C6" w:rsidRDefault="007E40A2" w:rsidP="00D46653">
      <w:pPr>
        <w:autoSpaceDE w:val="0"/>
        <w:autoSpaceDN w:val="0"/>
        <w:adjustRightInd w:val="0"/>
        <w:spacing w:line="240" w:lineRule="auto"/>
        <w:rPr>
          <w:noProof/>
          <w:lang w:eastAsia="ko-KR"/>
        </w:rPr>
      </w:pPr>
      <w:r w:rsidRPr="007D23C6">
        <w:rPr>
          <w:noProof/>
          <w:lang w:eastAsia="ko-KR"/>
        </w:rPr>
        <w:t>Waqt it-trattament b’Eucreas, it-tabib tiegħek se jiċċekkja l-funzjoni tal-kliewi tiegħek mill-inqas darba fis-sena jew aktar ta’ spiss jekk inti anzjan/a u/jew jekk għandek funzjoni tal-kliewi li qed tmur għall-agħar.</w:t>
      </w:r>
    </w:p>
    <w:p w14:paraId="6CCC5DC4" w14:textId="77777777" w:rsidR="007E40A2" w:rsidRPr="007D23C6" w:rsidRDefault="007E40A2" w:rsidP="00D46653">
      <w:pPr>
        <w:widowControl w:val="0"/>
        <w:tabs>
          <w:tab w:val="clear" w:pos="567"/>
        </w:tabs>
        <w:spacing w:line="240" w:lineRule="auto"/>
        <w:ind w:right="-2"/>
        <w:rPr>
          <w:noProof/>
          <w:lang w:eastAsia="ko-KR"/>
        </w:rPr>
      </w:pPr>
    </w:p>
    <w:p w14:paraId="4C98A555" w14:textId="6163147D" w:rsidR="00D32BCB" w:rsidRPr="007D23C6" w:rsidRDefault="00925E5A" w:rsidP="00D46653">
      <w:pPr>
        <w:widowControl w:val="0"/>
        <w:tabs>
          <w:tab w:val="clear" w:pos="567"/>
        </w:tabs>
        <w:spacing w:line="240" w:lineRule="auto"/>
        <w:ind w:right="-2"/>
        <w:rPr>
          <w:noProof/>
          <w:lang w:eastAsia="ko-KR"/>
        </w:rPr>
      </w:pPr>
      <w:r w:rsidRPr="007D23C6">
        <w:rPr>
          <w:noProof/>
          <w:lang w:eastAsia="ko-KR"/>
        </w:rPr>
        <w:t>It-tabib tiegħek ser jittestja d-demm u l-awrina għaz-zokkor b’mod regolari.</w:t>
      </w:r>
    </w:p>
    <w:p w14:paraId="73939148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rPr>
          <w:noProof/>
        </w:rPr>
      </w:pPr>
    </w:p>
    <w:p w14:paraId="7F396DC4" w14:textId="77777777" w:rsidR="00925E5A" w:rsidRPr="007D23C6" w:rsidRDefault="00925E5A" w:rsidP="00D46653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b/>
          <w:szCs w:val="24"/>
        </w:rPr>
      </w:pPr>
      <w:r w:rsidRPr="007D23C6">
        <w:rPr>
          <w:b/>
          <w:szCs w:val="24"/>
        </w:rPr>
        <w:t>Tfal u adolexxenti</w:t>
      </w:r>
    </w:p>
    <w:p w14:paraId="5934E6B9" w14:textId="77777777" w:rsidR="00925E5A" w:rsidRPr="007D23C6" w:rsidRDefault="00925E5A" w:rsidP="00D46653">
      <w:pPr>
        <w:widowControl w:val="0"/>
        <w:tabs>
          <w:tab w:val="clear" w:pos="567"/>
        </w:tabs>
        <w:spacing w:line="240" w:lineRule="auto"/>
        <w:rPr>
          <w:bCs/>
          <w:noProof/>
        </w:rPr>
      </w:pPr>
      <w:r w:rsidRPr="007D23C6">
        <w:rPr>
          <w:noProof/>
        </w:rPr>
        <w:t>L-u</w:t>
      </w:r>
      <w:r w:rsidR="00C54D6D" w:rsidRPr="007D23C6">
        <w:rPr>
          <w:noProof/>
        </w:rPr>
        <w:t>ż</w:t>
      </w:r>
      <w:r w:rsidRPr="007D23C6">
        <w:rPr>
          <w:noProof/>
        </w:rPr>
        <w:t>u ta’ Eucreas fi tfal u adolexxenti ta’ età ta’ sa 18-il sena mhux rakkomandat.</w:t>
      </w:r>
    </w:p>
    <w:p w14:paraId="5D841E0C" w14:textId="77777777" w:rsidR="00925E5A" w:rsidRPr="007D23C6" w:rsidRDefault="00925E5A" w:rsidP="00D46653">
      <w:pPr>
        <w:widowControl w:val="0"/>
        <w:tabs>
          <w:tab w:val="clear" w:pos="567"/>
        </w:tabs>
        <w:spacing w:line="240" w:lineRule="auto"/>
        <w:rPr>
          <w:bCs/>
          <w:noProof/>
        </w:rPr>
      </w:pPr>
    </w:p>
    <w:p w14:paraId="3081A035" w14:textId="77777777" w:rsidR="00472B83" w:rsidRPr="007D23C6" w:rsidRDefault="00A2452C" w:rsidP="00D46653">
      <w:pPr>
        <w:keepNext/>
        <w:widowControl w:val="0"/>
        <w:tabs>
          <w:tab w:val="clear" w:pos="567"/>
        </w:tabs>
        <w:spacing w:line="240" w:lineRule="auto"/>
        <w:rPr>
          <w:b/>
          <w:bCs/>
          <w:noProof/>
        </w:rPr>
      </w:pPr>
      <w:r w:rsidRPr="007D23C6">
        <w:rPr>
          <w:b/>
          <w:bCs/>
          <w:noProof/>
        </w:rPr>
        <w:t>M</w:t>
      </w:r>
      <w:r w:rsidR="00472B83" w:rsidRPr="007D23C6">
        <w:rPr>
          <w:b/>
          <w:bCs/>
          <w:noProof/>
        </w:rPr>
        <w:t>ediċini oħra</w:t>
      </w:r>
      <w:r w:rsidR="00925E5A" w:rsidRPr="007D23C6">
        <w:rPr>
          <w:b/>
          <w:bCs/>
          <w:noProof/>
        </w:rPr>
        <w:t xml:space="preserve"> u Eucreas</w:t>
      </w:r>
    </w:p>
    <w:p w14:paraId="77EBCFAB" w14:textId="77777777" w:rsidR="007E40A2" w:rsidRPr="007D23C6" w:rsidRDefault="007E40A2" w:rsidP="00D46653">
      <w:pPr>
        <w:spacing w:line="240" w:lineRule="auto"/>
        <w:rPr>
          <w:noProof/>
        </w:rPr>
      </w:pPr>
      <w:r w:rsidRPr="007D23C6">
        <w:rPr>
          <w:noProof/>
        </w:rPr>
        <w:t xml:space="preserve">Jekk għandek bżonn tieħu injezzjoni ta’ mezz ta’ kuntrast li fih il-jodju fid-demm tiegħek, pereżempju f’kuntest ta’ X-ray jew skan, inti trid tieqaf tieħu </w:t>
      </w:r>
      <w:r w:rsidR="007E27DA" w:rsidRPr="007D23C6">
        <w:rPr>
          <w:noProof/>
          <w:szCs w:val="22"/>
        </w:rPr>
        <w:t>Eucreas</w:t>
      </w:r>
      <w:r w:rsidRPr="007D23C6">
        <w:rPr>
          <w:noProof/>
        </w:rPr>
        <w:t xml:space="preserve"> qabel jew fil-ħin tal-injezzjoni. It-tabib tiegħek se jiddeċiedi meta għandek tieqaf u meta għandek tibda t-trattament tiegħek b’</w:t>
      </w:r>
      <w:r w:rsidR="007E27DA" w:rsidRPr="007D23C6">
        <w:rPr>
          <w:noProof/>
          <w:szCs w:val="22"/>
        </w:rPr>
        <w:t>Eucreas</w:t>
      </w:r>
      <w:r w:rsidR="007E27DA" w:rsidRPr="007D23C6">
        <w:rPr>
          <w:noProof/>
        </w:rPr>
        <w:t xml:space="preserve"> </w:t>
      </w:r>
      <w:r w:rsidRPr="007D23C6">
        <w:rPr>
          <w:noProof/>
        </w:rPr>
        <w:t>mill-ġdid.</w:t>
      </w:r>
    </w:p>
    <w:p w14:paraId="2C8AB8BA" w14:textId="77777777" w:rsidR="007E27DA" w:rsidRPr="007D23C6" w:rsidRDefault="007E27DA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60DD76BC" w14:textId="77777777" w:rsidR="00472B83" w:rsidRPr="007D23C6" w:rsidRDefault="00925E5A" w:rsidP="00D46653">
      <w:pPr>
        <w:keepNext/>
        <w:widowControl w:val="0"/>
        <w:tabs>
          <w:tab w:val="clear" w:pos="567"/>
        </w:tabs>
        <w:spacing w:line="240" w:lineRule="auto"/>
        <w:rPr>
          <w:noProof/>
          <w:lang w:eastAsia="ko-KR"/>
        </w:rPr>
      </w:pPr>
      <w:r w:rsidRPr="007D23C6">
        <w:rPr>
          <w:noProof/>
        </w:rPr>
        <w:t>G</w:t>
      </w:r>
      <w:r w:rsidR="00472B83" w:rsidRPr="007D23C6">
        <w:rPr>
          <w:noProof/>
        </w:rPr>
        <w:t>ħid lit-tabib</w:t>
      </w:r>
      <w:r w:rsidR="00C66B07" w:rsidRPr="007D23C6">
        <w:rPr>
          <w:noProof/>
        </w:rPr>
        <w:t xml:space="preserve"> </w:t>
      </w:r>
      <w:r w:rsidR="00472B83" w:rsidRPr="007D23C6">
        <w:rPr>
          <w:noProof/>
        </w:rPr>
        <w:t xml:space="preserve">tiegħek jekk </w:t>
      </w:r>
      <w:r w:rsidR="00A443B8" w:rsidRPr="007D23C6">
        <w:rPr>
          <w:noProof/>
        </w:rPr>
        <w:t xml:space="preserve">qed </w:t>
      </w:r>
      <w:r w:rsidR="00472B83" w:rsidRPr="007D23C6">
        <w:rPr>
          <w:noProof/>
        </w:rPr>
        <w:t>tieħu</w:t>
      </w:r>
      <w:r w:rsidR="00A42173" w:rsidRPr="007D23C6">
        <w:rPr>
          <w:noProof/>
        </w:rPr>
        <w:t>,</w:t>
      </w:r>
      <w:r w:rsidR="00472B83" w:rsidRPr="007D23C6">
        <w:rPr>
          <w:noProof/>
        </w:rPr>
        <w:t xml:space="preserve"> ħadt dan l-aħħar </w:t>
      </w:r>
      <w:r w:rsidR="00A42173" w:rsidRPr="007D23C6">
        <w:rPr>
          <w:noProof/>
        </w:rPr>
        <w:t xml:space="preserve">jew tista’ tieħu </w:t>
      </w:r>
      <w:r w:rsidR="00472B83" w:rsidRPr="007D23C6">
        <w:rPr>
          <w:noProof/>
        </w:rPr>
        <w:t xml:space="preserve">xi </w:t>
      </w:r>
      <w:r w:rsidR="00A443B8" w:rsidRPr="007D23C6">
        <w:rPr>
          <w:noProof/>
        </w:rPr>
        <w:t xml:space="preserve">mediċini </w:t>
      </w:r>
      <w:r w:rsidR="00472B83" w:rsidRPr="007D23C6">
        <w:rPr>
          <w:noProof/>
        </w:rPr>
        <w:t>oħ</w:t>
      </w:r>
      <w:r w:rsidR="00C66B07" w:rsidRPr="007D23C6">
        <w:rPr>
          <w:noProof/>
        </w:rPr>
        <w:t xml:space="preserve">ra. </w:t>
      </w:r>
      <w:r w:rsidR="007E27DA" w:rsidRPr="007D23C6">
        <w:rPr>
          <w:noProof/>
        </w:rPr>
        <w:t xml:space="preserve">Jista’ jkollok bżonn testijiet tal-glucose fid-demm u tal-funzjoni tal-kliewi aktar ta’ spiss, jew it-tabib tiegħek jista’ jkollu bżonn jaġġusta d-dożaġġ ta’ </w:t>
      </w:r>
      <w:r w:rsidR="007E27DA" w:rsidRPr="007D23C6">
        <w:rPr>
          <w:noProof/>
          <w:szCs w:val="22"/>
        </w:rPr>
        <w:t>Eucreas</w:t>
      </w:r>
      <w:r w:rsidR="007E27DA" w:rsidRPr="007D23C6">
        <w:rPr>
          <w:noProof/>
        </w:rPr>
        <w:t>. Huwa importanti ħafna li wieħed isemmi dan li ġej:</w:t>
      </w:r>
    </w:p>
    <w:p w14:paraId="2B20E8DC" w14:textId="77777777" w:rsidR="00C66B07" w:rsidRPr="007D23C6" w:rsidRDefault="00C66B07" w:rsidP="00D46653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  <w:lang w:eastAsia="ko-KR"/>
        </w:rPr>
        <w:t>glukokortikojdi li b’mod ġenerali jintużaw għall-kura ta’ l-infjammazzjoni</w:t>
      </w:r>
    </w:p>
    <w:p w14:paraId="2891FC3E" w14:textId="77777777" w:rsidR="00C66B07" w:rsidRPr="007D23C6" w:rsidRDefault="00C66B07" w:rsidP="00D46653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  <w:lang w:eastAsia="ko-KR"/>
        </w:rPr>
        <w:t>agonisti beta-2 li b’mod ġenerali jintużaw għall-kura ta’ disturbi respiratorji</w:t>
      </w:r>
    </w:p>
    <w:p w14:paraId="03869278" w14:textId="77777777" w:rsidR="004148E4" w:rsidRPr="007D23C6" w:rsidRDefault="004148E4" w:rsidP="00D46653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  <w:lang w:eastAsia="ko-KR"/>
        </w:rPr>
        <w:t>mediċini oħrajn li jintużaw għall-kura tad-dijabete</w:t>
      </w:r>
    </w:p>
    <w:p w14:paraId="5CADC50E" w14:textId="77777777" w:rsidR="00C66B07" w:rsidRPr="007D23C6" w:rsidRDefault="00CD6277" w:rsidP="00D46653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  <w:lang w:eastAsia="ko-KR"/>
        </w:rPr>
        <w:t>mediċini li jżidu l-produzzjoni tal-awrina (</w:t>
      </w:r>
      <w:r w:rsidR="00C66B07" w:rsidRPr="007D23C6">
        <w:rPr>
          <w:noProof/>
          <w:lang w:eastAsia="ko-KR"/>
        </w:rPr>
        <w:t>dijuretiċi</w:t>
      </w:r>
      <w:r w:rsidRPr="007D23C6">
        <w:rPr>
          <w:noProof/>
          <w:lang w:eastAsia="ko-KR"/>
        </w:rPr>
        <w:t>)</w:t>
      </w:r>
    </w:p>
    <w:p w14:paraId="116DA486" w14:textId="77777777" w:rsidR="00CD6277" w:rsidRPr="007D23C6" w:rsidRDefault="00CD6277" w:rsidP="00D46653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  <w:lang w:eastAsia="ko-KR"/>
        </w:rPr>
        <w:t>mediċini użati biex jittrattaw l-uġigħ u l-infjammazzjoni (NSAID u inibituri ta’ COX-2, bħal ibuprofen u celecoxib)</w:t>
      </w:r>
    </w:p>
    <w:p w14:paraId="364D5483" w14:textId="77777777" w:rsidR="004148E4" w:rsidRPr="007D23C6" w:rsidRDefault="00CD6277" w:rsidP="00D46653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  <w:lang w:eastAsia="ko-KR"/>
        </w:rPr>
        <w:t>ċerti mediċini għat-trattament ta’ pressjoni għolja (</w:t>
      </w:r>
      <w:r w:rsidR="00C66B07" w:rsidRPr="007D23C6">
        <w:rPr>
          <w:noProof/>
          <w:lang w:eastAsia="ko-KR"/>
        </w:rPr>
        <w:t xml:space="preserve">impedituri ACE </w:t>
      </w:r>
      <w:r w:rsidRPr="007D23C6">
        <w:rPr>
          <w:noProof/>
          <w:lang w:eastAsia="ko-KR"/>
        </w:rPr>
        <w:t>u antagonisti tar-riċetturi ta’ angiotensin II)</w:t>
      </w:r>
    </w:p>
    <w:p w14:paraId="4FB00965" w14:textId="4CBC88DC" w:rsidR="004148E4" w:rsidRPr="007D23C6" w:rsidRDefault="004148E4" w:rsidP="00D46653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  <w:lang w:eastAsia="ko-KR"/>
        </w:rPr>
        <w:t>ċerti mediċini li jaffettwaw it-tirojde</w:t>
      </w:r>
    </w:p>
    <w:p w14:paraId="2F653F6F" w14:textId="77DB3B55" w:rsidR="00C66B07" w:rsidRPr="007D23C6" w:rsidRDefault="004148E4" w:rsidP="00D46653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  <w:lang w:eastAsia="ko-KR"/>
        </w:rPr>
        <w:t>ċerti mediċini li jeffettwaw is-sistema nervuża</w:t>
      </w:r>
    </w:p>
    <w:p w14:paraId="2CDFC5B1" w14:textId="3AF4E775" w:rsidR="0053164F" w:rsidRPr="007D23C6" w:rsidRDefault="0053164F" w:rsidP="00D46653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  <w:lang w:eastAsia="ko-KR"/>
        </w:rPr>
        <w:t>ċerti mediċini użati biex jittrattaw l-anġina (eż. ranolazine)</w:t>
      </w:r>
    </w:p>
    <w:p w14:paraId="3F366EFA" w14:textId="799BB6B7" w:rsidR="0053164F" w:rsidRPr="007D23C6" w:rsidRDefault="0053164F" w:rsidP="00D46653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  <w:lang w:eastAsia="ko-KR"/>
        </w:rPr>
        <w:t>ċerti mediċini użati biex jittrattaw infezzjoni bl-HIV (eż. dolutegravir)</w:t>
      </w:r>
    </w:p>
    <w:p w14:paraId="65BD8702" w14:textId="3115EC6F" w:rsidR="0053164F" w:rsidRPr="007D23C6" w:rsidRDefault="0053164F" w:rsidP="00D46653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  <w:lang w:eastAsia="ko-KR"/>
        </w:rPr>
        <w:t>ċerti mediċini użati biex jittrattaw tip speċifiku ta’ kanċer tat-tirojde (kanċer tat-tirojde medullari) (eż. vandetanib)</w:t>
      </w:r>
    </w:p>
    <w:p w14:paraId="311C1CD1" w14:textId="49DBECF5" w:rsidR="005413DC" w:rsidRPr="007D23C6" w:rsidRDefault="005413DC" w:rsidP="00D46653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  <w:lang w:eastAsia="ko-KR"/>
        </w:rPr>
        <w:t>ċerti miediċini użati biex jittrattaw ħruq tal-istonku u ulċeri peptiċi (eż. cimetidine)</w:t>
      </w:r>
    </w:p>
    <w:p w14:paraId="5A3F53B3" w14:textId="77777777" w:rsidR="00472B83" w:rsidRPr="007D23C6" w:rsidRDefault="00472B83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A7AD3B7" w14:textId="77777777" w:rsidR="00472B83" w:rsidRPr="007D23C6" w:rsidRDefault="00E054E6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  <w:r w:rsidRPr="007D23C6">
        <w:rPr>
          <w:b/>
          <w:noProof/>
        </w:rPr>
        <w:t xml:space="preserve">Eucreas </w:t>
      </w:r>
      <w:r w:rsidR="00472B83" w:rsidRPr="007D23C6">
        <w:rPr>
          <w:b/>
          <w:noProof/>
        </w:rPr>
        <w:t>ma</w:t>
      </w:r>
      <w:r w:rsidR="00594FDE" w:rsidRPr="007D23C6">
        <w:rPr>
          <w:b/>
          <w:noProof/>
        </w:rPr>
        <w:t xml:space="preserve">’ </w:t>
      </w:r>
      <w:r w:rsidR="00A42173" w:rsidRPr="007D23C6">
        <w:rPr>
          <w:b/>
          <w:noProof/>
        </w:rPr>
        <w:t>alkoħol</w:t>
      </w:r>
    </w:p>
    <w:p w14:paraId="6518FD94" w14:textId="77777777" w:rsidR="00C66B07" w:rsidRPr="007D23C6" w:rsidRDefault="00C66B07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  <w:r w:rsidRPr="007D23C6">
        <w:rPr>
          <w:noProof/>
          <w:lang w:eastAsia="ko-KR"/>
        </w:rPr>
        <w:t xml:space="preserve">Evita </w:t>
      </w:r>
      <w:r w:rsidR="000F4881" w:rsidRPr="007D23C6">
        <w:rPr>
          <w:noProof/>
          <w:lang w:eastAsia="ko-KR"/>
        </w:rPr>
        <w:t xml:space="preserve">konsum eċċessiv ta’ </w:t>
      </w:r>
      <w:r w:rsidRPr="007D23C6">
        <w:rPr>
          <w:noProof/>
          <w:lang w:eastAsia="ko-KR"/>
        </w:rPr>
        <w:t xml:space="preserve">alkoħol meta tkun qed tieħu </w:t>
      </w:r>
      <w:r w:rsidR="008B6B1A" w:rsidRPr="007D23C6">
        <w:rPr>
          <w:noProof/>
          <w:lang w:eastAsia="ko-KR"/>
        </w:rPr>
        <w:t>Eucreas</w:t>
      </w:r>
      <w:r w:rsidR="004148E4" w:rsidRPr="007D23C6">
        <w:rPr>
          <w:noProof/>
          <w:lang w:eastAsia="ko-KR"/>
        </w:rPr>
        <w:t xml:space="preserve"> peress li </w:t>
      </w:r>
      <w:r w:rsidR="001F74A4" w:rsidRPr="007D23C6">
        <w:rPr>
          <w:noProof/>
          <w:lang w:eastAsia="ko-KR"/>
        </w:rPr>
        <w:t>dan</w:t>
      </w:r>
      <w:r w:rsidR="004148E4" w:rsidRPr="007D23C6">
        <w:rPr>
          <w:noProof/>
          <w:lang w:eastAsia="ko-KR"/>
        </w:rPr>
        <w:t xml:space="preserve"> jista’ jżid ir-riskju ta’ aċidożi lattika (jekk jogħġbok ara </w:t>
      </w:r>
      <w:r w:rsidR="001F74A4" w:rsidRPr="007D23C6">
        <w:rPr>
          <w:noProof/>
          <w:lang w:eastAsia="ko-KR"/>
        </w:rPr>
        <w:t>s-sezzjoni “</w:t>
      </w:r>
      <w:bookmarkStart w:id="101" w:name="OLE_LINK68"/>
      <w:bookmarkStart w:id="102" w:name="OLE_LINK69"/>
      <w:r w:rsidR="001F74A4" w:rsidRPr="007D23C6">
        <w:rPr>
          <w:noProof/>
          <w:lang w:eastAsia="ko-KR"/>
        </w:rPr>
        <w:t>Twissijiet u prekawzjonijiet</w:t>
      </w:r>
      <w:bookmarkEnd w:id="101"/>
      <w:bookmarkEnd w:id="102"/>
      <w:r w:rsidR="001F74A4" w:rsidRPr="007D23C6">
        <w:rPr>
          <w:noProof/>
          <w:lang w:eastAsia="ko-KR"/>
        </w:rPr>
        <w:t>”</w:t>
      </w:r>
      <w:r w:rsidR="00EC3A21" w:rsidRPr="007D23C6">
        <w:rPr>
          <w:noProof/>
          <w:lang w:eastAsia="ko-KR"/>
        </w:rPr>
        <w:t>)</w:t>
      </w:r>
      <w:r w:rsidRPr="007D23C6">
        <w:rPr>
          <w:noProof/>
          <w:lang w:eastAsia="ko-KR"/>
        </w:rPr>
        <w:t>.</w:t>
      </w:r>
    </w:p>
    <w:p w14:paraId="0AC4F867" w14:textId="77777777" w:rsidR="00C66B07" w:rsidRPr="007D23C6" w:rsidRDefault="00C66B07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</w:p>
    <w:p w14:paraId="417A2E88" w14:textId="77777777" w:rsidR="00472B83" w:rsidRPr="007D23C6" w:rsidRDefault="00472B83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eastAsia="ko-KR"/>
        </w:rPr>
      </w:pPr>
      <w:r w:rsidRPr="007D23C6">
        <w:rPr>
          <w:b/>
          <w:noProof/>
        </w:rPr>
        <w:t xml:space="preserve">Tqala u </w:t>
      </w:r>
      <w:r w:rsidR="0009706B" w:rsidRPr="007D23C6">
        <w:rPr>
          <w:b/>
          <w:noProof/>
        </w:rPr>
        <w:t>t</w:t>
      </w:r>
      <w:r w:rsidRPr="007D23C6">
        <w:rPr>
          <w:b/>
          <w:noProof/>
        </w:rPr>
        <w:t>reddig</w:t>
      </w:r>
      <w:r w:rsidRPr="007D23C6">
        <w:rPr>
          <w:b/>
          <w:noProof/>
          <w:lang w:eastAsia="ko-KR"/>
        </w:rPr>
        <w:t>ħ</w:t>
      </w:r>
    </w:p>
    <w:p w14:paraId="0757EA35" w14:textId="77777777" w:rsidR="00C66B07" w:rsidRPr="007D23C6" w:rsidRDefault="00C66B07" w:rsidP="00D46653">
      <w:pPr>
        <w:widowControl w:val="0"/>
        <w:numPr>
          <w:ilvl w:val="0"/>
          <w:numId w:val="13"/>
        </w:numPr>
        <w:tabs>
          <w:tab w:val="clear" w:pos="567"/>
        </w:tabs>
        <w:spacing w:line="240" w:lineRule="auto"/>
        <w:ind w:left="540" w:right="-2" w:hanging="540"/>
        <w:rPr>
          <w:noProof/>
        </w:rPr>
      </w:pPr>
      <w:r w:rsidRPr="007D23C6">
        <w:rPr>
          <w:noProof/>
          <w:lang w:eastAsia="ko-KR"/>
        </w:rPr>
        <w:t xml:space="preserve">jekk </w:t>
      </w:r>
      <w:r w:rsidR="00BC6A35" w:rsidRPr="007D23C6">
        <w:rPr>
          <w:noProof/>
          <w:lang w:eastAsia="ko-KR"/>
        </w:rPr>
        <w:t xml:space="preserve">inti </w:t>
      </w:r>
      <w:r w:rsidRPr="007D23C6">
        <w:rPr>
          <w:noProof/>
          <w:lang w:eastAsia="ko-KR"/>
        </w:rPr>
        <w:t xml:space="preserve">tqila, </w:t>
      </w:r>
      <w:r w:rsidR="00BC6A35" w:rsidRPr="007D23C6">
        <w:rPr>
          <w:noProof/>
          <w:lang w:eastAsia="ko-KR" w:bidi="mt-MT"/>
        </w:rPr>
        <w:t xml:space="preserve">taħseb li </w:t>
      </w:r>
      <w:r w:rsidR="00BC6A35" w:rsidRPr="007D23C6">
        <w:rPr>
          <w:noProof/>
          <w:lang w:eastAsia="ko-KR"/>
        </w:rPr>
        <w:t>tista</w:t>
      </w:r>
      <w:r w:rsidR="00BC6A35" w:rsidRPr="007D23C6">
        <w:rPr>
          <w:noProof/>
          <w:lang w:eastAsia="ko-KR" w:bidi="mt-MT"/>
        </w:rPr>
        <w:t xml:space="preserve"> tkun tqila jew qed tippjana li jkollok tarbija, itlob il-parir tat-tabib tiegħek qabel tieħu din il-mediċina</w:t>
      </w:r>
      <w:r w:rsidRPr="007D23C6">
        <w:rPr>
          <w:noProof/>
          <w:lang w:eastAsia="ko-KR"/>
        </w:rPr>
        <w:t xml:space="preserve">. It-tabib tiegħek ser jiddiskuti miegħek dwar ir-riskju li jista’ jkun hemm jekk tieħu </w:t>
      </w:r>
      <w:r w:rsidR="00E054E6" w:rsidRPr="007D23C6">
        <w:rPr>
          <w:noProof/>
          <w:lang w:eastAsia="ko-KR"/>
        </w:rPr>
        <w:t xml:space="preserve">Eucreas </w:t>
      </w:r>
      <w:r w:rsidRPr="007D23C6">
        <w:rPr>
          <w:noProof/>
          <w:lang w:eastAsia="ko-KR"/>
        </w:rPr>
        <w:t>waqt it-tqala.</w:t>
      </w:r>
    </w:p>
    <w:p w14:paraId="52C09BB7" w14:textId="77777777" w:rsidR="00C66B07" w:rsidRPr="007D23C6" w:rsidRDefault="00C66B07" w:rsidP="00D46653">
      <w:pPr>
        <w:widowControl w:val="0"/>
        <w:numPr>
          <w:ilvl w:val="0"/>
          <w:numId w:val="13"/>
        </w:numPr>
        <w:tabs>
          <w:tab w:val="clear" w:pos="567"/>
        </w:tabs>
        <w:spacing w:line="240" w:lineRule="auto"/>
        <w:ind w:left="540" w:right="-2" w:hanging="540"/>
        <w:rPr>
          <w:noProof/>
        </w:rPr>
      </w:pPr>
      <w:r w:rsidRPr="007D23C6">
        <w:rPr>
          <w:noProof/>
          <w:lang w:eastAsia="ko-KR"/>
        </w:rPr>
        <w:t xml:space="preserve">Tużax </w:t>
      </w:r>
      <w:r w:rsidR="00E054E6" w:rsidRPr="007D23C6">
        <w:rPr>
          <w:noProof/>
          <w:lang w:eastAsia="ko-KR"/>
        </w:rPr>
        <w:t xml:space="preserve">Eucreas </w:t>
      </w:r>
      <w:r w:rsidRPr="007D23C6">
        <w:rPr>
          <w:noProof/>
          <w:lang w:eastAsia="ko-KR"/>
        </w:rPr>
        <w:t xml:space="preserve">jekk </w:t>
      </w:r>
      <w:r w:rsidR="009A53EA" w:rsidRPr="007D23C6">
        <w:rPr>
          <w:noProof/>
          <w:lang w:eastAsia="ko-KR"/>
        </w:rPr>
        <w:t xml:space="preserve">tqila jew </w:t>
      </w:r>
      <w:r w:rsidRPr="007D23C6">
        <w:rPr>
          <w:noProof/>
          <w:lang w:eastAsia="ko-KR"/>
        </w:rPr>
        <w:t>qed tredda’</w:t>
      </w:r>
      <w:r w:rsidR="00594FDE" w:rsidRPr="007D23C6">
        <w:rPr>
          <w:noProof/>
          <w:lang w:eastAsia="ko-KR"/>
        </w:rPr>
        <w:t xml:space="preserve"> (ara wkoll “Tiħux Eucreas”)</w:t>
      </w:r>
      <w:r w:rsidRPr="007D23C6">
        <w:rPr>
          <w:noProof/>
          <w:lang w:eastAsia="ko-KR"/>
        </w:rPr>
        <w:t>.</w:t>
      </w:r>
    </w:p>
    <w:p w14:paraId="4222989E" w14:textId="77777777" w:rsidR="00C66B07" w:rsidRPr="007D23C6" w:rsidRDefault="00C66B07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445B6C5" w14:textId="77777777" w:rsidR="00472B83" w:rsidRPr="007D23C6" w:rsidRDefault="00472B83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7D23C6">
        <w:rPr>
          <w:noProof/>
        </w:rPr>
        <w:t>Itlob il-parir tat-tabib</w:t>
      </w:r>
      <w:r w:rsidR="00C66B07" w:rsidRPr="007D23C6">
        <w:rPr>
          <w:noProof/>
        </w:rPr>
        <w:t xml:space="preserve"> j</w:t>
      </w:r>
      <w:r w:rsidRPr="007D23C6">
        <w:rPr>
          <w:noProof/>
        </w:rPr>
        <w:t>ew</w:t>
      </w:r>
      <w:r w:rsidR="00C66B07" w:rsidRPr="007D23C6">
        <w:rPr>
          <w:noProof/>
        </w:rPr>
        <w:t xml:space="preserve"> </w:t>
      </w:r>
      <w:r w:rsidRPr="007D23C6">
        <w:rPr>
          <w:noProof/>
        </w:rPr>
        <w:t>tal-ispiżjar tiegħek qabel tieħu xi mediċina.</w:t>
      </w:r>
    </w:p>
    <w:p w14:paraId="41818772" w14:textId="77777777" w:rsidR="00472B83" w:rsidRPr="007D23C6" w:rsidRDefault="00472B83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135FF20" w14:textId="77777777" w:rsidR="00472B83" w:rsidRPr="007D23C6" w:rsidRDefault="00472B83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7D23C6">
        <w:rPr>
          <w:b/>
          <w:noProof/>
        </w:rPr>
        <w:t>Sewqan u tħaddim ta’ magni</w:t>
      </w:r>
    </w:p>
    <w:p w14:paraId="2F8938E1" w14:textId="77777777" w:rsidR="00472B83" w:rsidRPr="007D23C6" w:rsidRDefault="00E70E71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eastAsia="ko-KR"/>
        </w:rPr>
      </w:pPr>
      <w:r w:rsidRPr="007D23C6">
        <w:rPr>
          <w:noProof/>
        </w:rPr>
        <w:t>Jekk t</w:t>
      </w:r>
      <w:r w:rsidRPr="007D23C6">
        <w:rPr>
          <w:noProof/>
          <w:lang w:eastAsia="ko-KR"/>
        </w:rPr>
        <w:t xml:space="preserve">ħossok sturdut meta tkun qed tieħu </w:t>
      </w:r>
      <w:r w:rsidR="008B6B1A" w:rsidRPr="007D23C6">
        <w:rPr>
          <w:noProof/>
          <w:lang w:eastAsia="ko-KR"/>
        </w:rPr>
        <w:t>Eucreas</w:t>
      </w:r>
      <w:r w:rsidRPr="007D23C6">
        <w:rPr>
          <w:noProof/>
          <w:lang w:eastAsia="ko-KR"/>
        </w:rPr>
        <w:t>, mgħandekx issuq jew tuża l-ebda għodda jew magni.</w:t>
      </w:r>
    </w:p>
    <w:p w14:paraId="3E57E9CD" w14:textId="77777777" w:rsidR="00472B83" w:rsidRPr="007D23C6" w:rsidRDefault="00472B83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DB1440D" w14:textId="77777777" w:rsidR="009E6C20" w:rsidRPr="007D23C6" w:rsidRDefault="009E6C20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48C73C0" w14:textId="77777777" w:rsidR="00472B83" w:rsidRPr="007D23C6" w:rsidRDefault="00E70E71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7D23C6">
        <w:rPr>
          <w:b/>
          <w:noProof/>
        </w:rPr>
        <w:t>3.</w:t>
      </w:r>
      <w:r w:rsidRPr="007D23C6">
        <w:rPr>
          <w:b/>
          <w:noProof/>
        </w:rPr>
        <w:tab/>
      </w:r>
      <w:r w:rsidR="009A53EA" w:rsidRPr="007D23C6">
        <w:rPr>
          <w:b/>
          <w:noProof/>
        </w:rPr>
        <w:t>Kif għandek tieħu Eucreas</w:t>
      </w:r>
    </w:p>
    <w:p w14:paraId="3B415C1A" w14:textId="77777777" w:rsidR="00472B83" w:rsidRPr="007D23C6" w:rsidRDefault="00472B83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57712A2" w14:textId="77777777" w:rsidR="001C36C8" w:rsidRPr="007D23C6" w:rsidRDefault="001C36C8" w:rsidP="00D46653">
      <w:pPr>
        <w:widowControl w:val="0"/>
        <w:numPr>
          <w:ilvl w:val="12"/>
          <w:numId w:val="0"/>
        </w:numPr>
        <w:spacing w:line="240" w:lineRule="auto"/>
        <w:ind w:right="-2"/>
        <w:rPr>
          <w:noProof/>
        </w:rPr>
      </w:pPr>
      <w:r w:rsidRPr="007D23C6">
        <w:rPr>
          <w:noProof/>
        </w:rPr>
        <w:t>L-ammont ta’ Eucreas li għandhom jieħdu n-nies tvarja skont il-kundizzjoni tagħhom. It-tabib tiegħek sejjer jgħidlek eżattament id-doża ta’ Eucreas li għandek tieħu.</w:t>
      </w:r>
    </w:p>
    <w:p w14:paraId="5412ABBD" w14:textId="77777777" w:rsidR="001C36C8" w:rsidRPr="007D23C6" w:rsidRDefault="001C36C8" w:rsidP="00D46653">
      <w:pPr>
        <w:widowControl w:val="0"/>
        <w:numPr>
          <w:ilvl w:val="12"/>
          <w:numId w:val="0"/>
        </w:numPr>
        <w:tabs>
          <w:tab w:val="clear" w:pos="567"/>
          <w:tab w:val="left" w:pos="3969"/>
          <w:tab w:val="left" w:pos="6237"/>
        </w:tabs>
        <w:spacing w:line="240" w:lineRule="auto"/>
        <w:ind w:right="-2"/>
        <w:rPr>
          <w:noProof/>
        </w:rPr>
      </w:pPr>
    </w:p>
    <w:p w14:paraId="6B535829" w14:textId="77777777" w:rsidR="00472B83" w:rsidRPr="007D23C6" w:rsidRDefault="00E70E71" w:rsidP="00D46653">
      <w:pPr>
        <w:widowControl w:val="0"/>
        <w:numPr>
          <w:ilvl w:val="12"/>
          <w:numId w:val="0"/>
        </w:numPr>
        <w:tabs>
          <w:tab w:val="clear" w:pos="567"/>
          <w:tab w:val="left" w:pos="3969"/>
          <w:tab w:val="left" w:pos="6237"/>
        </w:tabs>
        <w:spacing w:line="240" w:lineRule="auto"/>
        <w:ind w:right="-2"/>
        <w:rPr>
          <w:noProof/>
        </w:rPr>
      </w:pPr>
      <w:r w:rsidRPr="007D23C6">
        <w:rPr>
          <w:noProof/>
        </w:rPr>
        <w:t xml:space="preserve">Dejjem għandek </w:t>
      </w:r>
      <w:r w:rsidR="00472B83" w:rsidRPr="007D23C6">
        <w:rPr>
          <w:noProof/>
        </w:rPr>
        <w:t>tieħu</w:t>
      </w:r>
      <w:r w:rsidRPr="007D23C6">
        <w:rPr>
          <w:noProof/>
        </w:rPr>
        <w:t xml:space="preserve"> </w:t>
      </w:r>
      <w:r w:rsidR="009A53EA" w:rsidRPr="007D23C6">
        <w:rPr>
          <w:noProof/>
        </w:rPr>
        <w:t xml:space="preserve">din il-mediċina </w:t>
      </w:r>
      <w:r w:rsidR="00472B83" w:rsidRPr="007D23C6">
        <w:rPr>
          <w:noProof/>
        </w:rPr>
        <w:t>skon</w:t>
      </w:r>
      <w:r w:rsidR="009A53EA" w:rsidRPr="007D23C6">
        <w:rPr>
          <w:noProof/>
        </w:rPr>
        <w:t>t</w:t>
      </w:r>
      <w:r w:rsidR="00472B83" w:rsidRPr="007D23C6">
        <w:rPr>
          <w:noProof/>
        </w:rPr>
        <w:t xml:space="preserve"> il-parir </w:t>
      </w:r>
      <w:r w:rsidR="009A53EA" w:rsidRPr="007D23C6">
        <w:rPr>
          <w:noProof/>
        </w:rPr>
        <w:t xml:space="preserve">eżatt </w:t>
      </w:r>
      <w:r w:rsidR="00472B83" w:rsidRPr="007D23C6">
        <w:rPr>
          <w:noProof/>
        </w:rPr>
        <w:t>tat-tabib</w:t>
      </w:r>
      <w:r w:rsidR="00314271" w:rsidRPr="007D23C6">
        <w:rPr>
          <w:noProof/>
        </w:rPr>
        <w:t xml:space="preserve"> tiegħek</w:t>
      </w:r>
      <w:r w:rsidR="00472B83" w:rsidRPr="007D23C6">
        <w:rPr>
          <w:noProof/>
        </w:rPr>
        <w:t>.</w:t>
      </w:r>
      <w:r w:rsidRPr="007D23C6">
        <w:rPr>
          <w:noProof/>
        </w:rPr>
        <w:t xml:space="preserve"> </w:t>
      </w:r>
      <w:r w:rsidR="00A931E6" w:rsidRPr="007D23C6">
        <w:rPr>
          <w:noProof/>
          <w:lang w:bidi="mt-MT"/>
        </w:rPr>
        <w:t xml:space="preserve">Iċċekkja </w:t>
      </w:r>
      <w:r w:rsidR="00472B83" w:rsidRPr="007D23C6">
        <w:rPr>
          <w:noProof/>
        </w:rPr>
        <w:t>mat-tabib</w:t>
      </w:r>
      <w:r w:rsidRPr="007D23C6">
        <w:rPr>
          <w:noProof/>
        </w:rPr>
        <w:t xml:space="preserve"> </w:t>
      </w:r>
      <w:r w:rsidR="00472B83" w:rsidRPr="007D23C6">
        <w:rPr>
          <w:noProof/>
        </w:rPr>
        <w:t>jew</w:t>
      </w:r>
      <w:r w:rsidRPr="007D23C6">
        <w:rPr>
          <w:noProof/>
        </w:rPr>
        <w:t xml:space="preserve"> </w:t>
      </w:r>
      <w:r w:rsidR="00472B83" w:rsidRPr="007D23C6">
        <w:rPr>
          <w:noProof/>
        </w:rPr>
        <w:t>mal-ispiżjar tiegħek jekk ikollok xi dubju.</w:t>
      </w:r>
    </w:p>
    <w:p w14:paraId="776A0950" w14:textId="77777777" w:rsidR="001C36C8" w:rsidRPr="007D23C6" w:rsidRDefault="001C36C8" w:rsidP="00D46653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</w:p>
    <w:p w14:paraId="39F43BF9" w14:textId="77777777" w:rsidR="001C36C8" w:rsidRPr="007D23C6" w:rsidRDefault="001C36C8" w:rsidP="00D46653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7D23C6">
        <w:rPr>
          <w:sz w:val="22"/>
          <w:szCs w:val="22"/>
          <w:lang w:val="mt-MT"/>
        </w:rPr>
        <w:t>Id-doża rakkomandata hija pillola waħda miksija b’rita ta’ 50</w:t>
      </w:r>
      <w:r w:rsidR="00835A77" w:rsidRPr="007D23C6">
        <w:rPr>
          <w:sz w:val="22"/>
          <w:szCs w:val="22"/>
          <w:lang w:val="mt-MT"/>
        </w:rPr>
        <w:t> </w:t>
      </w:r>
      <w:r w:rsidRPr="007D23C6">
        <w:rPr>
          <w:sz w:val="22"/>
          <w:szCs w:val="22"/>
          <w:lang w:val="mt-MT"/>
        </w:rPr>
        <w:t>mg/850</w:t>
      </w:r>
      <w:r w:rsidR="00835A77" w:rsidRPr="007D23C6">
        <w:rPr>
          <w:sz w:val="22"/>
          <w:szCs w:val="22"/>
          <w:lang w:val="mt-MT"/>
        </w:rPr>
        <w:t> </w:t>
      </w:r>
      <w:r w:rsidRPr="007D23C6">
        <w:rPr>
          <w:sz w:val="22"/>
          <w:szCs w:val="22"/>
          <w:lang w:val="mt-MT"/>
        </w:rPr>
        <w:t>mg jew ta’ 50</w:t>
      </w:r>
      <w:r w:rsidR="00835A77" w:rsidRPr="007D23C6">
        <w:rPr>
          <w:sz w:val="22"/>
          <w:szCs w:val="22"/>
          <w:lang w:val="mt-MT"/>
        </w:rPr>
        <w:t> </w:t>
      </w:r>
      <w:r w:rsidRPr="007D23C6">
        <w:rPr>
          <w:sz w:val="22"/>
          <w:szCs w:val="22"/>
          <w:lang w:val="mt-MT"/>
        </w:rPr>
        <w:t>mg/1000</w:t>
      </w:r>
      <w:r w:rsidR="00835A77" w:rsidRPr="007D23C6">
        <w:rPr>
          <w:sz w:val="22"/>
          <w:szCs w:val="22"/>
          <w:lang w:val="mt-MT"/>
        </w:rPr>
        <w:t> </w:t>
      </w:r>
      <w:r w:rsidRPr="007D23C6">
        <w:rPr>
          <w:sz w:val="22"/>
          <w:szCs w:val="22"/>
          <w:lang w:val="mt-MT"/>
        </w:rPr>
        <w:t>mg meħuda darbtejn kuljum.</w:t>
      </w:r>
    </w:p>
    <w:p w14:paraId="69AD8750" w14:textId="77777777" w:rsidR="001C36C8" w:rsidRPr="007D23C6" w:rsidRDefault="001C36C8" w:rsidP="00D46653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</w:p>
    <w:p w14:paraId="412CE952" w14:textId="77777777" w:rsidR="001C36C8" w:rsidRPr="007D23C6" w:rsidRDefault="001C36C8" w:rsidP="00D46653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7D23C6">
        <w:rPr>
          <w:sz w:val="22"/>
          <w:szCs w:val="22"/>
          <w:lang w:val="mt-MT"/>
        </w:rPr>
        <w:t xml:space="preserve">Jekk għandek </w:t>
      </w:r>
      <w:r w:rsidR="00830EF0" w:rsidRPr="007D23C6">
        <w:rPr>
          <w:sz w:val="22"/>
          <w:szCs w:val="22"/>
          <w:lang w:val="mt-MT"/>
        </w:rPr>
        <w:t>funzjoni</w:t>
      </w:r>
      <w:r w:rsidRPr="007D23C6">
        <w:rPr>
          <w:sz w:val="22"/>
          <w:szCs w:val="22"/>
          <w:lang w:val="mt-MT"/>
        </w:rPr>
        <w:t xml:space="preserve"> tal-kliewi</w:t>
      </w:r>
      <w:r w:rsidR="00830EF0" w:rsidRPr="007D23C6">
        <w:rPr>
          <w:sz w:val="22"/>
          <w:szCs w:val="22"/>
          <w:lang w:val="mt-MT"/>
        </w:rPr>
        <w:t xml:space="preserve"> mnaqqsa</w:t>
      </w:r>
      <w:r w:rsidRPr="007D23C6">
        <w:rPr>
          <w:sz w:val="22"/>
          <w:szCs w:val="22"/>
          <w:lang w:val="mt-MT"/>
        </w:rPr>
        <w:t>, it-tabib tiegħek jista’ jordnalek doża aktar baxxa. Jekk qed tieħu mediċina kontra d-dijabete magħrufa bħala sulphonylurea t-tabib tiegħek jista’ jordnalek doża aktar baxxa ukoll.</w:t>
      </w:r>
    </w:p>
    <w:p w14:paraId="72FFBFC9" w14:textId="77777777" w:rsidR="001C36C8" w:rsidRPr="007D23C6" w:rsidRDefault="001C36C8" w:rsidP="00D46653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</w:p>
    <w:p w14:paraId="586D696B" w14:textId="77777777" w:rsidR="001C36C8" w:rsidRPr="007D23C6" w:rsidRDefault="001C36C8" w:rsidP="00D46653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7D23C6">
        <w:rPr>
          <w:sz w:val="22"/>
          <w:szCs w:val="22"/>
          <w:lang w:val="mt-MT"/>
        </w:rPr>
        <w:t>It-tabib tiegħek jista’ jordnalek din il-mediċina waħedha jew flimkien ma’ ċerti mediċini oħra li jbaxxu l-livell ta’ zokkor fid-demm tiegħek.</w:t>
      </w:r>
    </w:p>
    <w:p w14:paraId="7872212F" w14:textId="77777777" w:rsidR="00472B83" w:rsidRPr="007D23C6" w:rsidRDefault="00472B83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D6FF6D1" w14:textId="77777777" w:rsidR="00E70E71" w:rsidRPr="007D23C6" w:rsidRDefault="00E70E71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eastAsia="ko-KR"/>
        </w:rPr>
      </w:pPr>
      <w:r w:rsidRPr="007D23C6">
        <w:rPr>
          <w:b/>
          <w:noProof/>
          <w:lang w:eastAsia="ko-KR"/>
        </w:rPr>
        <w:t xml:space="preserve">Meta u kif għandek tieħu </w:t>
      </w:r>
      <w:r w:rsidR="008B6B1A" w:rsidRPr="007D23C6">
        <w:rPr>
          <w:b/>
          <w:noProof/>
          <w:lang w:eastAsia="ko-KR"/>
        </w:rPr>
        <w:t>Eucreas</w:t>
      </w:r>
    </w:p>
    <w:p w14:paraId="5B5C9BBF" w14:textId="77777777" w:rsidR="00E70E71" w:rsidRPr="007D23C6" w:rsidRDefault="00E70E71" w:rsidP="00D46653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40" w:right="-2" w:hanging="540"/>
        <w:rPr>
          <w:noProof/>
          <w:lang w:eastAsia="ko-KR"/>
        </w:rPr>
      </w:pPr>
      <w:r w:rsidRPr="007D23C6">
        <w:rPr>
          <w:noProof/>
          <w:lang w:eastAsia="ko-KR"/>
        </w:rPr>
        <w:t>Ibla’ l-pilloli ma’ tazza ilma sħiha</w:t>
      </w:r>
    </w:p>
    <w:p w14:paraId="0ACFD6D7" w14:textId="77777777" w:rsidR="00E70E71" w:rsidRPr="007D23C6" w:rsidRDefault="00E70E71" w:rsidP="00D46653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40" w:right="-2" w:hanging="540"/>
        <w:rPr>
          <w:noProof/>
          <w:lang w:eastAsia="ko-KR"/>
        </w:rPr>
      </w:pPr>
      <w:r w:rsidRPr="007D23C6">
        <w:rPr>
          <w:noProof/>
          <w:lang w:eastAsia="ko-KR"/>
        </w:rPr>
        <w:t xml:space="preserve">Ħu pillola waħda filgħodu u l-oħra filgħaxija ma’ l-ikel jew eżatt wara l-ikel. </w:t>
      </w:r>
      <w:r w:rsidR="00E539B6" w:rsidRPr="007D23C6">
        <w:rPr>
          <w:noProof/>
          <w:lang w:eastAsia="ko-KR"/>
        </w:rPr>
        <w:t>Meta tieħu l-pillola eżattament wara l-ikel</w:t>
      </w:r>
      <w:r w:rsidRPr="007D23C6">
        <w:rPr>
          <w:noProof/>
          <w:lang w:eastAsia="ko-KR"/>
        </w:rPr>
        <w:t xml:space="preserve"> </w:t>
      </w:r>
      <w:r w:rsidR="00E539B6" w:rsidRPr="007D23C6">
        <w:rPr>
          <w:noProof/>
          <w:lang w:eastAsia="ko-KR"/>
        </w:rPr>
        <w:t>t</w:t>
      </w:r>
      <w:r w:rsidRPr="007D23C6">
        <w:rPr>
          <w:noProof/>
          <w:lang w:eastAsia="ko-KR"/>
        </w:rPr>
        <w:t>naqqas ir-riskju li jkollok taqlib ta’ stonku</w:t>
      </w:r>
    </w:p>
    <w:p w14:paraId="6271B186" w14:textId="77777777" w:rsidR="00E70E71" w:rsidRPr="007D23C6" w:rsidRDefault="00E70E71" w:rsidP="00D46653">
      <w:pPr>
        <w:widowControl w:val="0"/>
        <w:tabs>
          <w:tab w:val="clear" w:pos="567"/>
        </w:tabs>
        <w:spacing w:line="240" w:lineRule="auto"/>
        <w:ind w:right="-2"/>
        <w:rPr>
          <w:noProof/>
          <w:lang w:eastAsia="ko-KR"/>
        </w:rPr>
      </w:pPr>
    </w:p>
    <w:p w14:paraId="3EB43D18" w14:textId="77777777" w:rsidR="00E70E71" w:rsidRPr="007D23C6" w:rsidRDefault="00E70E71" w:rsidP="00D46653">
      <w:pPr>
        <w:widowControl w:val="0"/>
        <w:tabs>
          <w:tab w:val="clear" w:pos="567"/>
        </w:tabs>
        <w:spacing w:line="240" w:lineRule="auto"/>
        <w:ind w:right="-2"/>
        <w:rPr>
          <w:noProof/>
          <w:lang w:eastAsia="ko-KR"/>
        </w:rPr>
      </w:pPr>
      <w:r w:rsidRPr="007D23C6">
        <w:rPr>
          <w:noProof/>
          <w:lang w:eastAsia="ko-KR"/>
        </w:rPr>
        <w:t>Kompli segwi kwalunkwe parir dwar id-dieta li t-tabib tiegħek tak</w:t>
      </w:r>
      <w:r w:rsidR="00E539B6" w:rsidRPr="007D23C6">
        <w:rPr>
          <w:noProof/>
          <w:lang w:eastAsia="ko-KR"/>
        </w:rPr>
        <w:t>. B’mod partikolari,</w:t>
      </w:r>
      <w:r w:rsidRPr="007D23C6">
        <w:rPr>
          <w:noProof/>
          <w:lang w:eastAsia="ko-KR"/>
        </w:rPr>
        <w:t xml:space="preserve"> jekk qed issegwi dieta ta’ kontroll tal-piż għad-dijabete, kompli b’din waqt li qed tieħu </w:t>
      </w:r>
      <w:r w:rsidR="008B6B1A" w:rsidRPr="007D23C6">
        <w:rPr>
          <w:noProof/>
          <w:lang w:eastAsia="ko-KR"/>
        </w:rPr>
        <w:t>Eucreas</w:t>
      </w:r>
      <w:r w:rsidRPr="007D23C6">
        <w:rPr>
          <w:noProof/>
          <w:lang w:eastAsia="ko-KR"/>
        </w:rPr>
        <w:t>.</w:t>
      </w:r>
    </w:p>
    <w:p w14:paraId="23988C46" w14:textId="77777777" w:rsidR="00E70E71" w:rsidRPr="007D23C6" w:rsidRDefault="00E70E71" w:rsidP="00D46653">
      <w:pPr>
        <w:widowControl w:val="0"/>
        <w:tabs>
          <w:tab w:val="clear" w:pos="567"/>
        </w:tabs>
        <w:spacing w:line="240" w:lineRule="auto"/>
        <w:ind w:right="-2"/>
        <w:rPr>
          <w:noProof/>
          <w:lang w:eastAsia="ko-KR"/>
        </w:rPr>
      </w:pPr>
    </w:p>
    <w:p w14:paraId="2E4A2901" w14:textId="77777777" w:rsidR="00472B83" w:rsidRPr="007D23C6" w:rsidRDefault="00472B83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7D23C6">
        <w:rPr>
          <w:b/>
          <w:noProof/>
        </w:rPr>
        <w:t>Jekk tieħu</w:t>
      </w:r>
      <w:r w:rsidR="00E70E71" w:rsidRPr="007D23C6">
        <w:rPr>
          <w:b/>
          <w:noProof/>
        </w:rPr>
        <w:t xml:space="preserve"> </w:t>
      </w:r>
      <w:r w:rsidR="00E054E6" w:rsidRPr="007D23C6">
        <w:rPr>
          <w:b/>
          <w:noProof/>
        </w:rPr>
        <w:t xml:space="preserve">Eucreas </w:t>
      </w:r>
      <w:r w:rsidRPr="007D23C6">
        <w:rPr>
          <w:b/>
          <w:noProof/>
        </w:rPr>
        <w:t>aktar milli suppost</w:t>
      </w:r>
    </w:p>
    <w:p w14:paraId="6E13E174" w14:textId="77777777" w:rsidR="00472B83" w:rsidRPr="007D23C6" w:rsidRDefault="00E70E71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  <w:r w:rsidRPr="007D23C6">
        <w:rPr>
          <w:noProof/>
        </w:rPr>
        <w:t>Jekk tie</w:t>
      </w:r>
      <w:r w:rsidRPr="007D23C6">
        <w:rPr>
          <w:noProof/>
          <w:lang w:eastAsia="ko-KR"/>
        </w:rPr>
        <w:t xml:space="preserve">ħu wisq pilloli </w:t>
      </w:r>
      <w:r w:rsidR="008B6B1A" w:rsidRPr="007D23C6">
        <w:rPr>
          <w:noProof/>
          <w:lang w:eastAsia="ko-KR"/>
        </w:rPr>
        <w:t>Eucreas</w:t>
      </w:r>
      <w:r w:rsidR="002731ED" w:rsidRPr="007D23C6">
        <w:rPr>
          <w:noProof/>
          <w:lang w:eastAsia="ko-KR"/>
        </w:rPr>
        <w:t xml:space="preserve">, jew jekk xi ħadd ieħor jieħu l-pilloli tiegħek, </w:t>
      </w:r>
      <w:r w:rsidR="002731ED" w:rsidRPr="007D23C6">
        <w:rPr>
          <w:b/>
          <w:noProof/>
          <w:lang w:eastAsia="ko-KR"/>
        </w:rPr>
        <w:t xml:space="preserve">kellem lit-tabib jew </w:t>
      </w:r>
      <w:r w:rsidR="00015EAF" w:rsidRPr="007D23C6">
        <w:rPr>
          <w:b/>
          <w:noProof/>
          <w:lang w:eastAsia="ko-KR"/>
        </w:rPr>
        <w:t>l</w:t>
      </w:r>
      <w:r w:rsidR="002F7903" w:rsidRPr="007D23C6">
        <w:rPr>
          <w:b/>
          <w:noProof/>
          <w:lang w:eastAsia="ko-KR"/>
        </w:rPr>
        <w:t>-</w:t>
      </w:r>
      <w:r w:rsidR="00015EAF" w:rsidRPr="007D23C6">
        <w:rPr>
          <w:b/>
          <w:noProof/>
          <w:lang w:eastAsia="ko-KR"/>
        </w:rPr>
        <w:t>i</w:t>
      </w:r>
      <w:r w:rsidR="002731ED" w:rsidRPr="007D23C6">
        <w:rPr>
          <w:b/>
          <w:noProof/>
          <w:lang w:eastAsia="ko-KR"/>
        </w:rPr>
        <w:t>spiżjar tiegħek mill-ewwel</w:t>
      </w:r>
      <w:r w:rsidR="002731ED" w:rsidRPr="007D23C6">
        <w:rPr>
          <w:noProof/>
          <w:lang w:eastAsia="ko-KR"/>
        </w:rPr>
        <w:t>. Jista’ jkun hemm bżonn ta’ attenzjoni medika. Jekk ikollok tmur għand tabib jew l-isptar, ħu l-pakkett u dan il-fuljett miegħek.</w:t>
      </w:r>
    </w:p>
    <w:p w14:paraId="0BBD1408" w14:textId="77777777" w:rsidR="002731ED" w:rsidRPr="007D23C6" w:rsidRDefault="002731ED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eastAsia="ko-KR"/>
        </w:rPr>
      </w:pPr>
    </w:p>
    <w:p w14:paraId="6FB6382B" w14:textId="77777777" w:rsidR="00472B83" w:rsidRPr="007D23C6" w:rsidRDefault="00472B83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  <w:r w:rsidRPr="007D23C6">
        <w:rPr>
          <w:b/>
          <w:noProof/>
        </w:rPr>
        <w:t>Jekk tinsa tieħu</w:t>
      </w:r>
      <w:r w:rsidR="002731ED" w:rsidRPr="007D23C6">
        <w:rPr>
          <w:b/>
          <w:noProof/>
        </w:rPr>
        <w:t xml:space="preserve"> </w:t>
      </w:r>
      <w:r w:rsidR="008B6B1A" w:rsidRPr="007D23C6">
        <w:rPr>
          <w:b/>
          <w:noProof/>
        </w:rPr>
        <w:t>Eucreas</w:t>
      </w:r>
    </w:p>
    <w:p w14:paraId="3C95AB7A" w14:textId="77777777" w:rsidR="00472B83" w:rsidRPr="007D23C6" w:rsidRDefault="002731ED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7D23C6">
        <w:rPr>
          <w:noProof/>
        </w:rPr>
        <w:t>Jekk tinsa tie</w:t>
      </w:r>
      <w:r w:rsidRPr="007D23C6">
        <w:rPr>
          <w:noProof/>
          <w:lang w:eastAsia="ko-KR"/>
        </w:rPr>
        <w:t xml:space="preserve">ħu pillola, ħudha ma’ l-ikla li jkun imissek sakemm ma tkunx wasalt sabiex tieħu oħra xorta waħda. </w:t>
      </w:r>
      <w:r w:rsidR="00472B83" w:rsidRPr="007D23C6">
        <w:rPr>
          <w:noProof/>
        </w:rPr>
        <w:t xml:space="preserve">M’għandekx tieħu doża doppja </w:t>
      </w:r>
      <w:r w:rsidRPr="007D23C6">
        <w:rPr>
          <w:noProof/>
        </w:rPr>
        <w:t xml:space="preserve">(żewġ pilloli f’daqqa) </w:t>
      </w:r>
      <w:r w:rsidR="00472B83" w:rsidRPr="007D23C6">
        <w:rPr>
          <w:noProof/>
        </w:rPr>
        <w:t xml:space="preserve">biex tpatti għal kull pillola </w:t>
      </w:r>
      <w:r w:rsidRPr="007D23C6">
        <w:rPr>
          <w:noProof/>
        </w:rPr>
        <w:t>li tkun insejt tieħu.</w:t>
      </w:r>
    </w:p>
    <w:p w14:paraId="54E049DA" w14:textId="77777777" w:rsidR="00E539B6" w:rsidRPr="007D23C6" w:rsidRDefault="00E539B6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</w:rPr>
      </w:pPr>
    </w:p>
    <w:p w14:paraId="3B7E0491" w14:textId="77777777" w:rsidR="00E539B6" w:rsidRPr="007D23C6" w:rsidRDefault="00E539B6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</w:rPr>
      </w:pPr>
      <w:r w:rsidRPr="007D23C6">
        <w:rPr>
          <w:b/>
          <w:bCs/>
          <w:noProof/>
        </w:rPr>
        <w:t>Jekk tieqaf tieħu Eucreas</w:t>
      </w:r>
    </w:p>
    <w:p w14:paraId="6C81F661" w14:textId="77777777" w:rsidR="00E539B6" w:rsidRPr="007D23C6" w:rsidRDefault="009A53EA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eastAsia="ko-KR"/>
        </w:rPr>
      </w:pPr>
      <w:r w:rsidRPr="007D23C6">
        <w:rPr>
          <w:bCs/>
          <w:noProof/>
        </w:rPr>
        <w:t xml:space="preserve">Kompli ħu din il-mediċina sakemm jgħidlek it-tabib ħalli b’hekk tkun tista’ tibqa’ tikkontrolla </w:t>
      </w:r>
      <w:r w:rsidR="000952A6" w:rsidRPr="007D23C6">
        <w:rPr>
          <w:bCs/>
          <w:noProof/>
        </w:rPr>
        <w:t xml:space="preserve">-livell ta’ zokkor fid-demm tiegħek. </w:t>
      </w:r>
      <w:r w:rsidR="00E539B6" w:rsidRPr="007D23C6">
        <w:rPr>
          <w:bCs/>
          <w:noProof/>
        </w:rPr>
        <w:t>Tiqafx tie</w:t>
      </w:r>
      <w:r w:rsidR="00E539B6" w:rsidRPr="007D23C6">
        <w:rPr>
          <w:bCs/>
          <w:noProof/>
          <w:lang w:eastAsia="ko-KR"/>
        </w:rPr>
        <w:t>ħu Eucreas sakemm it-tabib tiegħek ma jgħidlekx biex tgħamel hekk. Jekk għandek xi mistoqsijiet dwar kemm għandek iddum tieħu din il-mediċina, kellem lit-tabib tiegħek.</w:t>
      </w:r>
    </w:p>
    <w:p w14:paraId="50D5E0EC" w14:textId="77777777" w:rsidR="00472B83" w:rsidRPr="007D23C6" w:rsidRDefault="00472B83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382296FA" w14:textId="77777777" w:rsidR="00472B83" w:rsidRPr="007D23C6" w:rsidRDefault="00472B83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7D23C6">
        <w:rPr>
          <w:noProof/>
        </w:rPr>
        <w:t>Jekk għandek aktar mistoqsijiet dwar l-użu ta’ d</w:t>
      </w:r>
      <w:r w:rsidR="009A53EA" w:rsidRPr="007D23C6">
        <w:rPr>
          <w:noProof/>
        </w:rPr>
        <w:t>i</w:t>
      </w:r>
      <w:r w:rsidRPr="007D23C6">
        <w:rPr>
          <w:noProof/>
        </w:rPr>
        <w:t>n il-</w:t>
      </w:r>
      <w:r w:rsidR="009A53EA" w:rsidRPr="007D23C6">
        <w:rPr>
          <w:noProof/>
        </w:rPr>
        <w:t>mediċina</w:t>
      </w:r>
      <w:r w:rsidRPr="007D23C6">
        <w:rPr>
          <w:noProof/>
        </w:rPr>
        <w:t>, staqs</w:t>
      </w:r>
      <w:r w:rsidR="00862917" w:rsidRPr="007D23C6">
        <w:rPr>
          <w:noProof/>
        </w:rPr>
        <w:t>i</w:t>
      </w:r>
      <w:r w:rsidRPr="007D23C6">
        <w:rPr>
          <w:noProof/>
        </w:rPr>
        <w:t xml:space="preserve"> lit-tabib</w:t>
      </w:r>
      <w:r w:rsidR="009A53EA" w:rsidRPr="007D23C6">
        <w:rPr>
          <w:noProof/>
        </w:rPr>
        <w:t>,</w:t>
      </w:r>
      <w:r w:rsidR="002731ED" w:rsidRPr="007D23C6">
        <w:rPr>
          <w:noProof/>
        </w:rPr>
        <w:t xml:space="preserve"> </w:t>
      </w:r>
      <w:r w:rsidRPr="007D23C6">
        <w:rPr>
          <w:noProof/>
        </w:rPr>
        <w:t xml:space="preserve">lill-ispiżjar </w:t>
      </w:r>
      <w:r w:rsidR="009A53EA" w:rsidRPr="007D23C6">
        <w:rPr>
          <w:noProof/>
        </w:rPr>
        <w:t xml:space="preserve">jew lill-infermier </w:t>
      </w:r>
      <w:r w:rsidRPr="007D23C6">
        <w:rPr>
          <w:noProof/>
        </w:rPr>
        <w:t>tiegħek.</w:t>
      </w:r>
    </w:p>
    <w:p w14:paraId="2206B51C" w14:textId="77777777" w:rsidR="00472B83" w:rsidRPr="007D23C6" w:rsidRDefault="00472B83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765EC72A" w14:textId="77777777" w:rsidR="00472B83" w:rsidRPr="007D23C6" w:rsidRDefault="00472B83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D0B87DA" w14:textId="77777777" w:rsidR="00472B83" w:rsidRPr="007D23C6" w:rsidRDefault="00472B83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7D23C6">
        <w:rPr>
          <w:b/>
          <w:noProof/>
        </w:rPr>
        <w:t>4.</w:t>
      </w:r>
      <w:r w:rsidRPr="007D23C6">
        <w:rPr>
          <w:b/>
          <w:noProof/>
        </w:rPr>
        <w:tab/>
      </w:r>
      <w:r w:rsidR="000952A6" w:rsidRPr="007D23C6">
        <w:rPr>
          <w:b/>
          <w:szCs w:val="24"/>
        </w:rPr>
        <w:t>Effetti sekondarji possibbli</w:t>
      </w:r>
    </w:p>
    <w:p w14:paraId="2E6777C2" w14:textId="77777777" w:rsidR="00472B83" w:rsidRPr="007D23C6" w:rsidRDefault="00472B83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</w:p>
    <w:p w14:paraId="526A24D8" w14:textId="77777777" w:rsidR="00472B83" w:rsidRPr="007D23C6" w:rsidRDefault="002731ED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  <w:r w:rsidRPr="007D23C6">
        <w:rPr>
          <w:noProof/>
        </w:rPr>
        <w:t xml:space="preserve">Bħal kull mediċina oħra, </w:t>
      </w:r>
      <w:r w:rsidR="000952A6" w:rsidRPr="007D23C6">
        <w:rPr>
          <w:noProof/>
        </w:rPr>
        <w:t>din il-mediċina t</w:t>
      </w:r>
      <w:r w:rsidR="00472B83" w:rsidRPr="007D23C6">
        <w:rPr>
          <w:noProof/>
        </w:rPr>
        <w:t xml:space="preserve">ista’ </w:t>
      </w:r>
      <w:r w:rsidR="000952A6" w:rsidRPr="007D23C6">
        <w:rPr>
          <w:noProof/>
        </w:rPr>
        <w:t xml:space="preserve">tikkawża </w:t>
      </w:r>
      <w:r w:rsidR="00472B83" w:rsidRPr="007D23C6">
        <w:rPr>
          <w:noProof/>
        </w:rPr>
        <w:t>effetti sekondarji, g</w:t>
      </w:r>
      <w:r w:rsidR="00472B83" w:rsidRPr="007D23C6">
        <w:rPr>
          <w:noProof/>
          <w:lang w:eastAsia="ko-KR"/>
        </w:rPr>
        <w:t>ħalkemm ma jidhrux f</w:t>
      </w:r>
      <w:r w:rsidR="000952A6" w:rsidRPr="007D23C6">
        <w:rPr>
          <w:noProof/>
          <w:lang w:eastAsia="ko-KR"/>
        </w:rPr>
        <w:t>’</w:t>
      </w:r>
      <w:r w:rsidR="00472B83" w:rsidRPr="007D23C6">
        <w:rPr>
          <w:noProof/>
          <w:lang w:eastAsia="ko-KR"/>
        </w:rPr>
        <w:t>kulħadd</w:t>
      </w:r>
      <w:r w:rsidR="00472B83" w:rsidRPr="007D23C6">
        <w:rPr>
          <w:noProof/>
        </w:rPr>
        <w:t>.</w:t>
      </w:r>
    </w:p>
    <w:p w14:paraId="4D14445D" w14:textId="77777777" w:rsidR="004D481B" w:rsidRPr="007D23C6" w:rsidRDefault="004D481B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</w:p>
    <w:p w14:paraId="1D8F9215" w14:textId="77777777" w:rsidR="002731ED" w:rsidRPr="007D23C6" w:rsidRDefault="00E539B6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eastAsia="ko-KR"/>
        </w:rPr>
      </w:pPr>
      <w:r w:rsidRPr="007D23C6">
        <w:rPr>
          <w:noProof/>
          <w:lang w:eastAsia="ko-KR"/>
        </w:rPr>
        <w:t>Għandek</w:t>
      </w:r>
      <w:r w:rsidR="002731ED" w:rsidRPr="007D23C6">
        <w:rPr>
          <w:noProof/>
          <w:lang w:eastAsia="ko-KR"/>
        </w:rPr>
        <w:t xml:space="preserve"> </w:t>
      </w:r>
      <w:r w:rsidR="00743AAE" w:rsidRPr="007D23C6">
        <w:rPr>
          <w:b/>
          <w:bCs/>
          <w:noProof/>
          <w:lang w:eastAsia="ko-KR"/>
        </w:rPr>
        <w:t xml:space="preserve">tieqaf tieħu Eucreas u </w:t>
      </w:r>
      <w:r w:rsidRPr="007D23C6">
        <w:rPr>
          <w:b/>
          <w:bCs/>
          <w:noProof/>
          <w:lang w:eastAsia="ko-KR"/>
        </w:rPr>
        <w:t>t</w:t>
      </w:r>
      <w:r w:rsidR="002731ED" w:rsidRPr="007D23C6">
        <w:rPr>
          <w:b/>
          <w:bCs/>
          <w:noProof/>
          <w:lang w:eastAsia="ko-KR"/>
        </w:rPr>
        <w:t xml:space="preserve">ara t-tabib tiegħek mill-ewwel </w:t>
      </w:r>
      <w:r w:rsidR="002731ED" w:rsidRPr="007D23C6">
        <w:rPr>
          <w:noProof/>
          <w:lang w:eastAsia="ko-KR"/>
        </w:rPr>
        <w:t>jekk t</w:t>
      </w:r>
      <w:r w:rsidRPr="007D23C6">
        <w:rPr>
          <w:noProof/>
          <w:lang w:eastAsia="ko-KR"/>
        </w:rPr>
        <w:t>ħoss</w:t>
      </w:r>
      <w:r w:rsidR="002731ED" w:rsidRPr="007D23C6">
        <w:rPr>
          <w:noProof/>
          <w:lang w:eastAsia="ko-KR"/>
        </w:rPr>
        <w:t xml:space="preserve"> kwalunkwe minn dawn </w:t>
      </w:r>
      <w:r w:rsidR="004D481B" w:rsidRPr="007D23C6">
        <w:rPr>
          <w:noProof/>
          <w:lang w:eastAsia="ko-KR"/>
        </w:rPr>
        <w:t>l-effetti sekondarji</w:t>
      </w:r>
      <w:r w:rsidR="009E6C20" w:rsidRPr="007D23C6">
        <w:rPr>
          <w:noProof/>
          <w:lang w:eastAsia="ko-KR"/>
        </w:rPr>
        <w:t>:</w:t>
      </w:r>
    </w:p>
    <w:p w14:paraId="6EB43BA6" w14:textId="2469950D" w:rsidR="00830EF0" w:rsidRPr="007D23C6" w:rsidRDefault="0053546A" w:rsidP="00166917">
      <w:pPr>
        <w:pStyle w:val="SPCList"/>
        <w:widowControl w:val="0"/>
        <w:numPr>
          <w:ilvl w:val="0"/>
          <w:numId w:val="50"/>
        </w:numPr>
        <w:tabs>
          <w:tab w:val="clear" w:pos="720"/>
        </w:tabs>
        <w:ind w:left="567" w:hanging="567"/>
        <w:rPr>
          <w:rFonts w:eastAsia="MS Mincho"/>
          <w:b/>
          <w:bCs/>
          <w:szCs w:val="22"/>
          <w:lang w:val="mt-MT" w:eastAsia="ja-JP"/>
        </w:rPr>
      </w:pPr>
      <w:r w:rsidRPr="007D23C6">
        <w:rPr>
          <w:b/>
          <w:noProof/>
          <w:szCs w:val="22"/>
          <w:lang w:val="mt-MT"/>
        </w:rPr>
        <w:t>Aċidożi lattika</w:t>
      </w:r>
      <w:r w:rsidRPr="007D23C6">
        <w:rPr>
          <w:rFonts w:ascii="Verdana" w:eastAsia="MS Mincho" w:hAnsi="Verdana"/>
          <w:sz w:val="18"/>
          <w:szCs w:val="18"/>
          <w:lang w:val="mt-MT" w:eastAsia="ja-JP"/>
        </w:rPr>
        <w:t xml:space="preserve"> </w:t>
      </w:r>
      <w:r w:rsidR="00830EF0" w:rsidRPr="007D23C6">
        <w:rPr>
          <w:noProof/>
          <w:szCs w:val="22"/>
          <w:lang w:val="mt-MT"/>
        </w:rPr>
        <w:t>(</w:t>
      </w:r>
      <w:r w:rsidR="006A0663" w:rsidRPr="007D23C6">
        <w:rPr>
          <w:noProof/>
          <w:lang w:val="mt-MT" w:eastAsia="ko-KR"/>
        </w:rPr>
        <w:t xml:space="preserve">rari ħafna: tista’ taffettwa </w:t>
      </w:r>
      <w:r w:rsidR="00D44CB1" w:rsidRPr="007D23C6">
        <w:rPr>
          <w:rFonts w:eastAsia="MS Mincho"/>
          <w:szCs w:val="22"/>
          <w:lang w:val="mt-MT" w:eastAsia="sv-SE"/>
        </w:rPr>
        <w:t xml:space="preserve">sa persuna </w:t>
      </w:r>
      <w:r w:rsidR="008E2F78" w:rsidRPr="007D23C6">
        <w:rPr>
          <w:rFonts w:eastAsia="MS Mincho"/>
          <w:szCs w:val="22"/>
          <w:lang w:val="mt-MT" w:eastAsia="sv-SE"/>
        </w:rPr>
        <w:t xml:space="preserve">waħda </w:t>
      </w:r>
      <w:r w:rsidR="00D44CB1" w:rsidRPr="007D23C6">
        <w:rPr>
          <w:rFonts w:eastAsia="MS Mincho"/>
          <w:szCs w:val="22"/>
          <w:lang w:val="mt-MT" w:eastAsia="sv-SE"/>
        </w:rPr>
        <w:t>minn kull 10</w:t>
      </w:r>
      <w:r w:rsidR="008E2F78" w:rsidRPr="007D23C6">
        <w:rPr>
          <w:rFonts w:eastAsia="MS Mincho"/>
          <w:szCs w:val="22"/>
          <w:lang w:val="mt-MT" w:eastAsia="sv-SE"/>
        </w:rPr>
        <w:t> </w:t>
      </w:r>
      <w:r w:rsidR="00D44CB1" w:rsidRPr="007D23C6">
        <w:rPr>
          <w:rFonts w:eastAsia="MS Mincho"/>
          <w:szCs w:val="22"/>
          <w:lang w:val="mt-MT" w:eastAsia="sv-SE"/>
        </w:rPr>
        <w:t>000</w:t>
      </w:r>
      <w:r w:rsidR="00830EF0" w:rsidRPr="007D23C6">
        <w:rPr>
          <w:noProof/>
          <w:szCs w:val="22"/>
          <w:lang w:val="mt-MT"/>
        </w:rPr>
        <w:t>):</w:t>
      </w:r>
      <w:r w:rsidR="008E2F78" w:rsidRPr="007D23C6">
        <w:rPr>
          <w:noProof/>
          <w:szCs w:val="22"/>
          <w:lang w:val="mt-MT"/>
        </w:rPr>
        <w:t xml:space="preserve"> </w:t>
      </w:r>
      <w:r w:rsidR="00534079" w:rsidRPr="007D23C6">
        <w:rPr>
          <w:noProof/>
          <w:szCs w:val="22"/>
          <w:lang w:val="mt-MT"/>
        </w:rPr>
        <w:t>Eucreas</w:t>
      </w:r>
      <w:r w:rsidR="00830EF0" w:rsidRPr="007D23C6">
        <w:rPr>
          <w:rFonts w:eastAsia="MS Mincho"/>
          <w:szCs w:val="22"/>
          <w:lang w:val="mt-MT" w:eastAsia="ja-JP"/>
        </w:rPr>
        <w:t xml:space="preserve"> jista’ jikkawż</w:t>
      </w:r>
      <w:r w:rsidR="00D44CB1" w:rsidRPr="007D23C6">
        <w:rPr>
          <w:rFonts w:eastAsia="MS Mincho"/>
          <w:szCs w:val="22"/>
          <w:lang w:val="mt-MT" w:eastAsia="ja-JP"/>
        </w:rPr>
        <w:t>a effett sekondarju rari ħafna</w:t>
      </w:r>
      <w:r w:rsidR="00830EF0" w:rsidRPr="007D23C6">
        <w:rPr>
          <w:rFonts w:eastAsia="MS Mincho"/>
          <w:szCs w:val="22"/>
          <w:lang w:val="mt-MT" w:eastAsia="ja-JP"/>
        </w:rPr>
        <w:t>, iżda serju ħafna li jissejjaħ aċidożi lattika</w:t>
      </w:r>
      <w:r w:rsidR="00830EF0" w:rsidRPr="007D23C6">
        <w:rPr>
          <w:rFonts w:eastAsia="MS Mincho"/>
          <w:bCs/>
          <w:szCs w:val="22"/>
          <w:lang w:val="mt-MT" w:eastAsia="ja-JP"/>
        </w:rPr>
        <w:t xml:space="preserve"> (ara s-sezzjoni “Twissijiet u prekawzjonijiet”). </w:t>
      </w:r>
      <w:r w:rsidR="00830EF0" w:rsidRPr="007D23C6">
        <w:rPr>
          <w:rFonts w:eastAsia="MS Mincho"/>
          <w:szCs w:val="22"/>
          <w:lang w:val="mt-MT" w:eastAsia="ja-JP"/>
        </w:rPr>
        <w:t xml:space="preserve">Jekk jiġri dan, inti trid </w:t>
      </w:r>
      <w:r w:rsidR="00830EF0" w:rsidRPr="007D23C6">
        <w:rPr>
          <w:rFonts w:eastAsia="MS Mincho"/>
          <w:b/>
          <w:szCs w:val="22"/>
          <w:lang w:val="mt-MT" w:eastAsia="ja-JP"/>
        </w:rPr>
        <w:t>tieqaf tieħu</w:t>
      </w:r>
      <w:r w:rsidR="00830EF0" w:rsidRPr="007D23C6">
        <w:rPr>
          <w:rFonts w:eastAsia="MS Mincho"/>
          <w:b/>
          <w:bCs/>
          <w:szCs w:val="22"/>
          <w:lang w:val="mt-MT" w:eastAsia="ja-JP"/>
        </w:rPr>
        <w:t xml:space="preserve"> </w:t>
      </w:r>
      <w:r w:rsidR="00D44CB1" w:rsidRPr="007D23C6">
        <w:rPr>
          <w:b/>
          <w:noProof/>
          <w:szCs w:val="22"/>
          <w:lang w:val="mt-MT"/>
        </w:rPr>
        <w:t>Eucreas</w:t>
      </w:r>
      <w:r w:rsidR="00830EF0" w:rsidRPr="007D23C6">
        <w:rPr>
          <w:rFonts w:eastAsia="MS Mincho"/>
          <w:b/>
          <w:bCs/>
          <w:szCs w:val="22"/>
          <w:lang w:val="mt-MT" w:eastAsia="ja-JP"/>
        </w:rPr>
        <w:t xml:space="preserve"> </w:t>
      </w:r>
      <w:r w:rsidR="00830EF0" w:rsidRPr="007D23C6">
        <w:rPr>
          <w:rFonts w:eastAsia="MS Mincho"/>
          <w:b/>
          <w:szCs w:val="22"/>
          <w:lang w:val="mt-MT" w:eastAsia="ja-JP"/>
        </w:rPr>
        <w:t>u tikkuntattja lit-tabib jew l-eqreb sptar immedjatament</w:t>
      </w:r>
      <w:r w:rsidR="00830EF0" w:rsidRPr="007D23C6">
        <w:rPr>
          <w:rFonts w:eastAsia="MS Mincho"/>
          <w:szCs w:val="22"/>
          <w:lang w:val="mt-MT" w:eastAsia="ja-JP"/>
        </w:rPr>
        <w:t>, għax aċidożi lattika tista’ twassal għal koma</w:t>
      </w:r>
      <w:r w:rsidR="00830EF0" w:rsidRPr="007D23C6">
        <w:rPr>
          <w:rFonts w:eastAsia="MS Mincho"/>
          <w:bCs/>
          <w:szCs w:val="22"/>
          <w:lang w:val="mt-MT" w:eastAsia="ja-JP"/>
        </w:rPr>
        <w:t>.</w:t>
      </w:r>
    </w:p>
    <w:p w14:paraId="13613715" w14:textId="53FF9E06" w:rsidR="0036259B" w:rsidRPr="007D23C6" w:rsidRDefault="004D481B" w:rsidP="00D46653">
      <w:pPr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left="540" w:right="-29" w:hanging="540"/>
        <w:rPr>
          <w:noProof/>
          <w:lang w:eastAsia="ko-KR"/>
        </w:rPr>
      </w:pPr>
      <w:r w:rsidRPr="007D23C6">
        <w:rPr>
          <w:noProof/>
          <w:lang w:eastAsia="ko-KR"/>
        </w:rPr>
        <w:t>Anġjoedema (rari</w:t>
      </w:r>
      <w:r w:rsidR="00B146E8" w:rsidRPr="007D23C6">
        <w:rPr>
          <w:noProof/>
          <w:lang w:eastAsia="ko-KR"/>
        </w:rPr>
        <w:t>: tista’ taffettwa sa persuna waħda</w:t>
      </w:r>
      <w:r w:rsidR="00CE4D6F" w:rsidRPr="007D23C6">
        <w:rPr>
          <w:noProof/>
          <w:lang w:eastAsia="ko-KR"/>
        </w:rPr>
        <w:t xml:space="preserve"> minn</w:t>
      </w:r>
      <w:r w:rsidR="0082217F" w:rsidRPr="007D23C6">
        <w:rPr>
          <w:noProof/>
          <w:lang w:eastAsia="ko-KR"/>
        </w:rPr>
        <w:t xml:space="preserve"> </w:t>
      </w:r>
      <w:r w:rsidR="00B146E8" w:rsidRPr="007D23C6">
        <w:rPr>
          <w:noProof/>
          <w:lang w:eastAsia="ko-KR"/>
        </w:rPr>
        <w:t>kull 1</w:t>
      </w:r>
      <w:r w:rsidR="008E2F78" w:rsidRPr="007D23C6">
        <w:rPr>
          <w:noProof/>
          <w:lang w:eastAsia="ko-KR"/>
        </w:rPr>
        <w:t> </w:t>
      </w:r>
      <w:r w:rsidR="00B146E8" w:rsidRPr="007D23C6">
        <w:rPr>
          <w:noProof/>
          <w:lang w:eastAsia="ko-KR"/>
        </w:rPr>
        <w:t>000</w:t>
      </w:r>
      <w:r w:rsidRPr="007D23C6">
        <w:rPr>
          <w:noProof/>
          <w:lang w:eastAsia="ko-KR"/>
        </w:rPr>
        <w:t xml:space="preserve">): Sintomi jinkludu </w:t>
      </w:r>
      <w:r w:rsidR="002731ED" w:rsidRPr="007D23C6">
        <w:rPr>
          <w:noProof/>
          <w:lang w:eastAsia="ko-KR"/>
        </w:rPr>
        <w:t>wiċċ, ilsien jew grieżem minfuħin</w:t>
      </w:r>
      <w:r w:rsidR="0036259B" w:rsidRPr="007D23C6">
        <w:rPr>
          <w:noProof/>
          <w:lang w:eastAsia="ko-KR"/>
        </w:rPr>
        <w:t xml:space="preserve">, </w:t>
      </w:r>
      <w:r w:rsidR="002731ED" w:rsidRPr="007D23C6">
        <w:rPr>
          <w:noProof/>
          <w:lang w:eastAsia="ko-KR"/>
        </w:rPr>
        <w:t>tbatija biex tibla’</w:t>
      </w:r>
      <w:r w:rsidR="0036259B" w:rsidRPr="007D23C6">
        <w:rPr>
          <w:noProof/>
          <w:lang w:eastAsia="ko-KR"/>
        </w:rPr>
        <w:t xml:space="preserve">, </w:t>
      </w:r>
      <w:r w:rsidR="00E539B6" w:rsidRPr="007D23C6">
        <w:rPr>
          <w:noProof/>
          <w:lang w:eastAsia="ko-KR"/>
        </w:rPr>
        <w:t xml:space="preserve">tbatija biex </w:t>
      </w:r>
      <w:r w:rsidR="002731ED" w:rsidRPr="007D23C6">
        <w:rPr>
          <w:noProof/>
          <w:lang w:eastAsia="ko-KR"/>
        </w:rPr>
        <w:t>tieħu n-nifs</w:t>
      </w:r>
      <w:r w:rsidR="0036259B" w:rsidRPr="007D23C6">
        <w:rPr>
          <w:noProof/>
          <w:lang w:eastAsia="ko-KR"/>
        </w:rPr>
        <w:t xml:space="preserve">, </w:t>
      </w:r>
      <w:r w:rsidR="002731ED" w:rsidRPr="007D23C6">
        <w:rPr>
          <w:noProof/>
          <w:lang w:eastAsia="ko-KR"/>
        </w:rPr>
        <w:t xml:space="preserve">raxx jew ħorriqija li </w:t>
      </w:r>
      <w:r w:rsidR="005A165A" w:rsidRPr="007D23C6">
        <w:rPr>
          <w:noProof/>
          <w:lang w:eastAsia="ko-KR"/>
        </w:rPr>
        <w:t>joħorġu f’daqqa waħda</w:t>
      </w:r>
      <w:r w:rsidR="0036259B" w:rsidRPr="007D23C6">
        <w:rPr>
          <w:noProof/>
          <w:lang w:eastAsia="ko-KR"/>
        </w:rPr>
        <w:t>, li tista’ tindika reazzjoni msejjħa “anġjoedema”.</w:t>
      </w:r>
    </w:p>
    <w:p w14:paraId="138AEA23" w14:textId="105E1D2E" w:rsidR="0036259B" w:rsidRPr="007D23C6" w:rsidRDefault="004437E7" w:rsidP="00D46653">
      <w:pPr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left="540" w:right="-29" w:hanging="540"/>
        <w:rPr>
          <w:noProof/>
          <w:lang w:eastAsia="ko-KR"/>
        </w:rPr>
      </w:pPr>
      <w:r w:rsidRPr="007D23C6">
        <w:rPr>
          <w:noProof/>
          <w:lang w:eastAsia="ko-KR"/>
        </w:rPr>
        <w:t>Mard tal-fwied (epatite) (</w:t>
      </w:r>
      <w:r w:rsidR="008E2F78" w:rsidRPr="007D23C6">
        <w:rPr>
          <w:noProof/>
          <w:lang w:eastAsia="ko-KR"/>
        </w:rPr>
        <w:t xml:space="preserve">mhux komuni: jista’ jaffettwa sa persuna waħda </w:t>
      </w:r>
      <w:r w:rsidR="00A86E4B" w:rsidRPr="007D23C6">
        <w:rPr>
          <w:noProof/>
          <w:lang w:eastAsia="ko-KR"/>
        </w:rPr>
        <w:t xml:space="preserve">minn </w:t>
      </w:r>
      <w:r w:rsidR="008E2F78" w:rsidRPr="007D23C6">
        <w:rPr>
          <w:noProof/>
          <w:lang w:eastAsia="ko-KR"/>
        </w:rPr>
        <w:t>kull 100</w:t>
      </w:r>
      <w:r w:rsidRPr="007D23C6">
        <w:rPr>
          <w:noProof/>
          <w:lang w:eastAsia="ko-KR"/>
        </w:rPr>
        <w:t>): Sintomi jinkludu ġ</w:t>
      </w:r>
      <w:r w:rsidR="0036259B" w:rsidRPr="007D23C6">
        <w:rPr>
          <w:noProof/>
          <w:lang w:eastAsia="ko-KR"/>
        </w:rPr>
        <w:t>ilda u għajnejn sofor, tqalligħ, telf ta’ l-aptit jew awrina skura, li jista’ jindika mard tal-fwied (epatite).</w:t>
      </w:r>
    </w:p>
    <w:p w14:paraId="5344FB75" w14:textId="05923A37" w:rsidR="00946735" w:rsidRPr="007D23C6" w:rsidRDefault="00946735" w:rsidP="00D46653">
      <w:pPr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left="540" w:right="-29" w:hanging="540"/>
        <w:rPr>
          <w:noProof/>
          <w:lang w:eastAsia="ko-KR"/>
        </w:rPr>
      </w:pPr>
      <w:r w:rsidRPr="007D23C6">
        <w:rPr>
          <w:rStyle w:val="hps"/>
        </w:rPr>
        <w:t>Infjammazzjoni tal-</w:t>
      </w:r>
      <w:r w:rsidRPr="007D23C6">
        <w:t xml:space="preserve">frixa </w:t>
      </w:r>
      <w:r w:rsidRPr="007D23C6">
        <w:rPr>
          <w:rStyle w:val="hps"/>
        </w:rPr>
        <w:t>(</w:t>
      </w:r>
      <w:r w:rsidRPr="007D23C6">
        <w:t xml:space="preserve">pankreatite) </w:t>
      </w:r>
      <w:r w:rsidRPr="007D23C6">
        <w:rPr>
          <w:rStyle w:val="hps"/>
        </w:rPr>
        <w:t>(</w:t>
      </w:r>
      <w:r w:rsidR="008E2F78" w:rsidRPr="007D23C6">
        <w:t xml:space="preserve">mhux komuni: tista’ taffettwa sa persuna waħda </w:t>
      </w:r>
      <w:r w:rsidR="00A86E4B" w:rsidRPr="007D23C6">
        <w:t xml:space="preserve">minn </w:t>
      </w:r>
      <w:r w:rsidR="008E2F78" w:rsidRPr="007D23C6">
        <w:t>kull 100</w:t>
      </w:r>
      <w:r w:rsidRPr="007D23C6">
        <w:t xml:space="preserve">): </w:t>
      </w:r>
      <w:r w:rsidRPr="007D23C6">
        <w:rPr>
          <w:rStyle w:val="hps"/>
        </w:rPr>
        <w:t>Sintomi jinkludu</w:t>
      </w:r>
      <w:r w:rsidRPr="007D23C6">
        <w:t xml:space="preserve"> </w:t>
      </w:r>
      <w:r w:rsidRPr="007D23C6">
        <w:rPr>
          <w:rStyle w:val="hps"/>
        </w:rPr>
        <w:t>uġigħ</w:t>
      </w:r>
      <w:r w:rsidRPr="007D23C6">
        <w:t xml:space="preserve"> </w:t>
      </w:r>
      <w:r w:rsidRPr="007D23C6">
        <w:rPr>
          <w:rStyle w:val="hps"/>
        </w:rPr>
        <w:t>sever u persistenti</w:t>
      </w:r>
      <w:r w:rsidRPr="007D23C6">
        <w:t xml:space="preserve"> </w:t>
      </w:r>
      <w:r w:rsidRPr="007D23C6">
        <w:rPr>
          <w:rStyle w:val="hps"/>
        </w:rPr>
        <w:t>fl-addome</w:t>
      </w:r>
      <w:r w:rsidRPr="007D23C6">
        <w:t xml:space="preserve"> </w:t>
      </w:r>
      <w:r w:rsidRPr="007D23C6">
        <w:rPr>
          <w:rStyle w:val="hps"/>
        </w:rPr>
        <w:t>(iż-żona</w:t>
      </w:r>
      <w:r w:rsidRPr="007D23C6">
        <w:t xml:space="preserve"> tal-</w:t>
      </w:r>
      <w:r w:rsidRPr="007D23C6">
        <w:rPr>
          <w:rStyle w:val="hps"/>
        </w:rPr>
        <w:t>istonku</w:t>
      </w:r>
      <w:r w:rsidRPr="007D23C6">
        <w:t xml:space="preserve">), </w:t>
      </w:r>
      <w:r w:rsidRPr="007D23C6">
        <w:rPr>
          <w:rStyle w:val="hps"/>
        </w:rPr>
        <w:t>li jista’ jilħaq</w:t>
      </w:r>
      <w:r w:rsidRPr="007D23C6">
        <w:t xml:space="preserve"> </w:t>
      </w:r>
      <w:r w:rsidRPr="007D23C6">
        <w:rPr>
          <w:rStyle w:val="hps"/>
        </w:rPr>
        <w:t>lil</w:t>
      </w:r>
      <w:r w:rsidRPr="007D23C6">
        <w:t xml:space="preserve"> </w:t>
      </w:r>
      <w:r w:rsidRPr="007D23C6">
        <w:rPr>
          <w:rStyle w:val="hps"/>
        </w:rPr>
        <w:t>dahrek</w:t>
      </w:r>
      <w:r w:rsidRPr="007D23C6">
        <w:t xml:space="preserve">, </w:t>
      </w:r>
      <w:r w:rsidRPr="007D23C6">
        <w:rPr>
          <w:rStyle w:val="hps"/>
        </w:rPr>
        <w:t>kif ukoll</w:t>
      </w:r>
      <w:r w:rsidRPr="007D23C6">
        <w:t xml:space="preserve"> </w:t>
      </w:r>
      <w:r w:rsidRPr="007D23C6">
        <w:rPr>
          <w:rStyle w:val="hps"/>
        </w:rPr>
        <w:t>dardir u</w:t>
      </w:r>
      <w:r w:rsidRPr="007D23C6">
        <w:t xml:space="preserve"> </w:t>
      </w:r>
      <w:r w:rsidRPr="007D23C6">
        <w:rPr>
          <w:rStyle w:val="hps"/>
        </w:rPr>
        <w:t>rimettar.</w:t>
      </w:r>
    </w:p>
    <w:p w14:paraId="186FA0EE" w14:textId="77777777" w:rsidR="0036259B" w:rsidRPr="007D23C6" w:rsidRDefault="0036259B" w:rsidP="00D46653">
      <w:pPr>
        <w:widowControl w:val="0"/>
        <w:tabs>
          <w:tab w:val="clear" w:pos="567"/>
        </w:tabs>
        <w:spacing w:line="240" w:lineRule="auto"/>
        <w:ind w:right="-29"/>
        <w:rPr>
          <w:noProof/>
          <w:lang w:eastAsia="ko-KR"/>
        </w:rPr>
      </w:pPr>
    </w:p>
    <w:p w14:paraId="0D7D93BF" w14:textId="77777777" w:rsidR="005A165A" w:rsidRPr="007D23C6" w:rsidRDefault="005A165A" w:rsidP="00D46653">
      <w:pPr>
        <w:keepNext/>
        <w:widowControl w:val="0"/>
        <w:tabs>
          <w:tab w:val="clear" w:pos="567"/>
        </w:tabs>
        <w:spacing w:line="240" w:lineRule="auto"/>
        <w:ind w:right="-29"/>
        <w:rPr>
          <w:b/>
          <w:noProof/>
          <w:lang w:eastAsia="ko-KR"/>
        </w:rPr>
      </w:pPr>
      <w:r w:rsidRPr="007D23C6">
        <w:rPr>
          <w:b/>
          <w:noProof/>
          <w:lang w:eastAsia="ko-KR"/>
        </w:rPr>
        <w:t>Effetti sekondarji oħrajn</w:t>
      </w:r>
    </w:p>
    <w:p w14:paraId="2599AC3A" w14:textId="77777777" w:rsidR="005A165A" w:rsidRPr="007D23C6" w:rsidRDefault="005A165A" w:rsidP="00D46653">
      <w:pPr>
        <w:keepNext/>
        <w:widowControl w:val="0"/>
        <w:tabs>
          <w:tab w:val="clear" w:pos="567"/>
        </w:tabs>
        <w:spacing w:line="240" w:lineRule="auto"/>
        <w:ind w:right="-29"/>
        <w:rPr>
          <w:noProof/>
          <w:lang w:eastAsia="ko-KR"/>
        </w:rPr>
      </w:pPr>
      <w:r w:rsidRPr="007D23C6">
        <w:rPr>
          <w:noProof/>
          <w:lang w:eastAsia="ko-KR"/>
        </w:rPr>
        <w:t xml:space="preserve">Xi pazjenti kellhom l-effetti sekondarji li ġejjin meta kienu qed jieħdu </w:t>
      </w:r>
      <w:r w:rsidR="008B6B1A" w:rsidRPr="007D23C6">
        <w:rPr>
          <w:noProof/>
          <w:lang w:eastAsia="ko-KR"/>
        </w:rPr>
        <w:t>Eucreas</w:t>
      </w:r>
      <w:r w:rsidRPr="007D23C6">
        <w:rPr>
          <w:noProof/>
          <w:lang w:eastAsia="ko-KR"/>
        </w:rPr>
        <w:t>:</w:t>
      </w:r>
    </w:p>
    <w:p w14:paraId="70935C4A" w14:textId="2ABEAEFA" w:rsidR="00E539B6" w:rsidRPr="007D23C6" w:rsidRDefault="005A165A" w:rsidP="00D46653">
      <w:pPr>
        <w:widowControl w:val="0"/>
        <w:numPr>
          <w:ilvl w:val="0"/>
          <w:numId w:val="36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  <w:lang w:eastAsia="ko-KR"/>
        </w:rPr>
        <w:t>Komuni</w:t>
      </w:r>
      <w:r w:rsidR="000952A6" w:rsidRPr="007D23C6">
        <w:rPr>
          <w:noProof/>
          <w:lang w:eastAsia="ko-KR"/>
        </w:rPr>
        <w:t xml:space="preserve"> </w:t>
      </w:r>
      <w:r w:rsidR="000952A6" w:rsidRPr="007D23C6">
        <w:rPr>
          <w:rFonts w:eastAsia="SimSun"/>
          <w:color w:val="000000"/>
          <w:lang w:eastAsia="zh-CN"/>
        </w:rPr>
        <w:t>(</w:t>
      </w:r>
      <w:r w:rsidR="007E141E" w:rsidRPr="007D23C6">
        <w:rPr>
          <w:noProof/>
          <w:lang w:eastAsia="ko-KR"/>
        </w:rPr>
        <w:t xml:space="preserve">jistgħu jaffettwaw sa persuna waħda minn kull </w:t>
      </w:r>
      <w:r w:rsidR="000952A6" w:rsidRPr="007D23C6">
        <w:rPr>
          <w:rFonts w:eastAsia="SimSun"/>
          <w:color w:val="000000"/>
          <w:lang w:eastAsia="zh-CN"/>
        </w:rPr>
        <w:t>10)</w:t>
      </w:r>
      <w:r w:rsidR="00821339" w:rsidRPr="007D23C6">
        <w:rPr>
          <w:noProof/>
          <w:lang w:eastAsia="ko-KR"/>
        </w:rPr>
        <w:t>:</w:t>
      </w:r>
      <w:r w:rsidR="000952A6" w:rsidRPr="007D23C6">
        <w:rPr>
          <w:noProof/>
          <w:lang w:eastAsia="ko-KR"/>
        </w:rPr>
        <w:t xml:space="preserve"> </w:t>
      </w:r>
      <w:r w:rsidR="00E7522C" w:rsidRPr="007D23C6">
        <w:rPr>
          <w:noProof/>
          <w:lang w:eastAsia="ko-KR"/>
        </w:rPr>
        <w:t>grieżem</w:t>
      </w:r>
      <w:r w:rsidR="008E2F78" w:rsidRPr="007D23C6">
        <w:rPr>
          <w:noProof/>
          <w:lang w:eastAsia="ko-KR"/>
        </w:rPr>
        <w:t xml:space="preserve"> misluħin, flissjoni, deni, raxx bil-ħakk, għaraq żejjed, uġigħ fil-ġogi, </w:t>
      </w:r>
      <w:r w:rsidRPr="007D23C6">
        <w:rPr>
          <w:noProof/>
          <w:lang w:eastAsia="ko-KR"/>
        </w:rPr>
        <w:t>sturdament</w:t>
      </w:r>
      <w:r w:rsidR="000952A6" w:rsidRPr="007D23C6">
        <w:rPr>
          <w:noProof/>
          <w:lang w:eastAsia="ko-KR"/>
        </w:rPr>
        <w:t xml:space="preserve">, </w:t>
      </w:r>
      <w:r w:rsidRPr="007D23C6">
        <w:rPr>
          <w:noProof/>
          <w:lang w:eastAsia="ko-KR"/>
        </w:rPr>
        <w:t>uġigħ ta’ ras</w:t>
      </w:r>
      <w:r w:rsidR="000952A6" w:rsidRPr="007D23C6">
        <w:rPr>
          <w:noProof/>
          <w:lang w:eastAsia="ko-KR"/>
        </w:rPr>
        <w:t xml:space="preserve">, </w:t>
      </w:r>
      <w:r w:rsidRPr="007D23C6">
        <w:rPr>
          <w:noProof/>
          <w:lang w:eastAsia="ko-KR"/>
        </w:rPr>
        <w:t>tregħid li ma jkunx jista’ jiġi kkontrollat</w:t>
      </w:r>
      <w:r w:rsidR="000952A6" w:rsidRPr="007D23C6">
        <w:rPr>
          <w:noProof/>
          <w:lang w:eastAsia="ko-KR"/>
        </w:rPr>
        <w:t xml:space="preserve">, </w:t>
      </w:r>
      <w:r w:rsidR="008E2F78" w:rsidRPr="007D23C6">
        <w:rPr>
          <w:noProof/>
          <w:lang w:eastAsia="ko-KR"/>
        </w:rPr>
        <w:t>konstipazzjoni, dardir (tħossok trid tirremetti), remettar, dijarrea, gass, ħruq ta’ stonku, uġigħ fl-istonku u madwaru (uġigħ fiż-żaqq)</w:t>
      </w:r>
      <w:r w:rsidR="00E539B6" w:rsidRPr="007D23C6">
        <w:rPr>
          <w:noProof/>
          <w:lang w:eastAsia="ko-KR"/>
        </w:rPr>
        <w:t>.</w:t>
      </w:r>
    </w:p>
    <w:p w14:paraId="60488003" w14:textId="1CA13696" w:rsidR="005A165A" w:rsidRPr="007D23C6" w:rsidRDefault="005A165A" w:rsidP="00D46653">
      <w:pPr>
        <w:widowControl w:val="0"/>
        <w:numPr>
          <w:ilvl w:val="0"/>
          <w:numId w:val="36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  <w:lang w:eastAsia="ko-KR"/>
        </w:rPr>
        <w:t>Mhux komuni</w:t>
      </w:r>
      <w:r w:rsidR="000952A6" w:rsidRPr="007D23C6">
        <w:rPr>
          <w:noProof/>
          <w:lang w:eastAsia="ko-KR"/>
        </w:rPr>
        <w:t xml:space="preserve"> </w:t>
      </w:r>
      <w:r w:rsidR="000952A6" w:rsidRPr="007D23C6">
        <w:rPr>
          <w:rFonts w:eastAsia="SimSun"/>
          <w:color w:val="000000"/>
          <w:lang w:eastAsia="zh-CN"/>
        </w:rPr>
        <w:t>(</w:t>
      </w:r>
      <w:r w:rsidR="007E141E" w:rsidRPr="007D23C6">
        <w:rPr>
          <w:noProof/>
          <w:lang w:eastAsia="ko-KR"/>
        </w:rPr>
        <w:t xml:space="preserve">jistgħu jaffettwaw sa persuna waħda minn kull </w:t>
      </w:r>
      <w:r w:rsidR="000952A6" w:rsidRPr="007D23C6">
        <w:rPr>
          <w:rFonts w:eastAsia="SimSun"/>
          <w:color w:val="000000"/>
          <w:lang w:eastAsia="zh-CN"/>
        </w:rPr>
        <w:t>100)</w:t>
      </w:r>
      <w:r w:rsidRPr="007D23C6">
        <w:rPr>
          <w:noProof/>
          <w:lang w:eastAsia="ko-KR"/>
        </w:rPr>
        <w:t>:</w:t>
      </w:r>
      <w:r w:rsidR="000952A6" w:rsidRPr="007D23C6">
        <w:rPr>
          <w:noProof/>
          <w:lang w:eastAsia="ko-KR"/>
        </w:rPr>
        <w:t xml:space="preserve"> </w:t>
      </w:r>
      <w:r w:rsidR="00E539B6" w:rsidRPr="007D23C6">
        <w:rPr>
          <w:noProof/>
          <w:lang w:eastAsia="ko-KR"/>
        </w:rPr>
        <w:t>għeja</w:t>
      </w:r>
      <w:r w:rsidR="00E7522C" w:rsidRPr="007D23C6">
        <w:rPr>
          <w:noProof/>
          <w:lang w:eastAsia="ko-KR"/>
        </w:rPr>
        <w:t xml:space="preserve">, tħossok dgħajjef, togħma ta’ metall, </w:t>
      </w:r>
      <w:r w:rsidR="00A86E4B" w:rsidRPr="007D23C6">
        <w:rPr>
          <w:noProof/>
          <w:lang w:eastAsia="ko-KR"/>
        </w:rPr>
        <w:t>zokkor baxx</w:t>
      </w:r>
      <w:r w:rsidR="00E7522C" w:rsidRPr="007D23C6">
        <w:rPr>
          <w:noProof/>
          <w:lang w:eastAsia="ko-KR"/>
        </w:rPr>
        <w:t xml:space="preserve"> fid-demm, telf ta’ aptit, idejn, għekiesi jew riġlejn minfuħin (edema), dehxiet ta’ bard, infjammazzjoni tal-frixa, uġigħ fil-muskoli</w:t>
      </w:r>
      <w:r w:rsidRPr="007D23C6">
        <w:rPr>
          <w:noProof/>
          <w:lang w:eastAsia="ko-KR"/>
        </w:rPr>
        <w:t>.</w:t>
      </w:r>
    </w:p>
    <w:p w14:paraId="5863DA1D" w14:textId="2E0B6CB8" w:rsidR="000D2452" w:rsidRPr="007D23C6" w:rsidRDefault="005A165A" w:rsidP="00D46653">
      <w:pPr>
        <w:widowControl w:val="0"/>
        <w:numPr>
          <w:ilvl w:val="0"/>
          <w:numId w:val="36"/>
        </w:numPr>
        <w:tabs>
          <w:tab w:val="clear" w:pos="567"/>
        </w:tabs>
        <w:spacing w:line="240" w:lineRule="auto"/>
        <w:ind w:left="567" w:hanging="567"/>
        <w:rPr>
          <w:noProof/>
          <w:lang w:eastAsia="ko-KR"/>
        </w:rPr>
      </w:pPr>
      <w:r w:rsidRPr="007D23C6">
        <w:rPr>
          <w:noProof/>
          <w:lang w:eastAsia="ko-KR"/>
        </w:rPr>
        <w:t>Rari ħafna</w:t>
      </w:r>
      <w:r w:rsidR="00EC3EE0" w:rsidRPr="007D23C6">
        <w:rPr>
          <w:noProof/>
          <w:lang w:eastAsia="ko-KR"/>
        </w:rPr>
        <w:t xml:space="preserve"> </w:t>
      </w:r>
      <w:r w:rsidR="00EC3EE0" w:rsidRPr="007D23C6">
        <w:rPr>
          <w:rFonts w:eastAsia="SimSun"/>
          <w:color w:val="000000"/>
          <w:lang w:eastAsia="zh-CN"/>
        </w:rPr>
        <w:t>(</w:t>
      </w:r>
      <w:r w:rsidR="007E141E" w:rsidRPr="007D23C6">
        <w:rPr>
          <w:noProof/>
          <w:lang w:eastAsia="ko-KR"/>
        </w:rPr>
        <w:t xml:space="preserve">jistgħu jaffettwaw sa persuna waħda minn kull </w:t>
      </w:r>
      <w:r w:rsidR="00EC3EE0" w:rsidRPr="007D23C6">
        <w:rPr>
          <w:rFonts w:eastAsia="SimSun"/>
          <w:color w:val="000000"/>
          <w:lang w:eastAsia="zh-CN"/>
        </w:rPr>
        <w:t>10</w:t>
      </w:r>
      <w:r w:rsidR="00E7522C" w:rsidRPr="007D23C6">
        <w:rPr>
          <w:rFonts w:eastAsia="SimSun"/>
          <w:color w:val="000000"/>
          <w:lang w:eastAsia="zh-CN"/>
        </w:rPr>
        <w:t> </w:t>
      </w:r>
      <w:r w:rsidR="00EC3EE0" w:rsidRPr="007D23C6">
        <w:rPr>
          <w:rFonts w:eastAsia="SimSun"/>
          <w:color w:val="000000"/>
          <w:lang w:eastAsia="zh-CN"/>
        </w:rPr>
        <w:t>000)</w:t>
      </w:r>
      <w:r w:rsidRPr="007D23C6">
        <w:rPr>
          <w:noProof/>
          <w:lang w:eastAsia="ko-KR"/>
        </w:rPr>
        <w:t>:</w:t>
      </w:r>
      <w:r w:rsidR="00EC3EE0" w:rsidRPr="007D23C6">
        <w:rPr>
          <w:noProof/>
          <w:lang w:eastAsia="ko-KR"/>
        </w:rPr>
        <w:t xml:space="preserve"> </w:t>
      </w:r>
      <w:r w:rsidRPr="007D23C6">
        <w:rPr>
          <w:noProof/>
          <w:lang w:eastAsia="ko-KR"/>
        </w:rPr>
        <w:t xml:space="preserve">sinjali ta’ livell għoli ta’ aċidu lattiku fid-demm (magħruf bħala aċidożi lattika) bħal </w:t>
      </w:r>
      <w:r w:rsidR="00E539B6" w:rsidRPr="007D23C6">
        <w:rPr>
          <w:noProof/>
          <w:lang w:eastAsia="ko-KR"/>
        </w:rPr>
        <w:t xml:space="preserve">tħeddil jew </w:t>
      </w:r>
      <w:r w:rsidR="00E574A0" w:rsidRPr="007D23C6">
        <w:rPr>
          <w:noProof/>
          <w:lang w:eastAsia="ko-KR"/>
        </w:rPr>
        <w:t xml:space="preserve">sturdament, </w:t>
      </w:r>
      <w:r w:rsidR="00E539B6" w:rsidRPr="007D23C6">
        <w:rPr>
          <w:noProof/>
          <w:lang w:eastAsia="ko-KR"/>
        </w:rPr>
        <w:t xml:space="preserve">dardir qawwi jew rimettar, uġigħ </w:t>
      </w:r>
      <w:r w:rsidR="00015EAF" w:rsidRPr="007D23C6">
        <w:rPr>
          <w:noProof/>
          <w:lang w:eastAsia="ko-KR"/>
        </w:rPr>
        <w:t>addominali</w:t>
      </w:r>
      <w:r w:rsidR="00E539B6" w:rsidRPr="007D23C6">
        <w:rPr>
          <w:noProof/>
          <w:lang w:eastAsia="ko-KR"/>
        </w:rPr>
        <w:t xml:space="preserve">, </w:t>
      </w:r>
      <w:r w:rsidR="00E574A0" w:rsidRPr="007D23C6">
        <w:rPr>
          <w:noProof/>
          <w:lang w:eastAsia="ko-KR"/>
        </w:rPr>
        <w:t xml:space="preserve">qalb tħabbat irregolari jew </w:t>
      </w:r>
      <w:r w:rsidR="00015EAF" w:rsidRPr="007D23C6">
        <w:rPr>
          <w:noProof/>
          <w:lang w:eastAsia="ko-KR"/>
        </w:rPr>
        <w:t xml:space="preserve">profonda, </w:t>
      </w:r>
      <w:r w:rsidR="00E574A0" w:rsidRPr="007D23C6">
        <w:rPr>
          <w:noProof/>
          <w:lang w:eastAsia="ko-KR"/>
        </w:rPr>
        <w:t>tieħu n-nifs bil-għaġġla</w:t>
      </w:r>
      <w:r w:rsidR="00EC3EE0" w:rsidRPr="007D23C6">
        <w:rPr>
          <w:noProof/>
          <w:lang w:eastAsia="ko-KR"/>
        </w:rPr>
        <w:t xml:space="preserve">; </w:t>
      </w:r>
      <w:r w:rsidR="00E574A0" w:rsidRPr="007D23C6">
        <w:rPr>
          <w:noProof/>
          <w:lang w:eastAsia="ko-KR"/>
        </w:rPr>
        <w:t>ħmura tal-ġilda, ħakk</w:t>
      </w:r>
      <w:r w:rsidR="00EC3EE0" w:rsidRPr="007D23C6">
        <w:rPr>
          <w:noProof/>
          <w:lang w:eastAsia="ko-KR"/>
        </w:rPr>
        <w:t xml:space="preserve">; </w:t>
      </w:r>
      <w:r w:rsidR="000D2452" w:rsidRPr="007D23C6">
        <w:rPr>
          <w:noProof/>
          <w:lang w:eastAsia="ko-KR"/>
        </w:rPr>
        <w:t>tnaqqis fil-livelli ta’ vitamina B12 (pallidità, għeja, sintomi mentali bħal konfużjoni jew disturbi tal-memorja).</w:t>
      </w:r>
    </w:p>
    <w:p w14:paraId="09B38160" w14:textId="77777777" w:rsidR="00E574A0" w:rsidRPr="007D23C6" w:rsidRDefault="00E574A0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CA3B273" w14:textId="77777777" w:rsidR="00EF50C3" w:rsidRPr="007D23C6" w:rsidRDefault="0013050E" w:rsidP="00D46653">
      <w:pPr>
        <w:keepNext/>
        <w:widowControl w:val="0"/>
        <w:tabs>
          <w:tab w:val="clear" w:pos="567"/>
        </w:tabs>
        <w:spacing w:line="240" w:lineRule="auto"/>
        <w:ind w:right="-29"/>
        <w:rPr>
          <w:noProof/>
          <w:lang w:eastAsia="ko-KR"/>
        </w:rPr>
      </w:pPr>
      <w:r w:rsidRPr="007D23C6">
        <w:rPr>
          <w:noProof/>
          <w:lang w:eastAsia="ko-KR"/>
        </w:rPr>
        <w:t>Minn mindu dan il-prodott iddaħħal fis-suq, kienu rrappurtati wkoll l-effetti sekondarji li ġejjin</w:t>
      </w:r>
      <w:r w:rsidR="00EF50C3" w:rsidRPr="007D23C6">
        <w:rPr>
          <w:noProof/>
          <w:lang w:eastAsia="ko-KR"/>
        </w:rPr>
        <w:t>:</w:t>
      </w:r>
    </w:p>
    <w:p w14:paraId="1F01C3BD" w14:textId="19F8B403" w:rsidR="003E5923" w:rsidRPr="007D23C6" w:rsidRDefault="00EF50C3" w:rsidP="00D46653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ind w:left="567" w:right="-28" w:hanging="567"/>
        <w:rPr>
          <w:noProof/>
        </w:rPr>
      </w:pPr>
      <w:r w:rsidRPr="007D23C6">
        <w:rPr>
          <w:noProof/>
          <w:szCs w:val="22"/>
          <w:lang w:eastAsia="ko-KR"/>
        </w:rPr>
        <w:t>Frekwenza mhux magħrufa</w:t>
      </w:r>
      <w:r w:rsidRPr="007D23C6">
        <w:rPr>
          <w:noProof/>
          <w:lang w:eastAsia="ko-KR"/>
        </w:rPr>
        <w:t xml:space="preserve"> (ma tistax tiġi stabbilita mid-dejta disponibbli)</w:t>
      </w:r>
      <w:r w:rsidR="00CE4D6F" w:rsidRPr="007D23C6">
        <w:rPr>
          <w:noProof/>
          <w:lang w:eastAsia="ko-KR"/>
        </w:rPr>
        <w:t>:</w:t>
      </w:r>
      <w:r w:rsidR="007E141E" w:rsidRPr="007D23C6">
        <w:rPr>
          <w:noProof/>
          <w:lang w:eastAsia="ko-KR"/>
        </w:rPr>
        <w:t xml:space="preserve"> </w:t>
      </w:r>
      <w:r w:rsidR="007E141E" w:rsidRPr="007D23C6">
        <w:rPr>
          <w:noProof/>
          <w:szCs w:val="22"/>
          <w:lang w:eastAsia="ko-KR"/>
        </w:rPr>
        <w:t>tqaxxir lokalizzat tal-ġilda jew infafet</w:t>
      </w:r>
      <w:r w:rsidR="000911BE" w:rsidRPr="007D23C6">
        <w:rPr>
          <w:noProof/>
          <w:szCs w:val="22"/>
          <w:lang w:eastAsia="ko-KR"/>
        </w:rPr>
        <w:t>,</w:t>
      </w:r>
      <w:r w:rsidR="000911BE" w:rsidRPr="007D23C6">
        <w:t xml:space="preserve"> </w:t>
      </w:r>
      <w:r w:rsidR="000911BE" w:rsidRPr="007D23C6">
        <w:rPr>
          <w:noProof/>
          <w:szCs w:val="22"/>
          <w:lang w:eastAsia="ko-KR"/>
        </w:rPr>
        <w:t xml:space="preserve">infjammazzjoni tal-vini tad-demm (vaskulite) li tista' tirriżulta f'raxx tal-ġilda jew tikek bil-ponta, ċatti, </w:t>
      </w:r>
      <w:r w:rsidR="000911BE" w:rsidRPr="007D23C6">
        <w:rPr>
          <w:rFonts w:hint="eastAsia"/>
          <w:noProof/>
          <w:szCs w:val="22"/>
          <w:lang w:eastAsia="ko-KR"/>
        </w:rPr>
        <w:t>ħ</w:t>
      </w:r>
      <w:r w:rsidR="000911BE" w:rsidRPr="007D23C6">
        <w:rPr>
          <w:noProof/>
          <w:szCs w:val="22"/>
          <w:lang w:eastAsia="ko-KR"/>
        </w:rPr>
        <w:t>omor, tondi ta</w:t>
      </w:r>
      <w:r w:rsidR="000911BE" w:rsidRPr="007D23C6">
        <w:rPr>
          <w:rFonts w:hint="eastAsia"/>
          <w:noProof/>
          <w:szCs w:val="22"/>
          <w:lang w:eastAsia="ko-KR"/>
        </w:rPr>
        <w:t>ħ</w:t>
      </w:r>
      <w:r w:rsidR="000911BE" w:rsidRPr="007D23C6">
        <w:rPr>
          <w:noProof/>
          <w:szCs w:val="22"/>
          <w:lang w:eastAsia="ko-KR"/>
        </w:rPr>
        <w:t>t il-wiċċ tal-ġilda jew tbenġil.</w:t>
      </w:r>
    </w:p>
    <w:p w14:paraId="21BEFAF6" w14:textId="77777777" w:rsidR="00DA6D60" w:rsidRPr="007D23C6" w:rsidRDefault="00DA6D60" w:rsidP="00D46653">
      <w:pPr>
        <w:widowControl w:val="0"/>
        <w:tabs>
          <w:tab w:val="clear" w:pos="567"/>
        </w:tabs>
        <w:spacing w:line="240" w:lineRule="auto"/>
        <w:ind w:right="-2"/>
        <w:rPr>
          <w:noProof/>
        </w:rPr>
      </w:pPr>
    </w:p>
    <w:p w14:paraId="36AE65EA" w14:textId="77777777" w:rsidR="00B146E8" w:rsidRPr="007D23C6" w:rsidRDefault="00B146E8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D23C6">
        <w:rPr>
          <w:b/>
          <w:bCs/>
          <w:color w:val="000000"/>
          <w:szCs w:val="22"/>
        </w:rPr>
        <w:t>Rappurtar tal-effetti sekondarji</w:t>
      </w:r>
    </w:p>
    <w:p w14:paraId="5B88A4D6" w14:textId="77777777" w:rsidR="00B146E8" w:rsidRPr="007D23C6" w:rsidRDefault="00B146E8" w:rsidP="00D46653">
      <w:pPr>
        <w:pStyle w:val="BodytextAgency"/>
        <w:widowControl w:val="0"/>
        <w:spacing w:after="0" w:line="240" w:lineRule="auto"/>
        <w:rPr>
          <w:rFonts w:ascii="Times New Roman" w:hAnsi="Times New Roman"/>
          <w:color w:val="000000"/>
          <w:sz w:val="22"/>
          <w:szCs w:val="22"/>
          <w:lang w:val="mt-MT"/>
        </w:rPr>
      </w:pPr>
      <w:r w:rsidRPr="007D23C6">
        <w:rPr>
          <w:rFonts w:ascii="Times New Roman" w:hAnsi="Times New Roman"/>
          <w:sz w:val="22"/>
          <w:szCs w:val="22"/>
          <w:lang w:val="mt-MT"/>
        </w:rPr>
        <w:t>Jekk ikollok xi effett sekondarju, kellem lit-tabib,</w:t>
      </w:r>
      <w:r w:rsidR="00990DE3" w:rsidRPr="007D23C6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7D23C6">
        <w:rPr>
          <w:rFonts w:ascii="Times New Roman" w:hAnsi="Times New Roman"/>
          <w:sz w:val="22"/>
          <w:szCs w:val="22"/>
          <w:lang w:val="mt-MT"/>
        </w:rPr>
        <w:t>lill-ispiżjar</w:t>
      </w:r>
      <w:r w:rsidR="00990DE3" w:rsidRPr="007D23C6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7D23C6">
        <w:rPr>
          <w:rFonts w:ascii="Times New Roman" w:hAnsi="Times New Roman"/>
          <w:sz w:val="22"/>
          <w:szCs w:val="22"/>
          <w:lang w:val="mt-MT"/>
        </w:rPr>
        <w:t>jew l</w:t>
      </w:r>
      <w:r w:rsidR="00F1059A" w:rsidRPr="007D23C6">
        <w:rPr>
          <w:rFonts w:ascii="Times New Roman" w:hAnsi="Times New Roman"/>
          <w:sz w:val="22"/>
          <w:szCs w:val="22"/>
          <w:lang w:val="mt-MT"/>
        </w:rPr>
        <w:t>ill</w:t>
      </w:r>
      <w:r w:rsidRPr="007D23C6">
        <w:rPr>
          <w:rFonts w:ascii="Times New Roman" w:hAnsi="Times New Roman"/>
          <w:sz w:val="22"/>
          <w:szCs w:val="22"/>
          <w:lang w:val="mt-MT"/>
        </w:rPr>
        <w:t>-infermier</w:t>
      </w:r>
      <w:r w:rsidR="00990DE3" w:rsidRPr="007D23C6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7D23C6">
        <w:rPr>
          <w:rFonts w:ascii="Times New Roman" w:hAnsi="Times New Roman"/>
          <w:sz w:val="22"/>
          <w:szCs w:val="22"/>
          <w:lang w:val="mt-MT"/>
        </w:rPr>
        <w:t xml:space="preserve">tiegħek. Dan jinkludi xi effett sekondarju </w:t>
      </w:r>
      <w:r w:rsidR="00AC5CB1" w:rsidRPr="007D23C6">
        <w:rPr>
          <w:rFonts w:ascii="Times New Roman" w:hAnsi="Times New Roman"/>
          <w:sz w:val="22"/>
          <w:szCs w:val="22"/>
          <w:lang w:val="mt-MT" w:bidi="mt-MT"/>
        </w:rPr>
        <w:t>possibbli</w:t>
      </w:r>
      <w:r w:rsidR="00AC5CB1" w:rsidRPr="007D23C6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7D23C6">
        <w:rPr>
          <w:rFonts w:ascii="Times New Roman" w:hAnsi="Times New Roman"/>
          <w:sz w:val="22"/>
          <w:szCs w:val="22"/>
          <w:lang w:val="mt-MT"/>
        </w:rPr>
        <w:t xml:space="preserve">li mhuwiex elenkat f’dan il-fuljett. Tista’ wkoll </w:t>
      </w:r>
      <w:r w:rsidRPr="007D23C6">
        <w:rPr>
          <w:rFonts w:ascii="Times New Roman" w:hAnsi="Times New Roman"/>
          <w:color w:val="000000"/>
          <w:sz w:val="22"/>
          <w:szCs w:val="22"/>
          <w:lang w:val="mt-MT"/>
        </w:rPr>
        <w:t>tirrapporta effetti sekondarji direttament permezz</w:t>
      </w:r>
      <w:r w:rsidRPr="007D23C6">
        <w:rPr>
          <w:rFonts w:ascii="Times New Roman" w:hAnsi="Times New Roman"/>
          <w:color w:val="000000"/>
          <w:sz w:val="22"/>
          <w:szCs w:val="22"/>
          <w:shd w:val="pct15" w:color="auto" w:fill="auto"/>
          <w:lang w:val="mt-MT"/>
        </w:rPr>
        <w:t xml:space="preserve"> tas-sistema ta’ rappurtar nazzjonali mni</w:t>
      </w:r>
      <w:r w:rsidRPr="007D23C6">
        <w:rPr>
          <w:rFonts w:ascii="Times New Roman" w:hAnsi="Times New Roman"/>
          <w:sz w:val="22"/>
          <w:szCs w:val="22"/>
          <w:shd w:val="pct15" w:color="auto" w:fill="auto"/>
          <w:lang w:val="mt-MT"/>
        </w:rPr>
        <w:t>żż</w:t>
      </w:r>
      <w:r w:rsidRPr="007D23C6">
        <w:rPr>
          <w:rFonts w:ascii="Times New Roman" w:hAnsi="Times New Roman"/>
          <w:color w:val="000000"/>
          <w:sz w:val="22"/>
          <w:szCs w:val="22"/>
          <w:shd w:val="pct15" w:color="auto" w:fill="auto"/>
          <w:lang w:val="mt-MT"/>
        </w:rPr>
        <w:t>la f’</w:t>
      </w:r>
      <w:hyperlink r:id="rId9" w:history="1">
        <w:r w:rsidRPr="007D23C6">
          <w:rPr>
            <w:rStyle w:val="Hyperlink"/>
            <w:rFonts w:ascii="Times New Roman" w:hAnsi="Times New Roman"/>
            <w:sz w:val="22"/>
            <w:szCs w:val="22"/>
            <w:shd w:val="pct15" w:color="auto" w:fill="auto"/>
            <w:lang w:val="mt-MT"/>
          </w:rPr>
          <w:t>Appendiċi</w:t>
        </w:r>
        <w:r w:rsidR="002A6B2C" w:rsidRPr="007D23C6">
          <w:rPr>
            <w:rStyle w:val="Hyperlink"/>
            <w:rFonts w:ascii="Times New Roman" w:hAnsi="Times New Roman"/>
            <w:sz w:val="22"/>
            <w:szCs w:val="22"/>
            <w:shd w:val="pct15" w:color="auto" w:fill="auto"/>
            <w:lang w:val="mt-MT"/>
          </w:rPr>
          <w:t> </w:t>
        </w:r>
        <w:r w:rsidRPr="007D23C6">
          <w:rPr>
            <w:rStyle w:val="Hyperlink"/>
            <w:rFonts w:ascii="Times New Roman" w:hAnsi="Times New Roman"/>
            <w:sz w:val="22"/>
            <w:szCs w:val="22"/>
            <w:shd w:val="pct15" w:color="auto" w:fill="auto"/>
            <w:lang w:val="mt-MT"/>
          </w:rPr>
          <w:t>V</w:t>
        </w:r>
      </w:hyperlink>
      <w:r w:rsidRPr="007D23C6">
        <w:rPr>
          <w:rFonts w:ascii="Times New Roman" w:hAnsi="Times New Roman"/>
          <w:color w:val="000000"/>
          <w:sz w:val="22"/>
          <w:szCs w:val="22"/>
          <w:lang w:val="mt-MT"/>
        </w:rPr>
        <w:t>. Billi tirrapporta l-effetti sekondarji tista’ tgħin biex tiġi pprovduta aktar informazzjoni dwar is-sigurtà ta’ din il-mediċina.</w:t>
      </w:r>
    </w:p>
    <w:p w14:paraId="242895FD" w14:textId="77777777" w:rsidR="00472B83" w:rsidRPr="007D23C6" w:rsidRDefault="00472B83" w:rsidP="00D46653">
      <w:pPr>
        <w:pStyle w:val="BodytextAgency"/>
        <w:widowControl w:val="0"/>
        <w:spacing w:after="0" w:line="240" w:lineRule="auto"/>
        <w:rPr>
          <w:rFonts w:ascii="Times New Roman" w:hAnsi="Times New Roman"/>
          <w:noProof/>
          <w:sz w:val="22"/>
          <w:szCs w:val="22"/>
          <w:lang w:val="mt-MT"/>
        </w:rPr>
      </w:pPr>
    </w:p>
    <w:p w14:paraId="440EC222" w14:textId="77777777" w:rsidR="00472B83" w:rsidRPr="007D23C6" w:rsidRDefault="00472B83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53A672D" w14:textId="77777777" w:rsidR="00472B83" w:rsidRPr="007D23C6" w:rsidRDefault="00472B83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7D23C6">
        <w:rPr>
          <w:b/>
          <w:noProof/>
        </w:rPr>
        <w:t>5.</w:t>
      </w:r>
      <w:r w:rsidRPr="007D23C6">
        <w:rPr>
          <w:b/>
          <w:noProof/>
        </w:rPr>
        <w:tab/>
      </w:r>
      <w:r w:rsidR="00051A2D" w:rsidRPr="007D23C6">
        <w:rPr>
          <w:b/>
          <w:noProof/>
        </w:rPr>
        <w:t>Kif taħżen Eucreas</w:t>
      </w:r>
    </w:p>
    <w:p w14:paraId="2C94CE24" w14:textId="77777777" w:rsidR="00472B83" w:rsidRPr="007D23C6" w:rsidRDefault="00472B83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</w:p>
    <w:p w14:paraId="63B4F5AC" w14:textId="77777777" w:rsidR="00472B83" w:rsidRPr="007D23C6" w:rsidRDefault="00472B83" w:rsidP="00D46653">
      <w:pPr>
        <w:widowControl w:val="0"/>
        <w:numPr>
          <w:ilvl w:val="0"/>
          <w:numId w:val="20"/>
        </w:numPr>
        <w:tabs>
          <w:tab w:val="clear" w:pos="567"/>
        </w:tabs>
        <w:spacing w:line="240" w:lineRule="auto"/>
        <w:ind w:left="540" w:hanging="540"/>
        <w:rPr>
          <w:noProof/>
          <w:lang w:eastAsia="ko-KR"/>
        </w:rPr>
      </w:pPr>
      <w:r w:rsidRPr="007D23C6">
        <w:rPr>
          <w:noProof/>
        </w:rPr>
        <w:t>Żomm</w:t>
      </w:r>
      <w:r w:rsidR="00051A2D" w:rsidRPr="007D23C6">
        <w:rPr>
          <w:noProof/>
        </w:rPr>
        <w:t xml:space="preserve"> din il-mediċina </w:t>
      </w:r>
      <w:r w:rsidRPr="007D23C6">
        <w:rPr>
          <w:noProof/>
        </w:rPr>
        <w:t xml:space="preserve">fejn ma </w:t>
      </w:r>
      <w:r w:rsidR="00051A2D" w:rsidRPr="007D23C6">
        <w:rPr>
          <w:noProof/>
        </w:rPr>
        <w:t>tidhirx</w:t>
      </w:r>
      <w:r w:rsidR="00051A2D" w:rsidRPr="007D23C6">
        <w:rPr>
          <w:noProof/>
          <w:lang w:eastAsia="ko-KR"/>
        </w:rPr>
        <w:t xml:space="preserve"> </w:t>
      </w:r>
      <w:r w:rsidRPr="007D23C6">
        <w:rPr>
          <w:noProof/>
          <w:lang w:eastAsia="ko-KR"/>
        </w:rPr>
        <w:t xml:space="preserve">u ma </w:t>
      </w:r>
      <w:r w:rsidR="00051A2D" w:rsidRPr="007D23C6">
        <w:rPr>
          <w:rFonts w:hint="eastAsia"/>
          <w:noProof/>
          <w:lang w:eastAsia="ko-KR"/>
        </w:rPr>
        <w:t xml:space="preserve">tintlaħaqx </w:t>
      </w:r>
      <w:r w:rsidRPr="007D23C6">
        <w:rPr>
          <w:noProof/>
          <w:lang w:eastAsia="ko-KR"/>
        </w:rPr>
        <w:t>mit-tfal.</w:t>
      </w:r>
    </w:p>
    <w:p w14:paraId="3041A2F9" w14:textId="77777777" w:rsidR="00472B83" w:rsidRPr="007D23C6" w:rsidRDefault="00E574A0" w:rsidP="00D46653">
      <w:pPr>
        <w:widowControl w:val="0"/>
        <w:numPr>
          <w:ilvl w:val="0"/>
          <w:numId w:val="20"/>
        </w:numPr>
        <w:tabs>
          <w:tab w:val="clear" w:pos="567"/>
        </w:tabs>
        <w:spacing w:line="240" w:lineRule="auto"/>
        <w:ind w:left="540" w:right="-2" w:hanging="540"/>
        <w:rPr>
          <w:bCs/>
          <w:noProof/>
          <w:lang w:eastAsia="ko-KR"/>
        </w:rPr>
      </w:pPr>
      <w:r w:rsidRPr="007D23C6">
        <w:rPr>
          <w:bCs/>
          <w:noProof/>
        </w:rPr>
        <w:t xml:space="preserve">Tużax </w:t>
      </w:r>
      <w:r w:rsidR="00051A2D" w:rsidRPr="007D23C6">
        <w:rPr>
          <w:bCs/>
          <w:noProof/>
        </w:rPr>
        <w:t xml:space="preserve">din il-mediċina </w:t>
      </w:r>
      <w:r w:rsidR="00472B83" w:rsidRPr="007D23C6">
        <w:rPr>
          <w:bCs/>
          <w:noProof/>
        </w:rPr>
        <w:t xml:space="preserve">wara d-data ta’ </w:t>
      </w:r>
      <w:r w:rsidR="00051A2D" w:rsidRPr="007D23C6">
        <w:rPr>
          <w:bCs/>
          <w:noProof/>
        </w:rPr>
        <w:t xml:space="preserve">meta tiskadi </w:t>
      </w:r>
      <w:r w:rsidR="00472B83" w:rsidRPr="007D23C6">
        <w:rPr>
          <w:bCs/>
          <w:noProof/>
        </w:rPr>
        <w:t xml:space="preserve">li tidher fuq </w:t>
      </w:r>
      <w:r w:rsidRPr="007D23C6">
        <w:rPr>
          <w:bCs/>
          <w:noProof/>
        </w:rPr>
        <w:t>il-folja u l-kartuna</w:t>
      </w:r>
      <w:r w:rsidR="009559B4" w:rsidRPr="007D23C6">
        <w:rPr>
          <w:bCs/>
          <w:noProof/>
        </w:rPr>
        <w:t xml:space="preserve"> wara “EXP/JIS”</w:t>
      </w:r>
      <w:r w:rsidRPr="007D23C6">
        <w:rPr>
          <w:bCs/>
          <w:noProof/>
        </w:rPr>
        <w:t xml:space="preserve">. </w:t>
      </w:r>
      <w:r w:rsidR="00472B83" w:rsidRPr="007D23C6">
        <w:rPr>
          <w:bCs/>
          <w:noProof/>
        </w:rPr>
        <w:t>Id-</w:t>
      </w:r>
      <w:r w:rsidR="00E935CC" w:rsidRPr="007D23C6">
        <w:rPr>
          <w:bCs/>
          <w:noProof/>
        </w:rPr>
        <w:t>d</w:t>
      </w:r>
      <w:r w:rsidR="00472B83" w:rsidRPr="007D23C6">
        <w:rPr>
          <w:bCs/>
          <w:noProof/>
        </w:rPr>
        <w:t xml:space="preserve">ata ta’ </w:t>
      </w:r>
      <w:r w:rsidR="00051A2D" w:rsidRPr="007D23C6">
        <w:rPr>
          <w:bCs/>
          <w:noProof/>
        </w:rPr>
        <w:t xml:space="preserve">meta tiskadi </w:t>
      </w:r>
      <w:r w:rsidR="00472B83" w:rsidRPr="007D23C6">
        <w:rPr>
          <w:bCs/>
          <w:noProof/>
        </w:rPr>
        <w:t>tirreferi g</w:t>
      </w:r>
      <w:r w:rsidR="00472B83" w:rsidRPr="007D23C6">
        <w:rPr>
          <w:rFonts w:hint="eastAsia"/>
          <w:bCs/>
          <w:noProof/>
          <w:lang w:eastAsia="ko-KR"/>
        </w:rPr>
        <w:t>ħall-aħħar</w:t>
      </w:r>
      <w:r w:rsidR="00472B83" w:rsidRPr="007D23C6">
        <w:rPr>
          <w:bCs/>
          <w:noProof/>
          <w:lang w:eastAsia="ko-KR"/>
        </w:rPr>
        <w:t xml:space="preserve"> ġ</w:t>
      </w:r>
      <w:r w:rsidRPr="007D23C6">
        <w:rPr>
          <w:bCs/>
          <w:noProof/>
          <w:lang w:eastAsia="ko-KR"/>
        </w:rPr>
        <w:t>urnata ta’ dak ix-xahar</w:t>
      </w:r>
      <w:r w:rsidR="00472B83" w:rsidRPr="007D23C6">
        <w:rPr>
          <w:bCs/>
          <w:noProof/>
          <w:lang w:eastAsia="ko-KR"/>
        </w:rPr>
        <w:t>.</w:t>
      </w:r>
    </w:p>
    <w:p w14:paraId="6115FBFA" w14:textId="77777777" w:rsidR="0075468C" w:rsidRPr="007D23C6" w:rsidRDefault="0075468C" w:rsidP="00D46653">
      <w:pPr>
        <w:widowControl w:val="0"/>
        <w:numPr>
          <w:ilvl w:val="0"/>
          <w:numId w:val="20"/>
        </w:numPr>
        <w:tabs>
          <w:tab w:val="clear" w:pos="567"/>
        </w:tabs>
        <w:spacing w:line="240" w:lineRule="auto"/>
        <w:ind w:left="567" w:hanging="567"/>
      </w:pPr>
      <w:r w:rsidRPr="007D23C6">
        <w:rPr>
          <w:rFonts w:hint="eastAsia"/>
        </w:rPr>
        <w:t>Taħżinx</w:t>
      </w:r>
      <w:r w:rsidRPr="007D23C6">
        <w:t xml:space="preserve"> f’temperatura ’l fuq minn 30</w:t>
      </w:r>
      <w:r w:rsidRPr="007D23C6">
        <w:sym w:font="Symbol" w:char="F0B0"/>
      </w:r>
      <w:r w:rsidRPr="007D23C6">
        <w:t>C.</w:t>
      </w:r>
    </w:p>
    <w:p w14:paraId="237097A3" w14:textId="4DA223F0" w:rsidR="000D2452" w:rsidRPr="007D23C6" w:rsidRDefault="000D2452" w:rsidP="00D46653">
      <w:pPr>
        <w:widowControl w:val="0"/>
        <w:numPr>
          <w:ilvl w:val="0"/>
          <w:numId w:val="20"/>
        </w:numPr>
        <w:tabs>
          <w:tab w:val="clear" w:pos="567"/>
        </w:tabs>
        <w:spacing w:line="240" w:lineRule="auto"/>
        <w:ind w:left="540" w:hanging="540"/>
        <w:rPr>
          <w:i/>
          <w:noProof/>
        </w:rPr>
      </w:pPr>
      <w:r w:rsidRPr="007D23C6">
        <w:rPr>
          <w:rFonts w:hint="eastAsia"/>
          <w:noProof/>
          <w:lang w:eastAsia="ko-KR"/>
        </w:rPr>
        <w:t>Aħżen</w:t>
      </w:r>
      <w:r w:rsidRPr="007D23C6">
        <w:rPr>
          <w:noProof/>
          <w:lang w:eastAsia="ko-KR"/>
        </w:rPr>
        <w:t xml:space="preserve"> fil-pakkett oriġinali (folja) sabiex tilqa’ mill-umdità.</w:t>
      </w:r>
    </w:p>
    <w:p w14:paraId="604986C0" w14:textId="43252510" w:rsidR="00227A31" w:rsidRPr="007D23C6" w:rsidRDefault="00227A31" w:rsidP="00D46653">
      <w:pPr>
        <w:widowControl w:val="0"/>
        <w:numPr>
          <w:ilvl w:val="0"/>
          <w:numId w:val="20"/>
        </w:numPr>
        <w:tabs>
          <w:tab w:val="clear" w:pos="567"/>
        </w:tabs>
        <w:spacing w:line="240" w:lineRule="auto"/>
        <w:ind w:left="540" w:hanging="540"/>
        <w:rPr>
          <w:i/>
          <w:noProof/>
        </w:rPr>
      </w:pPr>
      <w:r w:rsidRPr="007D23C6">
        <w:t>Tarmix mediċini mal-ilma tad-dranaġġ jew mal-iskart domestiku. Staqsi lill-ispiżjar</w:t>
      </w:r>
      <w:r w:rsidRPr="007D23C6">
        <w:rPr>
          <w:noProof/>
          <w:szCs w:val="22"/>
        </w:rPr>
        <w:t xml:space="preserve"> tiegħek</w:t>
      </w:r>
      <w:r w:rsidRPr="007D23C6">
        <w:t xml:space="preserve"> dwar kif għandek tarmi mediċini li m’għadekx</w:t>
      </w:r>
      <w:r w:rsidRPr="007D23C6">
        <w:rPr>
          <w:rFonts w:hint="eastAsia"/>
        </w:rPr>
        <w:t xml:space="preserve"> tuża. Dawn il-miżuri jgħinu għall-protezzjoni tal-ambjent</w:t>
      </w:r>
      <w:r w:rsidR="00902D04" w:rsidRPr="007D23C6">
        <w:rPr>
          <w:lang w:val="en-US"/>
        </w:rPr>
        <w:t>.</w:t>
      </w:r>
    </w:p>
    <w:p w14:paraId="31761EAF" w14:textId="77777777" w:rsidR="00472B83" w:rsidRPr="007D23C6" w:rsidRDefault="00472B83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</w:rPr>
      </w:pPr>
    </w:p>
    <w:p w14:paraId="1B83EA94" w14:textId="77777777" w:rsidR="00472B83" w:rsidRPr="007D23C6" w:rsidRDefault="00472B83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ECB02CA" w14:textId="77777777" w:rsidR="00472B83" w:rsidRPr="007D23C6" w:rsidRDefault="00472B83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</w:rPr>
      </w:pPr>
      <w:r w:rsidRPr="007D23C6">
        <w:rPr>
          <w:b/>
          <w:noProof/>
        </w:rPr>
        <w:t>6.</w:t>
      </w:r>
      <w:r w:rsidRPr="007D23C6">
        <w:rPr>
          <w:b/>
          <w:noProof/>
        </w:rPr>
        <w:tab/>
      </w:r>
      <w:r w:rsidR="004F7D07" w:rsidRPr="007D23C6">
        <w:rPr>
          <w:b/>
          <w:szCs w:val="24"/>
        </w:rPr>
        <w:t>Kontenut tal-pakkett u informazzjoni oħra</w:t>
      </w:r>
    </w:p>
    <w:p w14:paraId="3D36BCC0" w14:textId="77777777" w:rsidR="00472B83" w:rsidRPr="007D23C6" w:rsidRDefault="00472B83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77F3E285" w14:textId="77777777" w:rsidR="00472B83" w:rsidRPr="007D23C6" w:rsidRDefault="00E574A0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</w:rPr>
      </w:pPr>
      <w:r w:rsidRPr="007D23C6">
        <w:rPr>
          <w:b/>
          <w:noProof/>
        </w:rPr>
        <w:t xml:space="preserve">X’fih </w:t>
      </w:r>
      <w:r w:rsidR="008B6B1A" w:rsidRPr="007D23C6">
        <w:rPr>
          <w:b/>
          <w:noProof/>
        </w:rPr>
        <w:t>Eucreas</w:t>
      </w:r>
    </w:p>
    <w:p w14:paraId="6246012D" w14:textId="77777777" w:rsidR="00472B83" w:rsidRPr="007D23C6" w:rsidRDefault="00E574A0" w:rsidP="00D46653">
      <w:pPr>
        <w:widowControl w:val="0"/>
        <w:numPr>
          <w:ilvl w:val="0"/>
          <w:numId w:val="4"/>
        </w:numPr>
        <w:tabs>
          <w:tab w:val="clear" w:pos="567"/>
          <w:tab w:val="clear" w:pos="930"/>
        </w:tabs>
        <w:spacing w:line="240" w:lineRule="auto"/>
        <w:ind w:left="567" w:right="-2" w:hanging="567"/>
        <w:rPr>
          <w:bCs/>
          <w:noProof/>
        </w:rPr>
      </w:pPr>
      <w:r w:rsidRPr="007D23C6">
        <w:rPr>
          <w:bCs/>
          <w:noProof/>
        </w:rPr>
        <w:t>Is-sustanzi attivi</w:t>
      </w:r>
      <w:r w:rsidR="00472B83" w:rsidRPr="007D23C6">
        <w:rPr>
          <w:bCs/>
          <w:noProof/>
        </w:rPr>
        <w:t xml:space="preserve"> huma</w:t>
      </w:r>
      <w:r w:rsidRPr="007D23C6">
        <w:rPr>
          <w:bCs/>
          <w:noProof/>
        </w:rPr>
        <w:t xml:space="preserve"> vildagliptin u</w:t>
      </w:r>
      <w:r w:rsidRPr="007D23C6">
        <w:rPr>
          <w:bCs/>
          <w:noProof/>
          <w:lang w:eastAsia="ko-KR"/>
        </w:rPr>
        <w:t xml:space="preserve"> metformin hydrochloride</w:t>
      </w:r>
      <w:r w:rsidR="00472B83" w:rsidRPr="007D23C6">
        <w:rPr>
          <w:bCs/>
          <w:noProof/>
        </w:rPr>
        <w:t>.</w:t>
      </w:r>
    </w:p>
    <w:p w14:paraId="32A7F4BD" w14:textId="77777777" w:rsidR="00E574A0" w:rsidRPr="007D23C6" w:rsidRDefault="00E574A0" w:rsidP="00D46653">
      <w:pPr>
        <w:widowControl w:val="0"/>
        <w:numPr>
          <w:ilvl w:val="0"/>
          <w:numId w:val="4"/>
        </w:numPr>
        <w:tabs>
          <w:tab w:val="clear" w:pos="567"/>
          <w:tab w:val="clear" w:pos="930"/>
        </w:tabs>
        <w:spacing w:line="240" w:lineRule="auto"/>
        <w:ind w:left="567" w:right="-2" w:hanging="567"/>
        <w:rPr>
          <w:bCs/>
          <w:noProof/>
        </w:rPr>
      </w:pPr>
      <w:r w:rsidRPr="007D23C6">
        <w:rPr>
          <w:bCs/>
          <w:noProof/>
        </w:rPr>
        <w:t xml:space="preserve">Kull pillola miksija b’rita ta’ </w:t>
      </w:r>
      <w:r w:rsidR="00E054E6" w:rsidRPr="007D23C6">
        <w:rPr>
          <w:bCs/>
          <w:noProof/>
        </w:rPr>
        <w:t xml:space="preserve">Eucreas </w:t>
      </w:r>
      <w:r w:rsidRPr="007D23C6">
        <w:rPr>
          <w:bCs/>
          <w:noProof/>
        </w:rPr>
        <w:t>fiha 50 mg vildagliptin u 850 mg metformin</w:t>
      </w:r>
      <w:r w:rsidR="000D2452" w:rsidRPr="007D23C6">
        <w:rPr>
          <w:bCs/>
          <w:noProof/>
        </w:rPr>
        <w:t xml:space="preserve"> hydrochloride (jikkorrispondu g</w:t>
      </w:r>
      <w:r w:rsidR="000D2452" w:rsidRPr="007D23C6">
        <w:rPr>
          <w:bCs/>
          <w:noProof/>
          <w:lang w:eastAsia="ko-KR"/>
        </w:rPr>
        <w:t>ħal 660 mg metformin)</w:t>
      </w:r>
      <w:r w:rsidRPr="007D23C6">
        <w:rPr>
          <w:bCs/>
          <w:noProof/>
        </w:rPr>
        <w:t>.</w:t>
      </w:r>
    </w:p>
    <w:p w14:paraId="7064C4E2" w14:textId="77777777" w:rsidR="00385CFC" w:rsidRPr="007D23C6" w:rsidRDefault="00E574A0" w:rsidP="00D46653">
      <w:pPr>
        <w:widowControl w:val="0"/>
        <w:numPr>
          <w:ilvl w:val="0"/>
          <w:numId w:val="4"/>
        </w:numPr>
        <w:tabs>
          <w:tab w:val="clear" w:pos="567"/>
          <w:tab w:val="clear" w:pos="930"/>
        </w:tabs>
        <w:spacing w:line="240" w:lineRule="auto"/>
        <w:ind w:left="567" w:right="-2" w:hanging="567"/>
        <w:rPr>
          <w:bCs/>
          <w:noProof/>
        </w:rPr>
      </w:pPr>
      <w:r w:rsidRPr="007D23C6">
        <w:rPr>
          <w:bCs/>
          <w:noProof/>
        </w:rPr>
        <w:t xml:space="preserve">Kull pillola miksija b’rita ta’ </w:t>
      </w:r>
      <w:r w:rsidR="00E054E6" w:rsidRPr="007D23C6">
        <w:rPr>
          <w:bCs/>
          <w:noProof/>
        </w:rPr>
        <w:t xml:space="preserve">Eucreas </w:t>
      </w:r>
      <w:r w:rsidRPr="007D23C6">
        <w:rPr>
          <w:bCs/>
          <w:noProof/>
        </w:rPr>
        <w:t>fiha 50 mg vildagliptin u 1000 mg metformin</w:t>
      </w:r>
      <w:r w:rsidR="000D2452" w:rsidRPr="007D23C6">
        <w:rPr>
          <w:bCs/>
          <w:noProof/>
        </w:rPr>
        <w:t xml:space="preserve"> hydrochloride (jikkorrispondu g</w:t>
      </w:r>
      <w:r w:rsidR="000D2452" w:rsidRPr="007D23C6">
        <w:rPr>
          <w:bCs/>
          <w:noProof/>
          <w:lang w:eastAsia="ko-KR"/>
        </w:rPr>
        <w:t>ħal 780 mg metformin)</w:t>
      </w:r>
      <w:r w:rsidRPr="007D23C6">
        <w:rPr>
          <w:bCs/>
          <w:noProof/>
        </w:rPr>
        <w:t>.</w:t>
      </w:r>
    </w:p>
    <w:p w14:paraId="64E20437" w14:textId="780BC0C0" w:rsidR="00472B83" w:rsidRPr="007D23C6" w:rsidRDefault="00E574A0" w:rsidP="00D46653">
      <w:pPr>
        <w:widowControl w:val="0"/>
        <w:numPr>
          <w:ilvl w:val="0"/>
          <w:numId w:val="4"/>
        </w:numPr>
        <w:tabs>
          <w:tab w:val="clear" w:pos="567"/>
          <w:tab w:val="clear" w:pos="930"/>
        </w:tabs>
        <w:spacing w:line="240" w:lineRule="auto"/>
        <w:ind w:left="567" w:right="-2" w:hanging="567"/>
        <w:rPr>
          <w:bCs/>
          <w:noProof/>
        </w:rPr>
      </w:pPr>
      <w:r w:rsidRPr="007D23C6">
        <w:rPr>
          <w:bCs/>
          <w:noProof/>
        </w:rPr>
        <w:t>Is-sustanz</w:t>
      </w:r>
      <w:r w:rsidR="00472B83" w:rsidRPr="007D23C6">
        <w:rPr>
          <w:bCs/>
          <w:noProof/>
        </w:rPr>
        <w:t>i</w:t>
      </w:r>
      <w:r w:rsidR="0053164F" w:rsidRPr="007D23C6">
        <w:rPr>
          <w:bCs/>
          <w:noProof/>
        </w:rPr>
        <w:t xml:space="preserve"> mhux attivi</w:t>
      </w:r>
      <w:r w:rsidR="00472B83" w:rsidRPr="007D23C6">
        <w:rPr>
          <w:bCs/>
          <w:noProof/>
        </w:rPr>
        <w:t xml:space="preserve"> l-oħra huma</w:t>
      </w:r>
      <w:r w:rsidRPr="007D23C6">
        <w:rPr>
          <w:bCs/>
          <w:noProof/>
        </w:rPr>
        <w:t xml:space="preserve"> </w:t>
      </w:r>
      <w:r w:rsidRPr="007D23C6">
        <w:t xml:space="preserve">Hydroxypropylcellulose, magnesium stearate, hypromellose, titanium dioxide (E 171), yellow iron oxide (E 172), </w:t>
      </w:r>
      <w:r w:rsidR="000D2452" w:rsidRPr="007D23C6">
        <w:t>m</w:t>
      </w:r>
      <w:r w:rsidRPr="007D23C6">
        <w:t>acrogol 4000 u talc</w:t>
      </w:r>
      <w:r w:rsidR="009E6C20" w:rsidRPr="007D23C6">
        <w:t>.</w:t>
      </w:r>
    </w:p>
    <w:p w14:paraId="4DC8A465" w14:textId="77777777" w:rsidR="00472B83" w:rsidRPr="007D23C6" w:rsidRDefault="00472B83" w:rsidP="00D46653">
      <w:pPr>
        <w:widowControl w:val="0"/>
        <w:tabs>
          <w:tab w:val="clear" w:pos="567"/>
        </w:tabs>
        <w:spacing w:line="240" w:lineRule="auto"/>
        <w:ind w:right="-2"/>
        <w:rPr>
          <w:bCs/>
          <w:noProof/>
        </w:rPr>
      </w:pPr>
    </w:p>
    <w:p w14:paraId="25579E8B" w14:textId="77777777" w:rsidR="00472B83" w:rsidRPr="007D23C6" w:rsidRDefault="00245F83" w:rsidP="00D46653">
      <w:pPr>
        <w:keepNext/>
        <w:widowControl w:val="0"/>
        <w:tabs>
          <w:tab w:val="clear" w:pos="567"/>
        </w:tabs>
        <w:spacing w:line="240" w:lineRule="auto"/>
        <w:ind w:right="-2"/>
        <w:rPr>
          <w:b/>
          <w:noProof/>
        </w:rPr>
      </w:pPr>
      <w:r w:rsidRPr="007D23C6">
        <w:rPr>
          <w:b/>
          <w:noProof/>
        </w:rPr>
        <w:t>Kif jidher</w:t>
      </w:r>
      <w:r w:rsidR="00385CFC" w:rsidRPr="007D23C6">
        <w:rPr>
          <w:b/>
          <w:noProof/>
        </w:rPr>
        <w:t xml:space="preserve"> </w:t>
      </w:r>
      <w:r w:rsidR="00E054E6" w:rsidRPr="007D23C6">
        <w:rPr>
          <w:b/>
          <w:noProof/>
        </w:rPr>
        <w:t xml:space="preserve">Eucreas </w:t>
      </w:r>
      <w:r w:rsidR="00472B83" w:rsidRPr="007D23C6">
        <w:rPr>
          <w:b/>
          <w:noProof/>
        </w:rPr>
        <w:t xml:space="preserve">u </w:t>
      </w:r>
      <w:r w:rsidR="004647DC" w:rsidRPr="007D23C6">
        <w:rPr>
          <w:b/>
          <w:noProof/>
        </w:rPr>
        <w:t>l-kontenut</w:t>
      </w:r>
      <w:r w:rsidR="00472B83" w:rsidRPr="007D23C6">
        <w:rPr>
          <w:b/>
          <w:noProof/>
        </w:rPr>
        <w:t xml:space="preserve"> tal-pakkett</w:t>
      </w:r>
    </w:p>
    <w:p w14:paraId="2D6A0AE5" w14:textId="77777777" w:rsidR="00472B83" w:rsidRPr="007D23C6" w:rsidRDefault="00E054E6" w:rsidP="00D46653">
      <w:pPr>
        <w:widowControl w:val="0"/>
        <w:tabs>
          <w:tab w:val="clear" w:pos="567"/>
        </w:tabs>
        <w:spacing w:line="240" w:lineRule="auto"/>
        <w:ind w:right="-2"/>
        <w:rPr>
          <w:noProof/>
          <w:lang w:eastAsia="ko-KR"/>
        </w:rPr>
      </w:pPr>
      <w:r w:rsidRPr="007D23C6">
        <w:rPr>
          <w:noProof/>
        </w:rPr>
        <w:t xml:space="preserve">Eucreas </w:t>
      </w:r>
      <w:r w:rsidR="00385CFC" w:rsidRPr="007D23C6">
        <w:rPr>
          <w:noProof/>
        </w:rPr>
        <w:t>50 mg/850 mg pilloli miksij</w:t>
      </w:r>
      <w:r w:rsidR="00903945" w:rsidRPr="007D23C6">
        <w:rPr>
          <w:noProof/>
        </w:rPr>
        <w:t>a</w:t>
      </w:r>
      <w:r w:rsidR="00385CFC" w:rsidRPr="007D23C6">
        <w:rPr>
          <w:noProof/>
        </w:rPr>
        <w:t xml:space="preserve"> b’rita huma pilloli sofor, ovali b’</w:t>
      </w:r>
      <w:r w:rsidR="00B14D40" w:rsidRPr="007D23C6">
        <w:rPr>
          <w:noProof/>
          <w:lang w:eastAsia="ko-KR"/>
        </w:rPr>
        <w:t>“</w:t>
      </w:r>
      <w:r w:rsidR="00385CFC" w:rsidRPr="007D23C6">
        <w:rPr>
          <w:noProof/>
        </w:rPr>
        <w:t>NVR” fuq na</w:t>
      </w:r>
      <w:r w:rsidR="00385CFC" w:rsidRPr="007D23C6">
        <w:rPr>
          <w:noProof/>
          <w:lang w:eastAsia="ko-KR"/>
        </w:rPr>
        <w:t>ħa waħda u “SEH” fuq l-oħra.</w:t>
      </w:r>
    </w:p>
    <w:p w14:paraId="5830C935" w14:textId="77777777" w:rsidR="00385CFC" w:rsidRPr="007D23C6" w:rsidRDefault="00E054E6" w:rsidP="00D46653">
      <w:pPr>
        <w:widowControl w:val="0"/>
        <w:tabs>
          <w:tab w:val="clear" w:pos="567"/>
        </w:tabs>
        <w:spacing w:line="240" w:lineRule="auto"/>
        <w:ind w:right="-2"/>
        <w:rPr>
          <w:noProof/>
          <w:lang w:eastAsia="ko-KR"/>
        </w:rPr>
      </w:pPr>
      <w:r w:rsidRPr="007D23C6">
        <w:rPr>
          <w:noProof/>
        </w:rPr>
        <w:t xml:space="preserve">Eucreas </w:t>
      </w:r>
      <w:r w:rsidR="00385CFC" w:rsidRPr="007D23C6">
        <w:rPr>
          <w:noProof/>
        </w:rPr>
        <w:t>50 mg/1000 mg pilloli miksij</w:t>
      </w:r>
      <w:r w:rsidR="00903945" w:rsidRPr="007D23C6">
        <w:rPr>
          <w:noProof/>
        </w:rPr>
        <w:t>a</w:t>
      </w:r>
      <w:r w:rsidR="00385CFC" w:rsidRPr="007D23C6">
        <w:rPr>
          <w:noProof/>
        </w:rPr>
        <w:t xml:space="preserve"> b’rita huma pilloli sofor skuri, ovali b’</w:t>
      </w:r>
      <w:r w:rsidR="00B14D40" w:rsidRPr="007D23C6">
        <w:rPr>
          <w:noProof/>
          <w:lang w:eastAsia="ko-KR"/>
        </w:rPr>
        <w:t>“</w:t>
      </w:r>
      <w:r w:rsidR="00385CFC" w:rsidRPr="007D23C6">
        <w:rPr>
          <w:noProof/>
        </w:rPr>
        <w:t>NVR” fuq na</w:t>
      </w:r>
      <w:r w:rsidR="00385CFC" w:rsidRPr="007D23C6">
        <w:rPr>
          <w:noProof/>
          <w:lang w:eastAsia="ko-KR"/>
        </w:rPr>
        <w:t>ħa waħda u “FLO” fuq l-oħra.</w:t>
      </w:r>
    </w:p>
    <w:p w14:paraId="62A3E42C" w14:textId="77777777" w:rsidR="00385CFC" w:rsidRPr="007D23C6" w:rsidRDefault="00385CFC" w:rsidP="00D46653">
      <w:pPr>
        <w:widowControl w:val="0"/>
        <w:tabs>
          <w:tab w:val="clear" w:pos="567"/>
        </w:tabs>
        <w:spacing w:line="240" w:lineRule="auto"/>
        <w:ind w:right="-2"/>
        <w:rPr>
          <w:noProof/>
          <w:lang w:eastAsia="ko-KR"/>
        </w:rPr>
      </w:pPr>
    </w:p>
    <w:p w14:paraId="447557BB" w14:textId="77777777" w:rsidR="00385CFC" w:rsidRPr="007D23C6" w:rsidRDefault="00E054E6" w:rsidP="00D46653">
      <w:pPr>
        <w:widowControl w:val="0"/>
        <w:tabs>
          <w:tab w:val="clear" w:pos="567"/>
        </w:tabs>
        <w:spacing w:line="240" w:lineRule="auto"/>
        <w:ind w:right="-2"/>
        <w:rPr>
          <w:szCs w:val="22"/>
        </w:rPr>
      </w:pPr>
      <w:r w:rsidRPr="007D23C6">
        <w:rPr>
          <w:noProof/>
          <w:lang w:eastAsia="ko-KR"/>
        </w:rPr>
        <w:t xml:space="preserve">Eucreas </w:t>
      </w:r>
      <w:r w:rsidR="00385CFC" w:rsidRPr="007D23C6">
        <w:rPr>
          <w:noProof/>
          <w:lang w:eastAsia="ko-KR"/>
        </w:rPr>
        <w:t>jiġi f’pakketti li jkun fihom 10</w:t>
      </w:r>
      <w:r w:rsidR="00385CFC" w:rsidRPr="007D23C6">
        <w:rPr>
          <w:szCs w:val="22"/>
        </w:rPr>
        <w:t>, 30, 60, 120, 180 jew 360 pillola miksija b’rita</w:t>
      </w:r>
      <w:r w:rsidR="00415D9A" w:rsidRPr="007D23C6">
        <w:rPr>
          <w:szCs w:val="22"/>
        </w:rPr>
        <w:t xml:space="preserve"> u f’pakketti b’</w:t>
      </w:r>
      <w:r w:rsidR="00415D9A" w:rsidRPr="007D23C6">
        <w:rPr>
          <w:szCs w:val="22"/>
          <w:lang w:eastAsia="ko-KR"/>
        </w:rPr>
        <w:t>ħafna</w:t>
      </w:r>
      <w:r w:rsidR="00415D9A" w:rsidRPr="007D23C6">
        <w:rPr>
          <w:szCs w:val="22"/>
        </w:rPr>
        <w:t xml:space="preserve"> </w:t>
      </w:r>
      <w:r w:rsidR="000D2452" w:rsidRPr="007D23C6">
        <w:rPr>
          <w:szCs w:val="22"/>
        </w:rPr>
        <w:t>li jkun fihom 120 (2x60), 180 (3x60) jew 360 (6x60) pillola miksija b’rita</w:t>
      </w:r>
      <w:r w:rsidR="000D2452" w:rsidRPr="007D23C6">
        <w:rPr>
          <w:szCs w:val="22"/>
          <w:lang w:eastAsia="ko-KR"/>
        </w:rPr>
        <w:t>.</w:t>
      </w:r>
      <w:r w:rsidR="00385CFC" w:rsidRPr="007D23C6">
        <w:rPr>
          <w:szCs w:val="22"/>
        </w:rPr>
        <w:t xml:space="preserve"> Jista’ jkun li mhux il-pakketti tad-daqsijiet kollha jkunu disponibbli f’pajjiżek.</w:t>
      </w:r>
    </w:p>
    <w:p w14:paraId="64B3826A" w14:textId="77777777" w:rsidR="00385CFC" w:rsidRPr="007D23C6" w:rsidRDefault="00385CFC" w:rsidP="00D46653">
      <w:pPr>
        <w:widowControl w:val="0"/>
        <w:tabs>
          <w:tab w:val="clear" w:pos="567"/>
        </w:tabs>
        <w:spacing w:line="240" w:lineRule="auto"/>
        <w:ind w:right="-2"/>
        <w:rPr>
          <w:noProof/>
          <w:lang w:eastAsia="ko-KR"/>
        </w:rPr>
      </w:pPr>
    </w:p>
    <w:p w14:paraId="559F0269" w14:textId="77777777" w:rsidR="00472B83" w:rsidRPr="007D23C6" w:rsidRDefault="004647DC" w:rsidP="00D46653">
      <w:pPr>
        <w:keepNext/>
        <w:widowControl w:val="0"/>
        <w:tabs>
          <w:tab w:val="clear" w:pos="567"/>
        </w:tabs>
        <w:spacing w:line="240" w:lineRule="auto"/>
        <w:ind w:right="-2"/>
        <w:rPr>
          <w:b/>
          <w:noProof/>
        </w:rPr>
      </w:pPr>
      <w:r w:rsidRPr="007D23C6">
        <w:rPr>
          <w:b/>
        </w:rPr>
        <w:t>D</w:t>
      </w:r>
      <w:r w:rsidR="00472B83" w:rsidRPr="007D23C6">
        <w:rPr>
          <w:b/>
        </w:rPr>
        <w:t>etentur tal-</w:t>
      </w:r>
      <w:r w:rsidRPr="007D23C6">
        <w:rPr>
          <w:b/>
        </w:rPr>
        <w:t>A</w:t>
      </w:r>
      <w:r w:rsidR="00472B83" w:rsidRPr="007D23C6">
        <w:rPr>
          <w:b/>
        </w:rPr>
        <w:t>wtorizzazzjoni għat-</w:t>
      </w:r>
      <w:r w:rsidR="00245F83" w:rsidRPr="007D23C6">
        <w:rPr>
          <w:b/>
        </w:rPr>
        <w:t>T</w:t>
      </w:r>
      <w:r w:rsidR="00472B83" w:rsidRPr="007D23C6">
        <w:rPr>
          <w:b/>
        </w:rPr>
        <w:t>qegħid fis-</w:t>
      </w:r>
      <w:r w:rsidRPr="007D23C6">
        <w:rPr>
          <w:b/>
        </w:rPr>
        <w:t>S</w:t>
      </w:r>
      <w:r w:rsidR="00472B83" w:rsidRPr="007D23C6">
        <w:rPr>
          <w:b/>
        </w:rPr>
        <w:t>uq</w:t>
      </w:r>
    </w:p>
    <w:p w14:paraId="502C512F" w14:textId="77777777" w:rsidR="00385CFC" w:rsidRPr="007D23C6" w:rsidRDefault="00385CFC" w:rsidP="00D46653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  <w:r w:rsidRPr="007D23C6">
        <w:rPr>
          <w:szCs w:val="22"/>
        </w:rPr>
        <w:t>Novartis Europharm Limited</w:t>
      </w:r>
    </w:p>
    <w:p w14:paraId="4F334626" w14:textId="77777777" w:rsidR="00BA551F" w:rsidRPr="007D23C6" w:rsidRDefault="00BA551F" w:rsidP="00D46653">
      <w:pPr>
        <w:keepNext/>
        <w:widowControl w:val="0"/>
        <w:spacing w:line="240" w:lineRule="auto"/>
        <w:rPr>
          <w:color w:val="000000"/>
        </w:rPr>
      </w:pPr>
      <w:r w:rsidRPr="007D23C6">
        <w:rPr>
          <w:color w:val="000000"/>
        </w:rPr>
        <w:t>Vista Building</w:t>
      </w:r>
    </w:p>
    <w:p w14:paraId="7D1703FB" w14:textId="77777777" w:rsidR="00BA551F" w:rsidRPr="007D23C6" w:rsidRDefault="00BA551F" w:rsidP="00D46653">
      <w:pPr>
        <w:keepNext/>
        <w:widowControl w:val="0"/>
        <w:spacing w:line="240" w:lineRule="auto"/>
        <w:rPr>
          <w:color w:val="000000"/>
        </w:rPr>
      </w:pPr>
      <w:r w:rsidRPr="007D23C6">
        <w:rPr>
          <w:color w:val="000000"/>
        </w:rPr>
        <w:t>Elm Park, Merrion Road</w:t>
      </w:r>
    </w:p>
    <w:p w14:paraId="7700AEC3" w14:textId="77777777" w:rsidR="00BA551F" w:rsidRPr="007D23C6" w:rsidRDefault="00BA551F" w:rsidP="00D46653">
      <w:pPr>
        <w:keepNext/>
        <w:widowControl w:val="0"/>
        <w:spacing w:line="240" w:lineRule="auto"/>
        <w:rPr>
          <w:color w:val="000000"/>
        </w:rPr>
      </w:pPr>
      <w:r w:rsidRPr="007D23C6">
        <w:rPr>
          <w:color w:val="000000"/>
        </w:rPr>
        <w:t>Dublin 4</w:t>
      </w:r>
    </w:p>
    <w:p w14:paraId="703D7555" w14:textId="77777777" w:rsidR="00472B83" w:rsidRPr="007D23C6" w:rsidRDefault="00BA551F" w:rsidP="00D46653">
      <w:pPr>
        <w:widowControl w:val="0"/>
        <w:tabs>
          <w:tab w:val="clear" w:pos="567"/>
        </w:tabs>
        <w:spacing w:line="240" w:lineRule="auto"/>
        <w:ind w:right="-2"/>
        <w:rPr>
          <w:noProof/>
        </w:rPr>
      </w:pPr>
      <w:r w:rsidRPr="007D23C6">
        <w:rPr>
          <w:color w:val="000000"/>
        </w:rPr>
        <w:t>L-Irlanda</w:t>
      </w:r>
    </w:p>
    <w:p w14:paraId="00CB3FE2" w14:textId="77777777" w:rsidR="009E6C20" w:rsidRPr="007D23C6" w:rsidRDefault="009E6C20" w:rsidP="00D46653">
      <w:pPr>
        <w:widowControl w:val="0"/>
        <w:tabs>
          <w:tab w:val="clear" w:pos="567"/>
        </w:tabs>
        <w:spacing w:line="240" w:lineRule="auto"/>
        <w:ind w:right="-2"/>
        <w:rPr>
          <w:noProof/>
        </w:rPr>
      </w:pPr>
    </w:p>
    <w:p w14:paraId="105E7A46" w14:textId="77777777" w:rsidR="00472B83" w:rsidRPr="007D23C6" w:rsidRDefault="00385CFC" w:rsidP="00D46653">
      <w:pPr>
        <w:keepNext/>
        <w:widowControl w:val="0"/>
        <w:tabs>
          <w:tab w:val="clear" w:pos="567"/>
        </w:tabs>
        <w:spacing w:line="240" w:lineRule="auto"/>
        <w:rPr>
          <w:noProof/>
        </w:rPr>
      </w:pPr>
      <w:r w:rsidRPr="007D23C6">
        <w:rPr>
          <w:b/>
          <w:noProof/>
        </w:rPr>
        <w:t>Manifattur</w:t>
      </w:r>
    </w:p>
    <w:p w14:paraId="1385999D" w14:textId="77777777" w:rsidR="00551E9E" w:rsidRPr="007D23C6" w:rsidRDefault="00551E9E" w:rsidP="00D466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D23C6">
        <w:rPr>
          <w:szCs w:val="22"/>
        </w:rPr>
        <w:t>Lek d.d, PE PROIZVODNJA LENDAVA</w:t>
      </w:r>
    </w:p>
    <w:p w14:paraId="0762D446" w14:textId="77777777" w:rsidR="00551E9E" w:rsidRPr="007D23C6" w:rsidRDefault="00551E9E" w:rsidP="00D466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fr-CH"/>
        </w:rPr>
      </w:pPr>
      <w:r w:rsidRPr="007D23C6">
        <w:rPr>
          <w:szCs w:val="22"/>
          <w:lang w:val="fr-CH"/>
        </w:rPr>
        <w:t>Trimlini 2D</w:t>
      </w:r>
    </w:p>
    <w:p w14:paraId="75762E0C" w14:textId="77777777" w:rsidR="00551E9E" w:rsidRPr="007D23C6" w:rsidRDefault="00551E9E" w:rsidP="00D466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fr-CH"/>
        </w:rPr>
      </w:pPr>
      <w:r w:rsidRPr="007D23C6">
        <w:rPr>
          <w:szCs w:val="22"/>
          <w:lang w:val="fr-CH"/>
        </w:rPr>
        <w:t>Lendava, 9220</w:t>
      </w:r>
    </w:p>
    <w:p w14:paraId="51D175C9" w14:textId="77777777" w:rsidR="00551E9E" w:rsidRPr="007D23C6" w:rsidRDefault="00551E9E" w:rsidP="00D466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fr-CH"/>
        </w:rPr>
      </w:pPr>
      <w:r w:rsidRPr="007D23C6">
        <w:rPr>
          <w:szCs w:val="22"/>
          <w:lang w:val="fr-CH"/>
        </w:rPr>
        <w:t>Slovenja</w:t>
      </w:r>
    </w:p>
    <w:p w14:paraId="6BA08625" w14:textId="46353D69" w:rsidR="00551E9E" w:rsidRPr="007D23C6" w:rsidDel="00C40571" w:rsidRDefault="00551E9E" w:rsidP="00D4665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del w:id="103" w:author="Author"/>
          <w:szCs w:val="22"/>
          <w:lang w:val="fr-CH"/>
        </w:rPr>
      </w:pPr>
    </w:p>
    <w:p w14:paraId="08472963" w14:textId="24E18BB4" w:rsidR="00385CFC" w:rsidRPr="007D23C6" w:rsidDel="00C40571" w:rsidRDefault="00385CFC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del w:id="104" w:author="Author"/>
          <w:noProof/>
          <w:szCs w:val="22"/>
          <w:shd w:val="pct15" w:color="auto" w:fill="auto"/>
        </w:rPr>
      </w:pPr>
      <w:del w:id="105" w:author="Author">
        <w:r w:rsidRPr="007D23C6" w:rsidDel="00C40571">
          <w:rPr>
            <w:noProof/>
            <w:szCs w:val="22"/>
            <w:shd w:val="pct15" w:color="auto" w:fill="auto"/>
          </w:rPr>
          <w:delText>Novartis Pharma GmbH</w:delText>
        </w:r>
      </w:del>
    </w:p>
    <w:p w14:paraId="2D0B7CD4" w14:textId="1FF23114" w:rsidR="00385CFC" w:rsidRPr="007D23C6" w:rsidDel="00C40571" w:rsidRDefault="00385CFC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del w:id="106" w:author="Author"/>
          <w:noProof/>
          <w:szCs w:val="22"/>
          <w:shd w:val="pct15" w:color="auto" w:fill="auto"/>
        </w:rPr>
      </w:pPr>
      <w:del w:id="107" w:author="Author">
        <w:r w:rsidRPr="007D23C6" w:rsidDel="00C40571">
          <w:rPr>
            <w:noProof/>
            <w:szCs w:val="22"/>
            <w:shd w:val="pct15" w:color="auto" w:fill="auto"/>
          </w:rPr>
          <w:delText>Roonstra</w:delText>
        </w:r>
        <w:r w:rsidR="006027F7" w:rsidRPr="007D23C6" w:rsidDel="00C40571">
          <w:rPr>
            <w:snapToGrid w:val="0"/>
            <w:color w:val="000000"/>
            <w:szCs w:val="22"/>
            <w:shd w:val="pct15" w:color="auto" w:fill="auto"/>
          </w:rPr>
          <w:delText>ss</w:delText>
        </w:r>
        <w:r w:rsidRPr="007D23C6" w:rsidDel="00C40571">
          <w:rPr>
            <w:noProof/>
            <w:szCs w:val="22"/>
            <w:shd w:val="pct15" w:color="auto" w:fill="auto"/>
          </w:rPr>
          <w:delText>e 25</w:delText>
        </w:r>
      </w:del>
    </w:p>
    <w:p w14:paraId="2CC09DE5" w14:textId="70F038A5" w:rsidR="002A441D" w:rsidRPr="007D23C6" w:rsidDel="00C40571" w:rsidRDefault="00385CFC" w:rsidP="00D4665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del w:id="108" w:author="Author"/>
          <w:noProof/>
          <w:shd w:val="pct15" w:color="auto" w:fill="auto"/>
        </w:rPr>
      </w:pPr>
      <w:del w:id="109" w:author="Author">
        <w:r w:rsidRPr="007D23C6" w:rsidDel="00C40571">
          <w:rPr>
            <w:noProof/>
            <w:szCs w:val="22"/>
            <w:shd w:val="pct15" w:color="auto" w:fill="auto"/>
          </w:rPr>
          <w:delText xml:space="preserve">D-90429 </w:delText>
        </w:r>
        <w:r w:rsidRPr="007D23C6" w:rsidDel="00C40571">
          <w:rPr>
            <w:shd w:val="pct15" w:color="auto" w:fill="auto"/>
          </w:rPr>
          <w:delText>Nürnberg</w:delText>
        </w:r>
      </w:del>
    </w:p>
    <w:p w14:paraId="74761B9A" w14:textId="5ED58D15" w:rsidR="00385CFC" w:rsidRPr="007D23C6" w:rsidDel="00C40571" w:rsidRDefault="00385CFC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del w:id="110" w:author="Author"/>
          <w:noProof/>
          <w:shd w:val="pct15" w:color="auto" w:fill="auto"/>
        </w:rPr>
      </w:pPr>
      <w:del w:id="111" w:author="Author">
        <w:r w:rsidRPr="007D23C6" w:rsidDel="00C40571">
          <w:rPr>
            <w:noProof/>
            <w:shd w:val="pct15" w:color="auto" w:fill="auto"/>
          </w:rPr>
          <w:delText>Il-Ġermanja</w:delText>
        </w:r>
      </w:del>
    </w:p>
    <w:p w14:paraId="76450E9D" w14:textId="77777777" w:rsidR="00450B1E" w:rsidRDefault="00450B1E" w:rsidP="00450B1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bookmarkStart w:id="112" w:name="_Hlk150440680"/>
    </w:p>
    <w:p w14:paraId="524E9E5C" w14:textId="77777777" w:rsidR="00450B1E" w:rsidRPr="00A52381" w:rsidRDefault="00450B1E" w:rsidP="00450B1E">
      <w:pPr>
        <w:keepNext/>
        <w:widowControl w:val="0"/>
        <w:spacing w:line="240" w:lineRule="auto"/>
        <w:rPr>
          <w:iCs/>
          <w:noProof/>
          <w:shd w:val="pct15" w:color="auto" w:fill="auto"/>
          <w:lang w:val="en-US"/>
        </w:rPr>
      </w:pPr>
      <w:r w:rsidRPr="00A52381">
        <w:rPr>
          <w:iCs/>
          <w:noProof/>
          <w:shd w:val="pct15" w:color="auto" w:fill="auto"/>
          <w:lang w:val="en-US"/>
        </w:rPr>
        <w:t>Novartis Pharmaceutical Manufacturing LLC</w:t>
      </w:r>
    </w:p>
    <w:p w14:paraId="2D1E1D0B" w14:textId="77777777" w:rsidR="00450B1E" w:rsidRPr="00A52381" w:rsidRDefault="00450B1E" w:rsidP="00450B1E">
      <w:pPr>
        <w:keepNext/>
        <w:widowControl w:val="0"/>
        <w:spacing w:line="240" w:lineRule="auto"/>
        <w:rPr>
          <w:iCs/>
          <w:noProof/>
          <w:shd w:val="pct15" w:color="auto" w:fill="auto"/>
          <w:lang w:val="en-US"/>
        </w:rPr>
      </w:pPr>
      <w:r w:rsidRPr="00A52381">
        <w:rPr>
          <w:iCs/>
          <w:noProof/>
          <w:shd w:val="pct15" w:color="auto" w:fill="auto"/>
          <w:lang w:val="en-US"/>
        </w:rPr>
        <w:t>Verovškova ulica 57</w:t>
      </w:r>
    </w:p>
    <w:p w14:paraId="774CFEDE" w14:textId="77777777" w:rsidR="00450B1E" w:rsidRPr="00A52381" w:rsidRDefault="00450B1E" w:rsidP="00450B1E">
      <w:pPr>
        <w:keepNext/>
        <w:widowControl w:val="0"/>
        <w:spacing w:line="240" w:lineRule="auto"/>
        <w:rPr>
          <w:iCs/>
          <w:noProof/>
          <w:shd w:val="pct15" w:color="auto" w:fill="auto"/>
          <w:lang w:val="en-US"/>
        </w:rPr>
      </w:pPr>
      <w:r w:rsidRPr="00A52381">
        <w:rPr>
          <w:iCs/>
          <w:noProof/>
          <w:shd w:val="pct15" w:color="auto" w:fill="auto"/>
          <w:lang w:val="en-US"/>
        </w:rPr>
        <w:t>1000 Ljubljana</w:t>
      </w:r>
    </w:p>
    <w:p w14:paraId="5FDA7C9D" w14:textId="5250608E" w:rsidR="00450B1E" w:rsidRPr="00A52381" w:rsidRDefault="00450B1E" w:rsidP="00450B1E">
      <w:pPr>
        <w:widowControl w:val="0"/>
        <w:spacing w:line="240" w:lineRule="auto"/>
        <w:rPr>
          <w:iCs/>
          <w:noProof/>
          <w:shd w:val="pct15" w:color="auto" w:fill="auto"/>
          <w:lang w:val="en-US"/>
        </w:rPr>
      </w:pPr>
      <w:r w:rsidRPr="00A52381">
        <w:rPr>
          <w:iCs/>
          <w:noProof/>
          <w:shd w:val="pct15" w:color="auto" w:fill="auto"/>
          <w:lang w:val="en-US"/>
        </w:rPr>
        <w:t>Sloven</w:t>
      </w:r>
      <w:r w:rsidR="0094531F">
        <w:rPr>
          <w:iCs/>
          <w:noProof/>
          <w:shd w:val="pct15" w:color="auto" w:fill="auto"/>
          <w:lang w:val="en-US"/>
        </w:rPr>
        <w:t>j</w:t>
      </w:r>
      <w:r w:rsidRPr="00A52381">
        <w:rPr>
          <w:iCs/>
          <w:noProof/>
          <w:shd w:val="pct15" w:color="auto" w:fill="auto"/>
          <w:lang w:val="en-US"/>
        </w:rPr>
        <w:t>a</w:t>
      </w:r>
    </w:p>
    <w:p w14:paraId="5BEB7783" w14:textId="77777777" w:rsidR="00450B1E" w:rsidRPr="00A52381" w:rsidRDefault="00450B1E" w:rsidP="00450B1E">
      <w:pPr>
        <w:widowControl w:val="0"/>
        <w:spacing w:line="240" w:lineRule="auto"/>
        <w:rPr>
          <w:iCs/>
          <w:noProof/>
          <w:shd w:val="pct15" w:color="auto" w:fill="auto"/>
          <w:lang w:val="en-US"/>
        </w:rPr>
      </w:pPr>
    </w:p>
    <w:p w14:paraId="7354CCAE" w14:textId="77777777" w:rsidR="00450B1E" w:rsidRPr="00A52381" w:rsidRDefault="00450B1E" w:rsidP="00450B1E">
      <w:pPr>
        <w:keepNext/>
        <w:widowControl w:val="0"/>
        <w:spacing w:line="240" w:lineRule="auto"/>
        <w:rPr>
          <w:iCs/>
          <w:noProof/>
          <w:shd w:val="pct15" w:color="auto" w:fill="auto"/>
          <w:lang w:val="en-US"/>
        </w:rPr>
      </w:pPr>
      <w:r w:rsidRPr="00A52381">
        <w:rPr>
          <w:iCs/>
          <w:noProof/>
          <w:shd w:val="pct15" w:color="auto" w:fill="auto"/>
          <w:lang w:val="en-US"/>
        </w:rPr>
        <w:t>Novartis Farmacéutica, S.A.</w:t>
      </w:r>
    </w:p>
    <w:p w14:paraId="173D253A" w14:textId="77777777" w:rsidR="00450B1E" w:rsidRPr="00A52381" w:rsidRDefault="00450B1E" w:rsidP="00450B1E">
      <w:pPr>
        <w:keepNext/>
        <w:widowControl w:val="0"/>
        <w:spacing w:line="240" w:lineRule="auto"/>
        <w:rPr>
          <w:iCs/>
          <w:noProof/>
          <w:shd w:val="pct15" w:color="auto" w:fill="auto"/>
          <w:lang w:val="en-US"/>
        </w:rPr>
      </w:pPr>
      <w:r w:rsidRPr="00A52381">
        <w:rPr>
          <w:iCs/>
          <w:noProof/>
          <w:shd w:val="pct15" w:color="auto" w:fill="auto"/>
          <w:lang w:val="en-US"/>
        </w:rPr>
        <w:t>Gran Via de les Corts Catalanes, 764</w:t>
      </w:r>
    </w:p>
    <w:p w14:paraId="1FC9D8D8" w14:textId="77777777" w:rsidR="00450B1E" w:rsidRPr="00A52381" w:rsidRDefault="00450B1E" w:rsidP="00450B1E">
      <w:pPr>
        <w:keepNext/>
        <w:widowControl w:val="0"/>
        <w:spacing w:line="240" w:lineRule="auto"/>
        <w:rPr>
          <w:iCs/>
          <w:noProof/>
          <w:shd w:val="pct15" w:color="auto" w:fill="auto"/>
          <w:lang w:val="en-US"/>
        </w:rPr>
      </w:pPr>
      <w:r w:rsidRPr="00A52381">
        <w:rPr>
          <w:iCs/>
          <w:noProof/>
          <w:shd w:val="pct15" w:color="auto" w:fill="auto"/>
          <w:lang w:val="en-US"/>
        </w:rPr>
        <w:t>08013 Barcelona</w:t>
      </w:r>
    </w:p>
    <w:p w14:paraId="1D90A7D8" w14:textId="7605D93A" w:rsidR="00450B1E" w:rsidRPr="00A52381" w:rsidRDefault="00450B1E" w:rsidP="00450B1E">
      <w:pPr>
        <w:widowControl w:val="0"/>
        <w:spacing w:line="240" w:lineRule="auto"/>
        <w:rPr>
          <w:iCs/>
          <w:noProof/>
          <w:shd w:val="pct15" w:color="auto" w:fill="auto"/>
          <w:lang w:val="en-US"/>
        </w:rPr>
      </w:pPr>
      <w:r w:rsidRPr="00A52381">
        <w:rPr>
          <w:iCs/>
          <w:noProof/>
          <w:shd w:val="pct15" w:color="auto" w:fill="auto"/>
          <w:lang w:val="en-US"/>
        </w:rPr>
        <w:t>Span</w:t>
      </w:r>
      <w:r w:rsidR="0094531F">
        <w:rPr>
          <w:iCs/>
          <w:noProof/>
          <w:shd w:val="pct15" w:color="auto" w:fill="auto"/>
          <w:lang w:val="en-US"/>
        </w:rPr>
        <w:t>ja</w:t>
      </w:r>
    </w:p>
    <w:bookmarkEnd w:id="112"/>
    <w:p w14:paraId="720DD2BC" w14:textId="77777777" w:rsidR="00385CFC" w:rsidRDefault="00385CFC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76BA2A42" w14:textId="77777777" w:rsidR="00623D39" w:rsidRPr="00325C64" w:rsidRDefault="00623D39" w:rsidP="00623D39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bookmarkStart w:id="113" w:name="_Hlk172708932"/>
      <w:r w:rsidRPr="00325C64">
        <w:rPr>
          <w:rFonts w:eastAsia="Aptos"/>
          <w:szCs w:val="22"/>
          <w:shd w:val="pct15" w:color="auto" w:fill="auto"/>
          <w:lang w:val="en-US" w:eastAsia="de-CH"/>
        </w:rPr>
        <w:t>Novartis Pharma GmbH</w:t>
      </w:r>
    </w:p>
    <w:p w14:paraId="5EF42E32" w14:textId="77777777" w:rsidR="00623D39" w:rsidRPr="00325C64" w:rsidRDefault="00623D39" w:rsidP="00623D39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r w:rsidRPr="00325C64">
        <w:rPr>
          <w:rFonts w:eastAsia="Aptos"/>
          <w:szCs w:val="22"/>
          <w:shd w:val="pct15" w:color="auto" w:fill="auto"/>
          <w:lang w:val="en-US" w:eastAsia="de-CH"/>
        </w:rPr>
        <w:t>Sophie-Germain-Strasse 10</w:t>
      </w:r>
    </w:p>
    <w:p w14:paraId="589D16B2" w14:textId="77777777" w:rsidR="00623D39" w:rsidRPr="00325C64" w:rsidRDefault="00623D39" w:rsidP="00623D39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r w:rsidRPr="00325C64">
        <w:rPr>
          <w:rFonts w:eastAsia="Aptos"/>
          <w:szCs w:val="22"/>
          <w:shd w:val="pct15" w:color="auto" w:fill="auto"/>
          <w:lang w:val="en-US" w:eastAsia="de-CH"/>
        </w:rPr>
        <w:t>90443 Nuremberg</w:t>
      </w:r>
    </w:p>
    <w:p w14:paraId="0B4E6CDF" w14:textId="1D7C7F09" w:rsidR="00623D39" w:rsidRDefault="00623D39" w:rsidP="00623D3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shd w:val="pct15" w:color="auto" w:fill="auto"/>
          <w:lang w:val="de-CH"/>
        </w:rPr>
      </w:pPr>
      <w:r w:rsidRPr="000E3ADA">
        <w:rPr>
          <w:szCs w:val="22"/>
          <w:shd w:val="pct15" w:color="auto" w:fill="auto"/>
          <w:lang w:val="de-CH"/>
        </w:rPr>
        <w:t>Il-Ġermanja</w:t>
      </w:r>
      <w:bookmarkEnd w:id="113"/>
    </w:p>
    <w:p w14:paraId="78D3DC37" w14:textId="77777777" w:rsidR="00623D39" w:rsidRPr="007D23C6" w:rsidRDefault="00623D39" w:rsidP="00623D3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175A76CD" w14:textId="77777777" w:rsidR="00472B83" w:rsidRPr="007D23C6" w:rsidRDefault="00472B83" w:rsidP="0022074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7D23C6">
        <w:rPr>
          <w:noProof/>
        </w:rPr>
        <w:t xml:space="preserve">Għal kull tagħrif dwar </w:t>
      </w:r>
      <w:r w:rsidR="000D49E3" w:rsidRPr="007D23C6">
        <w:rPr>
          <w:noProof/>
        </w:rPr>
        <w:t>din il-mediċina</w:t>
      </w:r>
      <w:r w:rsidRPr="007D23C6">
        <w:rPr>
          <w:noProof/>
        </w:rPr>
        <w:t>, jekk jogħġbok ikkuntattja lir-rappreżentant lokali</w:t>
      </w:r>
      <w:r w:rsidRPr="007D23C6">
        <w:t xml:space="preserve"> tad-</w:t>
      </w:r>
      <w:r w:rsidR="004647DC" w:rsidRPr="007D23C6">
        <w:t>D</w:t>
      </w:r>
      <w:r w:rsidRPr="007D23C6">
        <w:t>etentur tal-</w:t>
      </w:r>
      <w:r w:rsidR="004647DC" w:rsidRPr="007D23C6">
        <w:t>A</w:t>
      </w:r>
      <w:r w:rsidRPr="007D23C6">
        <w:t>wtorizzazzjoni għat-</w:t>
      </w:r>
      <w:r w:rsidR="00245F83" w:rsidRPr="007D23C6">
        <w:t>T</w:t>
      </w:r>
      <w:r w:rsidRPr="007D23C6">
        <w:t>qegħid fis-</w:t>
      </w:r>
      <w:r w:rsidR="004647DC" w:rsidRPr="007D23C6">
        <w:t>S</w:t>
      </w:r>
      <w:r w:rsidRPr="007D23C6">
        <w:t>uq:</w:t>
      </w:r>
    </w:p>
    <w:p w14:paraId="048C5DBC" w14:textId="77777777" w:rsidR="00FB2E3C" w:rsidRPr="007D23C6" w:rsidRDefault="00FB2E3C" w:rsidP="00220740">
      <w:pPr>
        <w:keepNext/>
        <w:spacing w:line="240" w:lineRule="auto"/>
        <w:rPr>
          <w:noProof/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FB2E3C" w:rsidRPr="007D23C6" w14:paraId="6BE295D6" w14:textId="77777777" w:rsidTr="00EE4D63">
        <w:trPr>
          <w:cantSplit/>
        </w:trPr>
        <w:tc>
          <w:tcPr>
            <w:tcW w:w="4678" w:type="dxa"/>
          </w:tcPr>
          <w:p w14:paraId="17F49ECF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België/Belgique/Belgien</w:t>
            </w:r>
          </w:p>
          <w:p w14:paraId="1E7D36CE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Novartis Pharma N.V.</w:t>
            </w:r>
          </w:p>
          <w:p w14:paraId="44AC3AE0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Tél/Tel: +32 2 246 16 11</w:t>
            </w:r>
          </w:p>
          <w:p w14:paraId="1E5B8C80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3929DE45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Lietuva</w:t>
            </w:r>
          </w:p>
          <w:p w14:paraId="1640D9C1" w14:textId="10EC373E" w:rsidR="00FB2E3C" w:rsidRPr="007D23C6" w:rsidRDefault="00551E9E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szCs w:val="22"/>
                <w:lang w:val="lt-LT"/>
              </w:rPr>
              <w:t>SIA Novartis Baltics Lietuvos filialas</w:t>
            </w:r>
          </w:p>
          <w:p w14:paraId="50EE8F0A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Tel: +370 5 269 16 50</w:t>
            </w:r>
          </w:p>
          <w:p w14:paraId="6AF248DF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</w:p>
        </w:tc>
      </w:tr>
      <w:tr w:rsidR="00FB2E3C" w:rsidRPr="007D23C6" w14:paraId="3CB10BD8" w14:textId="77777777" w:rsidTr="00EE4D63">
        <w:trPr>
          <w:cantSplit/>
        </w:trPr>
        <w:tc>
          <w:tcPr>
            <w:tcW w:w="4678" w:type="dxa"/>
          </w:tcPr>
          <w:p w14:paraId="6E9B1246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България</w:t>
            </w:r>
          </w:p>
          <w:p w14:paraId="4E18F80C" w14:textId="77777777" w:rsidR="00FB2E3C" w:rsidRPr="007D23C6" w:rsidRDefault="00551E9E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szCs w:val="22"/>
              </w:rPr>
              <w:t>Novartis Bulgaria EOOD</w:t>
            </w:r>
          </w:p>
          <w:p w14:paraId="2EF0BE80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Тел.: +359 2 489 98 28</w:t>
            </w:r>
          </w:p>
          <w:p w14:paraId="64C8FBAE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0D6C317C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Luxembourg/Luxemburg</w:t>
            </w:r>
          </w:p>
          <w:p w14:paraId="0AB30B69" w14:textId="77777777" w:rsidR="00FB2E3C" w:rsidRPr="007D23C6" w:rsidRDefault="00FB2E3C" w:rsidP="00D46653">
            <w:pPr>
              <w:widowControl w:val="0"/>
              <w:spacing w:line="240" w:lineRule="auto"/>
              <w:rPr>
                <w:color w:val="000000"/>
                <w:szCs w:val="22"/>
              </w:rPr>
            </w:pPr>
            <w:r w:rsidRPr="007D23C6">
              <w:rPr>
                <w:color w:val="000000"/>
                <w:szCs w:val="22"/>
              </w:rPr>
              <w:t>Novartis Pharma N.V.</w:t>
            </w:r>
          </w:p>
          <w:p w14:paraId="11C978D0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color w:val="000000"/>
                <w:szCs w:val="22"/>
              </w:rPr>
              <w:t>Tél/Tel: +32 2 246 16 11</w:t>
            </w:r>
          </w:p>
          <w:p w14:paraId="792C89D8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</w:p>
        </w:tc>
      </w:tr>
      <w:tr w:rsidR="00FB2E3C" w:rsidRPr="007D23C6" w14:paraId="52018CD0" w14:textId="77777777" w:rsidTr="00EE4D63">
        <w:trPr>
          <w:cantSplit/>
        </w:trPr>
        <w:tc>
          <w:tcPr>
            <w:tcW w:w="4678" w:type="dxa"/>
          </w:tcPr>
          <w:p w14:paraId="6F20385B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Česká republika</w:t>
            </w:r>
          </w:p>
          <w:p w14:paraId="421EE190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Novartis s.r.o.</w:t>
            </w:r>
          </w:p>
          <w:p w14:paraId="35C0175F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Tel: +420 225 775 111</w:t>
            </w:r>
          </w:p>
          <w:p w14:paraId="254D6AFC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260E065D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Magyarország</w:t>
            </w:r>
          </w:p>
          <w:p w14:paraId="0316D5D6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Novartis Hungária Kft.</w:t>
            </w:r>
          </w:p>
          <w:p w14:paraId="1E162120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Tel.: +36 1 457 65 00</w:t>
            </w:r>
          </w:p>
        </w:tc>
      </w:tr>
      <w:tr w:rsidR="00FB2E3C" w:rsidRPr="007D23C6" w14:paraId="56B3FBD2" w14:textId="77777777" w:rsidTr="00EE4D63">
        <w:trPr>
          <w:cantSplit/>
        </w:trPr>
        <w:tc>
          <w:tcPr>
            <w:tcW w:w="4678" w:type="dxa"/>
          </w:tcPr>
          <w:p w14:paraId="2083DD48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Danmark</w:t>
            </w:r>
          </w:p>
          <w:p w14:paraId="7DCCE533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Novartis Healthcare A/S</w:t>
            </w:r>
          </w:p>
          <w:p w14:paraId="3881D1C2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Tlf: +45 39 16 84 00</w:t>
            </w:r>
          </w:p>
          <w:p w14:paraId="6758DF9C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57873F3C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Malta</w:t>
            </w:r>
          </w:p>
          <w:p w14:paraId="7A91B949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Novartis Pharma Services Inc.</w:t>
            </w:r>
          </w:p>
          <w:p w14:paraId="437E1337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 xml:space="preserve">Tel: +356 </w:t>
            </w:r>
            <w:r w:rsidRPr="007D23C6">
              <w:rPr>
                <w:color w:val="000000"/>
              </w:rPr>
              <w:t>2122 2872</w:t>
            </w:r>
          </w:p>
        </w:tc>
      </w:tr>
      <w:tr w:rsidR="00FB2E3C" w:rsidRPr="007D23C6" w14:paraId="492E4B04" w14:textId="77777777" w:rsidTr="00EE4D63">
        <w:trPr>
          <w:cantSplit/>
        </w:trPr>
        <w:tc>
          <w:tcPr>
            <w:tcW w:w="4678" w:type="dxa"/>
          </w:tcPr>
          <w:p w14:paraId="51D09522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Deutschland</w:t>
            </w:r>
          </w:p>
          <w:p w14:paraId="49F61E21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Novartis Pharma GmbH</w:t>
            </w:r>
          </w:p>
          <w:p w14:paraId="01EEBD98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Tel: +49 911 273 0</w:t>
            </w:r>
          </w:p>
          <w:p w14:paraId="3EEC2F62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05E2A12B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Nederland</w:t>
            </w:r>
          </w:p>
          <w:p w14:paraId="624D9B94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Novartis Pharma B.V.</w:t>
            </w:r>
          </w:p>
          <w:p w14:paraId="56565601" w14:textId="510FF0FB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 xml:space="preserve">Tel: +31 </w:t>
            </w:r>
            <w:r w:rsidR="00CA1A45" w:rsidRPr="007D23C6">
              <w:rPr>
                <w:noProof/>
                <w:color w:val="000000"/>
                <w:szCs w:val="22"/>
              </w:rPr>
              <w:t>88 04 52</w:t>
            </w:r>
            <w:r w:rsidRPr="007D23C6">
              <w:rPr>
                <w:noProof/>
                <w:color w:val="000000"/>
                <w:szCs w:val="22"/>
              </w:rPr>
              <w:t xml:space="preserve"> 111</w:t>
            </w:r>
          </w:p>
        </w:tc>
      </w:tr>
      <w:tr w:rsidR="00FB2E3C" w:rsidRPr="007D23C6" w14:paraId="2ABD428F" w14:textId="77777777" w:rsidTr="00EE4D63">
        <w:trPr>
          <w:cantSplit/>
        </w:trPr>
        <w:tc>
          <w:tcPr>
            <w:tcW w:w="4678" w:type="dxa"/>
          </w:tcPr>
          <w:p w14:paraId="1000AC73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Eesti</w:t>
            </w:r>
          </w:p>
          <w:p w14:paraId="04E48302" w14:textId="77777777" w:rsidR="00FB2E3C" w:rsidRPr="007D23C6" w:rsidRDefault="00551E9E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szCs w:val="22"/>
                <w:lang w:val="et-EE"/>
              </w:rPr>
              <w:t>SIA Novartis Baltics Eesti filiaal</w:t>
            </w:r>
          </w:p>
          <w:p w14:paraId="4D82A54A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 xml:space="preserve">Tel: +372 </w:t>
            </w:r>
            <w:r w:rsidRPr="007D23C6">
              <w:rPr>
                <w:color w:val="000000"/>
                <w:szCs w:val="22"/>
              </w:rPr>
              <w:t>66 30 810</w:t>
            </w:r>
          </w:p>
          <w:p w14:paraId="280BDF40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6A806C25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Norge</w:t>
            </w:r>
          </w:p>
          <w:p w14:paraId="5BC1B5BC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Novartis Norge AS</w:t>
            </w:r>
          </w:p>
          <w:p w14:paraId="3165D586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Tlf: +47 23 05 20 00</w:t>
            </w:r>
          </w:p>
        </w:tc>
      </w:tr>
      <w:tr w:rsidR="00FB2E3C" w:rsidRPr="007D23C6" w14:paraId="53A7B40B" w14:textId="77777777" w:rsidTr="00EE4D63">
        <w:trPr>
          <w:cantSplit/>
        </w:trPr>
        <w:tc>
          <w:tcPr>
            <w:tcW w:w="4678" w:type="dxa"/>
          </w:tcPr>
          <w:p w14:paraId="39AF295D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Ελλάδα</w:t>
            </w:r>
          </w:p>
          <w:p w14:paraId="0FD29E38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Novartis (Hellas) A.E.B.E.</w:t>
            </w:r>
          </w:p>
          <w:p w14:paraId="1E0C7E1F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Τηλ: +30 210 281 17 12</w:t>
            </w:r>
          </w:p>
          <w:p w14:paraId="604F3271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594F0851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Österreich</w:t>
            </w:r>
          </w:p>
          <w:p w14:paraId="47FF0183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Novartis Pharma GmbH</w:t>
            </w:r>
          </w:p>
          <w:p w14:paraId="1CE9E29F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Tel: +43 1 86 6570</w:t>
            </w:r>
          </w:p>
        </w:tc>
      </w:tr>
      <w:tr w:rsidR="00FB2E3C" w:rsidRPr="007D23C6" w14:paraId="556B5330" w14:textId="77777777" w:rsidTr="00EE4D63">
        <w:trPr>
          <w:cantSplit/>
        </w:trPr>
        <w:tc>
          <w:tcPr>
            <w:tcW w:w="4678" w:type="dxa"/>
          </w:tcPr>
          <w:p w14:paraId="63B2F25F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España</w:t>
            </w:r>
          </w:p>
          <w:p w14:paraId="63090153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Novartis Farmacéutica, S.A.</w:t>
            </w:r>
          </w:p>
          <w:p w14:paraId="6B84ACAF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Tel: +34 93 306 42 00</w:t>
            </w:r>
          </w:p>
          <w:p w14:paraId="5BE1A61D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7AAEA024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Polska</w:t>
            </w:r>
          </w:p>
          <w:p w14:paraId="18427DB7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Novartis Poland Sp. z o.o.</w:t>
            </w:r>
          </w:p>
          <w:p w14:paraId="49DD9A0A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Tel.: +48 22 375 4888</w:t>
            </w:r>
          </w:p>
        </w:tc>
      </w:tr>
      <w:tr w:rsidR="00FB2E3C" w:rsidRPr="007D23C6" w14:paraId="5FA4C8B2" w14:textId="77777777" w:rsidTr="00EE4D63">
        <w:trPr>
          <w:cantSplit/>
        </w:trPr>
        <w:tc>
          <w:tcPr>
            <w:tcW w:w="4678" w:type="dxa"/>
          </w:tcPr>
          <w:p w14:paraId="11634550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France</w:t>
            </w:r>
          </w:p>
          <w:p w14:paraId="2866BE9E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Novartis Pharma S.A.S.</w:t>
            </w:r>
          </w:p>
          <w:p w14:paraId="08AB81DA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Tél: +33 1 55 47 66 00</w:t>
            </w:r>
          </w:p>
          <w:p w14:paraId="36A1427E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63809B63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Portugal</w:t>
            </w:r>
          </w:p>
          <w:p w14:paraId="57D606F8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Novartis Farma - Produtos Farmacêuticos, S.A.</w:t>
            </w:r>
          </w:p>
          <w:p w14:paraId="48D64869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Tel: +351 21 000 8600</w:t>
            </w:r>
          </w:p>
        </w:tc>
      </w:tr>
      <w:tr w:rsidR="00FB2E3C" w:rsidRPr="007D23C6" w14:paraId="41733D00" w14:textId="77777777" w:rsidTr="00EE4D63">
        <w:trPr>
          <w:cantSplit/>
        </w:trPr>
        <w:tc>
          <w:tcPr>
            <w:tcW w:w="4678" w:type="dxa"/>
          </w:tcPr>
          <w:p w14:paraId="4FB44BB9" w14:textId="77777777" w:rsidR="00FB2E3C" w:rsidRPr="007D23C6" w:rsidRDefault="00FB2E3C" w:rsidP="00D46653">
            <w:pPr>
              <w:widowControl w:val="0"/>
              <w:spacing w:line="240" w:lineRule="auto"/>
              <w:rPr>
                <w:rFonts w:eastAsia="PMingLiU"/>
                <w:b/>
              </w:rPr>
            </w:pPr>
            <w:r w:rsidRPr="007D23C6">
              <w:rPr>
                <w:rFonts w:eastAsia="PMingLiU"/>
                <w:b/>
              </w:rPr>
              <w:t>Hrvatska</w:t>
            </w:r>
          </w:p>
          <w:p w14:paraId="52C9EA19" w14:textId="77777777" w:rsidR="00FB2E3C" w:rsidRPr="007D23C6" w:rsidRDefault="00FB2E3C" w:rsidP="00D46653">
            <w:pPr>
              <w:widowControl w:val="0"/>
              <w:spacing w:line="240" w:lineRule="auto"/>
            </w:pPr>
            <w:r w:rsidRPr="007D23C6">
              <w:t>Novartis Hrvatska d.o.o.</w:t>
            </w:r>
          </w:p>
          <w:p w14:paraId="27269E85" w14:textId="77777777" w:rsidR="00FB2E3C" w:rsidRPr="007D23C6" w:rsidRDefault="00FB2E3C" w:rsidP="00D46653">
            <w:pPr>
              <w:widowControl w:val="0"/>
              <w:spacing w:line="240" w:lineRule="auto"/>
            </w:pPr>
            <w:r w:rsidRPr="007D23C6">
              <w:t>Tel. +385 1 6274 220</w:t>
            </w:r>
          </w:p>
          <w:p w14:paraId="0F9C1B34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72CC46EB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România</w:t>
            </w:r>
          </w:p>
          <w:p w14:paraId="21C9ABF2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 xml:space="preserve">Novartis Pharma Services </w:t>
            </w:r>
            <w:r w:rsidRPr="007D23C6">
              <w:rPr>
                <w:color w:val="2F2F2F"/>
                <w:szCs w:val="22"/>
              </w:rPr>
              <w:t>Romania SRL</w:t>
            </w:r>
          </w:p>
          <w:p w14:paraId="50D61F15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Tel: +40 21 31299 01</w:t>
            </w:r>
          </w:p>
        </w:tc>
      </w:tr>
      <w:tr w:rsidR="00FB2E3C" w:rsidRPr="007D23C6" w14:paraId="08D74AA8" w14:textId="77777777" w:rsidTr="00EE4D63">
        <w:trPr>
          <w:cantSplit/>
        </w:trPr>
        <w:tc>
          <w:tcPr>
            <w:tcW w:w="4678" w:type="dxa"/>
          </w:tcPr>
          <w:p w14:paraId="7CF7F0B4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Ireland</w:t>
            </w:r>
          </w:p>
          <w:p w14:paraId="4EDA2313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Novartis Ireland Limited</w:t>
            </w:r>
          </w:p>
          <w:p w14:paraId="21806925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Tel: +353 1 260 12 55</w:t>
            </w:r>
          </w:p>
          <w:p w14:paraId="564E70BB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1A4789EE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Slovenija</w:t>
            </w:r>
          </w:p>
          <w:p w14:paraId="45833AB0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Novartis Pharma Services Inc.</w:t>
            </w:r>
          </w:p>
          <w:p w14:paraId="566F59DD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Tel: +386 1 300 75 50</w:t>
            </w:r>
          </w:p>
        </w:tc>
      </w:tr>
      <w:tr w:rsidR="00FB2E3C" w:rsidRPr="007D23C6" w14:paraId="7E14A19C" w14:textId="77777777" w:rsidTr="00EE4D63">
        <w:trPr>
          <w:cantSplit/>
        </w:trPr>
        <w:tc>
          <w:tcPr>
            <w:tcW w:w="4678" w:type="dxa"/>
          </w:tcPr>
          <w:p w14:paraId="4657BA91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Ísland</w:t>
            </w:r>
          </w:p>
          <w:p w14:paraId="2E9D149C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Vistor hf.</w:t>
            </w:r>
          </w:p>
          <w:p w14:paraId="5B2C6688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Sími: +354 535 7000</w:t>
            </w:r>
          </w:p>
          <w:p w14:paraId="516662A5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5FE33BB7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Slovenská republika</w:t>
            </w:r>
          </w:p>
          <w:p w14:paraId="2B76CB46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Novartis Slovakia s.r.o.</w:t>
            </w:r>
          </w:p>
          <w:p w14:paraId="07611692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Tel: +421 2 5542 5439</w:t>
            </w:r>
          </w:p>
          <w:p w14:paraId="32ABA639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</w:p>
        </w:tc>
      </w:tr>
      <w:tr w:rsidR="00FB2E3C" w:rsidRPr="007D23C6" w14:paraId="7CC49324" w14:textId="77777777" w:rsidTr="00EE4D63">
        <w:trPr>
          <w:cantSplit/>
        </w:trPr>
        <w:tc>
          <w:tcPr>
            <w:tcW w:w="4678" w:type="dxa"/>
          </w:tcPr>
          <w:p w14:paraId="7888D3C1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Italia</w:t>
            </w:r>
          </w:p>
          <w:p w14:paraId="34309D82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Novartis Farma S.p.A.</w:t>
            </w:r>
          </w:p>
          <w:p w14:paraId="48174A96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Tel: +39 02 96 54 1</w:t>
            </w:r>
          </w:p>
        </w:tc>
        <w:tc>
          <w:tcPr>
            <w:tcW w:w="4678" w:type="dxa"/>
          </w:tcPr>
          <w:p w14:paraId="40952579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Suomi/Finland</w:t>
            </w:r>
          </w:p>
          <w:p w14:paraId="34CB69A6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Novartis Finland Oy</w:t>
            </w:r>
          </w:p>
          <w:p w14:paraId="7AA0E536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 xml:space="preserve">Puh/Tel: </w:t>
            </w:r>
            <w:r w:rsidRPr="007D23C6">
              <w:rPr>
                <w:color w:val="000000"/>
                <w:szCs w:val="22"/>
                <w:lang w:bidi="he-IL"/>
              </w:rPr>
              <w:t>+358 (0)10 6133 200</w:t>
            </w:r>
          </w:p>
          <w:p w14:paraId="098635A4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</w:p>
        </w:tc>
      </w:tr>
      <w:tr w:rsidR="00FB2E3C" w:rsidRPr="007D23C6" w14:paraId="2DF5299C" w14:textId="77777777" w:rsidTr="00EE4D63">
        <w:trPr>
          <w:cantSplit/>
        </w:trPr>
        <w:tc>
          <w:tcPr>
            <w:tcW w:w="4678" w:type="dxa"/>
          </w:tcPr>
          <w:p w14:paraId="1C4DBF9F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Κύπρος</w:t>
            </w:r>
          </w:p>
          <w:p w14:paraId="6DBCEDD5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color w:val="000000"/>
                <w:szCs w:val="22"/>
                <w:lang w:bidi="he-IL"/>
              </w:rPr>
              <w:t>Novartis Pharma Services Inc.</w:t>
            </w:r>
          </w:p>
          <w:p w14:paraId="03FCF1A1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Τηλ: +357 22 690 690</w:t>
            </w:r>
          </w:p>
          <w:p w14:paraId="19CE5AAC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1C794045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Sverige</w:t>
            </w:r>
          </w:p>
          <w:p w14:paraId="72A34AFD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Novartis Sverige AB</w:t>
            </w:r>
          </w:p>
          <w:p w14:paraId="7D80C763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Tel: +46 8 732 32 00</w:t>
            </w:r>
          </w:p>
          <w:p w14:paraId="506E2E5B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</w:p>
        </w:tc>
      </w:tr>
      <w:tr w:rsidR="00FB2E3C" w:rsidRPr="007D23C6" w14:paraId="72EE9B57" w14:textId="77777777" w:rsidTr="00EE4D63">
        <w:trPr>
          <w:cantSplit/>
        </w:trPr>
        <w:tc>
          <w:tcPr>
            <w:tcW w:w="4678" w:type="dxa"/>
          </w:tcPr>
          <w:p w14:paraId="314A0344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  <w:r w:rsidRPr="007D23C6">
              <w:rPr>
                <w:b/>
                <w:noProof/>
                <w:color w:val="000000"/>
                <w:szCs w:val="22"/>
              </w:rPr>
              <w:t>Latvija</w:t>
            </w:r>
          </w:p>
          <w:p w14:paraId="7F6C0704" w14:textId="75C5CB92" w:rsidR="00FB2E3C" w:rsidRPr="007D23C6" w:rsidRDefault="00551E9E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  <w:r w:rsidRPr="007D23C6">
              <w:rPr>
                <w:szCs w:val="22"/>
                <w:lang w:val="it-IT"/>
              </w:rPr>
              <w:t>SIA Novartis Baltics</w:t>
            </w:r>
          </w:p>
          <w:p w14:paraId="6E5610F2" w14:textId="77777777" w:rsidR="00FB2E3C" w:rsidRPr="007D23C6" w:rsidRDefault="00FB2E3C" w:rsidP="00D46653">
            <w:pPr>
              <w:widowControl w:val="0"/>
              <w:spacing w:line="240" w:lineRule="auto"/>
              <w:rPr>
                <w:strike/>
                <w:noProof/>
                <w:color w:val="000000"/>
                <w:szCs w:val="22"/>
              </w:rPr>
            </w:pPr>
            <w:r w:rsidRPr="007D23C6">
              <w:rPr>
                <w:noProof/>
                <w:color w:val="000000"/>
                <w:szCs w:val="22"/>
              </w:rPr>
              <w:t>Tel: +371 67 887 070</w:t>
            </w:r>
          </w:p>
          <w:p w14:paraId="76D514B6" w14:textId="77777777" w:rsidR="00FB2E3C" w:rsidRPr="007D23C6" w:rsidRDefault="00FB2E3C" w:rsidP="00D46653">
            <w:pPr>
              <w:widowControl w:val="0"/>
              <w:spacing w:line="240" w:lineRule="auto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68BB4262" w14:textId="77777777" w:rsidR="00FB2E3C" w:rsidRPr="007D23C6" w:rsidRDefault="00FB2E3C" w:rsidP="00D46653">
            <w:pPr>
              <w:widowControl w:val="0"/>
              <w:spacing w:line="240" w:lineRule="auto"/>
              <w:rPr>
                <w:noProof/>
                <w:color w:val="000000"/>
                <w:szCs w:val="22"/>
              </w:rPr>
            </w:pPr>
          </w:p>
        </w:tc>
      </w:tr>
    </w:tbl>
    <w:p w14:paraId="46CA4E78" w14:textId="77777777" w:rsidR="00FB2E3C" w:rsidRPr="007D23C6" w:rsidRDefault="00FB2E3C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A3120CB" w14:textId="77777777" w:rsidR="00472B83" w:rsidRPr="007D23C6" w:rsidRDefault="00472B83" w:rsidP="00D466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</w:rPr>
      </w:pPr>
      <w:r w:rsidRPr="007D23C6">
        <w:rPr>
          <w:b/>
          <w:noProof/>
        </w:rPr>
        <w:t xml:space="preserve">Dan il-fuljett kien </w:t>
      </w:r>
      <w:r w:rsidR="00245F83" w:rsidRPr="007D23C6">
        <w:rPr>
          <w:b/>
          <w:noProof/>
        </w:rPr>
        <w:t xml:space="preserve">rivedut </w:t>
      </w:r>
      <w:r w:rsidRPr="007D23C6">
        <w:rPr>
          <w:b/>
          <w:noProof/>
        </w:rPr>
        <w:t>l-aħħar f’</w:t>
      </w:r>
    </w:p>
    <w:p w14:paraId="29C3E55D" w14:textId="77777777" w:rsidR="00472B83" w:rsidRPr="007D23C6" w:rsidRDefault="00472B83" w:rsidP="00D46653">
      <w:pPr>
        <w:widowControl w:val="0"/>
        <w:spacing w:line="240" w:lineRule="auto"/>
      </w:pPr>
    </w:p>
    <w:p w14:paraId="5B42DD8D" w14:textId="77777777" w:rsidR="00245F83" w:rsidRPr="007D23C6" w:rsidRDefault="00245F83" w:rsidP="00D46653">
      <w:pPr>
        <w:keepNext/>
        <w:widowControl w:val="0"/>
        <w:spacing w:line="240" w:lineRule="auto"/>
        <w:rPr>
          <w:b/>
          <w:szCs w:val="24"/>
        </w:rPr>
      </w:pPr>
      <w:r w:rsidRPr="007D23C6">
        <w:rPr>
          <w:b/>
          <w:szCs w:val="24"/>
        </w:rPr>
        <w:t>Sorsi oħra ta’ informazzjoni</w:t>
      </w:r>
    </w:p>
    <w:p w14:paraId="2F3A4FFA" w14:textId="77777777" w:rsidR="00442C8F" w:rsidRPr="00157031" w:rsidRDefault="00442C8F" w:rsidP="00D46653">
      <w:pPr>
        <w:widowControl w:val="0"/>
        <w:spacing w:line="240" w:lineRule="auto"/>
        <w:rPr>
          <w:noProof/>
          <w:szCs w:val="22"/>
        </w:rPr>
      </w:pPr>
      <w:r w:rsidRPr="007D23C6">
        <w:rPr>
          <w:bCs/>
          <w:noProof/>
          <w:szCs w:val="22"/>
        </w:rPr>
        <w:t xml:space="preserve">Informazzjoni dettaljata dwar din il-mediċina tinsab fuq is-sit elettroniku tal-Aġenzija Ewropea </w:t>
      </w:r>
      <w:r w:rsidR="00245F83" w:rsidRPr="007D23C6">
        <w:rPr>
          <w:bCs/>
          <w:noProof/>
          <w:szCs w:val="22"/>
        </w:rPr>
        <w:t>għal</w:t>
      </w:r>
      <w:r w:rsidRPr="007D23C6">
        <w:rPr>
          <w:bCs/>
          <w:noProof/>
          <w:szCs w:val="22"/>
        </w:rPr>
        <w:t>l-Mediċini</w:t>
      </w:r>
      <w:r w:rsidR="00A72900" w:rsidRPr="007D23C6">
        <w:rPr>
          <w:bCs/>
          <w:noProof/>
          <w:szCs w:val="22"/>
        </w:rPr>
        <w:t>:</w:t>
      </w:r>
      <w:r w:rsidRPr="007D23C6">
        <w:rPr>
          <w:bCs/>
          <w:noProof/>
          <w:szCs w:val="22"/>
        </w:rPr>
        <w:t xml:space="preserve"> </w:t>
      </w:r>
      <w:r w:rsidR="00951293" w:rsidRPr="007D23C6">
        <w:rPr>
          <w:noProof/>
          <w:szCs w:val="22"/>
        </w:rPr>
        <w:t>http://www.ema.europa.eu</w:t>
      </w:r>
    </w:p>
    <w:p w14:paraId="6B1AF6EB" w14:textId="77777777" w:rsidR="00F52FAB" w:rsidRPr="002665CD" w:rsidRDefault="00F52FAB" w:rsidP="00D46653">
      <w:pPr>
        <w:widowControl w:val="0"/>
        <w:spacing w:line="240" w:lineRule="auto"/>
      </w:pPr>
    </w:p>
    <w:sectPr w:rsidR="00F52FAB" w:rsidRPr="002665CD" w:rsidSect="007D3C10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6EBCC" w14:textId="77777777" w:rsidR="00A01D70" w:rsidRDefault="00A01D70">
      <w:r>
        <w:separator/>
      </w:r>
    </w:p>
  </w:endnote>
  <w:endnote w:type="continuationSeparator" w:id="0">
    <w:p w14:paraId="7363E996" w14:textId="77777777" w:rsidR="00A01D70" w:rsidRDefault="00A0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EEE4" w14:textId="1C3C0420" w:rsidR="00A01D70" w:rsidRPr="007D3C10" w:rsidRDefault="00A01D70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fldChar w:fldCharType="begin"/>
    </w:r>
    <w:r>
      <w:instrText xml:space="preserve"> EQ </w:instrText>
    </w:r>
    <w:r>
      <w:fldChar w:fldCharType="end"/>
    </w:r>
    <w:r w:rsidRPr="007D3C10">
      <w:rPr>
        <w:rStyle w:val="PageNumber"/>
        <w:rFonts w:ascii="Arial" w:hAnsi="Arial" w:cs="Arial"/>
      </w:rPr>
      <w:fldChar w:fldCharType="begin"/>
    </w:r>
    <w:r w:rsidRPr="007D3C10">
      <w:rPr>
        <w:rStyle w:val="PageNumber"/>
        <w:rFonts w:ascii="Arial" w:hAnsi="Arial" w:cs="Arial"/>
      </w:rPr>
      <w:instrText xml:space="preserve">PAGE  </w:instrText>
    </w:r>
    <w:r w:rsidRPr="007D3C10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49</w:t>
    </w:r>
    <w:r w:rsidRPr="007D3C10"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2B6D" w14:textId="77777777" w:rsidR="00A01D70" w:rsidRDefault="00A01D70" w:rsidP="00B82A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6CB496" w14:textId="77777777" w:rsidR="00A01D70" w:rsidRDefault="00A01D70" w:rsidP="007D3C10">
    <w:pPr>
      <w:pStyle w:val="Footer"/>
      <w:tabs>
        <w:tab w:val="clear" w:pos="8930"/>
        <w:tab w:val="right" w:pos="8931"/>
      </w:tabs>
      <w:ind w:right="360"/>
      <w:jc w:val="center"/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0185A" w14:textId="77777777" w:rsidR="00A01D70" w:rsidRDefault="00A01D70">
      <w:r>
        <w:separator/>
      </w:r>
    </w:p>
  </w:footnote>
  <w:footnote w:type="continuationSeparator" w:id="0">
    <w:p w14:paraId="5B2F5891" w14:textId="77777777" w:rsidR="00A01D70" w:rsidRDefault="00A01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B3069A"/>
    <w:multiLevelType w:val="hybridMultilevel"/>
    <w:tmpl w:val="76B8D7EA"/>
    <w:lvl w:ilvl="0" w:tplc="F4667AF4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A9245A3"/>
    <w:multiLevelType w:val="hybridMultilevel"/>
    <w:tmpl w:val="62F0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35573"/>
    <w:multiLevelType w:val="hybridMultilevel"/>
    <w:tmpl w:val="D4D0B82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51041"/>
    <w:multiLevelType w:val="hybridMultilevel"/>
    <w:tmpl w:val="C756E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A747E"/>
    <w:multiLevelType w:val="hybridMultilevel"/>
    <w:tmpl w:val="AF1AE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A136B"/>
    <w:multiLevelType w:val="hybridMultilevel"/>
    <w:tmpl w:val="36769CCA"/>
    <w:lvl w:ilvl="0" w:tplc="FFFFFFFF">
      <w:start w:val="1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Helvetic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63815"/>
    <w:multiLevelType w:val="multilevel"/>
    <w:tmpl w:val="CA663C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BF0178"/>
    <w:multiLevelType w:val="hybridMultilevel"/>
    <w:tmpl w:val="F3E0861C"/>
    <w:lvl w:ilvl="0" w:tplc="C8144E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26BFD"/>
    <w:multiLevelType w:val="hybridMultilevel"/>
    <w:tmpl w:val="31F6F11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457D5"/>
    <w:multiLevelType w:val="hybridMultilevel"/>
    <w:tmpl w:val="B27AA9CC"/>
    <w:lvl w:ilvl="0" w:tplc="080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 w15:restartNumberingAfterBreak="0">
    <w:nsid w:val="275B1904"/>
    <w:multiLevelType w:val="hybridMultilevel"/>
    <w:tmpl w:val="D8C0CEF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E06AD"/>
    <w:multiLevelType w:val="hybridMultilevel"/>
    <w:tmpl w:val="90BACF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B896EEF"/>
    <w:multiLevelType w:val="hybridMultilevel"/>
    <w:tmpl w:val="222406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2E66C1"/>
    <w:multiLevelType w:val="hybridMultilevel"/>
    <w:tmpl w:val="76806FF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418BD"/>
    <w:multiLevelType w:val="hybridMultilevel"/>
    <w:tmpl w:val="97CE54C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43C52"/>
    <w:multiLevelType w:val="hybridMultilevel"/>
    <w:tmpl w:val="B9BAA02C"/>
    <w:lvl w:ilvl="0" w:tplc="7E04EA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DF7D55"/>
    <w:multiLevelType w:val="hybridMultilevel"/>
    <w:tmpl w:val="0C42A5C2"/>
    <w:lvl w:ilvl="0" w:tplc="82800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40B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4B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22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C90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AD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C6D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C1F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54F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374A9"/>
    <w:multiLevelType w:val="hybridMultilevel"/>
    <w:tmpl w:val="87067D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8107EB4"/>
    <w:multiLevelType w:val="hybridMultilevel"/>
    <w:tmpl w:val="3A682BF0"/>
    <w:lvl w:ilvl="0" w:tplc="C8144E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BF7333"/>
    <w:multiLevelType w:val="hybridMultilevel"/>
    <w:tmpl w:val="945E84D4"/>
    <w:lvl w:ilvl="0" w:tplc="041D0001">
      <w:start w:val="1"/>
      <w:numFmt w:val="bullet"/>
      <w:lvlText w:val=""/>
      <w:lvlJc w:val="left"/>
      <w:pPr>
        <w:ind w:left="99" w:hanging="360"/>
      </w:pPr>
      <w:rPr>
        <w:rFonts w:ascii="Symbol" w:hAnsi="Symbol" w:hint="default"/>
      </w:rPr>
    </w:lvl>
    <w:lvl w:ilvl="1" w:tplc="041D0005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22" w15:restartNumberingAfterBreak="0">
    <w:nsid w:val="3E6155BE"/>
    <w:multiLevelType w:val="hybridMultilevel"/>
    <w:tmpl w:val="BFB8A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03DC7"/>
    <w:multiLevelType w:val="hybridMultilevel"/>
    <w:tmpl w:val="8DBCE35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755F4"/>
    <w:multiLevelType w:val="hybridMultilevel"/>
    <w:tmpl w:val="6040F96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D40BE"/>
    <w:multiLevelType w:val="hybridMultilevel"/>
    <w:tmpl w:val="11BE17AA"/>
    <w:lvl w:ilvl="0" w:tplc="FFFFFFFF">
      <w:start w:val="1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6" w15:restartNumberingAfterBreak="0">
    <w:nsid w:val="4978520D"/>
    <w:multiLevelType w:val="hybridMultilevel"/>
    <w:tmpl w:val="0FF44F5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968AB"/>
    <w:multiLevelType w:val="hybridMultilevel"/>
    <w:tmpl w:val="7966C90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43D19"/>
    <w:multiLevelType w:val="multilevel"/>
    <w:tmpl w:val="222406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6B57A1"/>
    <w:multiLevelType w:val="hybridMultilevel"/>
    <w:tmpl w:val="14322AEE"/>
    <w:lvl w:ilvl="0" w:tplc="C8144E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ED1450"/>
    <w:multiLevelType w:val="multilevel"/>
    <w:tmpl w:val="B9BAA0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6E25FA"/>
    <w:multiLevelType w:val="singleLevel"/>
    <w:tmpl w:val="8190E96E"/>
    <w:lvl w:ilvl="0">
      <w:start w:val="1"/>
      <w:numFmt w:val="bullet"/>
      <w:pStyle w:val="SPCLis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2" w15:restartNumberingAfterBreak="0">
    <w:nsid w:val="5AE97380"/>
    <w:multiLevelType w:val="hybridMultilevel"/>
    <w:tmpl w:val="B2B0A790"/>
    <w:lvl w:ilvl="0" w:tplc="041D0001">
      <w:start w:val="1"/>
      <w:numFmt w:val="bullet"/>
      <w:lvlText w:val=""/>
      <w:lvlJc w:val="left"/>
      <w:pPr>
        <w:ind w:left="99" w:hanging="360"/>
      </w:pPr>
      <w:rPr>
        <w:rFonts w:ascii="Symbol" w:hAnsi="Symbol" w:hint="default"/>
      </w:rPr>
    </w:lvl>
    <w:lvl w:ilvl="1" w:tplc="DB388AB0">
      <w:start w:val="2"/>
      <w:numFmt w:val="bullet"/>
      <w:lvlText w:val="-"/>
      <w:lvlJc w:val="left"/>
      <w:pPr>
        <w:ind w:left="819" w:hanging="360"/>
      </w:pPr>
      <w:rPr>
        <w:rFonts w:hint="default"/>
        <w:color w:val="auto"/>
      </w:rPr>
    </w:lvl>
    <w:lvl w:ilvl="2" w:tplc="041D0005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33" w15:restartNumberingAfterBreak="0">
    <w:nsid w:val="61565A4F"/>
    <w:multiLevelType w:val="hybridMultilevel"/>
    <w:tmpl w:val="0A861FE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592DC4"/>
    <w:multiLevelType w:val="hybridMultilevel"/>
    <w:tmpl w:val="EA88E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E687C"/>
    <w:multiLevelType w:val="hybridMultilevel"/>
    <w:tmpl w:val="52B07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016FD"/>
    <w:multiLevelType w:val="hybridMultilevel"/>
    <w:tmpl w:val="3C16672C"/>
    <w:lvl w:ilvl="0" w:tplc="041D0001">
      <w:start w:val="1"/>
      <w:numFmt w:val="bullet"/>
      <w:lvlText w:val=""/>
      <w:lvlJc w:val="left"/>
      <w:pPr>
        <w:ind w:left="9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DB388AB0">
      <w:start w:val="2"/>
      <w:numFmt w:val="bullet"/>
      <w:lvlText w:val="-"/>
      <w:lvlJc w:val="left"/>
      <w:pPr>
        <w:ind w:left="502" w:hanging="360"/>
      </w:pPr>
      <w:rPr>
        <w:rFonts w:hint="default"/>
        <w:color w:val="auto"/>
      </w:rPr>
    </w:lvl>
    <w:lvl w:ilvl="3" w:tplc="041D000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37" w15:restartNumberingAfterBreak="0">
    <w:nsid w:val="66BB6BA5"/>
    <w:multiLevelType w:val="hybridMultilevel"/>
    <w:tmpl w:val="6EECDB60"/>
    <w:lvl w:ilvl="0" w:tplc="043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1316B"/>
    <w:multiLevelType w:val="hybridMultilevel"/>
    <w:tmpl w:val="0A62C7BA"/>
    <w:lvl w:ilvl="0" w:tplc="FFFFFFFF">
      <w:start w:val="1"/>
      <w:numFmt w:val="bullet"/>
      <w:lvlText w:val="-"/>
      <w:legacy w:legacy="1" w:legacySpace="360" w:legacyIndent="360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E7709"/>
    <w:multiLevelType w:val="hybridMultilevel"/>
    <w:tmpl w:val="BBECD6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D0328"/>
    <w:multiLevelType w:val="multilevel"/>
    <w:tmpl w:val="F3E086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43692"/>
    <w:multiLevelType w:val="hybridMultilevel"/>
    <w:tmpl w:val="555070E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B1B01"/>
    <w:multiLevelType w:val="hybridMultilevel"/>
    <w:tmpl w:val="7AC67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A438F"/>
    <w:multiLevelType w:val="hybridMultilevel"/>
    <w:tmpl w:val="30EE9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A7B6C"/>
    <w:multiLevelType w:val="hybridMultilevel"/>
    <w:tmpl w:val="7186B6E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3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22FD8"/>
    <w:multiLevelType w:val="multilevel"/>
    <w:tmpl w:val="F3E086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635FB"/>
    <w:multiLevelType w:val="multilevel"/>
    <w:tmpl w:val="7AC6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886911"/>
    <w:multiLevelType w:val="hybridMultilevel"/>
    <w:tmpl w:val="0F6034C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26042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4288482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210923596">
    <w:abstractNumId w:val="19"/>
  </w:num>
  <w:num w:numId="4" w16cid:durableId="198201667">
    <w:abstractNumId w:val="6"/>
  </w:num>
  <w:num w:numId="5" w16cid:durableId="876620558">
    <w:abstractNumId w:val="13"/>
  </w:num>
  <w:num w:numId="6" w16cid:durableId="704330538">
    <w:abstractNumId w:val="28"/>
  </w:num>
  <w:num w:numId="7" w16cid:durableId="1905798044">
    <w:abstractNumId w:val="16"/>
  </w:num>
  <w:num w:numId="8" w16cid:durableId="1265380223">
    <w:abstractNumId w:val="30"/>
  </w:num>
  <w:num w:numId="9" w16cid:durableId="66928968">
    <w:abstractNumId w:val="38"/>
  </w:num>
  <w:num w:numId="10" w16cid:durableId="2024432048">
    <w:abstractNumId w:val="14"/>
  </w:num>
  <w:num w:numId="11" w16cid:durableId="91826466">
    <w:abstractNumId w:val="9"/>
  </w:num>
  <w:num w:numId="12" w16cid:durableId="1477380049">
    <w:abstractNumId w:val="24"/>
  </w:num>
  <w:num w:numId="13" w16cid:durableId="2076512758">
    <w:abstractNumId w:val="27"/>
  </w:num>
  <w:num w:numId="14" w16cid:durableId="793642804">
    <w:abstractNumId w:val="11"/>
  </w:num>
  <w:num w:numId="15" w16cid:durableId="1935237354">
    <w:abstractNumId w:val="4"/>
  </w:num>
  <w:num w:numId="16" w16cid:durableId="1890260408">
    <w:abstractNumId w:val="23"/>
  </w:num>
  <w:num w:numId="17" w16cid:durableId="60448011">
    <w:abstractNumId w:val="3"/>
  </w:num>
  <w:num w:numId="18" w16cid:durableId="899942512">
    <w:abstractNumId w:val="42"/>
  </w:num>
  <w:num w:numId="19" w16cid:durableId="772357137">
    <w:abstractNumId w:val="15"/>
  </w:num>
  <w:num w:numId="20" w16cid:durableId="1330596412">
    <w:abstractNumId w:val="33"/>
  </w:num>
  <w:num w:numId="21" w16cid:durableId="1355496080">
    <w:abstractNumId w:val="7"/>
  </w:num>
  <w:num w:numId="22" w16cid:durableId="2032409171">
    <w:abstractNumId w:val="43"/>
  </w:num>
  <w:num w:numId="23" w16cid:durableId="1522282925">
    <w:abstractNumId w:val="47"/>
  </w:num>
  <w:num w:numId="24" w16cid:durableId="274755377">
    <w:abstractNumId w:val="8"/>
  </w:num>
  <w:num w:numId="25" w16cid:durableId="1610428842">
    <w:abstractNumId w:val="46"/>
  </w:num>
  <w:num w:numId="26" w16cid:durableId="1983532448">
    <w:abstractNumId w:val="20"/>
  </w:num>
  <w:num w:numId="27" w16cid:durableId="1218518312">
    <w:abstractNumId w:val="41"/>
  </w:num>
  <w:num w:numId="28" w16cid:durableId="1929803361">
    <w:abstractNumId w:val="29"/>
  </w:num>
  <w:num w:numId="29" w16cid:durableId="132020496">
    <w:abstractNumId w:val="40"/>
  </w:num>
  <w:num w:numId="30" w16cid:durableId="1845582513">
    <w:abstractNumId w:val="34"/>
  </w:num>
  <w:num w:numId="31" w16cid:durableId="210652350">
    <w:abstractNumId w:val="26"/>
  </w:num>
  <w:num w:numId="32" w16cid:durableId="203766072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3" w16cid:durableId="1449860549">
    <w:abstractNumId w:val="5"/>
  </w:num>
  <w:num w:numId="34" w16cid:durableId="1208562639">
    <w:abstractNumId w:val="12"/>
  </w:num>
  <w:num w:numId="35" w16cid:durableId="221143752">
    <w:abstractNumId w:val="1"/>
  </w:num>
  <w:num w:numId="36" w16cid:durableId="1764261176">
    <w:abstractNumId w:val="44"/>
  </w:num>
  <w:num w:numId="37" w16cid:durableId="1261794330">
    <w:abstractNumId w:val="35"/>
  </w:num>
  <w:num w:numId="38" w16cid:durableId="903177335">
    <w:abstractNumId w:val="2"/>
  </w:num>
  <w:num w:numId="39" w16cid:durableId="1478305843">
    <w:abstractNumId w:val="45"/>
  </w:num>
  <w:num w:numId="40" w16cid:durableId="169387440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1" w16cid:durableId="1207178113">
    <w:abstractNumId w:val="37"/>
  </w:num>
  <w:num w:numId="42" w16cid:durableId="1585262407">
    <w:abstractNumId w:val="25"/>
  </w:num>
  <w:num w:numId="43" w16cid:durableId="65919030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72633528">
    <w:abstractNumId w:val="18"/>
  </w:num>
  <w:num w:numId="45" w16cid:durableId="1822041639">
    <w:abstractNumId w:val="22"/>
  </w:num>
  <w:num w:numId="46" w16cid:durableId="743573436">
    <w:abstractNumId w:val="36"/>
  </w:num>
  <w:num w:numId="47" w16cid:durableId="1260330739">
    <w:abstractNumId w:val="21"/>
  </w:num>
  <w:num w:numId="48" w16cid:durableId="48505089">
    <w:abstractNumId w:val="32"/>
  </w:num>
  <w:num w:numId="49" w16cid:durableId="1620064115">
    <w:abstractNumId w:val="48"/>
  </w:num>
  <w:num w:numId="50" w16cid:durableId="1763843371">
    <w:abstractNumId w:val="39"/>
  </w:num>
  <w:num w:numId="51" w16cid:durableId="2123258666">
    <w:abstractNumId w:val="31"/>
  </w:num>
  <w:num w:numId="52" w16cid:durableId="574437913">
    <w:abstractNumId w:val="17"/>
  </w:num>
  <w:num w:numId="53" w16cid:durableId="610162566">
    <w:abstractNumId w:val="1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83"/>
    <w:rsid w:val="000014AB"/>
    <w:rsid w:val="0000745C"/>
    <w:rsid w:val="00011917"/>
    <w:rsid w:val="000151EC"/>
    <w:rsid w:val="00015EAF"/>
    <w:rsid w:val="00020AFE"/>
    <w:rsid w:val="000247C8"/>
    <w:rsid w:val="000250D9"/>
    <w:rsid w:val="00026296"/>
    <w:rsid w:val="00030832"/>
    <w:rsid w:val="00032CF7"/>
    <w:rsid w:val="0003325C"/>
    <w:rsid w:val="00034697"/>
    <w:rsid w:val="0003578F"/>
    <w:rsid w:val="000420C3"/>
    <w:rsid w:val="0004234B"/>
    <w:rsid w:val="00043798"/>
    <w:rsid w:val="00044E68"/>
    <w:rsid w:val="00045B72"/>
    <w:rsid w:val="0004777E"/>
    <w:rsid w:val="00050436"/>
    <w:rsid w:val="00051A2D"/>
    <w:rsid w:val="000524F9"/>
    <w:rsid w:val="00054A01"/>
    <w:rsid w:val="00055B7F"/>
    <w:rsid w:val="00055F43"/>
    <w:rsid w:val="00060868"/>
    <w:rsid w:val="000749CC"/>
    <w:rsid w:val="00077E5B"/>
    <w:rsid w:val="00080A09"/>
    <w:rsid w:val="00080D81"/>
    <w:rsid w:val="000819DB"/>
    <w:rsid w:val="00091044"/>
    <w:rsid w:val="000911BE"/>
    <w:rsid w:val="00091A7C"/>
    <w:rsid w:val="000952A6"/>
    <w:rsid w:val="000957C8"/>
    <w:rsid w:val="0009706B"/>
    <w:rsid w:val="000A0DBE"/>
    <w:rsid w:val="000A2022"/>
    <w:rsid w:val="000A28DF"/>
    <w:rsid w:val="000A77D8"/>
    <w:rsid w:val="000B18DA"/>
    <w:rsid w:val="000B1946"/>
    <w:rsid w:val="000B3AB8"/>
    <w:rsid w:val="000B701C"/>
    <w:rsid w:val="000B7EA2"/>
    <w:rsid w:val="000C0054"/>
    <w:rsid w:val="000C1432"/>
    <w:rsid w:val="000C2483"/>
    <w:rsid w:val="000C51C9"/>
    <w:rsid w:val="000C54A5"/>
    <w:rsid w:val="000D179C"/>
    <w:rsid w:val="000D2452"/>
    <w:rsid w:val="000D2E5D"/>
    <w:rsid w:val="000D49E3"/>
    <w:rsid w:val="000D6028"/>
    <w:rsid w:val="000D7D5E"/>
    <w:rsid w:val="000D7F00"/>
    <w:rsid w:val="000E2E35"/>
    <w:rsid w:val="000F1F4D"/>
    <w:rsid w:val="000F2D46"/>
    <w:rsid w:val="000F4881"/>
    <w:rsid w:val="000F48D8"/>
    <w:rsid w:val="000F4C9D"/>
    <w:rsid w:val="000F6C36"/>
    <w:rsid w:val="00106638"/>
    <w:rsid w:val="00114BFF"/>
    <w:rsid w:val="00115AD5"/>
    <w:rsid w:val="0011788B"/>
    <w:rsid w:val="00124F1C"/>
    <w:rsid w:val="00125641"/>
    <w:rsid w:val="0013050E"/>
    <w:rsid w:val="001344BA"/>
    <w:rsid w:val="00134A8D"/>
    <w:rsid w:val="00144B94"/>
    <w:rsid w:val="00146F16"/>
    <w:rsid w:val="00150F65"/>
    <w:rsid w:val="00151F6B"/>
    <w:rsid w:val="00157031"/>
    <w:rsid w:val="00163F52"/>
    <w:rsid w:val="00164456"/>
    <w:rsid w:val="001645B1"/>
    <w:rsid w:val="00164D5A"/>
    <w:rsid w:val="00165500"/>
    <w:rsid w:val="00166917"/>
    <w:rsid w:val="00170A36"/>
    <w:rsid w:val="0017257F"/>
    <w:rsid w:val="001731F0"/>
    <w:rsid w:val="00174495"/>
    <w:rsid w:val="00177D2B"/>
    <w:rsid w:val="00183609"/>
    <w:rsid w:val="00183B6C"/>
    <w:rsid w:val="00183D6C"/>
    <w:rsid w:val="00190B2D"/>
    <w:rsid w:val="00192411"/>
    <w:rsid w:val="00192FBC"/>
    <w:rsid w:val="0019505E"/>
    <w:rsid w:val="0019586F"/>
    <w:rsid w:val="0019632D"/>
    <w:rsid w:val="00197CFA"/>
    <w:rsid w:val="001A0F90"/>
    <w:rsid w:val="001A568A"/>
    <w:rsid w:val="001A63C6"/>
    <w:rsid w:val="001A71F0"/>
    <w:rsid w:val="001A7769"/>
    <w:rsid w:val="001A79F4"/>
    <w:rsid w:val="001B0C27"/>
    <w:rsid w:val="001B49AA"/>
    <w:rsid w:val="001B53FB"/>
    <w:rsid w:val="001B57CD"/>
    <w:rsid w:val="001B5B33"/>
    <w:rsid w:val="001B793E"/>
    <w:rsid w:val="001B79FC"/>
    <w:rsid w:val="001C0C7D"/>
    <w:rsid w:val="001C1635"/>
    <w:rsid w:val="001C36C8"/>
    <w:rsid w:val="001C5301"/>
    <w:rsid w:val="001C586B"/>
    <w:rsid w:val="001D1363"/>
    <w:rsid w:val="001D3CA1"/>
    <w:rsid w:val="001E41D7"/>
    <w:rsid w:val="001E5701"/>
    <w:rsid w:val="001F0418"/>
    <w:rsid w:val="001F1687"/>
    <w:rsid w:val="001F5CC5"/>
    <w:rsid w:val="001F6C8F"/>
    <w:rsid w:val="001F74A4"/>
    <w:rsid w:val="0020534B"/>
    <w:rsid w:val="002073E2"/>
    <w:rsid w:val="00210E76"/>
    <w:rsid w:val="00211E75"/>
    <w:rsid w:val="002126A1"/>
    <w:rsid w:val="00215C1E"/>
    <w:rsid w:val="00216930"/>
    <w:rsid w:val="00216A94"/>
    <w:rsid w:val="00220740"/>
    <w:rsid w:val="0022082C"/>
    <w:rsid w:val="0022256F"/>
    <w:rsid w:val="00226C38"/>
    <w:rsid w:val="00226FCF"/>
    <w:rsid w:val="00227A31"/>
    <w:rsid w:val="0023412E"/>
    <w:rsid w:val="00234B26"/>
    <w:rsid w:val="00235025"/>
    <w:rsid w:val="00236126"/>
    <w:rsid w:val="00236815"/>
    <w:rsid w:val="002417D2"/>
    <w:rsid w:val="00242FE2"/>
    <w:rsid w:val="00244E3E"/>
    <w:rsid w:val="00245F83"/>
    <w:rsid w:val="00250ADF"/>
    <w:rsid w:val="0025208D"/>
    <w:rsid w:val="002522F2"/>
    <w:rsid w:val="00252507"/>
    <w:rsid w:val="002540C1"/>
    <w:rsid w:val="002544DA"/>
    <w:rsid w:val="0026090D"/>
    <w:rsid w:val="002611BE"/>
    <w:rsid w:val="002616F8"/>
    <w:rsid w:val="00262AE8"/>
    <w:rsid w:val="00263A60"/>
    <w:rsid w:val="0026414F"/>
    <w:rsid w:val="00265851"/>
    <w:rsid w:val="002665CD"/>
    <w:rsid w:val="00267BC0"/>
    <w:rsid w:val="00267EA0"/>
    <w:rsid w:val="00267EBD"/>
    <w:rsid w:val="00270370"/>
    <w:rsid w:val="002731ED"/>
    <w:rsid w:val="0027401F"/>
    <w:rsid w:val="002761B4"/>
    <w:rsid w:val="00277046"/>
    <w:rsid w:val="00277549"/>
    <w:rsid w:val="00283E26"/>
    <w:rsid w:val="00283FA9"/>
    <w:rsid w:val="0028457F"/>
    <w:rsid w:val="002860C3"/>
    <w:rsid w:val="00287C55"/>
    <w:rsid w:val="00292710"/>
    <w:rsid w:val="002928FA"/>
    <w:rsid w:val="00293B28"/>
    <w:rsid w:val="00293FF8"/>
    <w:rsid w:val="00294F70"/>
    <w:rsid w:val="00297731"/>
    <w:rsid w:val="002A441D"/>
    <w:rsid w:val="002A56F2"/>
    <w:rsid w:val="002A6B2C"/>
    <w:rsid w:val="002B307A"/>
    <w:rsid w:val="002B58A8"/>
    <w:rsid w:val="002C0187"/>
    <w:rsid w:val="002C071F"/>
    <w:rsid w:val="002C1CEB"/>
    <w:rsid w:val="002C39F2"/>
    <w:rsid w:val="002C4E15"/>
    <w:rsid w:val="002D1A1A"/>
    <w:rsid w:val="002D3D0C"/>
    <w:rsid w:val="002D3FBC"/>
    <w:rsid w:val="002D4B1D"/>
    <w:rsid w:val="002D7D74"/>
    <w:rsid w:val="002E0E7D"/>
    <w:rsid w:val="002E1FF7"/>
    <w:rsid w:val="002E47B5"/>
    <w:rsid w:val="002E5B02"/>
    <w:rsid w:val="002E5C77"/>
    <w:rsid w:val="002E6587"/>
    <w:rsid w:val="002E7848"/>
    <w:rsid w:val="002F573E"/>
    <w:rsid w:val="002F6C10"/>
    <w:rsid w:val="002F7903"/>
    <w:rsid w:val="00302A80"/>
    <w:rsid w:val="003030A6"/>
    <w:rsid w:val="003047C9"/>
    <w:rsid w:val="00306E31"/>
    <w:rsid w:val="0031058D"/>
    <w:rsid w:val="0031153D"/>
    <w:rsid w:val="00314271"/>
    <w:rsid w:val="00314AF8"/>
    <w:rsid w:val="003212A8"/>
    <w:rsid w:val="00321DEA"/>
    <w:rsid w:val="00324D8C"/>
    <w:rsid w:val="00324E5B"/>
    <w:rsid w:val="00326279"/>
    <w:rsid w:val="00330DCA"/>
    <w:rsid w:val="00331216"/>
    <w:rsid w:val="0033146A"/>
    <w:rsid w:val="00332EFB"/>
    <w:rsid w:val="00333DDB"/>
    <w:rsid w:val="00334767"/>
    <w:rsid w:val="00343257"/>
    <w:rsid w:val="003440AC"/>
    <w:rsid w:val="00345359"/>
    <w:rsid w:val="00345E83"/>
    <w:rsid w:val="00347CF3"/>
    <w:rsid w:val="00350705"/>
    <w:rsid w:val="00351718"/>
    <w:rsid w:val="003566F9"/>
    <w:rsid w:val="0035729C"/>
    <w:rsid w:val="00357BFA"/>
    <w:rsid w:val="0036259B"/>
    <w:rsid w:val="00370ECA"/>
    <w:rsid w:val="003733A4"/>
    <w:rsid w:val="00375F03"/>
    <w:rsid w:val="00377C32"/>
    <w:rsid w:val="00382AEB"/>
    <w:rsid w:val="00385CFC"/>
    <w:rsid w:val="00390C23"/>
    <w:rsid w:val="00395320"/>
    <w:rsid w:val="00396096"/>
    <w:rsid w:val="00397CE0"/>
    <w:rsid w:val="003A435B"/>
    <w:rsid w:val="003A44EA"/>
    <w:rsid w:val="003B29FB"/>
    <w:rsid w:val="003B37B8"/>
    <w:rsid w:val="003B54EE"/>
    <w:rsid w:val="003B575C"/>
    <w:rsid w:val="003C159B"/>
    <w:rsid w:val="003C6B07"/>
    <w:rsid w:val="003D0F8C"/>
    <w:rsid w:val="003D1204"/>
    <w:rsid w:val="003D19B0"/>
    <w:rsid w:val="003E013A"/>
    <w:rsid w:val="003E2D2E"/>
    <w:rsid w:val="003E4A31"/>
    <w:rsid w:val="003E5923"/>
    <w:rsid w:val="003E5DED"/>
    <w:rsid w:val="003F36A4"/>
    <w:rsid w:val="003F4AC3"/>
    <w:rsid w:val="003F6084"/>
    <w:rsid w:val="003F6DFA"/>
    <w:rsid w:val="00401745"/>
    <w:rsid w:val="0040188C"/>
    <w:rsid w:val="00402B35"/>
    <w:rsid w:val="004059B7"/>
    <w:rsid w:val="00411737"/>
    <w:rsid w:val="00412503"/>
    <w:rsid w:val="004148E4"/>
    <w:rsid w:val="00415D9A"/>
    <w:rsid w:val="004207E7"/>
    <w:rsid w:val="0042419A"/>
    <w:rsid w:val="004254A5"/>
    <w:rsid w:val="00425ED7"/>
    <w:rsid w:val="00440E0D"/>
    <w:rsid w:val="00442756"/>
    <w:rsid w:val="00442C8F"/>
    <w:rsid w:val="004437E7"/>
    <w:rsid w:val="00444E31"/>
    <w:rsid w:val="00447E7E"/>
    <w:rsid w:val="00450B1E"/>
    <w:rsid w:val="00451058"/>
    <w:rsid w:val="004520C2"/>
    <w:rsid w:val="004532F7"/>
    <w:rsid w:val="00453445"/>
    <w:rsid w:val="004535E6"/>
    <w:rsid w:val="004536AA"/>
    <w:rsid w:val="0045377E"/>
    <w:rsid w:val="004550B8"/>
    <w:rsid w:val="004610F4"/>
    <w:rsid w:val="004623EA"/>
    <w:rsid w:val="004647DC"/>
    <w:rsid w:val="004654E8"/>
    <w:rsid w:val="00466950"/>
    <w:rsid w:val="00467354"/>
    <w:rsid w:val="00467D8E"/>
    <w:rsid w:val="00472B83"/>
    <w:rsid w:val="00476160"/>
    <w:rsid w:val="004824B5"/>
    <w:rsid w:val="00482569"/>
    <w:rsid w:val="00485330"/>
    <w:rsid w:val="00491EC1"/>
    <w:rsid w:val="004946A1"/>
    <w:rsid w:val="004963B8"/>
    <w:rsid w:val="00496C92"/>
    <w:rsid w:val="00497C67"/>
    <w:rsid w:val="004A1DE2"/>
    <w:rsid w:val="004A34B6"/>
    <w:rsid w:val="004A3931"/>
    <w:rsid w:val="004A6685"/>
    <w:rsid w:val="004A67AD"/>
    <w:rsid w:val="004B1310"/>
    <w:rsid w:val="004B2B80"/>
    <w:rsid w:val="004B2E39"/>
    <w:rsid w:val="004C1956"/>
    <w:rsid w:val="004C4061"/>
    <w:rsid w:val="004C4FBC"/>
    <w:rsid w:val="004C7289"/>
    <w:rsid w:val="004D481B"/>
    <w:rsid w:val="004D49EC"/>
    <w:rsid w:val="004D686B"/>
    <w:rsid w:val="004D68FD"/>
    <w:rsid w:val="004E2D1C"/>
    <w:rsid w:val="004E4CB6"/>
    <w:rsid w:val="004E6488"/>
    <w:rsid w:val="004F01F8"/>
    <w:rsid w:val="004F2D45"/>
    <w:rsid w:val="004F3F31"/>
    <w:rsid w:val="004F5007"/>
    <w:rsid w:val="004F6338"/>
    <w:rsid w:val="004F7D07"/>
    <w:rsid w:val="00500716"/>
    <w:rsid w:val="005013FC"/>
    <w:rsid w:val="00501C0D"/>
    <w:rsid w:val="00502618"/>
    <w:rsid w:val="0050430A"/>
    <w:rsid w:val="005151E2"/>
    <w:rsid w:val="00517702"/>
    <w:rsid w:val="00520657"/>
    <w:rsid w:val="00520DC6"/>
    <w:rsid w:val="0052181E"/>
    <w:rsid w:val="00521E27"/>
    <w:rsid w:val="005246D9"/>
    <w:rsid w:val="005256CD"/>
    <w:rsid w:val="0053164F"/>
    <w:rsid w:val="00534079"/>
    <w:rsid w:val="00534718"/>
    <w:rsid w:val="0053546A"/>
    <w:rsid w:val="0054082A"/>
    <w:rsid w:val="005413DC"/>
    <w:rsid w:val="00543ACA"/>
    <w:rsid w:val="00544FA9"/>
    <w:rsid w:val="005452D1"/>
    <w:rsid w:val="00545ADB"/>
    <w:rsid w:val="00551E9E"/>
    <w:rsid w:val="00552B7C"/>
    <w:rsid w:val="005613EB"/>
    <w:rsid w:val="0056249A"/>
    <w:rsid w:val="0056268F"/>
    <w:rsid w:val="00564646"/>
    <w:rsid w:val="00564923"/>
    <w:rsid w:val="00566430"/>
    <w:rsid w:val="00567548"/>
    <w:rsid w:val="00577F6B"/>
    <w:rsid w:val="0058127A"/>
    <w:rsid w:val="00585159"/>
    <w:rsid w:val="005869D9"/>
    <w:rsid w:val="00586A04"/>
    <w:rsid w:val="00591BC0"/>
    <w:rsid w:val="00594FDE"/>
    <w:rsid w:val="005A165A"/>
    <w:rsid w:val="005A5466"/>
    <w:rsid w:val="005B09BB"/>
    <w:rsid w:val="005B3800"/>
    <w:rsid w:val="005C256A"/>
    <w:rsid w:val="005D02BF"/>
    <w:rsid w:val="005D1D80"/>
    <w:rsid w:val="005D61A2"/>
    <w:rsid w:val="005D7BF8"/>
    <w:rsid w:val="005D7F9E"/>
    <w:rsid w:val="005E0F3F"/>
    <w:rsid w:val="005E3C8A"/>
    <w:rsid w:val="005E4614"/>
    <w:rsid w:val="005E5D29"/>
    <w:rsid w:val="005E650A"/>
    <w:rsid w:val="005E6A9F"/>
    <w:rsid w:val="005E6CFD"/>
    <w:rsid w:val="005E7235"/>
    <w:rsid w:val="005E7966"/>
    <w:rsid w:val="005F11CB"/>
    <w:rsid w:val="005F1F62"/>
    <w:rsid w:val="005F357E"/>
    <w:rsid w:val="005F3C4B"/>
    <w:rsid w:val="005F3E59"/>
    <w:rsid w:val="005F49C8"/>
    <w:rsid w:val="005F547E"/>
    <w:rsid w:val="005F6FA9"/>
    <w:rsid w:val="006011F7"/>
    <w:rsid w:val="006027F7"/>
    <w:rsid w:val="00605C1F"/>
    <w:rsid w:val="00606309"/>
    <w:rsid w:val="00607267"/>
    <w:rsid w:val="006123FF"/>
    <w:rsid w:val="00621FE6"/>
    <w:rsid w:val="00623B55"/>
    <w:rsid w:val="00623BEA"/>
    <w:rsid w:val="00623D39"/>
    <w:rsid w:val="006264FC"/>
    <w:rsid w:val="006278DE"/>
    <w:rsid w:val="0063101D"/>
    <w:rsid w:val="006313C0"/>
    <w:rsid w:val="00631F83"/>
    <w:rsid w:val="00633466"/>
    <w:rsid w:val="00633B51"/>
    <w:rsid w:val="00634EAD"/>
    <w:rsid w:val="00640F6F"/>
    <w:rsid w:val="0064249C"/>
    <w:rsid w:val="006427A8"/>
    <w:rsid w:val="00646245"/>
    <w:rsid w:val="006575DE"/>
    <w:rsid w:val="006600DF"/>
    <w:rsid w:val="00660C0E"/>
    <w:rsid w:val="00663A3F"/>
    <w:rsid w:val="006660BC"/>
    <w:rsid w:val="006676F8"/>
    <w:rsid w:val="006734FD"/>
    <w:rsid w:val="00673C0A"/>
    <w:rsid w:val="00674B55"/>
    <w:rsid w:val="0067762B"/>
    <w:rsid w:val="006779B3"/>
    <w:rsid w:val="00682AFD"/>
    <w:rsid w:val="00684B71"/>
    <w:rsid w:val="00685F8C"/>
    <w:rsid w:val="00686220"/>
    <w:rsid w:val="0068628A"/>
    <w:rsid w:val="0069165F"/>
    <w:rsid w:val="00691B2B"/>
    <w:rsid w:val="00693450"/>
    <w:rsid w:val="006947B4"/>
    <w:rsid w:val="00694E1B"/>
    <w:rsid w:val="006961E3"/>
    <w:rsid w:val="00696C62"/>
    <w:rsid w:val="006A0663"/>
    <w:rsid w:val="006A473D"/>
    <w:rsid w:val="006A71EC"/>
    <w:rsid w:val="006B0695"/>
    <w:rsid w:val="006B2A0F"/>
    <w:rsid w:val="006B44B2"/>
    <w:rsid w:val="006B4702"/>
    <w:rsid w:val="006B4C34"/>
    <w:rsid w:val="006C0AEC"/>
    <w:rsid w:val="006C340F"/>
    <w:rsid w:val="006C43D2"/>
    <w:rsid w:val="006C532A"/>
    <w:rsid w:val="006C5EA8"/>
    <w:rsid w:val="006C611D"/>
    <w:rsid w:val="006D358D"/>
    <w:rsid w:val="006D363A"/>
    <w:rsid w:val="006D7B81"/>
    <w:rsid w:val="006E5016"/>
    <w:rsid w:val="006E5372"/>
    <w:rsid w:val="006E6924"/>
    <w:rsid w:val="006F177D"/>
    <w:rsid w:val="0070655C"/>
    <w:rsid w:val="00707B09"/>
    <w:rsid w:val="00712C9B"/>
    <w:rsid w:val="007132C3"/>
    <w:rsid w:val="00716887"/>
    <w:rsid w:val="00720796"/>
    <w:rsid w:val="00721046"/>
    <w:rsid w:val="00722283"/>
    <w:rsid w:val="00723EBE"/>
    <w:rsid w:val="0072720F"/>
    <w:rsid w:val="007277DE"/>
    <w:rsid w:val="0072791C"/>
    <w:rsid w:val="007308B1"/>
    <w:rsid w:val="007325C3"/>
    <w:rsid w:val="00733B0E"/>
    <w:rsid w:val="00740A58"/>
    <w:rsid w:val="007434DA"/>
    <w:rsid w:val="00743AAE"/>
    <w:rsid w:val="00744163"/>
    <w:rsid w:val="00744BE5"/>
    <w:rsid w:val="007450B8"/>
    <w:rsid w:val="00747670"/>
    <w:rsid w:val="00751B47"/>
    <w:rsid w:val="00752687"/>
    <w:rsid w:val="0075468C"/>
    <w:rsid w:val="007546E1"/>
    <w:rsid w:val="007570C8"/>
    <w:rsid w:val="007570E7"/>
    <w:rsid w:val="00760B69"/>
    <w:rsid w:val="0076237B"/>
    <w:rsid w:val="0076291F"/>
    <w:rsid w:val="00762925"/>
    <w:rsid w:val="00763032"/>
    <w:rsid w:val="00765C54"/>
    <w:rsid w:val="00772141"/>
    <w:rsid w:val="00774663"/>
    <w:rsid w:val="007749D2"/>
    <w:rsid w:val="00774D40"/>
    <w:rsid w:val="00776511"/>
    <w:rsid w:val="007803CF"/>
    <w:rsid w:val="0079087C"/>
    <w:rsid w:val="00797EE5"/>
    <w:rsid w:val="007A1D24"/>
    <w:rsid w:val="007A369D"/>
    <w:rsid w:val="007A3F79"/>
    <w:rsid w:val="007A4C3C"/>
    <w:rsid w:val="007A4DFD"/>
    <w:rsid w:val="007A6305"/>
    <w:rsid w:val="007A6474"/>
    <w:rsid w:val="007B03E8"/>
    <w:rsid w:val="007B21A7"/>
    <w:rsid w:val="007B2A5E"/>
    <w:rsid w:val="007B4B41"/>
    <w:rsid w:val="007B683B"/>
    <w:rsid w:val="007C0DC8"/>
    <w:rsid w:val="007C1BAD"/>
    <w:rsid w:val="007C56D5"/>
    <w:rsid w:val="007C604D"/>
    <w:rsid w:val="007C77DE"/>
    <w:rsid w:val="007D233C"/>
    <w:rsid w:val="007D23C6"/>
    <w:rsid w:val="007D3C10"/>
    <w:rsid w:val="007D50C4"/>
    <w:rsid w:val="007E0FD3"/>
    <w:rsid w:val="007E141E"/>
    <w:rsid w:val="007E1968"/>
    <w:rsid w:val="007E1B78"/>
    <w:rsid w:val="007E27DA"/>
    <w:rsid w:val="007E3CA0"/>
    <w:rsid w:val="007E40A2"/>
    <w:rsid w:val="007E46EA"/>
    <w:rsid w:val="007F5FE2"/>
    <w:rsid w:val="008006EB"/>
    <w:rsid w:val="00804480"/>
    <w:rsid w:val="00804AEA"/>
    <w:rsid w:val="00807246"/>
    <w:rsid w:val="008114C8"/>
    <w:rsid w:val="008143D8"/>
    <w:rsid w:val="0081579D"/>
    <w:rsid w:val="00816954"/>
    <w:rsid w:val="00817F8F"/>
    <w:rsid w:val="00821165"/>
    <w:rsid w:val="00821339"/>
    <w:rsid w:val="0082217F"/>
    <w:rsid w:val="008237C7"/>
    <w:rsid w:val="00830EF0"/>
    <w:rsid w:val="008315F2"/>
    <w:rsid w:val="00833808"/>
    <w:rsid w:val="00835A77"/>
    <w:rsid w:val="00836566"/>
    <w:rsid w:val="00836EAA"/>
    <w:rsid w:val="00837D7C"/>
    <w:rsid w:val="00840AB2"/>
    <w:rsid w:val="00840C12"/>
    <w:rsid w:val="008453BF"/>
    <w:rsid w:val="00846B13"/>
    <w:rsid w:val="008517B9"/>
    <w:rsid w:val="00852A51"/>
    <w:rsid w:val="00860622"/>
    <w:rsid w:val="00862917"/>
    <w:rsid w:val="00865F2A"/>
    <w:rsid w:val="008660A9"/>
    <w:rsid w:val="00866D3D"/>
    <w:rsid w:val="00872B2D"/>
    <w:rsid w:val="00873B42"/>
    <w:rsid w:val="0087461F"/>
    <w:rsid w:val="0087697D"/>
    <w:rsid w:val="008819E7"/>
    <w:rsid w:val="00881A09"/>
    <w:rsid w:val="008831D9"/>
    <w:rsid w:val="00883B83"/>
    <w:rsid w:val="00886914"/>
    <w:rsid w:val="0089434D"/>
    <w:rsid w:val="0089459B"/>
    <w:rsid w:val="008A12EE"/>
    <w:rsid w:val="008A1B2F"/>
    <w:rsid w:val="008A1B65"/>
    <w:rsid w:val="008A2C4D"/>
    <w:rsid w:val="008A2CC5"/>
    <w:rsid w:val="008A59F2"/>
    <w:rsid w:val="008A644B"/>
    <w:rsid w:val="008B13EC"/>
    <w:rsid w:val="008B426A"/>
    <w:rsid w:val="008B4ADE"/>
    <w:rsid w:val="008B6B1A"/>
    <w:rsid w:val="008C3D57"/>
    <w:rsid w:val="008C4897"/>
    <w:rsid w:val="008C636D"/>
    <w:rsid w:val="008D11D0"/>
    <w:rsid w:val="008D1C9B"/>
    <w:rsid w:val="008D5873"/>
    <w:rsid w:val="008D74CA"/>
    <w:rsid w:val="008E0F85"/>
    <w:rsid w:val="008E1422"/>
    <w:rsid w:val="008E2F78"/>
    <w:rsid w:val="008E3883"/>
    <w:rsid w:val="008E72D0"/>
    <w:rsid w:val="008E7850"/>
    <w:rsid w:val="008F0C72"/>
    <w:rsid w:val="008F4980"/>
    <w:rsid w:val="00901C0D"/>
    <w:rsid w:val="0090238D"/>
    <w:rsid w:val="00902D04"/>
    <w:rsid w:val="00903945"/>
    <w:rsid w:val="00903BD2"/>
    <w:rsid w:val="009053D6"/>
    <w:rsid w:val="0090559D"/>
    <w:rsid w:val="0090613E"/>
    <w:rsid w:val="00910F19"/>
    <w:rsid w:val="009126B0"/>
    <w:rsid w:val="009126D8"/>
    <w:rsid w:val="00916B4A"/>
    <w:rsid w:val="0091799D"/>
    <w:rsid w:val="00923BF1"/>
    <w:rsid w:val="009258E6"/>
    <w:rsid w:val="00925E5A"/>
    <w:rsid w:val="00927474"/>
    <w:rsid w:val="009331C2"/>
    <w:rsid w:val="00937526"/>
    <w:rsid w:val="00937849"/>
    <w:rsid w:val="00943804"/>
    <w:rsid w:val="0094531F"/>
    <w:rsid w:val="009461F9"/>
    <w:rsid w:val="00946735"/>
    <w:rsid w:val="00950AF6"/>
    <w:rsid w:val="00951293"/>
    <w:rsid w:val="00954878"/>
    <w:rsid w:val="00954E1B"/>
    <w:rsid w:val="009559B4"/>
    <w:rsid w:val="00963020"/>
    <w:rsid w:val="00963EBC"/>
    <w:rsid w:val="00967A7F"/>
    <w:rsid w:val="009730B9"/>
    <w:rsid w:val="009743A8"/>
    <w:rsid w:val="00974CE2"/>
    <w:rsid w:val="00975843"/>
    <w:rsid w:val="00981749"/>
    <w:rsid w:val="00981D89"/>
    <w:rsid w:val="00982E7C"/>
    <w:rsid w:val="00985029"/>
    <w:rsid w:val="0098541D"/>
    <w:rsid w:val="00990DE3"/>
    <w:rsid w:val="00991D26"/>
    <w:rsid w:val="00994442"/>
    <w:rsid w:val="00995043"/>
    <w:rsid w:val="00995054"/>
    <w:rsid w:val="00995AAD"/>
    <w:rsid w:val="009962E1"/>
    <w:rsid w:val="009A1A48"/>
    <w:rsid w:val="009A22B7"/>
    <w:rsid w:val="009A2671"/>
    <w:rsid w:val="009A53EA"/>
    <w:rsid w:val="009A5860"/>
    <w:rsid w:val="009A6E6E"/>
    <w:rsid w:val="009A7612"/>
    <w:rsid w:val="009B2639"/>
    <w:rsid w:val="009B2C4B"/>
    <w:rsid w:val="009B52D3"/>
    <w:rsid w:val="009B6223"/>
    <w:rsid w:val="009B633D"/>
    <w:rsid w:val="009C36AC"/>
    <w:rsid w:val="009C5E3D"/>
    <w:rsid w:val="009D2180"/>
    <w:rsid w:val="009D4D2C"/>
    <w:rsid w:val="009D541D"/>
    <w:rsid w:val="009D54FA"/>
    <w:rsid w:val="009D570A"/>
    <w:rsid w:val="009D7282"/>
    <w:rsid w:val="009E1319"/>
    <w:rsid w:val="009E1E74"/>
    <w:rsid w:val="009E4532"/>
    <w:rsid w:val="009E5453"/>
    <w:rsid w:val="009E6C20"/>
    <w:rsid w:val="009E7665"/>
    <w:rsid w:val="009F2EF7"/>
    <w:rsid w:val="009F593F"/>
    <w:rsid w:val="009F63A2"/>
    <w:rsid w:val="009F653E"/>
    <w:rsid w:val="00A01D70"/>
    <w:rsid w:val="00A01E7F"/>
    <w:rsid w:val="00A0355D"/>
    <w:rsid w:val="00A0462F"/>
    <w:rsid w:val="00A0501D"/>
    <w:rsid w:val="00A05D81"/>
    <w:rsid w:val="00A12205"/>
    <w:rsid w:val="00A139DF"/>
    <w:rsid w:val="00A13E20"/>
    <w:rsid w:val="00A1670E"/>
    <w:rsid w:val="00A17629"/>
    <w:rsid w:val="00A2260A"/>
    <w:rsid w:val="00A2452C"/>
    <w:rsid w:val="00A26348"/>
    <w:rsid w:val="00A27D15"/>
    <w:rsid w:val="00A31093"/>
    <w:rsid w:val="00A327BA"/>
    <w:rsid w:val="00A3307A"/>
    <w:rsid w:val="00A36235"/>
    <w:rsid w:val="00A364EE"/>
    <w:rsid w:val="00A37DD6"/>
    <w:rsid w:val="00A41FCE"/>
    <w:rsid w:val="00A42173"/>
    <w:rsid w:val="00A426BD"/>
    <w:rsid w:val="00A443B8"/>
    <w:rsid w:val="00A47BA3"/>
    <w:rsid w:val="00A524A6"/>
    <w:rsid w:val="00A53AF9"/>
    <w:rsid w:val="00A552A1"/>
    <w:rsid w:val="00A576D0"/>
    <w:rsid w:val="00A613C4"/>
    <w:rsid w:val="00A652BA"/>
    <w:rsid w:val="00A659FE"/>
    <w:rsid w:val="00A6692A"/>
    <w:rsid w:val="00A71699"/>
    <w:rsid w:val="00A71D53"/>
    <w:rsid w:val="00A72900"/>
    <w:rsid w:val="00A72C67"/>
    <w:rsid w:val="00A743AB"/>
    <w:rsid w:val="00A76BE8"/>
    <w:rsid w:val="00A811F1"/>
    <w:rsid w:val="00A81493"/>
    <w:rsid w:val="00A83A06"/>
    <w:rsid w:val="00A8664F"/>
    <w:rsid w:val="00A86E4B"/>
    <w:rsid w:val="00A875CE"/>
    <w:rsid w:val="00A931E6"/>
    <w:rsid w:val="00A957E0"/>
    <w:rsid w:val="00AA169E"/>
    <w:rsid w:val="00AB3C57"/>
    <w:rsid w:val="00AB4A9D"/>
    <w:rsid w:val="00AB767D"/>
    <w:rsid w:val="00AC118D"/>
    <w:rsid w:val="00AC14F4"/>
    <w:rsid w:val="00AC1A15"/>
    <w:rsid w:val="00AC5CB1"/>
    <w:rsid w:val="00AC60BF"/>
    <w:rsid w:val="00AC65B7"/>
    <w:rsid w:val="00AD79C2"/>
    <w:rsid w:val="00AD7D31"/>
    <w:rsid w:val="00AE259F"/>
    <w:rsid w:val="00AE2FBC"/>
    <w:rsid w:val="00AE2FF6"/>
    <w:rsid w:val="00AF01CF"/>
    <w:rsid w:val="00AF0A74"/>
    <w:rsid w:val="00B02F45"/>
    <w:rsid w:val="00B0625F"/>
    <w:rsid w:val="00B06350"/>
    <w:rsid w:val="00B13213"/>
    <w:rsid w:val="00B13DAB"/>
    <w:rsid w:val="00B14673"/>
    <w:rsid w:val="00B146E8"/>
    <w:rsid w:val="00B14D40"/>
    <w:rsid w:val="00B165CF"/>
    <w:rsid w:val="00B16FC9"/>
    <w:rsid w:val="00B20B08"/>
    <w:rsid w:val="00B21591"/>
    <w:rsid w:val="00B26560"/>
    <w:rsid w:val="00B27202"/>
    <w:rsid w:val="00B30124"/>
    <w:rsid w:val="00B30C68"/>
    <w:rsid w:val="00B34242"/>
    <w:rsid w:val="00B34C96"/>
    <w:rsid w:val="00B36D1D"/>
    <w:rsid w:val="00B37614"/>
    <w:rsid w:val="00B41296"/>
    <w:rsid w:val="00B438EB"/>
    <w:rsid w:val="00B43D0C"/>
    <w:rsid w:val="00B4424E"/>
    <w:rsid w:val="00B459F8"/>
    <w:rsid w:val="00B53CCC"/>
    <w:rsid w:val="00B5627A"/>
    <w:rsid w:val="00B632FB"/>
    <w:rsid w:val="00B648FF"/>
    <w:rsid w:val="00B669B6"/>
    <w:rsid w:val="00B67C3C"/>
    <w:rsid w:val="00B701C3"/>
    <w:rsid w:val="00B70E19"/>
    <w:rsid w:val="00B71E1A"/>
    <w:rsid w:val="00B7232D"/>
    <w:rsid w:val="00B72658"/>
    <w:rsid w:val="00B73AF0"/>
    <w:rsid w:val="00B73BA5"/>
    <w:rsid w:val="00B75747"/>
    <w:rsid w:val="00B800DC"/>
    <w:rsid w:val="00B81E95"/>
    <w:rsid w:val="00B82A69"/>
    <w:rsid w:val="00B94DE9"/>
    <w:rsid w:val="00BA038C"/>
    <w:rsid w:val="00BA0C64"/>
    <w:rsid w:val="00BA31F5"/>
    <w:rsid w:val="00BA551F"/>
    <w:rsid w:val="00BA5F64"/>
    <w:rsid w:val="00BA7301"/>
    <w:rsid w:val="00BA7723"/>
    <w:rsid w:val="00BA7B5E"/>
    <w:rsid w:val="00BB5559"/>
    <w:rsid w:val="00BB7ACB"/>
    <w:rsid w:val="00BC079D"/>
    <w:rsid w:val="00BC0BB1"/>
    <w:rsid w:val="00BC6A35"/>
    <w:rsid w:val="00BD149A"/>
    <w:rsid w:val="00BD1745"/>
    <w:rsid w:val="00BD2F10"/>
    <w:rsid w:val="00BD6D5E"/>
    <w:rsid w:val="00BD6E12"/>
    <w:rsid w:val="00BD7D50"/>
    <w:rsid w:val="00BF2AC6"/>
    <w:rsid w:val="00BF4A5D"/>
    <w:rsid w:val="00BF4F3D"/>
    <w:rsid w:val="00C01724"/>
    <w:rsid w:val="00C04F2E"/>
    <w:rsid w:val="00C07342"/>
    <w:rsid w:val="00C10130"/>
    <w:rsid w:val="00C13194"/>
    <w:rsid w:val="00C13E87"/>
    <w:rsid w:val="00C21BA7"/>
    <w:rsid w:val="00C24A3B"/>
    <w:rsid w:val="00C25F5F"/>
    <w:rsid w:val="00C27841"/>
    <w:rsid w:val="00C306B3"/>
    <w:rsid w:val="00C3073F"/>
    <w:rsid w:val="00C3099A"/>
    <w:rsid w:val="00C33BB6"/>
    <w:rsid w:val="00C362A1"/>
    <w:rsid w:val="00C375E2"/>
    <w:rsid w:val="00C376F5"/>
    <w:rsid w:val="00C40571"/>
    <w:rsid w:val="00C41A6B"/>
    <w:rsid w:val="00C432F0"/>
    <w:rsid w:val="00C478F2"/>
    <w:rsid w:val="00C47AD0"/>
    <w:rsid w:val="00C52572"/>
    <w:rsid w:val="00C54D6D"/>
    <w:rsid w:val="00C563AF"/>
    <w:rsid w:val="00C56AD4"/>
    <w:rsid w:val="00C61DF9"/>
    <w:rsid w:val="00C63484"/>
    <w:rsid w:val="00C63864"/>
    <w:rsid w:val="00C638BF"/>
    <w:rsid w:val="00C6523A"/>
    <w:rsid w:val="00C66B07"/>
    <w:rsid w:val="00C6793A"/>
    <w:rsid w:val="00C67AB6"/>
    <w:rsid w:val="00C67CEA"/>
    <w:rsid w:val="00C70285"/>
    <w:rsid w:val="00C70A30"/>
    <w:rsid w:val="00C70C18"/>
    <w:rsid w:val="00C7230B"/>
    <w:rsid w:val="00C755A0"/>
    <w:rsid w:val="00C77581"/>
    <w:rsid w:val="00C8143E"/>
    <w:rsid w:val="00C852CC"/>
    <w:rsid w:val="00C856E2"/>
    <w:rsid w:val="00C85DED"/>
    <w:rsid w:val="00C87C1A"/>
    <w:rsid w:val="00C914A8"/>
    <w:rsid w:val="00C959FA"/>
    <w:rsid w:val="00CA0F5D"/>
    <w:rsid w:val="00CA160F"/>
    <w:rsid w:val="00CA1A45"/>
    <w:rsid w:val="00CA61B1"/>
    <w:rsid w:val="00CA745E"/>
    <w:rsid w:val="00CB2D87"/>
    <w:rsid w:val="00CB47A7"/>
    <w:rsid w:val="00CB5404"/>
    <w:rsid w:val="00CC3619"/>
    <w:rsid w:val="00CC3EB4"/>
    <w:rsid w:val="00CC4F7D"/>
    <w:rsid w:val="00CC5705"/>
    <w:rsid w:val="00CD511F"/>
    <w:rsid w:val="00CD5463"/>
    <w:rsid w:val="00CD6268"/>
    <w:rsid w:val="00CD6277"/>
    <w:rsid w:val="00CE0DDE"/>
    <w:rsid w:val="00CE133B"/>
    <w:rsid w:val="00CE4D6F"/>
    <w:rsid w:val="00CF0585"/>
    <w:rsid w:val="00CF0CED"/>
    <w:rsid w:val="00CF0F28"/>
    <w:rsid w:val="00CF1736"/>
    <w:rsid w:val="00CF2FF1"/>
    <w:rsid w:val="00CF4064"/>
    <w:rsid w:val="00CF42D4"/>
    <w:rsid w:val="00CF626E"/>
    <w:rsid w:val="00CF6E92"/>
    <w:rsid w:val="00D054B8"/>
    <w:rsid w:val="00D06579"/>
    <w:rsid w:val="00D06CB7"/>
    <w:rsid w:val="00D11948"/>
    <w:rsid w:val="00D12433"/>
    <w:rsid w:val="00D12822"/>
    <w:rsid w:val="00D150D6"/>
    <w:rsid w:val="00D22464"/>
    <w:rsid w:val="00D247F9"/>
    <w:rsid w:val="00D266CE"/>
    <w:rsid w:val="00D32367"/>
    <w:rsid w:val="00D32BCB"/>
    <w:rsid w:val="00D33A7B"/>
    <w:rsid w:val="00D352E0"/>
    <w:rsid w:val="00D36659"/>
    <w:rsid w:val="00D37961"/>
    <w:rsid w:val="00D40AA2"/>
    <w:rsid w:val="00D43476"/>
    <w:rsid w:val="00D435D4"/>
    <w:rsid w:val="00D447EE"/>
    <w:rsid w:val="00D44ABA"/>
    <w:rsid w:val="00D44CB1"/>
    <w:rsid w:val="00D457F1"/>
    <w:rsid w:val="00D46653"/>
    <w:rsid w:val="00D47A36"/>
    <w:rsid w:val="00D50E33"/>
    <w:rsid w:val="00D53B29"/>
    <w:rsid w:val="00D55F12"/>
    <w:rsid w:val="00D57291"/>
    <w:rsid w:val="00D608D2"/>
    <w:rsid w:val="00D64D73"/>
    <w:rsid w:val="00D737A4"/>
    <w:rsid w:val="00D73951"/>
    <w:rsid w:val="00D77AFD"/>
    <w:rsid w:val="00D80632"/>
    <w:rsid w:val="00D92893"/>
    <w:rsid w:val="00D92C76"/>
    <w:rsid w:val="00D94AB5"/>
    <w:rsid w:val="00D95B4D"/>
    <w:rsid w:val="00D96DA4"/>
    <w:rsid w:val="00D9798D"/>
    <w:rsid w:val="00DA291C"/>
    <w:rsid w:val="00DA37B3"/>
    <w:rsid w:val="00DA544A"/>
    <w:rsid w:val="00DA5EB4"/>
    <w:rsid w:val="00DA6BD8"/>
    <w:rsid w:val="00DA6D60"/>
    <w:rsid w:val="00DB12A4"/>
    <w:rsid w:val="00DB5FD8"/>
    <w:rsid w:val="00DB7502"/>
    <w:rsid w:val="00DB798C"/>
    <w:rsid w:val="00DB7FFA"/>
    <w:rsid w:val="00DC0233"/>
    <w:rsid w:val="00DC0933"/>
    <w:rsid w:val="00DC176A"/>
    <w:rsid w:val="00DC1D90"/>
    <w:rsid w:val="00DC20F1"/>
    <w:rsid w:val="00DC25AE"/>
    <w:rsid w:val="00DC2D70"/>
    <w:rsid w:val="00DC34AA"/>
    <w:rsid w:val="00DC398A"/>
    <w:rsid w:val="00DC4362"/>
    <w:rsid w:val="00DC4E76"/>
    <w:rsid w:val="00DC5731"/>
    <w:rsid w:val="00DD0EB4"/>
    <w:rsid w:val="00DD20C2"/>
    <w:rsid w:val="00DD257D"/>
    <w:rsid w:val="00DD37E5"/>
    <w:rsid w:val="00DD4357"/>
    <w:rsid w:val="00DD474E"/>
    <w:rsid w:val="00DD7601"/>
    <w:rsid w:val="00DE0E30"/>
    <w:rsid w:val="00DE3BAC"/>
    <w:rsid w:val="00DE3E4D"/>
    <w:rsid w:val="00DF0658"/>
    <w:rsid w:val="00E04981"/>
    <w:rsid w:val="00E054E6"/>
    <w:rsid w:val="00E07BAD"/>
    <w:rsid w:val="00E07C53"/>
    <w:rsid w:val="00E1440C"/>
    <w:rsid w:val="00E15AAA"/>
    <w:rsid w:val="00E17DDA"/>
    <w:rsid w:val="00E21239"/>
    <w:rsid w:val="00E22718"/>
    <w:rsid w:val="00E23374"/>
    <w:rsid w:val="00E248AA"/>
    <w:rsid w:val="00E25ECC"/>
    <w:rsid w:val="00E30877"/>
    <w:rsid w:val="00E312E6"/>
    <w:rsid w:val="00E31695"/>
    <w:rsid w:val="00E321CB"/>
    <w:rsid w:val="00E323A3"/>
    <w:rsid w:val="00E413D5"/>
    <w:rsid w:val="00E42457"/>
    <w:rsid w:val="00E42E9D"/>
    <w:rsid w:val="00E4775F"/>
    <w:rsid w:val="00E47F52"/>
    <w:rsid w:val="00E50446"/>
    <w:rsid w:val="00E52A24"/>
    <w:rsid w:val="00E539B6"/>
    <w:rsid w:val="00E5404F"/>
    <w:rsid w:val="00E574A0"/>
    <w:rsid w:val="00E704F6"/>
    <w:rsid w:val="00E70E71"/>
    <w:rsid w:val="00E723A0"/>
    <w:rsid w:val="00E7401E"/>
    <w:rsid w:val="00E7522C"/>
    <w:rsid w:val="00E76C6F"/>
    <w:rsid w:val="00E8275E"/>
    <w:rsid w:val="00E84542"/>
    <w:rsid w:val="00E85764"/>
    <w:rsid w:val="00E85CED"/>
    <w:rsid w:val="00E9240F"/>
    <w:rsid w:val="00E935CC"/>
    <w:rsid w:val="00E93B0C"/>
    <w:rsid w:val="00E94841"/>
    <w:rsid w:val="00E9595D"/>
    <w:rsid w:val="00EA2D4D"/>
    <w:rsid w:val="00EB3322"/>
    <w:rsid w:val="00EB5C16"/>
    <w:rsid w:val="00EC223E"/>
    <w:rsid w:val="00EC3259"/>
    <w:rsid w:val="00EC3A21"/>
    <w:rsid w:val="00EC3B23"/>
    <w:rsid w:val="00EC3EE0"/>
    <w:rsid w:val="00EC5406"/>
    <w:rsid w:val="00EC7CEB"/>
    <w:rsid w:val="00ED3706"/>
    <w:rsid w:val="00ED64A5"/>
    <w:rsid w:val="00ED76C8"/>
    <w:rsid w:val="00EE1852"/>
    <w:rsid w:val="00EE3507"/>
    <w:rsid w:val="00EE4D63"/>
    <w:rsid w:val="00EE75BE"/>
    <w:rsid w:val="00EF06A3"/>
    <w:rsid w:val="00EF30C8"/>
    <w:rsid w:val="00EF3DE3"/>
    <w:rsid w:val="00EF40F2"/>
    <w:rsid w:val="00EF50C3"/>
    <w:rsid w:val="00EF7BD8"/>
    <w:rsid w:val="00F018D3"/>
    <w:rsid w:val="00F04DEB"/>
    <w:rsid w:val="00F1059A"/>
    <w:rsid w:val="00F10910"/>
    <w:rsid w:val="00F11B17"/>
    <w:rsid w:val="00F1313E"/>
    <w:rsid w:val="00F20254"/>
    <w:rsid w:val="00F217E6"/>
    <w:rsid w:val="00F25234"/>
    <w:rsid w:val="00F25ED2"/>
    <w:rsid w:val="00F26601"/>
    <w:rsid w:val="00F27DF1"/>
    <w:rsid w:val="00F3264E"/>
    <w:rsid w:val="00F32CC3"/>
    <w:rsid w:val="00F33A0A"/>
    <w:rsid w:val="00F34FAE"/>
    <w:rsid w:val="00F37058"/>
    <w:rsid w:val="00F4062E"/>
    <w:rsid w:val="00F46773"/>
    <w:rsid w:val="00F474C2"/>
    <w:rsid w:val="00F52FAB"/>
    <w:rsid w:val="00F5416B"/>
    <w:rsid w:val="00F55D1B"/>
    <w:rsid w:val="00F60473"/>
    <w:rsid w:val="00F64B9C"/>
    <w:rsid w:val="00F65DBB"/>
    <w:rsid w:val="00F707E4"/>
    <w:rsid w:val="00F70DAA"/>
    <w:rsid w:val="00F716A0"/>
    <w:rsid w:val="00F72817"/>
    <w:rsid w:val="00F753C8"/>
    <w:rsid w:val="00F7570C"/>
    <w:rsid w:val="00F77B4C"/>
    <w:rsid w:val="00F8090F"/>
    <w:rsid w:val="00F831A9"/>
    <w:rsid w:val="00F87EB0"/>
    <w:rsid w:val="00F9028D"/>
    <w:rsid w:val="00F931F8"/>
    <w:rsid w:val="00F94E5F"/>
    <w:rsid w:val="00F97083"/>
    <w:rsid w:val="00F97955"/>
    <w:rsid w:val="00FA02F5"/>
    <w:rsid w:val="00FA0D43"/>
    <w:rsid w:val="00FA12E9"/>
    <w:rsid w:val="00FA6195"/>
    <w:rsid w:val="00FB0455"/>
    <w:rsid w:val="00FB1796"/>
    <w:rsid w:val="00FB2B9A"/>
    <w:rsid w:val="00FB2E3C"/>
    <w:rsid w:val="00FB38F7"/>
    <w:rsid w:val="00FB4512"/>
    <w:rsid w:val="00FD0815"/>
    <w:rsid w:val="00FD0990"/>
    <w:rsid w:val="00FD5477"/>
    <w:rsid w:val="00FD6B1F"/>
    <w:rsid w:val="00FD7974"/>
    <w:rsid w:val="00FE3E26"/>
    <w:rsid w:val="00FE497E"/>
    <w:rsid w:val="00FF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75A9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B83"/>
    <w:pPr>
      <w:tabs>
        <w:tab w:val="left" w:pos="567"/>
      </w:tabs>
      <w:spacing w:line="260" w:lineRule="exact"/>
    </w:pPr>
    <w:rPr>
      <w:sz w:val="22"/>
      <w:lang w:val="mt-MT"/>
    </w:rPr>
  </w:style>
  <w:style w:type="paragraph" w:styleId="Heading7">
    <w:name w:val="heading 7"/>
    <w:basedOn w:val="Normal"/>
    <w:next w:val="Normal"/>
    <w:qFormat/>
    <w:rsid w:val="00472B8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72B83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  <w:rsid w:val="00472B83"/>
  </w:style>
  <w:style w:type="paragraph" w:styleId="BlockText">
    <w:name w:val="Block Text"/>
    <w:basedOn w:val="Normal"/>
    <w:rsid w:val="00472B83"/>
    <w:pPr>
      <w:numPr>
        <w:ilvl w:val="12"/>
      </w:numPr>
      <w:ind w:left="1659" w:right="1416" w:hanging="666"/>
    </w:pPr>
    <w:rPr>
      <w:b/>
    </w:rPr>
  </w:style>
  <w:style w:type="character" w:styleId="Hyperlink">
    <w:name w:val="Hyperlink"/>
    <w:rsid w:val="00472B83"/>
    <w:rPr>
      <w:color w:val="0000FF"/>
      <w:u w:val="single"/>
    </w:rPr>
  </w:style>
  <w:style w:type="paragraph" w:styleId="BalloonText">
    <w:name w:val="Balloon Text"/>
    <w:basedOn w:val="Normal"/>
    <w:semiHidden/>
    <w:rsid w:val="002073E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707B09"/>
    <w:rPr>
      <w:sz w:val="16"/>
      <w:szCs w:val="16"/>
    </w:rPr>
  </w:style>
  <w:style w:type="paragraph" w:styleId="CommentText">
    <w:name w:val="annotation text"/>
    <w:aliases w:val="Comment Text Char1 Char,Comment Text Char Char Char,Comment Text Char1"/>
    <w:basedOn w:val="Normal"/>
    <w:link w:val="CommentTextChar"/>
    <w:uiPriority w:val="99"/>
    <w:rsid w:val="00707B09"/>
    <w:rPr>
      <w:sz w:val="20"/>
      <w:lang w:val="x-none"/>
    </w:rPr>
  </w:style>
  <w:style w:type="paragraph" w:styleId="CommentSubject">
    <w:name w:val="annotation subject"/>
    <w:basedOn w:val="CommentText"/>
    <w:next w:val="CommentText"/>
    <w:semiHidden/>
    <w:rsid w:val="00707B09"/>
    <w:rPr>
      <w:b/>
      <w:bCs/>
    </w:rPr>
  </w:style>
  <w:style w:type="paragraph" w:customStyle="1" w:styleId="Table">
    <w:name w:val="Table"/>
    <w:aliases w:val="9 pt Char,Table Char Char Char,Table Char"/>
    <w:basedOn w:val="Normal"/>
    <w:link w:val="Table1"/>
    <w:rsid w:val="000A2022"/>
    <w:pPr>
      <w:keepLines/>
      <w:tabs>
        <w:tab w:val="clear" w:pos="567"/>
        <w:tab w:val="left" w:pos="284"/>
      </w:tabs>
      <w:spacing w:before="40" w:after="20" w:line="240" w:lineRule="auto"/>
    </w:pPr>
    <w:rPr>
      <w:rFonts w:ascii="Arial" w:hAnsi="Arial"/>
      <w:lang w:val="en-US"/>
    </w:rPr>
  </w:style>
  <w:style w:type="character" w:customStyle="1" w:styleId="Table1">
    <w:name w:val="Table1"/>
    <w:aliases w:val="9 pt Char1,Table Char Char Char1,Table Char Char"/>
    <w:link w:val="Table"/>
    <w:rsid w:val="000A2022"/>
    <w:rPr>
      <w:rFonts w:ascii="Arial" w:eastAsia="Batang" w:hAnsi="Arial"/>
      <w:sz w:val="22"/>
      <w:lang w:val="en-US" w:eastAsia="en-US" w:bidi="ar-SA"/>
    </w:rPr>
  </w:style>
  <w:style w:type="paragraph" w:customStyle="1" w:styleId="9pt">
    <w:name w:val="9 pt"/>
    <w:basedOn w:val="Normal"/>
    <w:rsid w:val="008C3D57"/>
    <w:pPr>
      <w:keepLines/>
      <w:tabs>
        <w:tab w:val="clear" w:pos="567"/>
        <w:tab w:val="left" w:pos="284"/>
      </w:tabs>
      <w:spacing w:before="40" w:after="20" w:line="240" w:lineRule="auto"/>
    </w:pPr>
    <w:rPr>
      <w:rFonts w:ascii="Arial" w:eastAsia="Times New Roman" w:hAnsi="Arial"/>
      <w:lang w:val="en-US"/>
    </w:rPr>
  </w:style>
  <w:style w:type="paragraph" w:customStyle="1" w:styleId="EMEABodyText">
    <w:name w:val="EMEA Body Text"/>
    <w:basedOn w:val="Normal"/>
    <w:rsid w:val="00DF0658"/>
    <w:pPr>
      <w:tabs>
        <w:tab w:val="clear" w:pos="567"/>
      </w:tabs>
      <w:spacing w:line="240" w:lineRule="auto"/>
    </w:pPr>
    <w:rPr>
      <w:rFonts w:eastAsia="Times New Roman"/>
      <w:lang w:val="en-GB"/>
    </w:rPr>
  </w:style>
  <w:style w:type="paragraph" w:styleId="Header">
    <w:name w:val="header"/>
    <w:basedOn w:val="Normal"/>
    <w:rsid w:val="007D3C10"/>
    <w:pPr>
      <w:tabs>
        <w:tab w:val="clear" w:pos="567"/>
        <w:tab w:val="center" w:pos="4536"/>
        <w:tab w:val="right" w:pos="9072"/>
      </w:tabs>
    </w:pPr>
  </w:style>
  <w:style w:type="paragraph" w:customStyle="1" w:styleId="1">
    <w:name w:val="1"/>
    <w:basedOn w:val="Normal"/>
    <w:rsid w:val="009E5453"/>
    <w:pPr>
      <w:widowControl w:val="0"/>
      <w:tabs>
        <w:tab w:val="clear" w:pos="567"/>
      </w:tabs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lang w:val="en-US"/>
    </w:rPr>
  </w:style>
  <w:style w:type="paragraph" w:customStyle="1" w:styleId="Style">
    <w:name w:val="Style"/>
    <w:basedOn w:val="Normal"/>
    <w:rsid w:val="00453445"/>
    <w:pPr>
      <w:tabs>
        <w:tab w:val="clear" w:pos="567"/>
      </w:tabs>
      <w:spacing w:after="160" w:line="240" w:lineRule="exact"/>
    </w:pPr>
    <w:rPr>
      <w:rFonts w:ascii="Verdana" w:eastAsia="Times New Roman" w:hAnsi="Verdana" w:cs="Verdana"/>
      <w:sz w:val="20"/>
      <w:lang w:val="en-GB"/>
    </w:rPr>
  </w:style>
  <w:style w:type="paragraph" w:styleId="Revision">
    <w:name w:val="Revision"/>
    <w:hidden/>
    <w:uiPriority w:val="99"/>
    <w:semiHidden/>
    <w:rsid w:val="00055F43"/>
    <w:rPr>
      <w:sz w:val="22"/>
      <w:lang w:val="mt-MT"/>
    </w:rPr>
  </w:style>
  <w:style w:type="character" w:customStyle="1" w:styleId="CommentTextChar">
    <w:name w:val="Comment Text Char"/>
    <w:aliases w:val="Comment Text Char1 Char Char,Comment Text Char Char Char Char,Comment Text Char1 Char1"/>
    <w:link w:val="CommentText"/>
    <w:uiPriority w:val="99"/>
    <w:rsid w:val="003B37B8"/>
    <w:rPr>
      <w:lang w:eastAsia="en-US"/>
    </w:rPr>
  </w:style>
  <w:style w:type="character" w:customStyle="1" w:styleId="Char">
    <w:name w:val="Char"/>
    <w:rsid w:val="00054A01"/>
    <w:rPr>
      <w:rFonts w:ascii="Arial" w:hAnsi="Arial" w:cs="Verdana"/>
      <w:b/>
      <w:sz w:val="24"/>
      <w:lang w:val="en-US" w:eastAsia="en-US" w:bidi="ar-SA"/>
    </w:rPr>
  </w:style>
  <w:style w:type="paragraph" w:customStyle="1" w:styleId="BodytextAgency">
    <w:name w:val="Body text (Agency)"/>
    <w:basedOn w:val="Normal"/>
    <w:link w:val="BodytextAgencyChar"/>
    <w:qFormat/>
    <w:rsid w:val="00B146E8"/>
    <w:pPr>
      <w:tabs>
        <w:tab w:val="clear" w:pos="567"/>
      </w:tabs>
      <w:spacing w:after="140" w:line="280" w:lineRule="atLeast"/>
    </w:pPr>
    <w:rPr>
      <w:rFonts w:ascii="Verdana" w:eastAsia="Times New Roman" w:hAnsi="Verdana"/>
      <w:snapToGrid w:val="0"/>
      <w:sz w:val="18"/>
      <w:lang w:val="x-none" w:eastAsia="zh-CN"/>
    </w:rPr>
  </w:style>
  <w:style w:type="character" w:customStyle="1" w:styleId="TextChar">
    <w:name w:val="Text Char"/>
    <w:aliases w:val="Graphic Char,Graphic + Bold Char"/>
    <w:link w:val="Text"/>
    <w:locked/>
    <w:rsid w:val="001C36C8"/>
    <w:rPr>
      <w:rFonts w:eastAsia="Times New Roman"/>
      <w:sz w:val="24"/>
      <w:lang w:val="en-US" w:eastAsia="en-US"/>
    </w:rPr>
  </w:style>
  <w:style w:type="paragraph" w:customStyle="1" w:styleId="Text">
    <w:name w:val="Text"/>
    <w:aliases w:val="Graphic,Graphic Char Char,Graphic Char Char Char Char Char,Graphic Char Char Char Char Char Char Char C,Graphic + Bold"/>
    <w:basedOn w:val="Normal"/>
    <w:link w:val="TextChar"/>
    <w:qFormat/>
    <w:rsid w:val="001C36C8"/>
    <w:pPr>
      <w:tabs>
        <w:tab w:val="clear" w:pos="567"/>
      </w:tabs>
      <w:spacing w:before="120" w:line="240" w:lineRule="auto"/>
      <w:jc w:val="both"/>
    </w:pPr>
    <w:rPr>
      <w:rFonts w:eastAsia="Times New Roman"/>
      <w:sz w:val="24"/>
      <w:lang w:val="en-US"/>
    </w:rPr>
  </w:style>
  <w:style w:type="character" w:customStyle="1" w:styleId="hps">
    <w:name w:val="hps"/>
    <w:basedOn w:val="DefaultParagraphFont"/>
    <w:rsid w:val="00D64D73"/>
  </w:style>
  <w:style w:type="paragraph" w:customStyle="1" w:styleId="No-numheading3Agency">
    <w:name w:val="No-num heading 3 (Agency)"/>
    <w:rsid w:val="00F52FAB"/>
    <w:pPr>
      <w:keepNext/>
      <w:spacing w:before="280" w:after="220"/>
      <w:outlineLvl w:val="2"/>
    </w:pPr>
    <w:rPr>
      <w:rFonts w:ascii="Verdana" w:eastAsia="Times New Roman" w:hAnsi="Verdana"/>
      <w:b/>
      <w:snapToGrid w:val="0"/>
      <w:kern w:val="32"/>
      <w:sz w:val="22"/>
      <w:lang w:val="en-GB" w:eastAsia="fr-LU"/>
    </w:rPr>
  </w:style>
  <w:style w:type="paragraph" w:customStyle="1" w:styleId="SPCList">
    <w:name w:val="SPC_List"/>
    <w:basedOn w:val="Normal"/>
    <w:next w:val="Normal"/>
    <w:rsid w:val="00830EF0"/>
    <w:pPr>
      <w:numPr>
        <w:numId w:val="51"/>
      </w:numPr>
      <w:spacing w:line="240" w:lineRule="auto"/>
    </w:pPr>
    <w:rPr>
      <w:rFonts w:eastAsia="Times New Roman"/>
      <w:lang w:val="en-GB"/>
    </w:rPr>
  </w:style>
  <w:style w:type="character" w:customStyle="1" w:styleId="BodytextAgencyChar">
    <w:name w:val="Body text (Agency) Char"/>
    <w:link w:val="BodytextAgency"/>
    <w:locked/>
    <w:rsid w:val="005F49C8"/>
    <w:rPr>
      <w:rFonts w:ascii="Verdana" w:eastAsia="Times New Roman" w:hAnsi="Verdana"/>
      <w:snapToGrid w:val="0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4654E8"/>
    <w:pPr>
      <w:ind w:left="720"/>
      <w:contextualSpacing/>
    </w:pPr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eucre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e31c5d67a2890bde20fb237a282fc8a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25c44b69152ce8649c3fec59efc2eb4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EMADOC-1700519818-2673905</_dlc_DocId>
    <_dlc_DocIdUrl xmlns="a034c160-bfb7-45f5-8632-2eb7e0508071">
      <Url>https://euema.sharepoint.com/sites/CRM/_layouts/15/DocIdRedir.aspx?ID=EMADOC-1700519818-2673905</Url>
      <Description>EMADOC-1700519818-2673905</Description>
    </_dlc_DocIdUrl>
  </documentManagement>
</p:properties>
</file>

<file path=customXml/itemProps1.xml><?xml version="1.0" encoding="utf-8"?>
<ds:datastoreItem xmlns:ds="http://schemas.openxmlformats.org/officeDocument/2006/customXml" ds:itemID="{67165D53-DBE5-4700-B603-0FEC0640E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6E0920-C8CD-4091-B462-8AE3446C4B3F}"/>
</file>

<file path=customXml/itemProps3.xml><?xml version="1.0" encoding="utf-8"?>
<ds:datastoreItem xmlns:ds="http://schemas.openxmlformats.org/officeDocument/2006/customXml" ds:itemID="{9ABFE290-28D0-4803-8684-7F4E29CF07BA}"/>
</file>

<file path=customXml/itemProps4.xml><?xml version="1.0" encoding="utf-8"?>
<ds:datastoreItem xmlns:ds="http://schemas.openxmlformats.org/officeDocument/2006/customXml" ds:itemID="{53F6C736-F63B-4CC7-846B-1D1C38600F21}"/>
</file>

<file path=customXml/itemProps5.xml><?xml version="1.0" encoding="utf-8"?>
<ds:datastoreItem xmlns:ds="http://schemas.openxmlformats.org/officeDocument/2006/customXml" ds:itemID="{163D69C0-D53E-49DA-9869-503B2EC881CD}"/>
</file>

<file path=docMetadata/LabelInfo.xml><?xml version="1.0" encoding="utf-8"?>
<clbl:labelList xmlns:clbl="http://schemas.microsoft.com/office/2020/mipLabelMetadata">
  <clbl:label id="{3c9bec58-8084-492e-8360-0e1cfe36408c}" enabled="1" method="Standard" siteId="{f35a6974-607f-47d4-82d7-ff31d7dc53a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11688</Words>
  <Characters>79946</Characters>
  <Application>Microsoft Office Word</Application>
  <DocSecurity>4</DocSecurity>
  <Lines>2578</Lines>
  <Paragraphs>1255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Eucreas: EPAR - Product information - tracked changes</vt:lpstr>
    </vt:vector>
  </TitlesOfParts>
  <Company/>
  <LinksUpToDate>false</LinksUpToDate>
  <CharactersWithSpaces>90379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Eucreas: EPAR - Product information - tracked changes</dc:title>
  <dc:subject/>
  <dc:creator/>
  <cp:keywords/>
  <cp:lastModifiedBy/>
  <cp:revision>1</cp:revision>
  <dcterms:created xsi:type="dcterms:W3CDTF">2025-11-03T21:14:00Z</dcterms:created>
  <dcterms:modified xsi:type="dcterms:W3CDTF">2025-11-03T21:14:00Z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2025-03-03T09:56:10Z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1d5062bf-9d58-43ba-8d67-c8677067c47a</vt:lpwstr>
  </property>
  <property fmtid="{D5CDD505-2E9C-101B-9397-08002B2CF9AE}" pid="8" name="MSIP_Label_3c9bec58-8084-492e-8360-0e1cfe36408c_ContentBits">
    <vt:lpwstr>0</vt:lpwstr>
  </property>
  <property fmtid="{D5CDD505-2E9C-101B-9397-08002B2CF9AE}" pid="9" name="MSIP_Label_3c9bec58-8084-492e-8360-0e1cfe36408c_Tag">
    <vt:lpwstr>10, 3, 0, 1</vt:lpwstr>
  </property>
  <property fmtid="{D5CDD505-2E9C-101B-9397-08002B2CF9AE}" pid="10" name="ContentTypeId">
    <vt:lpwstr>0x0101000DA6AD19014FF648A49316945EE786F90200176DED4FF78CD74995F64A0F46B59E48</vt:lpwstr>
  </property>
  <property fmtid="{D5CDD505-2E9C-101B-9397-08002B2CF9AE}" pid="11" name="_dlc_DocIdItemGuid">
    <vt:lpwstr>631359f1-328e-40be-a5d9-a9ac9fd47508</vt:lpwstr>
  </property>
</Properties>
</file>