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01667A" w14:paraId="119CE450" w14:textId="77777777" w:rsidTr="004D13AE">
        <w:tc>
          <w:tcPr>
            <w:tcW w:w="9061" w:type="dxa"/>
            <w:tcBorders>
              <w:top w:val="single" w:sz="4" w:space="0" w:color="auto"/>
              <w:left w:val="single" w:sz="4" w:space="0" w:color="auto"/>
              <w:bottom w:val="single" w:sz="4" w:space="0" w:color="auto"/>
              <w:right w:val="single" w:sz="4" w:space="0" w:color="auto"/>
            </w:tcBorders>
          </w:tcPr>
          <w:p w14:paraId="42851688" w14:textId="77777777" w:rsidR="00CC0D10" w:rsidRPr="00CC0D10" w:rsidRDefault="00CC0D10" w:rsidP="00CC0D10">
            <w:pPr>
              <w:tabs>
                <w:tab w:val="clear" w:pos="567"/>
              </w:tabs>
              <w:spacing w:line="240" w:lineRule="auto"/>
              <w:rPr>
                <w:color w:val="000000"/>
                <w:szCs w:val="22"/>
              </w:rPr>
            </w:pPr>
            <w:r w:rsidRPr="00CC0D10">
              <w:rPr>
                <w:color w:val="000000"/>
                <w:szCs w:val="22"/>
              </w:rPr>
              <w:t>Dan id-dokument fih l-informazzjoni dwar il-prodott approvata għall</w:t>
            </w:r>
            <w:r w:rsidRPr="00CC0D10">
              <w:rPr>
                <w:szCs w:val="22"/>
              </w:rPr>
              <w:t xml:space="preserve"> Noxafil,</w:t>
            </w:r>
            <w:r w:rsidRPr="00CC0D10">
              <w:rPr>
                <w:color w:val="000000"/>
                <w:szCs w:val="22"/>
              </w:rPr>
              <w:t xml:space="preserve">, bil-bidliet li saru mill-aħħar proċedura li affettwat l-informazzjoni dwar il-prodott </w:t>
            </w:r>
            <w:r w:rsidRPr="00CC0D10">
              <w:rPr>
                <w:szCs w:val="22"/>
              </w:rPr>
              <w:t>EMA/N/0000265304</w:t>
            </w:r>
            <w:r w:rsidRPr="00CC0D10" w:rsidDel="005D7019">
              <w:rPr>
                <w:szCs w:val="22"/>
              </w:rPr>
              <w:t xml:space="preserve"> </w:t>
            </w:r>
            <w:r w:rsidRPr="00CC0D10">
              <w:rPr>
                <w:color w:val="000000"/>
                <w:szCs w:val="22"/>
              </w:rPr>
              <w:t xml:space="preserve">qed jiġu immarkati. </w:t>
            </w:r>
          </w:p>
          <w:p w14:paraId="06BE4576" w14:textId="77777777" w:rsidR="00CC0D10" w:rsidRPr="00CC0D10" w:rsidRDefault="00CC0D10" w:rsidP="00CC0D10">
            <w:pPr>
              <w:tabs>
                <w:tab w:val="clear" w:pos="567"/>
              </w:tabs>
              <w:spacing w:line="240" w:lineRule="auto"/>
              <w:rPr>
                <w:color w:val="000000"/>
                <w:szCs w:val="22"/>
              </w:rPr>
            </w:pPr>
          </w:p>
          <w:p w14:paraId="7BB95FCB" w14:textId="12728548" w:rsidR="004D13AE" w:rsidRPr="00D32A30" w:rsidRDefault="00CC0D10" w:rsidP="00CC0D10">
            <w:pPr>
              <w:tabs>
                <w:tab w:val="clear" w:pos="567"/>
              </w:tabs>
              <w:spacing w:line="240" w:lineRule="auto"/>
              <w:rPr>
                <w:color w:val="0000FF"/>
                <w:u w:val="single"/>
              </w:rPr>
            </w:pPr>
            <w:r w:rsidRPr="00CC0D10">
              <w:rPr>
                <w:color w:val="000000"/>
                <w:szCs w:val="22"/>
              </w:rPr>
              <w:t xml:space="preserve">Għal aktar informazzjoni, ara s-sit web tal-Aġenzija Ewropea għall-Mediċini: </w:t>
            </w:r>
            <w:hyperlink r:id="rId9" w:history="1">
              <w:r w:rsidRPr="00CC0D10">
                <w:rPr>
                  <w:rStyle w:val="Hyperlink"/>
                  <w:szCs w:val="22"/>
                </w:rPr>
                <w:t>https://www.ema.europa.eu/en/medicines/human/EPAR</w:t>
              </w:r>
              <w:r w:rsidRPr="00CC0D10">
                <w:rPr>
                  <w:rStyle w:val="Hyperlink"/>
                  <w:rFonts w:eastAsia="Batang"/>
                  <w:szCs w:val="22"/>
                </w:rPr>
                <w:t>/noxafil</w:t>
              </w:r>
            </w:hyperlink>
          </w:p>
        </w:tc>
      </w:tr>
    </w:tbl>
    <w:p w14:paraId="54C4EE43" w14:textId="77777777" w:rsidR="00CC0D10" w:rsidRPr="00D32A30" w:rsidRDefault="00CC0D10" w:rsidP="00DE47D6">
      <w:pPr>
        <w:tabs>
          <w:tab w:val="clear" w:pos="567"/>
        </w:tabs>
        <w:spacing w:line="240" w:lineRule="auto"/>
        <w:jc w:val="center"/>
      </w:pPr>
    </w:p>
    <w:p w14:paraId="70D65F7D" w14:textId="77777777" w:rsidR="000A6861" w:rsidRPr="00D32A30" w:rsidRDefault="000A6861" w:rsidP="00DE47D6">
      <w:pPr>
        <w:tabs>
          <w:tab w:val="clear" w:pos="567"/>
        </w:tabs>
        <w:spacing w:line="240" w:lineRule="auto"/>
        <w:jc w:val="center"/>
      </w:pPr>
    </w:p>
    <w:p w14:paraId="6B1A3505" w14:textId="77777777" w:rsidR="000A6861" w:rsidRPr="00D32A30" w:rsidRDefault="000A6861" w:rsidP="00DE47D6">
      <w:pPr>
        <w:tabs>
          <w:tab w:val="clear" w:pos="567"/>
        </w:tabs>
        <w:spacing w:line="240" w:lineRule="auto"/>
        <w:jc w:val="center"/>
      </w:pPr>
    </w:p>
    <w:p w14:paraId="6770EF55" w14:textId="77777777" w:rsidR="000A6861" w:rsidRPr="00D32A30" w:rsidRDefault="000A6861" w:rsidP="00DE47D6">
      <w:pPr>
        <w:tabs>
          <w:tab w:val="clear" w:pos="567"/>
        </w:tabs>
        <w:spacing w:line="240" w:lineRule="auto"/>
        <w:jc w:val="center"/>
      </w:pPr>
    </w:p>
    <w:p w14:paraId="729A8D15" w14:textId="77777777" w:rsidR="000A6861" w:rsidRPr="00D32A30" w:rsidRDefault="000A6861" w:rsidP="00DE47D6">
      <w:pPr>
        <w:tabs>
          <w:tab w:val="clear" w:pos="567"/>
        </w:tabs>
        <w:spacing w:line="240" w:lineRule="auto"/>
        <w:jc w:val="center"/>
      </w:pPr>
    </w:p>
    <w:p w14:paraId="2E234C7A" w14:textId="77777777" w:rsidR="000A6861" w:rsidRPr="00D32A30" w:rsidRDefault="000A6861" w:rsidP="00DE47D6">
      <w:pPr>
        <w:tabs>
          <w:tab w:val="clear" w:pos="567"/>
        </w:tabs>
        <w:spacing w:line="240" w:lineRule="auto"/>
        <w:jc w:val="center"/>
      </w:pPr>
    </w:p>
    <w:p w14:paraId="5AE8D2DB" w14:textId="77777777" w:rsidR="000A6861" w:rsidRPr="00D32A30" w:rsidRDefault="000A6861" w:rsidP="00DE47D6">
      <w:pPr>
        <w:tabs>
          <w:tab w:val="clear" w:pos="567"/>
        </w:tabs>
        <w:spacing w:line="240" w:lineRule="auto"/>
        <w:jc w:val="center"/>
      </w:pPr>
    </w:p>
    <w:p w14:paraId="30EDFB18" w14:textId="77777777" w:rsidR="000A6861" w:rsidRPr="00D32A30" w:rsidRDefault="000A6861" w:rsidP="00DE47D6">
      <w:pPr>
        <w:tabs>
          <w:tab w:val="clear" w:pos="567"/>
        </w:tabs>
        <w:spacing w:line="240" w:lineRule="auto"/>
        <w:jc w:val="center"/>
      </w:pPr>
    </w:p>
    <w:p w14:paraId="34C691E6" w14:textId="77777777" w:rsidR="000A6861" w:rsidRPr="00D32A30" w:rsidRDefault="000A6861" w:rsidP="00DE47D6">
      <w:pPr>
        <w:tabs>
          <w:tab w:val="clear" w:pos="567"/>
        </w:tabs>
        <w:spacing w:line="240" w:lineRule="auto"/>
        <w:jc w:val="center"/>
      </w:pPr>
    </w:p>
    <w:p w14:paraId="40D7F7A7" w14:textId="77777777" w:rsidR="000A6861" w:rsidRPr="00D32A30" w:rsidRDefault="000A6861" w:rsidP="00DE47D6">
      <w:pPr>
        <w:tabs>
          <w:tab w:val="clear" w:pos="567"/>
        </w:tabs>
        <w:spacing w:line="240" w:lineRule="auto"/>
        <w:jc w:val="center"/>
      </w:pPr>
    </w:p>
    <w:p w14:paraId="38448601" w14:textId="77777777" w:rsidR="000A6861" w:rsidRPr="00D32A30" w:rsidRDefault="000A6861" w:rsidP="00DE47D6">
      <w:pPr>
        <w:tabs>
          <w:tab w:val="clear" w:pos="567"/>
        </w:tabs>
        <w:spacing w:line="240" w:lineRule="auto"/>
        <w:jc w:val="center"/>
      </w:pPr>
    </w:p>
    <w:p w14:paraId="37D5A104" w14:textId="77777777" w:rsidR="000A6861" w:rsidRPr="00D32A30" w:rsidRDefault="000A6861" w:rsidP="00DE47D6">
      <w:pPr>
        <w:tabs>
          <w:tab w:val="clear" w:pos="567"/>
        </w:tabs>
        <w:spacing w:line="240" w:lineRule="auto"/>
        <w:jc w:val="center"/>
      </w:pPr>
    </w:p>
    <w:p w14:paraId="198EE954" w14:textId="77777777" w:rsidR="000A6861" w:rsidRPr="00D32A30" w:rsidRDefault="000A6861" w:rsidP="00DE47D6">
      <w:pPr>
        <w:tabs>
          <w:tab w:val="clear" w:pos="567"/>
        </w:tabs>
        <w:spacing w:line="240" w:lineRule="auto"/>
        <w:jc w:val="center"/>
      </w:pPr>
    </w:p>
    <w:p w14:paraId="1A99EAF3" w14:textId="77777777" w:rsidR="000A6861" w:rsidRPr="00D32A30" w:rsidRDefault="000A6861" w:rsidP="00DE47D6">
      <w:pPr>
        <w:tabs>
          <w:tab w:val="clear" w:pos="567"/>
        </w:tabs>
        <w:spacing w:line="240" w:lineRule="auto"/>
        <w:jc w:val="center"/>
      </w:pPr>
    </w:p>
    <w:p w14:paraId="1DD71EEE" w14:textId="77777777" w:rsidR="000A6861" w:rsidRPr="00D32A30" w:rsidRDefault="000A6861" w:rsidP="00DE47D6">
      <w:pPr>
        <w:tabs>
          <w:tab w:val="clear" w:pos="567"/>
        </w:tabs>
        <w:spacing w:line="240" w:lineRule="auto"/>
        <w:jc w:val="center"/>
      </w:pPr>
    </w:p>
    <w:p w14:paraId="60CA6235" w14:textId="77777777" w:rsidR="000A6861" w:rsidRPr="00D32A30" w:rsidRDefault="000A6861" w:rsidP="00101BBB">
      <w:pPr>
        <w:tabs>
          <w:tab w:val="clear" w:pos="567"/>
        </w:tabs>
        <w:spacing w:line="240" w:lineRule="auto"/>
        <w:jc w:val="center"/>
        <w:rPr>
          <w:b/>
        </w:rPr>
      </w:pPr>
    </w:p>
    <w:p w14:paraId="4F266B9C" w14:textId="77777777" w:rsidR="000A6861" w:rsidRPr="00D32A30" w:rsidRDefault="000A6861" w:rsidP="00101BBB">
      <w:pPr>
        <w:tabs>
          <w:tab w:val="clear" w:pos="567"/>
        </w:tabs>
        <w:spacing w:line="240" w:lineRule="auto"/>
        <w:jc w:val="center"/>
        <w:rPr>
          <w:b/>
        </w:rPr>
      </w:pPr>
    </w:p>
    <w:p w14:paraId="0FFB3024" w14:textId="77777777" w:rsidR="000A6861" w:rsidRPr="00D32A30" w:rsidRDefault="000030C5" w:rsidP="00101BBB">
      <w:pPr>
        <w:tabs>
          <w:tab w:val="clear" w:pos="567"/>
        </w:tabs>
        <w:spacing w:line="240" w:lineRule="auto"/>
        <w:jc w:val="center"/>
        <w:rPr>
          <w:b/>
        </w:rPr>
      </w:pPr>
      <w:r w:rsidRPr="00D32A30">
        <w:rPr>
          <w:b/>
        </w:rPr>
        <w:t>ANNESS I</w:t>
      </w:r>
    </w:p>
    <w:p w14:paraId="3272A135" w14:textId="77777777" w:rsidR="000A6861" w:rsidRPr="00D32A30" w:rsidRDefault="000A6861" w:rsidP="00101BBB">
      <w:pPr>
        <w:tabs>
          <w:tab w:val="clear" w:pos="567"/>
        </w:tabs>
        <w:spacing w:line="240" w:lineRule="auto"/>
        <w:jc w:val="center"/>
        <w:rPr>
          <w:b/>
        </w:rPr>
      </w:pPr>
    </w:p>
    <w:p w14:paraId="729F36B5" w14:textId="77777777" w:rsidR="000A6861" w:rsidRPr="00D32A30" w:rsidRDefault="000030C5" w:rsidP="00015165">
      <w:pPr>
        <w:pStyle w:val="TitleA"/>
        <w:rPr>
          <w:lang w:val="mt-MT"/>
        </w:rPr>
      </w:pPr>
      <w:r w:rsidRPr="00D32A30">
        <w:rPr>
          <w:lang w:val="mt-MT"/>
        </w:rPr>
        <w:t>SOMMARJU TAL</w:t>
      </w:r>
      <w:r w:rsidR="00777713" w:rsidRPr="00D32A30">
        <w:rPr>
          <w:lang w:val="mt-MT"/>
        </w:rPr>
        <w:t>-</w:t>
      </w:r>
      <w:r w:rsidRPr="00D32A30">
        <w:rPr>
          <w:lang w:val="mt-MT"/>
        </w:rPr>
        <w:t>KARATTERISTIĊI TAL</w:t>
      </w:r>
      <w:r w:rsidR="00777713" w:rsidRPr="00D32A30">
        <w:rPr>
          <w:lang w:val="mt-MT"/>
        </w:rPr>
        <w:t>-</w:t>
      </w:r>
      <w:r w:rsidRPr="00D32A30">
        <w:rPr>
          <w:lang w:val="mt-MT"/>
        </w:rPr>
        <w:t>PRODOTT</w:t>
      </w:r>
    </w:p>
    <w:p w14:paraId="6102B064" w14:textId="77777777" w:rsidR="000A6861" w:rsidRPr="00D32A30" w:rsidRDefault="000030C5" w:rsidP="00101BBB">
      <w:pPr>
        <w:tabs>
          <w:tab w:val="clear" w:pos="567"/>
        </w:tabs>
        <w:spacing w:line="240" w:lineRule="auto"/>
        <w:ind w:left="567" w:hanging="567"/>
      </w:pPr>
      <w:r w:rsidRPr="00D32A30">
        <w:rPr>
          <w:b/>
        </w:rPr>
        <w:br w:type="page"/>
      </w:r>
      <w:r w:rsidRPr="00D32A30">
        <w:rPr>
          <w:b/>
        </w:rPr>
        <w:lastRenderedPageBreak/>
        <w:t>1.</w:t>
      </w:r>
      <w:r w:rsidRPr="00D32A30">
        <w:rPr>
          <w:b/>
        </w:rPr>
        <w:tab/>
        <w:t xml:space="preserve">ISEM </w:t>
      </w:r>
      <w:r w:rsidR="00C44292" w:rsidRPr="00D32A30">
        <w:rPr>
          <w:b/>
        </w:rPr>
        <w:t>I</w:t>
      </w:r>
      <w:r w:rsidRPr="00D32A30">
        <w:rPr>
          <w:b/>
        </w:rPr>
        <w:t>L</w:t>
      </w:r>
      <w:r w:rsidR="00777713" w:rsidRPr="00D32A30">
        <w:rPr>
          <w:b/>
        </w:rPr>
        <w:t>-</w:t>
      </w:r>
      <w:r w:rsidRPr="00D32A30">
        <w:rPr>
          <w:b/>
        </w:rPr>
        <w:t>PRODOTT MEDIĊINALI</w:t>
      </w:r>
    </w:p>
    <w:p w14:paraId="3F35E93C" w14:textId="77777777" w:rsidR="000A6861" w:rsidRPr="00D32A30" w:rsidRDefault="000A6861" w:rsidP="00101BBB">
      <w:pPr>
        <w:tabs>
          <w:tab w:val="clear" w:pos="567"/>
        </w:tabs>
        <w:spacing w:line="240" w:lineRule="auto"/>
      </w:pPr>
    </w:p>
    <w:p w14:paraId="124174C6" w14:textId="77777777" w:rsidR="000A6861" w:rsidRPr="00D32A30" w:rsidRDefault="000030C5" w:rsidP="00101BBB">
      <w:pPr>
        <w:tabs>
          <w:tab w:val="clear" w:pos="567"/>
        </w:tabs>
        <w:spacing w:line="240" w:lineRule="auto"/>
      </w:pPr>
      <w:r w:rsidRPr="00D32A30">
        <w:t>Noxafil 40 mg/m</w:t>
      </w:r>
      <w:r w:rsidR="00000505" w:rsidRPr="00D32A30">
        <w:t>L</w:t>
      </w:r>
      <w:r w:rsidRPr="00D32A30">
        <w:t xml:space="preserve"> suspensjoni orali</w:t>
      </w:r>
    </w:p>
    <w:p w14:paraId="74297877" w14:textId="77777777" w:rsidR="000A6861" w:rsidRPr="00D32A30" w:rsidRDefault="000A6861" w:rsidP="00101BBB">
      <w:pPr>
        <w:tabs>
          <w:tab w:val="clear" w:pos="567"/>
        </w:tabs>
        <w:spacing w:line="240" w:lineRule="auto"/>
      </w:pPr>
    </w:p>
    <w:p w14:paraId="75FF5155" w14:textId="77777777" w:rsidR="000A6861" w:rsidRPr="00D32A30" w:rsidRDefault="000A6861" w:rsidP="00101BBB">
      <w:pPr>
        <w:tabs>
          <w:tab w:val="clear" w:pos="567"/>
        </w:tabs>
        <w:spacing w:line="240" w:lineRule="auto"/>
      </w:pPr>
    </w:p>
    <w:p w14:paraId="5EE01D7E" w14:textId="77777777" w:rsidR="000A6861" w:rsidRPr="00D32A30" w:rsidRDefault="000030C5" w:rsidP="00101BBB">
      <w:pPr>
        <w:tabs>
          <w:tab w:val="clear" w:pos="567"/>
        </w:tabs>
        <w:spacing w:line="240" w:lineRule="auto"/>
        <w:ind w:left="567" w:hanging="567"/>
      </w:pPr>
      <w:r w:rsidRPr="00D32A30">
        <w:rPr>
          <w:b/>
        </w:rPr>
        <w:t>2.</w:t>
      </w:r>
      <w:r w:rsidRPr="00D32A30">
        <w:rPr>
          <w:b/>
        </w:rPr>
        <w:tab/>
        <w:t>GĦAMLA KWALITATTIVA U KWANTITATTIVA</w:t>
      </w:r>
    </w:p>
    <w:p w14:paraId="56D84F1A" w14:textId="77777777" w:rsidR="000A6861" w:rsidRPr="00D32A30" w:rsidRDefault="000A6861" w:rsidP="00101BBB">
      <w:pPr>
        <w:tabs>
          <w:tab w:val="clear" w:pos="567"/>
        </w:tabs>
        <w:spacing w:line="240" w:lineRule="auto"/>
        <w:rPr>
          <w:i/>
        </w:rPr>
      </w:pPr>
    </w:p>
    <w:p w14:paraId="435F7A9A" w14:textId="77777777" w:rsidR="000A6861" w:rsidRPr="00D32A30" w:rsidRDefault="000030C5" w:rsidP="00101BBB">
      <w:pPr>
        <w:tabs>
          <w:tab w:val="clear" w:pos="567"/>
        </w:tabs>
        <w:spacing w:line="240" w:lineRule="auto"/>
      </w:pPr>
      <w:r w:rsidRPr="00D32A30">
        <w:t>Kull</w:t>
      </w:r>
      <w:r w:rsidR="00000505" w:rsidRPr="00D32A30">
        <w:t xml:space="preserve"> mL</w:t>
      </w:r>
      <w:r w:rsidRPr="00D32A30">
        <w:t xml:space="preserve"> ta’ suspensjoni orali fih 40 mg ta’ posaconazole.</w:t>
      </w:r>
    </w:p>
    <w:p w14:paraId="40EF3DD6" w14:textId="77777777" w:rsidR="000A6861" w:rsidRPr="00D32A30" w:rsidRDefault="000A6861" w:rsidP="00101BBB">
      <w:pPr>
        <w:tabs>
          <w:tab w:val="clear" w:pos="567"/>
        </w:tabs>
        <w:spacing w:line="240" w:lineRule="auto"/>
      </w:pPr>
    </w:p>
    <w:p w14:paraId="3524170E" w14:textId="77777777" w:rsidR="00000505" w:rsidRPr="00D32A30" w:rsidRDefault="000030C5" w:rsidP="00101BBB">
      <w:pPr>
        <w:tabs>
          <w:tab w:val="clear" w:pos="567"/>
        </w:tabs>
        <w:spacing w:line="240" w:lineRule="auto"/>
      </w:pPr>
      <w:r w:rsidRPr="00D32A30">
        <w:rPr>
          <w:szCs w:val="24"/>
          <w:u w:val="single"/>
        </w:rPr>
        <w:t>Eċċipjent</w:t>
      </w:r>
      <w:r w:rsidR="00FE68A8" w:rsidRPr="00D32A30">
        <w:rPr>
          <w:szCs w:val="24"/>
          <w:u w:val="single"/>
        </w:rPr>
        <w:t>i</w:t>
      </w:r>
      <w:r w:rsidRPr="00D32A30">
        <w:rPr>
          <w:szCs w:val="24"/>
          <w:u w:val="single"/>
        </w:rPr>
        <w:t xml:space="preserve"> b’effett magħruf</w:t>
      </w:r>
    </w:p>
    <w:p w14:paraId="44954588" w14:textId="77777777" w:rsidR="00BF28E5" w:rsidRPr="00D32A30" w:rsidRDefault="000030C5" w:rsidP="00101BBB">
      <w:pPr>
        <w:tabs>
          <w:tab w:val="clear" w:pos="567"/>
        </w:tabs>
        <w:spacing w:line="240" w:lineRule="auto"/>
      </w:pPr>
      <w:r w:rsidRPr="00D32A30">
        <w:t>Dan il</w:t>
      </w:r>
      <w:r w:rsidR="00777713" w:rsidRPr="00D32A30">
        <w:t>-</w:t>
      </w:r>
      <w:r w:rsidRPr="00D32A30">
        <w:t>prodott mediċinali fih madwar 1.75 g ta’ glucose għal kull 5</w:t>
      </w:r>
      <w:r w:rsidR="008161D9" w:rsidRPr="00D32A30">
        <w:t> </w:t>
      </w:r>
      <w:r w:rsidR="00000505" w:rsidRPr="00D32A30">
        <w:t>mL</w:t>
      </w:r>
      <w:r w:rsidRPr="00D32A30">
        <w:t xml:space="preserve"> ta’ s</w:t>
      </w:r>
      <w:r w:rsidR="008478D4" w:rsidRPr="00D32A30">
        <w:t>u</w:t>
      </w:r>
      <w:r w:rsidRPr="00D32A30">
        <w:t>spensjoni.</w:t>
      </w:r>
    </w:p>
    <w:p w14:paraId="2D995D41" w14:textId="77777777" w:rsidR="00FE68A8" w:rsidRPr="00D32A30" w:rsidRDefault="000030C5" w:rsidP="00101BBB">
      <w:pPr>
        <w:tabs>
          <w:tab w:val="clear" w:pos="567"/>
        </w:tabs>
        <w:spacing w:line="240" w:lineRule="auto"/>
      </w:pPr>
      <w:r w:rsidRPr="00D32A30">
        <w:t xml:space="preserve">Dan il-prodott mediċinali fih 10 mg ta’ </w:t>
      </w:r>
      <w:r w:rsidRPr="00D32A30">
        <w:rPr>
          <w:szCs w:val="22"/>
        </w:rPr>
        <w:t>sodium benzoate (E211) g</w:t>
      </w:r>
      <w:r w:rsidRPr="00D32A30">
        <w:t>ħal kull 5 mL ta’ suspensjoni.</w:t>
      </w:r>
    </w:p>
    <w:p w14:paraId="6F9B6133" w14:textId="77777777" w:rsidR="00FE68A8" w:rsidRPr="00D32A30" w:rsidRDefault="000030C5" w:rsidP="00101BBB">
      <w:pPr>
        <w:tabs>
          <w:tab w:val="clear" w:pos="567"/>
        </w:tabs>
        <w:spacing w:line="240" w:lineRule="auto"/>
      </w:pPr>
      <w:r w:rsidRPr="00D32A30">
        <w:t>Dan il-prodott mediċinali fih sa 1.25 mg ta’ benzyl alcohol għal kull 5 mL ta’ suspensjoni.</w:t>
      </w:r>
    </w:p>
    <w:p w14:paraId="36ECD285" w14:textId="77777777" w:rsidR="00FE68A8" w:rsidRPr="00D32A30" w:rsidRDefault="000030C5" w:rsidP="00101BBB">
      <w:pPr>
        <w:tabs>
          <w:tab w:val="clear" w:pos="567"/>
        </w:tabs>
        <w:spacing w:line="240" w:lineRule="auto"/>
      </w:pPr>
      <w:r w:rsidRPr="00D32A30">
        <w:t>Dan il-prodott mediċinali fih sa 24.75 mg ta’ propylene glycol (E1520) għal kull 5 mL ta’ suspensjoni.</w:t>
      </w:r>
    </w:p>
    <w:p w14:paraId="36550EDC" w14:textId="77777777" w:rsidR="00BF28E5" w:rsidRPr="00D32A30" w:rsidRDefault="00BF28E5" w:rsidP="00101BBB">
      <w:pPr>
        <w:tabs>
          <w:tab w:val="clear" w:pos="567"/>
        </w:tabs>
        <w:spacing w:line="240" w:lineRule="auto"/>
      </w:pPr>
    </w:p>
    <w:p w14:paraId="7827DFE4" w14:textId="77777777" w:rsidR="000A6861" w:rsidRPr="00D32A30" w:rsidRDefault="000030C5" w:rsidP="00101BBB">
      <w:pPr>
        <w:tabs>
          <w:tab w:val="clear" w:pos="567"/>
        </w:tabs>
        <w:spacing w:line="240" w:lineRule="auto"/>
      </w:pPr>
      <w:r w:rsidRPr="00D32A30">
        <w:t>Għal</w:t>
      </w:r>
      <w:r w:rsidR="00777713" w:rsidRPr="00D32A30">
        <w:t>-</w:t>
      </w:r>
      <w:r w:rsidRPr="00D32A30">
        <w:t>lista kompl</w:t>
      </w:r>
      <w:r w:rsidR="009617DC" w:rsidRPr="00D32A30">
        <w:t>u</w:t>
      </w:r>
      <w:r w:rsidRPr="00D32A30">
        <w:t>ta ta’</w:t>
      </w:r>
      <w:r w:rsidR="009617DC" w:rsidRPr="00D32A30">
        <w:t xml:space="preserve"> eċċipjenti</w:t>
      </w:r>
      <w:r w:rsidRPr="00D32A30">
        <w:t>, ara sezzjoni</w:t>
      </w:r>
      <w:r w:rsidR="009617DC" w:rsidRPr="00D32A30">
        <w:t> </w:t>
      </w:r>
      <w:r w:rsidRPr="00D32A30">
        <w:t>6.1.</w:t>
      </w:r>
    </w:p>
    <w:p w14:paraId="2CC52318" w14:textId="77777777" w:rsidR="000A6861" w:rsidRPr="00D32A30" w:rsidRDefault="000A6861" w:rsidP="00101BBB">
      <w:pPr>
        <w:tabs>
          <w:tab w:val="clear" w:pos="567"/>
        </w:tabs>
        <w:spacing w:line="240" w:lineRule="auto"/>
      </w:pPr>
    </w:p>
    <w:p w14:paraId="21E00D89" w14:textId="77777777" w:rsidR="000A6861" w:rsidRPr="00D32A30" w:rsidRDefault="000A6861" w:rsidP="00101BBB">
      <w:pPr>
        <w:tabs>
          <w:tab w:val="clear" w:pos="567"/>
        </w:tabs>
        <w:spacing w:line="240" w:lineRule="auto"/>
      </w:pPr>
    </w:p>
    <w:p w14:paraId="2B7414FE" w14:textId="77777777" w:rsidR="000A6861" w:rsidRPr="00D32A30" w:rsidRDefault="000030C5" w:rsidP="00101BBB">
      <w:pPr>
        <w:tabs>
          <w:tab w:val="clear" w:pos="567"/>
        </w:tabs>
        <w:spacing w:line="240" w:lineRule="auto"/>
        <w:ind w:left="567" w:hanging="567"/>
        <w:rPr>
          <w:caps/>
        </w:rPr>
      </w:pPr>
      <w:r w:rsidRPr="00D32A30">
        <w:rPr>
          <w:b/>
        </w:rPr>
        <w:t>3.</w:t>
      </w:r>
      <w:r w:rsidRPr="00D32A30">
        <w:rPr>
          <w:b/>
        </w:rPr>
        <w:tab/>
      </w:r>
      <w:r w:rsidRPr="00D32A30">
        <w:rPr>
          <w:b/>
          <w:caps/>
        </w:rPr>
        <w:t>GĦAMLA FARMAĊEWTIKA</w:t>
      </w:r>
    </w:p>
    <w:p w14:paraId="1F560E0C" w14:textId="77777777" w:rsidR="000A6861" w:rsidRPr="00D32A30" w:rsidRDefault="000A6861" w:rsidP="00101BBB">
      <w:pPr>
        <w:tabs>
          <w:tab w:val="clear" w:pos="567"/>
        </w:tabs>
        <w:spacing w:line="240" w:lineRule="auto"/>
      </w:pPr>
    </w:p>
    <w:p w14:paraId="4365978F" w14:textId="77777777" w:rsidR="000A6861" w:rsidRPr="00D32A30" w:rsidRDefault="000030C5" w:rsidP="00101BBB">
      <w:pPr>
        <w:tabs>
          <w:tab w:val="clear" w:pos="567"/>
        </w:tabs>
        <w:spacing w:line="240" w:lineRule="auto"/>
      </w:pPr>
      <w:r w:rsidRPr="00D32A30">
        <w:t>Suspensjoni orali</w:t>
      </w:r>
    </w:p>
    <w:p w14:paraId="2B742171" w14:textId="77777777" w:rsidR="00BF28E5" w:rsidRPr="00D32A30" w:rsidRDefault="00BF28E5" w:rsidP="00101BBB">
      <w:pPr>
        <w:tabs>
          <w:tab w:val="clear" w:pos="567"/>
        </w:tabs>
        <w:spacing w:line="240" w:lineRule="auto"/>
      </w:pPr>
    </w:p>
    <w:p w14:paraId="2133B362" w14:textId="77777777" w:rsidR="000A6861" w:rsidRPr="00D32A30" w:rsidRDefault="000030C5" w:rsidP="00101BBB">
      <w:pPr>
        <w:tabs>
          <w:tab w:val="clear" w:pos="567"/>
        </w:tabs>
        <w:spacing w:line="240" w:lineRule="auto"/>
        <w:rPr>
          <w:lang w:eastAsia="ko-KR"/>
        </w:rPr>
      </w:pPr>
      <w:r w:rsidRPr="00D32A30">
        <w:t>Suspensjoni bajda</w:t>
      </w:r>
    </w:p>
    <w:p w14:paraId="57758D71" w14:textId="77777777" w:rsidR="000A6861" w:rsidRPr="00D32A30" w:rsidRDefault="000A6861" w:rsidP="00101BBB">
      <w:pPr>
        <w:tabs>
          <w:tab w:val="clear" w:pos="567"/>
        </w:tabs>
        <w:spacing w:line="240" w:lineRule="auto"/>
      </w:pPr>
    </w:p>
    <w:p w14:paraId="53C015E5" w14:textId="77777777" w:rsidR="000A6861" w:rsidRPr="00D32A30" w:rsidRDefault="000A6861" w:rsidP="00101BBB">
      <w:pPr>
        <w:tabs>
          <w:tab w:val="clear" w:pos="567"/>
        </w:tabs>
        <w:spacing w:line="240" w:lineRule="auto"/>
      </w:pPr>
    </w:p>
    <w:p w14:paraId="0B14D6F9" w14:textId="77777777" w:rsidR="000A6861" w:rsidRPr="00D32A30" w:rsidRDefault="000030C5" w:rsidP="00101BBB">
      <w:pPr>
        <w:tabs>
          <w:tab w:val="clear" w:pos="567"/>
        </w:tabs>
        <w:spacing w:line="240" w:lineRule="auto"/>
        <w:ind w:left="567" w:hanging="567"/>
        <w:rPr>
          <w:caps/>
        </w:rPr>
      </w:pPr>
      <w:r w:rsidRPr="00D32A30">
        <w:rPr>
          <w:b/>
          <w:caps/>
        </w:rPr>
        <w:t>4.</w:t>
      </w:r>
      <w:r w:rsidRPr="00D32A30">
        <w:rPr>
          <w:b/>
          <w:caps/>
        </w:rPr>
        <w:tab/>
        <w:t>TAGĦRIF KLINIKU</w:t>
      </w:r>
    </w:p>
    <w:p w14:paraId="3987CDB2" w14:textId="77777777" w:rsidR="000A6861" w:rsidRPr="00D32A30" w:rsidRDefault="000A6861" w:rsidP="00101BBB">
      <w:pPr>
        <w:tabs>
          <w:tab w:val="clear" w:pos="567"/>
        </w:tabs>
        <w:spacing w:line="240" w:lineRule="auto"/>
      </w:pPr>
    </w:p>
    <w:p w14:paraId="29EB0B32" w14:textId="77777777" w:rsidR="000A6861" w:rsidRPr="00D32A30" w:rsidRDefault="000030C5" w:rsidP="00101BBB">
      <w:pPr>
        <w:tabs>
          <w:tab w:val="clear" w:pos="567"/>
        </w:tabs>
        <w:spacing w:line="240" w:lineRule="auto"/>
        <w:ind w:left="567" w:hanging="567"/>
      </w:pPr>
      <w:r w:rsidRPr="00D32A30">
        <w:rPr>
          <w:b/>
        </w:rPr>
        <w:t>4.1</w:t>
      </w:r>
      <w:r w:rsidRPr="00D32A30">
        <w:rPr>
          <w:b/>
        </w:rPr>
        <w:tab/>
        <w:t>Indikazzjonijiet terapewtiċi</w:t>
      </w:r>
    </w:p>
    <w:p w14:paraId="3919355C" w14:textId="77777777" w:rsidR="000A6861" w:rsidRPr="00D32A30" w:rsidRDefault="000A6861" w:rsidP="00101BBB">
      <w:pPr>
        <w:tabs>
          <w:tab w:val="clear" w:pos="567"/>
        </w:tabs>
        <w:spacing w:line="240" w:lineRule="auto"/>
      </w:pPr>
    </w:p>
    <w:p w14:paraId="1720ED1B" w14:textId="77777777" w:rsidR="000A6861" w:rsidRPr="00D32A30" w:rsidRDefault="000030C5" w:rsidP="00101BBB">
      <w:pPr>
        <w:tabs>
          <w:tab w:val="clear" w:pos="567"/>
        </w:tabs>
        <w:spacing w:line="240" w:lineRule="auto"/>
      </w:pPr>
      <w:r w:rsidRPr="00D32A30">
        <w:t xml:space="preserve">Noxafil </w:t>
      </w:r>
      <w:r w:rsidR="009B50F9" w:rsidRPr="00D32A30">
        <w:t xml:space="preserve">suspensjoni orali </w:t>
      </w:r>
      <w:r w:rsidRPr="00D32A30">
        <w:t>jintuża għall</w:t>
      </w:r>
      <w:r w:rsidR="00777713" w:rsidRPr="00D32A30">
        <w:t>-</w:t>
      </w:r>
      <w:r w:rsidRPr="00D32A30">
        <w:t>kura ta’ infezzjonijiet tal-</w:t>
      </w:r>
      <w:r w:rsidR="00914EB3" w:rsidRPr="00D32A30">
        <w:t>fungu</w:t>
      </w:r>
      <w:r w:rsidRPr="00D32A30">
        <w:t xml:space="preserve"> f’adulti (ara sezzjoni 5.1):</w:t>
      </w:r>
    </w:p>
    <w:p w14:paraId="6534E0C0" w14:textId="77777777" w:rsidR="000A6861" w:rsidRPr="00D32A30" w:rsidRDefault="000A6861" w:rsidP="00101BBB">
      <w:pPr>
        <w:tabs>
          <w:tab w:val="clear" w:pos="567"/>
        </w:tabs>
        <w:spacing w:line="240" w:lineRule="auto"/>
      </w:pPr>
    </w:p>
    <w:p w14:paraId="389F0B94" w14:textId="77777777" w:rsidR="000A6861" w:rsidRPr="00D32A30" w:rsidRDefault="000030C5" w:rsidP="00101BBB">
      <w:pPr>
        <w:numPr>
          <w:ilvl w:val="0"/>
          <w:numId w:val="4"/>
        </w:numPr>
        <w:tabs>
          <w:tab w:val="clear" w:pos="567"/>
        </w:tabs>
        <w:spacing w:line="240" w:lineRule="auto"/>
        <w:ind w:left="540" w:hanging="540"/>
      </w:pPr>
      <w:r w:rsidRPr="00D32A30">
        <w:t xml:space="preserve">Asperġillożi invażiva f’pazjenti b’mard li hu refrattarju għal amphotericin B jew itraconazole jew f’pazjenti </w:t>
      </w:r>
      <w:r w:rsidR="00914EB3" w:rsidRPr="00D32A30">
        <w:t>intolleranti</w:t>
      </w:r>
      <w:r w:rsidRPr="00D32A30">
        <w:t xml:space="preserve"> għal dawn il</w:t>
      </w:r>
      <w:r w:rsidR="00777713" w:rsidRPr="00D32A30">
        <w:t>-</w:t>
      </w:r>
      <w:r w:rsidRPr="00D32A30">
        <w:t>prodotti mediċinali;</w:t>
      </w:r>
    </w:p>
    <w:p w14:paraId="488C00D6" w14:textId="77777777" w:rsidR="000A6861" w:rsidRPr="00D32A30" w:rsidRDefault="000030C5" w:rsidP="00101BBB">
      <w:pPr>
        <w:numPr>
          <w:ilvl w:val="0"/>
          <w:numId w:val="4"/>
        </w:numPr>
        <w:tabs>
          <w:tab w:val="clear" w:pos="567"/>
        </w:tabs>
        <w:spacing w:line="240" w:lineRule="auto"/>
        <w:ind w:left="540" w:hanging="540"/>
      </w:pPr>
      <w:r w:rsidRPr="00D32A30">
        <w:t xml:space="preserve">Fusarjożi f’pazjenti b’mard li hu refrattarju għal amphotericin B jew f’pazjenti </w:t>
      </w:r>
      <w:r w:rsidR="00914EB3" w:rsidRPr="00D32A30">
        <w:t xml:space="preserve">intolleranti </w:t>
      </w:r>
      <w:r w:rsidRPr="00D32A30">
        <w:t>għal amphotericin B;</w:t>
      </w:r>
    </w:p>
    <w:p w14:paraId="3E08E3F0" w14:textId="77777777" w:rsidR="000A6861" w:rsidRPr="00D32A30" w:rsidRDefault="000030C5" w:rsidP="00101BBB">
      <w:pPr>
        <w:numPr>
          <w:ilvl w:val="0"/>
          <w:numId w:val="4"/>
        </w:numPr>
        <w:tabs>
          <w:tab w:val="clear" w:pos="567"/>
        </w:tabs>
        <w:spacing w:line="240" w:lineRule="auto"/>
        <w:ind w:left="540" w:hanging="540"/>
      </w:pPr>
      <w:r w:rsidRPr="00D32A30">
        <w:t xml:space="preserve">Kromoblastomikożi u miċetoma f’pazjenti b’mard li hu refrattarju għal itraconazole jew f’pazjenti </w:t>
      </w:r>
      <w:r w:rsidR="00914EB3" w:rsidRPr="00D32A30">
        <w:t xml:space="preserve">intolleranti </w:t>
      </w:r>
      <w:r w:rsidRPr="00D32A30">
        <w:t>għal itraconazole;</w:t>
      </w:r>
    </w:p>
    <w:p w14:paraId="761D51FD" w14:textId="77777777" w:rsidR="000A6861" w:rsidRPr="00D32A30" w:rsidRDefault="000030C5" w:rsidP="00101BBB">
      <w:pPr>
        <w:numPr>
          <w:ilvl w:val="0"/>
          <w:numId w:val="4"/>
        </w:numPr>
        <w:tabs>
          <w:tab w:val="clear" w:pos="567"/>
        </w:tabs>
        <w:spacing w:line="240" w:lineRule="auto"/>
        <w:ind w:left="540" w:hanging="540"/>
      </w:pPr>
      <w:r w:rsidRPr="00D32A30">
        <w:t xml:space="preserve">Kokkidajojdomikożi f’pazjenti b’mard li hu refrattarju għal amphotericin B, itraconazole jew fluconazole jew f’pazjenti </w:t>
      </w:r>
      <w:r w:rsidR="00914EB3" w:rsidRPr="00D32A30">
        <w:t xml:space="preserve">intolleranti </w:t>
      </w:r>
      <w:r w:rsidRPr="00D32A30">
        <w:t>għal dawn il</w:t>
      </w:r>
      <w:r w:rsidR="00777713" w:rsidRPr="00D32A30">
        <w:t>-</w:t>
      </w:r>
      <w:r w:rsidRPr="00D32A30">
        <w:t>prodotti mediċinali;</w:t>
      </w:r>
    </w:p>
    <w:p w14:paraId="5DDF5503" w14:textId="77777777" w:rsidR="000A6861" w:rsidRPr="00D32A30" w:rsidRDefault="000030C5" w:rsidP="00101BBB">
      <w:pPr>
        <w:numPr>
          <w:ilvl w:val="0"/>
          <w:numId w:val="4"/>
        </w:numPr>
        <w:tabs>
          <w:tab w:val="clear" w:pos="567"/>
        </w:tabs>
        <w:spacing w:line="240" w:lineRule="auto"/>
        <w:ind w:left="540" w:hanging="540"/>
      </w:pPr>
      <w:r w:rsidRPr="00D32A30">
        <w:t>Kandidijażi orofarinġali: bħala l</w:t>
      </w:r>
      <w:r w:rsidR="00777713" w:rsidRPr="00D32A30">
        <w:t>-</w:t>
      </w:r>
      <w:r w:rsidRPr="00D32A30">
        <w:t>kura preferita f’pazjenti li għandhom mard sever jew li għandhom is</w:t>
      </w:r>
      <w:r w:rsidR="00777713" w:rsidRPr="00D32A30">
        <w:t>-</w:t>
      </w:r>
      <w:r w:rsidRPr="00D32A30">
        <w:t>sistema immuni kompromessa, li jkunu mistennija li jkollhom rispons fqir għal terapija topika.</w:t>
      </w:r>
    </w:p>
    <w:p w14:paraId="5BCD48E7" w14:textId="77777777" w:rsidR="000A6861" w:rsidRPr="00D32A30" w:rsidRDefault="000A6861" w:rsidP="00101BBB">
      <w:pPr>
        <w:tabs>
          <w:tab w:val="clear" w:pos="567"/>
        </w:tabs>
        <w:spacing w:line="240" w:lineRule="auto"/>
      </w:pPr>
    </w:p>
    <w:p w14:paraId="6D72A693" w14:textId="77777777" w:rsidR="000A6861" w:rsidRPr="00D32A30" w:rsidRDefault="000030C5" w:rsidP="00101BBB">
      <w:pPr>
        <w:tabs>
          <w:tab w:val="clear" w:pos="567"/>
        </w:tabs>
        <w:spacing w:line="240" w:lineRule="auto"/>
      </w:pPr>
      <w:r w:rsidRPr="00D32A30">
        <w:t>Tkun definita refrattarja meta l</w:t>
      </w:r>
      <w:r w:rsidR="00777713" w:rsidRPr="00D32A30">
        <w:t>-</w:t>
      </w:r>
      <w:r w:rsidRPr="00D32A30">
        <w:t>infezzjoni tavvanza jew ma titjiebx wara mill</w:t>
      </w:r>
      <w:r w:rsidR="00777713" w:rsidRPr="00D32A30">
        <w:t>-</w:t>
      </w:r>
      <w:r w:rsidRPr="00D32A30">
        <w:t>anqas 7 ijiem ta’ dożi terapewtiċi b’terapija effettiva kontra l-</w:t>
      </w:r>
      <w:r w:rsidR="00914EB3" w:rsidRPr="00D32A30">
        <w:t xml:space="preserve">fungu </w:t>
      </w:r>
      <w:r w:rsidRPr="00D32A30">
        <w:t>li jkunu ngħataw qabel.</w:t>
      </w:r>
    </w:p>
    <w:p w14:paraId="626D3B61" w14:textId="77777777" w:rsidR="000A6861" w:rsidRPr="00D32A30" w:rsidRDefault="000A6861" w:rsidP="00101BBB">
      <w:pPr>
        <w:tabs>
          <w:tab w:val="clear" w:pos="567"/>
        </w:tabs>
        <w:spacing w:line="240" w:lineRule="auto"/>
      </w:pPr>
    </w:p>
    <w:p w14:paraId="138BDA53" w14:textId="77777777" w:rsidR="000A6861" w:rsidRPr="00D32A30" w:rsidRDefault="000030C5" w:rsidP="00101BBB">
      <w:pPr>
        <w:tabs>
          <w:tab w:val="clear" w:pos="567"/>
        </w:tabs>
        <w:spacing w:line="240" w:lineRule="auto"/>
      </w:pPr>
      <w:r w:rsidRPr="00D32A30">
        <w:t xml:space="preserve">Noxafil </w:t>
      </w:r>
      <w:r w:rsidR="009B50F9" w:rsidRPr="00D32A30">
        <w:t>suspensjoni orali</w:t>
      </w:r>
      <w:r w:rsidR="00F93996" w:rsidRPr="00D32A30">
        <w:t xml:space="preserve"> </w:t>
      </w:r>
      <w:r w:rsidRPr="00D32A30">
        <w:t xml:space="preserve">huwa indikat ukoll għal profilassi ta’ infezzjonijiet </w:t>
      </w:r>
      <w:r w:rsidR="00914EB3" w:rsidRPr="00D32A30">
        <w:t>tal-fungu</w:t>
      </w:r>
      <w:r w:rsidRPr="00D32A30">
        <w:t xml:space="preserve"> invasiva fil</w:t>
      </w:r>
      <w:r w:rsidR="00777713" w:rsidRPr="00D32A30">
        <w:t>-</w:t>
      </w:r>
      <w:r w:rsidRPr="00D32A30">
        <w:t>pazjenti li ġejjin:</w:t>
      </w:r>
    </w:p>
    <w:p w14:paraId="77434CB5" w14:textId="77777777" w:rsidR="000A6861" w:rsidRPr="00D32A30" w:rsidRDefault="000A6861" w:rsidP="00101BBB">
      <w:pPr>
        <w:tabs>
          <w:tab w:val="clear" w:pos="567"/>
        </w:tabs>
        <w:spacing w:line="240" w:lineRule="auto"/>
      </w:pPr>
    </w:p>
    <w:p w14:paraId="6BE2C28C" w14:textId="77777777" w:rsidR="000A6861" w:rsidRPr="00D32A30" w:rsidRDefault="000030C5" w:rsidP="00101BBB">
      <w:pPr>
        <w:numPr>
          <w:ilvl w:val="0"/>
          <w:numId w:val="5"/>
        </w:numPr>
        <w:tabs>
          <w:tab w:val="clear" w:pos="567"/>
        </w:tabs>
        <w:spacing w:line="240" w:lineRule="auto"/>
        <w:ind w:left="540" w:hanging="540"/>
      </w:pPr>
      <w:r w:rsidRPr="00D32A30">
        <w:t>Pazjenti li qed jirċievu kimoterapija ta’ remissjoni</w:t>
      </w:r>
      <w:r w:rsidR="00777713" w:rsidRPr="00D32A30">
        <w:t>-</w:t>
      </w:r>
      <w:r w:rsidRPr="00D32A30">
        <w:t>induzzjoni għall</w:t>
      </w:r>
      <w:r w:rsidR="00777713" w:rsidRPr="00D32A30">
        <w:t>-</w:t>
      </w:r>
      <w:r w:rsidRPr="00D32A30">
        <w:t>lewkimja majeloġenuża (AML) jew għal sindromi majelodisplastiċi (MDS) li jkunu mistennija li jikkawżaw newtropenja u li jkollhom riskju għoli li jiżviluppaw infezzjonijiet tal-</w:t>
      </w:r>
      <w:r w:rsidR="00DF51E5" w:rsidRPr="00D32A30">
        <w:t xml:space="preserve">fungu </w:t>
      </w:r>
      <w:r w:rsidRPr="00D32A30">
        <w:t>invażivi;</w:t>
      </w:r>
    </w:p>
    <w:p w14:paraId="754E6C5E" w14:textId="77777777" w:rsidR="000A6861" w:rsidRPr="00D32A30" w:rsidRDefault="000030C5" w:rsidP="00101BBB">
      <w:pPr>
        <w:numPr>
          <w:ilvl w:val="0"/>
          <w:numId w:val="5"/>
        </w:numPr>
        <w:tabs>
          <w:tab w:val="clear" w:pos="567"/>
        </w:tabs>
        <w:spacing w:line="240" w:lineRule="auto"/>
        <w:ind w:left="540" w:hanging="540"/>
      </w:pPr>
      <w:r w:rsidRPr="00D32A30">
        <w:t xml:space="preserve">Persuni li jkunu rċevew trapjant ta’ ċelluli </w:t>
      </w:r>
      <w:r w:rsidRPr="00D32A30">
        <w:rPr>
          <w:i/>
        </w:rPr>
        <w:t>stem</w:t>
      </w:r>
      <w:r w:rsidRPr="00D32A30">
        <w:t xml:space="preserve"> ħematopojetiċi (HSCT) li jkunu qed jingħataw dożi għoljin ta’ terapija immunosopprimenti għal mard tat</w:t>
      </w:r>
      <w:r w:rsidR="00777713" w:rsidRPr="00D32A30">
        <w:t>-</w:t>
      </w:r>
      <w:r w:rsidRPr="00D32A30">
        <w:t>tilqima kontra l</w:t>
      </w:r>
      <w:r w:rsidR="00777713" w:rsidRPr="00D32A30">
        <w:t>-</w:t>
      </w:r>
      <w:r w:rsidRPr="00D32A30">
        <w:rPr>
          <w:i/>
        </w:rPr>
        <w:t>host</w:t>
      </w:r>
      <w:r w:rsidRPr="00D32A30">
        <w:t xml:space="preserve"> u li jkollhom riskju akbar li jiżviluppaw infezzjonijiet ta’ mard tal</w:t>
      </w:r>
      <w:r w:rsidR="00777713" w:rsidRPr="00D32A30">
        <w:t>-</w:t>
      </w:r>
      <w:r w:rsidR="00DF51E5" w:rsidRPr="00D32A30">
        <w:t xml:space="preserve">fungu </w:t>
      </w:r>
      <w:r w:rsidRPr="00D32A30">
        <w:t>invażivi.</w:t>
      </w:r>
    </w:p>
    <w:p w14:paraId="5CA0478F" w14:textId="77777777" w:rsidR="000A6861" w:rsidRPr="00D32A30" w:rsidRDefault="000A6861" w:rsidP="00101BBB">
      <w:pPr>
        <w:tabs>
          <w:tab w:val="clear" w:pos="567"/>
        </w:tabs>
        <w:spacing w:line="240" w:lineRule="auto"/>
      </w:pPr>
    </w:p>
    <w:p w14:paraId="0BE62B12" w14:textId="77777777" w:rsidR="00CD5BD5" w:rsidRPr="00D32A30" w:rsidRDefault="000030C5" w:rsidP="00101BBB">
      <w:pPr>
        <w:tabs>
          <w:tab w:val="clear" w:pos="567"/>
        </w:tabs>
        <w:spacing w:line="240" w:lineRule="auto"/>
      </w:pPr>
      <w:r w:rsidRPr="00D32A30">
        <w:lastRenderedPageBreak/>
        <w:t>Jekk jogħġbok irreferi għas-Sommarju tal-Karatteristiċi tal-</w:t>
      </w:r>
      <w:r w:rsidR="006335BF" w:rsidRPr="00D32A30">
        <w:t>P</w:t>
      </w:r>
      <w:r w:rsidRPr="00D32A30">
        <w:t>rodott ta’ Noxafil konċentrat għal soluzzjoni għall-infużjoni u l-pilloli gastroreżistenti għall-użu fit-trattament primarju ta’ asperġillożi invażiva.</w:t>
      </w:r>
    </w:p>
    <w:p w14:paraId="180EF728" w14:textId="77777777" w:rsidR="00CD5BD5" w:rsidRPr="00D32A30" w:rsidRDefault="00CD5BD5" w:rsidP="00101BBB">
      <w:pPr>
        <w:tabs>
          <w:tab w:val="clear" w:pos="567"/>
        </w:tabs>
        <w:spacing w:line="240" w:lineRule="auto"/>
      </w:pPr>
    </w:p>
    <w:p w14:paraId="112C740E" w14:textId="77777777" w:rsidR="000A6861" w:rsidRPr="00D32A30" w:rsidRDefault="000030C5" w:rsidP="00101BBB">
      <w:pPr>
        <w:keepNext/>
        <w:keepLines/>
        <w:tabs>
          <w:tab w:val="clear" w:pos="567"/>
        </w:tabs>
        <w:spacing w:line="240" w:lineRule="auto"/>
        <w:ind w:left="567" w:hanging="567"/>
        <w:rPr>
          <w:b/>
        </w:rPr>
      </w:pPr>
      <w:r w:rsidRPr="00D32A30">
        <w:rPr>
          <w:b/>
        </w:rPr>
        <w:t>4.2</w:t>
      </w:r>
      <w:r w:rsidRPr="00D32A30">
        <w:rPr>
          <w:b/>
        </w:rPr>
        <w:tab/>
        <w:t>Pożoloġija u metodu ta’ kif għandu jingħata</w:t>
      </w:r>
    </w:p>
    <w:p w14:paraId="716CEB3D" w14:textId="77777777" w:rsidR="000A6861" w:rsidRPr="00D32A30" w:rsidRDefault="000A6861" w:rsidP="00101BBB">
      <w:pPr>
        <w:keepNext/>
        <w:keepLines/>
        <w:tabs>
          <w:tab w:val="clear" w:pos="567"/>
        </w:tabs>
        <w:spacing w:line="240" w:lineRule="auto"/>
        <w:rPr>
          <w:bCs/>
        </w:rPr>
      </w:pPr>
    </w:p>
    <w:p w14:paraId="7A897F2A" w14:textId="77777777" w:rsidR="00674545" w:rsidRPr="00D32A30" w:rsidRDefault="000030C5" w:rsidP="00101BBB">
      <w:pPr>
        <w:spacing w:line="240" w:lineRule="auto"/>
      </w:pPr>
      <w:r w:rsidRPr="00D32A30">
        <w:t xml:space="preserve">It-trattament għandu jinbeda minn tabib li jkollu esperjenza fl-immaniġġar ta’ infezzjonijiet fungali jew fil-kura ta’ appoġġ </w:t>
      </w:r>
      <w:r w:rsidR="00D60F11" w:rsidRPr="00D32A30">
        <w:t xml:space="preserve">ta’ </w:t>
      </w:r>
      <w:r w:rsidRPr="00D32A30">
        <w:t>pazjenti f’riskju-għoli li għalihom posaconazole huwa indikat bħala profilassi.</w:t>
      </w:r>
    </w:p>
    <w:p w14:paraId="07E05FC7" w14:textId="77777777" w:rsidR="00100918" w:rsidRPr="00D32A30" w:rsidRDefault="00100918" w:rsidP="00101BBB">
      <w:pPr>
        <w:keepNext/>
        <w:keepLines/>
        <w:tabs>
          <w:tab w:val="clear" w:pos="567"/>
        </w:tabs>
        <w:spacing w:line="240" w:lineRule="auto"/>
        <w:rPr>
          <w:b/>
        </w:rPr>
      </w:pPr>
    </w:p>
    <w:p w14:paraId="45C70FF6" w14:textId="77777777" w:rsidR="003A7715" w:rsidRPr="00D32A30" w:rsidRDefault="000030C5" w:rsidP="00101BBB">
      <w:pPr>
        <w:keepNext/>
        <w:keepLines/>
        <w:tabs>
          <w:tab w:val="clear" w:pos="567"/>
        </w:tabs>
        <w:spacing w:line="240" w:lineRule="auto"/>
        <w:rPr>
          <w:b/>
          <w:bCs/>
        </w:rPr>
      </w:pPr>
      <w:r w:rsidRPr="00D32A30">
        <w:rPr>
          <w:b/>
        </w:rPr>
        <w:t>In-non-</w:t>
      </w:r>
      <w:r w:rsidRPr="00D32A30">
        <w:rPr>
          <w:b/>
          <w:bCs/>
        </w:rPr>
        <w:t xml:space="preserve">interkambjalità bejn Noxafil </w:t>
      </w:r>
      <w:r w:rsidR="00100918" w:rsidRPr="00D32A30">
        <w:rPr>
          <w:b/>
          <w:bCs/>
        </w:rPr>
        <w:t>s</w:t>
      </w:r>
      <w:r w:rsidRPr="00D32A30">
        <w:rPr>
          <w:b/>
          <w:bCs/>
        </w:rPr>
        <w:t xml:space="preserve">uspensjoni </w:t>
      </w:r>
      <w:r w:rsidR="00100918" w:rsidRPr="00D32A30">
        <w:rPr>
          <w:b/>
          <w:bCs/>
        </w:rPr>
        <w:t>o</w:t>
      </w:r>
      <w:r w:rsidRPr="00D32A30">
        <w:rPr>
          <w:b/>
          <w:bCs/>
        </w:rPr>
        <w:t>rali</w:t>
      </w:r>
      <w:r w:rsidR="00404C79" w:rsidRPr="00D32A30">
        <w:rPr>
          <w:b/>
          <w:bCs/>
        </w:rPr>
        <w:t xml:space="preserve"> u Noxafil p</w:t>
      </w:r>
      <w:r w:rsidR="006C4A94" w:rsidRPr="00D32A30">
        <w:rPr>
          <w:b/>
          <w:bCs/>
        </w:rPr>
        <w:t>i</w:t>
      </w:r>
      <w:r w:rsidR="00404C79" w:rsidRPr="00D32A30">
        <w:rPr>
          <w:b/>
          <w:bCs/>
        </w:rPr>
        <w:t>lloli jew Noxafil trab u solvent gastroreżistenti għal suspensjoni orali</w:t>
      </w:r>
    </w:p>
    <w:p w14:paraId="00BC32D4" w14:textId="77777777" w:rsidR="00404C79" w:rsidRPr="00D32A30" w:rsidRDefault="00404C79" w:rsidP="00101BBB">
      <w:pPr>
        <w:keepNext/>
        <w:keepLines/>
        <w:tabs>
          <w:tab w:val="clear" w:pos="567"/>
        </w:tabs>
        <w:spacing w:line="240" w:lineRule="auto"/>
        <w:rPr>
          <w:b/>
          <w:bCs/>
        </w:rPr>
      </w:pPr>
    </w:p>
    <w:p w14:paraId="4EF6960D" w14:textId="77777777" w:rsidR="00404C79" w:rsidRPr="00D32A30" w:rsidRDefault="000030C5" w:rsidP="00101BBB">
      <w:pPr>
        <w:keepNext/>
        <w:keepLines/>
        <w:tabs>
          <w:tab w:val="clear" w:pos="567"/>
        </w:tabs>
        <w:spacing w:line="240" w:lineRule="auto"/>
      </w:pPr>
      <w:r w:rsidRPr="00D32A30">
        <w:t>Noxafil suspensjoni orali huwa indikat għall-popolazzjoni adulta (≥18-il</w:t>
      </w:r>
      <w:r w:rsidR="00471CE0" w:rsidRPr="00D32A30">
        <w:t> </w:t>
      </w:r>
      <w:r w:rsidRPr="00D32A30">
        <w:t>sena) biss. Hija disponibbli formulazzjoni oħra (Noxafil trab u solvent gastroreżistenti għal suspensjoni orali) għal pazjenti pedjatriċi minn età ta’ sentejn sa inqas minn 18-il sena.</w:t>
      </w:r>
    </w:p>
    <w:p w14:paraId="64E762EA" w14:textId="77777777" w:rsidR="003A7715" w:rsidRPr="00D32A30" w:rsidRDefault="003A7715" w:rsidP="00101BBB">
      <w:pPr>
        <w:tabs>
          <w:tab w:val="clear" w:pos="567"/>
        </w:tabs>
        <w:spacing w:line="240" w:lineRule="auto"/>
        <w:rPr>
          <w:b/>
          <w:bCs/>
        </w:rPr>
      </w:pPr>
    </w:p>
    <w:p w14:paraId="1BCA896C" w14:textId="77777777" w:rsidR="003A7715" w:rsidRPr="00D32A30" w:rsidRDefault="000030C5" w:rsidP="00101BBB">
      <w:pPr>
        <w:tabs>
          <w:tab w:val="clear" w:pos="567"/>
        </w:tabs>
        <w:spacing w:line="240" w:lineRule="auto"/>
        <w:rPr>
          <w:bCs/>
        </w:rPr>
      </w:pPr>
      <w:r w:rsidRPr="00D32A30">
        <w:t>Is-suspensjoni orali ma għandh</w:t>
      </w:r>
      <w:r w:rsidR="00404C79" w:rsidRPr="00D32A30">
        <w:t>ie</w:t>
      </w:r>
      <w:r w:rsidRPr="00D32A30">
        <w:t xml:space="preserve">x </w:t>
      </w:r>
      <w:r w:rsidR="00404C79" w:rsidRPr="00D32A30">
        <w:t>t</w:t>
      </w:r>
      <w:r w:rsidRPr="00D32A30">
        <w:t>iġ</w:t>
      </w:r>
      <w:r w:rsidR="00404C79" w:rsidRPr="00D32A30">
        <w:t>i</w:t>
      </w:r>
      <w:r w:rsidRPr="00D32A30">
        <w:t xml:space="preserve"> inter-skambjat</w:t>
      </w:r>
      <w:r w:rsidR="00404C79" w:rsidRPr="00D32A30">
        <w:t>a</w:t>
      </w:r>
      <w:r w:rsidRPr="00D32A30">
        <w:t xml:space="preserve"> ma’ </w:t>
      </w:r>
      <w:r w:rsidR="00404C79" w:rsidRPr="00D32A30">
        <w:t xml:space="preserve">jew il-pillola jew it-trab u solvent gastroreżistenti għal suspensjoni orali </w:t>
      </w:r>
      <w:r w:rsidRPr="00D32A30">
        <w:t xml:space="preserve">minħabba d-differenzi </w:t>
      </w:r>
      <w:r w:rsidRPr="00D32A30">
        <w:rPr>
          <w:bCs/>
        </w:rPr>
        <w:t>fi</w:t>
      </w:r>
      <w:r w:rsidR="000F455D" w:rsidRPr="00D32A30">
        <w:rPr>
          <w:bCs/>
        </w:rPr>
        <w:t>l-</w:t>
      </w:r>
      <w:r w:rsidRPr="00D32A30">
        <w:rPr>
          <w:bCs/>
        </w:rPr>
        <w:t xml:space="preserve">frekwenza ta’ dożaġġ, għoti mal-ikel u </w:t>
      </w:r>
      <w:r w:rsidR="000F455D" w:rsidRPr="00D32A30">
        <w:rPr>
          <w:bCs/>
        </w:rPr>
        <w:t>l-</w:t>
      </w:r>
      <w:r w:rsidRPr="00D32A30">
        <w:rPr>
          <w:bCs/>
        </w:rPr>
        <w:t>konċentrazzjoni tal-mediċina fil-plażma milħuqa. Għaldaqstant, segwi r-rakkomandazzjonijiet tad-doża speċifiċi għal kull formulazzjoni.</w:t>
      </w:r>
    </w:p>
    <w:p w14:paraId="4406A29D" w14:textId="77777777" w:rsidR="000A6861" w:rsidRPr="00D32A30" w:rsidRDefault="000A6861" w:rsidP="00101BBB">
      <w:pPr>
        <w:tabs>
          <w:tab w:val="clear" w:pos="567"/>
        </w:tabs>
        <w:spacing w:line="240" w:lineRule="auto"/>
      </w:pPr>
    </w:p>
    <w:p w14:paraId="4D994B95" w14:textId="77777777" w:rsidR="00BF28E5" w:rsidRPr="00D32A30" w:rsidRDefault="000030C5" w:rsidP="00101BBB">
      <w:pPr>
        <w:tabs>
          <w:tab w:val="clear" w:pos="567"/>
        </w:tabs>
        <w:spacing w:line="240" w:lineRule="auto"/>
        <w:rPr>
          <w:szCs w:val="22"/>
          <w:u w:val="single"/>
        </w:rPr>
      </w:pPr>
      <w:r w:rsidRPr="00D32A30">
        <w:rPr>
          <w:szCs w:val="22"/>
          <w:u w:val="single"/>
        </w:rPr>
        <w:t>Pożoloġija</w:t>
      </w:r>
    </w:p>
    <w:p w14:paraId="0CF57836" w14:textId="77777777" w:rsidR="00CD5BD5" w:rsidRPr="00D32A30" w:rsidRDefault="00CD5BD5" w:rsidP="00101BBB">
      <w:pPr>
        <w:tabs>
          <w:tab w:val="clear" w:pos="567"/>
        </w:tabs>
        <w:spacing w:line="240" w:lineRule="auto"/>
        <w:rPr>
          <w:szCs w:val="22"/>
          <w:u w:val="single"/>
        </w:rPr>
      </w:pPr>
    </w:p>
    <w:p w14:paraId="4011645E" w14:textId="77777777" w:rsidR="00F93996" w:rsidRPr="00D32A30" w:rsidRDefault="000030C5" w:rsidP="00101BBB">
      <w:pPr>
        <w:tabs>
          <w:tab w:val="clear" w:pos="567"/>
        </w:tabs>
        <w:spacing w:line="240" w:lineRule="auto"/>
      </w:pPr>
      <w:r w:rsidRPr="00D32A30">
        <w:t>Noxafil huwa disponibbli wkoll bħala 100 mg pilloli gastro-reżistenti</w:t>
      </w:r>
      <w:r w:rsidR="00404C79" w:rsidRPr="00D32A30">
        <w:t>,</w:t>
      </w:r>
      <w:r w:rsidR="00000505" w:rsidRPr="00D32A30">
        <w:t xml:space="preserve"> 300 mg ta’ konċentrat għal soluzzjoni għall-infużjoni</w:t>
      </w:r>
      <w:r w:rsidR="00404C79" w:rsidRPr="00D32A30">
        <w:t>, u 300 mg trab u solvent gastroreżistenti għal suspensjoni orali</w:t>
      </w:r>
      <w:r w:rsidRPr="00D32A30">
        <w:t xml:space="preserve">. Noxafil pilloli </w:t>
      </w:r>
      <w:r w:rsidR="00404C79" w:rsidRPr="00D32A30">
        <w:t xml:space="preserve">ġeneralment jipprovdu esponimenti tal-mediċina fil-plażma ogħla minn Noxafil suspensjoni orali kemm taħt kundizzjonijiet ta’ tmigħ kif ukoll ta’ sawm. Għalhekk, il-pilloli </w:t>
      </w:r>
      <w:r w:rsidRPr="00D32A30">
        <w:t>huma l-formulazzjoni preferuta</w:t>
      </w:r>
      <w:r w:rsidR="00404C79" w:rsidRPr="00D32A30">
        <w:t xml:space="preserve"> mis-suspensjoni orali</w:t>
      </w:r>
      <w:r w:rsidRPr="00D32A30">
        <w:t xml:space="preserve"> sabiex jiġu ottimizzati l-konċentrazzjoni fil-plasma.</w:t>
      </w:r>
    </w:p>
    <w:p w14:paraId="76443F30" w14:textId="77777777" w:rsidR="00F93996" w:rsidRPr="00D32A30" w:rsidRDefault="00F93996" w:rsidP="00101BBB">
      <w:pPr>
        <w:tabs>
          <w:tab w:val="clear" w:pos="567"/>
        </w:tabs>
        <w:spacing w:line="240" w:lineRule="auto"/>
      </w:pPr>
    </w:p>
    <w:p w14:paraId="33391ADC" w14:textId="77777777" w:rsidR="000A6861" w:rsidRPr="00D32A30" w:rsidRDefault="000030C5" w:rsidP="00101BBB">
      <w:pPr>
        <w:tabs>
          <w:tab w:val="clear" w:pos="567"/>
        </w:tabs>
        <w:spacing w:line="240" w:lineRule="auto"/>
      </w:pPr>
      <w:r w:rsidRPr="00D32A30">
        <w:t>Id</w:t>
      </w:r>
      <w:r w:rsidR="00777713" w:rsidRPr="00D32A30">
        <w:t>-</w:t>
      </w:r>
      <w:r w:rsidRPr="00D32A30">
        <w:t>d</w:t>
      </w:r>
      <w:r w:rsidR="008478D4" w:rsidRPr="00D32A30">
        <w:t>o</w:t>
      </w:r>
      <w:r w:rsidRPr="00D32A30">
        <w:t>ża rakkomandat</w:t>
      </w:r>
      <w:r w:rsidR="009617DC" w:rsidRPr="00D32A30">
        <w:t>a</w:t>
      </w:r>
      <w:r w:rsidRPr="00D32A30">
        <w:t xml:space="preserve"> </w:t>
      </w:r>
      <w:r w:rsidR="009617DC" w:rsidRPr="00D32A30">
        <w:t>t</w:t>
      </w:r>
      <w:r w:rsidRPr="00D32A30">
        <w:t>idher f’Tabella 1.</w:t>
      </w:r>
    </w:p>
    <w:p w14:paraId="30C83EAB" w14:textId="77777777" w:rsidR="000A6861" w:rsidRPr="00D32A30" w:rsidRDefault="000A6861" w:rsidP="00101BBB">
      <w:pPr>
        <w:tabs>
          <w:tab w:val="clear" w:pos="567"/>
        </w:tabs>
        <w:spacing w:line="240" w:lineRule="auto"/>
      </w:pPr>
    </w:p>
    <w:p w14:paraId="0D18EA4F" w14:textId="77777777" w:rsidR="000A6861" w:rsidRPr="00D32A30" w:rsidRDefault="000030C5" w:rsidP="00101BBB">
      <w:pPr>
        <w:tabs>
          <w:tab w:val="clear" w:pos="567"/>
        </w:tabs>
        <w:spacing w:line="240" w:lineRule="auto"/>
      </w:pPr>
      <w:r w:rsidRPr="00D32A30">
        <w:rPr>
          <w:b/>
        </w:rPr>
        <w:t>Tabella 1.</w:t>
      </w:r>
      <w:r w:rsidRPr="00D32A30">
        <w:t xml:space="preserve"> Doża rakkomandata</w:t>
      </w:r>
      <w:r w:rsidR="00404C79" w:rsidRPr="00D32A30">
        <w:t xml:space="preserve"> fl-adulti</w:t>
      </w:r>
      <w:r w:rsidRPr="00D32A30">
        <w:t xml:space="preserve"> </w:t>
      </w:r>
      <w:r w:rsidR="004A7936" w:rsidRPr="00D32A30">
        <w:t>skont</w:t>
      </w:r>
      <w:r w:rsidRPr="00D32A30">
        <w:t xml:space="preserve"> l</w:t>
      </w:r>
      <w:r w:rsidR="00777713" w:rsidRPr="00D32A30">
        <w:t>-</w:t>
      </w:r>
      <w:r w:rsidRPr="00D32A30">
        <w:t>indikazzjoni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01667A" w14:paraId="6EE61EE4" w14:textId="77777777" w:rsidTr="005E2079">
        <w:tc>
          <w:tcPr>
            <w:tcW w:w="1667" w:type="pct"/>
          </w:tcPr>
          <w:p w14:paraId="0FE1976B" w14:textId="77777777" w:rsidR="000A6861" w:rsidRPr="00D32A30" w:rsidRDefault="000030C5" w:rsidP="00101BBB">
            <w:pPr>
              <w:spacing w:line="240" w:lineRule="auto"/>
              <w:jc w:val="center"/>
              <w:rPr>
                <w:b/>
              </w:rPr>
            </w:pPr>
            <w:r w:rsidRPr="00D32A30">
              <w:rPr>
                <w:b/>
              </w:rPr>
              <w:t>Indikazzjoni</w:t>
            </w:r>
          </w:p>
        </w:tc>
        <w:tc>
          <w:tcPr>
            <w:tcW w:w="3333" w:type="pct"/>
          </w:tcPr>
          <w:p w14:paraId="5C7A989F" w14:textId="77777777" w:rsidR="001C7018" w:rsidRPr="00D32A30" w:rsidRDefault="000030C5" w:rsidP="00101BBB">
            <w:pPr>
              <w:spacing w:line="240" w:lineRule="auto"/>
              <w:jc w:val="center"/>
              <w:rPr>
                <w:b/>
              </w:rPr>
            </w:pPr>
            <w:r w:rsidRPr="00D32A30">
              <w:rPr>
                <w:b/>
              </w:rPr>
              <w:t>Doża u tul tat</w:t>
            </w:r>
            <w:r w:rsidR="00777713" w:rsidRPr="00D32A30">
              <w:rPr>
                <w:b/>
              </w:rPr>
              <w:t>-</w:t>
            </w:r>
            <w:r w:rsidRPr="00D32A30">
              <w:rPr>
                <w:b/>
              </w:rPr>
              <w:t>terapija</w:t>
            </w:r>
          </w:p>
          <w:p w14:paraId="663DE0CE" w14:textId="77777777" w:rsidR="00FB04A2" w:rsidRPr="00D32A30" w:rsidRDefault="000030C5" w:rsidP="00101BBB">
            <w:pPr>
              <w:spacing w:line="240" w:lineRule="auto"/>
              <w:jc w:val="center"/>
            </w:pPr>
            <w:r w:rsidRPr="00D32A30">
              <w:t>(ara sezzjoni 5.2)</w:t>
            </w:r>
          </w:p>
        </w:tc>
      </w:tr>
      <w:tr w:rsidR="0001667A" w14:paraId="76A84C73" w14:textId="77777777" w:rsidTr="005E2079">
        <w:tc>
          <w:tcPr>
            <w:tcW w:w="1667" w:type="pct"/>
          </w:tcPr>
          <w:p w14:paraId="0D3C0BCA" w14:textId="77777777" w:rsidR="000A6861" w:rsidRPr="00D32A30" w:rsidRDefault="000030C5" w:rsidP="00101BBB">
            <w:pPr>
              <w:spacing w:line="240" w:lineRule="auto"/>
            </w:pPr>
            <w:r w:rsidRPr="00D32A30">
              <w:t xml:space="preserve">Infezzjonijiet </w:t>
            </w:r>
            <w:r w:rsidR="00F93996" w:rsidRPr="00D32A30">
              <w:t>fungali invażivi r</w:t>
            </w:r>
            <w:r w:rsidRPr="00D32A30">
              <w:t>efrattarji (IFI)/</w:t>
            </w:r>
            <w:r w:rsidR="00F93996" w:rsidRPr="00D32A30">
              <w:t xml:space="preserve">pazjenti </w:t>
            </w:r>
            <w:r w:rsidRPr="00D32A30">
              <w:t>b’IFI li ma jifilħux għat</w:t>
            </w:r>
            <w:r w:rsidR="00777713" w:rsidRPr="00D32A30">
              <w:t>-</w:t>
            </w:r>
            <w:r w:rsidRPr="00D32A30">
              <w:t xml:space="preserve">terapija </w:t>
            </w:r>
            <w:r w:rsidR="004A7936" w:rsidRPr="00D32A30">
              <w:t>tal</w:t>
            </w:r>
            <w:r w:rsidR="00777713" w:rsidRPr="00D32A30">
              <w:t>-</w:t>
            </w:r>
            <w:r w:rsidRPr="00D32A30">
              <w:t>ewwel għażla</w:t>
            </w:r>
          </w:p>
        </w:tc>
        <w:tc>
          <w:tcPr>
            <w:tcW w:w="3333" w:type="pct"/>
          </w:tcPr>
          <w:p w14:paraId="539CFAB4" w14:textId="77777777" w:rsidR="00E11D6B" w:rsidRPr="00D32A30" w:rsidRDefault="000030C5" w:rsidP="00101BBB">
            <w:pPr>
              <w:spacing w:line="240" w:lineRule="auto"/>
            </w:pPr>
            <w:r w:rsidRPr="00D32A30">
              <w:t>200 mg (5</w:t>
            </w:r>
            <w:r w:rsidR="00000505" w:rsidRPr="00D32A30">
              <w:t> mL</w:t>
            </w:r>
            <w:r w:rsidRPr="00D32A30">
              <w:t>) erba’ darbiet kuljum. Mod ieħor, pazjenti li jistgħu jittoleraw l</w:t>
            </w:r>
            <w:r w:rsidR="00777713" w:rsidRPr="00D32A30">
              <w:t>-</w:t>
            </w:r>
            <w:r w:rsidRPr="00D32A30">
              <w:t>ikel jew suppliment nutrizzjonali jistgħu jieħdu 400 mg (10</w:t>
            </w:r>
            <w:r w:rsidR="00000505" w:rsidRPr="00D32A30">
              <w:t> mL</w:t>
            </w:r>
            <w:r w:rsidRPr="00D32A30">
              <w:t xml:space="preserve">) darbtejn kuljum waqt jew eżattament wara ikla, jew suppliment nutrizzjonali.  </w:t>
            </w:r>
          </w:p>
          <w:p w14:paraId="484ABFAE" w14:textId="77777777" w:rsidR="000A6861" w:rsidRPr="00D32A30" w:rsidRDefault="000030C5" w:rsidP="00101BBB">
            <w:pPr>
              <w:spacing w:line="240" w:lineRule="auto"/>
            </w:pPr>
            <w:r w:rsidRPr="00D32A30">
              <w:t>It</w:t>
            </w:r>
            <w:r w:rsidR="00777713" w:rsidRPr="00D32A30">
              <w:t>-</w:t>
            </w:r>
            <w:r w:rsidRPr="00D32A30">
              <w:t>terapija għandha ddum skon is</w:t>
            </w:r>
            <w:r w:rsidR="00777713" w:rsidRPr="00D32A30">
              <w:t>-</w:t>
            </w:r>
            <w:r w:rsidRPr="00D32A30">
              <w:t xml:space="preserve">severità </w:t>
            </w:r>
            <w:r w:rsidR="004A7936" w:rsidRPr="00D32A30">
              <w:t>tal</w:t>
            </w:r>
            <w:r w:rsidR="00777713" w:rsidRPr="00D32A30">
              <w:t>-</w:t>
            </w:r>
            <w:r w:rsidRPr="00D32A30">
              <w:t>infezzjoni li jkun hemm, irkupru minn sopressjoni tas</w:t>
            </w:r>
            <w:r w:rsidR="00777713" w:rsidRPr="00D32A30">
              <w:t>-</w:t>
            </w:r>
            <w:r w:rsidRPr="00D32A30">
              <w:t>sistema immuni u r</w:t>
            </w:r>
            <w:r w:rsidR="00777713" w:rsidRPr="00D32A30">
              <w:t>-</w:t>
            </w:r>
            <w:r w:rsidRPr="00D32A30">
              <w:t>rispons kliniku.</w:t>
            </w:r>
          </w:p>
        </w:tc>
      </w:tr>
      <w:tr w:rsidR="0001667A" w14:paraId="16775662" w14:textId="77777777" w:rsidTr="005E2079">
        <w:tc>
          <w:tcPr>
            <w:tcW w:w="1667" w:type="pct"/>
          </w:tcPr>
          <w:p w14:paraId="3189DA9A" w14:textId="77777777" w:rsidR="000A6861" w:rsidRPr="00D32A30" w:rsidRDefault="000030C5" w:rsidP="00101BBB">
            <w:pPr>
              <w:spacing w:line="240" w:lineRule="auto"/>
            </w:pPr>
            <w:r w:rsidRPr="00D32A30">
              <w:t>Kandidijażi Orofarinġali</w:t>
            </w:r>
          </w:p>
        </w:tc>
        <w:tc>
          <w:tcPr>
            <w:tcW w:w="3333" w:type="pct"/>
          </w:tcPr>
          <w:p w14:paraId="1094257B" w14:textId="77777777" w:rsidR="000A6861" w:rsidRPr="00D32A30" w:rsidRDefault="000030C5" w:rsidP="00101BBB">
            <w:pPr>
              <w:spacing w:line="240" w:lineRule="auto"/>
            </w:pPr>
            <w:r w:rsidRPr="00D32A30">
              <w:t>Doża ta’ tagħbija ta’ 200 mg (5</w:t>
            </w:r>
            <w:r w:rsidR="00000505" w:rsidRPr="00D32A30">
              <w:t> mL</w:t>
            </w:r>
            <w:r w:rsidRPr="00D32A30">
              <w:t>) darba kuljum fl</w:t>
            </w:r>
            <w:r w:rsidR="00777713" w:rsidRPr="00D32A30">
              <w:t>-</w:t>
            </w:r>
            <w:r w:rsidRPr="00D32A30">
              <w:t>ewwel jum, imbagħad 100 mg (2.5</w:t>
            </w:r>
            <w:r w:rsidR="00000505" w:rsidRPr="00D32A30">
              <w:t> mL</w:t>
            </w:r>
            <w:r w:rsidRPr="00D32A30">
              <w:t>) darba kuljum għal 13</w:t>
            </w:r>
            <w:r w:rsidR="00777713" w:rsidRPr="00D32A30">
              <w:t>-</w:t>
            </w:r>
            <w:r w:rsidRPr="00D32A30">
              <w:t>il ġurnata.</w:t>
            </w:r>
          </w:p>
          <w:p w14:paraId="1E6EA9DD" w14:textId="77777777" w:rsidR="000A6861" w:rsidRPr="00D32A30" w:rsidRDefault="000030C5" w:rsidP="00101BBB">
            <w:pPr>
              <w:spacing w:line="240" w:lineRule="auto"/>
            </w:pPr>
            <w:r w:rsidRPr="00D32A30">
              <w:t xml:space="preserve">Kull doża ta’ Noxafil għandha tingħata </w:t>
            </w:r>
            <w:r w:rsidR="001C7018" w:rsidRPr="00D32A30">
              <w:t xml:space="preserve">waqt jew eżattament wara </w:t>
            </w:r>
            <w:r w:rsidRPr="00D32A30">
              <w:t>ikla, jew</w:t>
            </w:r>
            <w:r w:rsidR="00AE39CE" w:rsidRPr="00D32A30">
              <w:t xml:space="preserve"> </w:t>
            </w:r>
            <w:r w:rsidRPr="00D32A30">
              <w:t>suppliment nutrizzjonali f’pazjenti li ma jistgħux iżommu ikel sabiex jgħin għall</w:t>
            </w:r>
            <w:r w:rsidR="00777713" w:rsidRPr="00D32A30">
              <w:t>-</w:t>
            </w:r>
            <w:r w:rsidRPr="00D32A30">
              <w:t>assorbiment orali u jiżgura esponiment xieraq.</w:t>
            </w:r>
          </w:p>
        </w:tc>
      </w:tr>
      <w:tr w:rsidR="0001667A" w14:paraId="1FCEDB0E" w14:textId="77777777" w:rsidTr="005E2079">
        <w:trPr>
          <w:trHeight w:val="494"/>
        </w:trPr>
        <w:tc>
          <w:tcPr>
            <w:tcW w:w="1667" w:type="pct"/>
          </w:tcPr>
          <w:p w14:paraId="7B39B1EF" w14:textId="77777777" w:rsidR="000A6861" w:rsidRPr="00D32A30" w:rsidRDefault="000030C5" w:rsidP="00101BBB">
            <w:pPr>
              <w:spacing w:line="240" w:lineRule="auto"/>
            </w:pPr>
            <w:r w:rsidRPr="00D32A30">
              <w:t xml:space="preserve">Profilassi ta’ </w:t>
            </w:r>
            <w:r w:rsidR="00F93996" w:rsidRPr="00D32A30">
              <w:t>infezzjonijiet  fungali invażivi</w:t>
            </w:r>
            <w:r w:rsidRPr="00D32A30">
              <w:t xml:space="preserve"> </w:t>
            </w:r>
          </w:p>
        </w:tc>
        <w:tc>
          <w:tcPr>
            <w:tcW w:w="3333" w:type="pct"/>
          </w:tcPr>
          <w:p w14:paraId="6F6C10D6" w14:textId="77777777" w:rsidR="000A6861" w:rsidRPr="00D32A30" w:rsidRDefault="000030C5" w:rsidP="00101BBB">
            <w:pPr>
              <w:spacing w:line="240" w:lineRule="auto"/>
            </w:pPr>
            <w:r w:rsidRPr="00D32A30">
              <w:t>200 mg (5</w:t>
            </w:r>
            <w:r w:rsidR="00000505" w:rsidRPr="00D32A30">
              <w:t> mL</w:t>
            </w:r>
            <w:r w:rsidRPr="00D32A30">
              <w:t xml:space="preserve">) tliet darbiet kuljum. Kull doża ta’ Noxafil għandha tingħata </w:t>
            </w:r>
            <w:r w:rsidR="00AE39CE" w:rsidRPr="00D32A30">
              <w:t>waqt jew eżattament wara</w:t>
            </w:r>
            <w:r w:rsidRPr="00D32A30">
              <w:t xml:space="preserve"> ikla, jew suppliment nutrizzjonali f’pazjenti li ma jistgħux iżommu ikel sabiex jgħin għall</w:t>
            </w:r>
            <w:r w:rsidR="00777713" w:rsidRPr="00D32A30">
              <w:t>-</w:t>
            </w:r>
            <w:r w:rsidRPr="00D32A30">
              <w:t>assorbiment orali u jiżgura esponiment xieraq. It</w:t>
            </w:r>
            <w:r w:rsidR="00777713" w:rsidRPr="00D32A30">
              <w:t>-</w:t>
            </w:r>
            <w:r w:rsidRPr="00D32A30">
              <w:t xml:space="preserve">terapija għadha ddum </w:t>
            </w:r>
            <w:r w:rsidR="004A7936" w:rsidRPr="00D32A30">
              <w:t>skont</w:t>
            </w:r>
            <w:r w:rsidRPr="00D32A30">
              <w:t xml:space="preserve"> l</w:t>
            </w:r>
            <w:r w:rsidR="00777713" w:rsidRPr="00D32A30">
              <w:t>-</w:t>
            </w:r>
            <w:r w:rsidRPr="00D32A30">
              <w:t>irkupru min</w:t>
            </w:r>
            <w:r w:rsidR="00777713" w:rsidRPr="00D32A30">
              <w:t>-</w:t>
            </w:r>
            <w:r w:rsidRPr="00D32A30">
              <w:t>newtropenja jew l</w:t>
            </w:r>
            <w:r w:rsidR="00777713" w:rsidRPr="00D32A30">
              <w:t>-</w:t>
            </w:r>
            <w:r w:rsidRPr="00D32A30">
              <w:t>immunosoppressjoni. Għal pazjenti b’sindromi ta’ lewkimja majeloġenuża jew majelodisplastika, profilassi b’Noxafil għandha tibda ħafna ġranet qabel ma tkun mistennija li tfeġġ in</w:t>
            </w:r>
            <w:r w:rsidR="00777713" w:rsidRPr="00D32A30">
              <w:t>-</w:t>
            </w:r>
            <w:r w:rsidRPr="00D32A30">
              <w:lastRenderedPageBreak/>
              <w:t>newtropenja u titkompla għal 7 ijiem wara li l</w:t>
            </w:r>
            <w:r w:rsidR="00777713" w:rsidRPr="00D32A30">
              <w:t>-</w:t>
            </w:r>
            <w:r w:rsidRPr="00D32A30">
              <w:t>għadd tan</w:t>
            </w:r>
            <w:r w:rsidR="00777713" w:rsidRPr="00D32A30">
              <w:t>-</w:t>
            </w:r>
            <w:r w:rsidRPr="00D32A30">
              <w:t>newtrofili jitla’ fuq il</w:t>
            </w:r>
            <w:r w:rsidR="00777713" w:rsidRPr="00D32A30">
              <w:t>-</w:t>
            </w:r>
            <w:r w:rsidRPr="00D32A30">
              <w:t>500 ċellula kull mm</w:t>
            </w:r>
            <w:r w:rsidRPr="00D32A30">
              <w:rPr>
                <w:vertAlign w:val="superscript"/>
              </w:rPr>
              <w:t>3</w:t>
            </w:r>
            <w:r w:rsidRPr="00D32A30">
              <w:t>.</w:t>
            </w:r>
          </w:p>
        </w:tc>
      </w:tr>
    </w:tbl>
    <w:p w14:paraId="5DB65E8F" w14:textId="77777777" w:rsidR="000A6861" w:rsidRPr="00D32A30" w:rsidRDefault="000A6861" w:rsidP="00101BBB">
      <w:pPr>
        <w:tabs>
          <w:tab w:val="clear" w:pos="567"/>
        </w:tabs>
        <w:spacing w:line="240" w:lineRule="auto"/>
      </w:pPr>
    </w:p>
    <w:p w14:paraId="38566FD0" w14:textId="77777777" w:rsidR="008478D4" w:rsidRPr="00D32A30" w:rsidRDefault="000030C5" w:rsidP="00101BBB">
      <w:pPr>
        <w:tabs>
          <w:tab w:val="clear" w:pos="567"/>
        </w:tabs>
        <w:spacing w:line="240" w:lineRule="auto"/>
        <w:rPr>
          <w:u w:val="single"/>
        </w:rPr>
      </w:pPr>
      <w:r w:rsidRPr="00D32A30">
        <w:rPr>
          <w:u w:val="single"/>
        </w:rPr>
        <w:t>Popolazzjonijiet speċjali</w:t>
      </w:r>
    </w:p>
    <w:p w14:paraId="670C4C90" w14:textId="77777777" w:rsidR="008478D4" w:rsidRPr="00D32A30" w:rsidRDefault="008478D4" w:rsidP="00101BBB">
      <w:pPr>
        <w:tabs>
          <w:tab w:val="clear" w:pos="567"/>
        </w:tabs>
        <w:spacing w:line="240" w:lineRule="auto"/>
      </w:pPr>
    </w:p>
    <w:p w14:paraId="5DE20D86" w14:textId="77777777" w:rsidR="00BF28E5" w:rsidRPr="00D32A30" w:rsidRDefault="000030C5" w:rsidP="00101BBB">
      <w:pPr>
        <w:tabs>
          <w:tab w:val="clear" w:pos="567"/>
        </w:tabs>
        <w:spacing w:line="240" w:lineRule="auto"/>
        <w:rPr>
          <w:i/>
        </w:rPr>
      </w:pPr>
      <w:r w:rsidRPr="00D32A30">
        <w:rPr>
          <w:i/>
        </w:rPr>
        <w:t>I</w:t>
      </w:r>
      <w:r w:rsidR="000A6861" w:rsidRPr="00D32A30">
        <w:rPr>
          <w:i/>
        </w:rPr>
        <w:t xml:space="preserve">ndeboliment renali </w:t>
      </w:r>
    </w:p>
    <w:p w14:paraId="442DA605" w14:textId="77777777" w:rsidR="000A6861" w:rsidRPr="00D32A30" w:rsidRDefault="000030C5" w:rsidP="00101BBB">
      <w:pPr>
        <w:tabs>
          <w:tab w:val="clear" w:pos="567"/>
        </w:tabs>
        <w:spacing w:line="240" w:lineRule="auto"/>
      </w:pPr>
      <w:r w:rsidRPr="00D32A30">
        <w:t>Mhux mistenni li jkun hemm effett minn indeboliment renali fuq il</w:t>
      </w:r>
      <w:r w:rsidR="00777713" w:rsidRPr="00D32A30">
        <w:t>-</w:t>
      </w:r>
      <w:r w:rsidRPr="00D32A30">
        <w:t>farmakokinetiċi ta’ posaconazole u mhux rakkomandat li tinbidel id</w:t>
      </w:r>
      <w:r w:rsidR="00777713" w:rsidRPr="00D32A30">
        <w:t>-</w:t>
      </w:r>
      <w:r w:rsidRPr="00D32A30">
        <w:t>doża (ara sezzjoni 5.2).</w:t>
      </w:r>
    </w:p>
    <w:p w14:paraId="2646ED94" w14:textId="77777777" w:rsidR="000A6861" w:rsidRPr="00D32A30" w:rsidRDefault="000A6861" w:rsidP="00101BBB">
      <w:pPr>
        <w:tabs>
          <w:tab w:val="clear" w:pos="567"/>
        </w:tabs>
        <w:spacing w:line="240" w:lineRule="auto"/>
      </w:pPr>
    </w:p>
    <w:p w14:paraId="0A14FF7D" w14:textId="77777777" w:rsidR="00BF28E5" w:rsidRPr="00D32A30" w:rsidRDefault="000030C5" w:rsidP="00101BBB">
      <w:pPr>
        <w:tabs>
          <w:tab w:val="clear" w:pos="567"/>
        </w:tabs>
        <w:spacing w:line="240" w:lineRule="auto"/>
        <w:rPr>
          <w:i/>
        </w:rPr>
      </w:pPr>
      <w:r w:rsidRPr="00D32A30">
        <w:rPr>
          <w:i/>
        </w:rPr>
        <w:t>Indeboliment</w:t>
      </w:r>
      <w:r w:rsidR="006200F7" w:rsidRPr="00D32A30">
        <w:rPr>
          <w:i/>
        </w:rPr>
        <w:t xml:space="preserve"> epatik</w:t>
      </w:r>
      <w:r w:rsidRPr="00D32A30">
        <w:rPr>
          <w:i/>
        </w:rPr>
        <w:t>u</w:t>
      </w:r>
      <w:r w:rsidR="006200F7" w:rsidRPr="00D32A30">
        <w:rPr>
          <w:i/>
        </w:rPr>
        <w:t xml:space="preserve"> </w:t>
      </w:r>
    </w:p>
    <w:p w14:paraId="629A2524" w14:textId="77777777" w:rsidR="000A6861" w:rsidRPr="00D32A30" w:rsidRDefault="000030C5" w:rsidP="00101BBB">
      <w:pPr>
        <w:tabs>
          <w:tab w:val="clear" w:pos="567"/>
        </w:tabs>
        <w:spacing w:line="240" w:lineRule="auto"/>
      </w:pPr>
      <w:r w:rsidRPr="00D32A30">
        <w:t>Dejta limitata fuq l</w:t>
      </w:r>
      <w:r w:rsidR="00777713" w:rsidRPr="00D32A30">
        <w:t>-</w:t>
      </w:r>
      <w:r w:rsidRPr="00D32A30">
        <w:t xml:space="preserve">effett </w:t>
      </w:r>
      <w:r w:rsidR="004A7936" w:rsidRPr="00D32A30">
        <w:t>tal</w:t>
      </w:r>
      <w:r w:rsidR="00777713" w:rsidRPr="00D32A30">
        <w:t>-</w:t>
      </w:r>
      <w:r w:rsidRPr="00D32A30">
        <w:t>i</w:t>
      </w:r>
      <w:r w:rsidR="008478D4" w:rsidRPr="00D32A30">
        <w:t>ndeboliment</w:t>
      </w:r>
      <w:r w:rsidRPr="00D32A30">
        <w:t xml:space="preserve"> epatik</w:t>
      </w:r>
      <w:r w:rsidR="008478D4" w:rsidRPr="00D32A30">
        <w:t>u</w:t>
      </w:r>
      <w:r w:rsidRPr="00D32A30">
        <w:t xml:space="preserve"> (inkluża klassifika Child</w:t>
      </w:r>
      <w:r w:rsidR="00777713" w:rsidRPr="00D32A30">
        <w:t>-</w:t>
      </w:r>
      <w:r w:rsidRPr="00D32A30">
        <w:t>Pugh C tal</w:t>
      </w:r>
      <w:r w:rsidR="00777713" w:rsidRPr="00D32A30">
        <w:t>-</w:t>
      </w:r>
      <w:r w:rsidRPr="00D32A30">
        <w:t>marda kronika tal</w:t>
      </w:r>
      <w:r w:rsidR="00777713" w:rsidRPr="00D32A30">
        <w:t>-</w:t>
      </w:r>
      <w:r w:rsidRPr="00D32A30">
        <w:t>fwied) fuq il</w:t>
      </w:r>
      <w:r w:rsidR="00777713" w:rsidRPr="00D32A30">
        <w:t>-</w:t>
      </w:r>
      <w:r w:rsidRPr="00D32A30">
        <w:t>farmakokinetika ta’ posaconazole turi żieda fl</w:t>
      </w:r>
      <w:r w:rsidR="00777713" w:rsidRPr="00D32A30">
        <w:t>-</w:t>
      </w:r>
      <w:r w:rsidRPr="00D32A30">
        <w:t>esponiment tal</w:t>
      </w:r>
      <w:r w:rsidR="00777713" w:rsidRPr="00D32A30">
        <w:t>-</w:t>
      </w:r>
      <w:r w:rsidRPr="00D32A30">
        <w:t>plażma meta mqabbla ma</w:t>
      </w:r>
      <w:r w:rsidR="00AD6320" w:rsidRPr="00D32A30">
        <w:t>’</w:t>
      </w:r>
      <w:r w:rsidRPr="00D32A30">
        <w:t xml:space="preserve"> individwi b’funzjoni epatika normali</w:t>
      </w:r>
      <w:r w:rsidR="009D28F4" w:rsidRPr="00D32A30">
        <w:t>,</w:t>
      </w:r>
      <w:r w:rsidR="0045268D" w:rsidRPr="00D32A30">
        <w:t xml:space="preserve"> iżda ma jindikawx li hemm bżonn tibdil tad</w:t>
      </w:r>
      <w:r w:rsidR="00777713" w:rsidRPr="00D32A30">
        <w:t>-</w:t>
      </w:r>
      <w:r w:rsidR="0045268D" w:rsidRPr="00D32A30">
        <w:t>doża (ara sezzjonijiet 4.4 u 5.2).</w:t>
      </w:r>
      <w:r w:rsidR="008478D4" w:rsidRPr="00D32A30">
        <w:t xml:space="preserve"> Hija rakkomandata l</w:t>
      </w:r>
      <w:r w:rsidR="00777713" w:rsidRPr="00D32A30">
        <w:t>-</w:t>
      </w:r>
      <w:r w:rsidR="008478D4" w:rsidRPr="00D32A30">
        <w:t>kawtela minħabba</w:t>
      </w:r>
      <w:r w:rsidR="009D28F4" w:rsidRPr="00D32A30">
        <w:t xml:space="preserve"> li jista’ jkun hemm espożizzjoni</w:t>
      </w:r>
      <w:r w:rsidR="008478D4" w:rsidRPr="00D32A30">
        <w:t xml:space="preserve"> ogħla</w:t>
      </w:r>
      <w:r w:rsidR="009D28F4" w:rsidRPr="00D32A30">
        <w:t xml:space="preserve"> fil</w:t>
      </w:r>
      <w:r w:rsidR="00777713" w:rsidRPr="00D32A30">
        <w:t>-</w:t>
      </w:r>
      <w:r w:rsidR="009D28F4" w:rsidRPr="00D32A30">
        <w:t>plażma</w:t>
      </w:r>
      <w:r w:rsidR="008478D4" w:rsidRPr="00D32A30">
        <w:t>.</w:t>
      </w:r>
    </w:p>
    <w:p w14:paraId="4E8FC1E6" w14:textId="77777777" w:rsidR="000A6861" w:rsidRPr="00D32A30" w:rsidRDefault="000A6861" w:rsidP="00101BBB">
      <w:pPr>
        <w:tabs>
          <w:tab w:val="clear" w:pos="567"/>
        </w:tabs>
        <w:spacing w:line="240" w:lineRule="auto"/>
      </w:pPr>
    </w:p>
    <w:p w14:paraId="7C0E7D00" w14:textId="77777777" w:rsidR="00BF28E5" w:rsidRPr="00D32A30" w:rsidRDefault="000030C5" w:rsidP="00101BBB">
      <w:pPr>
        <w:tabs>
          <w:tab w:val="clear" w:pos="567"/>
        </w:tabs>
        <w:autoSpaceDE w:val="0"/>
        <w:autoSpaceDN w:val="0"/>
        <w:adjustRightInd w:val="0"/>
        <w:spacing w:line="240" w:lineRule="auto"/>
        <w:rPr>
          <w:rFonts w:eastAsia="Times New Roman"/>
          <w:i/>
          <w:szCs w:val="22"/>
        </w:rPr>
      </w:pPr>
      <w:r w:rsidRPr="00D32A30">
        <w:rPr>
          <w:rFonts w:eastAsia="Times New Roman"/>
          <w:i/>
          <w:szCs w:val="22"/>
        </w:rPr>
        <w:t>Popolazzjoni pedjatrika</w:t>
      </w:r>
    </w:p>
    <w:p w14:paraId="52DE7125" w14:textId="77777777" w:rsidR="000A6861" w:rsidRPr="00D32A30" w:rsidRDefault="000030C5" w:rsidP="00101BBB">
      <w:pPr>
        <w:tabs>
          <w:tab w:val="clear" w:pos="567"/>
        </w:tabs>
        <w:spacing w:line="240" w:lineRule="auto"/>
      </w:pPr>
      <w:r w:rsidRPr="00D32A30">
        <w:t>Is</w:t>
      </w:r>
      <w:r w:rsidR="00777713" w:rsidRPr="00D32A30">
        <w:t>-</w:t>
      </w:r>
      <w:r w:rsidRPr="00D32A30">
        <w:t>sigurtà u l</w:t>
      </w:r>
      <w:r w:rsidR="00777713" w:rsidRPr="00D32A30">
        <w:t>-</w:t>
      </w:r>
      <w:r w:rsidRPr="00D32A30">
        <w:t xml:space="preserve">effikaċja </w:t>
      </w:r>
      <w:r w:rsidR="008478D4" w:rsidRPr="00D32A30">
        <w:t xml:space="preserve">ta’ </w:t>
      </w:r>
      <w:r w:rsidR="00100918" w:rsidRPr="00D32A30">
        <w:t xml:space="preserve">posaconazole </w:t>
      </w:r>
      <w:r w:rsidR="00404C79" w:rsidRPr="00D32A30">
        <w:t xml:space="preserve">suspensjoni orali ma ġewx determinati s’issa </w:t>
      </w:r>
      <w:r w:rsidRPr="00D32A30">
        <w:t>f</w:t>
      </w:r>
      <w:r w:rsidR="005358D2" w:rsidRPr="00D32A30">
        <w:t>i</w:t>
      </w:r>
      <w:r w:rsidR="009617DC" w:rsidRPr="00D32A30">
        <w:t>t</w:t>
      </w:r>
      <w:r w:rsidR="00777713" w:rsidRPr="00D32A30">
        <w:t>-</w:t>
      </w:r>
      <w:r w:rsidR="005358D2" w:rsidRPr="00D32A30">
        <w:t>tfal</w:t>
      </w:r>
      <w:r w:rsidR="00100918" w:rsidRPr="00D32A30">
        <w:t xml:space="preserve"> u fl-adolexxenti</w:t>
      </w:r>
      <w:r w:rsidR="008478D4" w:rsidRPr="00D32A30">
        <w:t xml:space="preserve"> </w:t>
      </w:r>
      <w:r w:rsidRPr="00D32A30">
        <w:t>taħt it</w:t>
      </w:r>
      <w:r w:rsidR="00777713" w:rsidRPr="00D32A30">
        <w:t>-</w:t>
      </w:r>
      <w:r w:rsidRPr="00D32A30">
        <w:t>18</w:t>
      </w:r>
      <w:r w:rsidR="00777713" w:rsidRPr="00D32A30">
        <w:t>-</w:t>
      </w:r>
      <w:r w:rsidRPr="00D32A30">
        <w:t xml:space="preserve">il sena. </w:t>
      </w:r>
      <w:r w:rsidR="001970D9" w:rsidRPr="00D32A30">
        <w:t>D</w:t>
      </w:r>
      <w:r w:rsidR="008478D4" w:rsidRPr="00D32A30">
        <w:t xml:space="preserve">ejta disponibbli </w:t>
      </w:r>
      <w:r w:rsidR="001970D9" w:rsidRPr="00D32A30">
        <w:t>hi deskritta</w:t>
      </w:r>
      <w:r w:rsidR="008478D4" w:rsidRPr="00D32A30">
        <w:t xml:space="preserve"> </w:t>
      </w:r>
      <w:r w:rsidR="001970D9" w:rsidRPr="00D32A30">
        <w:t xml:space="preserve">fis-sezzjonijiet </w:t>
      </w:r>
      <w:r w:rsidRPr="00D32A30">
        <w:t>5.1 u 5.2</w:t>
      </w:r>
      <w:r w:rsidR="008478D4" w:rsidRPr="00D32A30">
        <w:t xml:space="preserve"> </w:t>
      </w:r>
      <w:r w:rsidR="001970D9" w:rsidRPr="00D32A30">
        <w:rPr>
          <w:szCs w:val="22"/>
        </w:rPr>
        <w:t>imma l-ebda rakkomandazzjoni dwar il-pożoloġija ma tista’ tingħata</w:t>
      </w:r>
      <w:r w:rsidRPr="00D32A30">
        <w:t>.</w:t>
      </w:r>
      <w:r w:rsidR="00404C79" w:rsidRPr="00D32A30">
        <w:t xml:space="preserve"> Hemm disponibbli żewġ formulazzjonijiet orali oħra, Noxafil trab u solvent gastroreżistenti għal suspensjoni orali u Noxafil pilloli għall-popolazzjoni pedjatrika.</w:t>
      </w:r>
    </w:p>
    <w:p w14:paraId="3AA773EE" w14:textId="77777777" w:rsidR="000A6861" w:rsidRPr="00D32A30" w:rsidRDefault="000A6861" w:rsidP="00101BBB">
      <w:pPr>
        <w:tabs>
          <w:tab w:val="clear" w:pos="567"/>
        </w:tabs>
        <w:spacing w:line="240" w:lineRule="auto"/>
      </w:pPr>
    </w:p>
    <w:p w14:paraId="451742FC" w14:textId="77777777" w:rsidR="00BF28E5" w:rsidRPr="00D32A30" w:rsidRDefault="000030C5" w:rsidP="00101BBB">
      <w:pPr>
        <w:keepNext/>
        <w:tabs>
          <w:tab w:val="clear" w:pos="567"/>
        </w:tabs>
        <w:spacing w:line="240" w:lineRule="auto"/>
        <w:ind w:left="567" w:hanging="567"/>
        <w:rPr>
          <w:szCs w:val="22"/>
          <w:u w:val="single"/>
        </w:rPr>
      </w:pPr>
      <w:r w:rsidRPr="00D32A30">
        <w:rPr>
          <w:szCs w:val="22"/>
          <w:u w:val="single"/>
        </w:rPr>
        <w:t>Metodu ta’ kif għandu jingħata</w:t>
      </w:r>
    </w:p>
    <w:p w14:paraId="28718900" w14:textId="77777777" w:rsidR="00CD5BD5" w:rsidRPr="00D32A30" w:rsidRDefault="00CD5BD5" w:rsidP="00101BBB">
      <w:pPr>
        <w:keepNext/>
        <w:tabs>
          <w:tab w:val="clear" w:pos="567"/>
        </w:tabs>
        <w:spacing w:line="240" w:lineRule="auto"/>
        <w:ind w:left="567" w:hanging="567"/>
        <w:rPr>
          <w:szCs w:val="22"/>
          <w:u w:val="single"/>
        </w:rPr>
      </w:pPr>
    </w:p>
    <w:p w14:paraId="26A19B78" w14:textId="77777777" w:rsidR="00BF28E5" w:rsidRPr="00D32A30" w:rsidRDefault="000030C5" w:rsidP="00101BBB">
      <w:pPr>
        <w:tabs>
          <w:tab w:val="clear" w:pos="567"/>
        </w:tabs>
        <w:spacing w:line="240" w:lineRule="auto"/>
      </w:pPr>
      <w:r w:rsidRPr="00D32A30">
        <w:t>Għall</w:t>
      </w:r>
      <w:r w:rsidR="00777713" w:rsidRPr="00D32A30">
        <w:t>-</w:t>
      </w:r>
      <w:r w:rsidRPr="00D32A30">
        <w:t>użu orali</w:t>
      </w:r>
    </w:p>
    <w:p w14:paraId="20D61599" w14:textId="77777777" w:rsidR="008478D4" w:rsidRPr="00D32A30" w:rsidRDefault="008478D4" w:rsidP="00101BBB">
      <w:pPr>
        <w:tabs>
          <w:tab w:val="clear" w:pos="567"/>
        </w:tabs>
        <w:spacing w:line="240" w:lineRule="auto"/>
      </w:pPr>
    </w:p>
    <w:p w14:paraId="5007619A" w14:textId="77777777" w:rsidR="00BF28E5" w:rsidRPr="00D32A30" w:rsidRDefault="000030C5" w:rsidP="00101BBB">
      <w:pPr>
        <w:tabs>
          <w:tab w:val="clear" w:pos="567"/>
        </w:tabs>
        <w:spacing w:line="240" w:lineRule="auto"/>
      </w:pPr>
      <w:r w:rsidRPr="00D32A30">
        <w:t>Is</w:t>
      </w:r>
      <w:r w:rsidR="00777713" w:rsidRPr="00D32A30">
        <w:t>-</w:t>
      </w:r>
      <w:r w:rsidRPr="00D32A30">
        <w:t>suspensjoni orali għandha titħawwad sew qabel l</w:t>
      </w:r>
      <w:r w:rsidR="00777713" w:rsidRPr="00D32A30">
        <w:t>-</w:t>
      </w:r>
      <w:r w:rsidRPr="00D32A30">
        <w:t>użu.</w:t>
      </w:r>
    </w:p>
    <w:p w14:paraId="463834AD" w14:textId="77777777" w:rsidR="00BF28E5" w:rsidRPr="00D32A30" w:rsidRDefault="00BF28E5" w:rsidP="00101BBB">
      <w:pPr>
        <w:tabs>
          <w:tab w:val="clear" w:pos="567"/>
        </w:tabs>
        <w:spacing w:line="240" w:lineRule="auto"/>
      </w:pPr>
    </w:p>
    <w:p w14:paraId="7549A19E" w14:textId="77777777" w:rsidR="000A6861" w:rsidRPr="00D32A30" w:rsidRDefault="000030C5" w:rsidP="00101BBB">
      <w:pPr>
        <w:keepNext/>
        <w:tabs>
          <w:tab w:val="clear" w:pos="567"/>
        </w:tabs>
        <w:spacing w:line="240" w:lineRule="auto"/>
        <w:ind w:left="567" w:hanging="567"/>
      </w:pPr>
      <w:r w:rsidRPr="00D32A30">
        <w:rPr>
          <w:b/>
        </w:rPr>
        <w:t>4.3</w:t>
      </w:r>
      <w:r w:rsidRPr="00D32A30">
        <w:rPr>
          <w:b/>
        </w:rPr>
        <w:tab/>
        <w:t>Kontraindikazzjonijiet</w:t>
      </w:r>
    </w:p>
    <w:p w14:paraId="24CA2342" w14:textId="77777777" w:rsidR="000A6861" w:rsidRPr="00D32A30" w:rsidRDefault="000A6861" w:rsidP="00101BBB">
      <w:pPr>
        <w:keepNext/>
        <w:tabs>
          <w:tab w:val="clear" w:pos="567"/>
        </w:tabs>
        <w:spacing w:line="240" w:lineRule="auto"/>
      </w:pPr>
    </w:p>
    <w:p w14:paraId="79B7745D" w14:textId="77777777" w:rsidR="000A6861" w:rsidRPr="00D32A30" w:rsidRDefault="000030C5" w:rsidP="00101BBB">
      <w:pPr>
        <w:tabs>
          <w:tab w:val="clear" w:pos="567"/>
        </w:tabs>
        <w:spacing w:line="240" w:lineRule="auto"/>
      </w:pPr>
      <w:r w:rsidRPr="00D32A30">
        <w:t>Sensittività eċċessiva għas</w:t>
      </w:r>
      <w:r w:rsidR="00777713" w:rsidRPr="00D32A30">
        <w:t>-</w:t>
      </w:r>
      <w:r w:rsidRPr="00D32A30">
        <w:t xml:space="preserve">sustanza attiva jew għal </w:t>
      </w:r>
      <w:r w:rsidR="009617DC" w:rsidRPr="00D32A30">
        <w:rPr>
          <w:szCs w:val="24"/>
        </w:rPr>
        <w:t>kwalunkwe wieћed mill</w:t>
      </w:r>
      <w:r w:rsidR="00777713" w:rsidRPr="00D32A30">
        <w:rPr>
          <w:szCs w:val="24"/>
        </w:rPr>
        <w:t>-</w:t>
      </w:r>
      <w:r w:rsidR="009617DC" w:rsidRPr="00D32A30">
        <w:rPr>
          <w:szCs w:val="24"/>
        </w:rPr>
        <w:t>eċċipjenti elenkati fis</w:t>
      </w:r>
      <w:r w:rsidR="00777713" w:rsidRPr="00D32A30">
        <w:rPr>
          <w:szCs w:val="24"/>
        </w:rPr>
        <w:t>-</w:t>
      </w:r>
      <w:r w:rsidR="009617DC" w:rsidRPr="00D32A30">
        <w:rPr>
          <w:szCs w:val="24"/>
        </w:rPr>
        <w:t>sezzjoni 6.1</w:t>
      </w:r>
      <w:r w:rsidRPr="00D32A30">
        <w:t>.</w:t>
      </w:r>
    </w:p>
    <w:p w14:paraId="0DF80861" w14:textId="77777777" w:rsidR="000A6861" w:rsidRPr="00D32A30" w:rsidRDefault="000A6861" w:rsidP="00101BBB">
      <w:pPr>
        <w:tabs>
          <w:tab w:val="clear" w:pos="567"/>
        </w:tabs>
        <w:spacing w:line="240" w:lineRule="auto"/>
      </w:pPr>
    </w:p>
    <w:p w14:paraId="7F6616A0" w14:textId="77777777" w:rsidR="000A6861" w:rsidRPr="00D32A30" w:rsidRDefault="000030C5" w:rsidP="00101BBB">
      <w:pPr>
        <w:tabs>
          <w:tab w:val="clear" w:pos="567"/>
        </w:tabs>
        <w:spacing w:line="240" w:lineRule="auto"/>
      </w:pPr>
      <w:r w:rsidRPr="00D32A30">
        <w:t>L</w:t>
      </w:r>
      <w:r w:rsidR="00777713" w:rsidRPr="00D32A30">
        <w:t>-</w:t>
      </w:r>
      <w:r w:rsidRPr="00D32A30">
        <w:t>għotja flimkien ma’ ergot alkaloids (ara sezzjoni 4.5).</w:t>
      </w:r>
    </w:p>
    <w:p w14:paraId="0A7EEA78" w14:textId="77777777" w:rsidR="000A6861" w:rsidRPr="00D32A30" w:rsidRDefault="000A6861" w:rsidP="00101BBB">
      <w:pPr>
        <w:tabs>
          <w:tab w:val="clear" w:pos="567"/>
        </w:tabs>
        <w:spacing w:line="240" w:lineRule="auto"/>
      </w:pPr>
    </w:p>
    <w:p w14:paraId="41F5B843" w14:textId="77777777" w:rsidR="000A6861" w:rsidRPr="00D32A30" w:rsidRDefault="000030C5" w:rsidP="00101BBB">
      <w:pPr>
        <w:tabs>
          <w:tab w:val="clear" w:pos="567"/>
        </w:tabs>
        <w:spacing w:line="240" w:lineRule="auto"/>
      </w:pPr>
      <w:r w:rsidRPr="00D32A30">
        <w:t>L</w:t>
      </w:r>
      <w:r w:rsidR="00777713" w:rsidRPr="00D32A30">
        <w:t>-</w:t>
      </w:r>
      <w:r w:rsidRPr="00D32A30">
        <w:t>għotja flimkien ma’ sustrati ta’ CYP3A4 terfenadine, astemizole, cisapride, pimozide, halofantrine jew quinidine peress li dan jista’ jwassal għal żieda tal</w:t>
      </w:r>
      <w:r w:rsidR="00777713" w:rsidRPr="00D32A30">
        <w:t>-</w:t>
      </w:r>
      <w:r w:rsidRPr="00D32A30">
        <w:t>konċentrazzjonijiet fil</w:t>
      </w:r>
      <w:r w:rsidR="00777713" w:rsidRPr="00D32A30">
        <w:t>-</w:t>
      </w:r>
      <w:r w:rsidRPr="00D32A30">
        <w:t>plażma ta’ dawn il</w:t>
      </w:r>
      <w:r w:rsidR="00777713" w:rsidRPr="00D32A30">
        <w:t>-</w:t>
      </w:r>
      <w:r w:rsidRPr="00D32A30">
        <w:t>prodotti mediċinali, li jwasslu sabiex il</w:t>
      </w:r>
      <w:r w:rsidR="00777713" w:rsidRPr="00D32A30">
        <w:t>-</w:t>
      </w:r>
      <w:r w:rsidRPr="00D32A30">
        <w:t xml:space="preserve">QTc jitwal u jkun hemm każijiet rari ta’ </w:t>
      </w:r>
      <w:r w:rsidRPr="00D32A30">
        <w:rPr>
          <w:i/>
        </w:rPr>
        <w:t>torsades de pointes</w:t>
      </w:r>
      <w:r w:rsidRPr="00D32A30">
        <w:t xml:space="preserve"> (ara sezzjonijiet 4.4 u 4.5).</w:t>
      </w:r>
    </w:p>
    <w:p w14:paraId="0AAAC4CD" w14:textId="77777777" w:rsidR="000A6861" w:rsidRPr="00D32A30" w:rsidRDefault="000A6861" w:rsidP="00101BBB">
      <w:pPr>
        <w:tabs>
          <w:tab w:val="clear" w:pos="567"/>
        </w:tabs>
        <w:spacing w:line="240" w:lineRule="auto"/>
      </w:pPr>
    </w:p>
    <w:p w14:paraId="544C9382" w14:textId="77777777" w:rsidR="000A6861" w:rsidRPr="00D32A30" w:rsidRDefault="000030C5" w:rsidP="00101BBB">
      <w:pPr>
        <w:tabs>
          <w:tab w:val="clear" w:pos="567"/>
        </w:tabs>
        <w:spacing w:line="240" w:lineRule="auto"/>
      </w:pPr>
      <w:r w:rsidRPr="00D32A30">
        <w:t>L</w:t>
      </w:r>
      <w:r w:rsidR="00777713" w:rsidRPr="00D32A30">
        <w:t>-</w:t>
      </w:r>
      <w:r w:rsidRPr="00D32A30">
        <w:t>għotja flimkien ma’ impedituri ta’ HMG</w:t>
      </w:r>
      <w:r w:rsidR="00777713" w:rsidRPr="00D32A30">
        <w:t>-</w:t>
      </w:r>
      <w:r w:rsidRPr="00D32A30">
        <w:t>CoA reductase simvastatin, lovastatin u atorvastatin (ara sezzjoni 4.5).</w:t>
      </w:r>
    </w:p>
    <w:p w14:paraId="18C3D46C" w14:textId="77777777" w:rsidR="001456CC" w:rsidRPr="00D32A30" w:rsidRDefault="001456CC" w:rsidP="00101BBB">
      <w:pPr>
        <w:tabs>
          <w:tab w:val="clear" w:pos="567"/>
        </w:tabs>
        <w:spacing w:line="240" w:lineRule="auto"/>
      </w:pPr>
    </w:p>
    <w:p w14:paraId="2BB8DFD1" w14:textId="77777777" w:rsidR="001456CC" w:rsidRPr="00D32A30" w:rsidRDefault="000030C5" w:rsidP="00101BBB">
      <w:pPr>
        <w:tabs>
          <w:tab w:val="clear" w:pos="567"/>
        </w:tabs>
        <w:spacing w:line="240" w:lineRule="auto"/>
      </w:pPr>
      <w:r w:rsidRPr="00D32A30">
        <w:t xml:space="preserve">L-għotja flimkien waqt il-fażi tal-bidu u tat-titrazzjoni tad-doża ta’ venetoclax f’pazjenti b’Lewkimja Limfoċitika Kronika (CLL, </w:t>
      </w:r>
      <w:r w:rsidRPr="00D32A30">
        <w:rPr>
          <w:i/>
        </w:rPr>
        <w:t>Chronic Lymphocytic Leukaemia</w:t>
      </w:r>
      <w:r w:rsidRPr="00D32A30">
        <w:t>) (ara sezzjonijiet 4.4 u 4.5).</w:t>
      </w:r>
    </w:p>
    <w:p w14:paraId="6E6F31AF" w14:textId="77777777" w:rsidR="000A6861" w:rsidRPr="00D32A30" w:rsidRDefault="000A6861" w:rsidP="00101BBB">
      <w:pPr>
        <w:tabs>
          <w:tab w:val="clear" w:pos="567"/>
        </w:tabs>
        <w:spacing w:line="240" w:lineRule="auto"/>
      </w:pPr>
    </w:p>
    <w:p w14:paraId="3AD201D5" w14:textId="77777777" w:rsidR="000A6861" w:rsidRPr="00D32A30" w:rsidRDefault="000030C5" w:rsidP="00101BBB">
      <w:pPr>
        <w:tabs>
          <w:tab w:val="clear" w:pos="567"/>
        </w:tabs>
        <w:spacing w:line="240" w:lineRule="auto"/>
        <w:ind w:left="567" w:hanging="567"/>
      </w:pPr>
      <w:r w:rsidRPr="00D32A30">
        <w:rPr>
          <w:b/>
        </w:rPr>
        <w:t>4.4</w:t>
      </w:r>
      <w:r w:rsidRPr="00D32A30">
        <w:rPr>
          <w:b/>
        </w:rPr>
        <w:tab/>
        <w:t>Twissijiet speċjali u prekawzjonijiet għall</w:t>
      </w:r>
      <w:r w:rsidR="00777713" w:rsidRPr="00D32A30">
        <w:rPr>
          <w:b/>
        </w:rPr>
        <w:t>-</w:t>
      </w:r>
      <w:r w:rsidRPr="00D32A30">
        <w:rPr>
          <w:b/>
        </w:rPr>
        <w:t>użu</w:t>
      </w:r>
    </w:p>
    <w:p w14:paraId="259D1A94" w14:textId="77777777" w:rsidR="000A6861" w:rsidRPr="00D32A30" w:rsidRDefault="000A6861" w:rsidP="00101BBB">
      <w:pPr>
        <w:tabs>
          <w:tab w:val="clear" w:pos="567"/>
        </w:tabs>
        <w:spacing w:line="240" w:lineRule="auto"/>
      </w:pPr>
    </w:p>
    <w:p w14:paraId="17115D36" w14:textId="77777777" w:rsidR="00BF28E5" w:rsidRPr="00D32A30" w:rsidRDefault="000030C5" w:rsidP="00101BBB">
      <w:pPr>
        <w:tabs>
          <w:tab w:val="clear" w:pos="567"/>
        </w:tabs>
        <w:spacing w:line="240" w:lineRule="auto"/>
        <w:rPr>
          <w:u w:val="single"/>
        </w:rPr>
      </w:pPr>
      <w:r w:rsidRPr="00D32A30">
        <w:rPr>
          <w:u w:val="single"/>
        </w:rPr>
        <w:t xml:space="preserve">Sensittività eċċessiva </w:t>
      </w:r>
    </w:p>
    <w:p w14:paraId="10319200" w14:textId="77777777" w:rsidR="000A6861" w:rsidRPr="00D32A30" w:rsidRDefault="000030C5" w:rsidP="00101BBB">
      <w:pPr>
        <w:tabs>
          <w:tab w:val="clear" w:pos="567"/>
        </w:tabs>
        <w:spacing w:line="240" w:lineRule="auto"/>
      </w:pPr>
      <w:r w:rsidRPr="00D32A30">
        <w:t xml:space="preserve">M’hemmx tagħrif dwar </w:t>
      </w:r>
      <w:r w:rsidRPr="00D32A30">
        <w:rPr>
          <w:i/>
        </w:rPr>
        <w:t>cross</w:t>
      </w:r>
      <w:r w:rsidR="00777713" w:rsidRPr="00D32A30">
        <w:rPr>
          <w:i/>
        </w:rPr>
        <w:t>-</w:t>
      </w:r>
      <w:r w:rsidRPr="00D32A30">
        <w:rPr>
          <w:i/>
        </w:rPr>
        <w:t>sensitivity</w:t>
      </w:r>
      <w:r w:rsidRPr="00D32A30">
        <w:t xml:space="preserve"> bejn posaconazole u sustanzi oħrajn azole kontra l</w:t>
      </w:r>
      <w:r w:rsidR="00074E25" w:rsidRPr="00D32A30">
        <w:t>-fungu</w:t>
      </w:r>
      <w:r w:rsidRPr="00D32A30">
        <w:t xml:space="preserve">. Għandha ssir attenzjoni meta jiġi ordnat </w:t>
      </w:r>
      <w:r w:rsidR="00100918" w:rsidRPr="00D32A30">
        <w:t xml:space="preserve">posaconazole </w:t>
      </w:r>
      <w:r w:rsidRPr="00D32A30">
        <w:t>għal pazjenti li jkollhom sensittività eċċessiva għal azoles oħrajn.</w:t>
      </w:r>
    </w:p>
    <w:p w14:paraId="58BAB203" w14:textId="77777777" w:rsidR="000A6861" w:rsidRPr="00D32A30" w:rsidRDefault="000A6861" w:rsidP="00101BBB">
      <w:pPr>
        <w:tabs>
          <w:tab w:val="clear" w:pos="567"/>
        </w:tabs>
        <w:spacing w:line="240" w:lineRule="auto"/>
      </w:pPr>
    </w:p>
    <w:p w14:paraId="0D4BF6C8" w14:textId="77777777" w:rsidR="00BF28E5" w:rsidRPr="00D32A30" w:rsidRDefault="000030C5" w:rsidP="00101BBB">
      <w:pPr>
        <w:tabs>
          <w:tab w:val="clear" w:pos="567"/>
        </w:tabs>
        <w:spacing w:line="240" w:lineRule="auto"/>
        <w:rPr>
          <w:u w:val="single"/>
        </w:rPr>
      </w:pPr>
      <w:r w:rsidRPr="00D32A30">
        <w:rPr>
          <w:u w:val="single"/>
        </w:rPr>
        <w:t xml:space="preserve">Tossiċità epatika </w:t>
      </w:r>
    </w:p>
    <w:p w14:paraId="36471A64" w14:textId="77777777" w:rsidR="000A6861" w:rsidRPr="00D32A30" w:rsidRDefault="000030C5" w:rsidP="00101BBB">
      <w:pPr>
        <w:tabs>
          <w:tab w:val="clear" w:pos="567"/>
        </w:tabs>
        <w:spacing w:line="240" w:lineRule="auto"/>
      </w:pPr>
      <w:r w:rsidRPr="00D32A30">
        <w:t>Reazzjonijiet epatiċi (eż</w:t>
      </w:r>
      <w:r w:rsidR="00074E25" w:rsidRPr="00D32A30">
        <w:t>.</w:t>
      </w:r>
      <w:r w:rsidRPr="00D32A30">
        <w:t xml:space="preserve"> </w:t>
      </w:r>
      <w:r w:rsidR="003278D8" w:rsidRPr="00D32A30">
        <w:t>żidiet</w:t>
      </w:r>
      <w:r w:rsidRPr="00D32A30">
        <w:t xml:space="preserve"> ħfief għal moderati fl</w:t>
      </w:r>
      <w:r w:rsidR="00777713" w:rsidRPr="00D32A30">
        <w:t>-</w:t>
      </w:r>
      <w:r w:rsidRPr="00D32A30">
        <w:t>ALT, AST, alkaline phosphatase, bilirubin totali u/jew epatite klinika) kienu rrappurtati waqt kura b’posaconazole. Testijiet għoljin tal</w:t>
      </w:r>
      <w:r w:rsidR="00777713" w:rsidRPr="00D32A30">
        <w:t>-</w:t>
      </w:r>
      <w:r w:rsidRPr="00D32A30">
        <w:t>funzjoni tal</w:t>
      </w:r>
      <w:r w:rsidR="00777713" w:rsidRPr="00D32A30">
        <w:t>-</w:t>
      </w:r>
      <w:r w:rsidRPr="00D32A30">
        <w:lastRenderedPageBreak/>
        <w:t>fwied kienu fil</w:t>
      </w:r>
      <w:r w:rsidR="00777713" w:rsidRPr="00D32A30">
        <w:t>-</w:t>
      </w:r>
      <w:r w:rsidRPr="00D32A30">
        <w:t>parti l</w:t>
      </w:r>
      <w:r w:rsidR="00777713" w:rsidRPr="00D32A30">
        <w:t>-</w:t>
      </w:r>
      <w:r w:rsidRPr="00D32A30">
        <w:t>kbira riversibbli malli twaqqfet it</w:t>
      </w:r>
      <w:r w:rsidR="00777713" w:rsidRPr="00D32A30">
        <w:t>-</w:t>
      </w:r>
      <w:r w:rsidRPr="00D32A30">
        <w:t>terapija u f’xi każijiet it</w:t>
      </w:r>
      <w:r w:rsidR="00777713" w:rsidRPr="00D32A30">
        <w:t>-</w:t>
      </w:r>
      <w:r w:rsidRPr="00D32A30">
        <w:t>testijiet reġgħu lura għan</w:t>
      </w:r>
      <w:r w:rsidR="00777713" w:rsidRPr="00D32A30">
        <w:t>-</w:t>
      </w:r>
      <w:r w:rsidRPr="00D32A30">
        <w:t>normal mingħajr ma twaqqfet it</w:t>
      </w:r>
      <w:r w:rsidR="00777713" w:rsidRPr="00D32A30">
        <w:t>-</w:t>
      </w:r>
      <w:r w:rsidRPr="00D32A30">
        <w:t>terapija. Rarament, reazzjonijiet epatiċi aktar severi li wasslu għall</w:t>
      </w:r>
      <w:r w:rsidR="00777713" w:rsidRPr="00D32A30">
        <w:t>-</w:t>
      </w:r>
      <w:r w:rsidRPr="00D32A30">
        <w:t>mewt kienu rrappurtati.</w:t>
      </w:r>
    </w:p>
    <w:p w14:paraId="60CC4FF5" w14:textId="77777777" w:rsidR="000A6861" w:rsidRPr="00D32A30" w:rsidRDefault="000030C5" w:rsidP="00101BBB">
      <w:pPr>
        <w:tabs>
          <w:tab w:val="clear" w:pos="567"/>
        </w:tabs>
        <w:spacing w:line="240" w:lineRule="auto"/>
      </w:pPr>
      <w:r w:rsidRPr="00D32A30">
        <w:t>Posaconazole għandu jintuża b’attenzjoni f’pazjenti b’in</w:t>
      </w:r>
      <w:r w:rsidR="00F93996" w:rsidRPr="00D32A30">
        <w:t>deboliment</w:t>
      </w:r>
      <w:r w:rsidRPr="00D32A30">
        <w:t xml:space="preserve"> epatik</w:t>
      </w:r>
      <w:r w:rsidR="00F93996" w:rsidRPr="00D32A30">
        <w:t>u</w:t>
      </w:r>
      <w:r w:rsidRPr="00D32A30">
        <w:t xml:space="preserve"> minħabba esperjenza klinika limitata u l</w:t>
      </w:r>
      <w:r w:rsidR="00777713" w:rsidRPr="00D32A30">
        <w:t>-</w:t>
      </w:r>
      <w:r w:rsidRPr="00D32A30">
        <w:t>possibilità li l</w:t>
      </w:r>
      <w:r w:rsidR="00777713" w:rsidRPr="00D32A30">
        <w:t>-</w:t>
      </w:r>
      <w:r w:rsidRPr="00D32A30">
        <w:t>livelli fil</w:t>
      </w:r>
      <w:r w:rsidR="00777713" w:rsidRPr="00D32A30">
        <w:t>-</w:t>
      </w:r>
      <w:r w:rsidRPr="00D32A30">
        <w:t>plażma jkunu ogħla f’dawn il</w:t>
      </w:r>
      <w:r w:rsidR="00777713" w:rsidRPr="00D32A30">
        <w:t>-</w:t>
      </w:r>
      <w:r w:rsidRPr="00D32A30">
        <w:t>pazjenti (ara sezzjoni</w:t>
      </w:r>
      <w:r w:rsidR="008478D4" w:rsidRPr="00D32A30">
        <w:t>jiet</w:t>
      </w:r>
      <w:r w:rsidRPr="00D32A30">
        <w:t xml:space="preserve"> </w:t>
      </w:r>
      <w:r w:rsidR="008478D4" w:rsidRPr="00D32A30">
        <w:t xml:space="preserve">4.2 u </w:t>
      </w:r>
      <w:r w:rsidRPr="00D32A30">
        <w:t>5.2).</w:t>
      </w:r>
    </w:p>
    <w:p w14:paraId="19245DD9" w14:textId="77777777" w:rsidR="00FB04A2" w:rsidRPr="00D32A30" w:rsidRDefault="00FB04A2" w:rsidP="00101BBB">
      <w:pPr>
        <w:tabs>
          <w:tab w:val="clear" w:pos="567"/>
        </w:tabs>
        <w:spacing w:line="240" w:lineRule="auto"/>
      </w:pPr>
    </w:p>
    <w:p w14:paraId="2330FA44" w14:textId="77777777" w:rsidR="00BF28E5" w:rsidRPr="00D32A30" w:rsidRDefault="000030C5" w:rsidP="00101BBB">
      <w:pPr>
        <w:tabs>
          <w:tab w:val="clear" w:pos="567"/>
        </w:tabs>
        <w:spacing w:line="240" w:lineRule="auto"/>
        <w:rPr>
          <w:u w:val="single"/>
        </w:rPr>
      </w:pPr>
      <w:r w:rsidRPr="00D32A30">
        <w:rPr>
          <w:u w:val="single"/>
        </w:rPr>
        <w:t>Monitoraġġ tal</w:t>
      </w:r>
      <w:r w:rsidR="00777713" w:rsidRPr="00D32A30">
        <w:rPr>
          <w:u w:val="single"/>
        </w:rPr>
        <w:t>-</w:t>
      </w:r>
      <w:r w:rsidRPr="00D32A30">
        <w:rPr>
          <w:u w:val="single"/>
        </w:rPr>
        <w:t xml:space="preserve">funzjoni epatika </w:t>
      </w:r>
    </w:p>
    <w:p w14:paraId="28FDD188" w14:textId="77777777" w:rsidR="000A6861" w:rsidRPr="00D32A30" w:rsidRDefault="000030C5" w:rsidP="00101BBB">
      <w:pPr>
        <w:tabs>
          <w:tab w:val="clear" w:pos="567"/>
        </w:tabs>
        <w:spacing w:line="240" w:lineRule="auto"/>
      </w:pPr>
      <w:r w:rsidRPr="00D32A30">
        <w:t>It-testijiet tal-fwied għandhom jiġu evalwati fil-bidu u matul il-kors ta’ terapija b’posaconazole. Pazjenti li jiżviluppaw anormalitajiet fit</w:t>
      </w:r>
      <w:r w:rsidR="00777713" w:rsidRPr="00D32A30">
        <w:t>-</w:t>
      </w:r>
      <w:r w:rsidRPr="00D32A30">
        <w:t>testijiet tal</w:t>
      </w:r>
      <w:r w:rsidR="00777713" w:rsidRPr="00D32A30">
        <w:t>-</w:t>
      </w:r>
      <w:r w:rsidRPr="00D32A30">
        <w:t>funzjoni tal</w:t>
      </w:r>
      <w:r w:rsidR="00777713" w:rsidRPr="00D32A30">
        <w:t>-</w:t>
      </w:r>
      <w:r w:rsidRPr="00D32A30">
        <w:t xml:space="preserve">fwied waqt terapija </w:t>
      </w:r>
      <w:r w:rsidR="00100918" w:rsidRPr="00D32A30">
        <w:t>b</w:t>
      </w:r>
      <w:r w:rsidR="00404C79" w:rsidRPr="00D32A30">
        <w:t>’</w:t>
      </w:r>
      <w:r w:rsidR="00100918" w:rsidRPr="00D32A30">
        <w:t xml:space="preserve">posaconazole </w:t>
      </w:r>
      <w:r w:rsidRPr="00D32A30">
        <w:t>għandhom ikunu eżaminati regolarment għall</w:t>
      </w:r>
      <w:r w:rsidR="00777713" w:rsidRPr="00D32A30">
        <w:t>-</w:t>
      </w:r>
      <w:r w:rsidRPr="00D32A30">
        <w:t>iżvilupp ta’ ħsara epatika aktar serja. L</w:t>
      </w:r>
      <w:r w:rsidR="00777713" w:rsidRPr="00D32A30">
        <w:t>-</w:t>
      </w:r>
      <w:r w:rsidRPr="00D32A30">
        <w:t>imaniġġar tal</w:t>
      </w:r>
      <w:r w:rsidR="00777713" w:rsidRPr="00D32A30">
        <w:t>-</w:t>
      </w:r>
      <w:r w:rsidRPr="00D32A30">
        <w:t>pazjenti għandu jinkludi evalwazzjoni permezz ta’ laboratorju tal</w:t>
      </w:r>
      <w:r w:rsidR="00777713" w:rsidRPr="00D32A30">
        <w:t>-</w:t>
      </w:r>
      <w:r w:rsidRPr="00D32A30">
        <w:t>funzjoni epatika (l</w:t>
      </w:r>
      <w:r w:rsidR="00777713" w:rsidRPr="00D32A30">
        <w:t>-</w:t>
      </w:r>
      <w:r w:rsidRPr="00D32A30">
        <w:t>aktar testijiet tal</w:t>
      </w:r>
      <w:r w:rsidR="00777713" w:rsidRPr="00D32A30">
        <w:t>-</w:t>
      </w:r>
      <w:r w:rsidRPr="00D32A30">
        <w:t>funzjoni tal</w:t>
      </w:r>
      <w:r w:rsidR="00777713" w:rsidRPr="00D32A30">
        <w:t>-</w:t>
      </w:r>
      <w:r w:rsidRPr="00D32A30">
        <w:t>fwied u bilirubin). It</w:t>
      </w:r>
      <w:r w:rsidR="00777713" w:rsidRPr="00D32A30">
        <w:t>-</w:t>
      </w:r>
      <w:r w:rsidRPr="00D32A30">
        <w:t xml:space="preserve">twaqqif ta’ </w:t>
      </w:r>
      <w:r w:rsidR="00674545" w:rsidRPr="00D32A30">
        <w:t xml:space="preserve">posaconazole </w:t>
      </w:r>
      <w:r w:rsidRPr="00D32A30">
        <w:t>għandu jitqies jekk is</w:t>
      </w:r>
      <w:r w:rsidR="00777713" w:rsidRPr="00D32A30">
        <w:t>-</w:t>
      </w:r>
      <w:r w:rsidRPr="00D32A30">
        <w:t>sinjali u s</w:t>
      </w:r>
      <w:r w:rsidR="00777713" w:rsidRPr="00D32A30">
        <w:t>-</w:t>
      </w:r>
      <w:r w:rsidRPr="00D32A30">
        <w:t>sintomi kliniċi juru żvilupp ta’ mard epatiku.</w:t>
      </w:r>
    </w:p>
    <w:p w14:paraId="2C5C052E" w14:textId="77777777" w:rsidR="000A6861" w:rsidRPr="00D32A30" w:rsidRDefault="000A6861" w:rsidP="00101BBB">
      <w:pPr>
        <w:tabs>
          <w:tab w:val="clear" w:pos="567"/>
        </w:tabs>
        <w:spacing w:line="240" w:lineRule="auto"/>
      </w:pPr>
    </w:p>
    <w:p w14:paraId="613F8715" w14:textId="77777777" w:rsidR="00BF28E5" w:rsidRPr="00D32A30" w:rsidRDefault="000030C5" w:rsidP="00101BBB">
      <w:pPr>
        <w:tabs>
          <w:tab w:val="clear" w:pos="567"/>
        </w:tabs>
        <w:spacing w:line="240" w:lineRule="auto"/>
        <w:rPr>
          <w:u w:val="single"/>
        </w:rPr>
      </w:pPr>
      <w:r w:rsidRPr="00D32A30">
        <w:rPr>
          <w:u w:val="single"/>
        </w:rPr>
        <w:t>It</w:t>
      </w:r>
      <w:r w:rsidR="00777713" w:rsidRPr="00D32A30">
        <w:rPr>
          <w:u w:val="single"/>
        </w:rPr>
        <w:t>-</w:t>
      </w:r>
      <w:r w:rsidRPr="00D32A30">
        <w:rPr>
          <w:u w:val="single"/>
        </w:rPr>
        <w:t xml:space="preserve">titwil ta’ QTc </w:t>
      </w:r>
    </w:p>
    <w:p w14:paraId="5D2E1482" w14:textId="77777777" w:rsidR="000A6861" w:rsidRPr="00D32A30" w:rsidRDefault="000030C5" w:rsidP="00101BBB">
      <w:pPr>
        <w:tabs>
          <w:tab w:val="clear" w:pos="567"/>
        </w:tabs>
        <w:spacing w:line="240" w:lineRule="auto"/>
      </w:pPr>
      <w:r w:rsidRPr="00D32A30">
        <w:t xml:space="preserve">Xi azoles kienu assoċjati ma’ titwil </w:t>
      </w:r>
      <w:r w:rsidR="004A7936" w:rsidRPr="00D32A30">
        <w:t>tal</w:t>
      </w:r>
      <w:r w:rsidR="00777713" w:rsidRPr="00D32A30">
        <w:t>-</w:t>
      </w:r>
      <w:r w:rsidRPr="00D32A30">
        <w:t>intervall QTc.</w:t>
      </w:r>
    </w:p>
    <w:p w14:paraId="4BD59DEF" w14:textId="77777777" w:rsidR="000A6861" w:rsidRPr="00D32A30" w:rsidRDefault="000030C5" w:rsidP="00101BBB">
      <w:pPr>
        <w:tabs>
          <w:tab w:val="clear" w:pos="567"/>
        </w:tabs>
        <w:spacing w:line="240" w:lineRule="auto"/>
      </w:pPr>
      <w:r w:rsidRPr="00D32A30">
        <w:t>Posaconazole m’għandux jingħata ma’ prodotti mediċinali li huma sottostrati għal CYP3A4 u magħrufin li jtawlu l</w:t>
      </w:r>
      <w:r w:rsidR="00777713" w:rsidRPr="00D32A30">
        <w:t>-</w:t>
      </w:r>
      <w:r w:rsidRPr="00D32A30">
        <w:t>intervall QTc (ara sezzjonijiet 4.3 u 4.5). Posaconazole għandu jingħata b’attenzjoni lill</w:t>
      </w:r>
      <w:r w:rsidR="00777713" w:rsidRPr="00D32A30">
        <w:t>-</w:t>
      </w:r>
      <w:r w:rsidRPr="00D32A30">
        <w:t>pazjenti b’kundizzjonijiet pro</w:t>
      </w:r>
      <w:r w:rsidR="00777713" w:rsidRPr="00D32A30">
        <w:t>-</w:t>
      </w:r>
      <w:r w:rsidRPr="00D32A30">
        <w:t>arritmiċi bħal :</w:t>
      </w:r>
    </w:p>
    <w:p w14:paraId="5D18CA71" w14:textId="77777777" w:rsidR="000A6861" w:rsidRPr="00D32A30" w:rsidRDefault="000030C5" w:rsidP="00101BBB">
      <w:pPr>
        <w:numPr>
          <w:ilvl w:val="0"/>
          <w:numId w:val="6"/>
        </w:numPr>
        <w:tabs>
          <w:tab w:val="clear" w:pos="567"/>
        </w:tabs>
        <w:spacing w:line="240" w:lineRule="auto"/>
      </w:pPr>
      <w:r w:rsidRPr="00D32A30">
        <w:t>Meta l</w:t>
      </w:r>
      <w:r w:rsidR="00777713" w:rsidRPr="00D32A30">
        <w:t>-</w:t>
      </w:r>
      <w:r w:rsidRPr="00D32A30">
        <w:t>QTc jiġi prolongat minħabba raġunijiet konġeniti jew b’mod akkwiżit</w:t>
      </w:r>
    </w:p>
    <w:p w14:paraId="1B1B2B1E" w14:textId="77777777" w:rsidR="000A6861" w:rsidRPr="00D32A30" w:rsidRDefault="000030C5" w:rsidP="00101BBB">
      <w:pPr>
        <w:numPr>
          <w:ilvl w:val="0"/>
          <w:numId w:val="6"/>
        </w:numPr>
        <w:tabs>
          <w:tab w:val="clear" w:pos="567"/>
        </w:tabs>
        <w:spacing w:line="240" w:lineRule="auto"/>
      </w:pPr>
      <w:r w:rsidRPr="00D32A30">
        <w:t>Kardjomajopatija, l</w:t>
      </w:r>
      <w:r w:rsidR="00777713" w:rsidRPr="00D32A30">
        <w:t>-</w:t>
      </w:r>
      <w:r w:rsidRPr="00D32A30">
        <w:t>aktar meta jkun hemm insuffiċjenza kardijaka</w:t>
      </w:r>
    </w:p>
    <w:p w14:paraId="7C51DE1C" w14:textId="77777777" w:rsidR="000A6861" w:rsidRPr="00D32A30" w:rsidRDefault="000030C5" w:rsidP="00101BBB">
      <w:pPr>
        <w:numPr>
          <w:ilvl w:val="0"/>
          <w:numId w:val="6"/>
        </w:numPr>
        <w:tabs>
          <w:tab w:val="clear" w:pos="567"/>
        </w:tabs>
        <w:spacing w:line="240" w:lineRule="auto"/>
      </w:pPr>
      <w:r w:rsidRPr="00D32A30">
        <w:t>Sinus bradikardja</w:t>
      </w:r>
    </w:p>
    <w:p w14:paraId="6BC2CB8F" w14:textId="77777777" w:rsidR="000A6861" w:rsidRPr="00D32A30" w:rsidRDefault="000030C5" w:rsidP="00101BBB">
      <w:pPr>
        <w:numPr>
          <w:ilvl w:val="0"/>
          <w:numId w:val="6"/>
        </w:numPr>
        <w:tabs>
          <w:tab w:val="clear" w:pos="567"/>
        </w:tabs>
        <w:spacing w:line="240" w:lineRule="auto"/>
      </w:pPr>
      <w:r w:rsidRPr="00D32A30">
        <w:t>Preżenza ta’ arritmiji sintomatiċi</w:t>
      </w:r>
    </w:p>
    <w:p w14:paraId="2B0822AA" w14:textId="77777777" w:rsidR="000A6861" w:rsidRPr="00D32A30" w:rsidRDefault="000030C5" w:rsidP="00101BBB">
      <w:pPr>
        <w:numPr>
          <w:ilvl w:val="0"/>
          <w:numId w:val="6"/>
        </w:numPr>
        <w:tabs>
          <w:tab w:val="clear" w:pos="567"/>
        </w:tabs>
        <w:spacing w:line="240" w:lineRule="auto"/>
      </w:pPr>
      <w:r w:rsidRPr="00D32A30">
        <w:t>L</w:t>
      </w:r>
      <w:r w:rsidR="00777713" w:rsidRPr="00D32A30">
        <w:t>-</w:t>
      </w:r>
      <w:r w:rsidRPr="00D32A30">
        <w:t>użu fl</w:t>
      </w:r>
      <w:r w:rsidR="00777713" w:rsidRPr="00D32A30">
        <w:t>-</w:t>
      </w:r>
      <w:r w:rsidRPr="00D32A30">
        <w:t>istess ħin ta’ prodotti mediċinali magħrufin li jtawwlu l</w:t>
      </w:r>
      <w:r w:rsidR="00777713" w:rsidRPr="00D32A30">
        <w:t>-</w:t>
      </w:r>
      <w:r w:rsidRPr="00D32A30">
        <w:t>interval QTc (minbarra dawk imsemmijin f’sezzjoni 4.3).</w:t>
      </w:r>
    </w:p>
    <w:p w14:paraId="72269505" w14:textId="77777777" w:rsidR="000A6861" w:rsidRPr="00D32A30" w:rsidRDefault="000030C5" w:rsidP="00101BBB">
      <w:pPr>
        <w:tabs>
          <w:tab w:val="clear" w:pos="567"/>
        </w:tabs>
        <w:spacing w:line="240" w:lineRule="auto"/>
      </w:pPr>
      <w:r w:rsidRPr="00D32A30">
        <w:t>Disturbi ta’ elettroliti, l</w:t>
      </w:r>
      <w:r w:rsidR="00777713" w:rsidRPr="00D32A30">
        <w:t>-</w:t>
      </w:r>
      <w:r w:rsidRPr="00D32A30">
        <w:t>aktar dawk li jinvolvu potassium, magnesium jew livelli ta’ calcium, għandhom ikunu monitorati u rranġati kif meħtieġ qabel u waqt terapija b’posaconazole.</w:t>
      </w:r>
    </w:p>
    <w:p w14:paraId="4D2FC2AC" w14:textId="77777777" w:rsidR="000A6861" w:rsidRPr="00D32A30" w:rsidRDefault="000A6861" w:rsidP="00101BBB">
      <w:pPr>
        <w:tabs>
          <w:tab w:val="clear" w:pos="567"/>
        </w:tabs>
        <w:spacing w:line="240" w:lineRule="auto"/>
      </w:pPr>
    </w:p>
    <w:p w14:paraId="3C4C2304" w14:textId="77777777" w:rsidR="00087EAF" w:rsidRPr="00D32A30" w:rsidRDefault="000030C5" w:rsidP="00101BBB">
      <w:pPr>
        <w:tabs>
          <w:tab w:val="clear" w:pos="567"/>
        </w:tabs>
        <w:spacing w:line="240" w:lineRule="auto"/>
        <w:rPr>
          <w:u w:val="single"/>
        </w:rPr>
      </w:pPr>
      <w:r w:rsidRPr="00D32A30">
        <w:rPr>
          <w:u w:val="single"/>
        </w:rPr>
        <w:t>Interazzjonijiet bejn il-</w:t>
      </w:r>
      <w:r w:rsidR="00CD5BD5" w:rsidRPr="00D32A30">
        <w:rPr>
          <w:u w:val="single"/>
        </w:rPr>
        <w:t>m</w:t>
      </w:r>
      <w:r w:rsidRPr="00D32A30">
        <w:rPr>
          <w:u w:val="single"/>
        </w:rPr>
        <w:t>ediċini</w:t>
      </w:r>
    </w:p>
    <w:p w14:paraId="4FE824D2" w14:textId="77777777" w:rsidR="000A6861" w:rsidRPr="00D32A30" w:rsidRDefault="000030C5" w:rsidP="00101BBB">
      <w:pPr>
        <w:tabs>
          <w:tab w:val="clear" w:pos="567"/>
        </w:tabs>
        <w:spacing w:line="240" w:lineRule="auto"/>
      </w:pPr>
      <w:r w:rsidRPr="00D32A30">
        <w:t>Posaconazole huwa impeditur ta’ CYP3A4 u għandu jintuża biss taħt ċirkustanzi speċifiċi waqt kura bi prodotti mediċinali oħrajn li jiġu metabolizzati b’CYP3A4 (ara sezzjoni 4.5).</w:t>
      </w:r>
    </w:p>
    <w:p w14:paraId="17D97A5D" w14:textId="77777777" w:rsidR="000A6861" w:rsidRPr="00D32A30" w:rsidRDefault="000A6861" w:rsidP="00101BBB">
      <w:pPr>
        <w:tabs>
          <w:tab w:val="clear" w:pos="567"/>
        </w:tabs>
        <w:spacing w:line="240" w:lineRule="auto"/>
      </w:pPr>
    </w:p>
    <w:p w14:paraId="0D37EEBF" w14:textId="77777777" w:rsidR="00087EAF" w:rsidRPr="00D32A30" w:rsidRDefault="000030C5" w:rsidP="00101BBB">
      <w:pPr>
        <w:tabs>
          <w:tab w:val="clear" w:pos="567"/>
        </w:tabs>
        <w:spacing w:line="240" w:lineRule="auto"/>
        <w:rPr>
          <w:szCs w:val="22"/>
          <w:u w:val="single"/>
        </w:rPr>
      </w:pPr>
      <w:r w:rsidRPr="00D32A30">
        <w:rPr>
          <w:szCs w:val="22"/>
          <w:u w:val="single"/>
        </w:rPr>
        <w:t>Midazolam u benzodiazepines oħra</w:t>
      </w:r>
    </w:p>
    <w:p w14:paraId="35CEC844" w14:textId="77777777" w:rsidR="00087EAF" w:rsidRPr="00D32A30" w:rsidRDefault="000030C5" w:rsidP="00101BBB">
      <w:pPr>
        <w:tabs>
          <w:tab w:val="clear" w:pos="567"/>
        </w:tabs>
        <w:spacing w:line="240" w:lineRule="auto"/>
        <w:rPr>
          <w:szCs w:val="22"/>
        </w:rPr>
      </w:pPr>
      <w:r w:rsidRPr="00D32A30">
        <w:rPr>
          <w:szCs w:val="22"/>
        </w:rPr>
        <w:t>Minħabba r-riskju ta’ sedazzjoni fit-tul u l-possibbiltà ta’ depressjoni respiratorja, l-għoti ta’ posaconazole flimkien ma’ xi benzodiazepines metabolizzati minn CYP3A4 (eż. midazolam, triazolam, alprazolam) għandu jiġi kkunsidrat biss jekk ikun meħtieġ b’mod ċar. Għandu jiġi kkunsidrat aġġustament fid-doża ta’ benzodiazepines metabolizzati minn CYP3A4 (ara sezzjoni 4.5).</w:t>
      </w:r>
    </w:p>
    <w:p w14:paraId="58E598FE" w14:textId="77777777" w:rsidR="00087EAF" w:rsidRPr="00D32A30" w:rsidRDefault="00087EAF" w:rsidP="00101BBB">
      <w:pPr>
        <w:tabs>
          <w:tab w:val="clear" w:pos="567"/>
        </w:tabs>
        <w:spacing w:line="240" w:lineRule="auto"/>
        <w:rPr>
          <w:szCs w:val="22"/>
        </w:rPr>
      </w:pPr>
    </w:p>
    <w:p w14:paraId="7B2B1C44" w14:textId="77777777" w:rsidR="00087EAF" w:rsidRPr="00D32A30" w:rsidRDefault="000030C5" w:rsidP="00101BBB">
      <w:pPr>
        <w:tabs>
          <w:tab w:val="clear" w:pos="567"/>
        </w:tabs>
        <w:spacing w:line="240" w:lineRule="auto"/>
        <w:rPr>
          <w:szCs w:val="22"/>
          <w:u w:val="single"/>
        </w:rPr>
      </w:pPr>
      <w:r w:rsidRPr="00D32A30">
        <w:rPr>
          <w:szCs w:val="22"/>
          <w:u w:val="single"/>
        </w:rPr>
        <w:t>Tossiċità b’</w:t>
      </w:r>
      <w:r w:rsidR="00CD5BD5" w:rsidRPr="00D32A30">
        <w:rPr>
          <w:szCs w:val="22"/>
          <w:u w:val="single"/>
        </w:rPr>
        <w:t>v</w:t>
      </w:r>
      <w:r w:rsidRPr="00D32A30">
        <w:rPr>
          <w:szCs w:val="22"/>
          <w:u w:val="single"/>
        </w:rPr>
        <w:t>incristine</w:t>
      </w:r>
    </w:p>
    <w:p w14:paraId="3FE84E4B" w14:textId="77777777" w:rsidR="00087EAF" w:rsidRPr="00D32A30" w:rsidRDefault="000030C5" w:rsidP="00101BBB">
      <w:pPr>
        <w:tabs>
          <w:tab w:val="clear" w:pos="567"/>
        </w:tabs>
        <w:spacing w:line="240" w:lineRule="auto"/>
        <w:rPr>
          <w:szCs w:val="22"/>
        </w:rPr>
      </w:pPr>
      <w:r w:rsidRPr="00D32A30">
        <w:t xml:space="preserve">L-għoti fl-istess ħin ta’ antifungali azole, inkluż </w:t>
      </w:r>
      <w:r w:rsidRPr="00D32A30">
        <w:rPr>
          <w:szCs w:val="22"/>
        </w:rPr>
        <w:t xml:space="preserve">posaconazole b’vincristine ġie assoċjat ma’ newrotossiċità u reazzjonijiet avversi serji oħra, inkluż attakki ta’ puplesija, newropatija periferali, sindrome ta’ </w:t>
      </w:r>
      <w:r w:rsidR="00390298" w:rsidRPr="00D32A30">
        <w:rPr>
          <w:szCs w:val="22"/>
        </w:rPr>
        <w:t>sekrezzjoni tal-ormon antidijuretika mhux xierqa, u ileus paralitiku. Ħalli l-antifungali azole, inkluż posaconazole, għal pazjenti li jirċievu alkalojdi vinka, inkluż vincristine</w:t>
      </w:r>
      <w:r w:rsidR="00651BF0" w:rsidRPr="00D32A30">
        <w:rPr>
          <w:szCs w:val="22"/>
        </w:rPr>
        <w:t>,</w:t>
      </w:r>
      <w:r w:rsidR="00390298" w:rsidRPr="00D32A30">
        <w:rPr>
          <w:szCs w:val="22"/>
        </w:rPr>
        <w:t xml:space="preserve"> li m’għandhom l-ebda għażla ta’ kura antifungali alternattiva (ara sezzjoni 4.5).</w:t>
      </w:r>
    </w:p>
    <w:p w14:paraId="4E107B2C" w14:textId="77777777" w:rsidR="001456CC" w:rsidRPr="00D32A30" w:rsidRDefault="001456CC" w:rsidP="00101BBB">
      <w:pPr>
        <w:tabs>
          <w:tab w:val="clear" w:pos="567"/>
        </w:tabs>
        <w:spacing w:line="240" w:lineRule="auto"/>
        <w:rPr>
          <w:szCs w:val="22"/>
        </w:rPr>
      </w:pPr>
    </w:p>
    <w:p w14:paraId="69521E59" w14:textId="77777777" w:rsidR="001456CC" w:rsidRPr="00D32A30" w:rsidRDefault="000030C5" w:rsidP="00101BBB">
      <w:pPr>
        <w:tabs>
          <w:tab w:val="clear" w:pos="567"/>
        </w:tabs>
        <w:spacing w:line="240" w:lineRule="auto"/>
        <w:rPr>
          <w:szCs w:val="22"/>
          <w:u w:val="single"/>
        </w:rPr>
      </w:pPr>
      <w:r w:rsidRPr="00D32A30">
        <w:rPr>
          <w:szCs w:val="22"/>
          <w:u w:val="single"/>
        </w:rPr>
        <w:t>Tossiċità b’venetoclax</w:t>
      </w:r>
    </w:p>
    <w:p w14:paraId="0E633498" w14:textId="77777777" w:rsidR="001456CC" w:rsidRPr="00D32A30" w:rsidRDefault="000030C5" w:rsidP="00101BBB">
      <w:pPr>
        <w:tabs>
          <w:tab w:val="clear" w:pos="567"/>
        </w:tabs>
        <w:spacing w:line="240" w:lineRule="auto"/>
      </w:pPr>
      <w:r w:rsidRPr="00D32A30">
        <w:rPr>
          <w:szCs w:val="22"/>
        </w:rPr>
        <w:t xml:space="preserve">L-għoti fl-istess ħin ta’ inibituri qawwija ta’ CYP3A, inkluż posaconazole, mas-substrat ta’ CYP3A4 venetoclax jista’ jżid it-tossiċitajiet </w:t>
      </w:r>
      <w:r w:rsidR="00AF1AA8" w:rsidRPr="00D32A30">
        <w:rPr>
          <w:szCs w:val="22"/>
        </w:rPr>
        <w:t>b’</w:t>
      </w:r>
      <w:r w:rsidRPr="00D32A30">
        <w:rPr>
          <w:szCs w:val="22"/>
        </w:rPr>
        <w:t>venetoclax, inkluż ir-riskju ta’ sindrome ta</w:t>
      </w:r>
      <w:r w:rsidR="00AF1AA8" w:rsidRPr="00D32A30">
        <w:rPr>
          <w:szCs w:val="22"/>
        </w:rPr>
        <w:t xml:space="preserve">’ </w:t>
      </w:r>
      <w:r w:rsidRPr="00D32A30">
        <w:rPr>
          <w:szCs w:val="22"/>
        </w:rPr>
        <w:t>lisi ta</w:t>
      </w:r>
      <w:r w:rsidR="00AF1AA8" w:rsidRPr="00D32A30">
        <w:rPr>
          <w:szCs w:val="22"/>
        </w:rPr>
        <w:t>t-</w:t>
      </w:r>
      <w:r w:rsidRPr="00D32A30">
        <w:rPr>
          <w:szCs w:val="22"/>
        </w:rPr>
        <w:t xml:space="preserve">tumur (TLS, </w:t>
      </w:r>
      <w:r w:rsidRPr="00D32A30">
        <w:rPr>
          <w:i/>
          <w:szCs w:val="22"/>
        </w:rPr>
        <w:t>tumour lysis syndrome</w:t>
      </w:r>
      <w:r w:rsidRPr="00D32A30">
        <w:rPr>
          <w:szCs w:val="22"/>
        </w:rPr>
        <w:t>) u ta’ newtropen</w:t>
      </w:r>
      <w:r w:rsidR="00FA2BFB" w:rsidRPr="00D32A30">
        <w:rPr>
          <w:szCs w:val="22"/>
        </w:rPr>
        <w:t>i</w:t>
      </w:r>
      <w:r w:rsidRPr="00D32A30">
        <w:rPr>
          <w:szCs w:val="22"/>
        </w:rPr>
        <w:t>ja (ara sezzjonijiet 4.3 u 4.5). Irreferi għall-SmPC ta’ venetoclax għal gwida dettaljata.</w:t>
      </w:r>
    </w:p>
    <w:p w14:paraId="0EE57327" w14:textId="77777777" w:rsidR="00BF28E5" w:rsidRPr="00D32A30" w:rsidRDefault="00BF28E5" w:rsidP="00101BBB">
      <w:pPr>
        <w:tabs>
          <w:tab w:val="clear" w:pos="567"/>
        </w:tabs>
        <w:spacing w:line="240" w:lineRule="auto"/>
      </w:pPr>
    </w:p>
    <w:p w14:paraId="137F6108" w14:textId="2BFAB523" w:rsidR="00BF28E5" w:rsidRPr="00D32A30" w:rsidRDefault="000030C5" w:rsidP="00101BBB">
      <w:pPr>
        <w:tabs>
          <w:tab w:val="clear" w:pos="567"/>
        </w:tabs>
        <w:spacing w:line="240" w:lineRule="auto"/>
        <w:rPr>
          <w:u w:val="single"/>
        </w:rPr>
      </w:pPr>
      <w:r w:rsidRPr="00D32A30">
        <w:rPr>
          <w:u w:val="single"/>
        </w:rPr>
        <w:t xml:space="preserve">Antibatteriċi ta’ </w:t>
      </w:r>
      <w:r w:rsidR="00891801" w:rsidRPr="00D32A30">
        <w:rPr>
          <w:u w:val="single"/>
        </w:rPr>
        <w:t>r</w:t>
      </w:r>
      <w:r w:rsidRPr="00D32A30">
        <w:rPr>
          <w:u w:val="single"/>
        </w:rPr>
        <w:t xml:space="preserve">ifamycin (rifampicin, rifabutin), </w:t>
      </w:r>
      <w:r w:rsidR="00FF3C77" w:rsidRPr="00D32A30">
        <w:rPr>
          <w:u w:val="single"/>
        </w:rPr>
        <w:t xml:space="preserve">flucloxacillin, </w:t>
      </w:r>
      <w:r w:rsidRPr="00D32A30">
        <w:rPr>
          <w:u w:val="single"/>
        </w:rPr>
        <w:t>ċerti mediċini kontra l</w:t>
      </w:r>
      <w:r w:rsidR="00777713" w:rsidRPr="00D32A30">
        <w:rPr>
          <w:u w:val="single"/>
        </w:rPr>
        <w:t>-</w:t>
      </w:r>
      <w:r w:rsidRPr="00D32A30">
        <w:rPr>
          <w:u w:val="single"/>
        </w:rPr>
        <w:t xml:space="preserve">aċċessjonijiet (phenytoin, carbamazepine, phenobarbital, primidone), </w:t>
      </w:r>
      <w:r w:rsidR="00891801" w:rsidRPr="00D32A30">
        <w:rPr>
          <w:u w:val="single"/>
        </w:rPr>
        <w:t xml:space="preserve">efavirenz </w:t>
      </w:r>
      <w:r w:rsidRPr="00D32A30">
        <w:rPr>
          <w:u w:val="single"/>
        </w:rPr>
        <w:t xml:space="preserve">u cimetidine </w:t>
      </w:r>
    </w:p>
    <w:p w14:paraId="18BA3CC9" w14:textId="77777777" w:rsidR="000A6861" w:rsidRPr="00D32A30" w:rsidRDefault="000030C5" w:rsidP="00101BBB">
      <w:pPr>
        <w:tabs>
          <w:tab w:val="clear" w:pos="567"/>
        </w:tabs>
        <w:spacing w:line="240" w:lineRule="auto"/>
      </w:pPr>
      <w:r w:rsidRPr="00D32A30">
        <w:t>Il</w:t>
      </w:r>
      <w:r w:rsidR="00777713" w:rsidRPr="00D32A30">
        <w:t>-</w:t>
      </w:r>
      <w:r w:rsidRPr="00D32A30">
        <w:t>konċentrazzjonijiet ta’ posaconazole jistgħu jitbaxxew b’mod sinifikanti; għalhekk l</w:t>
      </w:r>
      <w:r w:rsidR="00777713" w:rsidRPr="00D32A30">
        <w:t>-</w:t>
      </w:r>
      <w:r w:rsidRPr="00D32A30">
        <w:t>użu fl</w:t>
      </w:r>
      <w:r w:rsidR="00777713" w:rsidRPr="00D32A30">
        <w:t>-</w:t>
      </w:r>
      <w:r w:rsidRPr="00D32A30">
        <w:t>istess ħin ma’ posaconazole għandu jkun evitat sakemm il</w:t>
      </w:r>
      <w:r w:rsidR="00777713" w:rsidRPr="00D32A30">
        <w:t>-</w:t>
      </w:r>
      <w:r w:rsidRPr="00D32A30">
        <w:t>benefiċċju għall</w:t>
      </w:r>
      <w:r w:rsidR="00777713" w:rsidRPr="00D32A30">
        <w:t>-</w:t>
      </w:r>
      <w:r w:rsidRPr="00D32A30">
        <w:t>pazjent ma jegħlibx ir</w:t>
      </w:r>
      <w:r w:rsidR="00777713" w:rsidRPr="00D32A30">
        <w:t>-</w:t>
      </w:r>
      <w:r w:rsidRPr="00D32A30">
        <w:t>riskju (ara sezzjoni 4.5).</w:t>
      </w:r>
    </w:p>
    <w:p w14:paraId="3BBAAC6F" w14:textId="77777777" w:rsidR="00275301" w:rsidRPr="00D32A30" w:rsidRDefault="00275301" w:rsidP="00101BBB">
      <w:pPr>
        <w:tabs>
          <w:tab w:val="clear" w:pos="567"/>
        </w:tabs>
        <w:spacing w:line="240" w:lineRule="auto"/>
        <w:rPr>
          <w:szCs w:val="22"/>
          <w:u w:val="single"/>
        </w:rPr>
      </w:pPr>
    </w:p>
    <w:p w14:paraId="0375E7C2" w14:textId="77777777" w:rsidR="00390298" w:rsidRPr="00D32A30" w:rsidRDefault="000030C5" w:rsidP="00101BBB">
      <w:pPr>
        <w:keepNext/>
        <w:tabs>
          <w:tab w:val="clear" w:pos="567"/>
        </w:tabs>
        <w:spacing w:line="240" w:lineRule="auto"/>
        <w:rPr>
          <w:u w:val="single"/>
        </w:rPr>
      </w:pPr>
      <w:r w:rsidRPr="00D32A30">
        <w:rPr>
          <w:u w:val="single"/>
        </w:rPr>
        <w:t>Funzjoni ħażina gastro-intestinali</w:t>
      </w:r>
    </w:p>
    <w:p w14:paraId="5D48B140" w14:textId="77777777" w:rsidR="00390298" w:rsidRPr="00D32A30" w:rsidRDefault="000030C5" w:rsidP="00101BBB">
      <w:pPr>
        <w:tabs>
          <w:tab w:val="clear" w:pos="567"/>
        </w:tabs>
        <w:spacing w:line="240" w:lineRule="auto"/>
      </w:pPr>
      <w:r w:rsidRPr="00D32A30">
        <w:t>Hemm tagħrif farmakokinetiku limitat f’pazjenti b’funzjoni ħażina b’mod sever gastro-intestinali (bħal dijarea severa). Pazjenti li jkollhom dijarea severa jew rimettar għandhom jinżammu taħt osservazzjoni mill-</w:t>
      </w:r>
      <w:r w:rsidR="00651BF0" w:rsidRPr="00D32A30">
        <w:t>qrib għal infezzjonijiet tal-</w:t>
      </w:r>
      <w:r w:rsidRPr="00D32A30">
        <w:t>fungu avvanzati.</w:t>
      </w:r>
    </w:p>
    <w:p w14:paraId="4ED8B31C" w14:textId="77777777" w:rsidR="00B36743" w:rsidRPr="00D32A30" w:rsidRDefault="00B36743" w:rsidP="00B36743">
      <w:pPr>
        <w:tabs>
          <w:tab w:val="clear" w:pos="567"/>
        </w:tabs>
        <w:spacing w:line="240" w:lineRule="auto"/>
      </w:pPr>
    </w:p>
    <w:p w14:paraId="6A5C261E" w14:textId="77777777" w:rsidR="00B36743" w:rsidRPr="00D32A30" w:rsidRDefault="000030C5" w:rsidP="00B36743">
      <w:pPr>
        <w:tabs>
          <w:tab w:val="clear" w:pos="567"/>
        </w:tabs>
        <w:spacing w:line="240" w:lineRule="auto"/>
        <w:rPr>
          <w:u w:val="single"/>
        </w:rPr>
      </w:pPr>
      <w:bookmarkStart w:id="0" w:name="_Hlk167264559"/>
      <w:r w:rsidRPr="00D32A30">
        <w:rPr>
          <w:u w:val="single"/>
        </w:rPr>
        <w:t>Reazzjoni ta’ fotosensittività</w:t>
      </w:r>
    </w:p>
    <w:p w14:paraId="6C2F2AC8" w14:textId="7C608FB7" w:rsidR="00B36743" w:rsidRPr="00D32A30" w:rsidRDefault="000030C5" w:rsidP="00B36743">
      <w:pPr>
        <w:tabs>
          <w:tab w:val="clear" w:pos="567"/>
        </w:tabs>
        <w:spacing w:line="240" w:lineRule="auto"/>
      </w:pPr>
      <w:r w:rsidRPr="00D32A30">
        <w:t xml:space="preserve">Posaconazole jista’ jikkawża </w:t>
      </w:r>
      <w:r w:rsidR="00867BAB" w:rsidRPr="00D32A30">
        <w:rPr>
          <w:szCs w:val="22"/>
        </w:rPr>
        <w:t xml:space="preserve">żieda fir-riskju </w:t>
      </w:r>
      <w:r w:rsidRPr="00D32A30">
        <w:t xml:space="preserve">ta’ reazzjoni ta’ fotosensittività. Il-pazjenti għandhom jiġu mwissija biex jevitaw esponiment għax-xemx </w:t>
      </w:r>
      <w:r w:rsidR="00867BAB" w:rsidRPr="00D32A30">
        <w:t>waqt il-kura</w:t>
      </w:r>
      <w:r w:rsidRPr="00D32A30">
        <w:t xml:space="preserve"> mingħajr protezzjoni adegwata bħal ilbies protettiv u prodotti ta’ protezzjoni mix-xemx b’fattur ta’ protezzjoni mix-xemx (SPF, </w:t>
      </w:r>
      <w:r w:rsidRPr="00D32A30">
        <w:rPr>
          <w:i/>
          <w:iCs/>
        </w:rPr>
        <w:t>sun protection factor</w:t>
      </w:r>
      <w:r w:rsidRPr="00D32A30">
        <w:t>) għoli.</w:t>
      </w:r>
    </w:p>
    <w:bookmarkEnd w:id="0"/>
    <w:p w14:paraId="1AE24F61" w14:textId="77777777" w:rsidR="00A86C8A" w:rsidRPr="00D32A30" w:rsidRDefault="00A86C8A" w:rsidP="00101BBB">
      <w:pPr>
        <w:tabs>
          <w:tab w:val="clear" w:pos="567"/>
        </w:tabs>
        <w:spacing w:line="240" w:lineRule="auto"/>
      </w:pPr>
    </w:p>
    <w:p w14:paraId="770C0285" w14:textId="77777777" w:rsidR="00BF28E5" w:rsidRPr="00D32A30" w:rsidRDefault="000030C5" w:rsidP="00101BBB">
      <w:pPr>
        <w:tabs>
          <w:tab w:val="clear" w:pos="567"/>
        </w:tabs>
        <w:spacing w:line="240" w:lineRule="auto"/>
        <w:rPr>
          <w:szCs w:val="22"/>
          <w:u w:val="single"/>
        </w:rPr>
      </w:pPr>
      <w:r w:rsidRPr="00D32A30">
        <w:rPr>
          <w:u w:val="single"/>
        </w:rPr>
        <w:t>Glucose</w:t>
      </w:r>
    </w:p>
    <w:p w14:paraId="22C990B2" w14:textId="77777777" w:rsidR="000A6861" w:rsidRPr="00D32A30" w:rsidRDefault="000030C5" w:rsidP="00101BBB">
      <w:pPr>
        <w:tabs>
          <w:tab w:val="clear" w:pos="567"/>
        </w:tabs>
        <w:spacing w:line="240" w:lineRule="auto"/>
      </w:pPr>
      <w:r w:rsidRPr="00D32A30">
        <w:t>Dan il</w:t>
      </w:r>
      <w:r w:rsidR="00777713" w:rsidRPr="00D32A30">
        <w:t>-</w:t>
      </w:r>
      <w:r w:rsidRPr="00D32A30">
        <w:t>prodott mediċinali fih madwar 1.75 g ta’ glucose għal kull 5</w:t>
      </w:r>
      <w:r w:rsidR="00275301" w:rsidRPr="00D32A30">
        <w:t> </w:t>
      </w:r>
      <w:r w:rsidR="00000505" w:rsidRPr="00D32A30">
        <w:t xml:space="preserve">mL </w:t>
      </w:r>
      <w:r w:rsidRPr="00D32A30">
        <w:t>ta’ s</w:t>
      </w:r>
      <w:r w:rsidR="009D28F4" w:rsidRPr="00D32A30">
        <w:t>u</w:t>
      </w:r>
      <w:r w:rsidRPr="00D32A30">
        <w:t>spensjoni. Pazjenti b’malassorbiment</w:t>
      </w:r>
      <w:r w:rsidR="008373C1" w:rsidRPr="00D32A30">
        <w:t xml:space="preserve"> rari</w:t>
      </w:r>
      <w:r w:rsidRPr="00D32A30">
        <w:t xml:space="preserve"> ta’ glucose</w:t>
      </w:r>
      <w:r w:rsidR="00777713" w:rsidRPr="00D32A30">
        <w:t>-</w:t>
      </w:r>
      <w:r w:rsidRPr="00D32A30">
        <w:t>galactose m’għandhomx jieħdu d</w:t>
      </w:r>
      <w:r w:rsidR="00CD5BD5" w:rsidRPr="00D32A30">
        <w:t>a</w:t>
      </w:r>
      <w:r w:rsidRPr="00D32A30">
        <w:t>n il</w:t>
      </w:r>
      <w:r w:rsidR="00777713" w:rsidRPr="00D32A30">
        <w:t>-</w:t>
      </w:r>
      <w:r w:rsidR="00CD5BD5" w:rsidRPr="00D32A30">
        <w:t xml:space="preserve">prodott </w:t>
      </w:r>
      <w:r w:rsidRPr="00D32A30">
        <w:t>mediċina</w:t>
      </w:r>
      <w:r w:rsidR="00CD5BD5" w:rsidRPr="00D32A30">
        <w:t>li</w:t>
      </w:r>
      <w:r w:rsidRPr="00D32A30">
        <w:t>.</w:t>
      </w:r>
    </w:p>
    <w:p w14:paraId="29C0B131" w14:textId="77777777" w:rsidR="008373C1" w:rsidRPr="00D32A30" w:rsidRDefault="008373C1" w:rsidP="00101BBB">
      <w:pPr>
        <w:tabs>
          <w:tab w:val="clear" w:pos="567"/>
        </w:tabs>
        <w:spacing w:line="240" w:lineRule="auto"/>
      </w:pPr>
    </w:p>
    <w:p w14:paraId="605A64F0" w14:textId="77777777" w:rsidR="008373C1" w:rsidRPr="00D32A30" w:rsidRDefault="000030C5" w:rsidP="00101BBB">
      <w:pPr>
        <w:tabs>
          <w:tab w:val="clear" w:pos="567"/>
        </w:tabs>
        <w:spacing w:line="240" w:lineRule="auto"/>
        <w:rPr>
          <w:u w:val="single"/>
        </w:rPr>
      </w:pPr>
      <w:r w:rsidRPr="00D32A30">
        <w:rPr>
          <w:u w:val="single"/>
        </w:rPr>
        <w:t>Sodium</w:t>
      </w:r>
    </w:p>
    <w:p w14:paraId="06DF379D" w14:textId="77777777" w:rsidR="008373C1" w:rsidRPr="00D32A30" w:rsidRDefault="000030C5" w:rsidP="00101BBB">
      <w:pPr>
        <w:tabs>
          <w:tab w:val="clear" w:pos="567"/>
        </w:tabs>
        <w:spacing w:line="240" w:lineRule="auto"/>
      </w:pPr>
      <w:r w:rsidRPr="00D32A30">
        <w:t>Dan il-prodott mediċinali fih inqas minn 1 mmol ta’ sodium (23 mg) għal kull doża, jiġifieri huwa essenzjalment “mingħajr sodium”.</w:t>
      </w:r>
    </w:p>
    <w:p w14:paraId="3C652F24" w14:textId="77777777" w:rsidR="008373C1" w:rsidRPr="00D32A30" w:rsidRDefault="008373C1" w:rsidP="00101BBB">
      <w:pPr>
        <w:tabs>
          <w:tab w:val="clear" w:pos="567"/>
        </w:tabs>
        <w:spacing w:line="240" w:lineRule="auto"/>
      </w:pPr>
    </w:p>
    <w:p w14:paraId="10CE5F42" w14:textId="77777777" w:rsidR="008373C1" w:rsidRPr="00D32A30" w:rsidRDefault="000030C5" w:rsidP="00101BBB">
      <w:pPr>
        <w:keepLines/>
        <w:widowControl w:val="0"/>
        <w:rPr>
          <w:rFonts w:eastAsia="Times New Roman"/>
          <w:szCs w:val="22"/>
          <w:u w:val="single"/>
        </w:rPr>
      </w:pPr>
      <w:r w:rsidRPr="00D32A30">
        <w:rPr>
          <w:rFonts w:eastAsia="Times New Roman"/>
          <w:szCs w:val="22"/>
          <w:u w:val="single"/>
        </w:rPr>
        <w:t>Sodium benzoate</w:t>
      </w:r>
    </w:p>
    <w:p w14:paraId="58291F06" w14:textId="77777777" w:rsidR="008373C1" w:rsidRPr="00D32A30" w:rsidRDefault="000030C5" w:rsidP="00101BBB">
      <w:pPr>
        <w:tabs>
          <w:tab w:val="clear" w:pos="567"/>
        </w:tabs>
        <w:spacing w:line="240" w:lineRule="auto"/>
      </w:pPr>
      <w:r w:rsidRPr="00D32A30">
        <w:t>Dan il-prodott mediċinali fih 10 mg ta’ sodium benzoate (E211) per għal kull 5 mL ta’ suspensjoni.</w:t>
      </w:r>
    </w:p>
    <w:p w14:paraId="3C97FDED" w14:textId="77777777" w:rsidR="008373C1" w:rsidRPr="00D32A30" w:rsidRDefault="008373C1" w:rsidP="00101BBB">
      <w:pPr>
        <w:tabs>
          <w:tab w:val="clear" w:pos="567"/>
        </w:tabs>
        <w:spacing w:line="240" w:lineRule="auto"/>
      </w:pPr>
    </w:p>
    <w:p w14:paraId="2DF53149" w14:textId="77777777" w:rsidR="008373C1" w:rsidRPr="00D32A30" w:rsidRDefault="000030C5" w:rsidP="00101BBB">
      <w:pPr>
        <w:keepLines/>
        <w:widowControl w:val="0"/>
        <w:rPr>
          <w:rFonts w:eastAsia="Times New Roman"/>
          <w:szCs w:val="22"/>
          <w:u w:val="single"/>
        </w:rPr>
      </w:pPr>
      <w:r w:rsidRPr="00D32A30">
        <w:rPr>
          <w:rFonts w:eastAsia="Times New Roman"/>
          <w:szCs w:val="22"/>
          <w:u w:val="single"/>
        </w:rPr>
        <w:t>Benzyl alcohol</w:t>
      </w:r>
    </w:p>
    <w:p w14:paraId="32707C3C" w14:textId="77777777" w:rsidR="008373C1" w:rsidRPr="00D32A30" w:rsidRDefault="000030C5" w:rsidP="00101BBB">
      <w:pPr>
        <w:keepLines/>
        <w:widowControl w:val="0"/>
        <w:rPr>
          <w:u w:val="single"/>
        </w:rPr>
      </w:pPr>
      <w:r w:rsidRPr="00D32A30">
        <w:rPr>
          <w:rFonts w:eastAsia="Times New Roman"/>
          <w:szCs w:val="22"/>
        </w:rPr>
        <w:t>Dan il-prodott mediċinali sa 1.25 mg ta’ benzyl alcohol per għal kull 5 mL ta’ suspensjoni.</w:t>
      </w:r>
      <w:r w:rsidR="0081482B" w:rsidRPr="00D32A30">
        <w:rPr>
          <w:rFonts w:eastAsia="Times New Roman"/>
          <w:szCs w:val="22"/>
        </w:rPr>
        <w:t xml:space="preserve">  </w:t>
      </w:r>
      <w:r w:rsidR="001B6E75" w:rsidRPr="00D32A30">
        <w:t>Benzyl</w:t>
      </w:r>
      <w:r w:rsidR="001B6E75" w:rsidRPr="00D32A30">
        <w:rPr>
          <w:u w:val="single"/>
        </w:rPr>
        <w:t xml:space="preserve"> alcohol jista’ jikkawża reazzjonijiet </w:t>
      </w:r>
      <w:r w:rsidR="00797E26" w:rsidRPr="00D32A30">
        <w:t>anafilattojdi.</w:t>
      </w:r>
    </w:p>
    <w:p w14:paraId="205AE4E9" w14:textId="77777777" w:rsidR="008373C1" w:rsidRPr="00D32A30" w:rsidRDefault="000030C5" w:rsidP="00101BBB">
      <w:pPr>
        <w:keepNext/>
        <w:keepLines/>
        <w:widowControl w:val="0"/>
        <w:rPr>
          <w:rFonts w:eastAsia="Times New Roman"/>
          <w:szCs w:val="22"/>
          <w:u w:val="single"/>
        </w:rPr>
      </w:pPr>
      <w:r w:rsidRPr="00D32A30">
        <w:rPr>
          <w:rFonts w:eastAsia="Times New Roman"/>
          <w:szCs w:val="22"/>
          <w:u w:val="single"/>
        </w:rPr>
        <w:t>Propylene glycol</w:t>
      </w:r>
    </w:p>
    <w:p w14:paraId="5A0C93B0" w14:textId="77777777" w:rsidR="008373C1" w:rsidRPr="00D32A30" w:rsidRDefault="000030C5" w:rsidP="00101BBB">
      <w:pPr>
        <w:keepNext/>
        <w:tabs>
          <w:tab w:val="clear" w:pos="567"/>
        </w:tabs>
        <w:spacing w:line="240" w:lineRule="auto"/>
      </w:pPr>
      <w:r w:rsidRPr="00D32A30">
        <w:t>Dan il-prodott mediċinali sa 24.75 mg ta’ propylene glycol (E1520) per għal kull 5 mL ta’ suspensjoni.</w:t>
      </w:r>
    </w:p>
    <w:p w14:paraId="2F8AA6FF" w14:textId="77777777" w:rsidR="008373C1" w:rsidRPr="00D32A30" w:rsidRDefault="008373C1" w:rsidP="00101BBB">
      <w:pPr>
        <w:tabs>
          <w:tab w:val="clear" w:pos="567"/>
        </w:tabs>
        <w:spacing w:line="240" w:lineRule="auto"/>
      </w:pPr>
    </w:p>
    <w:p w14:paraId="7535593A" w14:textId="77777777" w:rsidR="000A6861" w:rsidRPr="00D32A30" w:rsidRDefault="000030C5" w:rsidP="00101BBB">
      <w:pPr>
        <w:tabs>
          <w:tab w:val="clear" w:pos="567"/>
        </w:tabs>
        <w:spacing w:line="240" w:lineRule="auto"/>
        <w:ind w:left="540" w:hanging="540"/>
        <w:rPr>
          <w:b/>
        </w:rPr>
      </w:pPr>
      <w:r w:rsidRPr="00D32A30">
        <w:rPr>
          <w:b/>
        </w:rPr>
        <w:t>4.5</w:t>
      </w:r>
      <w:r w:rsidRPr="00D32A30">
        <w:rPr>
          <w:b/>
        </w:rPr>
        <w:tab/>
      </w:r>
      <w:r w:rsidR="009617DC" w:rsidRPr="00D32A30">
        <w:rPr>
          <w:b/>
          <w:szCs w:val="24"/>
        </w:rPr>
        <w:t>Interazzjoni ma’ prodotti mediċinali oħra u forom oħra ta’ interazzjoni</w:t>
      </w:r>
    </w:p>
    <w:p w14:paraId="1AAD090C" w14:textId="77777777" w:rsidR="000A6861" w:rsidRPr="00D32A30" w:rsidRDefault="000A6861" w:rsidP="00101BBB">
      <w:pPr>
        <w:tabs>
          <w:tab w:val="clear" w:pos="567"/>
        </w:tabs>
        <w:spacing w:line="240" w:lineRule="auto"/>
      </w:pPr>
    </w:p>
    <w:p w14:paraId="7B40D850" w14:textId="77777777" w:rsidR="000A6861" w:rsidRPr="00D32A30" w:rsidRDefault="000030C5" w:rsidP="00101BBB">
      <w:pPr>
        <w:tabs>
          <w:tab w:val="clear" w:pos="567"/>
        </w:tabs>
        <w:spacing w:line="240" w:lineRule="auto"/>
        <w:rPr>
          <w:u w:val="single"/>
        </w:rPr>
      </w:pPr>
      <w:r w:rsidRPr="00D32A30">
        <w:rPr>
          <w:u w:val="single"/>
        </w:rPr>
        <w:t>Effetti ta’ prodotti mediċinali oħrajn fuq posaconazole</w:t>
      </w:r>
    </w:p>
    <w:p w14:paraId="01B775CB" w14:textId="77777777" w:rsidR="000A6861" w:rsidRPr="00D32A30" w:rsidRDefault="000030C5" w:rsidP="00101BBB">
      <w:pPr>
        <w:tabs>
          <w:tab w:val="clear" w:pos="567"/>
        </w:tabs>
        <w:spacing w:line="240" w:lineRule="auto"/>
      </w:pPr>
      <w:r w:rsidRPr="00D32A30">
        <w:t>Posaconazole jiġi metabolizzat permezz ta’ glukoronidazzjoni UDP (enzimi ta’ fażi 2) u huwa sottostrat għall</w:t>
      </w:r>
      <w:r w:rsidR="00777713" w:rsidRPr="00D32A30">
        <w:t>-</w:t>
      </w:r>
      <w:r w:rsidRPr="00D32A30">
        <w:t>effluss ta’ glikoproteina</w:t>
      </w:r>
      <w:r w:rsidR="00CB6D3F" w:rsidRPr="00D32A30">
        <w:noBreakHyphen/>
      </w:r>
      <w:r w:rsidRPr="00D32A30">
        <w:t>p (P</w:t>
      </w:r>
      <w:r w:rsidR="00777713" w:rsidRPr="00D32A30">
        <w:t>-</w:t>
      </w:r>
      <w:r w:rsidRPr="00D32A30">
        <w:t xml:space="preserve">gp) </w:t>
      </w:r>
      <w:r w:rsidRPr="00D32A30">
        <w:rPr>
          <w:i/>
        </w:rPr>
        <w:t>in vitro</w:t>
      </w:r>
      <w:r w:rsidRPr="00D32A30">
        <w:t>. Għalhekk, impedituri (eż. verapamil, ciclosporin, quinidine, clarithromycin, erythromycin, eċċ.) jew indutturi (eż. rifampicin, rifabutin, xi mediċini kontra l</w:t>
      </w:r>
      <w:r w:rsidR="00777713" w:rsidRPr="00D32A30">
        <w:t>-</w:t>
      </w:r>
      <w:r w:rsidRPr="00D32A30">
        <w:t>aċċessjonijiet, eċċ.) ta’ dawn il</w:t>
      </w:r>
      <w:r w:rsidR="00777713" w:rsidRPr="00D32A30">
        <w:t>-</w:t>
      </w:r>
      <w:r w:rsidRPr="00D32A30">
        <w:t>mezzi ta’ tneħħija jistgħu jżidu jew inaqqsu il</w:t>
      </w:r>
      <w:r w:rsidR="00777713" w:rsidRPr="00D32A30">
        <w:t>-</w:t>
      </w:r>
      <w:r w:rsidRPr="00D32A30">
        <w:t>konċentrazzjonijiet fil</w:t>
      </w:r>
      <w:r w:rsidR="00777713" w:rsidRPr="00D32A30">
        <w:t>-</w:t>
      </w:r>
      <w:r w:rsidRPr="00D32A30">
        <w:t>plażma ta’ posaconazole rispettivament.</w:t>
      </w:r>
    </w:p>
    <w:p w14:paraId="762EA29E" w14:textId="77777777" w:rsidR="000A6861" w:rsidRPr="00D32A30" w:rsidRDefault="000A6861" w:rsidP="00101BBB">
      <w:pPr>
        <w:tabs>
          <w:tab w:val="clear" w:pos="567"/>
        </w:tabs>
        <w:spacing w:line="240" w:lineRule="auto"/>
      </w:pPr>
    </w:p>
    <w:p w14:paraId="7621783D" w14:textId="77777777" w:rsidR="00275301" w:rsidRPr="00D32A30" w:rsidRDefault="000030C5" w:rsidP="00101BBB">
      <w:pPr>
        <w:tabs>
          <w:tab w:val="clear" w:pos="567"/>
        </w:tabs>
        <w:spacing w:line="240" w:lineRule="auto"/>
      </w:pPr>
      <w:r w:rsidRPr="00D32A30">
        <w:rPr>
          <w:i/>
        </w:rPr>
        <w:t>Rifabutin</w:t>
      </w:r>
      <w:r w:rsidRPr="00D32A30">
        <w:t xml:space="preserve"> </w:t>
      </w:r>
    </w:p>
    <w:p w14:paraId="7D0EC234" w14:textId="77777777" w:rsidR="000A6861" w:rsidRPr="00D32A30" w:rsidRDefault="000030C5" w:rsidP="00101BBB">
      <w:pPr>
        <w:tabs>
          <w:tab w:val="clear" w:pos="567"/>
        </w:tabs>
        <w:spacing w:line="240" w:lineRule="auto"/>
      </w:pPr>
      <w:r w:rsidRPr="00D32A30">
        <w:t>Rifabutin (300 mg darb</w:t>
      </w:r>
      <w:r w:rsidR="006D25A7" w:rsidRPr="00D32A30">
        <w:t>a</w:t>
      </w:r>
      <w:r w:rsidRPr="00D32A30">
        <w:t xml:space="preserve"> kuljum) inaqqas is</w:t>
      </w:r>
      <w:r w:rsidR="00777713" w:rsidRPr="00D32A30">
        <w:t>-</w:t>
      </w:r>
      <w:r w:rsidRPr="00D32A30">
        <w:t>C</w:t>
      </w:r>
      <w:r w:rsidRPr="00D32A30">
        <w:rPr>
          <w:vertAlign w:val="subscript"/>
        </w:rPr>
        <w:t>max</w:t>
      </w:r>
      <w:r w:rsidRPr="00D32A30">
        <w:t xml:space="preserve"> (l</w:t>
      </w:r>
      <w:r w:rsidR="00777713" w:rsidRPr="00D32A30">
        <w:t>-</w:t>
      </w:r>
      <w:r w:rsidRPr="00D32A30">
        <w:t>ogħla konċentrazzjoni fil</w:t>
      </w:r>
      <w:r w:rsidR="00777713" w:rsidRPr="00D32A30">
        <w:t>-</w:t>
      </w:r>
      <w:r w:rsidRPr="00D32A30">
        <w:t>plażma) u l</w:t>
      </w:r>
      <w:r w:rsidR="00777713" w:rsidRPr="00D32A30">
        <w:t>-</w:t>
      </w:r>
      <w:r w:rsidRPr="00D32A30">
        <w:t>AUC (erja taħt il</w:t>
      </w:r>
      <w:r w:rsidR="00777713" w:rsidRPr="00D32A30">
        <w:t>-</w:t>
      </w:r>
      <w:r w:rsidRPr="00D32A30">
        <w:t>kurva tal</w:t>
      </w:r>
      <w:r w:rsidR="00777713" w:rsidRPr="00D32A30">
        <w:t>-</w:t>
      </w:r>
      <w:r w:rsidRPr="00D32A30">
        <w:t>konċentrazzjoni fil</w:t>
      </w:r>
      <w:r w:rsidR="00777713" w:rsidRPr="00D32A30">
        <w:t>-</w:t>
      </w:r>
      <w:r w:rsidRPr="00D32A30">
        <w:t>plażma mal</w:t>
      </w:r>
      <w:r w:rsidR="00777713" w:rsidRPr="00D32A30">
        <w:t>-</w:t>
      </w:r>
      <w:r w:rsidRPr="00D32A30">
        <w:t>ħin) ta’ posacon</w:t>
      </w:r>
      <w:r w:rsidR="00FC76D9" w:rsidRPr="00D32A30">
        <w:t>a</w:t>
      </w:r>
      <w:r w:rsidRPr="00D32A30">
        <w:t>zole għal 57</w:t>
      </w:r>
      <w:r w:rsidR="0073100B" w:rsidRPr="00D32A30">
        <w:t> </w:t>
      </w:r>
      <w:r w:rsidRPr="00D32A30">
        <w:t>% u 51</w:t>
      </w:r>
      <w:r w:rsidR="0073100B" w:rsidRPr="00D32A30">
        <w:t> </w:t>
      </w:r>
      <w:r w:rsidRPr="00D32A30">
        <w:t>% rispettivament. L</w:t>
      </w:r>
      <w:r w:rsidR="00777713" w:rsidRPr="00D32A30">
        <w:t>-</w:t>
      </w:r>
      <w:r w:rsidRPr="00D32A30">
        <w:t>użu fl</w:t>
      </w:r>
      <w:r w:rsidR="00777713" w:rsidRPr="00D32A30">
        <w:t>-</w:t>
      </w:r>
      <w:r w:rsidRPr="00D32A30">
        <w:t>istess ħin ta’ posaconazole u rifabutin u indutturi simili (eż. rifampicin) għandu jkun evitat sakemm il</w:t>
      </w:r>
      <w:r w:rsidR="00777713" w:rsidRPr="00D32A30">
        <w:t>-</w:t>
      </w:r>
      <w:r w:rsidRPr="00D32A30">
        <w:t>benefiċċju għall</w:t>
      </w:r>
      <w:r w:rsidR="00777713" w:rsidRPr="00D32A30">
        <w:t>-</w:t>
      </w:r>
      <w:r w:rsidRPr="00D32A30">
        <w:t>pazjent ma jkunx jegħleb ir</w:t>
      </w:r>
      <w:r w:rsidR="00777713" w:rsidRPr="00D32A30">
        <w:t>-</w:t>
      </w:r>
      <w:r w:rsidRPr="00D32A30">
        <w:t>riskju. Ara wkoll hawn taħt dwar l</w:t>
      </w:r>
      <w:r w:rsidR="00777713" w:rsidRPr="00D32A30">
        <w:t>-</w:t>
      </w:r>
      <w:r w:rsidRPr="00D32A30">
        <w:t>effett ta’ posaconazole fuq il</w:t>
      </w:r>
      <w:r w:rsidR="00777713" w:rsidRPr="00D32A30">
        <w:t>-</w:t>
      </w:r>
      <w:r w:rsidRPr="00D32A30">
        <w:t>livelli fil</w:t>
      </w:r>
      <w:r w:rsidR="00777713" w:rsidRPr="00D32A30">
        <w:t>-</w:t>
      </w:r>
      <w:r w:rsidRPr="00D32A30">
        <w:t>plażma ta’ rifabutin.</w:t>
      </w:r>
    </w:p>
    <w:p w14:paraId="2D8FC568" w14:textId="77777777" w:rsidR="00B36743" w:rsidRPr="00D32A30" w:rsidRDefault="00B36743" w:rsidP="00B36743">
      <w:pPr>
        <w:tabs>
          <w:tab w:val="clear" w:pos="567"/>
        </w:tabs>
        <w:spacing w:line="240" w:lineRule="auto"/>
      </w:pPr>
    </w:p>
    <w:p w14:paraId="7F94E498" w14:textId="77777777" w:rsidR="00B36743" w:rsidRPr="00D32A30" w:rsidRDefault="000030C5" w:rsidP="00B36743">
      <w:pPr>
        <w:tabs>
          <w:tab w:val="clear" w:pos="567"/>
        </w:tabs>
        <w:spacing w:line="240" w:lineRule="auto"/>
        <w:rPr>
          <w:i/>
          <w:iCs/>
        </w:rPr>
      </w:pPr>
      <w:bookmarkStart w:id="1" w:name="_Hlk167265263"/>
      <w:r w:rsidRPr="00D32A30">
        <w:rPr>
          <w:i/>
          <w:iCs/>
        </w:rPr>
        <w:t>Flucloxacillin</w:t>
      </w:r>
    </w:p>
    <w:p w14:paraId="0E1295CE" w14:textId="77777777" w:rsidR="00B36743" w:rsidRPr="00D32A30" w:rsidRDefault="000030C5" w:rsidP="00B36743">
      <w:pPr>
        <w:tabs>
          <w:tab w:val="clear" w:pos="567"/>
        </w:tabs>
        <w:spacing w:line="240" w:lineRule="auto"/>
      </w:pPr>
      <w:r w:rsidRPr="00D32A30">
        <w:t>Flucloxacillin (induttur ta’ CYP450) jista’ jnaqqas il-konċentrazzjonijiet ta’ posaconazole fil-plażma. L-użu fl-istess ħin ta’ posaconazole u flucloxacillin għandu jkun evitat sakemm il-benefiċċju għall-pazjent ma jkunx jegħleb ir-riskju (ara sezzjoni 4.4).</w:t>
      </w:r>
    </w:p>
    <w:bookmarkEnd w:id="1"/>
    <w:p w14:paraId="0FD9DA81" w14:textId="77777777" w:rsidR="00EA168A" w:rsidRPr="00D32A30" w:rsidRDefault="00EA168A" w:rsidP="00101BBB">
      <w:pPr>
        <w:tabs>
          <w:tab w:val="clear" w:pos="567"/>
        </w:tabs>
        <w:spacing w:line="240" w:lineRule="auto"/>
      </w:pPr>
    </w:p>
    <w:p w14:paraId="33A02D61" w14:textId="77777777" w:rsidR="00275301" w:rsidRPr="00D32A30" w:rsidRDefault="000030C5" w:rsidP="00101BBB">
      <w:pPr>
        <w:tabs>
          <w:tab w:val="clear" w:pos="567"/>
        </w:tabs>
        <w:spacing w:line="240" w:lineRule="auto"/>
      </w:pPr>
      <w:r w:rsidRPr="00D32A30">
        <w:rPr>
          <w:i/>
        </w:rPr>
        <w:t>Efavirenz</w:t>
      </w:r>
      <w:r w:rsidRPr="00D32A30">
        <w:t xml:space="preserve"> </w:t>
      </w:r>
    </w:p>
    <w:p w14:paraId="22F9A3A7" w14:textId="77777777" w:rsidR="00094580" w:rsidRPr="00D32A30" w:rsidRDefault="000030C5" w:rsidP="00101BBB">
      <w:pPr>
        <w:tabs>
          <w:tab w:val="clear" w:pos="567"/>
        </w:tabs>
        <w:spacing w:line="240" w:lineRule="auto"/>
        <w:rPr>
          <w:lang w:eastAsia="ko-KR"/>
        </w:rPr>
      </w:pPr>
      <w:r w:rsidRPr="00D32A30">
        <w:t>Efavirenz (400 mg darba kuljum) naqqas is</w:t>
      </w:r>
      <w:r w:rsidR="00777713" w:rsidRPr="00D32A30">
        <w:t>-</w:t>
      </w:r>
      <w:r w:rsidRPr="00D32A30">
        <w:t>C</w:t>
      </w:r>
      <w:r w:rsidRPr="00D32A30">
        <w:rPr>
          <w:szCs w:val="22"/>
          <w:vertAlign w:val="subscript"/>
        </w:rPr>
        <w:t>max</w:t>
      </w:r>
      <w:r w:rsidRPr="00D32A30">
        <w:t xml:space="preserve"> u l</w:t>
      </w:r>
      <w:r w:rsidR="00777713" w:rsidRPr="00D32A30">
        <w:t>-</w:t>
      </w:r>
      <w:r w:rsidRPr="00D32A30">
        <w:t>AUC ta’ posaconazole b’45</w:t>
      </w:r>
      <w:r w:rsidR="0073100B" w:rsidRPr="00D32A30">
        <w:t> </w:t>
      </w:r>
      <w:r w:rsidRPr="00D32A30">
        <w:t>% u 50</w:t>
      </w:r>
      <w:r w:rsidR="0073100B" w:rsidRPr="00D32A30">
        <w:t> </w:t>
      </w:r>
      <w:r w:rsidRPr="00D32A30">
        <w:t>%, rispettivament. L</w:t>
      </w:r>
      <w:r w:rsidR="00777713" w:rsidRPr="00D32A30">
        <w:t>-</w:t>
      </w:r>
      <w:r w:rsidRPr="00D32A30">
        <w:t>użu fl</w:t>
      </w:r>
      <w:r w:rsidR="00777713" w:rsidRPr="00D32A30">
        <w:t>-</w:t>
      </w:r>
      <w:r w:rsidRPr="00D32A30">
        <w:t xml:space="preserve">istess </w:t>
      </w:r>
      <w:r w:rsidRPr="00D32A30">
        <w:rPr>
          <w:lang w:eastAsia="ko-KR"/>
        </w:rPr>
        <w:t>ħin ta’ posaconazole u efavirenz għandu jiġi evitat sakemm il</w:t>
      </w:r>
      <w:r w:rsidR="00777713" w:rsidRPr="00D32A30">
        <w:rPr>
          <w:lang w:eastAsia="ko-KR"/>
        </w:rPr>
        <w:t>-</w:t>
      </w:r>
      <w:r w:rsidRPr="00D32A30">
        <w:rPr>
          <w:lang w:eastAsia="ko-KR"/>
        </w:rPr>
        <w:t>benefiċċju għall</w:t>
      </w:r>
      <w:r w:rsidR="00777713" w:rsidRPr="00D32A30">
        <w:rPr>
          <w:lang w:eastAsia="ko-KR"/>
        </w:rPr>
        <w:t>-</w:t>
      </w:r>
      <w:r w:rsidRPr="00D32A30">
        <w:rPr>
          <w:lang w:eastAsia="ko-KR"/>
        </w:rPr>
        <w:t>pazjent jegħleb ir</w:t>
      </w:r>
      <w:r w:rsidR="00777713" w:rsidRPr="00D32A30">
        <w:rPr>
          <w:lang w:eastAsia="ko-KR"/>
        </w:rPr>
        <w:t>-</w:t>
      </w:r>
      <w:r w:rsidRPr="00D32A30">
        <w:rPr>
          <w:lang w:eastAsia="ko-KR"/>
        </w:rPr>
        <w:t>riskju.</w:t>
      </w:r>
    </w:p>
    <w:p w14:paraId="5E080719" w14:textId="77777777" w:rsidR="00094580" w:rsidRPr="00D32A30" w:rsidRDefault="00094580" w:rsidP="00101BBB">
      <w:pPr>
        <w:tabs>
          <w:tab w:val="clear" w:pos="567"/>
        </w:tabs>
        <w:spacing w:line="240" w:lineRule="auto"/>
        <w:rPr>
          <w:lang w:eastAsia="ko-KR"/>
        </w:rPr>
      </w:pPr>
    </w:p>
    <w:p w14:paraId="75052438" w14:textId="77777777" w:rsidR="00F93996" w:rsidRPr="00D32A30" w:rsidRDefault="000030C5" w:rsidP="00101BBB">
      <w:pPr>
        <w:autoSpaceDE w:val="0"/>
        <w:autoSpaceDN w:val="0"/>
        <w:adjustRightInd w:val="0"/>
        <w:spacing w:line="240" w:lineRule="auto"/>
      </w:pPr>
      <w:r w:rsidRPr="00D32A30">
        <w:rPr>
          <w:i/>
          <w:iCs/>
        </w:rPr>
        <w:t>Fosamprenavir</w:t>
      </w:r>
    </w:p>
    <w:p w14:paraId="614B65E3" w14:textId="77777777" w:rsidR="009617DC" w:rsidRPr="00D32A30" w:rsidRDefault="000030C5" w:rsidP="00101BBB">
      <w:pPr>
        <w:autoSpaceDE w:val="0"/>
        <w:autoSpaceDN w:val="0"/>
        <w:adjustRightInd w:val="0"/>
        <w:spacing w:line="240" w:lineRule="auto"/>
        <w:rPr>
          <w:b/>
          <w:bCs/>
        </w:rPr>
      </w:pPr>
      <w:r w:rsidRPr="00D32A30">
        <w:lastRenderedPageBreak/>
        <w:t>It</w:t>
      </w:r>
      <w:r w:rsidR="00777713" w:rsidRPr="00D32A30">
        <w:t>-</w:t>
      </w:r>
      <w:r w:rsidRPr="00D32A30">
        <w:t>taħlita</w:t>
      </w:r>
      <w:r w:rsidR="00006AF5" w:rsidRPr="00D32A30">
        <w:t xml:space="preserve"> ta’ fosamprenavir ma’</w:t>
      </w:r>
      <w:r w:rsidRPr="00D32A30">
        <w:t xml:space="preserve"> posaconazole </w:t>
      </w:r>
      <w:r w:rsidR="00006AF5" w:rsidRPr="00D32A30">
        <w:t>tista’ twassal g</w:t>
      </w:r>
      <w:r w:rsidR="004C104F" w:rsidRPr="00D32A30">
        <w:t>ħal konċen</w:t>
      </w:r>
      <w:r w:rsidR="00006AF5" w:rsidRPr="00D32A30">
        <w:t xml:space="preserve">trazzjonijiet </w:t>
      </w:r>
      <w:r w:rsidRPr="00D32A30">
        <w:t>i</w:t>
      </w:r>
      <w:r w:rsidR="00006AF5" w:rsidRPr="00D32A30">
        <w:t xml:space="preserve">mnaqqsa ta’ </w:t>
      </w:r>
      <w:r w:rsidRPr="00D32A30">
        <w:t xml:space="preserve">posaconazole </w:t>
      </w:r>
      <w:r w:rsidR="00006AF5" w:rsidRPr="00D32A30">
        <w:t>fil</w:t>
      </w:r>
      <w:r w:rsidR="00777713" w:rsidRPr="00D32A30">
        <w:t>-</w:t>
      </w:r>
      <w:r w:rsidR="004C104F" w:rsidRPr="00D32A30">
        <w:t>plaż</w:t>
      </w:r>
      <w:r w:rsidRPr="00D32A30">
        <w:t xml:space="preserve">ma. </w:t>
      </w:r>
      <w:r w:rsidR="00006AF5" w:rsidRPr="00D32A30">
        <w:t>Jekk ikun meħtieġ l</w:t>
      </w:r>
      <w:r w:rsidR="00777713" w:rsidRPr="00D32A30">
        <w:t>-</w:t>
      </w:r>
      <w:r w:rsidR="00006AF5" w:rsidRPr="00D32A30">
        <w:t>għoti tat</w:t>
      </w:r>
      <w:r w:rsidR="00777713" w:rsidRPr="00D32A30">
        <w:t>-</w:t>
      </w:r>
      <w:r w:rsidR="00006AF5" w:rsidRPr="00D32A30">
        <w:t>tnejn flimkien, huwa rrakkomandat monitoraġġ mill</w:t>
      </w:r>
      <w:r w:rsidR="00777713" w:rsidRPr="00D32A30">
        <w:t>-</w:t>
      </w:r>
      <w:r w:rsidR="00006AF5" w:rsidRPr="00D32A30">
        <w:t xml:space="preserve">qrib għal żvilupp ta’ infezzjonijiet bil-moffa. Għoti ta’ dożi ripetuti ta’ </w:t>
      </w:r>
      <w:r w:rsidRPr="00D32A30">
        <w:t xml:space="preserve">fosamprenavir (700 mg </w:t>
      </w:r>
      <w:r w:rsidR="00275301" w:rsidRPr="00D32A30">
        <w:t xml:space="preserve">darbtejn kuljum </w:t>
      </w:r>
      <w:r w:rsidRPr="00D32A30">
        <w:t>x 10 </w:t>
      </w:r>
      <w:r w:rsidR="00006AF5" w:rsidRPr="00D32A30">
        <w:t>ijiem</w:t>
      </w:r>
      <w:r w:rsidRPr="00D32A30">
        <w:t xml:space="preserve">) </w:t>
      </w:r>
      <w:r w:rsidR="00006AF5" w:rsidRPr="00D32A30">
        <w:t>naqqas is</w:t>
      </w:r>
      <w:r w:rsidR="00777713" w:rsidRPr="00D32A30">
        <w:t>-</w:t>
      </w:r>
      <w:r w:rsidRPr="00D32A30">
        <w:rPr>
          <w:bCs/>
        </w:rPr>
        <w:t>C</w:t>
      </w:r>
      <w:r w:rsidRPr="00D32A30">
        <w:rPr>
          <w:bCs/>
          <w:vertAlign w:val="subscript"/>
        </w:rPr>
        <w:t xml:space="preserve">max </w:t>
      </w:r>
      <w:r w:rsidR="00006AF5" w:rsidRPr="00D32A30">
        <w:rPr>
          <w:bCs/>
        </w:rPr>
        <w:t>u l</w:t>
      </w:r>
      <w:r w:rsidR="00777713" w:rsidRPr="00D32A30">
        <w:rPr>
          <w:bCs/>
        </w:rPr>
        <w:t>-</w:t>
      </w:r>
      <w:r w:rsidR="00006AF5" w:rsidRPr="00D32A30">
        <w:rPr>
          <w:bCs/>
        </w:rPr>
        <w:t>AUC ta’</w:t>
      </w:r>
      <w:r w:rsidRPr="00D32A30">
        <w:rPr>
          <w:bCs/>
        </w:rPr>
        <w:t xml:space="preserve"> </w:t>
      </w:r>
      <w:r w:rsidRPr="00D32A30">
        <w:t>posaconazole</w:t>
      </w:r>
      <w:r w:rsidR="00F93996" w:rsidRPr="00D32A30">
        <w:t xml:space="preserve"> </w:t>
      </w:r>
      <w:r w:rsidR="009B50F9" w:rsidRPr="00D32A30">
        <w:t>suspensjoni orali</w:t>
      </w:r>
      <w:r w:rsidRPr="00D32A30">
        <w:t xml:space="preserve"> (200 mg </w:t>
      </w:r>
      <w:r w:rsidR="00275301" w:rsidRPr="00D32A30">
        <w:t>darba kuljum</w:t>
      </w:r>
      <w:r w:rsidRPr="00D32A30">
        <w:t xml:space="preserve"> </w:t>
      </w:r>
      <w:r w:rsidR="00006AF5" w:rsidRPr="00D32A30">
        <w:t>fl</w:t>
      </w:r>
      <w:r w:rsidR="00777713" w:rsidRPr="00D32A30">
        <w:t>-</w:t>
      </w:r>
      <w:r w:rsidR="00006AF5" w:rsidRPr="00D32A30">
        <w:t>ewwel jum</w:t>
      </w:r>
      <w:r w:rsidRPr="00D32A30">
        <w:t xml:space="preserve">, 200 mg </w:t>
      </w:r>
      <w:r w:rsidR="00275301" w:rsidRPr="00D32A30">
        <w:t>darbtejn kuljum</w:t>
      </w:r>
      <w:r w:rsidRPr="00D32A30">
        <w:t xml:space="preserve"> </w:t>
      </w:r>
      <w:r w:rsidR="00006AF5" w:rsidRPr="00D32A30">
        <w:t>fit</w:t>
      </w:r>
      <w:r w:rsidR="00777713" w:rsidRPr="00D32A30">
        <w:t>-</w:t>
      </w:r>
      <w:r w:rsidR="00006AF5" w:rsidRPr="00D32A30">
        <w:t>tieni jum, imbagħad</w:t>
      </w:r>
      <w:r w:rsidRPr="00D32A30">
        <w:t xml:space="preserve"> 400 mg</w:t>
      </w:r>
      <w:r w:rsidR="00275301" w:rsidRPr="00D32A30">
        <w:t xml:space="preserve"> darbtejn kuljum</w:t>
      </w:r>
      <w:r w:rsidRPr="00D32A30">
        <w:t xml:space="preserve"> x 8 </w:t>
      </w:r>
      <w:r w:rsidR="00FC695F" w:rsidRPr="00D32A30">
        <w:t>i</w:t>
      </w:r>
      <w:r w:rsidR="00006AF5" w:rsidRPr="00D32A30">
        <w:t>jiem) b’</w:t>
      </w:r>
      <w:r w:rsidRPr="00D32A30">
        <w:t>21 </w:t>
      </w:r>
      <w:r w:rsidR="00006AF5" w:rsidRPr="00D32A30">
        <w:t>% u</w:t>
      </w:r>
      <w:r w:rsidRPr="00D32A30">
        <w:t xml:space="preserve"> 23 %</w:t>
      </w:r>
      <w:r w:rsidR="00006AF5" w:rsidRPr="00D32A30">
        <w:rPr>
          <w:bCs/>
        </w:rPr>
        <w:t>, ri</w:t>
      </w:r>
      <w:r w:rsidRPr="00D32A30">
        <w:rPr>
          <w:bCs/>
        </w:rPr>
        <w:t>spe</w:t>
      </w:r>
      <w:r w:rsidR="00006AF5" w:rsidRPr="00D32A30">
        <w:rPr>
          <w:bCs/>
        </w:rPr>
        <w:t>ttivament</w:t>
      </w:r>
      <w:r w:rsidRPr="00D32A30">
        <w:rPr>
          <w:bCs/>
        </w:rPr>
        <w:t>.</w:t>
      </w:r>
      <w:r w:rsidR="00575253" w:rsidRPr="00D32A30">
        <w:rPr>
          <w:bCs/>
        </w:rPr>
        <w:t xml:space="preserve"> L</w:t>
      </w:r>
      <w:r w:rsidR="00777713" w:rsidRPr="00D32A30">
        <w:rPr>
          <w:bCs/>
        </w:rPr>
        <w:t>-</w:t>
      </w:r>
      <w:r w:rsidR="00575253" w:rsidRPr="00D32A30">
        <w:rPr>
          <w:bCs/>
        </w:rPr>
        <w:t>effett ta’ posaconazole fuq il</w:t>
      </w:r>
      <w:r w:rsidR="00777713" w:rsidRPr="00D32A30">
        <w:rPr>
          <w:bCs/>
        </w:rPr>
        <w:t>-</w:t>
      </w:r>
      <w:r w:rsidR="00575253" w:rsidRPr="00D32A30">
        <w:rPr>
          <w:bCs/>
        </w:rPr>
        <w:t xml:space="preserve">livelli ta’ fosamprenavir meta fosamprenavir jingħata ma’ ritonavir mhuwiex magħruf. </w:t>
      </w:r>
    </w:p>
    <w:p w14:paraId="2490A4E3" w14:textId="77777777" w:rsidR="009617DC" w:rsidRPr="00D32A30" w:rsidRDefault="009617DC" w:rsidP="00101BBB">
      <w:pPr>
        <w:tabs>
          <w:tab w:val="clear" w:pos="567"/>
        </w:tabs>
        <w:spacing w:line="240" w:lineRule="auto"/>
        <w:rPr>
          <w:i/>
        </w:rPr>
      </w:pPr>
    </w:p>
    <w:p w14:paraId="5C124FC3" w14:textId="77777777" w:rsidR="00F93996" w:rsidRPr="00D32A30" w:rsidRDefault="000030C5" w:rsidP="00101BBB">
      <w:pPr>
        <w:tabs>
          <w:tab w:val="clear" w:pos="567"/>
        </w:tabs>
        <w:spacing w:line="240" w:lineRule="auto"/>
      </w:pPr>
      <w:r w:rsidRPr="00D32A30">
        <w:rPr>
          <w:i/>
        </w:rPr>
        <w:t>Phenytoin</w:t>
      </w:r>
      <w:r w:rsidRPr="00D32A30">
        <w:t xml:space="preserve"> </w:t>
      </w:r>
    </w:p>
    <w:p w14:paraId="458AC7A1" w14:textId="77777777" w:rsidR="000A6861" w:rsidRPr="00D32A30" w:rsidRDefault="000030C5" w:rsidP="00101BBB">
      <w:pPr>
        <w:tabs>
          <w:tab w:val="clear" w:pos="567"/>
        </w:tabs>
        <w:spacing w:line="240" w:lineRule="auto"/>
      </w:pPr>
      <w:r w:rsidRPr="00D32A30">
        <w:t>Phenytoin (200 mg darba kuljum) jnaqqas is</w:t>
      </w:r>
      <w:r w:rsidR="00777713" w:rsidRPr="00D32A30">
        <w:t>-</w:t>
      </w:r>
      <w:r w:rsidRPr="00D32A30">
        <w:t>C</w:t>
      </w:r>
      <w:r w:rsidRPr="00D32A30">
        <w:rPr>
          <w:vertAlign w:val="subscript"/>
        </w:rPr>
        <w:t xml:space="preserve">max </w:t>
      </w:r>
      <w:r w:rsidRPr="00D32A30">
        <w:t>u l</w:t>
      </w:r>
      <w:r w:rsidR="00777713" w:rsidRPr="00D32A30">
        <w:t>-</w:t>
      </w:r>
      <w:r w:rsidRPr="00D32A30">
        <w:t>AUC ta’ posaconazole b’41</w:t>
      </w:r>
      <w:r w:rsidR="0073100B" w:rsidRPr="00D32A30">
        <w:t> </w:t>
      </w:r>
      <w:r w:rsidRPr="00D32A30">
        <w:t>% u 50</w:t>
      </w:r>
      <w:r w:rsidR="0073100B" w:rsidRPr="00D32A30">
        <w:t> </w:t>
      </w:r>
      <w:r w:rsidRPr="00D32A30">
        <w:t>% rispettivament. L</w:t>
      </w:r>
      <w:r w:rsidR="00777713" w:rsidRPr="00D32A30">
        <w:t>-</w:t>
      </w:r>
      <w:r w:rsidRPr="00D32A30">
        <w:t>użu fl</w:t>
      </w:r>
      <w:r w:rsidR="00777713" w:rsidRPr="00D32A30">
        <w:t>-</w:t>
      </w:r>
      <w:r w:rsidRPr="00D32A30">
        <w:t xml:space="preserve">istess ħin ta’ posaconazole u phenytoin u indutturi simili (eż. carbamazepine, phenobarbital, primidone) </w:t>
      </w:r>
      <w:bookmarkStart w:id="2" w:name="OLE_LINK2"/>
      <w:r w:rsidRPr="00D32A30">
        <w:t>għandu jkun evitat sakemm il</w:t>
      </w:r>
      <w:r w:rsidR="00777713" w:rsidRPr="00D32A30">
        <w:t>-</w:t>
      </w:r>
      <w:r w:rsidRPr="00D32A30">
        <w:t>benefiċċju għall</w:t>
      </w:r>
      <w:r w:rsidR="00777713" w:rsidRPr="00D32A30">
        <w:t>-</w:t>
      </w:r>
      <w:r w:rsidRPr="00D32A30">
        <w:t>pazjent ma jkunx jegħleb ir</w:t>
      </w:r>
      <w:r w:rsidR="00777713" w:rsidRPr="00D32A30">
        <w:t>-</w:t>
      </w:r>
      <w:r w:rsidRPr="00D32A30">
        <w:t>riskju.</w:t>
      </w:r>
      <w:bookmarkEnd w:id="2"/>
    </w:p>
    <w:p w14:paraId="78193284" w14:textId="77777777" w:rsidR="000A6861" w:rsidRPr="00D32A30" w:rsidRDefault="000A6861" w:rsidP="00101BBB">
      <w:pPr>
        <w:tabs>
          <w:tab w:val="clear" w:pos="567"/>
        </w:tabs>
        <w:spacing w:line="240" w:lineRule="auto"/>
      </w:pPr>
    </w:p>
    <w:p w14:paraId="79B3F9A5" w14:textId="77777777" w:rsidR="00275301" w:rsidRPr="00D32A30" w:rsidRDefault="000030C5" w:rsidP="00101BBB">
      <w:pPr>
        <w:tabs>
          <w:tab w:val="clear" w:pos="567"/>
        </w:tabs>
        <w:spacing w:line="240" w:lineRule="auto"/>
      </w:pPr>
      <w:r w:rsidRPr="00D32A30">
        <w:rPr>
          <w:i/>
        </w:rPr>
        <w:t>Antagonisti tar</w:t>
      </w:r>
      <w:r w:rsidR="00777713" w:rsidRPr="00D32A30">
        <w:rPr>
          <w:i/>
        </w:rPr>
        <w:t>-</w:t>
      </w:r>
      <w:r w:rsidRPr="00D32A30">
        <w:rPr>
          <w:i/>
        </w:rPr>
        <w:t>riċettur H</w:t>
      </w:r>
      <w:r w:rsidRPr="00D32A30">
        <w:rPr>
          <w:i/>
          <w:vertAlign w:val="subscript"/>
        </w:rPr>
        <w:t>2</w:t>
      </w:r>
      <w:r w:rsidRPr="00D32A30">
        <w:rPr>
          <w:i/>
        </w:rPr>
        <w:t xml:space="preserve"> u impedituri tal</w:t>
      </w:r>
      <w:r w:rsidR="00777713" w:rsidRPr="00D32A30">
        <w:rPr>
          <w:i/>
        </w:rPr>
        <w:t>-</w:t>
      </w:r>
      <w:r w:rsidRPr="00D32A30">
        <w:rPr>
          <w:i/>
        </w:rPr>
        <w:t>pompa tal</w:t>
      </w:r>
      <w:r w:rsidR="00777713" w:rsidRPr="00D32A30">
        <w:rPr>
          <w:i/>
        </w:rPr>
        <w:t>-</w:t>
      </w:r>
      <w:r w:rsidRPr="00D32A30">
        <w:rPr>
          <w:i/>
        </w:rPr>
        <w:t>protoni</w:t>
      </w:r>
    </w:p>
    <w:p w14:paraId="087D2D59" w14:textId="77777777" w:rsidR="000B0F5F" w:rsidRPr="00D32A30" w:rsidRDefault="000030C5" w:rsidP="00101BBB">
      <w:pPr>
        <w:tabs>
          <w:tab w:val="clear" w:pos="567"/>
        </w:tabs>
        <w:spacing w:line="240" w:lineRule="auto"/>
      </w:pPr>
      <w:r w:rsidRPr="00D32A30">
        <w:t>Il</w:t>
      </w:r>
      <w:r w:rsidR="00777713" w:rsidRPr="00D32A30">
        <w:t>-</w:t>
      </w:r>
      <w:r w:rsidRPr="00D32A30">
        <w:t>konċentrazzjonijiet fil</w:t>
      </w:r>
      <w:r w:rsidR="00777713" w:rsidRPr="00D32A30">
        <w:t>-</w:t>
      </w:r>
      <w:r w:rsidRPr="00D32A30">
        <w:t>plażma ta’ posaconazole (C</w:t>
      </w:r>
      <w:r w:rsidRPr="00D32A30">
        <w:rPr>
          <w:vertAlign w:val="subscript"/>
        </w:rPr>
        <w:t>max</w:t>
      </w:r>
      <w:r w:rsidRPr="00D32A30">
        <w:t xml:space="preserve"> u AUC) kienu mnaqqsa b’39% meta posaconazole ingħata ma’ cimetidine (400 mg darbtejn kuljum) minħabba tnaqqis fl</w:t>
      </w:r>
      <w:r w:rsidR="00777713" w:rsidRPr="00D32A30">
        <w:t>-</w:t>
      </w:r>
      <w:r w:rsidRPr="00D32A30">
        <w:t xml:space="preserve">assorbiment li jista’ jkun effett sekondarju għal tnaqqis </w:t>
      </w:r>
      <w:r w:rsidR="004A7936" w:rsidRPr="00D32A30">
        <w:t>tal</w:t>
      </w:r>
      <w:r w:rsidR="00777713" w:rsidRPr="00D32A30">
        <w:t>-</w:t>
      </w:r>
      <w:r w:rsidRPr="00D32A30">
        <w:t>aċidu gastriku.</w:t>
      </w:r>
      <w:r w:rsidR="005425AD" w:rsidRPr="00D32A30">
        <w:t xml:space="preserve"> </w:t>
      </w:r>
      <w:r w:rsidRPr="00D32A30">
        <w:t>L</w:t>
      </w:r>
      <w:r w:rsidR="00777713" w:rsidRPr="00D32A30">
        <w:t>-</w:t>
      </w:r>
      <w:r w:rsidRPr="00D32A30">
        <w:t>għotja fl</w:t>
      </w:r>
      <w:r w:rsidR="00777713" w:rsidRPr="00D32A30">
        <w:t>-</w:t>
      </w:r>
      <w:r w:rsidRPr="00D32A30">
        <w:t>istess ħin ta’posaconazole ma’ antagonist tar</w:t>
      </w:r>
      <w:r w:rsidR="00777713" w:rsidRPr="00D32A30">
        <w:t>-</w:t>
      </w:r>
      <w:r w:rsidRPr="00D32A30">
        <w:t>riċettur H</w:t>
      </w:r>
      <w:r w:rsidRPr="00D32A30">
        <w:rPr>
          <w:vertAlign w:val="subscript"/>
        </w:rPr>
        <w:t>2</w:t>
      </w:r>
      <w:r w:rsidRPr="00D32A30">
        <w:t xml:space="preserve"> għandha tiġi evitata jekk ikun possibli. Bl</w:t>
      </w:r>
      <w:r w:rsidR="00777713" w:rsidRPr="00D32A30">
        <w:t>-</w:t>
      </w:r>
      <w:r w:rsidRPr="00D32A30">
        <w:t>istess mod, l</w:t>
      </w:r>
      <w:r w:rsidR="00777713" w:rsidRPr="00D32A30">
        <w:t>-</w:t>
      </w:r>
      <w:r w:rsidRPr="00D32A30">
        <w:t>għotja ta’ 400 mg posaconazole ma’ esomeprazole (40 mg kuljum) naqset il</w:t>
      </w:r>
      <w:r w:rsidR="00777713" w:rsidRPr="00D32A30">
        <w:t>-</w:t>
      </w:r>
      <w:r w:rsidRPr="00D32A30">
        <w:t>medja tas</w:t>
      </w:r>
      <w:r w:rsidR="00777713" w:rsidRPr="00D32A30">
        <w:t>-</w:t>
      </w:r>
      <w:r w:rsidRPr="00D32A30">
        <w:t>C</w:t>
      </w:r>
      <w:r w:rsidRPr="00D32A30">
        <w:rPr>
          <w:vertAlign w:val="subscript"/>
        </w:rPr>
        <w:t>max</w:t>
      </w:r>
      <w:r w:rsidRPr="00D32A30">
        <w:t xml:space="preserve"> u l</w:t>
      </w:r>
      <w:r w:rsidR="00777713" w:rsidRPr="00D32A30">
        <w:t>-</w:t>
      </w:r>
      <w:r w:rsidRPr="00D32A30">
        <w:t>AUC b’46 % u 32 % rispettivament, meta imqabbel ma dożaġġi b’400 mg posaconazole waħdu. L</w:t>
      </w:r>
      <w:r w:rsidR="00777713" w:rsidRPr="00D32A30">
        <w:t>-</w:t>
      </w:r>
      <w:r w:rsidRPr="00D32A30">
        <w:t>għotja fl</w:t>
      </w:r>
      <w:r w:rsidR="00777713" w:rsidRPr="00D32A30">
        <w:t>-</w:t>
      </w:r>
      <w:r w:rsidRPr="00D32A30">
        <w:t>istess ħin ta’ posaconazole ma’ inibituri tal</w:t>
      </w:r>
      <w:r w:rsidR="00777713" w:rsidRPr="00D32A30">
        <w:t>-</w:t>
      </w:r>
      <w:r w:rsidRPr="00D32A30">
        <w:t>pompa tal</w:t>
      </w:r>
      <w:r w:rsidR="00777713" w:rsidRPr="00D32A30">
        <w:t>-</w:t>
      </w:r>
      <w:r w:rsidRPr="00D32A30">
        <w:t>proton għandha tiġi evitata jekk ikun possibli.</w:t>
      </w:r>
    </w:p>
    <w:p w14:paraId="4541734B" w14:textId="77777777" w:rsidR="000A6861" w:rsidRPr="00D32A30" w:rsidRDefault="000A6861" w:rsidP="00101BBB">
      <w:pPr>
        <w:tabs>
          <w:tab w:val="clear" w:pos="567"/>
        </w:tabs>
        <w:spacing w:line="240" w:lineRule="auto"/>
      </w:pPr>
    </w:p>
    <w:p w14:paraId="7AF0D46B" w14:textId="77777777" w:rsidR="00275301" w:rsidRPr="00D32A30" w:rsidRDefault="000030C5" w:rsidP="00101BBB">
      <w:pPr>
        <w:tabs>
          <w:tab w:val="clear" w:pos="567"/>
        </w:tabs>
        <w:spacing w:line="240" w:lineRule="auto"/>
      </w:pPr>
      <w:r w:rsidRPr="00D32A30">
        <w:rPr>
          <w:i/>
        </w:rPr>
        <w:t>Ikel</w:t>
      </w:r>
    </w:p>
    <w:p w14:paraId="0411F45A" w14:textId="77777777" w:rsidR="006D25A7" w:rsidRPr="00D32A30" w:rsidRDefault="000030C5" w:rsidP="00101BBB">
      <w:pPr>
        <w:tabs>
          <w:tab w:val="clear" w:pos="567"/>
        </w:tabs>
        <w:spacing w:line="240" w:lineRule="auto"/>
      </w:pPr>
      <w:r w:rsidRPr="00D32A30">
        <w:t>L</w:t>
      </w:r>
      <w:r w:rsidR="00777713" w:rsidRPr="00D32A30">
        <w:t>-</w:t>
      </w:r>
      <w:r w:rsidRPr="00D32A30">
        <w:t>assorbiment ta’ posaconazole jiżdied b’mod sinifikanti bl</w:t>
      </w:r>
      <w:r w:rsidR="00777713" w:rsidRPr="00D32A30">
        <w:t>-</w:t>
      </w:r>
      <w:r w:rsidRPr="00D32A30">
        <w:t>ikel (ara sezzjonijiet 4.2 u 5.2).</w:t>
      </w:r>
    </w:p>
    <w:p w14:paraId="3FD7CE54" w14:textId="77777777" w:rsidR="006D25A7" w:rsidRPr="00D32A30" w:rsidRDefault="006D25A7" w:rsidP="00101BBB">
      <w:pPr>
        <w:tabs>
          <w:tab w:val="clear" w:pos="567"/>
        </w:tabs>
        <w:spacing w:line="240" w:lineRule="auto"/>
      </w:pPr>
    </w:p>
    <w:p w14:paraId="551337BE" w14:textId="77777777" w:rsidR="000A6861" w:rsidRPr="00D32A30" w:rsidRDefault="000030C5" w:rsidP="00101BBB">
      <w:pPr>
        <w:tabs>
          <w:tab w:val="clear" w:pos="567"/>
        </w:tabs>
        <w:spacing w:line="240" w:lineRule="auto"/>
        <w:rPr>
          <w:u w:val="single"/>
        </w:rPr>
      </w:pPr>
      <w:r w:rsidRPr="00D32A30">
        <w:rPr>
          <w:u w:val="single"/>
        </w:rPr>
        <w:t>L</w:t>
      </w:r>
      <w:r w:rsidR="00777713" w:rsidRPr="00D32A30">
        <w:rPr>
          <w:u w:val="single"/>
        </w:rPr>
        <w:t>-</w:t>
      </w:r>
      <w:r w:rsidRPr="00D32A30">
        <w:rPr>
          <w:u w:val="single"/>
        </w:rPr>
        <w:t>effetti ta’ posaconazole fu prodotti mediċinali oħrajn</w:t>
      </w:r>
    </w:p>
    <w:p w14:paraId="5D4E5BF3" w14:textId="77777777" w:rsidR="000A6861" w:rsidRPr="00D32A30" w:rsidRDefault="000030C5" w:rsidP="00101BBB">
      <w:pPr>
        <w:tabs>
          <w:tab w:val="clear" w:pos="567"/>
        </w:tabs>
        <w:spacing w:line="240" w:lineRule="auto"/>
        <w:rPr>
          <w:lang w:eastAsia="ko-KR"/>
        </w:rPr>
      </w:pPr>
      <w:r w:rsidRPr="00D32A30">
        <w:t>Posacon</w:t>
      </w:r>
      <w:r w:rsidR="00FC76D9" w:rsidRPr="00D32A30">
        <w:t>a</w:t>
      </w:r>
      <w:r w:rsidRPr="00D32A30">
        <w:t xml:space="preserve">zole huwa impeditur </w:t>
      </w:r>
      <w:r w:rsidR="00891801" w:rsidRPr="00D32A30">
        <w:t xml:space="preserve">qawwi </w:t>
      </w:r>
      <w:r w:rsidRPr="00D32A30">
        <w:t xml:space="preserve">ta’ CYP3A4. </w:t>
      </w:r>
      <w:r w:rsidR="00891801" w:rsidRPr="00D32A30">
        <w:t>L</w:t>
      </w:r>
      <w:r w:rsidR="00777713" w:rsidRPr="00D32A30">
        <w:t>-</w:t>
      </w:r>
      <w:r w:rsidR="00891801" w:rsidRPr="00D32A30">
        <w:t>g</w:t>
      </w:r>
      <w:r w:rsidR="00891801" w:rsidRPr="00D32A30">
        <w:rPr>
          <w:lang w:eastAsia="ko-KR"/>
        </w:rPr>
        <w:t>ħotja fl-istess</w:t>
      </w:r>
      <w:r w:rsidR="00777713" w:rsidRPr="00D32A30">
        <w:t>-</w:t>
      </w:r>
      <w:r w:rsidR="00891801" w:rsidRPr="00D32A30">
        <w:rPr>
          <w:lang w:eastAsia="ko-KR"/>
        </w:rPr>
        <w:t xml:space="preserve"> ħin ta’ </w:t>
      </w:r>
      <w:r w:rsidR="00891801" w:rsidRPr="00D32A30">
        <w:t>p</w:t>
      </w:r>
      <w:r w:rsidRPr="00D32A30">
        <w:t xml:space="preserve">osaconazole </w:t>
      </w:r>
      <w:r w:rsidR="00891801" w:rsidRPr="00D32A30">
        <w:t>ma’ sottostrati ta’ CYP3A4 jista’</w:t>
      </w:r>
      <w:r w:rsidR="003278D8" w:rsidRPr="00D32A30">
        <w:t xml:space="preserve"> </w:t>
      </w:r>
      <w:r w:rsidR="00891801" w:rsidRPr="00D32A30">
        <w:t>jwassal g</w:t>
      </w:r>
      <w:r w:rsidR="00891801" w:rsidRPr="00D32A30">
        <w:rPr>
          <w:lang w:eastAsia="ko-KR"/>
        </w:rPr>
        <w:t>ħal żidiet kbar fl</w:t>
      </w:r>
      <w:r w:rsidR="00777713" w:rsidRPr="00D32A30">
        <w:rPr>
          <w:lang w:eastAsia="ko-KR"/>
        </w:rPr>
        <w:t>-</w:t>
      </w:r>
      <w:r w:rsidR="00891801" w:rsidRPr="00D32A30">
        <w:rPr>
          <w:lang w:eastAsia="ko-KR"/>
        </w:rPr>
        <w:t>esponiment għas</w:t>
      </w:r>
      <w:r w:rsidR="00777713" w:rsidRPr="00D32A30">
        <w:rPr>
          <w:lang w:eastAsia="ko-KR"/>
        </w:rPr>
        <w:t>-</w:t>
      </w:r>
      <w:r w:rsidR="00891801" w:rsidRPr="00D32A30">
        <w:rPr>
          <w:lang w:eastAsia="ko-KR"/>
        </w:rPr>
        <w:t xml:space="preserve">sottostrati </w:t>
      </w:r>
      <w:r w:rsidR="00C32267" w:rsidRPr="00D32A30">
        <w:t xml:space="preserve">ta’ CYP3A4 </w:t>
      </w:r>
      <w:r w:rsidR="00891801" w:rsidRPr="00D32A30">
        <w:rPr>
          <w:lang w:eastAsia="ko-KR"/>
        </w:rPr>
        <w:t>hekk kif qed jiġi spjegat b’eżempji għall</w:t>
      </w:r>
      <w:r w:rsidR="00777713" w:rsidRPr="00D32A30">
        <w:rPr>
          <w:lang w:eastAsia="ko-KR"/>
        </w:rPr>
        <w:t>-</w:t>
      </w:r>
      <w:r w:rsidR="00891801" w:rsidRPr="00D32A30">
        <w:rPr>
          <w:lang w:eastAsia="ko-KR"/>
        </w:rPr>
        <w:t>effetti fuq ta</w:t>
      </w:r>
      <w:r w:rsidR="00C32267" w:rsidRPr="00D32A30">
        <w:rPr>
          <w:lang w:eastAsia="ko-KR"/>
        </w:rPr>
        <w:t>c</w:t>
      </w:r>
      <w:r w:rsidR="00891801" w:rsidRPr="00D32A30">
        <w:rPr>
          <w:lang w:eastAsia="ko-KR"/>
        </w:rPr>
        <w:t xml:space="preserve">rolimus, </w:t>
      </w:r>
      <w:r w:rsidR="00891801" w:rsidRPr="00D32A30">
        <w:t>sirolimus, atazanavir u midazolam hawn ta</w:t>
      </w:r>
      <w:r w:rsidR="00891801" w:rsidRPr="00D32A30">
        <w:rPr>
          <w:lang w:eastAsia="ko-KR"/>
        </w:rPr>
        <w:t>ħt</w:t>
      </w:r>
      <w:r w:rsidR="00891801" w:rsidRPr="00D32A30">
        <w:t>.</w:t>
      </w:r>
      <w:r w:rsidRPr="00D32A30">
        <w:t xml:space="preserve"> Hija konsiljata l</w:t>
      </w:r>
      <w:r w:rsidR="00777713" w:rsidRPr="00D32A30">
        <w:t>-</w:t>
      </w:r>
      <w:r w:rsidRPr="00D32A30">
        <w:t>attenzjoni waqt kura fl</w:t>
      </w:r>
      <w:r w:rsidR="00777713" w:rsidRPr="00D32A30">
        <w:t>-</w:t>
      </w:r>
      <w:r w:rsidRPr="00D32A30">
        <w:t xml:space="preserve">istess ħin </w:t>
      </w:r>
      <w:r w:rsidR="00891801" w:rsidRPr="00D32A30">
        <w:t xml:space="preserve">b’posaconazole </w:t>
      </w:r>
      <w:r w:rsidRPr="00D32A30">
        <w:t>ma’ sottostrati ta’ CYP3A4 mogħtija għal ġol</w:t>
      </w:r>
      <w:r w:rsidR="00777713" w:rsidRPr="00D32A30">
        <w:t>-</w:t>
      </w:r>
      <w:r w:rsidRPr="00D32A30">
        <w:t>vina u d</w:t>
      </w:r>
      <w:r w:rsidR="00777713" w:rsidRPr="00D32A30">
        <w:t>-</w:t>
      </w:r>
      <w:r w:rsidRPr="00D32A30">
        <w:t>doża tas</w:t>
      </w:r>
      <w:r w:rsidR="00777713" w:rsidRPr="00D32A30">
        <w:t>-</w:t>
      </w:r>
      <w:r w:rsidRPr="00D32A30">
        <w:t xml:space="preserve">sottostrat ta’ CYP3A4 jista’ jkollha bżonn titnaqqas. Jekk </w:t>
      </w:r>
      <w:r w:rsidR="007F27B4" w:rsidRPr="00D32A30">
        <w:t>posaconazole</w:t>
      </w:r>
      <w:r w:rsidRPr="00D32A30">
        <w:t xml:space="preserve"> jintuża flimkien ma’ sottostrati ta’ CYP3A4 li jittieħdu mill</w:t>
      </w:r>
      <w:r w:rsidR="00777713" w:rsidRPr="00D32A30">
        <w:t>-</w:t>
      </w:r>
      <w:r w:rsidRPr="00D32A30">
        <w:t>ħalq u li żieda tal</w:t>
      </w:r>
      <w:r w:rsidR="00777713" w:rsidRPr="00D32A30">
        <w:t>-</w:t>
      </w:r>
      <w:r w:rsidRPr="00D32A30">
        <w:t>konċentrazzjonijiet fil</w:t>
      </w:r>
      <w:r w:rsidR="00777713" w:rsidRPr="00D32A30">
        <w:t>-</w:t>
      </w:r>
      <w:r w:rsidRPr="00D32A30">
        <w:t xml:space="preserve">plażma jistgħu jkunu assoċjati ma’ </w:t>
      </w:r>
      <w:r w:rsidR="009D28F4" w:rsidRPr="00D32A30">
        <w:t>reazzjonijiet</w:t>
      </w:r>
      <w:r w:rsidRPr="00D32A30">
        <w:t xml:space="preserve"> avversi inaċċettabli, il</w:t>
      </w:r>
      <w:r w:rsidR="00777713" w:rsidRPr="00D32A30">
        <w:t>-</w:t>
      </w:r>
      <w:r w:rsidRPr="00D32A30">
        <w:t>konċentrazzjonijiet fil</w:t>
      </w:r>
      <w:r w:rsidR="00777713" w:rsidRPr="00D32A30">
        <w:t>-</w:t>
      </w:r>
      <w:r w:rsidRPr="00D32A30">
        <w:t>plażma tas</w:t>
      </w:r>
      <w:r w:rsidR="00777713" w:rsidRPr="00D32A30">
        <w:t>-</w:t>
      </w:r>
      <w:r w:rsidRPr="00D32A30">
        <w:t xml:space="preserve">sottostrati ta’ CYP3A4 </w:t>
      </w:r>
      <w:r w:rsidR="007F27B4" w:rsidRPr="00D32A30">
        <w:t xml:space="preserve">u/jew </w:t>
      </w:r>
      <w:r w:rsidR="009D28F4" w:rsidRPr="00D32A30">
        <w:t>reazzjonijiet</w:t>
      </w:r>
      <w:r w:rsidR="007F27B4" w:rsidRPr="00D32A30">
        <w:t xml:space="preserve"> avversi </w:t>
      </w:r>
      <w:r w:rsidRPr="00D32A30">
        <w:t>għandhom jiġu monitorati mill</w:t>
      </w:r>
      <w:r w:rsidR="00777713" w:rsidRPr="00D32A30">
        <w:t>-</w:t>
      </w:r>
      <w:r w:rsidRPr="00D32A30">
        <w:t>qrib u d</w:t>
      </w:r>
      <w:r w:rsidR="00777713" w:rsidRPr="00D32A30">
        <w:t>-</w:t>
      </w:r>
      <w:r w:rsidRPr="00D32A30">
        <w:t>doża mibdula kif meħtieġ.</w:t>
      </w:r>
      <w:r w:rsidR="007F27B4" w:rsidRPr="00D32A30">
        <w:t xml:space="preserve"> </w:t>
      </w:r>
      <w:r w:rsidR="007F27B4" w:rsidRPr="00D32A30">
        <w:rPr>
          <w:lang w:eastAsia="ko-KR"/>
        </w:rPr>
        <w:t>Ħ</w:t>
      </w:r>
      <w:r w:rsidR="00F77B1B" w:rsidRPr="00D32A30">
        <w:rPr>
          <w:lang w:eastAsia="ko-KR"/>
        </w:rPr>
        <w:t>afna mill</w:t>
      </w:r>
      <w:r w:rsidR="00777713" w:rsidRPr="00D32A30">
        <w:rPr>
          <w:lang w:eastAsia="ko-KR"/>
        </w:rPr>
        <w:t>-</w:t>
      </w:r>
      <w:r w:rsidR="00F77B1B" w:rsidRPr="00D32A30">
        <w:rPr>
          <w:lang w:eastAsia="ko-KR"/>
        </w:rPr>
        <w:t>istudji dwar l</w:t>
      </w:r>
      <w:r w:rsidR="00777713" w:rsidRPr="00D32A30">
        <w:rPr>
          <w:lang w:eastAsia="ko-KR"/>
        </w:rPr>
        <w:t>-</w:t>
      </w:r>
      <w:r w:rsidR="00F77B1B" w:rsidRPr="00D32A30">
        <w:rPr>
          <w:lang w:eastAsia="ko-KR"/>
        </w:rPr>
        <w:t>inte</w:t>
      </w:r>
      <w:r w:rsidR="007F27B4" w:rsidRPr="00D32A30">
        <w:rPr>
          <w:lang w:eastAsia="ko-KR"/>
        </w:rPr>
        <w:t xml:space="preserve">razzjoni </w:t>
      </w:r>
      <w:r w:rsidR="003B4A1C" w:rsidRPr="00D32A30">
        <w:rPr>
          <w:lang w:eastAsia="ko-KR"/>
        </w:rPr>
        <w:t>saru f’voluntiera b’saħħithom li j</w:t>
      </w:r>
      <w:r w:rsidR="00F77B1B" w:rsidRPr="00D32A30">
        <w:rPr>
          <w:lang w:eastAsia="ko-KR"/>
        </w:rPr>
        <w:t>kollhom esponimenti għal posaconazole ogħla meta mqabbla ma’ pazjenti li jingħataw l</w:t>
      </w:r>
      <w:r w:rsidR="00777713" w:rsidRPr="00D32A30">
        <w:rPr>
          <w:lang w:eastAsia="ko-KR"/>
        </w:rPr>
        <w:t>-</w:t>
      </w:r>
      <w:r w:rsidR="00F77B1B" w:rsidRPr="00D32A30">
        <w:rPr>
          <w:lang w:eastAsia="ko-KR"/>
        </w:rPr>
        <w:t>istess doża. L</w:t>
      </w:r>
      <w:r w:rsidR="00777713" w:rsidRPr="00D32A30">
        <w:rPr>
          <w:lang w:eastAsia="ko-KR"/>
        </w:rPr>
        <w:t>-</w:t>
      </w:r>
      <w:r w:rsidR="00F77B1B" w:rsidRPr="00D32A30">
        <w:rPr>
          <w:lang w:eastAsia="ko-KR"/>
        </w:rPr>
        <w:t>effett ta’ posaconazole fuq is</w:t>
      </w:r>
      <w:r w:rsidR="00777713" w:rsidRPr="00D32A30">
        <w:rPr>
          <w:lang w:eastAsia="ko-KR"/>
        </w:rPr>
        <w:t>-</w:t>
      </w:r>
      <w:r w:rsidR="00F77B1B" w:rsidRPr="00D32A30">
        <w:rPr>
          <w:lang w:eastAsia="ko-KR"/>
        </w:rPr>
        <w:t>sottostrati ta’ CYP3A4 jista’ jkun kemmxejn aktar baxx minn dak li jidher f’voluntiera b’saħħithom, u huwa mistenni li jvarja bejn il</w:t>
      </w:r>
      <w:r w:rsidR="00777713" w:rsidRPr="00D32A30">
        <w:rPr>
          <w:lang w:eastAsia="ko-KR"/>
        </w:rPr>
        <w:t>-</w:t>
      </w:r>
      <w:r w:rsidR="00F77B1B" w:rsidRPr="00D32A30">
        <w:rPr>
          <w:lang w:eastAsia="ko-KR"/>
        </w:rPr>
        <w:t>pazjenti minħabba l</w:t>
      </w:r>
      <w:r w:rsidR="00777713" w:rsidRPr="00D32A30">
        <w:rPr>
          <w:lang w:eastAsia="ko-KR"/>
        </w:rPr>
        <w:t>-</w:t>
      </w:r>
      <w:r w:rsidR="00F77B1B" w:rsidRPr="00D32A30">
        <w:rPr>
          <w:lang w:eastAsia="ko-KR"/>
        </w:rPr>
        <w:t>esponiment varjabbli għal posaconazole fil</w:t>
      </w:r>
      <w:r w:rsidR="00777713" w:rsidRPr="00D32A30">
        <w:rPr>
          <w:lang w:eastAsia="ko-KR"/>
        </w:rPr>
        <w:t>-</w:t>
      </w:r>
      <w:r w:rsidR="00F77B1B" w:rsidRPr="00D32A30">
        <w:rPr>
          <w:lang w:eastAsia="ko-KR"/>
        </w:rPr>
        <w:t>pazjenti. L</w:t>
      </w:r>
      <w:r w:rsidR="00777713" w:rsidRPr="00D32A30">
        <w:rPr>
          <w:lang w:eastAsia="ko-KR"/>
        </w:rPr>
        <w:t>-</w:t>
      </w:r>
      <w:r w:rsidR="00F77B1B" w:rsidRPr="00D32A30">
        <w:rPr>
          <w:lang w:eastAsia="ko-KR"/>
        </w:rPr>
        <w:t>effett ta’ meta jingħataw flimkien ma’ posaconazole fuq il</w:t>
      </w:r>
      <w:r w:rsidR="00777713" w:rsidRPr="00D32A30">
        <w:rPr>
          <w:lang w:eastAsia="ko-KR"/>
        </w:rPr>
        <w:t>-</w:t>
      </w:r>
      <w:r w:rsidR="00F77B1B" w:rsidRPr="00D32A30">
        <w:rPr>
          <w:lang w:eastAsia="ko-KR"/>
        </w:rPr>
        <w:t>livelli fil</w:t>
      </w:r>
      <w:r w:rsidR="00777713" w:rsidRPr="00D32A30">
        <w:rPr>
          <w:lang w:eastAsia="ko-KR"/>
        </w:rPr>
        <w:t>-</w:t>
      </w:r>
      <w:r w:rsidR="00F77B1B" w:rsidRPr="00D32A30">
        <w:rPr>
          <w:lang w:eastAsia="ko-KR"/>
        </w:rPr>
        <w:t>plażma tas</w:t>
      </w:r>
      <w:r w:rsidR="00777713" w:rsidRPr="00D32A30">
        <w:rPr>
          <w:lang w:eastAsia="ko-KR"/>
        </w:rPr>
        <w:t>-</w:t>
      </w:r>
      <w:r w:rsidR="00F77B1B" w:rsidRPr="00D32A30">
        <w:rPr>
          <w:lang w:eastAsia="ko-KR"/>
        </w:rPr>
        <w:t>sottostrati ta’ CYP3A4 jista’ jvarja wkoll fl</w:t>
      </w:r>
      <w:r w:rsidR="00777713" w:rsidRPr="00D32A30">
        <w:rPr>
          <w:lang w:eastAsia="ko-KR"/>
        </w:rPr>
        <w:t>-</w:t>
      </w:r>
      <w:r w:rsidR="00F77B1B" w:rsidRPr="00D32A30">
        <w:rPr>
          <w:lang w:eastAsia="ko-KR"/>
        </w:rPr>
        <w:t xml:space="preserve">istess pazjent, sakemm posaconazole ma jingħatax strettament b’mod standard </w:t>
      </w:r>
      <w:r w:rsidR="004A7936" w:rsidRPr="00D32A30">
        <w:rPr>
          <w:lang w:eastAsia="ko-KR"/>
        </w:rPr>
        <w:t>mal</w:t>
      </w:r>
      <w:r w:rsidR="00777713" w:rsidRPr="00D32A30">
        <w:rPr>
          <w:lang w:eastAsia="ko-KR"/>
        </w:rPr>
        <w:t>-</w:t>
      </w:r>
      <w:r w:rsidR="00F77B1B" w:rsidRPr="00D32A30">
        <w:rPr>
          <w:lang w:eastAsia="ko-KR"/>
        </w:rPr>
        <w:t>ikel, peress li l</w:t>
      </w:r>
      <w:r w:rsidR="00777713" w:rsidRPr="00D32A30">
        <w:rPr>
          <w:lang w:eastAsia="ko-KR"/>
        </w:rPr>
        <w:t>-</w:t>
      </w:r>
      <w:r w:rsidR="00F77B1B" w:rsidRPr="00D32A30">
        <w:rPr>
          <w:lang w:eastAsia="ko-KR"/>
        </w:rPr>
        <w:t>ikel għandu effett qawwi fuq l</w:t>
      </w:r>
      <w:r w:rsidR="00777713" w:rsidRPr="00D32A30">
        <w:rPr>
          <w:lang w:eastAsia="ko-KR"/>
        </w:rPr>
        <w:t>-</w:t>
      </w:r>
      <w:r w:rsidR="00F77B1B" w:rsidRPr="00D32A30">
        <w:rPr>
          <w:lang w:eastAsia="ko-KR"/>
        </w:rPr>
        <w:t>esponiment ta’ posaconazole (ara sezzjoni 5.2).</w:t>
      </w:r>
    </w:p>
    <w:p w14:paraId="222A50A5" w14:textId="77777777" w:rsidR="000A6861" w:rsidRPr="00D32A30" w:rsidRDefault="000A6861" w:rsidP="00101BBB">
      <w:pPr>
        <w:tabs>
          <w:tab w:val="clear" w:pos="567"/>
        </w:tabs>
        <w:spacing w:line="240" w:lineRule="auto"/>
      </w:pPr>
    </w:p>
    <w:p w14:paraId="4C649BD6" w14:textId="77777777" w:rsidR="000A6861" w:rsidRPr="00D32A30" w:rsidRDefault="000030C5" w:rsidP="00101BBB">
      <w:pPr>
        <w:tabs>
          <w:tab w:val="clear" w:pos="567"/>
        </w:tabs>
        <w:spacing w:line="240" w:lineRule="auto"/>
      </w:pPr>
      <w:r w:rsidRPr="00D32A30">
        <w:rPr>
          <w:i/>
        </w:rPr>
        <w:t>Terfenadine, astemizole, cisapride, pimozide, halofantrine u quinidine (sottostrati ta’ CYP3A4)</w:t>
      </w:r>
    </w:p>
    <w:p w14:paraId="4ABB4F09" w14:textId="77777777" w:rsidR="000A6861" w:rsidRPr="00D32A30" w:rsidRDefault="000030C5" w:rsidP="00101BBB">
      <w:pPr>
        <w:tabs>
          <w:tab w:val="clear" w:pos="567"/>
        </w:tabs>
        <w:spacing w:line="240" w:lineRule="auto"/>
      </w:pPr>
      <w:r w:rsidRPr="00D32A30">
        <w:t>L</w:t>
      </w:r>
      <w:r w:rsidR="00777713" w:rsidRPr="00D32A30">
        <w:t>-</w:t>
      </w:r>
      <w:r w:rsidRPr="00D32A30">
        <w:t>użu fl</w:t>
      </w:r>
      <w:r w:rsidR="00777713" w:rsidRPr="00D32A30">
        <w:t>-</w:t>
      </w:r>
      <w:r w:rsidRPr="00D32A30">
        <w:t>istess ħin ta’ posaconazole u terfenadine, astemizole, cisapride, pimozide, halofantrine jew quinidine huwa kontra</w:t>
      </w:r>
      <w:r w:rsidR="00777713" w:rsidRPr="00D32A30">
        <w:t>-</w:t>
      </w:r>
      <w:r w:rsidRPr="00D32A30">
        <w:t>indikat. L</w:t>
      </w:r>
      <w:r w:rsidR="00777713" w:rsidRPr="00D32A30">
        <w:t>-</w:t>
      </w:r>
      <w:r w:rsidRPr="00D32A30">
        <w:t>użu fl</w:t>
      </w:r>
      <w:r w:rsidR="00777713" w:rsidRPr="00D32A30">
        <w:t>-</w:t>
      </w:r>
      <w:r w:rsidRPr="00D32A30">
        <w:t xml:space="preserve">istess ħin jista’ jikkawża </w:t>
      </w:r>
      <w:r w:rsidR="003278D8" w:rsidRPr="00D32A30">
        <w:t>żidiet</w:t>
      </w:r>
      <w:r w:rsidRPr="00D32A30">
        <w:t xml:space="preserve"> tal</w:t>
      </w:r>
      <w:r w:rsidR="00777713" w:rsidRPr="00D32A30">
        <w:t>-</w:t>
      </w:r>
      <w:r w:rsidRPr="00D32A30">
        <w:t>konċentrazzjonijiet fil</w:t>
      </w:r>
      <w:r w:rsidR="00777713" w:rsidRPr="00D32A30">
        <w:t>-</w:t>
      </w:r>
      <w:r w:rsidRPr="00D32A30">
        <w:t>plażma ta’ dawn il</w:t>
      </w:r>
      <w:r w:rsidR="00777713" w:rsidRPr="00D32A30">
        <w:t>-</w:t>
      </w:r>
      <w:r w:rsidRPr="00D32A30">
        <w:t>prodotti mediċinali, li jwasslu għal titwil tal</w:t>
      </w:r>
      <w:r w:rsidR="00777713" w:rsidRPr="00D32A30">
        <w:t>-</w:t>
      </w:r>
      <w:r w:rsidRPr="00D32A30">
        <w:t xml:space="preserve">QTc u f’każijiet rari seħħew </w:t>
      </w:r>
      <w:r w:rsidRPr="00D32A30">
        <w:rPr>
          <w:i/>
        </w:rPr>
        <w:t>torsades de pointes</w:t>
      </w:r>
      <w:r w:rsidRPr="00D32A30">
        <w:t xml:space="preserve"> (ara sezzjoni 4.3).</w:t>
      </w:r>
    </w:p>
    <w:p w14:paraId="0ED3F480" w14:textId="77777777" w:rsidR="000A6861" w:rsidRPr="00D32A30" w:rsidRDefault="000A6861" w:rsidP="00101BBB">
      <w:pPr>
        <w:tabs>
          <w:tab w:val="clear" w:pos="567"/>
        </w:tabs>
        <w:spacing w:line="240" w:lineRule="auto"/>
      </w:pPr>
    </w:p>
    <w:p w14:paraId="74577903" w14:textId="77777777" w:rsidR="00F93996" w:rsidRPr="00D32A30" w:rsidRDefault="000030C5" w:rsidP="00101BBB">
      <w:pPr>
        <w:tabs>
          <w:tab w:val="clear" w:pos="567"/>
        </w:tabs>
        <w:spacing w:line="240" w:lineRule="auto"/>
      </w:pPr>
      <w:r w:rsidRPr="00D32A30">
        <w:rPr>
          <w:i/>
        </w:rPr>
        <w:t>Alkalojdi ergot</w:t>
      </w:r>
    </w:p>
    <w:p w14:paraId="5ACA4FDD" w14:textId="77777777" w:rsidR="000A6861" w:rsidRPr="00D32A30" w:rsidRDefault="000030C5" w:rsidP="00101BBB">
      <w:pPr>
        <w:tabs>
          <w:tab w:val="clear" w:pos="567"/>
        </w:tabs>
        <w:spacing w:line="240" w:lineRule="auto"/>
      </w:pPr>
      <w:r w:rsidRPr="00D32A30">
        <w:t>Posacon</w:t>
      </w:r>
      <w:r w:rsidR="00FC76D9" w:rsidRPr="00D32A30">
        <w:t>a</w:t>
      </w:r>
      <w:r w:rsidRPr="00D32A30">
        <w:t>zole jista’ jżid il</w:t>
      </w:r>
      <w:r w:rsidR="00777713" w:rsidRPr="00D32A30">
        <w:t>-</w:t>
      </w:r>
      <w:r w:rsidRPr="00D32A30">
        <w:t>konċentrazzjoni fil</w:t>
      </w:r>
      <w:r w:rsidR="00777713" w:rsidRPr="00D32A30">
        <w:t>-</w:t>
      </w:r>
      <w:r w:rsidRPr="00D32A30">
        <w:t>plażma ta’ alkalojdi ergot (ergotamine u dihydroergotamine), li jista’ jwassal għal ergotiżmu. L</w:t>
      </w:r>
      <w:r w:rsidR="00777713" w:rsidRPr="00D32A30">
        <w:t>-</w:t>
      </w:r>
      <w:r w:rsidRPr="00D32A30">
        <w:t>użu fl</w:t>
      </w:r>
      <w:r w:rsidR="00777713" w:rsidRPr="00D32A30">
        <w:t>-</w:t>
      </w:r>
      <w:r w:rsidRPr="00D32A30">
        <w:t>istess ħin ta’ posaconazole u alkalojdi ergot huwa kontra</w:t>
      </w:r>
      <w:r w:rsidR="00777713" w:rsidRPr="00D32A30">
        <w:t>-</w:t>
      </w:r>
      <w:r w:rsidRPr="00D32A30">
        <w:t>indikat (ara sezzjoni 4.3).</w:t>
      </w:r>
    </w:p>
    <w:p w14:paraId="1E66C128" w14:textId="77777777" w:rsidR="000A6861" w:rsidRPr="00D32A30" w:rsidRDefault="000A6861" w:rsidP="00101BBB">
      <w:pPr>
        <w:tabs>
          <w:tab w:val="clear" w:pos="567"/>
        </w:tabs>
        <w:spacing w:line="240" w:lineRule="auto"/>
      </w:pPr>
    </w:p>
    <w:p w14:paraId="670CD646" w14:textId="77777777" w:rsidR="00F93996" w:rsidRPr="00D32A30" w:rsidRDefault="000030C5" w:rsidP="00101BBB">
      <w:pPr>
        <w:tabs>
          <w:tab w:val="clear" w:pos="567"/>
        </w:tabs>
        <w:spacing w:line="240" w:lineRule="auto"/>
        <w:rPr>
          <w:i/>
        </w:rPr>
      </w:pPr>
      <w:r w:rsidRPr="00D32A30">
        <w:rPr>
          <w:i/>
        </w:rPr>
        <w:t>Impedituri ta’ HMG</w:t>
      </w:r>
      <w:r w:rsidR="00777713" w:rsidRPr="00D32A30">
        <w:rPr>
          <w:i/>
        </w:rPr>
        <w:t>-</w:t>
      </w:r>
      <w:r w:rsidRPr="00D32A30">
        <w:rPr>
          <w:i/>
        </w:rPr>
        <w:t>CoA reductase</w:t>
      </w:r>
      <w:r w:rsidR="00FB5402" w:rsidRPr="00D32A30">
        <w:rPr>
          <w:i/>
        </w:rPr>
        <w:t xml:space="preserve"> </w:t>
      </w:r>
      <w:r w:rsidRPr="00D32A30">
        <w:rPr>
          <w:i/>
        </w:rPr>
        <w:t>metabolizzati permezz ta’ CYP3A4 (eż. simvastatin, lovastatin u atorvastatin)</w:t>
      </w:r>
    </w:p>
    <w:p w14:paraId="728524DA" w14:textId="77777777" w:rsidR="000A6861" w:rsidRPr="00D32A30" w:rsidRDefault="000030C5" w:rsidP="00101BBB">
      <w:pPr>
        <w:tabs>
          <w:tab w:val="clear" w:pos="567"/>
        </w:tabs>
        <w:spacing w:line="240" w:lineRule="auto"/>
      </w:pPr>
      <w:r w:rsidRPr="00D32A30">
        <w:lastRenderedPageBreak/>
        <w:t>Posaconazole jista’ jżid b’mod sostanzjali l</w:t>
      </w:r>
      <w:r w:rsidR="00777713" w:rsidRPr="00D32A30">
        <w:t>-</w:t>
      </w:r>
      <w:r w:rsidRPr="00D32A30">
        <w:t>livelli fil</w:t>
      </w:r>
      <w:r w:rsidR="00777713" w:rsidRPr="00D32A30">
        <w:t>-</w:t>
      </w:r>
      <w:r w:rsidRPr="00D32A30">
        <w:t>plażma ta’ impedituri ta’ HMG</w:t>
      </w:r>
      <w:r w:rsidR="00777713" w:rsidRPr="00D32A30">
        <w:t>-</w:t>
      </w:r>
      <w:r w:rsidRPr="00D32A30">
        <w:t>CoA reductase li huma metabolizzati minn CYP3A4. Kura b’dawn l</w:t>
      </w:r>
      <w:r w:rsidR="00777713" w:rsidRPr="00D32A30">
        <w:t>-</w:t>
      </w:r>
      <w:r w:rsidRPr="00D32A30">
        <w:t>impedituri ta’ HMG</w:t>
      </w:r>
      <w:r w:rsidR="00777713" w:rsidRPr="00D32A30">
        <w:t>-</w:t>
      </w:r>
      <w:r w:rsidRPr="00D32A30">
        <w:t>CoA reductase għandha titwaqqaf waqt il</w:t>
      </w:r>
      <w:r w:rsidR="00777713" w:rsidRPr="00D32A30">
        <w:t>-</w:t>
      </w:r>
      <w:r w:rsidRPr="00D32A30">
        <w:t xml:space="preserve">kura b’posaconazole għax </w:t>
      </w:r>
      <w:r w:rsidR="003278D8" w:rsidRPr="00D32A30">
        <w:t>żidiet</w:t>
      </w:r>
      <w:r w:rsidRPr="00D32A30">
        <w:t xml:space="preserve"> fil</w:t>
      </w:r>
      <w:r w:rsidR="00777713" w:rsidRPr="00D32A30">
        <w:t>-</w:t>
      </w:r>
      <w:r w:rsidRPr="00D32A30">
        <w:t>livelli kienu assoċjati ma’ rabdomajelożi (ara sezzjoni 4.3).</w:t>
      </w:r>
    </w:p>
    <w:p w14:paraId="78E3AED6" w14:textId="77777777" w:rsidR="000A6861" w:rsidRPr="00D32A30" w:rsidRDefault="000A6861" w:rsidP="00101BBB">
      <w:pPr>
        <w:tabs>
          <w:tab w:val="clear" w:pos="567"/>
        </w:tabs>
        <w:spacing w:line="240" w:lineRule="auto"/>
      </w:pPr>
    </w:p>
    <w:p w14:paraId="51B73A75" w14:textId="77777777" w:rsidR="00F93996" w:rsidRPr="00D32A30" w:rsidRDefault="000030C5" w:rsidP="00101BBB">
      <w:pPr>
        <w:tabs>
          <w:tab w:val="clear" w:pos="567"/>
        </w:tabs>
        <w:spacing w:line="240" w:lineRule="auto"/>
      </w:pPr>
      <w:r w:rsidRPr="00D32A30">
        <w:rPr>
          <w:i/>
        </w:rPr>
        <w:t>Alkalojdi vinka</w:t>
      </w:r>
    </w:p>
    <w:p w14:paraId="7D4A77F0" w14:textId="77777777" w:rsidR="000A6861" w:rsidRPr="00D32A30" w:rsidRDefault="000030C5" w:rsidP="00101BBB">
      <w:pPr>
        <w:tabs>
          <w:tab w:val="clear" w:pos="567"/>
        </w:tabs>
        <w:spacing w:line="240" w:lineRule="auto"/>
      </w:pPr>
      <w:r w:rsidRPr="00D32A30">
        <w:t>Ħafna mill-alkalojdi vinka (eż. vincristine u vinblastine) huma sottostrati ta’ CYP3A4. L-għoti fl-istess ħin ta’ antifungali azole, inkluż posaconazole b’vincristine ġie assoċjat ma’ reazzjonijiet avversi serji (ara sezzjoni 4.4). Posaconazole jista’ jżid il-konċentrazzjonijiet tal-pla</w:t>
      </w:r>
      <w:r w:rsidR="00651BF0" w:rsidRPr="00D32A30">
        <w:t>żma tal-alkalojdi vinka li jistgħu jwass</w:t>
      </w:r>
      <w:r w:rsidRPr="00D32A30">
        <w:t>l</w:t>
      </w:r>
      <w:r w:rsidR="00651BF0" w:rsidRPr="00D32A30">
        <w:t>u</w:t>
      </w:r>
      <w:r w:rsidRPr="00D32A30">
        <w:t xml:space="preserve"> għal newrotossiċità u reazzjonijiet avversi serji oħra. Għalhekk, ħ</w:t>
      </w:r>
      <w:r w:rsidRPr="00D32A30">
        <w:rPr>
          <w:szCs w:val="22"/>
        </w:rPr>
        <w:t>alli l-antifungali azole, inkluż posaconazole, għal pazjenti li jirċievu alkalojdi vinka, inkluż vincristine</w:t>
      </w:r>
      <w:r w:rsidR="00651BF0" w:rsidRPr="00D32A30">
        <w:rPr>
          <w:szCs w:val="22"/>
        </w:rPr>
        <w:t>,</w:t>
      </w:r>
      <w:r w:rsidRPr="00D32A30">
        <w:rPr>
          <w:szCs w:val="22"/>
        </w:rPr>
        <w:t xml:space="preserve"> li m’għandhom l-ebda għażla ta’ kura antifungali alternattiva</w:t>
      </w:r>
      <w:r w:rsidR="00651BF0" w:rsidRPr="00D32A30">
        <w:rPr>
          <w:szCs w:val="22"/>
        </w:rPr>
        <w:t>.</w:t>
      </w:r>
    </w:p>
    <w:p w14:paraId="2CE81F6F" w14:textId="77777777" w:rsidR="000A6861" w:rsidRPr="00D32A30" w:rsidRDefault="000A6861" w:rsidP="00101BBB">
      <w:pPr>
        <w:tabs>
          <w:tab w:val="clear" w:pos="567"/>
        </w:tabs>
        <w:spacing w:line="240" w:lineRule="auto"/>
      </w:pPr>
    </w:p>
    <w:p w14:paraId="600AB8DE" w14:textId="77777777" w:rsidR="00F93996" w:rsidRPr="00D32A30" w:rsidRDefault="000030C5" w:rsidP="00101BBB">
      <w:pPr>
        <w:tabs>
          <w:tab w:val="clear" w:pos="567"/>
        </w:tabs>
        <w:spacing w:line="240" w:lineRule="auto"/>
      </w:pPr>
      <w:r w:rsidRPr="00D32A30">
        <w:rPr>
          <w:i/>
        </w:rPr>
        <w:t>Rifabutin</w:t>
      </w:r>
    </w:p>
    <w:p w14:paraId="16630ACC" w14:textId="77777777" w:rsidR="000A6861" w:rsidRPr="00D32A30" w:rsidRDefault="000030C5" w:rsidP="00101BBB">
      <w:pPr>
        <w:tabs>
          <w:tab w:val="clear" w:pos="567"/>
        </w:tabs>
        <w:spacing w:line="240" w:lineRule="auto"/>
      </w:pPr>
      <w:r w:rsidRPr="00D32A30">
        <w:t>Posaconazole żied is</w:t>
      </w:r>
      <w:r w:rsidR="00777713" w:rsidRPr="00D32A30">
        <w:t>-</w:t>
      </w:r>
      <w:r w:rsidRPr="00D32A30">
        <w:t>C</w:t>
      </w:r>
      <w:r w:rsidRPr="00D32A30">
        <w:rPr>
          <w:vertAlign w:val="subscript"/>
        </w:rPr>
        <w:t>max</w:t>
      </w:r>
      <w:r w:rsidRPr="00D32A30">
        <w:t xml:space="preserve"> u l</w:t>
      </w:r>
      <w:r w:rsidR="00777713" w:rsidRPr="00D32A30">
        <w:t>-</w:t>
      </w:r>
      <w:r w:rsidRPr="00D32A30">
        <w:t>AUC ta’ rifabutin b’31 % u 72 %, rispettivament. L</w:t>
      </w:r>
      <w:r w:rsidR="00777713" w:rsidRPr="00D32A30">
        <w:t>-</w:t>
      </w:r>
      <w:r w:rsidRPr="00D32A30">
        <w:t>użu fl</w:t>
      </w:r>
      <w:r w:rsidR="00777713" w:rsidRPr="00D32A30">
        <w:t>-</w:t>
      </w:r>
      <w:r w:rsidRPr="00D32A30">
        <w:t>istess ħin ta’</w:t>
      </w:r>
      <w:r w:rsidR="003278D8" w:rsidRPr="00D32A30">
        <w:t xml:space="preserve"> </w:t>
      </w:r>
      <w:r w:rsidRPr="00D32A30">
        <w:t>posaconazole u rifabutin għandu jkun evitat sakemm il</w:t>
      </w:r>
      <w:r w:rsidR="00777713" w:rsidRPr="00D32A30">
        <w:t>-</w:t>
      </w:r>
      <w:r w:rsidRPr="00D32A30">
        <w:t>benefiċċju għall</w:t>
      </w:r>
      <w:r w:rsidR="00777713" w:rsidRPr="00D32A30">
        <w:t>-</w:t>
      </w:r>
      <w:r w:rsidRPr="00D32A30">
        <w:t>pazjent ma jkunx jegħleb ir</w:t>
      </w:r>
      <w:r w:rsidR="00777713" w:rsidRPr="00D32A30">
        <w:t>-</w:t>
      </w:r>
      <w:r w:rsidRPr="00D32A30">
        <w:t>riskju (ara wkoll hawn fuq dwar l</w:t>
      </w:r>
      <w:r w:rsidR="00777713" w:rsidRPr="00D32A30">
        <w:t>-</w:t>
      </w:r>
      <w:r w:rsidRPr="00D32A30">
        <w:t>effett ta’ rifabutin fuq il</w:t>
      </w:r>
      <w:r w:rsidR="00777713" w:rsidRPr="00D32A30">
        <w:t>-</w:t>
      </w:r>
      <w:r w:rsidRPr="00D32A30">
        <w:t>livelli ta’ posaconazole fil</w:t>
      </w:r>
      <w:r w:rsidR="00777713" w:rsidRPr="00D32A30">
        <w:t>-</w:t>
      </w:r>
      <w:r w:rsidRPr="00D32A30">
        <w:t>plażma). Jekk dawn il</w:t>
      </w:r>
      <w:r w:rsidR="00777713" w:rsidRPr="00D32A30">
        <w:t>-</w:t>
      </w:r>
      <w:r w:rsidRPr="00D32A30">
        <w:t>prodotti mediċinali jingħataw fl</w:t>
      </w:r>
      <w:r w:rsidR="00777713" w:rsidRPr="00D32A30">
        <w:t>-</w:t>
      </w:r>
      <w:r w:rsidRPr="00D32A30">
        <w:t>istess ħin, huwa rakkomandat monitoraġġ bir</w:t>
      </w:r>
      <w:r w:rsidR="00777713" w:rsidRPr="00D32A30">
        <w:t>-</w:t>
      </w:r>
      <w:r w:rsidRPr="00D32A30">
        <w:t xml:space="preserve">reqqa </w:t>
      </w:r>
      <w:r w:rsidR="004A7936" w:rsidRPr="00D32A30">
        <w:t>tal</w:t>
      </w:r>
      <w:r w:rsidR="00777713" w:rsidRPr="00D32A30">
        <w:t>-</w:t>
      </w:r>
      <w:r w:rsidRPr="00D32A30">
        <w:t>għadd komplet tad</w:t>
      </w:r>
      <w:r w:rsidR="00777713" w:rsidRPr="00D32A30">
        <w:t>-</w:t>
      </w:r>
      <w:r w:rsidRPr="00D32A30">
        <w:t xml:space="preserve">demm u </w:t>
      </w:r>
      <w:r w:rsidR="009D28F4" w:rsidRPr="00D32A30">
        <w:t>reazzjonijiet</w:t>
      </w:r>
      <w:r w:rsidRPr="00D32A30">
        <w:t xml:space="preserve"> avversi relatati ma’ </w:t>
      </w:r>
      <w:r w:rsidR="003278D8" w:rsidRPr="00D32A30">
        <w:t>żidiet</w:t>
      </w:r>
      <w:r w:rsidRPr="00D32A30">
        <w:t xml:space="preserve"> fil</w:t>
      </w:r>
      <w:r w:rsidR="00777713" w:rsidRPr="00D32A30">
        <w:t>-</w:t>
      </w:r>
      <w:r w:rsidRPr="00D32A30">
        <w:t>livelli ta’ rifabutin (eż</w:t>
      </w:r>
      <w:r w:rsidR="009E5302" w:rsidRPr="00D32A30">
        <w:t>.</w:t>
      </w:r>
      <w:r w:rsidRPr="00D32A30">
        <w:t xml:space="preserve"> uvejite).</w:t>
      </w:r>
    </w:p>
    <w:p w14:paraId="70A1E808" w14:textId="77777777" w:rsidR="000A6861" w:rsidRPr="00D32A30" w:rsidRDefault="000A6861" w:rsidP="00101BBB">
      <w:pPr>
        <w:tabs>
          <w:tab w:val="clear" w:pos="567"/>
        </w:tabs>
        <w:spacing w:line="240" w:lineRule="auto"/>
      </w:pPr>
    </w:p>
    <w:p w14:paraId="0E4F7664" w14:textId="77777777" w:rsidR="00F93996" w:rsidRPr="00D32A30" w:rsidRDefault="000030C5" w:rsidP="00101BBB">
      <w:pPr>
        <w:spacing w:line="240" w:lineRule="auto"/>
        <w:rPr>
          <w:szCs w:val="22"/>
        </w:rPr>
      </w:pPr>
      <w:r w:rsidRPr="00D32A30">
        <w:rPr>
          <w:i/>
          <w:szCs w:val="22"/>
        </w:rPr>
        <w:t>Sirolimus</w:t>
      </w:r>
      <w:r w:rsidRPr="00D32A30">
        <w:rPr>
          <w:szCs w:val="22"/>
        </w:rPr>
        <w:t xml:space="preserve"> </w:t>
      </w:r>
    </w:p>
    <w:p w14:paraId="197D9AFE" w14:textId="0033EFE3" w:rsidR="00573CBC" w:rsidRPr="00D32A30" w:rsidRDefault="000030C5" w:rsidP="00101BBB">
      <w:pPr>
        <w:spacing w:line="240" w:lineRule="auto"/>
        <w:rPr>
          <w:b/>
          <w:szCs w:val="22"/>
        </w:rPr>
      </w:pPr>
      <w:r w:rsidRPr="00D32A30">
        <w:rPr>
          <w:szCs w:val="22"/>
        </w:rPr>
        <w:t>L</w:t>
      </w:r>
      <w:r w:rsidR="00777713" w:rsidRPr="00D32A30">
        <w:rPr>
          <w:szCs w:val="22"/>
        </w:rPr>
        <w:t>-</w:t>
      </w:r>
      <w:r w:rsidRPr="00D32A30">
        <w:rPr>
          <w:szCs w:val="22"/>
        </w:rPr>
        <w:t>g</w:t>
      </w:r>
      <w:r w:rsidRPr="00D32A30">
        <w:rPr>
          <w:szCs w:val="22"/>
          <w:lang w:eastAsia="ko-KR"/>
        </w:rPr>
        <w:t>ħot</w:t>
      </w:r>
      <w:r w:rsidR="003278D8" w:rsidRPr="00D32A30">
        <w:rPr>
          <w:szCs w:val="22"/>
          <w:lang w:eastAsia="ko-KR"/>
        </w:rPr>
        <w:t>i</w:t>
      </w:r>
      <w:r w:rsidRPr="00D32A30">
        <w:rPr>
          <w:szCs w:val="22"/>
          <w:lang w:eastAsia="ko-KR"/>
        </w:rPr>
        <w:t xml:space="preserve"> ta’ dożi ripetuti ta’ posaconazole </w:t>
      </w:r>
      <w:r w:rsidR="009B50F9" w:rsidRPr="00D32A30">
        <w:rPr>
          <w:szCs w:val="22"/>
          <w:lang w:eastAsia="ko-KR"/>
        </w:rPr>
        <w:t>suspensjoni orali</w:t>
      </w:r>
      <w:r w:rsidR="00F93996" w:rsidRPr="00D32A30">
        <w:rPr>
          <w:szCs w:val="22"/>
          <w:lang w:eastAsia="ko-KR"/>
        </w:rPr>
        <w:t xml:space="preserve"> </w:t>
      </w:r>
      <w:r w:rsidRPr="00D32A30">
        <w:rPr>
          <w:szCs w:val="22"/>
          <w:lang w:eastAsia="ko-KR"/>
        </w:rPr>
        <w:t>(400 mg darbtejn kuljum għal 16</w:t>
      </w:r>
      <w:r w:rsidR="00777713" w:rsidRPr="00D32A30">
        <w:rPr>
          <w:szCs w:val="22"/>
          <w:lang w:eastAsia="ko-KR"/>
        </w:rPr>
        <w:t>-</w:t>
      </w:r>
      <w:r w:rsidRPr="00D32A30">
        <w:rPr>
          <w:szCs w:val="22"/>
          <w:lang w:eastAsia="ko-KR"/>
        </w:rPr>
        <w:t>il jum) żiedet is</w:t>
      </w:r>
      <w:r w:rsidR="00777713" w:rsidRPr="00D32A30">
        <w:rPr>
          <w:szCs w:val="22"/>
          <w:lang w:eastAsia="ko-KR"/>
        </w:rPr>
        <w:t>-</w:t>
      </w:r>
      <w:r w:rsidRPr="00D32A30">
        <w:rPr>
          <w:szCs w:val="22"/>
          <w:lang w:eastAsia="ko-KR"/>
        </w:rPr>
        <w:t>C</w:t>
      </w:r>
      <w:r w:rsidRPr="00D32A30">
        <w:rPr>
          <w:szCs w:val="22"/>
          <w:vertAlign w:val="subscript"/>
          <w:lang w:eastAsia="ko-KR"/>
        </w:rPr>
        <w:t>max</w:t>
      </w:r>
      <w:r w:rsidRPr="00D32A30">
        <w:rPr>
          <w:szCs w:val="22"/>
          <w:lang w:eastAsia="ko-KR"/>
        </w:rPr>
        <w:t xml:space="preserve"> u l</w:t>
      </w:r>
      <w:r w:rsidR="00777713" w:rsidRPr="00D32A30">
        <w:rPr>
          <w:szCs w:val="22"/>
          <w:lang w:eastAsia="ko-KR"/>
        </w:rPr>
        <w:t>-</w:t>
      </w:r>
      <w:r w:rsidRPr="00D32A30">
        <w:rPr>
          <w:szCs w:val="22"/>
          <w:lang w:eastAsia="ko-KR"/>
        </w:rPr>
        <w:t>AUC ta’sirolimus (2 mg doża waħda) b’medja ta’ 6.7</w:t>
      </w:r>
      <w:r w:rsidR="00777713" w:rsidRPr="00D32A30">
        <w:rPr>
          <w:szCs w:val="22"/>
          <w:lang w:eastAsia="ko-KR"/>
        </w:rPr>
        <w:t>-</w:t>
      </w:r>
      <w:r w:rsidRPr="00D32A30">
        <w:rPr>
          <w:szCs w:val="22"/>
          <w:lang w:eastAsia="ko-KR"/>
        </w:rPr>
        <w:t>il darba u 8.9</w:t>
      </w:r>
      <w:r w:rsidR="00777713" w:rsidRPr="00D32A30">
        <w:rPr>
          <w:szCs w:val="22"/>
          <w:lang w:eastAsia="ko-KR"/>
        </w:rPr>
        <w:t>-</w:t>
      </w:r>
      <w:r w:rsidRPr="00D32A30">
        <w:rPr>
          <w:szCs w:val="22"/>
          <w:lang w:eastAsia="ko-KR"/>
        </w:rPr>
        <w:t>il darba (medda 3.1 sa 17.5</w:t>
      </w:r>
      <w:r w:rsidR="00777713" w:rsidRPr="00D32A30">
        <w:rPr>
          <w:szCs w:val="22"/>
          <w:lang w:eastAsia="ko-KR"/>
        </w:rPr>
        <w:t>-</w:t>
      </w:r>
      <w:r w:rsidRPr="00D32A30">
        <w:rPr>
          <w:szCs w:val="22"/>
          <w:lang w:eastAsia="ko-KR"/>
        </w:rPr>
        <w:t>il darba), rispettivament, f’voluntiera b’saħħithom. L</w:t>
      </w:r>
      <w:r w:rsidR="00777713" w:rsidRPr="00D32A30">
        <w:rPr>
          <w:szCs w:val="22"/>
          <w:lang w:eastAsia="ko-KR"/>
        </w:rPr>
        <w:t>-</w:t>
      </w:r>
      <w:r w:rsidRPr="00D32A30">
        <w:rPr>
          <w:szCs w:val="22"/>
          <w:lang w:eastAsia="ko-KR"/>
        </w:rPr>
        <w:t>effett ta’ posaconazole fuq sirolimus fil</w:t>
      </w:r>
      <w:r w:rsidR="00777713" w:rsidRPr="00D32A30">
        <w:rPr>
          <w:szCs w:val="22"/>
          <w:lang w:eastAsia="ko-KR"/>
        </w:rPr>
        <w:t>-</w:t>
      </w:r>
      <w:r w:rsidRPr="00D32A30">
        <w:rPr>
          <w:szCs w:val="22"/>
          <w:lang w:eastAsia="ko-KR"/>
        </w:rPr>
        <w:t>pazjenti mhux magħruf, iżda huwa mistenni li jvarja minħabba l</w:t>
      </w:r>
      <w:r w:rsidR="00777713" w:rsidRPr="00D32A30">
        <w:rPr>
          <w:szCs w:val="22"/>
          <w:lang w:eastAsia="ko-KR"/>
        </w:rPr>
        <w:t>-</w:t>
      </w:r>
      <w:r w:rsidRPr="00D32A30">
        <w:rPr>
          <w:szCs w:val="22"/>
          <w:lang w:eastAsia="ko-KR"/>
        </w:rPr>
        <w:t>esponiment varjabbli għal posaconazole fil</w:t>
      </w:r>
      <w:r w:rsidR="00777713" w:rsidRPr="00D32A30">
        <w:rPr>
          <w:szCs w:val="22"/>
          <w:lang w:eastAsia="ko-KR"/>
        </w:rPr>
        <w:t>-</w:t>
      </w:r>
      <w:r w:rsidRPr="00D32A30">
        <w:rPr>
          <w:szCs w:val="22"/>
          <w:lang w:eastAsia="ko-KR"/>
        </w:rPr>
        <w:t>pazjenti. L</w:t>
      </w:r>
      <w:r w:rsidR="00777713" w:rsidRPr="00D32A30">
        <w:rPr>
          <w:szCs w:val="22"/>
          <w:lang w:eastAsia="ko-KR"/>
        </w:rPr>
        <w:t>-</w:t>
      </w:r>
      <w:r w:rsidRPr="00D32A30">
        <w:rPr>
          <w:szCs w:val="22"/>
          <w:lang w:eastAsia="ko-KR"/>
        </w:rPr>
        <w:t>għotja fl-istess</w:t>
      </w:r>
      <w:r w:rsidR="00777713" w:rsidRPr="00D32A30">
        <w:rPr>
          <w:szCs w:val="22"/>
          <w:lang w:eastAsia="ko-KR"/>
        </w:rPr>
        <w:t>-</w:t>
      </w:r>
      <w:r w:rsidRPr="00D32A30">
        <w:rPr>
          <w:szCs w:val="22"/>
          <w:lang w:eastAsia="ko-KR"/>
        </w:rPr>
        <w:t xml:space="preserve"> ħin ta’ posaconazole ma’ sirolimus mhux rakkomandat u għandu jiġi evitat kull meta jkun </w:t>
      </w:r>
      <w:r w:rsidR="008318D8" w:rsidRPr="00D32A30">
        <w:rPr>
          <w:szCs w:val="22"/>
          <w:lang w:eastAsia="ko-KR"/>
        </w:rPr>
        <w:t>possibbli</w:t>
      </w:r>
      <w:r w:rsidRPr="00D32A30">
        <w:rPr>
          <w:szCs w:val="22"/>
          <w:lang w:eastAsia="ko-KR"/>
        </w:rPr>
        <w:t>. F’każ li jkun meqjus li l</w:t>
      </w:r>
      <w:r w:rsidR="00777713" w:rsidRPr="00D32A30">
        <w:rPr>
          <w:szCs w:val="22"/>
          <w:lang w:eastAsia="ko-KR"/>
        </w:rPr>
        <w:t>-</w:t>
      </w:r>
      <w:r w:rsidRPr="00D32A30">
        <w:rPr>
          <w:szCs w:val="22"/>
          <w:lang w:eastAsia="ko-KR"/>
        </w:rPr>
        <w:t>għotja fl-istess</w:t>
      </w:r>
      <w:r w:rsidR="00777713" w:rsidRPr="00D32A30">
        <w:rPr>
          <w:szCs w:val="22"/>
          <w:lang w:eastAsia="ko-KR"/>
        </w:rPr>
        <w:t>-</w:t>
      </w:r>
      <w:r w:rsidRPr="00D32A30">
        <w:rPr>
          <w:szCs w:val="22"/>
          <w:lang w:eastAsia="ko-KR"/>
        </w:rPr>
        <w:t xml:space="preserve"> ħin ma </w:t>
      </w:r>
      <w:r w:rsidR="008318D8" w:rsidRPr="00D32A30">
        <w:rPr>
          <w:szCs w:val="22"/>
          <w:lang w:eastAsia="ko-KR"/>
        </w:rPr>
        <w:t>j</w:t>
      </w:r>
      <w:r w:rsidRPr="00D32A30">
        <w:rPr>
          <w:szCs w:val="22"/>
          <w:lang w:eastAsia="ko-KR"/>
        </w:rPr>
        <w:t xml:space="preserve">istax </w:t>
      </w:r>
      <w:r w:rsidR="008318D8" w:rsidRPr="00D32A30">
        <w:rPr>
          <w:szCs w:val="22"/>
          <w:lang w:eastAsia="ko-KR"/>
        </w:rPr>
        <w:t>j</w:t>
      </w:r>
      <w:r w:rsidRPr="00D32A30">
        <w:rPr>
          <w:szCs w:val="22"/>
          <w:lang w:eastAsia="ko-KR"/>
        </w:rPr>
        <w:t>iġi evitat, huwa rakkomandat li d</w:t>
      </w:r>
      <w:r w:rsidR="00777713" w:rsidRPr="00D32A30">
        <w:rPr>
          <w:szCs w:val="22"/>
          <w:lang w:eastAsia="ko-KR"/>
        </w:rPr>
        <w:t>-</w:t>
      </w:r>
      <w:r w:rsidRPr="00D32A30">
        <w:rPr>
          <w:szCs w:val="22"/>
          <w:lang w:eastAsia="ko-KR"/>
        </w:rPr>
        <w:t>doża ta’ sirolimus titnaqqas ħafna meta tkun ser tinbeda t</w:t>
      </w:r>
      <w:r w:rsidR="00777713" w:rsidRPr="00D32A30">
        <w:rPr>
          <w:szCs w:val="22"/>
          <w:lang w:eastAsia="ko-KR"/>
        </w:rPr>
        <w:t>-</w:t>
      </w:r>
      <w:r w:rsidRPr="00D32A30">
        <w:rPr>
          <w:szCs w:val="22"/>
          <w:lang w:eastAsia="ko-KR"/>
        </w:rPr>
        <w:t>terapija b’posaconazole u li jkun hemm monitoraġġ frekwenti ħafna tal</w:t>
      </w:r>
      <w:r w:rsidR="00777713" w:rsidRPr="00D32A30">
        <w:rPr>
          <w:szCs w:val="22"/>
          <w:lang w:eastAsia="ko-KR"/>
        </w:rPr>
        <w:t>-</w:t>
      </w:r>
      <w:r w:rsidRPr="00D32A30">
        <w:rPr>
          <w:szCs w:val="22"/>
          <w:lang w:eastAsia="ko-KR"/>
        </w:rPr>
        <w:t>konċentrazzjonijiet l</w:t>
      </w:r>
      <w:r w:rsidR="00777713" w:rsidRPr="00D32A30">
        <w:rPr>
          <w:szCs w:val="22"/>
          <w:lang w:eastAsia="ko-KR"/>
        </w:rPr>
        <w:t>-</w:t>
      </w:r>
      <w:r w:rsidRPr="00D32A30">
        <w:rPr>
          <w:szCs w:val="22"/>
          <w:lang w:eastAsia="ko-KR"/>
        </w:rPr>
        <w:t>aktar baxxi ta’ sirolimus fid</w:t>
      </w:r>
      <w:r w:rsidR="00777713" w:rsidRPr="00D32A30">
        <w:rPr>
          <w:szCs w:val="22"/>
          <w:lang w:eastAsia="ko-KR"/>
        </w:rPr>
        <w:t>-</w:t>
      </w:r>
      <w:r w:rsidRPr="00D32A30">
        <w:rPr>
          <w:szCs w:val="22"/>
          <w:lang w:eastAsia="ko-KR"/>
        </w:rPr>
        <w:t>demm. Il</w:t>
      </w:r>
      <w:r w:rsidR="00777713" w:rsidRPr="00D32A30">
        <w:rPr>
          <w:szCs w:val="22"/>
          <w:lang w:eastAsia="ko-KR"/>
        </w:rPr>
        <w:t>-</w:t>
      </w:r>
      <w:r w:rsidRPr="00D32A30">
        <w:rPr>
          <w:szCs w:val="22"/>
          <w:lang w:eastAsia="ko-KR"/>
        </w:rPr>
        <w:t>konċentrazzjonijiet ta’ sirolimus għandhom jitkejjlu fil</w:t>
      </w:r>
      <w:r w:rsidR="00777713" w:rsidRPr="00D32A30">
        <w:rPr>
          <w:szCs w:val="22"/>
          <w:lang w:eastAsia="ko-KR"/>
        </w:rPr>
        <w:t>-</w:t>
      </w:r>
      <w:r w:rsidRPr="00D32A30">
        <w:rPr>
          <w:szCs w:val="22"/>
          <w:lang w:eastAsia="ko-KR"/>
        </w:rPr>
        <w:t>mument meta jibda jingħata, waqt l</w:t>
      </w:r>
      <w:r w:rsidR="00777713" w:rsidRPr="00D32A30">
        <w:rPr>
          <w:szCs w:val="22"/>
          <w:lang w:eastAsia="ko-KR"/>
        </w:rPr>
        <w:t>-</w:t>
      </w:r>
      <w:r w:rsidRPr="00D32A30">
        <w:rPr>
          <w:szCs w:val="22"/>
          <w:lang w:eastAsia="ko-KR"/>
        </w:rPr>
        <w:t>għotja fl-istess</w:t>
      </w:r>
      <w:r w:rsidR="00777713" w:rsidRPr="00D32A30">
        <w:rPr>
          <w:szCs w:val="22"/>
          <w:lang w:eastAsia="ko-KR"/>
        </w:rPr>
        <w:t>-</w:t>
      </w:r>
      <w:r w:rsidRPr="00D32A30">
        <w:rPr>
          <w:szCs w:val="22"/>
          <w:lang w:eastAsia="ko-KR"/>
        </w:rPr>
        <w:t xml:space="preserve"> ħin, u meta titwaqqaf il</w:t>
      </w:r>
      <w:r w:rsidR="00777713" w:rsidRPr="00D32A30">
        <w:rPr>
          <w:szCs w:val="22"/>
          <w:lang w:eastAsia="ko-KR"/>
        </w:rPr>
        <w:t>-</w:t>
      </w:r>
      <w:r w:rsidRPr="00D32A30">
        <w:rPr>
          <w:szCs w:val="22"/>
          <w:lang w:eastAsia="ko-KR"/>
        </w:rPr>
        <w:t>kura b’posaconazole, u d</w:t>
      </w:r>
      <w:r w:rsidR="00777713" w:rsidRPr="00D32A30">
        <w:rPr>
          <w:szCs w:val="22"/>
          <w:lang w:eastAsia="ko-KR"/>
        </w:rPr>
        <w:t>-</w:t>
      </w:r>
      <w:r w:rsidRPr="00D32A30">
        <w:rPr>
          <w:szCs w:val="22"/>
          <w:lang w:eastAsia="ko-KR"/>
        </w:rPr>
        <w:t>dożi ta’ sirolimus mibdula kif ikun xieraq.</w:t>
      </w:r>
      <w:r w:rsidRPr="00D32A30">
        <w:rPr>
          <w:szCs w:val="22"/>
          <w:cs/>
          <w:lang w:eastAsia="ko-KR"/>
        </w:rPr>
        <w:t xml:space="preserve"> Ta’ min jinnota li r</w:t>
      </w:r>
      <w:r w:rsidR="00777713" w:rsidRPr="00D32A30">
        <w:rPr>
          <w:szCs w:val="22"/>
          <w:cs/>
          <w:lang w:eastAsia="ko-KR"/>
        </w:rPr>
        <w:t>-</w:t>
      </w:r>
      <w:r w:rsidRPr="00D32A30">
        <w:rPr>
          <w:szCs w:val="22"/>
          <w:cs/>
          <w:lang w:eastAsia="ko-KR"/>
        </w:rPr>
        <w:t>relazzjoni bejn l</w:t>
      </w:r>
      <w:r w:rsidR="00777713" w:rsidRPr="00D32A30">
        <w:rPr>
          <w:szCs w:val="22"/>
          <w:cs/>
          <w:lang w:eastAsia="ko-KR"/>
        </w:rPr>
        <w:t>-</w:t>
      </w:r>
      <w:r w:rsidRPr="00D32A30">
        <w:rPr>
          <w:szCs w:val="22"/>
          <w:cs/>
          <w:lang w:eastAsia="ko-KR"/>
        </w:rPr>
        <w:t>aktar konċentrazzjoni baxxa ta’ sirolimus u l</w:t>
      </w:r>
      <w:r w:rsidR="00777713" w:rsidRPr="00D32A30">
        <w:rPr>
          <w:szCs w:val="22"/>
          <w:cs/>
          <w:lang w:eastAsia="ko-KR"/>
        </w:rPr>
        <w:t>-</w:t>
      </w:r>
      <w:r w:rsidRPr="00D32A30">
        <w:rPr>
          <w:szCs w:val="22"/>
          <w:cs/>
          <w:lang w:eastAsia="ko-KR"/>
        </w:rPr>
        <w:t>AUC tinbidel meta jing</w:t>
      </w:r>
      <w:r w:rsidRPr="00D32A30">
        <w:rPr>
          <w:szCs w:val="22"/>
        </w:rPr>
        <w:t>ħata flimkien ma’ posaconazole. B’hekk</w:t>
      </w:r>
      <w:r w:rsidR="00B36743" w:rsidRPr="00D32A30">
        <w:rPr>
          <w:szCs w:val="22"/>
        </w:rPr>
        <w:t>,</w:t>
      </w:r>
      <w:r w:rsidRPr="00D32A30">
        <w:rPr>
          <w:szCs w:val="22"/>
        </w:rPr>
        <w:t xml:space="preserve"> il</w:t>
      </w:r>
      <w:r w:rsidR="00777713" w:rsidRPr="00D32A30">
        <w:rPr>
          <w:szCs w:val="22"/>
        </w:rPr>
        <w:t>-</w:t>
      </w:r>
      <w:r w:rsidRPr="00D32A30">
        <w:rPr>
          <w:szCs w:val="22"/>
          <w:lang w:eastAsia="ko-KR"/>
        </w:rPr>
        <w:t>konċentrazzjonijiet</w:t>
      </w:r>
      <w:r w:rsidRPr="00D32A30">
        <w:rPr>
          <w:szCs w:val="22"/>
        </w:rPr>
        <w:t xml:space="preserve"> baxxi ta’ sirolimus li jaqgħu fil</w:t>
      </w:r>
      <w:r w:rsidR="00777713" w:rsidRPr="00D32A30">
        <w:rPr>
          <w:szCs w:val="22"/>
        </w:rPr>
        <w:t>-</w:t>
      </w:r>
      <w:r w:rsidRPr="00D32A30">
        <w:rPr>
          <w:szCs w:val="22"/>
        </w:rPr>
        <w:t>medda terapewtika tas</w:t>
      </w:r>
      <w:r w:rsidR="00777713" w:rsidRPr="00D32A30">
        <w:rPr>
          <w:szCs w:val="22"/>
        </w:rPr>
        <w:t>-</w:t>
      </w:r>
      <w:r w:rsidRPr="00D32A30">
        <w:rPr>
          <w:rStyle w:val="Strong"/>
          <w:b w:val="0"/>
          <w:szCs w:val="22"/>
          <w:lang w:eastAsia="ko-KR" w:bidi="gu-IN"/>
        </w:rPr>
        <w:t>soltu jistgħu jwasslu għal</w:t>
      </w:r>
      <w:r w:rsidR="008318D8" w:rsidRPr="00D32A30">
        <w:rPr>
          <w:rStyle w:val="Strong"/>
          <w:b w:val="0"/>
          <w:szCs w:val="22"/>
          <w:lang w:eastAsia="ko-KR" w:bidi="gu-IN"/>
        </w:rPr>
        <w:t xml:space="preserve"> </w:t>
      </w:r>
      <w:r w:rsidRPr="00D32A30">
        <w:rPr>
          <w:rStyle w:val="Strong"/>
          <w:b w:val="0"/>
          <w:szCs w:val="22"/>
          <w:lang w:eastAsia="ko-KR" w:bidi="gu-IN"/>
        </w:rPr>
        <w:t>livelli aktar baxxi minn dak terapewtiku. Għalhekk konċentrazzjonijiet baxxi li jaqgħu fil</w:t>
      </w:r>
      <w:r w:rsidR="00777713" w:rsidRPr="00D32A30">
        <w:rPr>
          <w:rStyle w:val="Strong"/>
          <w:b w:val="0"/>
          <w:szCs w:val="22"/>
          <w:lang w:eastAsia="ko-KR" w:bidi="gu-IN"/>
        </w:rPr>
        <w:t>-</w:t>
      </w:r>
      <w:r w:rsidRPr="00D32A30">
        <w:rPr>
          <w:rStyle w:val="Strong"/>
          <w:b w:val="0"/>
          <w:szCs w:val="22"/>
          <w:lang w:eastAsia="ko-KR" w:bidi="gu-IN"/>
        </w:rPr>
        <w:t>parti ta’ fuq tal</w:t>
      </w:r>
      <w:r w:rsidR="00777713" w:rsidRPr="00D32A30">
        <w:rPr>
          <w:rStyle w:val="Strong"/>
          <w:b w:val="0"/>
          <w:szCs w:val="22"/>
          <w:lang w:eastAsia="ko-KR" w:bidi="gu-IN"/>
        </w:rPr>
        <w:t>-</w:t>
      </w:r>
      <w:r w:rsidRPr="00D32A30">
        <w:rPr>
          <w:rStyle w:val="Strong"/>
          <w:b w:val="0"/>
          <w:szCs w:val="22"/>
          <w:lang w:eastAsia="ko-KR" w:bidi="gu-IN"/>
        </w:rPr>
        <w:t>medda terapewtika tas</w:t>
      </w:r>
      <w:r w:rsidR="00777713" w:rsidRPr="00D32A30">
        <w:rPr>
          <w:rStyle w:val="Strong"/>
          <w:b w:val="0"/>
          <w:szCs w:val="22"/>
          <w:lang w:eastAsia="ko-KR" w:bidi="gu-IN"/>
        </w:rPr>
        <w:t>-</w:t>
      </w:r>
      <w:r w:rsidRPr="00D32A30">
        <w:rPr>
          <w:rStyle w:val="Strong"/>
          <w:b w:val="0"/>
          <w:szCs w:val="22"/>
          <w:lang w:eastAsia="ko-KR" w:bidi="gu-IN"/>
        </w:rPr>
        <w:t>soltu għandhom jiġu mmirati u għandha tingħata attenzjoni bir</w:t>
      </w:r>
      <w:r w:rsidR="00777713" w:rsidRPr="00D32A30">
        <w:rPr>
          <w:rStyle w:val="Strong"/>
          <w:b w:val="0"/>
          <w:szCs w:val="22"/>
          <w:lang w:eastAsia="ko-KR" w:bidi="gu-IN"/>
        </w:rPr>
        <w:t>-</w:t>
      </w:r>
      <w:r w:rsidRPr="00D32A30">
        <w:rPr>
          <w:rStyle w:val="Strong"/>
          <w:b w:val="0"/>
          <w:szCs w:val="22"/>
          <w:lang w:eastAsia="ko-KR" w:bidi="gu-IN"/>
        </w:rPr>
        <w:t>reqqa għal sinjali u sintomi kliniċi, parametri tal</w:t>
      </w:r>
      <w:r w:rsidR="00777713" w:rsidRPr="00D32A30">
        <w:rPr>
          <w:rStyle w:val="Strong"/>
          <w:b w:val="0"/>
          <w:szCs w:val="22"/>
          <w:lang w:eastAsia="ko-KR" w:bidi="gu-IN"/>
        </w:rPr>
        <w:t>-</w:t>
      </w:r>
      <w:r w:rsidRPr="00D32A30">
        <w:rPr>
          <w:rStyle w:val="Strong"/>
          <w:b w:val="0"/>
          <w:szCs w:val="22"/>
          <w:lang w:eastAsia="ko-KR" w:bidi="gu-IN"/>
        </w:rPr>
        <w:t>laboratorju u bijopsiji tat</w:t>
      </w:r>
      <w:r w:rsidR="00777713" w:rsidRPr="00D32A30">
        <w:rPr>
          <w:rStyle w:val="Strong"/>
          <w:b w:val="0"/>
          <w:szCs w:val="22"/>
          <w:lang w:eastAsia="ko-KR" w:bidi="gu-IN"/>
        </w:rPr>
        <w:t>-</w:t>
      </w:r>
      <w:r w:rsidRPr="00D32A30">
        <w:rPr>
          <w:rStyle w:val="Strong"/>
          <w:b w:val="0"/>
          <w:szCs w:val="22"/>
          <w:lang w:eastAsia="ko-KR" w:bidi="gu-IN"/>
        </w:rPr>
        <w:t>tessuti.</w:t>
      </w:r>
    </w:p>
    <w:p w14:paraId="02AFD2C0" w14:textId="77777777" w:rsidR="00573CBC" w:rsidRPr="00D32A30" w:rsidRDefault="00573CBC" w:rsidP="00101BBB">
      <w:pPr>
        <w:tabs>
          <w:tab w:val="clear" w:pos="567"/>
        </w:tabs>
        <w:spacing w:line="240" w:lineRule="auto"/>
      </w:pPr>
    </w:p>
    <w:p w14:paraId="2E34C660" w14:textId="77777777" w:rsidR="00F93996" w:rsidRPr="00D32A30" w:rsidRDefault="000030C5" w:rsidP="00101BBB">
      <w:pPr>
        <w:tabs>
          <w:tab w:val="clear" w:pos="567"/>
        </w:tabs>
        <w:spacing w:line="240" w:lineRule="auto"/>
      </w:pPr>
      <w:r w:rsidRPr="00D32A30">
        <w:rPr>
          <w:i/>
        </w:rPr>
        <w:t>Ciclosporin</w:t>
      </w:r>
    </w:p>
    <w:p w14:paraId="39AB1450" w14:textId="77777777" w:rsidR="000A6861" w:rsidRPr="00D32A30" w:rsidRDefault="000030C5" w:rsidP="00101BBB">
      <w:pPr>
        <w:tabs>
          <w:tab w:val="clear" w:pos="567"/>
        </w:tabs>
        <w:spacing w:line="240" w:lineRule="auto"/>
      </w:pPr>
      <w:r w:rsidRPr="00D32A30">
        <w:t>F’pazjenti b’trapjant tal</w:t>
      </w:r>
      <w:r w:rsidR="00777713" w:rsidRPr="00D32A30">
        <w:t>-</w:t>
      </w:r>
      <w:r w:rsidRPr="00D32A30">
        <w:t xml:space="preserve">qalb li qegħdin fuq dożi fissi ta’ ciclosporin, posaconazole </w:t>
      </w:r>
      <w:r w:rsidR="009B50F9" w:rsidRPr="00D32A30">
        <w:t>suspensjoni orali</w:t>
      </w:r>
      <w:r w:rsidR="00F93996" w:rsidRPr="00D32A30">
        <w:t xml:space="preserve"> </w:t>
      </w:r>
      <w:r w:rsidRPr="00D32A30">
        <w:t>200 mg darba kuljum żied il</w:t>
      </w:r>
      <w:r w:rsidR="00777713" w:rsidRPr="00D32A30">
        <w:t>-</w:t>
      </w:r>
      <w:r w:rsidRPr="00D32A30">
        <w:t>konċentrazzjonijiet ta’ ciclosporin li kienu jeħtieġu tnaqqis tad</w:t>
      </w:r>
      <w:r w:rsidR="00777713" w:rsidRPr="00D32A30">
        <w:t>-</w:t>
      </w:r>
      <w:r w:rsidRPr="00D32A30">
        <w:t xml:space="preserve">dożi. Każijiet ta’ </w:t>
      </w:r>
      <w:r w:rsidR="003278D8" w:rsidRPr="00D32A30">
        <w:t>żidiet</w:t>
      </w:r>
      <w:r w:rsidRPr="00D32A30">
        <w:t xml:space="preserve"> fil</w:t>
      </w:r>
      <w:r w:rsidR="00777713" w:rsidRPr="00D32A30">
        <w:t>-</w:t>
      </w:r>
      <w:r w:rsidRPr="00D32A30">
        <w:t xml:space="preserve">livelli ta’ ciclosporin li wasslu għal </w:t>
      </w:r>
      <w:r w:rsidR="009D28F4" w:rsidRPr="00D32A30">
        <w:t>reazzjonijiet</w:t>
      </w:r>
      <w:r w:rsidRPr="00D32A30">
        <w:t xml:space="preserve"> avversi severi, inkluża nefrotossiċità u każ fatali ta’ lewko</w:t>
      </w:r>
      <w:r w:rsidR="00777713" w:rsidRPr="00D32A30">
        <w:t>-</w:t>
      </w:r>
      <w:r w:rsidRPr="00D32A30">
        <w:t>enċefalopatija, kienu rrappurtati fi studji dwar l</w:t>
      </w:r>
      <w:r w:rsidR="00777713" w:rsidRPr="00D32A30">
        <w:t>-</w:t>
      </w:r>
      <w:r w:rsidRPr="00D32A30">
        <w:t>effikaċja klinika. Meta tkun se tinbeda l</w:t>
      </w:r>
      <w:r w:rsidR="00777713" w:rsidRPr="00D32A30">
        <w:t>-</w:t>
      </w:r>
      <w:r w:rsidRPr="00D32A30">
        <w:t>kura b’posaconazole f’pazjenti li jkunu diġa qed jirċievu ciclosporin, id</w:t>
      </w:r>
      <w:r w:rsidR="00777713" w:rsidRPr="00D32A30">
        <w:t>-</w:t>
      </w:r>
      <w:r w:rsidRPr="00D32A30">
        <w:t>doża ta’ ciclosporin għandha titnaqqas (eż. għal tlett kwarti tad</w:t>
      </w:r>
      <w:r w:rsidR="00777713" w:rsidRPr="00D32A30">
        <w:t>-</w:t>
      </w:r>
      <w:r w:rsidRPr="00D32A30">
        <w:t>doża kurrenti). Għalhekk il</w:t>
      </w:r>
      <w:r w:rsidR="00777713" w:rsidRPr="00D32A30">
        <w:t>-</w:t>
      </w:r>
      <w:r w:rsidRPr="00D32A30">
        <w:t>livelli ta’ ciclosporin fid</w:t>
      </w:r>
      <w:r w:rsidR="00777713" w:rsidRPr="00D32A30">
        <w:t>-</w:t>
      </w:r>
      <w:r w:rsidRPr="00D32A30">
        <w:t>demm għandhom ikunu monitorati sew waqt l</w:t>
      </w:r>
      <w:r w:rsidR="00777713" w:rsidRPr="00D32A30">
        <w:t>-</w:t>
      </w:r>
      <w:r w:rsidRPr="00D32A30">
        <w:t>użu fl</w:t>
      </w:r>
      <w:r w:rsidR="00777713" w:rsidRPr="00D32A30">
        <w:t>-</w:t>
      </w:r>
      <w:r w:rsidRPr="00D32A30">
        <w:t>istess ħin, u meta titwaqqaf il</w:t>
      </w:r>
      <w:r w:rsidR="00777713" w:rsidRPr="00D32A30">
        <w:t>-</w:t>
      </w:r>
      <w:r w:rsidRPr="00D32A30">
        <w:t>kura b’posaconazole, u d</w:t>
      </w:r>
      <w:r w:rsidR="00777713" w:rsidRPr="00D32A30">
        <w:t>-</w:t>
      </w:r>
      <w:r w:rsidRPr="00D32A30">
        <w:t>doża ta’ ciclosporin għandha tinbidel kif ikun meħtieġ.</w:t>
      </w:r>
    </w:p>
    <w:p w14:paraId="73371DD2" w14:textId="77777777" w:rsidR="000A6861" w:rsidRPr="00D32A30" w:rsidRDefault="000A6861" w:rsidP="00101BBB">
      <w:pPr>
        <w:tabs>
          <w:tab w:val="clear" w:pos="567"/>
        </w:tabs>
        <w:spacing w:line="240" w:lineRule="auto"/>
      </w:pPr>
    </w:p>
    <w:p w14:paraId="247FFC8C" w14:textId="77777777" w:rsidR="00F93996" w:rsidRPr="00D32A30" w:rsidRDefault="000030C5" w:rsidP="00101BBB">
      <w:pPr>
        <w:tabs>
          <w:tab w:val="clear" w:pos="567"/>
        </w:tabs>
        <w:spacing w:line="240" w:lineRule="auto"/>
      </w:pPr>
      <w:r w:rsidRPr="00D32A30">
        <w:rPr>
          <w:i/>
        </w:rPr>
        <w:t>Tacrolimus</w:t>
      </w:r>
    </w:p>
    <w:p w14:paraId="5D08590E" w14:textId="77777777" w:rsidR="000A6861" w:rsidRPr="00D32A30" w:rsidRDefault="000030C5" w:rsidP="00101BBB">
      <w:pPr>
        <w:tabs>
          <w:tab w:val="clear" w:pos="567"/>
        </w:tabs>
        <w:spacing w:line="240" w:lineRule="auto"/>
      </w:pPr>
      <w:r w:rsidRPr="00D32A30">
        <w:t>Posaconazole żied is</w:t>
      </w:r>
      <w:r w:rsidR="00777713" w:rsidRPr="00D32A30">
        <w:t>-</w:t>
      </w:r>
      <w:r w:rsidRPr="00D32A30">
        <w:t>C</w:t>
      </w:r>
      <w:r w:rsidRPr="00D32A30">
        <w:rPr>
          <w:vertAlign w:val="subscript"/>
        </w:rPr>
        <w:t>max</w:t>
      </w:r>
      <w:r w:rsidRPr="00D32A30">
        <w:t xml:space="preserve"> u l</w:t>
      </w:r>
      <w:r w:rsidR="00777713" w:rsidRPr="00D32A30">
        <w:t>-</w:t>
      </w:r>
      <w:r w:rsidRPr="00D32A30">
        <w:t>AUC ta’ tacrolimus (0.05 mg/kg piż tal</w:t>
      </w:r>
      <w:r w:rsidR="00777713" w:rsidRPr="00D32A30">
        <w:t>-</w:t>
      </w:r>
      <w:r w:rsidRPr="00D32A30">
        <w:t>ġisem doża waħda) b’121% u 358%, rispettivament. Interazzjonijiet li kienu klinikament sinifikanti li minħabba fihom il</w:t>
      </w:r>
      <w:r w:rsidR="00777713" w:rsidRPr="00D32A30">
        <w:t>-</w:t>
      </w:r>
      <w:r w:rsidRPr="00D32A30">
        <w:t>pazjenti kellhom jiddaħħlu l</w:t>
      </w:r>
      <w:r w:rsidR="00777713" w:rsidRPr="00D32A30">
        <w:t>-</w:t>
      </w:r>
      <w:r w:rsidRPr="00D32A30">
        <w:t>isptar u/jew jitwaqqaf posaconazole, kienu rappurtati fi studji dwar l</w:t>
      </w:r>
      <w:r w:rsidR="00777713" w:rsidRPr="00D32A30">
        <w:t>-</w:t>
      </w:r>
      <w:r w:rsidRPr="00D32A30">
        <w:t>effikaċja klinika. Meta tinbeda l</w:t>
      </w:r>
      <w:r w:rsidR="00777713" w:rsidRPr="00D32A30">
        <w:t>-</w:t>
      </w:r>
      <w:r w:rsidRPr="00D32A30">
        <w:t>kura b’posaconazole f’pazjenti li diġ</w:t>
      </w:r>
      <w:r w:rsidR="008318D8" w:rsidRPr="00D32A30">
        <w:t>à</w:t>
      </w:r>
      <w:r w:rsidRPr="00D32A30">
        <w:t xml:space="preserve"> qed jirċievu tacrolimus, id</w:t>
      </w:r>
      <w:r w:rsidR="00777713" w:rsidRPr="00D32A30">
        <w:t>-</w:t>
      </w:r>
      <w:r w:rsidRPr="00D32A30">
        <w:t>doża  ta’ tacrolimus għandha titnaqqas (eż</w:t>
      </w:r>
      <w:r w:rsidR="00FB5402" w:rsidRPr="00D32A30">
        <w:t>.</w:t>
      </w:r>
      <w:r w:rsidRPr="00D32A30">
        <w:t xml:space="preserve"> għal madwar terz tad</w:t>
      </w:r>
      <w:r w:rsidR="00777713" w:rsidRPr="00D32A30">
        <w:t>-</w:t>
      </w:r>
      <w:r w:rsidRPr="00D32A30">
        <w:t>doża kurrenti). Għalhekk il</w:t>
      </w:r>
      <w:r w:rsidR="00777713" w:rsidRPr="00D32A30">
        <w:t>-</w:t>
      </w:r>
      <w:r w:rsidRPr="00D32A30">
        <w:t>livelli ta’ tacrolimus fid</w:t>
      </w:r>
      <w:r w:rsidR="00777713" w:rsidRPr="00D32A30">
        <w:t>-</w:t>
      </w:r>
      <w:r w:rsidRPr="00D32A30">
        <w:t>demm għandhom ikunu monitorati sew meta jingħataw fl</w:t>
      </w:r>
      <w:r w:rsidR="00777713" w:rsidRPr="00D32A30">
        <w:t>-</w:t>
      </w:r>
      <w:r w:rsidRPr="00D32A30">
        <w:t>istess ħin, u meta jitwaqqaf posaconazole, u d</w:t>
      </w:r>
      <w:r w:rsidR="00777713" w:rsidRPr="00D32A30">
        <w:t>-</w:t>
      </w:r>
      <w:r w:rsidRPr="00D32A30">
        <w:t>doża ta’ tacrolimus mibdula kif meħtieġ.</w:t>
      </w:r>
    </w:p>
    <w:p w14:paraId="244D51E4" w14:textId="77777777" w:rsidR="000A6861" w:rsidRPr="00D32A30" w:rsidRDefault="000A6861" w:rsidP="00101BBB">
      <w:pPr>
        <w:tabs>
          <w:tab w:val="clear" w:pos="567"/>
        </w:tabs>
        <w:spacing w:line="240" w:lineRule="auto"/>
      </w:pPr>
    </w:p>
    <w:p w14:paraId="454B6F92" w14:textId="77777777" w:rsidR="00F93996" w:rsidRPr="00D32A30" w:rsidRDefault="000030C5" w:rsidP="00101BBB">
      <w:pPr>
        <w:tabs>
          <w:tab w:val="clear" w:pos="567"/>
        </w:tabs>
        <w:spacing w:line="240" w:lineRule="auto"/>
        <w:rPr>
          <w:szCs w:val="22"/>
          <w:lang w:eastAsia="ko-KR"/>
        </w:rPr>
      </w:pPr>
      <w:r w:rsidRPr="00D32A30">
        <w:rPr>
          <w:i/>
          <w:szCs w:val="22"/>
          <w:lang w:eastAsia="ko-KR"/>
        </w:rPr>
        <w:lastRenderedPageBreak/>
        <w:t xml:space="preserve">Impedituri </w:t>
      </w:r>
      <w:r w:rsidR="004A7936" w:rsidRPr="00D32A30">
        <w:rPr>
          <w:i/>
          <w:szCs w:val="22"/>
          <w:lang w:eastAsia="ko-KR"/>
        </w:rPr>
        <w:t>tal</w:t>
      </w:r>
      <w:r w:rsidR="00777713" w:rsidRPr="00D32A30">
        <w:rPr>
          <w:i/>
          <w:szCs w:val="22"/>
          <w:lang w:eastAsia="ko-KR"/>
        </w:rPr>
        <w:t>-</w:t>
      </w:r>
      <w:r w:rsidRPr="00D32A30">
        <w:rPr>
          <w:i/>
          <w:szCs w:val="22"/>
          <w:lang w:eastAsia="ko-KR"/>
        </w:rPr>
        <w:t>HIV protease</w:t>
      </w:r>
    </w:p>
    <w:p w14:paraId="7A040269" w14:textId="77777777" w:rsidR="00B66B86" w:rsidRPr="00D32A30" w:rsidRDefault="000030C5" w:rsidP="00101BBB">
      <w:pPr>
        <w:tabs>
          <w:tab w:val="clear" w:pos="567"/>
        </w:tabs>
        <w:spacing w:line="240" w:lineRule="auto"/>
        <w:rPr>
          <w:lang w:eastAsia="ko-KR"/>
        </w:rPr>
      </w:pPr>
      <w:r w:rsidRPr="00D32A30">
        <w:rPr>
          <w:szCs w:val="22"/>
          <w:lang w:eastAsia="ko-KR"/>
        </w:rPr>
        <w:t>Peress li l</w:t>
      </w:r>
      <w:r w:rsidR="00777713" w:rsidRPr="00D32A30">
        <w:rPr>
          <w:szCs w:val="22"/>
          <w:lang w:eastAsia="ko-KR"/>
        </w:rPr>
        <w:t>-</w:t>
      </w:r>
      <w:r w:rsidRPr="00D32A30">
        <w:rPr>
          <w:szCs w:val="22"/>
          <w:lang w:eastAsia="ko-KR"/>
        </w:rPr>
        <w:t>impedituri ta’ HIV protease huma sottostrati ta’ CYP3A4, huwa mistenni li posaconazole jżid il</w:t>
      </w:r>
      <w:r w:rsidR="00777713" w:rsidRPr="00D32A30">
        <w:rPr>
          <w:szCs w:val="22"/>
          <w:lang w:eastAsia="ko-KR"/>
        </w:rPr>
        <w:t>-</w:t>
      </w:r>
      <w:r w:rsidRPr="00D32A30">
        <w:rPr>
          <w:szCs w:val="22"/>
          <w:lang w:eastAsia="ko-KR"/>
        </w:rPr>
        <w:t>livelli fil</w:t>
      </w:r>
      <w:r w:rsidR="00777713" w:rsidRPr="00D32A30">
        <w:rPr>
          <w:szCs w:val="22"/>
          <w:lang w:eastAsia="ko-KR"/>
        </w:rPr>
        <w:t>-</w:t>
      </w:r>
      <w:r w:rsidRPr="00D32A30">
        <w:rPr>
          <w:szCs w:val="22"/>
          <w:lang w:eastAsia="ko-KR"/>
        </w:rPr>
        <w:t>plażma ta’ dawn l</w:t>
      </w:r>
      <w:r w:rsidR="00777713" w:rsidRPr="00D32A30">
        <w:rPr>
          <w:szCs w:val="22"/>
          <w:lang w:eastAsia="ko-KR"/>
        </w:rPr>
        <w:t>-</w:t>
      </w:r>
      <w:r w:rsidRPr="00D32A30">
        <w:rPr>
          <w:szCs w:val="22"/>
          <w:lang w:eastAsia="ko-KR"/>
        </w:rPr>
        <w:t>aġenti kontra r</w:t>
      </w:r>
      <w:r w:rsidR="00777713" w:rsidRPr="00D32A30">
        <w:rPr>
          <w:szCs w:val="22"/>
          <w:lang w:eastAsia="ko-KR"/>
        </w:rPr>
        <w:t>-</w:t>
      </w:r>
      <w:r w:rsidRPr="00D32A30">
        <w:rPr>
          <w:szCs w:val="22"/>
          <w:lang w:eastAsia="ko-KR"/>
        </w:rPr>
        <w:t xml:space="preserve">retrovajrus. </w:t>
      </w:r>
      <w:r w:rsidR="00B475F0" w:rsidRPr="00D32A30">
        <w:rPr>
          <w:szCs w:val="22"/>
          <w:lang w:eastAsia="ko-KR"/>
        </w:rPr>
        <w:t>Wara l</w:t>
      </w:r>
      <w:r w:rsidR="00777713" w:rsidRPr="00D32A30">
        <w:rPr>
          <w:szCs w:val="22"/>
          <w:lang w:eastAsia="ko-KR"/>
        </w:rPr>
        <w:t>-</w:t>
      </w:r>
      <w:r w:rsidR="00B475F0" w:rsidRPr="00D32A30">
        <w:rPr>
          <w:szCs w:val="22"/>
          <w:lang w:eastAsia="ko-KR"/>
        </w:rPr>
        <w:t>għotja fl-istess</w:t>
      </w:r>
      <w:r w:rsidR="00777713" w:rsidRPr="00D32A30">
        <w:rPr>
          <w:szCs w:val="22"/>
          <w:lang w:eastAsia="ko-KR"/>
        </w:rPr>
        <w:t>-</w:t>
      </w:r>
      <w:r w:rsidR="00B475F0" w:rsidRPr="00D32A30">
        <w:rPr>
          <w:szCs w:val="22"/>
          <w:lang w:eastAsia="ko-KR"/>
        </w:rPr>
        <w:t xml:space="preserve"> ħin ta’ posaconazole </w:t>
      </w:r>
      <w:r w:rsidR="009B50F9" w:rsidRPr="00D32A30">
        <w:rPr>
          <w:szCs w:val="22"/>
          <w:lang w:eastAsia="ko-KR"/>
        </w:rPr>
        <w:t>suspensjoni orali</w:t>
      </w:r>
      <w:r w:rsidRPr="00D32A30">
        <w:rPr>
          <w:szCs w:val="22"/>
          <w:lang w:eastAsia="ko-KR"/>
        </w:rPr>
        <w:t xml:space="preserve"> (400 mg darbtejn kuljum) ma’ atazanavir (300 mg darba kuljum) għal 7 ijiem f’individwi b’saħħithom is</w:t>
      </w:r>
      <w:r w:rsidR="00777713" w:rsidRPr="00D32A30">
        <w:rPr>
          <w:szCs w:val="22"/>
          <w:lang w:eastAsia="ko-KR"/>
        </w:rPr>
        <w:t>-</w:t>
      </w:r>
      <w:r w:rsidRPr="00D32A30">
        <w:rPr>
          <w:szCs w:val="22"/>
          <w:lang w:eastAsia="ko-KR"/>
        </w:rPr>
        <w:t>C</w:t>
      </w:r>
      <w:r w:rsidRPr="00D32A30">
        <w:rPr>
          <w:szCs w:val="22"/>
          <w:vertAlign w:val="subscript"/>
          <w:lang w:eastAsia="ko-KR"/>
        </w:rPr>
        <w:t xml:space="preserve">max </w:t>
      </w:r>
      <w:r w:rsidRPr="00D32A30">
        <w:rPr>
          <w:szCs w:val="22"/>
          <w:lang w:eastAsia="ko-KR"/>
        </w:rPr>
        <w:t>u l</w:t>
      </w:r>
      <w:r w:rsidR="00777713" w:rsidRPr="00D32A30">
        <w:rPr>
          <w:szCs w:val="22"/>
          <w:lang w:eastAsia="ko-KR"/>
        </w:rPr>
        <w:t>-</w:t>
      </w:r>
      <w:r w:rsidRPr="00D32A30">
        <w:rPr>
          <w:szCs w:val="22"/>
          <w:lang w:eastAsia="ko-KR"/>
        </w:rPr>
        <w:t>AUC ta’ atazanavir żdied b’medja ta’ 2.6</w:t>
      </w:r>
      <w:r w:rsidR="00777713" w:rsidRPr="00D32A30">
        <w:rPr>
          <w:szCs w:val="22"/>
          <w:lang w:eastAsia="ko-KR"/>
        </w:rPr>
        <w:t>-</w:t>
      </w:r>
      <w:r w:rsidRPr="00D32A30">
        <w:rPr>
          <w:szCs w:val="22"/>
          <w:lang w:eastAsia="ko-KR"/>
        </w:rPr>
        <w:t>il darba u 3.7</w:t>
      </w:r>
      <w:r w:rsidR="00777713" w:rsidRPr="00D32A30">
        <w:rPr>
          <w:szCs w:val="22"/>
          <w:lang w:eastAsia="ko-KR"/>
        </w:rPr>
        <w:t>-</w:t>
      </w:r>
      <w:r w:rsidRPr="00D32A30">
        <w:rPr>
          <w:szCs w:val="22"/>
          <w:lang w:eastAsia="ko-KR"/>
        </w:rPr>
        <w:t>il darba (medda 1.2 sa 26</w:t>
      </w:r>
      <w:r w:rsidR="00777713" w:rsidRPr="00D32A30">
        <w:rPr>
          <w:szCs w:val="22"/>
          <w:lang w:eastAsia="ko-KR"/>
        </w:rPr>
        <w:t>-</w:t>
      </w:r>
      <w:r w:rsidRPr="00D32A30">
        <w:rPr>
          <w:szCs w:val="22"/>
          <w:lang w:eastAsia="ko-KR"/>
        </w:rPr>
        <w:t xml:space="preserve">il darba), rispettivament. </w:t>
      </w:r>
      <w:r w:rsidR="006924B6" w:rsidRPr="00D32A30">
        <w:rPr>
          <w:szCs w:val="22"/>
          <w:lang w:eastAsia="ko-KR"/>
        </w:rPr>
        <w:t>Wara</w:t>
      </w:r>
      <w:r w:rsidR="00875CF9" w:rsidRPr="00D32A30">
        <w:rPr>
          <w:szCs w:val="22"/>
          <w:lang w:eastAsia="ko-KR"/>
        </w:rPr>
        <w:t xml:space="preserve"> l</w:t>
      </w:r>
      <w:r w:rsidR="00777713" w:rsidRPr="00D32A30">
        <w:rPr>
          <w:szCs w:val="22"/>
          <w:lang w:eastAsia="ko-KR"/>
        </w:rPr>
        <w:t>-</w:t>
      </w:r>
      <w:r w:rsidR="00875CF9" w:rsidRPr="00D32A30">
        <w:rPr>
          <w:szCs w:val="22"/>
          <w:lang w:eastAsia="ko-KR"/>
        </w:rPr>
        <w:t>għotja fl-istess</w:t>
      </w:r>
      <w:r w:rsidR="00777713" w:rsidRPr="00D32A30">
        <w:rPr>
          <w:szCs w:val="22"/>
          <w:lang w:eastAsia="ko-KR"/>
        </w:rPr>
        <w:t>-</w:t>
      </w:r>
      <w:r w:rsidR="00875CF9" w:rsidRPr="00D32A30">
        <w:rPr>
          <w:szCs w:val="22"/>
          <w:lang w:eastAsia="ko-KR"/>
        </w:rPr>
        <w:t xml:space="preserve"> ħin ta’ posaconazole </w:t>
      </w:r>
      <w:r w:rsidR="009B50F9" w:rsidRPr="00D32A30">
        <w:rPr>
          <w:szCs w:val="22"/>
          <w:lang w:eastAsia="ko-KR"/>
        </w:rPr>
        <w:t xml:space="preserve">suspensjoni orali </w:t>
      </w:r>
      <w:r w:rsidR="00875CF9" w:rsidRPr="00D32A30">
        <w:rPr>
          <w:szCs w:val="22"/>
          <w:lang w:eastAsia="ko-KR"/>
        </w:rPr>
        <w:t>mill</w:t>
      </w:r>
      <w:r w:rsidR="00777713" w:rsidRPr="00D32A30">
        <w:rPr>
          <w:szCs w:val="22"/>
          <w:lang w:eastAsia="ko-KR"/>
        </w:rPr>
        <w:t>-</w:t>
      </w:r>
      <w:r w:rsidR="00875CF9" w:rsidRPr="00D32A30">
        <w:rPr>
          <w:szCs w:val="22"/>
          <w:lang w:eastAsia="ko-KR"/>
        </w:rPr>
        <w:t>ħalq (400 mg darbtejn kuljum) ma’ azatanavir u ritonavir (300/100 mg darba kuljum) għal 7 ijiem f’individwi b’saħħithom is</w:t>
      </w:r>
      <w:r w:rsidR="00777713" w:rsidRPr="00D32A30">
        <w:rPr>
          <w:szCs w:val="22"/>
          <w:lang w:eastAsia="ko-KR"/>
        </w:rPr>
        <w:t>-</w:t>
      </w:r>
      <w:r w:rsidR="00875CF9" w:rsidRPr="00D32A30">
        <w:rPr>
          <w:szCs w:val="22"/>
          <w:lang w:eastAsia="ko-KR"/>
        </w:rPr>
        <w:t>C</w:t>
      </w:r>
      <w:r w:rsidR="00875CF9" w:rsidRPr="00D32A30">
        <w:rPr>
          <w:szCs w:val="22"/>
          <w:vertAlign w:val="subscript"/>
          <w:lang w:eastAsia="ko-KR"/>
        </w:rPr>
        <w:t>max</w:t>
      </w:r>
      <w:r w:rsidR="00875CF9" w:rsidRPr="00D32A30">
        <w:rPr>
          <w:szCs w:val="22"/>
          <w:lang w:eastAsia="ko-KR"/>
        </w:rPr>
        <w:t xml:space="preserve"> u l</w:t>
      </w:r>
      <w:r w:rsidR="00777713" w:rsidRPr="00D32A30">
        <w:rPr>
          <w:szCs w:val="22"/>
          <w:lang w:eastAsia="ko-KR"/>
        </w:rPr>
        <w:t>-</w:t>
      </w:r>
      <w:r w:rsidR="00875CF9" w:rsidRPr="00D32A30">
        <w:rPr>
          <w:szCs w:val="22"/>
          <w:lang w:eastAsia="ko-KR"/>
        </w:rPr>
        <w:t>AUC ta’ atazanavir żdiedu b’medja ta’ 1.5</w:t>
      </w:r>
      <w:r w:rsidR="00777713" w:rsidRPr="00D32A30">
        <w:rPr>
          <w:szCs w:val="22"/>
          <w:lang w:eastAsia="ko-KR"/>
        </w:rPr>
        <w:t>-</w:t>
      </w:r>
      <w:r w:rsidR="00875CF9" w:rsidRPr="00D32A30">
        <w:rPr>
          <w:szCs w:val="22"/>
          <w:lang w:eastAsia="ko-KR"/>
        </w:rPr>
        <w:t>il darba u 2.5</w:t>
      </w:r>
      <w:r w:rsidR="00777713" w:rsidRPr="00D32A30">
        <w:rPr>
          <w:szCs w:val="22"/>
          <w:lang w:eastAsia="ko-KR"/>
        </w:rPr>
        <w:t>-</w:t>
      </w:r>
      <w:r w:rsidR="00875CF9" w:rsidRPr="00D32A30">
        <w:rPr>
          <w:szCs w:val="22"/>
          <w:lang w:eastAsia="ko-KR"/>
        </w:rPr>
        <w:t>il darba (medda 0.9 sa 4.1</w:t>
      </w:r>
      <w:r w:rsidR="00777713" w:rsidRPr="00D32A30">
        <w:rPr>
          <w:szCs w:val="22"/>
          <w:lang w:eastAsia="ko-KR"/>
        </w:rPr>
        <w:t>-</w:t>
      </w:r>
      <w:r w:rsidR="00875CF9" w:rsidRPr="00D32A30">
        <w:rPr>
          <w:szCs w:val="22"/>
          <w:lang w:eastAsia="ko-KR"/>
        </w:rPr>
        <w:t>il darba), rispettivament. Iż</w:t>
      </w:r>
      <w:r w:rsidR="00777713" w:rsidRPr="00D32A30">
        <w:rPr>
          <w:szCs w:val="22"/>
          <w:lang w:eastAsia="ko-KR"/>
        </w:rPr>
        <w:t>-</w:t>
      </w:r>
      <w:r w:rsidR="00875CF9" w:rsidRPr="00D32A30">
        <w:rPr>
          <w:szCs w:val="22"/>
          <w:lang w:eastAsia="ko-KR"/>
        </w:rPr>
        <w:t>żieda ta’ posaconazole mat</w:t>
      </w:r>
      <w:r w:rsidR="00777713" w:rsidRPr="00D32A30">
        <w:rPr>
          <w:szCs w:val="22"/>
          <w:lang w:eastAsia="ko-KR"/>
        </w:rPr>
        <w:t>-</w:t>
      </w:r>
      <w:r w:rsidR="00875CF9" w:rsidRPr="00D32A30">
        <w:rPr>
          <w:szCs w:val="22"/>
          <w:lang w:eastAsia="ko-KR"/>
        </w:rPr>
        <w:t xml:space="preserve">terapija </w:t>
      </w:r>
      <w:r w:rsidR="00A0598B" w:rsidRPr="00D32A30">
        <w:rPr>
          <w:szCs w:val="22"/>
          <w:lang w:eastAsia="ko-KR"/>
        </w:rPr>
        <w:t>b’atazanavi</w:t>
      </w:r>
      <w:r w:rsidR="00431FA8" w:rsidRPr="00D32A30">
        <w:rPr>
          <w:szCs w:val="22"/>
          <w:lang w:eastAsia="ko-KR"/>
        </w:rPr>
        <w:t>r</w:t>
      </w:r>
      <w:r w:rsidR="00A0598B" w:rsidRPr="00D32A30">
        <w:rPr>
          <w:szCs w:val="22"/>
          <w:lang w:eastAsia="ko-KR"/>
        </w:rPr>
        <w:t xml:space="preserve"> jew </w:t>
      </w:r>
      <w:r w:rsidR="00875CF9" w:rsidRPr="00D32A30">
        <w:rPr>
          <w:szCs w:val="22"/>
          <w:lang w:eastAsia="ko-KR"/>
        </w:rPr>
        <w:t xml:space="preserve">b’atazanavir ma’ ritonavir kienet assoċjata ma’ </w:t>
      </w:r>
      <w:r w:rsidR="003278D8" w:rsidRPr="00D32A30">
        <w:rPr>
          <w:szCs w:val="22"/>
          <w:lang w:eastAsia="ko-KR"/>
        </w:rPr>
        <w:t>żidiet</w:t>
      </w:r>
      <w:r w:rsidR="00875CF9" w:rsidRPr="00D32A30">
        <w:rPr>
          <w:szCs w:val="22"/>
          <w:lang w:eastAsia="ko-KR"/>
        </w:rPr>
        <w:t xml:space="preserve"> fil</w:t>
      </w:r>
      <w:r w:rsidR="00777713" w:rsidRPr="00D32A30">
        <w:rPr>
          <w:szCs w:val="22"/>
          <w:lang w:eastAsia="ko-KR"/>
        </w:rPr>
        <w:t>-</w:t>
      </w:r>
      <w:r w:rsidR="00875CF9" w:rsidRPr="00D32A30">
        <w:rPr>
          <w:szCs w:val="22"/>
          <w:lang w:eastAsia="ko-KR"/>
        </w:rPr>
        <w:t>livelli ta’ bilirubin fil</w:t>
      </w:r>
      <w:r w:rsidR="00777713" w:rsidRPr="00D32A30">
        <w:rPr>
          <w:szCs w:val="22"/>
          <w:lang w:eastAsia="ko-KR"/>
        </w:rPr>
        <w:t>-</w:t>
      </w:r>
      <w:r w:rsidR="00875CF9" w:rsidRPr="00D32A30">
        <w:rPr>
          <w:szCs w:val="22"/>
          <w:lang w:eastAsia="ko-KR"/>
        </w:rPr>
        <w:t xml:space="preserve">plażma. Monitoraġġ frekwenti ta’ </w:t>
      </w:r>
      <w:r w:rsidR="009D28F4" w:rsidRPr="00D32A30">
        <w:rPr>
          <w:szCs w:val="22"/>
          <w:lang w:eastAsia="ko-KR"/>
        </w:rPr>
        <w:t>reazzjonijiet</w:t>
      </w:r>
      <w:r w:rsidR="00875CF9" w:rsidRPr="00D32A30">
        <w:rPr>
          <w:szCs w:val="22"/>
          <w:lang w:eastAsia="ko-KR"/>
        </w:rPr>
        <w:t xml:space="preserve"> avversi u tossiċità relatata ma’ aġenti kontra r</w:t>
      </w:r>
      <w:r w:rsidR="00777713" w:rsidRPr="00D32A30">
        <w:rPr>
          <w:szCs w:val="22"/>
          <w:lang w:eastAsia="ko-KR"/>
        </w:rPr>
        <w:t>-</w:t>
      </w:r>
      <w:r w:rsidR="00875CF9" w:rsidRPr="00D32A30">
        <w:rPr>
          <w:szCs w:val="22"/>
          <w:lang w:eastAsia="ko-KR"/>
        </w:rPr>
        <w:t>retrovajrus li huma sottostrati ta’ CYP3A4 huwa rakkomandat meta jingħataw flimkien ma’ posaconazole.</w:t>
      </w:r>
    </w:p>
    <w:p w14:paraId="06DD7633" w14:textId="77777777" w:rsidR="000A6861" w:rsidRPr="00D32A30" w:rsidRDefault="000A6861" w:rsidP="00101BBB">
      <w:pPr>
        <w:tabs>
          <w:tab w:val="clear" w:pos="567"/>
        </w:tabs>
        <w:spacing w:line="240" w:lineRule="auto"/>
      </w:pPr>
    </w:p>
    <w:p w14:paraId="790C4656" w14:textId="77777777" w:rsidR="00F93996" w:rsidRPr="00D32A30" w:rsidRDefault="000030C5" w:rsidP="00101BBB">
      <w:pPr>
        <w:tabs>
          <w:tab w:val="clear" w:pos="567"/>
        </w:tabs>
        <w:spacing w:line="240" w:lineRule="auto"/>
      </w:pPr>
      <w:r w:rsidRPr="00D32A30">
        <w:rPr>
          <w:i/>
        </w:rPr>
        <w:t>Midazolam u benzodijażepini oħrajn metabolizzati b’CYP3A4</w:t>
      </w:r>
    </w:p>
    <w:p w14:paraId="66F339D7" w14:textId="77777777" w:rsidR="000A6861" w:rsidRPr="00D32A30" w:rsidRDefault="000030C5" w:rsidP="00101BBB">
      <w:pPr>
        <w:tabs>
          <w:tab w:val="clear" w:pos="567"/>
        </w:tabs>
        <w:spacing w:line="240" w:lineRule="auto"/>
        <w:rPr>
          <w:lang w:eastAsia="ko-KR"/>
        </w:rPr>
      </w:pPr>
      <w:r w:rsidRPr="00D32A30">
        <w:t>Fi studju b’voluntiera b’sa</w:t>
      </w:r>
      <w:r w:rsidRPr="00D32A30">
        <w:rPr>
          <w:lang w:eastAsia="ko-KR"/>
        </w:rPr>
        <w:t xml:space="preserve">ħħithom posaconazole </w:t>
      </w:r>
      <w:r w:rsidR="009B50F9" w:rsidRPr="00D32A30">
        <w:rPr>
          <w:lang w:eastAsia="ko-KR"/>
        </w:rPr>
        <w:t>suspensjoni orali</w:t>
      </w:r>
      <w:r w:rsidR="00F93996" w:rsidRPr="00D32A30">
        <w:rPr>
          <w:lang w:eastAsia="ko-KR"/>
        </w:rPr>
        <w:t xml:space="preserve"> </w:t>
      </w:r>
      <w:r w:rsidRPr="00D32A30">
        <w:rPr>
          <w:lang w:eastAsia="ko-KR"/>
        </w:rPr>
        <w:t>(200 mg darba kuljum għal 10 ijiem) żied l</w:t>
      </w:r>
      <w:r w:rsidR="00777713" w:rsidRPr="00D32A30">
        <w:rPr>
          <w:lang w:eastAsia="ko-KR"/>
        </w:rPr>
        <w:t>-</w:t>
      </w:r>
      <w:r w:rsidRPr="00D32A30">
        <w:rPr>
          <w:lang w:eastAsia="ko-KR"/>
        </w:rPr>
        <w:t xml:space="preserve">esponiment (AUC) ta’ midazolam </w:t>
      </w:r>
      <w:r w:rsidR="009B50F9" w:rsidRPr="00D32A30">
        <w:rPr>
          <w:lang w:eastAsia="ko-KR"/>
        </w:rPr>
        <w:t>mogħti ġol-vina</w:t>
      </w:r>
      <w:r w:rsidRPr="00D32A30">
        <w:rPr>
          <w:lang w:eastAsia="ko-KR"/>
        </w:rPr>
        <w:t xml:space="preserve"> (0.05 mg/kg) bi 83 %. Fi studju ieħor b’voluntiera b’saħħithom, l</w:t>
      </w:r>
      <w:r w:rsidR="00777713" w:rsidRPr="00D32A30">
        <w:rPr>
          <w:lang w:eastAsia="ko-KR"/>
        </w:rPr>
        <w:t>-</w:t>
      </w:r>
      <w:r w:rsidRPr="00D32A30">
        <w:rPr>
          <w:lang w:eastAsia="ko-KR"/>
        </w:rPr>
        <w:t xml:space="preserve">għotja ta’ dożi ripetuti ta’ posaconazole </w:t>
      </w:r>
      <w:r w:rsidR="009B50F9" w:rsidRPr="00D32A30">
        <w:rPr>
          <w:lang w:eastAsia="ko-KR"/>
        </w:rPr>
        <w:t>suspensjoni orali</w:t>
      </w:r>
      <w:r w:rsidRPr="00D32A30">
        <w:rPr>
          <w:lang w:eastAsia="ko-KR"/>
        </w:rPr>
        <w:t xml:space="preserve"> (200 mg darbtejn kuljum għal 7 ijiem) żdied is</w:t>
      </w:r>
      <w:r w:rsidR="00777713" w:rsidRPr="00D32A30">
        <w:rPr>
          <w:lang w:eastAsia="ko-KR"/>
        </w:rPr>
        <w:t>-</w:t>
      </w:r>
      <w:r w:rsidRPr="00D32A30">
        <w:rPr>
          <w:lang w:eastAsia="ko-KR"/>
        </w:rPr>
        <w:t>C</w:t>
      </w:r>
      <w:r w:rsidRPr="00D32A30">
        <w:rPr>
          <w:vertAlign w:val="subscript"/>
          <w:lang w:eastAsia="ko-KR"/>
        </w:rPr>
        <w:t>max</w:t>
      </w:r>
      <w:r w:rsidRPr="00D32A30">
        <w:rPr>
          <w:lang w:eastAsia="ko-KR"/>
        </w:rPr>
        <w:t xml:space="preserve"> u l</w:t>
      </w:r>
      <w:r w:rsidR="00777713" w:rsidRPr="00D32A30">
        <w:rPr>
          <w:lang w:eastAsia="ko-KR"/>
        </w:rPr>
        <w:t>-</w:t>
      </w:r>
      <w:r w:rsidRPr="00D32A30">
        <w:rPr>
          <w:lang w:eastAsia="ko-KR"/>
        </w:rPr>
        <w:t xml:space="preserve">AUC ta’ midazolam </w:t>
      </w:r>
      <w:r w:rsidR="009B50F9" w:rsidRPr="00D32A30">
        <w:rPr>
          <w:lang w:eastAsia="ko-KR"/>
        </w:rPr>
        <w:t>mogħti ġol-vina</w:t>
      </w:r>
      <w:r w:rsidRPr="00D32A30">
        <w:rPr>
          <w:lang w:eastAsia="ko-KR"/>
        </w:rPr>
        <w:t xml:space="preserve"> (0.4 mg doża waħda) b’medja ta’1.3 u 4.6</w:t>
      </w:r>
      <w:r w:rsidR="00777713" w:rsidRPr="00D32A30">
        <w:rPr>
          <w:lang w:eastAsia="ko-KR"/>
        </w:rPr>
        <w:t>-</w:t>
      </w:r>
      <w:r w:rsidRPr="00D32A30">
        <w:rPr>
          <w:lang w:eastAsia="ko-KR"/>
        </w:rPr>
        <w:t>il darba (medda 1.7 sa 6.4</w:t>
      </w:r>
      <w:r w:rsidR="00777713" w:rsidRPr="00D32A30">
        <w:rPr>
          <w:lang w:eastAsia="ko-KR"/>
        </w:rPr>
        <w:t>-</w:t>
      </w:r>
      <w:r w:rsidRPr="00D32A30">
        <w:rPr>
          <w:lang w:eastAsia="ko-KR"/>
        </w:rPr>
        <w:t>il darba),</w:t>
      </w:r>
      <w:r w:rsidR="00D0774D" w:rsidRPr="00D32A30">
        <w:rPr>
          <w:lang w:eastAsia="ko-KR"/>
        </w:rPr>
        <w:t xml:space="preserve"> rispettivament</w:t>
      </w:r>
      <w:r w:rsidR="00431FA8" w:rsidRPr="00D32A30">
        <w:rPr>
          <w:lang w:eastAsia="ko-KR"/>
        </w:rPr>
        <w:t>; Posaconazole 400 mg darbtejn kuljum għal 7 ijiem żied is</w:t>
      </w:r>
      <w:r w:rsidR="00777713" w:rsidRPr="00D32A30">
        <w:rPr>
          <w:lang w:eastAsia="ko-KR"/>
        </w:rPr>
        <w:t>-</w:t>
      </w:r>
      <w:r w:rsidR="00431FA8" w:rsidRPr="00D32A30">
        <w:rPr>
          <w:lang w:eastAsia="ko-KR"/>
        </w:rPr>
        <w:t>C</w:t>
      </w:r>
      <w:r w:rsidR="00431FA8" w:rsidRPr="00D32A30">
        <w:rPr>
          <w:vertAlign w:val="subscript"/>
          <w:lang w:eastAsia="ko-KR"/>
        </w:rPr>
        <w:t>max</w:t>
      </w:r>
      <w:r w:rsidR="00431FA8" w:rsidRPr="00D32A30">
        <w:rPr>
          <w:lang w:eastAsia="ko-KR"/>
        </w:rPr>
        <w:t xml:space="preserve"> u l</w:t>
      </w:r>
      <w:r w:rsidR="00777713" w:rsidRPr="00D32A30">
        <w:rPr>
          <w:lang w:eastAsia="ko-KR"/>
        </w:rPr>
        <w:t>-</w:t>
      </w:r>
      <w:r w:rsidR="00431FA8" w:rsidRPr="00D32A30">
        <w:rPr>
          <w:lang w:eastAsia="ko-KR"/>
        </w:rPr>
        <w:t xml:space="preserve">AUC ta’ midazolam </w:t>
      </w:r>
      <w:r w:rsidR="009B50F9" w:rsidRPr="00D32A30">
        <w:rPr>
          <w:lang w:eastAsia="ko-KR"/>
        </w:rPr>
        <w:t>mogħti ġol-vina</w:t>
      </w:r>
      <w:r w:rsidR="00431FA8" w:rsidRPr="00D32A30">
        <w:rPr>
          <w:lang w:eastAsia="ko-KR"/>
        </w:rPr>
        <w:t xml:space="preserve"> b’1.6 u 6.2</w:t>
      </w:r>
      <w:r w:rsidR="00777713" w:rsidRPr="00D32A30">
        <w:rPr>
          <w:lang w:eastAsia="ko-KR"/>
        </w:rPr>
        <w:t>-</w:t>
      </w:r>
      <w:r w:rsidR="00431FA8" w:rsidRPr="00D32A30">
        <w:rPr>
          <w:lang w:eastAsia="ko-KR"/>
        </w:rPr>
        <w:t>il darba (medda 1.6 sa 7.6</w:t>
      </w:r>
      <w:r w:rsidR="00777713" w:rsidRPr="00D32A30">
        <w:rPr>
          <w:lang w:eastAsia="ko-KR"/>
        </w:rPr>
        <w:t>-</w:t>
      </w:r>
      <w:r w:rsidR="00431FA8" w:rsidRPr="00D32A30">
        <w:rPr>
          <w:lang w:eastAsia="ko-KR"/>
        </w:rPr>
        <w:t>il darba), rispettivament</w:t>
      </w:r>
      <w:r w:rsidR="00D0774D" w:rsidRPr="00D32A30">
        <w:rPr>
          <w:lang w:eastAsia="ko-KR"/>
        </w:rPr>
        <w:t>. Iż</w:t>
      </w:r>
      <w:r w:rsidR="00777713" w:rsidRPr="00D32A30">
        <w:rPr>
          <w:lang w:eastAsia="ko-KR"/>
        </w:rPr>
        <w:t>-</w:t>
      </w:r>
      <w:r w:rsidR="00D0774D" w:rsidRPr="00D32A30">
        <w:rPr>
          <w:lang w:eastAsia="ko-KR"/>
        </w:rPr>
        <w:t>żewġ dożi ta’ posaconazole it</w:t>
      </w:r>
      <w:r w:rsidR="00777713" w:rsidRPr="00D32A30">
        <w:rPr>
          <w:lang w:eastAsia="ko-KR"/>
        </w:rPr>
        <w:t>-</w:t>
      </w:r>
      <w:r w:rsidR="00D0774D" w:rsidRPr="00D32A30">
        <w:rPr>
          <w:lang w:eastAsia="ko-KR"/>
        </w:rPr>
        <w:t>tnejn li huma żiedu s</w:t>
      </w:r>
      <w:r w:rsidR="00777713" w:rsidRPr="00D32A30">
        <w:rPr>
          <w:lang w:eastAsia="ko-KR"/>
        </w:rPr>
        <w:t>-</w:t>
      </w:r>
      <w:r w:rsidR="00D0774D" w:rsidRPr="00D32A30">
        <w:rPr>
          <w:lang w:eastAsia="ko-KR"/>
        </w:rPr>
        <w:t>C</w:t>
      </w:r>
      <w:r w:rsidR="00D0774D" w:rsidRPr="00D32A30">
        <w:rPr>
          <w:vertAlign w:val="subscript"/>
          <w:lang w:eastAsia="ko-KR"/>
        </w:rPr>
        <w:t>max</w:t>
      </w:r>
      <w:r w:rsidR="00D0774D" w:rsidRPr="00D32A30">
        <w:rPr>
          <w:lang w:eastAsia="ko-KR"/>
        </w:rPr>
        <w:t xml:space="preserve"> u l</w:t>
      </w:r>
      <w:r w:rsidR="00777713" w:rsidRPr="00D32A30">
        <w:rPr>
          <w:lang w:eastAsia="ko-KR"/>
        </w:rPr>
        <w:t>-</w:t>
      </w:r>
      <w:r w:rsidR="00D0774D" w:rsidRPr="00D32A30">
        <w:rPr>
          <w:lang w:eastAsia="ko-KR"/>
        </w:rPr>
        <w:t>AUC b’1.6 u 6.2</w:t>
      </w:r>
      <w:r w:rsidR="00777713" w:rsidRPr="00D32A30">
        <w:rPr>
          <w:lang w:eastAsia="ko-KR"/>
        </w:rPr>
        <w:t>-</w:t>
      </w:r>
      <w:r w:rsidR="00D0774D" w:rsidRPr="00D32A30">
        <w:rPr>
          <w:lang w:eastAsia="ko-KR"/>
        </w:rPr>
        <w:t>il darba (medda 1.6 sa 7.6</w:t>
      </w:r>
      <w:r w:rsidR="00777713" w:rsidRPr="00D32A30">
        <w:rPr>
          <w:lang w:eastAsia="ko-KR"/>
        </w:rPr>
        <w:t>-</w:t>
      </w:r>
      <w:r w:rsidR="00D0774D" w:rsidRPr="00D32A30">
        <w:rPr>
          <w:lang w:eastAsia="ko-KR"/>
        </w:rPr>
        <w:t>il darba), rispettivament. Iż</w:t>
      </w:r>
      <w:r w:rsidR="00777713" w:rsidRPr="00D32A30">
        <w:rPr>
          <w:lang w:eastAsia="ko-KR"/>
        </w:rPr>
        <w:t>-</w:t>
      </w:r>
      <w:r w:rsidR="00D0774D" w:rsidRPr="00D32A30">
        <w:rPr>
          <w:lang w:eastAsia="ko-KR"/>
        </w:rPr>
        <w:t xml:space="preserve">żewġ dożi ta’ </w:t>
      </w:r>
      <w:r w:rsidR="00FC76D9" w:rsidRPr="00D32A30">
        <w:rPr>
          <w:lang w:eastAsia="ko-KR"/>
        </w:rPr>
        <w:t xml:space="preserve">posaconazole </w:t>
      </w:r>
      <w:r w:rsidR="00D0774D" w:rsidRPr="00D32A30">
        <w:rPr>
          <w:lang w:eastAsia="ko-KR"/>
        </w:rPr>
        <w:t>it</w:t>
      </w:r>
      <w:r w:rsidR="00777713" w:rsidRPr="00D32A30">
        <w:rPr>
          <w:lang w:eastAsia="ko-KR"/>
        </w:rPr>
        <w:t>-</w:t>
      </w:r>
      <w:r w:rsidR="00D0774D" w:rsidRPr="00D32A30">
        <w:rPr>
          <w:lang w:eastAsia="ko-KR"/>
        </w:rPr>
        <w:t>tnejn li huma żiedu s</w:t>
      </w:r>
      <w:r w:rsidR="00777713" w:rsidRPr="00D32A30">
        <w:rPr>
          <w:lang w:eastAsia="ko-KR"/>
        </w:rPr>
        <w:t>-</w:t>
      </w:r>
      <w:r w:rsidR="00D0774D" w:rsidRPr="00D32A30">
        <w:rPr>
          <w:lang w:eastAsia="ko-KR"/>
        </w:rPr>
        <w:t>C</w:t>
      </w:r>
      <w:r w:rsidR="00D0774D" w:rsidRPr="00D32A30">
        <w:rPr>
          <w:vertAlign w:val="subscript"/>
          <w:lang w:eastAsia="ko-KR"/>
        </w:rPr>
        <w:t>max</w:t>
      </w:r>
      <w:r w:rsidR="00D0774D" w:rsidRPr="00D32A30">
        <w:rPr>
          <w:lang w:eastAsia="ko-KR"/>
        </w:rPr>
        <w:t xml:space="preserve"> u l</w:t>
      </w:r>
      <w:r w:rsidR="00777713" w:rsidRPr="00D32A30">
        <w:rPr>
          <w:lang w:eastAsia="ko-KR"/>
        </w:rPr>
        <w:t>-</w:t>
      </w:r>
      <w:r w:rsidR="00D0774D" w:rsidRPr="00D32A30">
        <w:rPr>
          <w:lang w:eastAsia="ko-KR"/>
        </w:rPr>
        <w:t>AUC ta’ midazolam mill</w:t>
      </w:r>
      <w:r w:rsidR="00777713" w:rsidRPr="00D32A30">
        <w:rPr>
          <w:lang w:eastAsia="ko-KR"/>
        </w:rPr>
        <w:t>-</w:t>
      </w:r>
      <w:r w:rsidR="00D0774D" w:rsidRPr="00D32A30">
        <w:rPr>
          <w:lang w:eastAsia="ko-KR"/>
        </w:rPr>
        <w:t>ħalq (2 mg doża waħda mill</w:t>
      </w:r>
      <w:r w:rsidR="00777713" w:rsidRPr="00D32A30">
        <w:rPr>
          <w:lang w:eastAsia="ko-KR"/>
        </w:rPr>
        <w:t>-</w:t>
      </w:r>
      <w:r w:rsidR="00D0774D" w:rsidRPr="00D32A30">
        <w:rPr>
          <w:lang w:eastAsia="ko-KR"/>
        </w:rPr>
        <w:t>ħalq) b’2.2 u 4.5</w:t>
      </w:r>
      <w:r w:rsidR="00777713" w:rsidRPr="00D32A30">
        <w:rPr>
          <w:lang w:eastAsia="ko-KR"/>
        </w:rPr>
        <w:t>-</w:t>
      </w:r>
      <w:r w:rsidR="00D0774D" w:rsidRPr="00D32A30">
        <w:rPr>
          <w:lang w:eastAsia="ko-KR"/>
        </w:rPr>
        <w:t xml:space="preserve">il darba, rispettivament. Minbarra hekk, posaconazole </w:t>
      </w:r>
      <w:r w:rsidR="009B50F9" w:rsidRPr="00D32A30">
        <w:rPr>
          <w:lang w:eastAsia="ko-KR"/>
        </w:rPr>
        <w:t>suspensjoni orali</w:t>
      </w:r>
      <w:r w:rsidR="00D0774D" w:rsidRPr="00D32A30">
        <w:rPr>
          <w:lang w:eastAsia="ko-KR"/>
        </w:rPr>
        <w:t xml:space="preserve"> (200 mg jew 400 mg) tawwal il</w:t>
      </w:r>
      <w:r w:rsidR="00777713" w:rsidRPr="00D32A30">
        <w:rPr>
          <w:lang w:eastAsia="ko-KR"/>
        </w:rPr>
        <w:t>-</w:t>
      </w:r>
      <w:r w:rsidR="00D0774D" w:rsidRPr="00D32A30">
        <w:rPr>
          <w:lang w:eastAsia="ko-KR"/>
        </w:rPr>
        <w:t>medja tal</w:t>
      </w:r>
      <w:r w:rsidR="00777713" w:rsidRPr="00D32A30">
        <w:rPr>
          <w:lang w:eastAsia="ko-KR"/>
        </w:rPr>
        <w:t>-</w:t>
      </w:r>
      <w:r w:rsidR="00D0774D" w:rsidRPr="00D32A30">
        <w:rPr>
          <w:lang w:eastAsia="ko-KR"/>
        </w:rPr>
        <w:t>half</w:t>
      </w:r>
      <w:r w:rsidR="00777713" w:rsidRPr="00D32A30">
        <w:rPr>
          <w:lang w:eastAsia="ko-KR"/>
        </w:rPr>
        <w:t>-</w:t>
      </w:r>
      <w:r w:rsidR="00D0774D" w:rsidRPr="00D32A30">
        <w:rPr>
          <w:lang w:eastAsia="ko-KR"/>
        </w:rPr>
        <w:t>life terminali ta’ midazolam minn madwar 3</w:t>
      </w:r>
      <w:r w:rsidR="00777713" w:rsidRPr="00D32A30">
        <w:rPr>
          <w:lang w:eastAsia="ko-KR"/>
        </w:rPr>
        <w:t>-</w:t>
      </w:r>
      <w:r w:rsidR="00D0774D" w:rsidRPr="00D32A30">
        <w:rPr>
          <w:lang w:eastAsia="ko-KR"/>
        </w:rPr>
        <w:t>4 sigħat għal 8</w:t>
      </w:r>
      <w:r w:rsidR="00777713" w:rsidRPr="00D32A30">
        <w:rPr>
          <w:lang w:eastAsia="ko-KR"/>
        </w:rPr>
        <w:t>-</w:t>
      </w:r>
      <w:r w:rsidR="00D0774D" w:rsidRPr="00D32A30">
        <w:rPr>
          <w:lang w:eastAsia="ko-KR"/>
        </w:rPr>
        <w:t>10 sigħat meta ngħataw flimkien.</w:t>
      </w:r>
    </w:p>
    <w:p w14:paraId="1BFEDCD3" w14:textId="77777777" w:rsidR="00D0774D" w:rsidRPr="00D32A30" w:rsidRDefault="000030C5" w:rsidP="00101BBB">
      <w:pPr>
        <w:tabs>
          <w:tab w:val="clear" w:pos="567"/>
        </w:tabs>
        <w:spacing w:line="240" w:lineRule="auto"/>
        <w:rPr>
          <w:lang w:eastAsia="ko-KR"/>
        </w:rPr>
      </w:pPr>
      <w:r w:rsidRPr="00D32A30">
        <w:rPr>
          <w:lang w:eastAsia="ko-KR"/>
        </w:rPr>
        <w:t>Minħabba r</w:t>
      </w:r>
      <w:r w:rsidR="00777713" w:rsidRPr="00D32A30">
        <w:rPr>
          <w:lang w:eastAsia="ko-KR"/>
        </w:rPr>
        <w:t>-</w:t>
      </w:r>
      <w:r w:rsidRPr="00D32A30">
        <w:rPr>
          <w:lang w:eastAsia="ko-KR"/>
        </w:rPr>
        <w:t>riskju li l</w:t>
      </w:r>
      <w:r w:rsidR="00777713" w:rsidRPr="00D32A30">
        <w:rPr>
          <w:lang w:eastAsia="ko-KR"/>
        </w:rPr>
        <w:t>-</w:t>
      </w:r>
      <w:r w:rsidRPr="00D32A30">
        <w:rPr>
          <w:lang w:eastAsia="ko-KR"/>
        </w:rPr>
        <w:t>pazjent jitraqqad għal żmien twil huwa rakkomandat li jiġi kk</w:t>
      </w:r>
      <w:r w:rsidR="00610170" w:rsidRPr="00D32A30">
        <w:rPr>
          <w:lang w:eastAsia="ko-KR"/>
        </w:rPr>
        <w:t>u</w:t>
      </w:r>
      <w:r w:rsidRPr="00D32A30">
        <w:rPr>
          <w:lang w:eastAsia="ko-KR"/>
        </w:rPr>
        <w:t>nsidrat li d</w:t>
      </w:r>
      <w:r w:rsidR="00777713" w:rsidRPr="00D32A30">
        <w:rPr>
          <w:lang w:eastAsia="ko-KR"/>
        </w:rPr>
        <w:t>-</w:t>
      </w:r>
      <w:r w:rsidRPr="00D32A30">
        <w:rPr>
          <w:lang w:eastAsia="ko-KR"/>
        </w:rPr>
        <w:t>dożi jiġu aġġustati meta posaconazole jingħata fl</w:t>
      </w:r>
      <w:r w:rsidR="00777713" w:rsidRPr="00D32A30">
        <w:rPr>
          <w:lang w:eastAsia="ko-KR"/>
        </w:rPr>
        <w:t>-</w:t>
      </w:r>
      <w:r w:rsidRPr="00D32A30">
        <w:rPr>
          <w:lang w:eastAsia="ko-KR"/>
        </w:rPr>
        <w:t>istess ħin ma’ kwalunkwe benzodiazepin li jiġi metabolizzat minn CYP3A4 (eż</w:t>
      </w:r>
      <w:r w:rsidR="009E5302" w:rsidRPr="00D32A30">
        <w:rPr>
          <w:lang w:eastAsia="ko-KR"/>
        </w:rPr>
        <w:t>.</w:t>
      </w:r>
      <w:r w:rsidRPr="00D32A30">
        <w:rPr>
          <w:lang w:eastAsia="ko-KR"/>
        </w:rPr>
        <w:t xml:space="preserve"> midazolam, triazolam, alprazolam)</w:t>
      </w:r>
      <w:r w:rsidR="00275301" w:rsidRPr="00D32A30">
        <w:rPr>
          <w:lang w:eastAsia="ko-KR"/>
        </w:rPr>
        <w:t xml:space="preserve"> (ara sezzjoni 4.4)</w:t>
      </w:r>
      <w:r w:rsidRPr="00D32A30">
        <w:rPr>
          <w:lang w:eastAsia="ko-KR"/>
        </w:rPr>
        <w:t>.</w:t>
      </w:r>
    </w:p>
    <w:p w14:paraId="1B6A5DD3" w14:textId="77777777" w:rsidR="00D0774D" w:rsidRPr="00D32A30" w:rsidRDefault="00D0774D" w:rsidP="00101BBB">
      <w:pPr>
        <w:tabs>
          <w:tab w:val="clear" w:pos="567"/>
        </w:tabs>
        <w:spacing w:line="240" w:lineRule="auto"/>
        <w:rPr>
          <w:lang w:eastAsia="ko-KR"/>
        </w:rPr>
      </w:pPr>
    </w:p>
    <w:p w14:paraId="5A9E32F4" w14:textId="77777777" w:rsidR="00865DED" w:rsidRPr="00D32A30" w:rsidRDefault="000030C5" w:rsidP="00101BBB">
      <w:pPr>
        <w:tabs>
          <w:tab w:val="clear" w:pos="567"/>
        </w:tabs>
        <w:spacing w:line="240" w:lineRule="auto"/>
        <w:rPr>
          <w:i/>
        </w:rPr>
      </w:pPr>
      <w:r w:rsidRPr="00D32A30">
        <w:rPr>
          <w:i/>
        </w:rPr>
        <w:t>Imblukkaturi tal</w:t>
      </w:r>
      <w:r w:rsidR="00777713" w:rsidRPr="00D32A30">
        <w:rPr>
          <w:i/>
        </w:rPr>
        <w:t>-</w:t>
      </w:r>
      <w:r w:rsidRPr="00D32A30">
        <w:rPr>
          <w:i/>
        </w:rPr>
        <w:t>kanali ta’ calcium metabolizzati permezz ta’ CYP3A4</w:t>
      </w:r>
      <w:r w:rsidRPr="00D32A30">
        <w:t xml:space="preserve"> </w:t>
      </w:r>
      <w:r w:rsidRPr="00D32A30">
        <w:rPr>
          <w:i/>
        </w:rPr>
        <w:t>(eż. diltiazem, verapamil, nifedipine, nisoldipine)</w:t>
      </w:r>
    </w:p>
    <w:p w14:paraId="0215A98A" w14:textId="77777777" w:rsidR="000A6861" w:rsidRPr="00D32A30" w:rsidRDefault="000030C5" w:rsidP="00101BBB">
      <w:pPr>
        <w:tabs>
          <w:tab w:val="clear" w:pos="567"/>
        </w:tabs>
        <w:spacing w:line="240" w:lineRule="auto"/>
      </w:pPr>
      <w:r w:rsidRPr="00D32A30">
        <w:t xml:space="preserve">Monitoraġġ frekwenti għal </w:t>
      </w:r>
      <w:r w:rsidR="009D28F4" w:rsidRPr="00D32A30">
        <w:t>reazzjonijiet</w:t>
      </w:r>
      <w:r w:rsidRPr="00D32A30">
        <w:t xml:space="preserve"> avversi u tossiċi relatati </w:t>
      </w:r>
      <w:r w:rsidR="004A7936" w:rsidRPr="00D32A30">
        <w:t>mal</w:t>
      </w:r>
      <w:r w:rsidR="00777713" w:rsidRPr="00D32A30">
        <w:t>-</w:t>
      </w:r>
      <w:r w:rsidRPr="00D32A30">
        <w:t>imblukkaturi tal</w:t>
      </w:r>
      <w:r w:rsidR="00777713" w:rsidRPr="00D32A30">
        <w:t>-</w:t>
      </w:r>
      <w:r w:rsidRPr="00D32A30">
        <w:t>kanali ta’ calcium huwa rakkomandat waqt l</w:t>
      </w:r>
      <w:r w:rsidR="00777713" w:rsidRPr="00D32A30">
        <w:t>-</w:t>
      </w:r>
      <w:r w:rsidRPr="00D32A30">
        <w:t>għotja fl-istess</w:t>
      </w:r>
      <w:r w:rsidR="00777713" w:rsidRPr="00D32A30">
        <w:t>-</w:t>
      </w:r>
      <w:r w:rsidRPr="00D32A30">
        <w:t xml:space="preserve"> ħin ma’ posaconazole. Tibdil fid</w:t>
      </w:r>
      <w:r w:rsidR="00777713" w:rsidRPr="00D32A30">
        <w:t>-</w:t>
      </w:r>
      <w:r w:rsidRPr="00D32A30">
        <w:t xml:space="preserve">doża </w:t>
      </w:r>
      <w:r w:rsidR="004A7936" w:rsidRPr="00D32A30">
        <w:t>tal</w:t>
      </w:r>
      <w:r w:rsidR="00777713" w:rsidRPr="00D32A30">
        <w:t>-</w:t>
      </w:r>
      <w:r w:rsidRPr="00D32A30">
        <w:t>imblukkaturi tal</w:t>
      </w:r>
      <w:r w:rsidR="00777713" w:rsidRPr="00D32A30">
        <w:t>-</w:t>
      </w:r>
      <w:r w:rsidRPr="00D32A30">
        <w:t xml:space="preserve">kanali ta’ </w:t>
      </w:r>
      <w:r w:rsidR="00777713" w:rsidRPr="00D32A30">
        <w:t>-</w:t>
      </w:r>
      <w:r w:rsidRPr="00D32A30">
        <w:t>calcium jistgħu jkunu meħtieġa.</w:t>
      </w:r>
    </w:p>
    <w:p w14:paraId="1415C005" w14:textId="77777777" w:rsidR="000A6861" w:rsidRPr="00D32A30" w:rsidRDefault="000A6861" w:rsidP="00101BBB">
      <w:pPr>
        <w:tabs>
          <w:tab w:val="clear" w:pos="567"/>
        </w:tabs>
        <w:spacing w:line="240" w:lineRule="auto"/>
      </w:pPr>
    </w:p>
    <w:p w14:paraId="21742BBB" w14:textId="77777777" w:rsidR="00865DED" w:rsidRPr="00D32A30" w:rsidRDefault="000030C5" w:rsidP="00101BBB">
      <w:pPr>
        <w:tabs>
          <w:tab w:val="clear" w:pos="567"/>
        </w:tabs>
        <w:spacing w:line="240" w:lineRule="auto"/>
      </w:pPr>
      <w:r w:rsidRPr="00D32A30">
        <w:rPr>
          <w:i/>
        </w:rPr>
        <w:t>Digoxin</w:t>
      </w:r>
    </w:p>
    <w:p w14:paraId="00BE59FD" w14:textId="77777777" w:rsidR="000A6861" w:rsidRPr="00D32A30" w:rsidRDefault="000030C5" w:rsidP="00101BBB">
      <w:pPr>
        <w:tabs>
          <w:tab w:val="clear" w:pos="567"/>
        </w:tabs>
        <w:spacing w:line="240" w:lineRule="auto"/>
      </w:pPr>
      <w:r w:rsidRPr="00D32A30">
        <w:t>L</w:t>
      </w:r>
      <w:r w:rsidR="00777713" w:rsidRPr="00D32A30">
        <w:t>-</w:t>
      </w:r>
      <w:r w:rsidRPr="00D32A30">
        <w:t xml:space="preserve">għotja ta’ ażoles oħrajn kienet assoċjata ma’ </w:t>
      </w:r>
      <w:r w:rsidR="003278D8" w:rsidRPr="00D32A30">
        <w:t>żidiet</w:t>
      </w:r>
      <w:r w:rsidRPr="00D32A30">
        <w:t xml:space="preserve"> fil</w:t>
      </w:r>
      <w:r w:rsidR="00777713" w:rsidRPr="00D32A30">
        <w:t>-</w:t>
      </w:r>
      <w:r w:rsidRPr="00D32A30">
        <w:t>livelli ta’ digoxin. Għalhekk, posaconazole jista’ jżid il</w:t>
      </w:r>
      <w:r w:rsidR="00777713" w:rsidRPr="00D32A30">
        <w:t>-</w:t>
      </w:r>
      <w:r w:rsidRPr="00D32A30">
        <w:t>konċentrazzjoni fil</w:t>
      </w:r>
      <w:r w:rsidR="00777713" w:rsidRPr="00D32A30">
        <w:t>-</w:t>
      </w:r>
      <w:r w:rsidRPr="00D32A30">
        <w:t>plażma ta’ digoxin u l</w:t>
      </w:r>
      <w:r w:rsidR="00777713" w:rsidRPr="00D32A30">
        <w:t>-</w:t>
      </w:r>
      <w:r w:rsidRPr="00D32A30">
        <w:t>livelli ta’ digoxin għandhom ikunu monitorati meta tinbeda jew titwaqqaf il</w:t>
      </w:r>
      <w:r w:rsidR="00777713" w:rsidRPr="00D32A30">
        <w:t>-</w:t>
      </w:r>
      <w:r w:rsidRPr="00D32A30">
        <w:t>kura b’posaconazole.</w:t>
      </w:r>
    </w:p>
    <w:p w14:paraId="218EE31A" w14:textId="77777777" w:rsidR="000A6861" w:rsidRPr="00D32A30" w:rsidRDefault="000A6861" w:rsidP="00101BBB">
      <w:pPr>
        <w:tabs>
          <w:tab w:val="clear" w:pos="567"/>
        </w:tabs>
        <w:spacing w:line="240" w:lineRule="auto"/>
      </w:pPr>
    </w:p>
    <w:p w14:paraId="01AB2C06" w14:textId="77777777" w:rsidR="00865DED" w:rsidRPr="00D32A30" w:rsidRDefault="000030C5" w:rsidP="00101BBB">
      <w:pPr>
        <w:tabs>
          <w:tab w:val="clear" w:pos="567"/>
        </w:tabs>
        <w:spacing w:line="240" w:lineRule="auto"/>
      </w:pPr>
      <w:r w:rsidRPr="00D32A30">
        <w:rPr>
          <w:i/>
        </w:rPr>
        <w:t>Sulfonylureas</w:t>
      </w:r>
    </w:p>
    <w:p w14:paraId="1EC49D6A" w14:textId="77777777" w:rsidR="000A6861" w:rsidRPr="00D32A30" w:rsidRDefault="000030C5" w:rsidP="00101BBB">
      <w:pPr>
        <w:tabs>
          <w:tab w:val="clear" w:pos="567"/>
        </w:tabs>
        <w:spacing w:line="240" w:lineRule="auto"/>
      </w:pPr>
      <w:r w:rsidRPr="00D32A30">
        <w:t>Il</w:t>
      </w:r>
      <w:r w:rsidR="00777713" w:rsidRPr="00D32A30">
        <w:t>-</w:t>
      </w:r>
      <w:r w:rsidRPr="00D32A30">
        <w:t>konċentrazzjonijiet ta’ glucose naqsu f’xi voluntiera b’saħħithom meta glipizide ingħata flimkien ma’ posaconazole. Monitoraġġ tal</w:t>
      </w:r>
      <w:r w:rsidR="00777713" w:rsidRPr="00D32A30">
        <w:t>-</w:t>
      </w:r>
      <w:r w:rsidRPr="00D32A30">
        <w:t>konċentrazzjonijiet ta’ glucose huwa rakkomandat f’pazjenti dijabetiċi.</w:t>
      </w:r>
    </w:p>
    <w:p w14:paraId="77D7A251" w14:textId="77777777" w:rsidR="000A6861" w:rsidRPr="00D32A30" w:rsidRDefault="000A6861" w:rsidP="00101BBB">
      <w:pPr>
        <w:tabs>
          <w:tab w:val="clear" w:pos="567"/>
        </w:tabs>
        <w:spacing w:line="240" w:lineRule="auto"/>
      </w:pPr>
    </w:p>
    <w:p w14:paraId="267AFC78" w14:textId="77777777" w:rsidR="00100918" w:rsidRPr="00D32A30" w:rsidRDefault="000030C5" w:rsidP="00101BBB">
      <w:pPr>
        <w:tabs>
          <w:tab w:val="clear" w:pos="567"/>
          <w:tab w:val="left" w:pos="720"/>
        </w:tabs>
        <w:spacing w:line="240" w:lineRule="auto"/>
        <w:rPr>
          <w:i/>
          <w:iCs/>
        </w:rPr>
      </w:pPr>
      <w:r w:rsidRPr="00D32A30">
        <w:rPr>
          <w:i/>
          <w:iCs/>
        </w:rPr>
        <w:t>Aċidu all-trans retinojku (ATRA) jew tretinoin</w:t>
      </w:r>
    </w:p>
    <w:p w14:paraId="57344D33" w14:textId="77777777" w:rsidR="00100918" w:rsidRPr="00D32A30" w:rsidRDefault="000030C5" w:rsidP="00101BBB">
      <w:pPr>
        <w:tabs>
          <w:tab w:val="clear" w:pos="567"/>
        </w:tabs>
        <w:spacing w:line="240" w:lineRule="auto"/>
      </w:pPr>
      <w:r w:rsidRPr="00D32A30">
        <w:t>Peress li ATRA hija metabolizzata mill-enzimi epatiċi CYP450, b’mod partikolari CYP3A4, l-għoti tat-tnejn flimkien b’posaconazole, li huwa inibitur qawwi ta’ CYP3A4, jista’ jwassal għal esponiment akbar għal tretinoin li jirriżulta f’żieda fit-tossiċità (speċjalment iperkalċemija). Il-livelli ta’ calcium tas-serum għandhom jiġu mmonitorjati u, jekk meħtieġ, aġġustamenti xierqa fid-doża ta’ tretinoin għandhom jiġu kkunsidrati matul il-kura b’posaconazole, u matul il-jiem ta’ wara l-kura.</w:t>
      </w:r>
    </w:p>
    <w:p w14:paraId="0C8293EB" w14:textId="77777777" w:rsidR="00100918" w:rsidRPr="00D32A30" w:rsidRDefault="00100918" w:rsidP="00101BBB">
      <w:pPr>
        <w:tabs>
          <w:tab w:val="clear" w:pos="567"/>
        </w:tabs>
        <w:spacing w:line="240" w:lineRule="auto"/>
      </w:pPr>
    </w:p>
    <w:p w14:paraId="0871518D" w14:textId="77777777" w:rsidR="001456CC" w:rsidRPr="00D32A30" w:rsidRDefault="000030C5" w:rsidP="00101BBB">
      <w:pPr>
        <w:tabs>
          <w:tab w:val="clear" w:pos="567"/>
        </w:tabs>
        <w:spacing w:line="240" w:lineRule="auto"/>
        <w:rPr>
          <w:i/>
          <w:iCs/>
        </w:rPr>
      </w:pPr>
      <w:r w:rsidRPr="00D32A30">
        <w:rPr>
          <w:i/>
          <w:iCs/>
        </w:rPr>
        <w:t>Venetoclax</w:t>
      </w:r>
    </w:p>
    <w:p w14:paraId="7E524405" w14:textId="77777777" w:rsidR="001456CC" w:rsidRPr="00D32A30" w:rsidRDefault="000030C5" w:rsidP="00101BBB">
      <w:pPr>
        <w:tabs>
          <w:tab w:val="clear" w:pos="567"/>
        </w:tabs>
        <w:spacing w:line="240" w:lineRule="auto"/>
      </w:pPr>
      <w:r w:rsidRPr="00D32A30">
        <w:t>Meta mqabbel ma’ venetoclax 400 mg mogħti waħdu, l-għoti flimkien ta’ 300 mg posaconazole, inibitur qawwi ta’ CYP3A, ma’ venetoclax 50 mg u 100 mg għal 7 ijiem fi 12-il pazjent żied is-C</w:t>
      </w:r>
      <w:r w:rsidRPr="00D32A30">
        <w:rPr>
          <w:vertAlign w:val="subscript"/>
        </w:rPr>
        <w:t>max</w:t>
      </w:r>
      <w:r w:rsidRPr="00D32A30">
        <w:t xml:space="preserve"> </w:t>
      </w:r>
      <w:r w:rsidRPr="00D32A30">
        <w:lastRenderedPageBreak/>
        <w:t>ta’ venetoclax b’1.6 darbiet u 1.9 darbiet, u l-AUC b’1.9 darbiet u 2.4 darbiet, rispettivament (ara sezzjonijiet 4.3 u 4.4).</w:t>
      </w:r>
    </w:p>
    <w:p w14:paraId="35085DB1" w14:textId="77777777" w:rsidR="001456CC" w:rsidRPr="00D32A30" w:rsidRDefault="000030C5" w:rsidP="00101BBB">
      <w:pPr>
        <w:tabs>
          <w:tab w:val="clear" w:pos="567"/>
        </w:tabs>
        <w:spacing w:line="240" w:lineRule="auto"/>
      </w:pPr>
      <w:r w:rsidRPr="00D32A30">
        <w:t>Irreferi għall-SmPC ta’ venetoclax.</w:t>
      </w:r>
    </w:p>
    <w:p w14:paraId="1CFF1C1B" w14:textId="77777777" w:rsidR="001456CC" w:rsidRPr="00D32A30" w:rsidRDefault="001456CC" w:rsidP="00101BBB">
      <w:pPr>
        <w:tabs>
          <w:tab w:val="clear" w:pos="567"/>
        </w:tabs>
        <w:spacing w:line="240" w:lineRule="auto"/>
      </w:pPr>
    </w:p>
    <w:p w14:paraId="01E5F242" w14:textId="77777777" w:rsidR="004C104F" w:rsidRPr="00D32A30" w:rsidRDefault="000030C5" w:rsidP="00101BBB">
      <w:pPr>
        <w:tabs>
          <w:tab w:val="clear" w:pos="567"/>
        </w:tabs>
        <w:autoSpaceDE w:val="0"/>
        <w:autoSpaceDN w:val="0"/>
        <w:adjustRightInd w:val="0"/>
        <w:spacing w:line="240" w:lineRule="auto"/>
        <w:rPr>
          <w:i/>
        </w:rPr>
      </w:pPr>
      <w:r w:rsidRPr="00D32A30">
        <w:rPr>
          <w:u w:val="single"/>
        </w:rPr>
        <w:t>Popolazzjoni pedjatrika</w:t>
      </w:r>
    </w:p>
    <w:p w14:paraId="6D8B7529" w14:textId="77777777" w:rsidR="004C104F" w:rsidRPr="00D32A30" w:rsidRDefault="000030C5" w:rsidP="00101BBB">
      <w:pPr>
        <w:tabs>
          <w:tab w:val="clear" w:pos="567"/>
        </w:tabs>
        <w:spacing w:line="240" w:lineRule="auto"/>
        <w:rPr>
          <w:szCs w:val="24"/>
        </w:rPr>
      </w:pPr>
      <w:r w:rsidRPr="00D32A30">
        <w:rPr>
          <w:szCs w:val="24"/>
        </w:rPr>
        <w:t>Studji ta’ interazzjoni twettqu biss f’adulti.</w:t>
      </w:r>
    </w:p>
    <w:p w14:paraId="1A1AA607" w14:textId="77777777" w:rsidR="004C104F" w:rsidRPr="00D32A30" w:rsidRDefault="004C104F" w:rsidP="00101BBB">
      <w:pPr>
        <w:tabs>
          <w:tab w:val="clear" w:pos="567"/>
        </w:tabs>
        <w:spacing w:line="240" w:lineRule="auto"/>
        <w:ind w:left="567" w:hanging="567"/>
        <w:rPr>
          <w:b/>
        </w:rPr>
      </w:pPr>
    </w:p>
    <w:p w14:paraId="0B6015F7" w14:textId="77777777" w:rsidR="000A6861" w:rsidRPr="00D32A30" w:rsidRDefault="000030C5" w:rsidP="00101BBB">
      <w:pPr>
        <w:tabs>
          <w:tab w:val="clear" w:pos="567"/>
        </w:tabs>
        <w:spacing w:line="240" w:lineRule="auto"/>
        <w:ind w:left="567" w:hanging="567"/>
        <w:rPr>
          <w:b/>
          <w:lang w:eastAsia="ko-KR"/>
        </w:rPr>
      </w:pPr>
      <w:r w:rsidRPr="00D32A30">
        <w:rPr>
          <w:b/>
        </w:rPr>
        <w:t>4.6</w:t>
      </w:r>
      <w:r w:rsidRPr="00D32A30">
        <w:rPr>
          <w:b/>
        </w:rPr>
        <w:tab/>
      </w:r>
      <w:r w:rsidR="002C31BC" w:rsidRPr="00D32A30">
        <w:rPr>
          <w:b/>
        </w:rPr>
        <w:t>Fertilità, t</w:t>
      </w:r>
      <w:r w:rsidRPr="00D32A30">
        <w:rPr>
          <w:b/>
        </w:rPr>
        <w:t xml:space="preserve">qala u </w:t>
      </w:r>
      <w:r w:rsidR="0083196D" w:rsidRPr="00D32A30">
        <w:rPr>
          <w:b/>
        </w:rPr>
        <w:t>t</w:t>
      </w:r>
      <w:r w:rsidRPr="00D32A30">
        <w:rPr>
          <w:b/>
        </w:rPr>
        <w:t>reddig</w:t>
      </w:r>
      <w:r w:rsidRPr="00D32A30">
        <w:rPr>
          <w:b/>
          <w:lang w:eastAsia="ko-KR"/>
        </w:rPr>
        <w:t>ħ</w:t>
      </w:r>
    </w:p>
    <w:p w14:paraId="003759C9" w14:textId="77777777" w:rsidR="000A6861" w:rsidRPr="00D32A30" w:rsidRDefault="000A6861" w:rsidP="00101BBB">
      <w:pPr>
        <w:tabs>
          <w:tab w:val="clear" w:pos="567"/>
        </w:tabs>
        <w:spacing w:line="240" w:lineRule="auto"/>
        <w:ind w:left="567" w:hanging="567"/>
        <w:rPr>
          <w:b/>
        </w:rPr>
      </w:pPr>
    </w:p>
    <w:p w14:paraId="667C1835" w14:textId="77777777" w:rsidR="00BF28E5" w:rsidRPr="00D32A30" w:rsidRDefault="000030C5" w:rsidP="00101BBB">
      <w:pPr>
        <w:tabs>
          <w:tab w:val="clear" w:pos="567"/>
        </w:tabs>
        <w:spacing w:line="240" w:lineRule="auto"/>
        <w:rPr>
          <w:szCs w:val="22"/>
          <w:u w:val="single"/>
        </w:rPr>
      </w:pPr>
      <w:r w:rsidRPr="00D32A30">
        <w:rPr>
          <w:szCs w:val="22"/>
          <w:u w:val="single"/>
        </w:rPr>
        <w:t>Tqala</w:t>
      </w:r>
    </w:p>
    <w:p w14:paraId="41B99F31" w14:textId="77777777" w:rsidR="000A6861" w:rsidRPr="00D32A30" w:rsidRDefault="000030C5" w:rsidP="00101BBB">
      <w:pPr>
        <w:tabs>
          <w:tab w:val="clear" w:pos="567"/>
          <w:tab w:val="left" w:pos="1290"/>
        </w:tabs>
        <w:spacing w:line="240" w:lineRule="auto"/>
      </w:pPr>
      <w:r w:rsidRPr="00D32A30">
        <w:t>M’hemm</w:t>
      </w:r>
      <w:r w:rsidR="00FB5402" w:rsidRPr="00D32A30">
        <w:t>x</w:t>
      </w:r>
      <w:r w:rsidRPr="00D32A30">
        <w:t xml:space="preserve"> tagħrif biżżejjed dwar l</w:t>
      </w:r>
      <w:r w:rsidR="00777713" w:rsidRPr="00D32A30">
        <w:t>-</w:t>
      </w:r>
      <w:r w:rsidRPr="00D32A30">
        <w:t>użu ta’ posaconazole f’nisa waqt it</w:t>
      </w:r>
      <w:r w:rsidR="00777713" w:rsidRPr="00D32A30">
        <w:t>-</w:t>
      </w:r>
      <w:r w:rsidRPr="00D32A30">
        <w:t xml:space="preserve">tqala. Studji fuq </w:t>
      </w:r>
      <w:r w:rsidR="00FB5402" w:rsidRPr="00D32A30">
        <w:t xml:space="preserve">annimali </w:t>
      </w:r>
      <w:r w:rsidRPr="00D32A30">
        <w:t>urew ħsara fuq is</w:t>
      </w:r>
      <w:r w:rsidR="00777713" w:rsidRPr="00D32A30">
        <w:t>-</w:t>
      </w:r>
      <w:r w:rsidRPr="00D32A30">
        <w:t>sistema riproduttiva (ara sezzjoni 5.3). Mhux magħruf ir</w:t>
      </w:r>
      <w:r w:rsidR="00777713" w:rsidRPr="00D32A30">
        <w:t>-</w:t>
      </w:r>
      <w:r w:rsidRPr="00D32A30">
        <w:t xml:space="preserve">riskju potenzjali </w:t>
      </w:r>
      <w:r w:rsidR="00FB5402" w:rsidRPr="00D32A30">
        <w:t>għall</w:t>
      </w:r>
      <w:r w:rsidR="00777713" w:rsidRPr="00D32A30">
        <w:t>-</w:t>
      </w:r>
      <w:r w:rsidR="00FB5402" w:rsidRPr="00D32A30">
        <w:t>bniedem</w:t>
      </w:r>
      <w:r w:rsidRPr="00D32A30">
        <w:t>.</w:t>
      </w:r>
    </w:p>
    <w:p w14:paraId="091CFF49" w14:textId="77777777" w:rsidR="000A6861" w:rsidRPr="00D32A30" w:rsidRDefault="000A6861" w:rsidP="00101BBB">
      <w:pPr>
        <w:tabs>
          <w:tab w:val="clear" w:pos="567"/>
          <w:tab w:val="left" w:pos="1290"/>
        </w:tabs>
        <w:spacing w:line="240" w:lineRule="auto"/>
      </w:pPr>
    </w:p>
    <w:p w14:paraId="387A36E3" w14:textId="77777777" w:rsidR="000A6861" w:rsidRPr="00D32A30" w:rsidRDefault="000030C5" w:rsidP="00101BBB">
      <w:pPr>
        <w:tabs>
          <w:tab w:val="clear" w:pos="567"/>
          <w:tab w:val="left" w:pos="1290"/>
        </w:tabs>
        <w:spacing w:line="240" w:lineRule="auto"/>
      </w:pPr>
      <w:r w:rsidRPr="00D32A30">
        <w:t xml:space="preserve">Nisa </w:t>
      </w:r>
      <w:r w:rsidR="006C415E" w:rsidRPr="00D32A30">
        <w:t xml:space="preserve">f’età </w:t>
      </w:r>
      <w:r w:rsidRPr="00D32A30">
        <w:t>li jist</w:t>
      </w:r>
      <w:r w:rsidR="00AD6320" w:rsidRPr="00D32A30">
        <w:t>a’ jkollhom it</w:t>
      </w:r>
      <w:r w:rsidR="00777713" w:rsidRPr="00D32A30">
        <w:t>-</w:t>
      </w:r>
      <w:r w:rsidR="00AD6320" w:rsidRPr="00D32A30">
        <w:t>tfal</w:t>
      </w:r>
      <w:r w:rsidRPr="00D32A30">
        <w:t xml:space="preserve"> għandhom jużaw kontraċettiv effettiv waqt it</w:t>
      </w:r>
      <w:r w:rsidR="00777713" w:rsidRPr="00D32A30">
        <w:t>-</w:t>
      </w:r>
      <w:r w:rsidRPr="00D32A30">
        <w:t>trattament. Posaconazole m’għandux jintuża waqt it</w:t>
      </w:r>
      <w:r w:rsidR="00777713" w:rsidRPr="00D32A30">
        <w:t>-</w:t>
      </w:r>
      <w:r w:rsidRPr="00D32A30">
        <w:t>tqala ħlief meta l</w:t>
      </w:r>
      <w:r w:rsidR="00777713" w:rsidRPr="00D32A30">
        <w:t>-</w:t>
      </w:r>
      <w:r w:rsidRPr="00D32A30">
        <w:t>benefiċċju għall</w:t>
      </w:r>
      <w:r w:rsidR="00777713" w:rsidRPr="00D32A30">
        <w:t>-</w:t>
      </w:r>
      <w:r w:rsidRPr="00D32A30">
        <w:t>omm ma jkunx jegħleb b’mod ċar ir</w:t>
      </w:r>
      <w:r w:rsidR="00777713" w:rsidRPr="00D32A30">
        <w:t>-</w:t>
      </w:r>
      <w:r w:rsidRPr="00D32A30">
        <w:t>riskju li jista’ jkun hemm għall</w:t>
      </w:r>
      <w:r w:rsidR="00777713" w:rsidRPr="00D32A30">
        <w:t>-</w:t>
      </w:r>
      <w:r w:rsidRPr="00D32A30">
        <w:t>fetu.</w:t>
      </w:r>
    </w:p>
    <w:p w14:paraId="4398721D" w14:textId="77777777" w:rsidR="000A6861" w:rsidRPr="00D32A30" w:rsidRDefault="000A6861" w:rsidP="00101BBB">
      <w:pPr>
        <w:tabs>
          <w:tab w:val="clear" w:pos="567"/>
          <w:tab w:val="left" w:pos="1290"/>
        </w:tabs>
        <w:spacing w:line="240" w:lineRule="auto"/>
      </w:pPr>
    </w:p>
    <w:p w14:paraId="4A5E9F99" w14:textId="77777777" w:rsidR="00BF28E5" w:rsidRPr="00D32A30" w:rsidRDefault="000030C5" w:rsidP="00101BBB">
      <w:pPr>
        <w:tabs>
          <w:tab w:val="clear" w:pos="567"/>
        </w:tabs>
        <w:spacing w:line="240" w:lineRule="auto"/>
        <w:rPr>
          <w:szCs w:val="22"/>
          <w:u w:val="single"/>
        </w:rPr>
      </w:pPr>
      <w:r w:rsidRPr="00D32A30">
        <w:rPr>
          <w:szCs w:val="22"/>
          <w:u w:val="single"/>
        </w:rPr>
        <w:t>Treddigħ</w:t>
      </w:r>
    </w:p>
    <w:p w14:paraId="2B1D7AFD" w14:textId="77777777" w:rsidR="000A6861" w:rsidRPr="00D32A30" w:rsidRDefault="000030C5" w:rsidP="00101BBB">
      <w:pPr>
        <w:tabs>
          <w:tab w:val="clear" w:pos="567"/>
          <w:tab w:val="left" w:pos="1290"/>
        </w:tabs>
        <w:spacing w:line="240" w:lineRule="auto"/>
      </w:pPr>
      <w:r w:rsidRPr="00D32A30">
        <w:t>Posaconazole joħrog mal</w:t>
      </w:r>
      <w:r w:rsidR="00777713" w:rsidRPr="00D32A30">
        <w:t>-</w:t>
      </w:r>
      <w:r w:rsidRPr="00D32A30">
        <w:t>ħalib ta’ firien li jkunu qed ireddgħu (ara sezzjoni 5.3). L</w:t>
      </w:r>
      <w:r w:rsidR="00777713" w:rsidRPr="00D32A30">
        <w:t>-</w:t>
      </w:r>
      <w:r w:rsidRPr="00D32A30">
        <w:t>eskrezzjoni ta’ posaconazole fil</w:t>
      </w:r>
      <w:r w:rsidR="00777713" w:rsidRPr="00D32A30">
        <w:t>-</w:t>
      </w:r>
      <w:r w:rsidRPr="00D32A30">
        <w:t>ħalib tal</w:t>
      </w:r>
      <w:r w:rsidR="00777713" w:rsidRPr="00D32A30">
        <w:t>-</w:t>
      </w:r>
      <w:r w:rsidRPr="00D32A30">
        <w:t>mara għadu ma ġiex mistħarreġ. It</w:t>
      </w:r>
      <w:r w:rsidR="00777713" w:rsidRPr="00D32A30">
        <w:t>-</w:t>
      </w:r>
      <w:r w:rsidRPr="00D32A30">
        <w:t>treddigħ għandu jitwaqqaf malli tibda l</w:t>
      </w:r>
      <w:r w:rsidR="00777713" w:rsidRPr="00D32A30">
        <w:t>-</w:t>
      </w:r>
      <w:r w:rsidRPr="00D32A30">
        <w:t>kura b’posaconazole.</w:t>
      </w:r>
    </w:p>
    <w:p w14:paraId="2503FD8D" w14:textId="77777777" w:rsidR="000A6861" w:rsidRPr="00D32A30" w:rsidRDefault="000A6861" w:rsidP="00101BBB">
      <w:pPr>
        <w:tabs>
          <w:tab w:val="clear" w:pos="567"/>
          <w:tab w:val="left" w:pos="1290"/>
        </w:tabs>
        <w:spacing w:line="240" w:lineRule="auto"/>
      </w:pPr>
    </w:p>
    <w:p w14:paraId="2522C232" w14:textId="77777777" w:rsidR="00BF28E5" w:rsidRPr="00D32A30" w:rsidRDefault="000030C5" w:rsidP="00101BBB">
      <w:pPr>
        <w:tabs>
          <w:tab w:val="clear" w:pos="567"/>
        </w:tabs>
        <w:spacing w:line="240" w:lineRule="auto"/>
        <w:rPr>
          <w:szCs w:val="22"/>
          <w:u w:val="single"/>
        </w:rPr>
      </w:pPr>
      <w:r w:rsidRPr="00D32A30">
        <w:rPr>
          <w:bCs/>
          <w:szCs w:val="22"/>
          <w:u w:val="single"/>
        </w:rPr>
        <w:t>Fertilità</w:t>
      </w:r>
    </w:p>
    <w:p w14:paraId="4180C5F1" w14:textId="77777777" w:rsidR="00BF28E5" w:rsidRPr="00D32A30" w:rsidRDefault="000030C5" w:rsidP="00101BBB">
      <w:pPr>
        <w:tabs>
          <w:tab w:val="clear" w:pos="567"/>
          <w:tab w:val="left" w:pos="1290"/>
        </w:tabs>
        <w:spacing w:line="240" w:lineRule="auto"/>
      </w:pPr>
      <w:r w:rsidRPr="00D32A30">
        <w:t>Posaconazole ma kellux effett fuq il</w:t>
      </w:r>
      <w:r w:rsidR="00777713" w:rsidRPr="00D32A30">
        <w:t>-</w:t>
      </w:r>
      <w:r w:rsidRPr="00D32A30">
        <w:t>fertilità ta’</w:t>
      </w:r>
      <w:r w:rsidR="004A599B" w:rsidRPr="00D32A30">
        <w:t xml:space="preserve"> firien maskili</w:t>
      </w:r>
      <w:r w:rsidRPr="00D32A30">
        <w:t xml:space="preserve"> b’</w:t>
      </w:r>
      <w:r w:rsidR="004A599B" w:rsidRPr="00D32A30">
        <w:t>doż</w:t>
      </w:r>
      <w:r w:rsidR="00275301" w:rsidRPr="00D32A30">
        <w:t>i</w:t>
      </w:r>
      <w:r w:rsidRPr="00D32A30">
        <w:t xml:space="preserve"> sa’ 180 mg/kg (1.7</w:t>
      </w:r>
      <w:r w:rsidR="00777713" w:rsidRPr="00D32A30">
        <w:t>-</w:t>
      </w:r>
      <w:r w:rsidRPr="00D32A30">
        <w:t>il darba tal</w:t>
      </w:r>
      <w:r w:rsidR="00777713" w:rsidRPr="00D32A30">
        <w:t>-</w:t>
      </w:r>
      <w:r w:rsidRPr="00D32A30">
        <w:t xml:space="preserve">kors ta’ 400 mg </w:t>
      </w:r>
      <w:r w:rsidR="00275301" w:rsidRPr="00D32A30">
        <w:t xml:space="preserve">darbtejn kuljum </w:t>
      </w:r>
      <w:r w:rsidR="004A599B" w:rsidRPr="00D32A30">
        <w:t>ibbażat fuq il</w:t>
      </w:r>
      <w:r w:rsidR="00777713" w:rsidRPr="00D32A30">
        <w:t>-</w:t>
      </w:r>
      <w:r w:rsidR="004A599B" w:rsidRPr="00D32A30">
        <w:t>konċentrazzjonijiet fil</w:t>
      </w:r>
      <w:r w:rsidR="00777713" w:rsidRPr="00D32A30">
        <w:t>-</w:t>
      </w:r>
      <w:r w:rsidR="004A599B" w:rsidRPr="00D32A30">
        <w:t>plażma fi stat</w:t>
      </w:r>
      <w:r w:rsidR="009458BD" w:rsidRPr="00D32A30">
        <w:t> </w:t>
      </w:r>
      <w:r w:rsidR="004A599B" w:rsidRPr="00D32A30">
        <w:t>fiss f’voluntiera b’saħħithom) jew firien femminili b’doża sa 45 mg/kg (2.2</w:t>
      </w:r>
      <w:r w:rsidR="00777713" w:rsidRPr="00D32A30">
        <w:t>-</w:t>
      </w:r>
      <w:r w:rsidR="004A599B" w:rsidRPr="00D32A30">
        <w:t>il darba tal</w:t>
      </w:r>
      <w:r w:rsidR="00777713" w:rsidRPr="00D32A30">
        <w:t>-</w:t>
      </w:r>
      <w:r w:rsidR="004A599B" w:rsidRPr="00D32A30">
        <w:t>kors ta’ 400 mg</w:t>
      </w:r>
      <w:r w:rsidR="00275301" w:rsidRPr="00D32A30">
        <w:t>darbtejn kuljum</w:t>
      </w:r>
      <w:r w:rsidR="004A599B" w:rsidRPr="00D32A30">
        <w:t>). M’hemmx esperjenza klinika li stmat l</w:t>
      </w:r>
      <w:r w:rsidR="00777713" w:rsidRPr="00D32A30">
        <w:t>-</w:t>
      </w:r>
      <w:r w:rsidR="004A599B" w:rsidRPr="00D32A30">
        <w:t>impatt ta’ posaconazole fuq il</w:t>
      </w:r>
      <w:r w:rsidR="00777713" w:rsidRPr="00D32A30">
        <w:t>-</w:t>
      </w:r>
      <w:r w:rsidR="004A599B" w:rsidRPr="00D32A30">
        <w:t>fertilità fil</w:t>
      </w:r>
      <w:r w:rsidR="00777713" w:rsidRPr="00D32A30">
        <w:t>-</w:t>
      </w:r>
      <w:r w:rsidR="004A599B" w:rsidRPr="00D32A30">
        <w:t>bnedmin.</w:t>
      </w:r>
    </w:p>
    <w:p w14:paraId="043676DC" w14:textId="77777777" w:rsidR="004A599B" w:rsidRPr="00D32A30" w:rsidRDefault="004A599B" w:rsidP="00101BBB">
      <w:pPr>
        <w:tabs>
          <w:tab w:val="clear" w:pos="567"/>
          <w:tab w:val="left" w:pos="1290"/>
        </w:tabs>
        <w:spacing w:line="240" w:lineRule="auto"/>
        <w:rPr>
          <w:u w:val="double"/>
        </w:rPr>
      </w:pPr>
    </w:p>
    <w:p w14:paraId="387A9443" w14:textId="77777777" w:rsidR="000A6861" w:rsidRPr="00D32A30" w:rsidRDefault="000030C5" w:rsidP="00101BBB">
      <w:pPr>
        <w:tabs>
          <w:tab w:val="clear" w:pos="567"/>
        </w:tabs>
        <w:spacing w:line="240" w:lineRule="auto"/>
        <w:ind w:left="567" w:hanging="567"/>
      </w:pPr>
      <w:r w:rsidRPr="00D32A30">
        <w:rPr>
          <w:b/>
        </w:rPr>
        <w:t>4.7</w:t>
      </w:r>
      <w:r w:rsidRPr="00D32A30">
        <w:rPr>
          <w:b/>
        </w:rPr>
        <w:tab/>
        <w:t>Effetti fuq il</w:t>
      </w:r>
      <w:r w:rsidR="00777713" w:rsidRPr="00D32A30">
        <w:rPr>
          <w:b/>
        </w:rPr>
        <w:t>-</w:t>
      </w:r>
      <w:r w:rsidRPr="00D32A30">
        <w:rPr>
          <w:b/>
        </w:rPr>
        <w:t>ħila biex issuq u tħaddem magni</w:t>
      </w:r>
    </w:p>
    <w:p w14:paraId="5196ACF9" w14:textId="77777777" w:rsidR="000A6861" w:rsidRPr="00D32A30" w:rsidRDefault="000A6861" w:rsidP="00101BBB">
      <w:pPr>
        <w:tabs>
          <w:tab w:val="clear" w:pos="567"/>
        </w:tabs>
        <w:spacing w:line="240" w:lineRule="auto"/>
      </w:pPr>
    </w:p>
    <w:p w14:paraId="1C76B61C" w14:textId="77777777" w:rsidR="000A6861" w:rsidRPr="00D32A30" w:rsidRDefault="000030C5" w:rsidP="00101BBB">
      <w:pPr>
        <w:tabs>
          <w:tab w:val="clear" w:pos="567"/>
        </w:tabs>
        <w:spacing w:line="240" w:lineRule="auto"/>
      </w:pPr>
      <w:r w:rsidRPr="00D32A30">
        <w:t>Minħabba li ċerti reazzjonijiet avversi (eż</w:t>
      </w:r>
      <w:r w:rsidR="009E5302" w:rsidRPr="00D32A30">
        <w:t>.</w:t>
      </w:r>
      <w:r w:rsidRPr="00D32A30">
        <w:t xml:space="preserve"> sturdament, ngħas, eċċ) kienu irrappurtati bl</w:t>
      </w:r>
      <w:r w:rsidR="00777713" w:rsidRPr="00D32A30">
        <w:t>-</w:t>
      </w:r>
      <w:r w:rsidRPr="00D32A30">
        <w:t>użu ta’ posaconazole, li jistgħu jeffettwaw is</w:t>
      </w:r>
      <w:r w:rsidR="00777713" w:rsidRPr="00D32A30">
        <w:t>-</w:t>
      </w:r>
      <w:r w:rsidRPr="00D32A30">
        <w:t>sewqan/tħaddim ta’ magni, għandha ssir kawtela.</w:t>
      </w:r>
    </w:p>
    <w:p w14:paraId="113507FF" w14:textId="77777777" w:rsidR="000A6861" w:rsidRPr="00D32A30" w:rsidRDefault="000A6861" w:rsidP="00101BBB">
      <w:pPr>
        <w:tabs>
          <w:tab w:val="clear" w:pos="567"/>
        </w:tabs>
        <w:spacing w:line="240" w:lineRule="auto"/>
      </w:pPr>
    </w:p>
    <w:p w14:paraId="3A80817A" w14:textId="77777777" w:rsidR="000A6861" w:rsidRPr="00D32A30" w:rsidRDefault="000030C5" w:rsidP="00101BBB">
      <w:pPr>
        <w:tabs>
          <w:tab w:val="clear" w:pos="567"/>
        </w:tabs>
        <w:spacing w:line="240" w:lineRule="auto"/>
        <w:ind w:left="567" w:hanging="567"/>
        <w:rPr>
          <w:b/>
        </w:rPr>
      </w:pPr>
      <w:r w:rsidRPr="00D32A30">
        <w:rPr>
          <w:b/>
        </w:rPr>
        <w:t>4.8</w:t>
      </w:r>
      <w:r w:rsidRPr="00D32A30">
        <w:rPr>
          <w:b/>
        </w:rPr>
        <w:tab/>
        <w:t>Effetti mhux mixtieqa</w:t>
      </w:r>
    </w:p>
    <w:p w14:paraId="6EF3F5DE" w14:textId="77777777" w:rsidR="000A6861" w:rsidRPr="00D32A30" w:rsidRDefault="000A6861" w:rsidP="00101BBB">
      <w:pPr>
        <w:tabs>
          <w:tab w:val="clear" w:pos="567"/>
        </w:tabs>
        <w:spacing w:line="240" w:lineRule="auto"/>
      </w:pPr>
    </w:p>
    <w:p w14:paraId="202C299B" w14:textId="77777777" w:rsidR="00275301" w:rsidRPr="00D32A30" w:rsidRDefault="000030C5" w:rsidP="00101BBB">
      <w:pPr>
        <w:keepNext/>
        <w:keepLines/>
        <w:tabs>
          <w:tab w:val="clear" w:pos="567"/>
        </w:tabs>
        <w:spacing w:line="240" w:lineRule="auto"/>
        <w:rPr>
          <w:u w:val="single"/>
        </w:rPr>
      </w:pPr>
      <w:r w:rsidRPr="00D32A30">
        <w:rPr>
          <w:u w:val="single"/>
        </w:rPr>
        <w:t>Sommarju tal-profil tas-sigurtà</w:t>
      </w:r>
    </w:p>
    <w:p w14:paraId="5944DEC6" w14:textId="77777777" w:rsidR="00275301" w:rsidRPr="00D32A30" w:rsidRDefault="00275301" w:rsidP="00101BBB">
      <w:pPr>
        <w:keepNext/>
        <w:keepLines/>
        <w:tabs>
          <w:tab w:val="clear" w:pos="567"/>
        </w:tabs>
        <w:spacing w:line="240" w:lineRule="auto"/>
        <w:rPr>
          <w:u w:val="single"/>
        </w:rPr>
      </w:pPr>
    </w:p>
    <w:p w14:paraId="42232600" w14:textId="77777777" w:rsidR="00865DED" w:rsidRPr="00D32A30" w:rsidRDefault="000030C5" w:rsidP="00101BBB">
      <w:pPr>
        <w:tabs>
          <w:tab w:val="clear" w:pos="567"/>
        </w:tabs>
        <w:spacing w:line="240" w:lineRule="auto"/>
      </w:pPr>
      <w:r w:rsidRPr="00D32A30">
        <w:t>Is</w:t>
      </w:r>
      <w:r w:rsidR="00777713" w:rsidRPr="00D32A30">
        <w:t>-</w:t>
      </w:r>
      <w:r w:rsidRPr="00D32A30">
        <w:t xml:space="preserve">sigurtà ta’ posaconazole </w:t>
      </w:r>
      <w:r w:rsidR="009B50F9" w:rsidRPr="00D32A30">
        <w:t>suspensjoni orali</w:t>
      </w:r>
      <w:r w:rsidRPr="00D32A30">
        <w:t xml:space="preserve"> ġiet stmata f’ &gt; 2,400 pazjent u voluntiera b’saħħithom li ddaħħlu fi </w:t>
      </w:r>
      <w:r w:rsidR="00674545" w:rsidRPr="00D32A30">
        <w:t xml:space="preserve">studji </w:t>
      </w:r>
      <w:r w:rsidRPr="00D32A30">
        <w:t>kliniċi u minn esperjenza ta’ wara t</w:t>
      </w:r>
      <w:r w:rsidR="00777713" w:rsidRPr="00D32A30">
        <w:t>-</w:t>
      </w:r>
      <w:r w:rsidRPr="00D32A30">
        <w:t>tqegħid fis</w:t>
      </w:r>
      <w:r w:rsidR="00777713" w:rsidRPr="00D32A30">
        <w:t>-</w:t>
      </w:r>
      <w:r w:rsidRPr="00D32A30">
        <w:t>suq. L</w:t>
      </w:r>
      <w:r w:rsidR="00777713" w:rsidRPr="00D32A30">
        <w:t>-</w:t>
      </w:r>
      <w:r w:rsidRPr="00D32A30">
        <w:t xml:space="preserve">aktar </w:t>
      </w:r>
      <w:r w:rsidR="00B93148" w:rsidRPr="00D32A30">
        <w:t>reazzjonijiet</w:t>
      </w:r>
      <w:r w:rsidRPr="00D32A30">
        <w:t xml:space="preserve"> avversi li kienu rrappurtati ta’ spiss kienu jinkludu </w:t>
      </w:r>
      <w:r w:rsidR="001209D8" w:rsidRPr="00D32A30">
        <w:t>dardir, remettar, dijarea, deni u żieda fil</w:t>
      </w:r>
      <w:r w:rsidR="00777713" w:rsidRPr="00D32A30">
        <w:t>-</w:t>
      </w:r>
      <w:r w:rsidR="001209D8" w:rsidRPr="00D32A30">
        <w:t>bilirubin.</w:t>
      </w:r>
      <w:r w:rsidR="00BF28E5" w:rsidRPr="00D32A30">
        <w:t xml:space="preserve"> </w:t>
      </w:r>
    </w:p>
    <w:p w14:paraId="5975A032" w14:textId="77777777" w:rsidR="009458BD" w:rsidRPr="00D32A30" w:rsidRDefault="009458BD" w:rsidP="00101BBB">
      <w:pPr>
        <w:tabs>
          <w:tab w:val="clear" w:pos="567"/>
        </w:tabs>
        <w:spacing w:line="240" w:lineRule="auto"/>
      </w:pPr>
    </w:p>
    <w:p w14:paraId="108F81F9" w14:textId="77777777" w:rsidR="00865DED" w:rsidRPr="00D32A30" w:rsidRDefault="000030C5" w:rsidP="00101BBB">
      <w:pPr>
        <w:tabs>
          <w:tab w:val="clear" w:pos="567"/>
        </w:tabs>
        <w:spacing w:line="240" w:lineRule="auto"/>
        <w:rPr>
          <w:u w:val="single"/>
        </w:rPr>
      </w:pPr>
      <w:r w:rsidRPr="00D32A30">
        <w:rPr>
          <w:u w:val="single"/>
        </w:rPr>
        <w:t>Lista tar-reazzjonijiet avversi</w:t>
      </w:r>
      <w:r w:rsidR="00275301" w:rsidRPr="00D32A30">
        <w:rPr>
          <w:u w:val="single"/>
        </w:rPr>
        <w:t xml:space="preserve"> miġbura f’tabella </w:t>
      </w:r>
    </w:p>
    <w:p w14:paraId="6C79DED5" w14:textId="77777777" w:rsidR="000A6861" w:rsidRPr="00D32A30" w:rsidRDefault="000030C5" w:rsidP="00101BBB">
      <w:pPr>
        <w:tabs>
          <w:tab w:val="clear" w:pos="567"/>
        </w:tabs>
        <w:spacing w:line="240" w:lineRule="auto"/>
      </w:pPr>
      <w:r w:rsidRPr="00D32A30">
        <w:t xml:space="preserve">Fost </w:t>
      </w:r>
      <w:r w:rsidR="008E04D1" w:rsidRPr="00D32A30">
        <w:t>is</w:t>
      </w:r>
      <w:r w:rsidR="00777713" w:rsidRPr="00D32A30">
        <w:t>-</w:t>
      </w:r>
      <w:r w:rsidR="008E04D1" w:rsidRPr="00D32A30">
        <w:t>sistema tal</w:t>
      </w:r>
      <w:r w:rsidR="00777713" w:rsidRPr="00D32A30">
        <w:t>-</w:t>
      </w:r>
      <w:r w:rsidR="008E04D1" w:rsidRPr="00D32A30">
        <w:t>klassifika tal</w:t>
      </w:r>
      <w:r w:rsidR="00777713" w:rsidRPr="00D32A30">
        <w:t>-</w:t>
      </w:r>
      <w:r w:rsidR="008E04D1" w:rsidRPr="00D32A30">
        <w:t>organi</w:t>
      </w:r>
      <w:r w:rsidRPr="00D32A30">
        <w:t>, l</w:t>
      </w:r>
      <w:r w:rsidR="00777713" w:rsidRPr="00D32A30">
        <w:t>-</w:t>
      </w:r>
      <w:r w:rsidRPr="00D32A30">
        <w:t xml:space="preserve">effetti avversi huma </w:t>
      </w:r>
      <w:r w:rsidRPr="00D32A30">
        <w:rPr>
          <w:rFonts w:eastAsia="Times New Roman"/>
          <w:sz w:val="24"/>
          <w:szCs w:val="24"/>
        </w:rPr>
        <w:t>mniżżla</w:t>
      </w:r>
      <w:r w:rsidRPr="00D32A30">
        <w:t xml:space="preserve"> skont il</w:t>
      </w:r>
      <w:r w:rsidR="00777713" w:rsidRPr="00D32A30">
        <w:t>-</w:t>
      </w:r>
      <w:r w:rsidRPr="00D32A30">
        <w:t>frekwenza permezz tal</w:t>
      </w:r>
      <w:r w:rsidR="00777713" w:rsidRPr="00D32A30">
        <w:t>-</w:t>
      </w:r>
      <w:r w:rsidRPr="00D32A30">
        <w:t>kategoriji li ġejjin: komuni ħafna (≥1/10); komuni (≥1/100 sa &lt;1/10); mhux komuni (≥1/1,000 sa &lt;1/100); rari (≥ 1/10,000 sa &lt;1/1,000); rari ħafna (</w:t>
      </w:r>
      <w:r w:rsidRPr="00D32A30">
        <w:rPr>
          <w:szCs w:val="22"/>
        </w:rPr>
        <w:t>&lt;1/10,000); mhux magħruf</w:t>
      </w:r>
      <w:r w:rsidR="00CB6D3F" w:rsidRPr="00D32A30">
        <w:rPr>
          <w:szCs w:val="22"/>
        </w:rPr>
        <w:t xml:space="preserve"> (ma tistax tittieħed stima mid-data disponibbli)</w:t>
      </w:r>
      <w:r w:rsidRPr="00D32A30">
        <w:rPr>
          <w:szCs w:val="22"/>
        </w:rPr>
        <w:t>.</w:t>
      </w:r>
    </w:p>
    <w:p w14:paraId="1A66861F" w14:textId="77777777" w:rsidR="00865DED" w:rsidRPr="00D32A30" w:rsidRDefault="00865DED" w:rsidP="00101BBB">
      <w:pPr>
        <w:tabs>
          <w:tab w:val="clear" w:pos="567"/>
        </w:tabs>
        <w:spacing w:line="240" w:lineRule="auto"/>
        <w:rPr>
          <w:b/>
        </w:rPr>
      </w:pPr>
    </w:p>
    <w:p w14:paraId="6A3406BC" w14:textId="77777777" w:rsidR="00BF28E5" w:rsidRPr="00D32A30" w:rsidRDefault="000030C5" w:rsidP="00101BBB">
      <w:pPr>
        <w:tabs>
          <w:tab w:val="clear" w:pos="567"/>
        </w:tabs>
        <w:spacing w:line="240" w:lineRule="auto"/>
      </w:pPr>
      <w:r w:rsidRPr="00D32A30">
        <w:rPr>
          <w:b/>
        </w:rPr>
        <w:t>Tabella 2.</w:t>
      </w:r>
      <w:r w:rsidRPr="00D32A30">
        <w:t xml:space="preserve"> Reazzjonijiet avversi skont is-sistema tal-ġisem u l-frekwenza</w:t>
      </w:r>
      <w:r w:rsidR="00CB6D3F" w:rsidRPr="00D32A30">
        <w:t xml:space="preserve"> rrappurtati f</w:t>
      </w:r>
      <w:r w:rsidR="00674545" w:rsidRPr="00D32A30">
        <w:t>l-istudji</w:t>
      </w:r>
      <w:r w:rsidR="00CB6D3F" w:rsidRPr="00D32A30">
        <w:t xml:space="preserve"> klinċi u/jew użu wara t-tqegħid fis-suq </w:t>
      </w:r>
      <w:r w:rsidR="00275301" w:rsidRPr="00D32A30">
        <w:t>*</w:t>
      </w:r>
    </w:p>
    <w:tbl>
      <w:tblPr>
        <w:tblW w:w="5000" w:type="pct"/>
        <w:tblCellMar>
          <w:left w:w="0" w:type="dxa"/>
          <w:right w:w="0" w:type="dxa"/>
        </w:tblCellMar>
        <w:tblLook w:val="0000" w:firstRow="0" w:lastRow="0" w:firstColumn="0" w:lastColumn="0" w:noHBand="0" w:noVBand="0"/>
      </w:tblPr>
      <w:tblGrid>
        <w:gridCol w:w="3374"/>
        <w:gridCol w:w="5687"/>
      </w:tblGrid>
      <w:tr w:rsidR="0001667A" w14:paraId="7E20C2C2" w14:textId="77777777" w:rsidTr="006A7433">
        <w:trPr>
          <w:cantSplit/>
          <w:trHeight w:val="1977"/>
        </w:trPr>
        <w:tc>
          <w:tcPr>
            <w:tcW w:w="1860" w:type="pct"/>
            <w:tcBorders>
              <w:top w:val="single" w:sz="8" w:space="0" w:color="auto"/>
              <w:left w:val="single" w:sz="4" w:space="0" w:color="auto"/>
              <w:right w:val="single" w:sz="8" w:space="0" w:color="auto"/>
            </w:tcBorders>
          </w:tcPr>
          <w:p w14:paraId="68F35254" w14:textId="77777777" w:rsidR="00F70A18" w:rsidRPr="00D32A30" w:rsidRDefault="000030C5" w:rsidP="00101BBB">
            <w:pPr>
              <w:pStyle w:val="Uberschrift2"/>
              <w:widowControl/>
              <w:spacing w:before="0" w:after="0"/>
              <w:rPr>
                <w:rFonts w:ascii="Times New Roman" w:hAnsi="Times New Roman"/>
                <w:kern w:val="0"/>
                <w:lang w:val="mt-MT"/>
              </w:rPr>
            </w:pPr>
            <w:r w:rsidRPr="00D32A30">
              <w:rPr>
                <w:rFonts w:ascii="Times New Roman" w:hAnsi="Times New Roman"/>
                <w:kern w:val="0"/>
                <w:lang w:val="mt-MT"/>
              </w:rPr>
              <w:lastRenderedPageBreak/>
              <w:t>Disturbi tad</w:t>
            </w:r>
            <w:r w:rsidR="00777713" w:rsidRPr="00D32A30">
              <w:rPr>
                <w:rFonts w:ascii="Times New Roman" w:hAnsi="Times New Roman"/>
                <w:kern w:val="0"/>
                <w:lang w:val="mt-MT"/>
              </w:rPr>
              <w:t>-</w:t>
            </w:r>
            <w:r w:rsidRPr="00D32A30">
              <w:rPr>
                <w:rFonts w:ascii="Times New Roman" w:hAnsi="Times New Roman"/>
                <w:kern w:val="0"/>
                <w:lang w:val="mt-MT"/>
              </w:rPr>
              <w:t>demm u tas</w:t>
            </w:r>
            <w:r w:rsidR="00777713" w:rsidRPr="00D32A30">
              <w:rPr>
                <w:rFonts w:ascii="Times New Roman" w:hAnsi="Times New Roman"/>
                <w:kern w:val="0"/>
                <w:lang w:val="mt-MT"/>
              </w:rPr>
              <w:t>-</w:t>
            </w:r>
            <w:r w:rsidRPr="00D32A30">
              <w:rPr>
                <w:rFonts w:ascii="Times New Roman" w:hAnsi="Times New Roman"/>
                <w:kern w:val="0"/>
                <w:lang w:val="mt-MT"/>
              </w:rPr>
              <w:t xml:space="preserve">sistema limfatika </w:t>
            </w:r>
          </w:p>
          <w:p w14:paraId="59AA6044" w14:textId="77777777" w:rsidR="000A6861" w:rsidRPr="00D32A30" w:rsidRDefault="000030C5" w:rsidP="00101BBB">
            <w:pPr>
              <w:spacing w:line="240" w:lineRule="auto"/>
            </w:pPr>
            <w:r w:rsidRPr="00D32A30">
              <w:t>Komuni:</w:t>
            </w:r>
          </w:p>
          <w:p w14:paraId="783C054A" w14:textId="77777777" w:rsidR="000A6861" w:rsidRPr="00D32A30" w:rsidRDefault="000030C5" w:rsidP="00101BBB">
            <w:pPr>
              <w:spacing w:line="240" w:lineRule="auto"/>
            </w:pPr>
            <w:r w:rsidRPr="00D32A30">
              <w:t>Mhux komuni:</w:t>
            </w:r>
          </w:p>
          <w:p w14:paraId="31A3DA00" w14:textId="77777777" w:rsidR="000A6861" w:rsidRPr="00D32A30" w:rsidRDefault="000A6861" w:rsidP="00101BBB">
            <w:pPr>
              <w:spacing w:line="240" w:lineRule="auto"/>
            </w:pPr>
          </w:p>
          <w:p w14:paraId="75EEFE0D" w14:textId="77777777" w:rsidR="000A6861" w:rsidRPr="00D32A30" w:rsidRDefault="000030C5" w:rsidP="00101BBB">
            <w:pPr>
              <w:spacing w:line="240" w:lineRule="auto"/>
            </w:pPr>
            <w:r w:rsidRPr="00D32A30">
              <w:t>Rari:</w:t>
            </w:r>
          </w:p>
        </w:tc>
        <w:tc>
          <w:tcPr>
            <w:tcW w:w="3135" w:type="pct"/>
            <w:tcBorders>
              <w:top w:val="single" w:sz="8" w:space="0" w:color="auto"/>
              <w:left w:val="nil"/>
              <w:right w:val="single" w:sz="4" w:space="0" w:color="auto"/>
            </w:tcBorders>
          </w:tcPr>
          <w:p w14:paraId="6C952092" w14:textId="77777777" w:rsidR="000A6861" w:rsidRPr="00D32A30" w:rsidRDefault="000A6861" w:rsidP="00101BBB">
            <w:pPr>
              <w:keepNext/>
              <w:spacing w:line="240" w:lineRule="auto"/>
            </w:pPr>
          </w:p>
          <w:p w14:paraId="300F77F4" w14:textId="77777777" w:rsidR="000A6861" w:rsidRPr="00D32A30" w:rsidRDefault="000A6861" w:rsidP="00101BBB">
            <w:pPr>
              <w:keepNext/>
              <w:spacing w:line="240" w:lineRule="auto"/>
            </w:pPr>
          </w:p>
          <w:p w14:paraId="5C79894E" w14:textId="77777777" w:rsidR="000A6861" w:rsidRPr="00D32A30" w:rsidRDefault="000030C5" w:rsidP="00101BBB">
            <w:pPr>
              <w:keepNext/>
              <w:spacing w:line="240" w:lineRule="auto"/>
            </w:pPr>
            <w:r w:rsidRPr="00D32A30">
              <w:t>newtropenja</w:t>
            </w:r>
          </w:p>
          <w:p w14:paraId="3D9561FC" w14:textId="77777777" w:rsidR="000A6861" w:rsidRPr="00D32A30" w:rsidRDefault="000030C5" w:rsidP="00101BBB">
            <w:pPr>
              <w:keepNext/>
              <w:spacing w:line="240" w:lineRule="auto"/>
            </w:pPr>
            <w:r w:rsidRPr="00D32A30">
              <w:t>tromboċitopenia, lewkopenja, anemija, eżinofilja, limfadenopatija</w:t>
            </w:r>
            <w:r w:rsidR="00275301" w:rsidRPr="00D32A30">
              <w:t>, infart fil-milsa</w:t>
            </w:r>
          </w:p>
          <w:p w14:paraId="26DCC290" w14:textId="77777777" w:rsidR="000A6861" w:rsidRPr="00D32A30" w:rsidRDefault="000030C5" w:rsidP="00101BBB">
            <w:pPr>
              <w:keepNext/>
              <w:spacing w:line="240" w:lineRule="auto"/>
            </w:pPr>
            <w:r w:rsidRPr="00D32A30">
              <w:t xml:space="preserve">sindromu ħemolitiku uremiku, purpura trombotika tromboċitopenika, panċitopenja, </w:t>
            </w:r>
            <w:r w:rsidR="00F31C9D" w:rsidRPr="00D32A30">
              <w:t>koagulopatija</w:t>
            </w:r>
            <w:r w:rsidRPr="00D32A30">
              <w:t>, emorraġġija</w:t>
            </w:r>
          </w:p>
        </w:tc>
      </w:tr>
      <w:tr w:rsidR="0001667A" w14:paraId="259F73E3" w14:textId="77777777" w:rsidTr="006A7433">
        <w:trPr>
          <w:cantSplit/>
          <w:trHeight w:val="889"/>
        </w:trPr>
        <w:tc>
          <w:tcPr>
            <w:tcW w:w="1860" w:type="pct"/>
            <w:tcBorders>
              <w:top w:val="single" w:sz="8" w:space="0" w:color="auto"/>
              <w:left w:val="single" w:sz="4" w:space="0" w:color="auto"/>
              <w:right w:val="single" w:sz="8" w:space="0" w:color="auto"/>
            </w:tcBorders>
          </w:tcPr>
          <w:p w14:paraId="49DC9260" w14:textId="77777777" w:rsidR="000A6861" w:rsidRPr="00D32A30" w:rsidRDefault="000030C5" w:rsidP="00101BBB">
            <w:pPr>
              <w:spacing w:line="240" w:lineRule="auto"/>
              <w:rPr>
                <w:b/>
              </w:rPr>
            </w:pPr>
            <w:r w:rsidRPr="00D32A30">
              <w:rPr>
                <w:b/>
                <w:bCs/>
                <w:szCs w:val="22"/>
              </w:rPr>
              <w:t>Disturbi fis</w:t>
            </w:r>
            <w:r w:rsidR="00777713" w:rsidRPr="00D32A30">
              <w:rPr>
                <w:b/>
                <w:bCs/>
                <w:szCs w:val="22"/>
              </w:rPr>
              <w:t>-</w:t>
            </w:r>
            <w:r w:rsidRPr="00D32A30">
              <w:rPr>
                <w:b/>
                <w:bCs/>
                <w:szCs w:val="22"/>
              </w:rPr>
              <w:t>sistema immuni</w:t>
            </w:r>
            <w:r w:rsidRPr="00D32A30">
              <w:rPr>
                <w:b/>
              </w:rPr>
              <w:t xml:space="preserve"> </w:t>
            </w:r>
          </w:p>
          <w:p w14:paraId="2DE83721" w14:textId="77777777" w:rsidR="000A6861" w:rsidRPr="00D32A30" w:rsidRDefault="000030C5" w:rsidP="00101BBB">
            <w:pPr>
              <w:spacing w:line="240" w:lineRule="auto"/>
            </w:pPr>
            <w:r w:rsidRPr="00D32A30">
              <w:t>Mhux komuni:</w:t>
            </w:r>
          </w:p>
          <w:p w14:paraId="4097C70D" w14:textId="77777777" w:rsidR="000A6861" w:rsidRPr="00D32A30" w:rsidRDefault="000030C5" w:rsidP="00101BBB">
            <w:pPr>
              <w:spacing w:line="240" w:lineRule="auto"/>
            </w:pPr>
            <w:r w:rsidRPr="00D32A30">
              <w:t>Rari:</w:t>
            </w:r>
          </w:p>
        </w:tc>
        <w:tc>
          <w:tcPr>
            <w:tcW w:w="3135" w:type="pct"/>
            <w:tcBorders>
              <w:top w:val="single" w:sz="8" w:space="0" w:color="auto"/>
              <w:left w:val="nil"/>
              <w:right w:val="single" w:sz="4" w:space="0" w:color="auto"/>
            </w:tcBorders>
          </w:tcPr>
          <w:p w14:paraId="19BC244D" w14:textId="77777777" w:rsidR="000A6861" w:rsidRPr="00D32A30" w:rsidRDefault="000A6861" w:rsidP="00101BBB">
            <w:pPr>
              <w:pStyle w:val="EndnoteText"/>
              <w:rPr>
                <w:lang w:val="mt-MT"/>
              </w:rPr>
            </w:pPr>
          </w:p>
          <w:p w14:paraId="61C96AFF" w14:textId="77777777" w:rsidR="00F31C9D" w:rsidRPr="00D32A30" w:rsidRDefault="000030C5" w:rsidP="00101BBB">
            <w:pPr>
              <w:pStyle w:val="EndnoteText"/>
              <w:rPr>
                <w:lang w:val="mt-MT"/>
              </w:rPr>
            </w:pPr>
            <w:r w:rsidRPr="00D32A30">
              <w:rPr>
                <w:lang w:val="mt-MT"/>
              </w:rPr>
              <w:t xml:space="preserve">reazzjoni allerġika </w:t>
            </w:r>
          </w:p>
          <w:p w14:paraId="071AAE5A" w14:textId="77777777" w:rsidR="000A6861" w:rsidRPr="00D32A30" w:rsidRDefault="000030C5" w:rsidP="00101BBB">
            <w:pPr>
              <w:pStyle w:val="EndnoteText"/>
              <w:rPr>
                <w:lang w:val="mt-MT"/>
              </w:rPr>
            </w:pPr>
            <w:r w:rsidRPr="00D32A30">
              <w:rPr>
                <w:lang w:val="mt-MT"/>
              </w:rPr>
              <w:t xml:space="preserve">reazzjoni ta’ sensittività eċċessiva </w:t>
            </w:r>
          </w:p>
        </w:tc>
      </w:tr>
      <w:tr w:rsidR="0001667A" w14:paraId="1FFA8F7E" w14:textId="77777777" w:rsidTr="006A7433">
        <w:trPr>
          <w:cantSplit/>
        </w:trPr>
        <w:tc>
          <w:tcPr>
            <w:tcW w:w="1860" w:type="pct"/>
            <w:tcBorders>
              <w:top w:val="single" w:sz="8" w:space="0" w:color="auto"/>
              <w:left w:val="single" w:sz="4" w:space="0" w:color="auto"/>
              <w:bottom w:val="single" w:sz="8" w:space="0" w:color="auto"/>
              <w:right w:val="single" w:sz="8" w:space="0" w:color="auto"/>
            </w:tcBorders>
          </w:tcPr>
          <w:p w14:paraId="712D7FFD" w14:textId="77777777" w:rsidR="000A6861" w:rsidRPr="00D32A30" w:rsidRDefault="000030C5" w:rsidP="00101BBB">
            <w:pPr>
              <w:pStyle w:val="Uberschrift2"/>
              <w:widowControl/>
              <w:spacing w:before="0" w:after="0"/>
              <w:rPr>
                <w:rFonts w:ascii="Times New Roman" w:hAnsi="Times New Roman"/>
                <w:kern w:val="0"/>
                <w:lang w:val="mt-MT"/>
              </w:rPr>
            </w:pPr>
            <w:r w:rsidRPr="00D32A30">
              <w:rPr>
                <w:rFonts w:ascii="Times New Roman" w:hAnsi="Times New Roman"/>
                <w:bCs w:val="0"/>
                <w:lang w:val="mt-MT"/>
              </w:rPr>
              <w:t>Disturbi fis</w:t>
            </w:r>
            <w:r w:rsidR="00777713" w:rsidRPr="00D32A30">
              <w:rPr>
                <w:rFonts w:ascii="Times New Roman" w:hAnsi="Times New Roman"/>
                <w:bCs w:val="0"/>
                <w:lang w:val="mt-MT"/>
              </w:rPr>
              <w:t>-</w:t>
            </w:r>
            <w:r w:rsidRPr="00D32A30">
              <w:rPr>
                <w:rFonts w:ascii="Times New Roman" w:hAnsi="Times New Roman"/>
                <w:bCs w:val="0"/>
                <w:lang w:val="mt-MT"/>
              </w:rPr>
              <w:t>sistema endokrinarja</w:t>
            </w:r>
            <w:r w:rsidRPr="00D32A30">
              <w:rPr>
                <w:rFonts w:ascii="Times New Roman" w:hAnsi="Times New Roman"/>
                <w:kern w:val="0"/>
                <w:lang w:val="mt-MT"/>
              </w:rPr>
              <w:t xml:space="preserve"> </w:t>
            </w:r>
          </w:p>
          <w:p w14:paraId="7993F369" w14:textId="77777777" w:rsidR="000A6861" w:rsidRPr="00D32A30" w:rsidRDefault="000030C5" w:rsidP="00101BBB">
            <w:pPr>
              <w:spacing w:line="240" w:lineRule="auto"/>
            </w:pPr>
            <w:r w:rsidRPr="00D32A30">
              <w:t>Rari:</w:t>
            </w:r>
          </w:p>
          <w:p w14:paraId="3BEDEF91" w14:textId="77777777" w:rsidR="00CB6D3F" w:rsidRPr="00D32A30" w:rsidRDefault="00CB6D3F" w:rsidP="00101BBB">
            <w:pPr>
              <w:spacing w:line="240" w:lineRule="auto"/>
              <w:rPr>
                <w:bCs/>
              </w:rPr>
            </w:pPr>
          </w:p>
        </w:tc>
        <w:tc>
          <w:tcPr>
            <w:tcW w:w="3135" w:type="pct"/>
            <w:tcBorders>
              <w:top w:val="single" w:sz="8" w:space="0" w:color="auto"/>
              <w:left w:val="nil"/>
              <w:bottom w:val="single" w:sz="8" w:space="0" w:color="auto"/>
              <w:right w:val="single" w:sz="4" w:space="0" w:color="auto"/>
            </w:tcBorders>
            <w:vAlign w:val="bottom"/>
          </w:tcPr>
          <w:p w14:paraId="320C6139" w14:textId="77777777" w:rsidR="00CB6D3F" w:rsidRPr="00D32A30" w:rsidRDefault="000030C5" w:rsidP="00101BBB">
            <w:pPr>
              <w:spacing w:line="240" w:lineRule="auto"/>
            </w:pPr>
            <w:r w:rsidRPr="00D32A30">
              <w:t xml:space="preserve">insuffiċjenza adrenali, tnaqqis </w:t>
            </w:r>
            <w:r w:rsidR="00F31C9D" w:rsidRPr="00D32A30">
              <w:t>ta</w:t>
            </w:r>
            <w:r w:rsidRPr="00D32A30">
              <w:t>l</w:t>
            </w:r>
            <w:r w:rsidR="00777713" w:rsidRPr="00D32A30">
              <w:t>-</w:t>
            </w:r>
            <w:r w:rsidRPr="00D32A30">
              <w:t>gonadotropin</w:t>
            </w:r>
            <w:r w:rsidR="00F31C9D" w:rsidRPr="00D32A30">
              <w:t xml:space="preserve"> fid</w:t>
            </w:r>
            <w:r w:rsidR="00777713" w:rsidRPr="00D32A30">
              <w:t>-</w:t>
            </w:r>
            <w:r w:rsidR="00F31C9D" w:rsidRPr="00D32A30">
              <w:t>demm</w:t>
            </w:r>
            <w:r w:rsidR="009458BD" w:rsidRPr="00D32A30">
              <w:t xml:space="preserve">, </w:t>
            </w:r>
            <w:r w:rsidRPr="00D32A30">
              <w:t>psewdoaldosteroniżmu</w:t>
            </w:r>
          </w:p>
        </w:tc>
      </w:tr>
      <w:tr w:rsidR="0001667A" w14:paraId="6E877A83" w14:textId="77777777" w:rsidTr="006A7433">
        <w:trPr>
          <w:cantSplit/>
          <w:trHeight w:val="1054"/>
        </w:trPr>
        <w:tc>
          <w:tcPr>
            <w:tcW w:w="1860" w:type="pct"/>
            <w:tcBorders>
              <w:top w:val="single" w:sz="8" w:space="0" w:color="auto"/>
              <w:left w:val="single" w:sz="4" w:space="0" w:color="auto"/>
              <w:right w:val="single" w:sz="8" w:space="0" w:color="auto"/>
            </w:tcBorders>
          </w:tcPr>
          <w:p w14:paraId="6A5F88B2" w14:textId="77777777" w:rsidR="000A6861" w:rsidRPr="00D32A30" w:rsidRDefault="000030C5" w:rsidP="00101BBB">
            <w:pPr>
              <w:spacing w:line="240" w:lineRule="auto"/>
            </w:pPr>
            <w:r w:rsidRPr="00D32A30">
              <w:rPr>
                <w:b/>
                <w:bCs/>
                <w:szCs w:val="22"/>
              </w:rPr>
              <w:t>Disturbi fil</w:t>
            </w:r>
            <w:r w:rsidR="00777713" w:rsidRPr="00D32A30">
              <w:rPr>
                <w:b/>
                <w:bCs/>
                <w:szCs w:val="22"/>
              </w:rPr>
              <w:t>-</w:t>
            </w:r>
            <w:r w:rsidRPr="00D32A30">
              <w:rPr>
                <w:b/>
                <w:bCs/>
                <w:szCs w:val="22"/>
              </w:rPr>
              <w:t>metaboliżmu u n</w:t>
            </w:r>
            <w:r w:rsidR="00777713" w:rsidRPr="00D32A30">
              <w:rPr>
                <w:b/>
                <w:bCs/>
                <w:szCs w:val="22"/>
              </w:rPr>
              <w:t>-</w:t>
            </w:r>
            <w:r w:rsidRPr="00D32A30">
              <w:rPr>
                <w:b/>
                <w:bCs/>
                <w:szCs w:val="22"/>
              </w:rPr>
              <w:t>nutrizzjoni</w:t>
            </w:r>
            <w:r w:rsidRPr="00D32A30">
              <w:t xml:space="preserve"> </w:t>
            </w:r>
          </w:p>
          <w:p w14:paraId="6E0C1025" w14:textId="77777777" w:rsidR="000A6861" w:rsidRPr="00D32A30" w:rsidRDefault="000030C5" w:rsidP="00101BBB">
            <w:pPr>
              <w:spacing w:line="240" w:lineRule="auto"/>
            </w:pPr>
            <w:r w:rsidRPr="00D32A30">
              <w:t>Komuni:</w:t>
            </w:r>
          </w:p>
          <w:p w14:paraId="5FD44277" w14:textId="77777777" w:rsidR="000A6861" w:rsidRPr="00D32A30" w:rsidRDefault="000030C5" w:rsidP="00101BBB">
            <w:pPr>
              <w:spacing w:line="240" w:lineRule="auto"/>
            </w:pPr>
            <w:r w:rsidRPr="00D32A30">
              <w:t>Mhux komuni:</w:t>
            </w:r>
          </w:p>
        </w:tc>
        <w:tc>
          <w:tcPr>
            <w:tcW w:w="3135" w:type="pct"/>
            <w:tcBorders>
              <w:top w:val="single" w:sz="8" w:space="0" w:color="auto"/>
              <w:left w:val="nil"/>
              <w:right w:val="single" w:sz="4" w:space="0" w:color="auto"/>
            </w:tcBorders>
          </w:tcPr>
          <w:p w14:paraId="6D06C624" w14:textId="77777777" w:rsidR="000A6861" w:rsidRPr="00D32A30" w:rsidRDefault="000A6861" w:rsidP="00101BBB">
            <w:pPr>
              <w:spacing w:line="240" w:lineRule="auto"/>
            </w:pPr>
          </w:p>
          <w:p w14:paraId="37EC3709" w14:textId="77777777" w:rsidR="000A6861" w:rsidRPr="00D32A30" w:rsidRDefault="000A6861" w:rsidP="00101BBB">
            <w:pPr>
              <w:spacing w:line="240" w:lineRule="auto"/>
            </w:pPr>
          </w:p>
          <w:p w14:paraId="7C0813BB" w14:textId="77777777" w:rsidR="000A6861" w:rsidRPr="00D32A30" w:rsidRDefault="000030C5" w:rsidP="00101BBB">
            <w:pPr>
              <w:spacing w:line="240" w:lineRule="auto"/>
            </w:pPr>
            <w:r w:rsidRPr="00D32A30">
              <w:t>skwilibriju fl</w:t>
            </w:r>
            <w:r w:rsidR="00777713" w:rsidRPr="00D32A30">
              <w:t>-</w:t>
            </w:r>
            <w:r w:rsidRPr="00D32A30">
              <w:t>elettroliti, anoressija</w:t>
            </w:r>
            <w:r w:rsidR="00865DED" w:rsidRPr="00D32A30">
              <w:t xml:space="preserve">, </w:t>
            </w:r>
            <w:r w:rsidR="003C7E79" w:rsidRPr="00D32A30">
              <w:t xml:space="preserve">nuqqas ta’ aptit, </w:t>
            </w:r>
            <w:r w:rsidR="00865DED" w:rsidRPr="00D32A30">
              <w:t>ipokalemija</w:t>
            </w:r>
            <w:r w:rsidR="003C7E79" w:rsidRPr="00D32A30">
              <w:t>, ipomanjesimja</w:t>
            </w:r>
          </w:p>
          <w:p w14:paraId="5CE9E75D" w14:textId="77777777" w:rsidR="000A6861" w:rsidRPr="00D32A30" w:rsidRDefault="000030C5" w:rsidP="00101BBB">
            <w:pPr>
              <w:spacing w:line="240" w:lineRule="auto"/>
            </w:pPr>
            <w:r w:rsidRPr="00D32A30">
              <w:t>ipergliċemija</w:t>
            </w:r>
            <w:r w:rsidR="003C7E79" w:rsidRPr="00D32A30">
              <w:t>, ipogliċemija</w:t>
            </w:r>
          </w:p>
          <w:p w14:paraId="145DD37F" w14:textId="77777777" w:rsidR="000A6861" w:rsidRPr="00D32A30" w:rsidRDefault="000A6861" w:rsidP="00101BBB">
            <w:pPr>
              <w:spacing w:line="240" w:lineRule="auto"/>
            </w:pPr>
          </w:p>
        </w:tc>
      </w:tr>
      <w:tr w:rsidR="0001667A" w14:paraId="76E874A8" w14:textId="77777777" w:rsidTr="006A7433">
        <w:trPr>
          <w:cantSplit/>
        </w:trPr>
        <w:tc>
          <w:tcPr>
            <w:tcW w:w="1860" w:type="pct"/>
            <w:tcBorders>
              <w:top w:val="single" w:sz="8" w:space="0" w:color="auto"/>
              <w:left w:val="single" w:sz="4" w:space="0" w:color="auto"/>
              <w:bottom w:val="single" w:sz="8" w:space="0" w:color="auto"/>
              <w:right w:val="single" w:sz="8" w:space="0" w:color="auto"/>
            </w:tcBorders>
          </w:tcPr>
          <w:p w14:paraId="5E73E973" w14:textId="77777777" w:rsidR="000A6861" w:rsidRPr="00D32A30" w:rsidRDefault="000030C5" w:rsidP="00101BBB">
            <w:pPr>
              <w:pStyle w:val="Uberschrift2"/>
              <w:widowControl/>
              <w:spacing w:before="0" w:after="0"/>
              <w:jc w:val="both"/>
              <w:rPr>
                <w:rFonts w:ascii="Times New Roman" w:hAnsi="Times New Roman"/>
                <w:b w:val="0"/>
                <w:lang w:val="mt-MT"/>
              </w:rPr>
            </w:pPr>
            <w:r w:rsidRPr="00D32A30">
              <w:rPr>
                <w:rFonts w:ascii="Times New Roman" w:hAnsi="Times New Roman"/>
                <w:lang w:val="mt-MT"/>
              </w:rPr>
              <w:t>Disturbi psikjatriċi</w:t>
            </w:r>
            <w:r w:rsidRPr="00D32A30">
              <w:rPr>
                <w:rFonts w:ascii="Times New Roman" w:hAnsi="Times New Roman"/>
                <w:b w:val="0"/>
                <w:lang w:val="mt-MT"/>
              </w:rPr>
              <w:t xml:space="preserve"> </w:t>
            </w:r>
          </w:p>
          <w:p w14:paraId="1FCFD658" w14:textId="77777777" w:rsidR="000A6861" w:rsidRPr="00D32A30" w:rsidRDefault="000030C5" w:rsidP="00101BBB">
            <w:pPr>
              <w:pStyle w:val="Uberschrift2"/>
              <w:widowControl/>
              <w:spacing w:before="0" w:after="0"/>
              <w:jc w:val="both"/>
              <w:rPr>
                <w:rFonts w:ascii="Times New Roman" w:hAnsi="Times New Roman"/>
                <w:b w:val="0"/>
                <w:lang w:val="mt-MT"/>
              </w:rPr>
            </w:pPr>
            <w:r w:rsidRPr="00D32A30">
              <w:rPr>
                <w:rFonts w:ascii="Times New Roman" w:hAnsi="Times New Roman"/>
                <w:b w:val="0"/>
                <w:lang w:val="mt-MT"/>
              </w:rPr>
              <w:t>Mhux komuni:</w:t>
            </w:r>
          </w:p>
          <w:p w14:paraId="035EA139" w14:textId="77777777" w:rsidR="00A41AFF" w:rsidRPr="00D32A30" w:rsidRDefault="000030C5" w:rsidP="00101BBB">
            <w:pPr>
              <w:pStyle w:val="Uberschrift2"/>
              <w:widowControl/>
              <w:spacing w:before="0" w:after="0"/>
              <w:jc w:val="both"/>
              <w:rPr>
                <w:rFonts w:ascii="Times New Roman" w:hAnsi="Times New Roman"/>
                <w:b w:val="0"/>
                <w:kern w:val="0"/>
                <w:lang w:val="mt-MT"/>
              </w:rPr>
            </w:pPr>
            <w:r w:rsidRPr="00D32A30">
              <w:rPr>
                <w:rFonts w:ascii="Times New Roman" w:hAnsi="Times New Roman"/>
                <w:b w:val="0"/>
                <w:lang w:val="mt-MT"/>
              </w:rPr>
              <w:t>Rari:</w:t>
            </w:r>
          </w:p>
        </w:tc>
        <w:tc>
          <w:tcPr>
            <w:tcW w:w="3135" w:type="pct"/>
            <w:tcBorders>
              <w:top w:val="single" w:sz="8" w:space="0" w:color="auto"/>
              <w:left w:val="nil"/>
              <w:bottom w:val="single" w:sz="8" w:space="0" w:color="auto"/>
              <w:right w:val="single" w:sz="4" w:space="0" w:color="auto"/>
            </w:tcBorders>
            <w:vAlign w:val="bottom"/>
          </w:tcPr>
          <w:p w14:paraId="605BC479" w14:textId="77777777" w:rsidR="000A6861" w:rsidRPr="00D32A30" w:rsidRDefault="000A6861" w:rsidP="00101BBB">
            <w:pPr>
              <w:spacing w:line="240" w:lineRule="auto"/>
            </w:pPr>
          </w:p>
          <w:p w14:paraId="3B8D3BB6" w14:textId="77777777" w:rsidR="003C7E79" w:rsidRPr="00D32A30" w:rsidRDefault="000030C5" w:rsidP="00101BBB">
            <w:pPr>
              <w:spacing w:line="240" w:lineRule="auto"/>
            </w:pPr>
            <w:r w:rsidRPr="00D32A30">
              <w:t>ħolm stramb, stat konfużjonali, disturb fl-irqad</w:t>
            </w:r>
          </w:p>
          <w:p w14:paraId="34388238" w14:textId="77777777" w:rsidR="00A41AFF" w:rsidRPr="00D32A30" w:rsidRDefault="000030C5" w:rsidP="00101BBB">
            <w:pPr>
              <w:spacing w:line="240" w:lineRule="auto"/>
            </w:pPr>
            <w:r w:rsidRPr="00D32A30">
              <w:t>d</w:t>
            </w:r>
            <w:r w:rsidR="00F31C9D" w:rsidRPr="00D32A30">
              <w:t xml:space="preserve">isturb </w:t>
            </w:r>
            <w:r w:rsidR="000A6861" w:rsidRPr="00D32A30">
              <w:t>psiko</w:t>
            </w:r>
            <w:r w:rsidR="00F31C9D" w:rsidRPr="00D32A30">
              <w:t>tiku</w:t>
            </w:r>
            <w:r w:rsidR="000A6861" w:rsidRPr="00D32A30">
              <w:t>, dipressjoni</w:t>
            </w:r>
          </w:p>
        </w:tc>
      </w:tr>
      <w:tr w:rsidR="0001667A" w14:paraId="4C598DF1" w14:textId="77777777" w:rsidTr="006A7433">
        <w:trPr>
          <w:cantSplit/>
          <w:trHeight w:val="1231"/>
        </w:trPr>
        <w:tc>
          <w:tcPr>
            <w:tcW w:w="1860" w:type="pct"/>
            <w:tcBorders>
              <w:top w:val="single" w:sz="8" w:space="0" w:color="auto"/>
              <w:left w:val="single" w:sz="4" w:space="0" w:color="auto"/>
              <w:right w:val="single" w:sz="8" w:space="0" w:color="auto"/>
            </w:tcBorders>
          </w:tcPr>
          <w:p w14:paraId="4ED05AD3" w14:textId="77777777" w:rsidR="000A6861" w:rsidRPr="00D32A30" w:rsidRDefault="000030C5" w:rsidP="00101BBB">
            <w:pPr>
              <w:spacing w:line="240" w:lineRule="auto"/>
              <w:rPr>
                <w:b/>
              </w:rPr>
            </w:pPr>
            <w:r w:rsidRPr="00D32A30">
              <w:rPr>
                <w:b/>
                <w:bCs/>
                <w:szCs w:val="22"/>
              </w:rPr>
              <w:t>Disturbi fis</w:t>
            </w:r>
            <w:r w:rsidR="00777713" w:rsidRPr="00D32A30">
              <w:rPr>
                <w:b/>
                <w:bCs/>
                <w:szCs w:val="22"/>
              </w:rPr>
              <w:t>-</w:t>
            </w:r>
            <w:r w:rsidRPr="00D32A30">
              <w:rPr>
                <w:b/>
                <w:bCs/>
                <w:szCs w:val="22"/>
              </w:rPr>
              <w:t>sistema nervuża</w:t>
            </w:r>
            <w:r w:rsidRPr="00D32A30">
              <w:rPr>
                <w:b/>
                <w:szCs w:val="22"/>
              </w:rPr>
              <w:t xml:space="preserve"> </w:t>
            </w:r>
            <w:r w:rsidRPr="00D32A30">
              <w:t>Komuni:</w:t>
            </w:r>
          </w:p>
          <w:p w14:paraId="2A392BFE" w14:textId="77777777" w:rsidR="000A6861" w:rsidRPr="00D32A30" w:rsidRDefault="000030C5" w:rsidP="00101BBB">
            <w:pPr>
              <w:spacing w:line="240" w:lineRule="auto"/>
              <w:rPr>
                <w:b/>
              </w:rPr>
            </w:pPr>
            <w:r w:rsidRPr="00D32A30">
              <w:t>Mhux komuni:</w:t>
            </w:r>
          </w:p>
          <w:p w14:paraId="6E5972DB" w14:textId="77777777" w:rsidR="00865DED" w:rsidRPr="00D32A30" w:rsidRDefault="00865DED" w:rsidP="00101BBB">
            <w:pPr>
              <w:spacing w:line="240" w:lineRule="auto"/>
            </w:pPr>
          </w:p>
          <w:p w14:paraId="7898359D" w14:textId="77777777" w:rsidR="000A6861" w:rsidRPr="00D32A30" w:rsidRDefault="000030C5" w:rsidP="00101BBB">
            <w:pPr>
              <w:spacing w:line="240" w:lineRule="auto"/>
              <w:rPr>
                <w:b/>
              </w:rPr>
            </w:pPr>
            <w:r w:rsidRPr="00D32A30">
              <w:t>Rari:</w:t>
            </w:r>
          </w:p>
        </w:tc>
        <w:tc>
          <w:tcPr>
            <w:tcW w:w="3135" w:type="pct"/>
            <w:tcBorders>
              <w:top w:val="single" w:sz="8" w:space="0" w:color="auto"/>
              <w:left w:val="nil"/>
              <w:right w:val="single" w:sz="4" w:space="0" w:color="auto"/>
            </w:tcBorders>
          </w:tcPr>
          <w:p w14:paraId="024DC432" w14:textId="77777777" w:rsidR="000A6861" w:rsidRPr="00D32A30" w:rsidRDefault="000A6861" w:rsidP="00101BBB">
            <w:pPr>
              <w:spacing w:line="240" w:lineRule="auto"/>
            </w:pPr>
          </w:p>
          <w:p w14:paraId="7C6C64E3" w14:textId="77777777" w:rsidR="000A6861" w:rsidRPr="00D32A30" w:rsidRDefault="000030C5" w:rsidP="00101BBB">
            <w:pPr>
              <w:spacing w:line="240" w:lineRule="auto"/>
            </w:pPr>
            <w:r w:rsidRPr="00D32A30">
              <w:t>parasteżija, sturdament, ngħas, uġigħ ta’ ras</w:t>
            </w:r>
            <w:r w:rsidR="003C7E79" w:rsidRPr="00D32A30">
              <w:t>, disgewżja</w:t>
            </w:r>
          </w:p>
          <w:p w14:paraId="6567578B" w14:textId="77777777" w:rsidR="00F31C9D" w:rsidRPr="00D32A30" w:rsidRDefault="000030C5" w:rsidP="00101BBB">
            <w:pPr>
              <w:spacing w:line="240" w:lineRule="auto"/>
            </w:pPr>
            <w:r w:rsidRPr="00D32A30">
              <w:t>aċċessjonijiet, newropatija, ipoesteżija, tregħid</w:t>
            </w:r>
            <w:r w:rsidR="00865DED" w:rsidRPr="00D32A30">
              <w:t>, afasja, insomnija</w:t>
            </w:r>
          </w:p>
          <w:p w14:paraId="489662CF" w14:textId="77777777" w:rsidR="000A6861" w:rsidRPr="00D32A30" w:rsidRDefault="000030C5" w:rsidP="00101BBB">
            <w:pPr>
              <w:spacing w:line="240" w:lineRule="auto"/>
            </w:pPr>
            <w:r w:rsidRPr="00D32A30">
              <w:t>inċident ċerebrovaskulari, enċefalopatija, newropatija periferali, sinkope</w:t>
            </w:r>
          </w:p>
        </w:tc>
      </w:tr>
      <w:tr w:rsidR="0001667A" w14:paraId="26B6A6C6" w14:textId="77777777" w:rsidTr="006A7433">
        <w:trPr>
          <w:cantSplit/>
          <w:trHeight w:val="844"/>
        </w:trPr>
        <w:tc>
          <w:tcPr>
            <w:tcW w:w="1860" w:type="pct"/>
            <w:tcBorders>
              <w:top w:val="single" w:sz="8" w:space="0" w:color="auto"/>
              <w:left w:val="single" w:sz="4" w:space="0" w:color="auto"/>
              <w:right w:val="single" w:sz="8" w:space="0" w:color="auto"/>
            </w:tcBorders>
          </w:tcPr>
          <w:p w14:paraId="22A7423A" w14:textId="77777777" w:rsidR="000A6861" w:rsidRPr="00D32A30" w:rsidRDefault="000030C5" w:rsidP="00101BBB">
            <w:pPr>
              <w:spacing w:line="240" w:lineRule="auto"/>
            </w:pPr>
            <w:r w:rsidRPr="00D32A30">
              <w:rPr>
                <w:b/>
                <w:bCs/>
                <w:szCs w:val="22"/>
              </w:rPr>
              <w:t>Disturbi fl</w:t>
            </w:r>
            <w:r w:rsidR="00777713" w:rsidRPr="00D32A30">
              <w:rPr>
                <w:b/>
                <w:bCs/>
                <w:szCs w:val="22"/>
              </w:rPr>
              <w:t>-</w:t>
            </w:r>
            <w:r w:rsidRPr="00D32A30">
              <w:rPr>
                <w:b/>
                <w:bCs/>
                <w:szCs w:val="22"/>
              </w:rPr>
              <w:t>għajnejn</w:t>
            </w:r>
            <w:r w:rsidRPr="00D32A30">
              <w:t xml:space="preserve"> </w:t>
            </w:r>
          </w:p>
          <w:p w14:paraId="05A45F39" w14:textId="77777777" w:rsidR="000A6861" w:rsidRPr="00D32A30" w:rsidRDefault="000030C5" w:rsidP="00101BBB">
            <w:pPr>
              <w:spacing w:line="240" w:lineRule="auto"/>
              <w:rPr>
                <w:b/>
              </w:rPr>
            </w:pPr>
            <w:r w:rsidRPr="00D32A30">
              <w:t>Mhux komuni:</w:t>
            </w:r>
          </w:p>
          <w:p w14:paraId="0DE5D15F" w14:textId="77777777" w:rsidR="000A6861" w:rsidRPr="00D32A30" w:rsidRDefault="000030C5" w:rsidP="00101BBB">
            <w:pPr>
              <w:spacing w:line="240" w:lineRule="auto"/>
              <w:rPr>
                <w:b/>
              </w:rPr>
            </w:pPr>
            <w:r w:rsidRPr="00D32A30">
              <w:t>Rari:</w:t>
            </w:r>
          </w:p>
        </w:tc>
        <w:tc>
          <w:tcPr>
            <w:tcW w:w="3135" w:type="pct"/>
            <w:tcBorders>
              <w:top w:val="single" w:sz="8" w:space="0" w:color="auto"/>
              <w:left w:val="nil"/>
              <w:right w:val="single" w:sz="4" w:space="0" w:color="auto"/>
            </w:tcBorders>
          </w:tcPr>
          <w:p w14:paraId="449DDDD0" w14:textId="77777777" w:rsidR="000A6861" w:rsidRPr="00D32A30" w:rsidRDefault="000A6861" w:rsidP="00101BBB">
            <w:pPr>
              <w:spacing w:line="240" w:lineRule="auto"/>
            </w:pPr>
          </w:p>
          <w:p w14:paraId="77534628" w14:textId="77777777" w:rsidR="000A6861" w:rsidRPr="00D32A30" w:rsidRDefault="000030C5" w:rsidP="00101BBB">
            <w:pPr>
              <w:spacing w:line="240" w:lineRule="auto"/>
            </w:pPr>
            <w:r w:rsidRPr="00D32A30">
              <w:t>vista mċajpra</w:t>
            </w:r>
            <w:r w:rsidR="003C7E79" w:rsidRPr="00D32A30">
              <w:t>, fotofobija, tnaqqis fl-akutezza tal-vista</w:t>
            </w:r>
            <w:r w:rsidRPr="00D32A30">
              <w:t xml:space="preserve"> </w:t>
            </w:r>
          </w:p>
          <w:p w14:paraId="50B76551" w14:textId="77777777" w:rsidR="000A6861" w:rsidRPr="00D32A30" w:rsidRDefault="000030C5" w:rsidP="00101BBB">
            <w:pPr>
              <w:spacing w:line="240" w:lineRule="auto"/>
            </w:pPr>
            <w:r w:rsidRPr="00D32A30">
              <w:t>diplopja, skotoma</w:t>
            </w:r>
          </w:p>
        </w:tc>
      </w:tr>
      <w:tr w:rsidR="0001667A" w14:paraId="4ABB1750" w14:textId="77777777" w:rsidTr="006A7433">
        <w:trPr>
          <w:cantSplit/>
        </w:trPr>
        <w:tc>
          <w:tcPr>
            <w:tcW w:w="1860" w:type="pct"/>
            <w:tcBorders>
              <w:top w:val="single" w:sz="8" w:space="0" w:color="auto"/>
              <w:left w:val="single" w:sz="4" w:space="0" w:color="auto"/>
              <w:bottom w:val="single" w:sz="8" w:space="0" w:color="auto"/>
              <w:right w:val="single" w:sz="8" w:space="0" w:color="auto"/>
            </w:tcBorders>
          </w:tcPr>
          <w:p w14:paraId="4828C54F" w14:textId="77777777" w:rsidR="000A6861" w:rsidRPr="00D32A30" w:rsidRDefault="000030C5" w:rsidP="00101BBB">
            <w:pPr>
              <w:spacing w:line="240" w:lineRule="auto"/>
            </w:pPr>
            <w:r w:rsidRPr="00D32A30">
              <w:rPr>
                <w:b/>
                <w:bCs/>
                <w:szCs w:val="22"/>
              </w:rPr>
              <w:t>Disturbi fil</w:t>
            </w:r>
            <w:r w:rsidR="00777713" w:rsidRPr="00D32A30">
              <w:rPr>
                <w:b/>
                <w:bCs/>
                <w:szCs w:val="22"/>
              </w:rPr>
              <w:t>-</w:t>
            </w:r>
            <w:r w:rsidRPr="00D32A30">
              <w:rPr>
                <w:b/>
                <w:bCs/>
                <w:szCs w:val="22"/>
              </w:rPr>
              <w:t>widnejn u fis</w:t>
            </w:r>
            <w:r w:rsidR="00777713" w:rsidRPr="00D32A30">
              <w:rPr>
                <w:b/>
                <w:bCs/>
                <w:szCs w:val="22"/>
              </w:rPr>
              <w:t>-</w:t>
            </w:r>
            <w:r w:rsidRPr="00D32A30">
              <w:rPr>
                <w:b/>
                <w:bCs/>
                <w:szCs w:val="22"/>
              </w:rPr>
              <w:t>sistema labirintika</w:t>
            </w:r>
            <w:r w:rsidRPr="00D32A30">
              <w:t xml:space="preserve"> </w:t>
            </w:r>
          </w:p>
          <w:p w14:paraId="5F263732" w14:textId="77777777" w:rsidR="000A6861" w:rsidRPr="00D32A30" w:rsidRDefault="000030C5" w:rsidP="00101BBB">
            <w:pPr>
              <w:spacing w:line="240" w:lineRule="auto"/>
              <w:rPr>
                <w:b/>
              </w:rPr>
            </w:pPr>
            <w:r w:rsidRPr="00D32A30">
              <w:t>Rari:</w:t>
            </w:r>
          </w:p>
        </w:tc>
        <w:tc>
          <w:tcPr>
            <w:tcW w:w="3135" w:type="pct"/>
            <w:tcBorders>
              <w:top w:val="single" w:sz="8" w:space="0" w:color="auto"/>
              <w:left w:val="nil"/>
              <w:bottom w:val="single" w:sz="8" w:space="0" w:color="auto"/>
              <w:right w:val="single" w:sz="4" w:space="0" w:color="auto"/>
            </w:tcBorders>
            <w:vAlign w:val="bottom"/>
          </w:tcPr>
          <w:p w14:paraId="58206EA7" w14:textId="77777777" w:rsidR="000A6861" w:rsidRPr="00D32A30" w:rsidRDefault="000A6861" w:rsidP="00101BBB">
            <w:pPr>
              <w:spacing w:line="240" w:lineRule="auto"/>
            </w:pPr>
          </w:p>
          <w:p w14:paraId="6F41CF50" w14:textId="77777777" w:rsidR="000A6861" w:rsidRPr="00D32A30" w:rsidRDefault="000030C5" w:rsidP="00101BBB">
            <w:pPr>
              <w:spacing w:line="240" w:lineRule="auto"/>
            </w:pPr>
            <w:r w:rsidRPr="00D32A30">
              <w:t>tnaqqis tas</w:t>
            </w:r>
            <w:r w:rsidR="00777713" w:rsidRPr="00D32A30">
              <w:t>-</w:t>
            </w:r>
            <w:r w:rsidRPr="00D32A30">
              <w:t>smigħ</w:t>
            </w:r>
          </w:p>
        </w:tc>
      </w:tr>
      <w:tr w:rsidR="0001667A" w14:paraId="2276EAF2" w14:textId="77777777" w:rsidTr="006A7433">
        <w:trPr>
          <w:cantSplit/>
          <w:trHeight w:val="1384"/>
        </w:trPr>
        <w:tc>
          <w:tcPr>
            <w:tcW w:w="1860" w:type="pct"/>
            <w:tcBorders>
              <w:top w:val="single" w:sz="8" w:space="0" w:color="auto"/>
              <w:left w:val="single" w:sz="4" w:space="0" w:color="auto"/>
              <w:right w:val="single" w:sz="8" w:space="0" w:color="auto"/>
            </w:tcBorders>
          </w:tcPr>
          <w:p w14:paraId="067A3D98" w14:textId="77777777" w:rsidR="000A6861" w:rsidRPr="00D32A30" w:rsidRDefault="000030C5" w:rsidP="00101BBB">
            <w:pPr>
              <w:spacing w:line="240" w:lineRule="auto"/>
              <w:rPr>
                <w:b/>
              </w:rPr>
            </w:pPr>
            <w:r w:rsidRPr="00D32A30">
              <w:rPr>
                <w:b/>
                <w:szCs w:val="22"/>
              </w:rPr>
              <w:t>Disturbi fil</w:t>
            </w:r>
            <w:r w:rsidR="00777713" w:rsidRPr="00D32A30">
              <w:rPr>
                <w:b/>
                <w:szCs w:val="22"/>
              </w:rPr>
              <w:t>-</w:t>
            </w:r>
            <w:r w:rsidRPr="00D32A30">
              <w:rPr>
                <w:b/>
                <w:szCs w:val="22"/>
              </w:rPr>
              <w:t>qalb</w:t>
            </w:r>
            <w:r w:rsidRPr="00D32A30">
              <w:rPr>
                <w:b/>
              </w:rPr>
              <w:t xml:space="preserve"> </w:t>
            </w:r>
          </w:p>
          <w:p w14:paraId="1A99A86B" w14:textId="77777777" w:rsidR="000A6861" w:rsidRPr="00D32A30" w:rsidRDefault="000030C5" w:rsidP="00101BBB">
            <w:pPr>
              <w:spacing w:line="240" w:lineRule="auto"/>
              <w:rPr>
                <w:b/>
              </w:rPr>
            </w:pPr>
            <w:r w:rsidRPr="00D32A30">
              <w:t xml:space="preserve">Mhux komuni: </w:t>
            </w:r>
          </w:p>
          <w:p w14:paraId="13DECD31" w14:textId="77777777" w:rsidR="004A21C2" w:rsidRPr="00D32A30" w:rsidRDefault="004A21C2" w:rsidP="00101BBB">
            <w:pPr>
              <w:spacing w:line="240" w:lineRule="auto"/>
            </w:pPr>
          </w:p>
          <w:p w14:paraId="65728CBE" w14:textId="77777777" w:rsidR="00865DED" w:rsidRPr="00D32A30" w:rsidRDefault="00865DED" w:rsidP="00101BBB">
            <w:pPr>
              <w:spacing w:line="240" w:lineRule="auto"/>
            </w:pPr>
          </w:p>
          <w:p w14:paraId="768E3AD9" w14:textId="77777777" w:rsidR="000A6861" w:rsidRPr="00D32A30" w:rsidRDefault="000030C5" w:rsidP="00101BBB">
            <w:pPr>
              <w:spacing w:line="240" w:lineRule="auto"/>
              <w:rPr>
                <w:b/>
              </w:rPr>
            </w:pPr>
            <w:r w:rsidRPr="00D32A30">
              <w:t>Rari:</w:t>
            </w:r>
          </w:p>
        </w:tc>
        <w:tc>
          <w:tcPr>
            <w:tcW w:w="3135" w:type="pct"/>
            <w:tcBorders>
              <w:top w:val="single" w:sz="8" w:space="0" w:color="auto"/>
              <w:left w:val="nil"/>
              <w:right w:val="single" w:sz="4" w:space="0" w:color="auto"/>
            </w:tcBorders>
          </w:tcPr>
          <w:p w14:paraId="49749144" w14:textId="77777777" w:rsidR="000A6861" w:rsidRPr="00D32A30" w:rsidRDefault="000A6861" w:rsidP="00101BBB">
            <w:pPr>
              <w:spacing w:line="240" w:lineRule="auto"/>
            </w:pPr>
          </w:p>
          <w:p w14:paraId="17F5B00D" w14:textId="77777777" w:rsidR="000A6861" w:rsidRPr="00D32A30" w:rsidRDefault="000030C5" w:rsidP="00101BBB">
            <w:pPr>
              <w:spacing w:line="240" w:lineRule="auto"/>
            </w:pPr>
            <w:r w:rsidRPr="00D32A30">
              <w:t>sindrome ta’ titwil tal</w:t>
            </w:r>
            <w:r w:rsidR="00777713" w:rsidRPr="00D32A30">
              <w:t>-</w:t>
            </w:r>
            <w:r w:rsidRPr="00D32A30">
              <w:t>QT</w:t>
            </w:r>
            <w:r w:rsidRPr="00D32A30">
              <w:rPr>
                <w:vertAlign w:val="superscript"/>
              </w:rPr>
              <w:t>§</w:t>
            </w:r>
            <w:r w:rsidRPr="00D32A30">
              <w:t>, elettrokardjogramma anormali</w:t>
            </w:r>
            <w:r w:rsidRPr="00D32A30">
              <w:rPr>
                <w:vertAlign w:val="superscript"/>
              </w:rPr>
              <w:t>§</w:t>
            </w:r>
            <w:r w:rsidRPr="00D32A30">
              <w:t>, palpitazzjonijiet</w:t>
            </w:r>
            <w:r w:rsidR="00865DED" w:rsidRPr="00D32A30">
              <w:t xml:space="preserve">, bradikardija, </w:t>
            </w:r>
            <w:r w:rsidR="003C7E79" w:rsidRPr="00D32A30">
              <w:t>sistoli supraventrikulari żejda</w:t>
            </w:r>
            <w:r w:rsidR="00865DED" w:rsidRPr="00D32A30">
              <w:t>, takikardija</w:t>
            </w:r>
            <w:r w:rsidRPr="00D32A30">
              <w:t xml:space="preserve"> </w:t>
            </w:r>
          </w:p>
          <w:p w14:paraId="476FAE1A" w14:textId="77777777" w:rsidR="000A6861" w:rsidRPr="00D32A30" w:rsidRDefault="000030C5" w:rsidP="00101BBB">
            <w:pPr>
              <w:spacing w:line="240" w:lineRule="auto"/>
            </w:pPr>
            <w:r w:rsidRPr="00D32A30">
              <w:rPr>
                <w:i/>
              </w:rPr>
              <w:t>torsade de pointes</w:t>
            </w:r>
            <w:r w:rsidRPr="00D32A30">
              <w:t>, mewt f’daqqa, takikardija ventrikulari, arrest kardjo</w:t>
            </w:r>
            <w:r w:rsidR="00777713" w:rsidRPr="00D32A30">
              <w:t>-</w:t>
            </w:r>
            <w:r w:rsidRPr="00D32A30">
              <w:t>respiratorju, insuffiċjenza kardijaka, infart majokardijaku</w:t>
            </w:r>
          </w:p>
        </w:tc>
      </w:tr>
      <w:tr w:rsidR="0001667A" w14:paraId="1143F775" w14:textId="77777777" w:rsidTr="006A7433">
        <w:trPr>
          <w:cantSplit/>
          <w:trHeight w:val="1159"/>
        </w:trPr>
        <w:tc>
          <w:tcPr>
            <w:tcW w:w="1860" w:type="pct"/>
            <w:tcBorders>
              <w:top w:val="single" w:sz="8" w:space="0" w:color="auto"/>
              <w:left w:val="single" w:sz="4" w:space="0" w:color="auto"/>
              <w:right w:val="single" w:sz="8" w:space="0" w:color="auto"/>
            </w:tcBorders>
          </w:tcPr>
          <w:p w14:paraId="4720150A" w14:textId="77777777" w:rsidR="000A6861" w:rsidRPr="00D32A30" w:rsidRDefault="000030C5" w:rsidP="00101BBB">
            <w:pPr>
              <w:spacing w:line="240" w:lineRule="auto"/>
              <w:rPr>
                <w:b/>
                <w:bCs/>
                <w:szCs w:val="22"/>
              </w:rPr>
            </w:pPr>
            <w:r w:rsidRPr="00D32A30">
              <w:rPr>
                <w:b/>
                <w:bCs/>
                <w:szCs w:val="22"/>
              </w:rPr>
              <w:t>Disturbi vaskulari</w:t>
            </w:r>
          </w:p>
          <w:p w14:paraId="34D3F348" w14:textId="77777777" w:rsidR="00947FDB" w:rsidRPr="00D32A30" w:rsidRDefault="000030C5" w:rsidP="00101BBB">
            <w:pPr>
              <w:spacing w:line="240" w:lineRule="auto"/>
            </w:pPr>
            <w:r w:rsidRPr="00D32A30">
              <w:t>Komuni:</w:t>
            </w:r>
          </w:p>
          <w:p w14:paraId="4228D20B" w14:textId="77777777" w:rsidR="000A6861" w:rsidRPr="00D32A30" w:rsidRDefault="000030C5" w:rsidP="00101BBB">
            <w:pPr>
              <w:spacing w:line="240" w:lineRule="auto"/>
              <w:rPr>
                <w:b/>
              </w:rPr>
            </w:pPr>
            <w:r w:rsidRPr="00D32A30">
              <w:t>Mhux komuni:</w:t>
            </w:r>
          </w:p>
          <w:p w14:paraId="330ED560" w14:textId="77777777" w:rsidR="000A6861" w:rsidRPr="00D32A30" w:rsidRDefault="000030C5" w:rsidP="00101BBB">
            <w:pPr>
              <w:spacing w:line="240" w:lineRule="auto"/>
              <w:rPr>
                <w:b/>
              </w:rPr>
            </w:pPr>
            <w:r w:rsidRPr="00D32A30">
              <w:t>Rari:</w:t>
            </w:r>
          </w:p>
        </w:tc>
        <w:tc>
          <w:tcPr>
            <w:tcW w:w="3135" w:type="pct"/>
            <w:tcBorders>
              <w:top w:val="single" w:sz="8" w:space="0" w:color="auto"/>
              <w:left w:val="nil"/>
              <w:right w:val="single" w:sz="4" w:space="0" w:color="auto"/>
            </w:tcBorders>
          </w:tcPr>
          <w:p w14:paraId="5B1C947F" w14:textId="77777777" w:rsidR="000A6861" w:rsidRPr="00D32A30" w:rsidRDefault="000A6861" w:rsidP="00101BBB">
            <w:pPr>
              <w:spacing w:line="240" w:lineRule="auto"/>
            </w:pPr>
          </w:p>
          <w:p w14:paraId="7279B70E" w14:textId="77777777" w:rsidR="00947FDB" w:rsidRPr="00D32A30" w:rsidRDefault="000030C5" w:rsidP="00101BBB">
            <w:pPr>
              <w:spacing w:line="240" w:lineRule="auto"/>
            </w:pPr>
            <w:r w:rsidRPr="00D32A30">
              <w:t xml:space="preserve">pressjoni għolja </w:t>
            </w:r>
          </w:p>
          <w:p w14:paraId="42709C02" w14:textId="77777777" w:rsidR="000A6861" w:rsidRPr="00D32A30" w:rsidRDefault="000030C5" w:rsidP="00101BBB">
            <w:pPr>
              <w:spacing w:line="240" w:lineRule="auto"/>
            </w:pPr>
            <w:r w:rsidRPr="00D32A30">
              <w:t>pressjoni baxxa</w:t>
            </w:r>
            <w:r w:rsidR="00947FDB" w:rsidRPr="00D32A30">
              <w:t>, vaskulite</w:t>
            </w:r>
          </w:p>
          <w:p w14:paraId="751DBF62" w14:textId="77777777" w:rsidR="000A6861" w:rsidRPr="00D32A30" w:rsidRDefault="000030C5" w:rsidP="00101BBB">
            <w:pPr>
              <w:spacing w:line="240" w:lineRule="auto"/>
            </w:pPr>
            <w:r w:rsidRPr="00D32A30">
              <w:t>emboliżmu pulmonari, trombożi fil</w:t>
            </w:r>
            <w:r w:rsidR="00777713" w:rsidRPr="00D32A30">
              <w:t>-</w:t>
            </w:r>
            <w:r w:rsidRPr="00D32A30">
              <w:t>vini fondi</w:t>
            </w:r>
          </w:p>
        </w:tc>
      </w:tr>
      <w:tr w:rsidR="0001667A" w14:paraId="1DC6D88D" w14:textId="77777777" w:rsidTr="006A7433">
        <w:trPr>
          <w:cantSplit/>
        </w:trPr>
        <w:tc>
          <w:tcPr>
            <w:tcW w:w="1860" w:type="pct"/>
            <w:tcBorders>
              <w:top w:val="single" w:sz="8" w:space="0" w:color="auto"/>
              <w:left w:val="single" w:sz="4" w:space="0" w:color="auto"/>
              <w:bottom w:val="single" w:sz="8" w:space="0" w:color="auto"/>
              <w:right w:val="single" w:sz="8" w:space="0" w:color="auto"/>
            </w:tcBorders>
          </w:tcPr>
          <w:p w14:paraId="777909DC" w14:textId="77777777" w:rsidR="000A6861" w:rsidRPr="00D32A30" w:rsidRDefault="000030C5" w:rsidP="00101BBB">
            <w:pPr>
              <w:spacing w:line="240" w:lineRule="auto"/>
              <w:rPr>
                <w:b/>
              </w:rPr>
            </w:pPr>
            <w:r w:rsidRPr="00D32A30">
              <w:rPr>
                <w:b/>
                <w:bCs/>
                <w:szCs w:val="22"/>
              </w:rPr>
              <w:t>Disturbi respiratorji, toraċiċi u medjastinali</w:t>
            </w:r>
          </w:p>
          <w:p w14:paraId="797C2C43" w14:textId="77777777" w:rsidR="00865DED" w:rsidRPr="00D32A30" w:rsidRDefault="000030C5" w:rsidP="00101BBB">
            <w:pPr>
              <w:spacing w:line="240" w:lineRule="auto"/>
            </w:pPr>
            <w:r w:rsidRPr="00D32A30">
              <w:t>Mhux komuni:</w:t>
            </w:r>
          </w:p>
          <w:p w14:paraId="2BBB038C" w14:textId="77777777" w:rsidR="00947FDB" w:rsidRPr="00D32A30" w:rsidRDefault="00947FDB" w:rsidP="00101BBB">
            <w:pPr>
              <w:spacing w:line="240" w:lineRule="auto"/>
            </w:pPr>
          </w:p>
          <w:p w14:paraId="4083D96B" w14:textId="77777777" w:rsidR="000A6861" w:rsidRPr="00D32A30" w:rsidRDefault="000030C5" w:rsidP="00101BBB">
            <w:pPr>
              <w:spacing w:line="240" w:lineRule="auto"/>
              <w:rPr>
                <w:b/>
              </w:rPr>
            </w:pPr>
            <w:r w:rsidRPr="00D32A30">
              <w:t>Rari:</w:t>
            </w:r>
          </w:p>
        </w:tc>
        <w:tc>
          <w:tcPr>
            <w:tcW w:w="3135" w:type="pct"/>
            <w:tcBorders>
              <w:top w:val="single" w:sz="8" w:space="0" w:color="auto"/>
              <w:left w:val="nil"/>
              <w:bottom w:val="single" w:sz="8" w:space="0" w:color="auto"/>
              <w:right w:val="single" w:sz="4" w:space="0" w:color="auto"/>
            </w:tcBorders>
            <w:vAlign w:val="bottom"/>
          </w:tcPr>
          <w:p w14:paraId="1D38A342" w14:textId="77777777" w:rsidR="000A6861" w:rsidRPr="00D32A30" w:rsidRDefault="000A6861" w:rsidP="00101BBB">
            <w:pPr>
              <w:spacing w:line="240" w:lineRule="auto"/>
            </w:pPr>
          </w:p>
          <w:p w14:paraId="20DBD619" w14:textId="77777777" w:rsidR="000A6861" w:rsidRPr="00D32A30" w:rsidRDefault="000A6861" w:rsidP="00101BBB">
            <w:pPr>
              <w:spacing w:line="240" w:lineRule="auto"/>
            </w:pPr>
          </w:p>
          <w:p w14:paraId="2CB13C9F" w14:textId="77777777" w:rsidR="00865DED" w:rsidRPr="00D32A30" w:rsidRDefault="000030C5" w:rsidP="00101BBB">
            <w:pPr>
              <w:spacing w:line="240" w:lineRule="auto"/>
            </w:pPr>
            <w:r w:rsidRPr="00D32A30">
              <w:t>sogħla, epistassi, sulluzzu, konġestjoni nażali, uġigħ plewritiku, takipnea</w:t>
            </w:r>
          </w:p>
          <w:p w14:paraId="266F7ACD" w14:textId="77777777" w:rsidR="000A6861" w:rsidRPr="00D32A30" w:rsidRDefault="000030C5" w:rsidP="00101BBB">
            <w:pPr>
              <w:spacing w:line="240" w:lineRule="auto"/>
            </w:pPr>
            <w:r w:rsidRPr="00D32A30">
              <w:t>ipertensjoni pulmonari, pulmonite fl</w:t>
            </w:r>
            <w:r w:rsidR="00777713" w:rsidRPr="00D32A30">
              <w:t>-</w:t>
            </w:r>
            <w:r w:rsidRPr="00D32A30">
              <w:t>interstizzju, infezzjoni fil</w:t>
            </w:r>
            <w:r w:rsidR="00777713" w:rsidRPr="00D32A30">
              <w:t>-</w:t>
            </w:r>
            <w:r w:rsidRPr="00D32A30">
              <w:t>pulmun</w:t>
            </w:r>
          </w:p>
        </w:tc>
      </w:tr>
      <w:tr w:rsidR="0001667A" w14:paraId="40385801" w14:textId="77777777" w:rsidTr="006A7433">
        <w:trPr>
          <w:cantSplit/>
          <w:trHeight w:val="1429"/>
        </w:trPr>
        <w:tc>
          <w:tcPr>
            <w:tcW w:w="1860" w:type="pct"/>
            <w:tcBorders>
              <w:top w:val="single" w:sz="8" w:space="0" w:color="auto"/>
              <w:left w:val="single" w:sz="4" w:space="0" w:color="auto"/>
              <w:right w:val="single" w:sz="8" w:space="0" w:color="auto"/>
            </w:tcBorders>
          </w:tcPr>
          <w:p w14:paraId="706E5709" w14:textId="77777777" w:rsidR="000A6861" w:rsidRPr="00D32A30" w:rsidRDefault="000030C5" w:rsidP="00101BBB">
            <w:pPr>
              <w:spacing w:line="240" w:lineRule="auto"/>
              <w:rPr>
                <w:b/>
                <w:bCs/>
                <w:szCs w:val="22"/>
              </w:rPr>
            </w:pPr>
            <w:r w:rsidRPr="00D32A30">
              <w:rPr>
                <w:b/>
                <w:bCs/>
                <w:szCs w:val="22"/>
              </w:rPr>
              <w:lastRenderedPageBreak/>
              <w:t>Disturbi gastro</w:t>
            </w:r>
            <w:r w:rsidR="00777713" w:rsidRPr="00D32A30">
              <w:rPr>
                <w:b/>
                <w:bCs/>
                <w:szCs w:val="22"/>
              </w:rPr>
              <w:t>-</w:t>
            </w:r>
            <w:r w:rsidRPr="00D32A30">
              <w:rPr>
                <w:b/>
                <w:bCs/>
                <w:szCs w:val="22"/>
              </w:rPr>
              <w:t xml:space="preserve">intestinali </w:t>
            </w:r>
          </w:p>
          <w:p w14:paraId="540DEEDA" w14:textId="77777777" w:rsidR="00865DED" w:rsidRPr="00D32A30" w:rsidRDefault="000030C5" w:rsidP="00101BBB">
            <w:pPr>
              <w:spacing w:line="240" w:lineRule="auto"/>
            </w:pPr>
            <w:r w:rsidRPr="00D32A30">
              <w:t>Komuni Ħafna</w:t>
            </w:r>
          </w:p>
          <w:p w14:paraId="35910154" w14:textId="77777777" w:rsidR="000A6861" w:rsidRPr="00D32A30" w:rsidRDefault="000030C5" w:rsidP="00101BBB">
            <w:pPr>
              <w:spacing w:line="240" w:lineRule="auto"/>
              <w:rPr>
                <w:b/>
              </w:rPr>
            </w:pPr>
            <w:r w:rsidRPr="00D32A30">
              <w:t>Komuni:</w:t>
            </w:r>
          </w:p>
          <w:p w14:paraId="16ECCF15" w14:textId="77777777" w:rsidR="000A6861" w:rsidRPr="00D32A30" w:rsidRDefault="000A6861" w:rsidP="00101BBB">
            <w:pPr>
              <w:spacing w:line="240" w:lineRule="auto"/>
            </w:pPr>
          </w:p>
          <w:p w14:paraId="15D10AC2" w14:textId="77777777" w:rsidR="000A6861" w:rsidRPr="00D32A30" w:rsidRDefault="000030C5" w:rsidP="00101BBB">
            <w:pPr>
              <w:spacing w:line="240" w:lineRule="auto"/>
              <w:rPr>
                <w:b/>
              </w:rPr>
            </w:pPr>
            <w:r w:rsidRPr="00D32A30">
              <w:t>Mhux komuni:</w:t>
            </w:r>
          </w:p>
          <w:p w14:paraId="0F967BD0" w14:textId="77777777" w:rsidR="000A6861" w:rsidRPr="00D32A30" w:rsidRDefault="000030C5" w:rsidP="00101BBB">
            <w:pPr>
              <w:spacing w:line="240" w:lineRule="auto"/>
              <w:rPr>
                <w:b/>
              </w:rPr>
            </w:pPr>
            <w:r w:rsidRPr="00D32A30">
              <w:t>Rari:</w:t>
            </w:r>
          </w:p>
        </w:tc>
        <w:tc>
          <w:tcPr>
            <w:tcW w:w="3135" w:type="pct"/>
            <w:tcBorders>
              <w:top w:val="single" w:sz="8" w:space="0" w:color="auto"/>
              <w:left w:val="nil"/>
              <w:right w:val="single" w:sz="4" w:space="0" w:color="auto"/>
            </w:tcBorders>
          </w:tcPr>
          <w:p w14:paraId="1B188B0B" w14:textId="77777777" w:rsidR="000A6861" w:rsidRPr="00D32A30" w:rsidRDefault="000A6861" w:rsidP="00101BBB">
            <w:pPr>
              <w:spacing w:line="240" w:lineRule="auto"/>
            </w:pPr>
          </w:p>
          <w:p w14:paraId="179AEC7B" w14:textId="77777777" w:rsidR="00865DED" w:rsidRPr="00D32A30" w:rsidRDefault="000030C5" w:rsidP="00101BBB">
            <w:pPr>
              <w:spacing w:line="240" w:lineRule="auto"/>
            </w:pPr>
            <w:r w:rsidRPr="00D32A30">
              <w:t xml:space="preserve">tqallih </w:t>
            </w:r>
          </w:p>
          <w:p w14:paraId="2D6EE91A" w14:textId="77777777" w:rsidR="000A6861" w:rsidRPr="00D32A30" w:rsidRDefault="000030C5" w:rsidP="00101BBB">
            <w:pPr>
              <w:spacing w:line="240" w:lineRule="auto"/>
            </w:pPr>
            <w:r w:rsidRPr="00D32A30">
              <w:t xml:space="preserve">rimettar, uġigħ addominali, dijarea, dispepsja, ħalq xott, </w:t>
            </w:r>
            <w:r w:rsidR="00947FDB" w:rsidRPr="00D32A30">
              <w:t>gass fl-istonku</w:t>
            </w:r>
            <w:r w:rsidR="00865DED" w:rsidRPr="00D32A30">
              <w:t>, stitikezza</w:t>
            </w:r>
            <w:r w:rsidR="00947FDB" w:rsidRPr="00D32A30">
              <w:t>, skumdità anorettali</w:t>
            </w:r>
          </w:p>
          <w:p w14:paraId="12F149B0" w14:textId="77777777" w:rsidR="000A6861" w:rsidRPr="00D32A30" w:rsidRDefault="000030C5" w:rsidP="00101BBB">
            <w:pPr>
              <w:spacing w:line="240" w:lineRule="auto"/>
            </w:pPr>
            <w:r w:rsidRPr="00D32A30">
              <w:t>pankreatite</w:t>
            </w:r>
            <w:r w:rsidR="00865DED" w:rsidRPr="00D32A30">
              <w:t xml:space="preserve">, </w:t>
            </w:r>
            <w:r w:rsidR="00947FDB" w:rsidRPr="00D32A30">
              <w:t xml:space="preserve">nefħa addominali, enterite, skonfort epigastriku, tifwiq, </w:t>
            </w:r>
            <w:r w:rsidR="00865DED" w:rsidRPr="00D32A30">
              <w:t>mard ta’ rifluss gastroesofaġeali, ed</w:t>
            </w:r>
            <w:r w:rsidR="00CD6E4E" w:rsidRPr="00D32A30">
              <w:t>i</w:t>
            </w:r>
            <w:r w:rsidR="00865DED" w:rsidRPr="00D32A30">
              <w:t>ma</w:t>
            </w:r>
            <w:r w:rsidR="00947FDB" w:rsidRPr="00D32A30">
              <w:t xml:space="preserve"> fil-ħalq</w:t>
            </w:r>
          </w:p>
          <w:p w14:paraId="4DA4A41A" w14:textId="77777777" w:rsidR="000A6861" w:rsidRPr="00D32A30" w:rsidRDefault="000030C5" w:rsidP="00101BBB">
            <w:pPr>
              <w:spacing w:line="240" w:lineRule="auto"/>
            </w:pPr>
            <w:r w:rsidRPr="00D32A30">
              <w:t xml:space="preserve">emorraġija gastrointestinali, iljus </w:t>
            </w:r>
          </w:p>
        </w:tc>
      </w:tr>
      <w:tr w:rsidR="0001667A" w14:paraId="43574B67" w14:textId="77777777" w:rsidTr="006A7433">
        <w:trPr>
          <w:cantSplit/>
          <w:trHeight w:val="1771"/>
        </w:trPr>
        <w:tc>
          <w:tcPr>
            <w:tcW w:w="1860" w:type="pct"/>
            <w:tcBorders>
              <w:top w:val="single" w:sz="8" w:space="0" w:color="auto"/>
              <w:left w:val="single" w:sz="4" w:space="0" w:color="auto"/>
              <w:right w:val="single" w:sz="8" w:space="0" w:color="auto"/>
            </w:tcBorders>
          </w:tcPr>
          <w:p w14:paraId="4C95010B" w14:textId="77777777" w:rsidR="000A6861" w:rsidRPr="00D32A30" w:rsidRDefault="000030C5" w:rsidP="00101BBB">
            <w:pPr>
              <w:spacing w:line="240" w:lineRule="auto"/>
              <w:rPr>
                <w:b/>
                <w:bCs/>
                <w:szCs w:val="22"/>
              </w:rPr>
            </w:pPr>
            <w:r w:rsidRPr="00D32A30">
              <w:rPr>
                <w:b/>
                <w:bCs/>
                <w:szCs w:val="22"/>
              </w:rPr>
              <w:t>Disturbi fil</w:t>
            </w:r>
            <w:r w:rsidR="00777713" w:rsidRPr="00D32A30">
              <w:rPr>
                <w:b/>
                <w:bCs/>
                <w:szCs w:val="22"/>
              </w:rPr>
              <w:t>-</w:t>
            </w:r>
            <w:r w:rsidRPr="00D32A30">
              <w:rPr>
                <w:b/>
                <w:bCs/>
                <w:szCs w:val="22"/>
              </w:rPr>
              <w:t>fwied u fil</w:t>
            </w:r>
            <w:r w:rsidR="00777713" w:rsidRPr="00D32A30">
              <w:rPr>
                <w:b/>
                <w:bCs/>
                <w:szCs w:val="22"/>
              </w:rPr>
              <w:t>-</w:t>
            </w:r>
            <w:r w:rsidRPr="00D32A30">
              <w:rPr>
                <w:b/>
                <w:bCs/>
                <w:szCs w:val="22"/>
              </w:rPr>
              <w:t>marrara</w:t>
            </w:r>
          </w:p>
          <w:p w14:paraId="0B55E54E" w14:textId="77777777" w:rsidR="000A6861" w:rsidRPr="00D32A30" w:rsidRDefault="000030C5" w:rsidP="00101BBB">
            <w:pPr>
              <w:spacing w:line="240" w:lineRule="auto"/>
            </w:pPr>
            <w:r w:rsidRPr="00D32A30">
              <w:t>Komuni:</w:t>
            </w:r>
          </w:p>
          <w:p w14:paraId="794AA0CC" w14:textId="77777777" w:rsidR="000A6861" w:rsidRPr="00D32A30" w:rsidRDefault="000A6861" w:rsidP="00101BBB">
            <w:pPr>
              <w:spacing w:line="240" w:lineRule="auto"/>
            </w:pPr>
          </w:p>
          <w:p w14:paraId="3F07AC8B" w14:textId="77777777" w:rsidR="004A21C2" w:rsidRPr="00D32A30" w:rsidRDefault="004A21C2" w:rsidP="00101BBB">
            <w:pPr>
              <w:spacing w:line="240" w:lineRule="auto"/>
            </w:pPr>
          </w:p>
          <w:p w14:paraId="247322D8" w14:textId="77777777" w:rsidR="000A6861" w:rsidRPr="00D32A30" w:rsidRDefault="000030C5" w:rsidP="00101BBB">
            <w:pPr>
              <w:spacing w:line="240" w:lineRule="auto"/>
            </w:pPr>
            <w:r w:rsidRPr="00D32A30">
              <w:t>Mhux komuni:</w:t>
            </w:r>
          </w:p>
          <w:p w14:paraId="700C83D8" w14:textId="77777777" w:rsidR="000A6861" w:rsidRPr="00D32A30" w:rsidRDefault="000030C5" w:rsidP="00101BBB">
            <w:pPr>
              <w:spacing w:line="240" w:lineRule="auto"/>
              <w:rPr>
                <w:b/>
              </w:rPr>
            </w:pPr>
            <w:r w:rsidRPr="00D32A30">
              <w:t>Rari:</w:t>
            </w:r>
          </w:p>
        </w:tc>
        <w:tc>
          <w:tcPr>
            <w:tcW w:w="3135" w:type="pct"/>
            <w:tcBorders>
              <w:top w:val="single" w:sz="8" w:space="0" w:color="auto"/>
              <w:left w:val="nil"/>
              <w:right w:val="single" w:sz="4" w:space="0" w:color="auto"/>
            </w:tcBorders>
          </w:tcPr>
          <w:p w14:paraId="2B2AEB55" w14:textId="77777777" w:rsidR="000A6861" w:rsidRPr="00D32A30" w:rsidRDefault="000A6861" w:rsidP="00101BBB">
            <w:pPr>
              <w:spacing w:line="240" w:lineRule="auto"/>
            </w:pPr>
          </w:p>
          <w:p w14:paraId="2892EB14" w14:textId="77777777" w:rsidR="000A6861" w:rsidRPr="00D32A30" w:rsidRDefault="000030C5" w:rsidP="00101BBB">
            <w:pPr>
              <w:spacing w:line="240" w:lineRule="auto"/>
            </w:pPr>
            <w:r w:rsidRPr="00D32A30">
              <w:t>testijiet tal</w:t>
            </w:r>
            <w:r w:rsidR="00777713" w:rsidRPr="00D32A30">
              <w:t>-</w:t>
            </w:r>
            <w:r w:rsidRPr="00D32A30">
              <w:t>funzjoni tal</w:t>
            </w:r>
            <w:r w:rsidR="00777713" w:rsidRPr="00D32A30">
              <w:t>-</w:t>
            </w:r>
            <w:r w:rsidRPr="00D32A30">
              <w:t>fwied</w:t>
            </w:r>
            <w:r w:rsidR="002B5845" w:rsidRPr="00D32A30">
              <w:t xml:space="preserve"> jiġu għoljin</w:t>
            </w:r>
            <w:r w:rsidRPr="00D32A30">
              <w:t xml:space="preserve"> (ALT</w:t>
            </w:r>
            <w:r w:rsidR="002B5845" w:rsidRPr="00D32A30">
              <w:t xml:space="preserve"> jiżdied</w:t>
            </w:r>
            <w:r w:rsidRPr="00D32A30">
              <w:t>, AST</w:t>
            </w:r>
            <w:r w:rsidR="002B5845" w:rsidRPr="00D32A30">
              <w:t xml:space="preserve"> jiżdied</w:t>
            </w:r>
            <w:r w:rsidRPr="00D32A30">
              <w:t>, bilirubin</w:t>
            </w:r>
            <w:r w:rsidR="002B5845" w:rsidRPr="00D32A30">
              <w:t xml:space="preserve"> jiżdied</w:t>
            </w:r>
            <w:r w:rsidRPr="00D32A30">
              <w:t>, alkaline phosphatase</w:t>
            </w:r>
            <w:r w:rsidR="002B5845" w:rsidRPr="00D32A30">
              <w:t xml:space="preserve"> jiżdied</w:t>
            </w:r>
            <w:r w:rsidRPr="00D32A30">
              <w:t>, GGT</w:t>
            </w:r>
            <w:r w:rsidR="004A21C2" w:rsidRPr="00D32A30">
              <w:t xml:space="preserve"> jiżdied</w:t>
            </w:r>
            <w:r w:rsidRPr="00D32A30">
              <w:t>)</w:t>
            </w:r>
          </w:p>
          <w:p w14:paraId="275137E2" w14:textId="77777777" w:rsidR="000A6861" w:rsidRPr="00D32A30" w:rsidRDefault="000030C5" w:rsidP="00101BBB">
            <w:pPr>
              <w:spacing w:line="240" w:lineRule="auto"/>
            </w:pPr>
            <w:r w:rsidRPr="00D32A30">
              <w:t>ħsara epatoċellulari, epatite, suffejra, epatomegalija</w:t>
            </w:r>
            <w:r w:rsidR="00947FDB" w:rsidRPr="00D32A30">
              <w:t>, kolestażi, tossiċità epatika, funzjoni epatika mhux normali</w:t>
            </w:r>
          </w:p>
          <w:p w14:paraId="71D995DE" w14:textId="77777777" w:rsidR="000A6861" w:rsidRPr="00D32A30" w:rsidRDefault="000030C5" w:rsidP="00101BBB">
            <w:pPr>
              <w:spacing w:line="240" w:lineRule="auto"/>
            </w:pPr>
            <w:r w:rsidRPr="00D32A30">
              <w:t>insuffiċjenza epatika, epatite kolestatika, epatosplenomegalija, tenerezza tal</w:t>
            </w:r>
            <w:r w:rsidR="00777713" w:rsidRPr="00D32A30">
              <w:t>-</w:t>
            </w:r>
            <w:r w:rsidRPr="00D32A30">
              <w:t>fwied, asteriksis</w:t>
            </w:r>
          </w:p>
        </w:tc>
      </w:tr>
      <w:tr w:rsidR="0001667A" w14:paraId="0F44D38A" w14:textId="77777777" w:rsidTr="006A7433">
        <w:trPr>
          <w:cantSplit/>
          <w:trHeight w:val="1515"/>
        </w:trPr>
        <w:tc>
          <w:tcPr>
            <w:tcW w:w="1860" w:type="pct"/>
            <w:tcBorders>
              <w:top w:val="single" w:sz="8" w:space="0" w:color="auto"/>
              <w:left w:val="single" w:sz="4" w:space="0" w:color="auto"/>
              <w:right w:val="single" w:sz="8" w:space="0" w:color="auto"/>
            </w:tcBorders>
          </w:tcPr>
          <w:p w14:paraId="06F47BAC" w14:textId="77777777" w:rsidR="000A6861" w:rsidRPr="00D32A30" w:rsidRDefault="000030C5" w:rsidP="00101BBB">
            <w:pPr>
              <w:spacing w:line="240" w:lineRule="auto"/>
              <w:rPr>
                <w:b/>
                <w:bCs/>
                <w:szCs w:val="22"/>
              </w:rPr>
            </w:pPr>
            <w:r w:rsidRPr="00D32A30">
              <w:rPr>
                <w:b/>
                <w:bCs/>
                <w:szCs w:val="22"/>
              </w:rPr>
              <w:t>Disturbi fil</w:t>
            </w:r>
            <w:r w:rsidR="00777713" w:rsidRPr="00D32A30">
              <w:rPr>
                <w:b/>
                <w:bCs/>
                <w:szCs w:val="22"/>
              </w:rPr>
              <w:t>-</w:t>
            </w:r>
            <w:r w:rsidRPr="00D32A30">
              <w:rPr>
                <w:b/>
                <w:bCs/>
                <w:szCs w:val="22"/>
              </w:rPr>
              <w:t>ġilda u fit</w:t>
            </w:r>
            <w:r w:rsidR="00777713" w:rsidRPr="00D32A30">
              <w:rPr>
                <w:b/>
                <w:bCs/>
                <w:szCs w:val="22"/>
              </w:rPr>
              <w:t>-</w:t>
            </w:r>
            <w:r w:rsidRPr="00D32A30">
              <w:rPr>
                <w:b/>
                <w:bCs/>
                <w:szCs w:val="22"/>
              </w:rPr>
              <w:t>tessuti ta’ taħt il</w:t>
            </w:r>
            <w:r w:rsidR="00777713" w:rsidRPr="00D32A30">
              <w:rPr>
                <w:b/>
                <w:bCs/>
                <w:szCs w:val="22"/>
              </w:rPr>
              <w:t>-</w:t>
            </w:r>
            <w:r w:rsidRPr="00D32A30">
              <w:rPr>
                <w:b/>
                <w:bCs/>
                <w:szCs w:val="22"/>
              </w:rPr>
              <w:t>ġilda</w:t>
            </w:r>
          </w:p>
          <w:p w14:paraId="6C39335F" w14:textId="77777777" w:rsidR="000A6861" w:rsidRPr="00D32A30" w:rsidRDefault="000030C5" w:rsidP="00101BBB">
            <w:pPr>
              <w:spacing w:line="240" w:lineRule="auto"/>
              <w:rPr>
                <w:b/>
              </w:rPr>
            </w:pPr>
            <w:r w:rsidRPr="00D32A30">
              <w:t>Komuni:</w:t>
            </w:r>
          </w:p>
          <w:p w14:paraId="6974C50F" w14:textId="77777777" w:rsidR="000A6861" w:rsidRPr="00D32A30" w:rsidRDefault="000030C5" w:rsidP="00101BBB">
            <w:pPr>
              <w:spacing w:line="240" w:lineRule="auto"/>
              <w:rPr>
                <w:b/>
              </w:rPr>
            </w:pPr>
            <w:r w:rsidRPr="00D32A30">
              <w:t>Mhux komuni:</w:t>
            </w:r>
          </w:p>
          <w:p w14:paraId="5ABE8215" w14:textId="77777777" w:rsidR="00B36743" w:rsidRPr="00D32A30" w:rsidRDefault="000030C5" w:rsidP="00B36743">
            <w:pPr>
              <w:spacing w:line="240" w:lineRule="auto"/>
            </w:pPr>
            <w:r w:rsidRPr="00D32A30">
              <w:t>Rari:</w:t>
            </w:r>
          </w:p>
          <w:p w14:paraId="307FA476" w14:textId="59914C33" w:rsidR="00911CFE" w:rsidRPr="00D32A30" w:rsidRDefault="000030C5" w:rsidP="00B36743">
            <w:pPr>
              <w:spacing w:line="240" w:lineRule="auto"/>
              <w:rPr>
                <w:bCs/>
              </w:rPr>
            </w:pPr>
            <w:r w:rsidRPr="00D32A30">
              <w:rPr>
                <w:bCs/>
              </w:rPr>
              <w:t>Mhux magħruf:</w:t>
            </w:r>
          </w:p>
        </w:tc>
        <w:tc>
          <w:tcPr>
            <w:tcW w:w="3135" w:type="pct"/>
            <w:tcBorders>
              <w:top w:val="single" w:sz="8" w:space="0" w:color="auto"/>
              <w:left w:val="nil"/>
              <w:right w:val="single" w:sz="4" w:space="0" w:color="auto"/>
            </w:tcBorders>
          </w:tcPr>
          <w:p w14:paraId="2BD513B7" w14:textId="77777777" w:rsidR="000A6861" w:rsidRPr="00D32A30" w:rsidRDefault="000A6861" w:rsidP="00101BBB">
            <w:pPr>
              <w:spacing w:line="240" w:lineRule="auto"/>
            </w:pPr>
          </w:p>
          <w:p w14:paraId="28622CF2" w14:textId="77777777" w:rsidR="000A6861" w:rsidRPr="00D32A30" w:rsidRDefault="000A6861" w:rsidP="00101BBB">
            <w:pPr>
              <w:spacing w:line="240" w:lineRule="auto"/>
            </w:pPr>
          </w:p>
          <w:p w14:paraId="5963151B" w14:textId="77777777" w:rsidR="000A6861" w:rsidRPr="00D32A30" w:rsidRDefault="000030C5" w:rsidP="00101BBB">
            <w:pPr>
              <w:spacing w:line="240" w:lineRule="auto"/>
            </w:pPr>
            <w:r w:rsidRPr="00D32A30">
              <w:t>raxx</w:t>
            </w:r>
            <w:r w:rsidR="00865DED" w:rsidRPr="00D32A30">
              <w:t>, prurite</w:t>
            </w:r>
          </w:p>
          <w:p w14:paraId="492D9ACE" w14:textId="77777777" w:rsidR="000A6861" w:rsidRPr="00D32A30" w:rsidRDefault="000030C5" w:rsidP="00101BBB">
            <w:pPr>
              <w:spacing w:line="240" w:lineRule="auto"/>
            </w:pPr>
            <w:r w:rsidRPr="00D32A30">
              <w:t>ulċeri fil</w:t>
            </w:r>
            <w:r w:rsidR="00777713" w:rsidRPr="00D32A30">
              <w:t>-</w:t>
            </w:r>
            <w:r w:rsidRPr="00D32A30">
              <w:t>ħalq, alopeċja</w:t>
            </w:r>
            <w:r w:rsidR="00947FDB" w:rsidRPr="00D32A30">
              <w:t>, dermatite, eritema, petekje</w:t>
            </w:r>
          </w:p>
          <w:p w14:paraId="3582C45A" w14:textId="77777777" w:rsidR="00B36743" w:rsidRPr="00D32A30" w:rsidRDefault="000030C5" w:rsidP="00B36743">
            <w:pPr>
              <w:spacing w:line="240" w:lineRule="auto"/>
            </w:pPr>
            <w:r w:rsidRPr="00D32A30">
              <w:t>sindrome ta’ Stevens Johnson, raxx vessikulari</w:t>
            </w:r>
          </w:p>
          <w:p w14:paraId="7AD317CB" w14:textId="74B383F0" w:rsidR="00911CFE" w:rsidRPr="00D32A30" w:rsidRDefault="000030C5" w:rsidP="00B36743">
            <w:pPr>
              <w:spacing w:line="240" w:lineRule="auto"/>
            </w:pPr>
            <w:r w:rsidRPr="00D32A30">
              <w:t>reazzjoni ta’ fotosensittività</w:t>
            </w:r>
            <w:r w:rsidRPr="00D32A30">
              <w:rPr>
                <w:vertAlign w:val="superscript"/>
              </w:rPr>
              <w:t>§</w:t>
            </w:r>
          </w:p>
        </w:tc>
      </w:tr>
      <w:tr w:rsidR="0001667A" w14:paraId="197342D5" w14:textId="77777777" w:rsidTr="006A7433">
        <w:trPr>
          <w:cantSplit/>
        </w:trPr>
        <w:tc>
          <w:tcPr>
            <w:tcW w:w="1860" w:type="pct"/>
            <w:tcBorders>
              <w:top w:val="single" w:sz="8" w:space="0" w:color="auto"/>
              <w:left w:val="single" w:sz="4" w:space="0" w:color="auto"/>
              <w:bottom w:val="single" w:sz="8" w:space="0" w:color="auto"/>
              <w:right w:val="single" w:sz="8" w:space="0" w:color="auto"/>
            </w:tcBorders>
          </w:tcPr>
          <w:p w14:paraId="5E74144C" w14:textId="77777777" w:rsidR="000A6861" w:rsidRPr="00D32A30" w:rsidRDefault="000030C5" w:rsidP="00101BBB">
            <w:pPr>
              <w:spacing w:line="240" w:lineRule="auto"/>
              <w:rPr>
                <w:b/>
                <w:bCs/>
                <w:szCs w:val="22"/>
              </w:rPr>
            </w:pPr>
            <w:r w:rsidRPr="00D32A30">
              <w:rPr>
                <w:b/>
                <w:bCs/>
                <w:szCs w:val="22"/>
              </w:rPr>
              <w:t>Disturbi muskolu</w:t>
            </w:r>
            <w:r w:rsidR="00777713" w:rsidRPr="00D32A30">
              <w:rPr>
                <w:b/>
                <w:bCs/>
                <w:szCs w:val="22"/>
              </w:rPr>
              <w:t>-</w:t>
            </w:r>
            <w:r w:rsidRPr="00D32A30">
              <w:rPr>
                <w:b/>
                <w:bCs/>
                <w:szCs w:val="22"/>
              </w:rPr>
              <w:t>skeletr</w:t>
            </w:r>
            <w:r w:rsidR="00827A09" w:rsidRPr="00D32A30">
              <w:rPr>
                <w:b/>
                <w:bCs/>
                <w:iCs/>
                <w:szCs w:val="22"/>
              </w:rPr>
              <w:t>ici</w:t>
            </w:r>
            <w:r w:rsidRPr="00D32A30">
              <w:rPr>
                <w:b/>
                <w:bCs/>
                <w:szCs w:val="22"/>
              </w:rPr>
              <w:t xml:space="preserve"> </w:t>
            </w:r>
            <w:r w:rsidR="00827A09" w:rsidRPr="00D32A30">
              <w:rPr>
                <w:b/>
                <w:bCs/>
                <w:szCs w:val="22"/>
              </w:rPr>
              <w:t>u tat</w:t>
            </w:r>
            <w:r w:rsidR="00777713" w:rsidRPr="00D32A30">
              <w:rPr>
                <w:b/>
                <w:bCs/>
                <w:szCs w:val="22"/>
              </w:rPr>
              <w:t>-</w:t>
            </w:r>
            <w:r w:rsidR="00827A09" w:rsidRPr="00D32A30">
              <w:rPr>
                <w:b/>
                <w:bCs/>
                <w:szCs w:val="22"/>
              </w:rPr>
              <w:t>tessuti konnettivi</w:t>
            </w:r>
          </w:p>
          <w:p w14:paraId="263B862C" w14:textId="77777777" w:rsidR="000A6861" w:rsidRPr="00D32A30" w:rsidRDefault="000030C5" w:rsidP="00101BBB">
            <w:pPr>
              <w:spacing w:line="240" w:lineRule="auto"/>
              <w:rPr>
                <w:b/>
              </w:rPr>
            </w:pPr>
            <w:r w:rsidRPr="00D32A30">
              <w:t xml:space="preserve">Mhux komuni: </w:t>
            </w:r>
          </w:p>
        </w:tc>
        <w:tc>
          <w:tcPr>
            <w:tcW w:w="3135" w:type="pct"/>
            <w:tcBorders>
              <w:top w:val="single" w:sz="8" w:space="0" w:color="auto"/>
              <w:left w:val="nil"/>
              <w:bottom w:val="single" w:sz="8" w:space="0" w:color="auto"/>
              <w:right w:val="single" w:sz="4" w:space="0" w:color="auto"/>
            </w:tcBorders>
            <w:vAlign w:val="bottom"/>
          </w:tcPr>
          <w:p w14:paraId="5497024D" w14:textId="77777777" w:rsidR="000A6861" w:rsidRPr="00D32A30" w:rsidRDefault="000A6861" w:rsidP="00101BBB">
            <w:pPr>
              <w:spacing w:line="240" w:lineRule="auto"/>
            </w:pPr>
          </w:p>
          <w:p w14:paraId="40402647" w14:textId="77777777" w:rsidR="000A6861" w:rsidRPr="00D32A30" w:rsidRDefault="000A6861" w:rsidP="00101BBB">
            <w:pPr>
              <w:spacing w:line="240" w:lineRule="auto"/>
            </w:pPr>
          </w:p>
          <w:p w14:paraId="7809579E" w14:textId="77777777" w:rsidR="000A6861" w:rsidRPr="00D32A30" w:rsidRDefault="000030C5" w:rsidP="00101BBB">
            <w:pPr>
              <w:spacing w:line="240" w:lineRule="auto"/>
            </w:pPr>
            <w:r w:rsidRPr="00D32A30">
              <w:t>uġigħ fid</w:t>
            </w:r>
            <w:r w:rsidR="00777713" w:rsidRPr="00D32A30">
              <w:t>-</w:t>
            </w:r>
            <w:r w:rsidRPr="00D32A30">
              <w:t>dahar</w:t>
            </w:r>
            <w:r w:rsidR="00865DED" w:rsidRPr="00D32A30">
              <w:t xml:space="preserve">, </w:t>
            </w:r>
            <w:r w:rsidR="00947FDB" w:rsidRPr="00D32A30">
              <w:t xml:space="preserve">uġigħ fl-għonq, uġigħ muskoluskeletriku, </w:t>
            </w:r>
            <w:r w:rsidR="00865DED" w:rsidRPr="00D32A30">
              <w:t>uġigħ fl-estremitajiet</w:t>
            </w:r>
          </w:p>
        </w:tc>
      </w:tr>
      <w:tr w:rsidR="0001667A" w14:paraId="10CF4627" w14:textId="77777777" w:rsidTr="006A7433">
        <w:trPr>
          <w:cantSplit/>
          <w:trHeight w:val="961"/>
        </w:trPr>
        <w:tc>
          <w:tcPr>
            <w:tcW w:w="1860" w:type="pct"/>
            <w:tcBorders>
              <w:top w:val="single" w:sz="8" w:space="0" w:color="auto"/>
              <w:left w:val="single" w:sz="4" w:space="0" w:color="auto"/>
              <w:right w:val="single" w:sz="8" w:space="0" w:color="auto"/>
            </w:tcBorders>
          </w:tcPr>
          <w:p w14:paraId="75D7B7B9" w14:textId="77777777" w:rsidR="000A6861" w:rsidRPr="00D32A30" w:rsidRDefault="000030C5" w:rsidP="00101BBB">
            <w:pPr>
              <w:spacing w:line="240" w:lineRule="auto"/>
              <w:rPr>
                <w:b/>
              </w:rPr>
            </w:pPr>
            <w:r w:rsidRPr="00D32A30">
              <w:rPr>
                <w:b/>
                <w:bCs/>
                <w:szCs w:val="22"/>
              </w:rPr>
              <w:t>Disturbi fil</w:t>
            </w:r>
            <w:r w:rsidR="00777713" w:rsidRPr="00D32A30">
              <w:rPr>
                <w:b/>
                <w:bCs/>
                <w:szCs w:val="22"/>
              </w:rPr>
              <w:t>-</w:t>
            </w:r>
            <w:r w:rsidRPr="00D32A30">
              <w:rPr>
                <w:b/>
                <w:bCs/>
                <w:szCs w:val="22"/>
              </w:rPr>
              <w:t>kliewi u fis</w:t>
            </w:r>
            <w:r w:rsidR="00777713" w:rsidRPr="00D32A30">
              <w:rPr>
                <w:b/>
                <w:bCs/>
                <w:szCs w:val="22"/>
              </w:rPr>
              <w:t>-</w:t>
            </w:r>
            <w:r w:rsidRPr="00D32A30">
              <w:rPr>
                <w:b/>
                <w:bCs/>
                <w:szCs w:val="22"/>
              </w:rPr>
              <w:t>sistema urinarja</w:t>
            </w:r>
            <w:r w:rsidRPr="00D32A30">
              <w:rPr>
                <w:b/>
              </w:rPr>
              <w:t xml:space="preserve"> </w:t>
            </w:r>
          </w:p>
          <w:p w14:paraId="6FB025F2" w14:textId="77777777" w:rsidR="000A6861" w:rsidRPr="00D32A30" w:rsidRDefault="000030C5" w:rsidP="00101BBB">
            <w:pPr>
              <w:spacing w:line="240" w:lineRule="auto"/>
            </w:pPr>
            <w:r w:rsidRPr="00D32A30">
              <w:t>Mhux komuni:</w:t>
            </w:r>
          </w:p>
          <w:p w14:paraId="53ACAAED" w14:textId="77777777" w:rsidR="000A6861" w:rsidRPr="00D32A30" w:rsidRDefault="000A6861" w:rsidP="00101BBB">
            <w:pPr>
              <w:spacing w:line="240" w:lineRule="auto"/>
            </w:pPr>
          </w:p>
          <w:p w14:paraId="2226233C" w14:textId="77777777" w:rsidR="000A6861" w:rsidRPr="00D32A30" w:rsidRDefault="000030C5" w:rsidP="00101BBB">
            <w:pPr>
              <w:spacing w:line="240" w:lineRule="auto"/>
              <w:rPr>
                <w:b/>
              </w:rPr>
            </w:pPr>
            <w:r w:rsidRPr="00D32A30">
              <w:t xml:space="preserve">Rari: </w:t>
            </w:r>
          </w:p>
        </w:tc>
        <w:tc>
          <w:tcPr>
            <w:tcW w:w="3135" w:type="pct"/>
            <w:tcBorders>
              <w:top w:val="single" w:sz="8" w:space="0" w:color="auto"/>
              <w:left w:val="nil"/>
              <w:right w:val="single" w:sz="4" w:space="0" w:color="auto"/>
            </w:tcBorders>
          </w:tcPr>
          <w:p w14:paraId="2C22862C" w14:textId="77777777" w:rsidR="000A6861" w:rsidRPr="00D32A30" w:rsidRDefault="000A6861" w:rsidP="00101BBB">
            <w:pPr>
              <w:spacing w:line="240" w:lineRule="auto"/>
            </w:pPr>
          </w:p>
          <w:p w14:paraId="43820380" w14:textId="77777777" w:rsidR="000A6861" w:rsidRPr="00D32A30" w:rsidRDefault="000A6861" w:rsidP="00101BBB">
            <w:pPr>
              <w:spacing w:line="240" w:lineRule="auto"/>
            </w:pPr>
          </w:p>
          <w:p w14:paraId="6DCD2435" w14:textId="77777777" w:rsidR="000A6861" w:rsidRPr="00D32A30" w:rsidRDefault="000030C5" w:rsidP="00101BBB">
            <w:pPr>
              <w:spacing w:line="240" w:lineRule="auto"/>
            </w:pPr>
            <w:r w:rsidRPr="00D32A30">
              <w:t xml:space="preserve">insuffiċjenza renali akuta, insuffiċjenza renali, krejatinina </w:t>
            </w:r>
            <w:r w:rsidR="002B5845" w:rsidRPr="00D32A30">
              <w:t>fi</w:t>
            </w:r>
            <w:r w:rsidRPr="00D32A30">
              <w:t>d</w:t>
            </w:r>
            <w:r w:rsidR="00777713" w:rsidRPr="00D32A30">
              <w:t>-</w:t>
            </w:r>
            <w:r w:rsidRPr="00D32A30">
              <w:t>demm</w:t>
            </w:r>
            <w:r w:rsidR="002B5845" w:rsidRPr="00D32A30">
              <w:t xml:space="preserve"> jiżdied</w:t>
            </w:r>
          </w:p>
          <w:p w14:paraId="71F2F5DE" w14:textId="77777777" w:rsidR="000A6861" w:rsidRPr="00D32A30" w:rsidRDefault="000030C5" w:rsidP="00101BBB">
            <w:pPr>
              <w:spacing w:line="240" w:lineRule="auto"/>
            </w:pPr>
            <w:r w:rsidRPr="00D32A30">
              <w:t>aċidożi tat</w:t>
            </w:r>
            <w:r w:rsidR="00777713" w:rsidRPr="00D32A30">
              <w:t>-</w:t>
            </w:r>
            <w:r w:rsidRPr="00D32A30">
              <w:t>tubi renali ż</w:t>
            </w:r>
            <w:r w:rsidR="00777713" w:rsidRPr="00D32A30">
              <w:t>-</w:t>
            </w:r>
            <w:r w:rsidRPr="00D32A30">
              <w:t>żgħar, nefrite fl</w:t>
            </w:r>
            <w:r w:rsidR="00777713" w:rsidRPr="00D32A30">
              <w:t>-</w:t>
            </w:r>
            <w:r w:rsidRPr="00D32A30">
              <w:t xml:space="preserve">interstizzju </w:t>
            </w:r>
          </w:p>
        </w:tc>
      </w:tr>
      <w:tr w:rsidR="0001667A" w14:paraId="3DB8B64A" w14:textId="77777777" w:rsidTr="006A7433">
        <w:trPr>
          <w:cantSplit/>
          <w:trHeight w:val="1177"/>
        </w:trPr>
        <w:tc>
          <w:tcPr>
            <w:tcW w:w="1860" w:type="pct"/>
            <w:tcBorders>
              <w:top w:val="single" w:sz="8" w:space="0" w:color="auto"/>
              <w:left w:val="single" w:sz="4" w:space="0" w:color="auto"/>
              <w:right w:val="single" w:sz="8" w:space="0" w:color="auto"/>
            </w:tcBorders>
          </w:tcPr>
          <w:p w14:paraId="7AC30D6C" w14:textId="77777777" w:rsidR="000A6861" w:rsidRPr="00D32A30" w:rsidRDefault="000030C5" w:rsidP="00101BBB">
            <w:pPr>
              <w:spacing w:line="240" w:lineRule="auto"/>
              <w:rPr>
                <w:b/>
                <w:szCs w:val="22"/>
              </w:rPr>
            </w:pPr>
            <w:r w:rsidRPr="00D32A30">
              <w:rPr>
                <w:b/>
                <w:szCs w:val="22"/>
              </w:rPr>
              <w:t>Disturbi fis</w:t>
            </w:r>
            <w:r w:rsidR="00777713" w:rsidRPr="00D32A30">
              <w:rPr>
                <w:b/>
                <w:szCs w:val="22"/>
              </w:rPr>
              <w:t>-</w:t>
            </w:r>
            <w:r w:rsidRPr="00D32A30">
              <w:rPr>
                <w:b/>
                <w:szCs w:val="22"/>
              </w:rPr>
              <w:t>sistema riproduttiva u fis</w:t>
            </w:r>
            <w:r w:rsidR="00777713" w:rsidRPr="00D32A30">
              <w:rPr>
                <w:b/>
                <w:szCs w:val="22"/>
              </w:rPr>
              <w:t>-</w:t>
            </w:r>
            <w:r w:rsidRPr="00D32A30">
              <w:rPr>
                <w:b/>
                <w:szCs w:val="22"/>
              </w:rPr>
              <w:t>sider</w:t>
            </w:r>
          </w:p>
          <w:p w14:paraId="27E6DE79" w14:textId="77777777" w:rsidR="000A6861" w:rsidRPr="00D32A30" w:rsidRDefault="000030C5" w:rsidP="00101BBB">
            <w:pPr>
              <w:spacing w:line="240" w:lineRule="auto"/>
              <w:rPr>
                <w:b/>
              </w:rPr>
            </w:pPr>
            <w:r w:rsidRPr="00D32A30">
              <w:t>Mhux komuni:</w:t>
            </w:r>
          </w:p>
          <w:p w14:paraId="5EF193B5" w14:textId="77777777" w:rsidR="000A6861" w:rsidRPr="00D32A30" w:rsidRDefault="000030C5" w:rsidP="00101BBB">
            <w:pPr>
              <w:spacing w:line="240" w:lineRule="auto"/>
              <w:rPr>
                <w:b/>
              </w:rPr>
            </w:pPr>
            <w:r w:rsidRPr="00D32A30">
              <w:t xml:space="preserve">Rari: </w:t>
            </w:r>
          </w:p>
        </w:tc>
        <w:tc>
          <w:tcPr>
            <w:tcW w:w="3135" w:type="pct"/>
            <w:tcBorders>
              <w:top w:val="single" w:sz="8" w:space="0" w:color="auto"/>
              <w:left w:val="nil"/>
              <w:right w:val="single" w:sz="4" w:space="0" w:color="auto"/>
            </w:tcBorders>
          </w:tcPr>
          <w:p w14:paraId="74BC7917" w14:textId="77777777" w:rsidR="000A6861" w:rsidRPr="00D32A30" w:rsidRDefault="000030C5" w:rsidP="00101BBB">
            <w:pPr>
              <w:spacing w:line="240" w:lineRule="auto"/>
            </w:pPr>
            <w:r w:rsidRPr="00D32A30">
              <w:t xml:space="preserve"> </w:t>
            </w:r>
          </w:p>
          <w:p w14:paraId="7D7E6E99" w14:textId="77777777" w:rsidR="000A6861" w:rsidRPr="00D32A30" w:rsidRDefault="000A6861" w:rsidP="00101BBB">
            <w:pPr>
              <w:spacing w:line="240" w:lineRule="auto"/>
            </w:pPr>
          </w:p>
          <w:p w14:paraId="7665DE89" w14:textId="77777777" w:rsidR="000A6861" w:rsidRPr="00D32A30" w:rsidRDefault="000030C5" w:rsidP="00101BBB">
            <w:pPr>
              <w:spacing w:line="240" w:lineRule="auto"/>
            </w:pPr>
            <w:r w:rsidRPr="00D32A30">
              <w:t>disturbi menstruwali</w:t>
            </w:r>
          </w:p>
          <w:p w14:paraId="3D1730D2" w14:textId="77777777" w:rsidR="000A6861" w:rsidRPr="00D32A30" w:rsidRDefault="000030C5" w:rsidP="00101BBB">
            <w:pPr>
              <w:spacing w:line="240" w:lineRule="auto"/>
            </w:pPr>
            <w:r w:rsidRPr="00D32A30">
              <w:t>uġigħ fis</w:t>
            </w:r>
            <w:r w:rsidR="00777713" w:rsidRPr="00D32A30">
              <w:t>-</w:t>
            </w:r>
            <w:r w:rsidRPr="00D32A30">
              <w:t>sider</w:t>
            </w:r>
          </w:p>
        </w:tc>
      </w:tr>
      <w:tr w:rsidR="0001667A" w14:paraId="5A914E92" w14:textId="77777777" w:rsidTr="006A7433">
        <w:trPr>
          <w:cantSplit/>
          <w:trHeight w:val="1492"/>
        </w:trPr>
        <w:tc>
          <w:tcPr>
            <w:tcW w:w="1860" w:type="pct"/>
            <w:tcBorders>
              <w:top w:val="single" w:sz="8" w:space="0" w:color="auto"/>
              <w:left w:val="single" w:sz="4" w:space="0" w:color="auto"/>
              <w:right w:val="single" w:sz="8" w:space="0" w:color="auto"/>
            </w:tcBorders>
          </w:tcPr>
          <w:p w14:paraId="72361217" w14:textId="77777777" w:rsidR="000A6861" w:rsidRPr="00D32A30" w:rsidRDefault="000030C5" w:rsidP="00101BBB">
            <w:pPr>
              <w:pStyle w:val="EndnoteText"/>
              <w:rPr>
                <w:b/>
                <w:bCs/>
                <w:lang w:val="mt-MT"/>
              </w:rPr>
            </w:pPr>
            <w:r w:rsidRPr="00D32A30">
              <w:rPr>
                <w:b/>
                <w:bCs/>
                <w:lang w:val="mt-MT"/>
              </w:rPr>
              <w:t>Disturbi ġenerali u kondizzjonijiet ta' mnejn jingħata</w:t>
            </w:r>
          </w:p>
          <w:p w14:paraId="1F60FB10" w14:textId="77777777" w:rsidR="000A6861" w:rsidRPr="00D32A30" w:rsidRDefault="000030C5" w:rsidP="00101BBB">
            <w:pPr>
              <w:pStyle w:val="EndnoteText"/>
              <w:rPr>
                <w:b/>
                <w:lang w:val="mt-MT"/>
              </w:rPr>
            </w:pPr>
            <w:r w:rsidRPr="00D32A30">
              <w:rPr>
                <w:lang w:val="mt-MT"/>
              </w:rPr>
              <w:t>Komuni:</w:t>
            </w:r>
          </w:p>
          <w:p w14:paraId="668C4E48" w14:textId="77777777" w:rsidR="000A6861" w:rsidRPr="00D32A30" w:rsidRDefault="000030C5" w:rsidP="00101BBB">
            <w:pPr>
              <w:spacing w:line="240" w:lineRule="auto"/>
            </w:pPr>
            <w:r w:rsidRPr="00D32A30">
              <w:t>Mhux komuni:</w:t>
            </w:r>
          </w:p>
          <w:p w14:paraId="2FA40636" w14:textId="77777777" w:rsidR="00865DED" w:rsidRPr="00D32A30" w:rsidRDefault="00865DED" w:rsidP="00101BBB">
            <w:pPr>
              <w:spacing w:line="240" w:lineRule="auto"/>
              <w:rPr>
                <w:b/>
              </w:rPr>
            </w:pPr>
          </w:p>
          <w:p w14:paraId="428F083B" w14:textId="77777777" w:rsidR="000A6861" w:rsidRPr="00D32A30" w:rsidRDefault="000030C5" w:rsidP="00101BBB">
            <w:pPr>
              <w:spacing w:line="240" w:lineRule="auto"/>
              <w:rPr>
                <w:b/>
              </w:rPr>
            </w:pPr>
            <w:r w:rsidRPr="00D32A30">
              <w:t>Rari:</w:t>
            </w:r>
          </w:p>
        </w:tc>
        <w:tc>
          <w:tcPr>
            <w:tcW w:w="3135" w:type="pct"/>
            <w:tcBorders>
              <w:top w:val="single" w:sz="8" w:space="0" w:color="auto"/>
              <w:left w:val="nil"/>
              <w:right w:val="single" w:sz="4" w:space="0" w:color="auto"/>
            </w:tcBorders>
          </w:tcPr>
          <w:p w14:paraId="043B8545" w14:textId="77777777" w:rsidR="000A6861" w:rsidRPr="00D32A30" w:rsidRDefault="000A6861" w:rsidP="00101BBB">
            <w:pPr>
              <w:spacing w:line="240" w:lineRule="auto"/>
            </w:pPr>
          </w:p>
          <w:p w14:paraId="7A7466A1" w14:textId="77777777" w:rsidR="000A6861" w:rsidRPr="00D32A30" w:rsidRDefault="000A6861" w:rsidP="00101BBB">
            <w:pPr>
              <w:spacing w:line="240" w:lineRule="auto"/>
            </w:pPr>
          </w:p>
          <w:p w14:paraId="5E922207" w14:textId="77777777" w:rsidR="000A6861" w:rsidRPr="00D32A30" w:rsidRDefault="000030C5" w:rsidP="00101BBB">
            <w:pPr>
              <w:spacing w:line="240" w:lineRule="auto"/>
            </w:pPr>
            <w:r w:rsidRPr="00D32A30">
              <w:t>deni (ssir taħraq), astenja, għeja</w:t>
            </w:r>
          </w:p>
          <w:p w14:paraId="273043FB" w14:textId="77777777" w:rsidR="000A6861" w:rsidRPr="00D32A30" w:rsidRDefault="000030C5" w:rsidP="00101BBB">
            <w:pPr>
              <w:spacing w:line="240" w:lineRule="auto"/>
            </w:pPr>
            <w:r w:rsidRPr="00D32A30">
              <w:t>edima, uġigħ,</w:t>
            </w:r>
            <w:r w:rsidR="002B5845" w:rsidRPr="00D32A30">
              <w:t xml:space="preserve"> degħxiet</w:t>
            </w:r>
            <w:r w:rsidRPr="00D32A30">
              <w:t>, tħossok ma tiflaħx</w:t>
            </w:r>
            <w:r w:rsidR="00865DED" w:rsidRPr="00D32A30">
              <w:t xml:space="preserve">, </w:t>
            </w:r>
            <w:r w:rsidR="00947FDB" w:rsidRPr="00D32A30">
              <w:t xml:space="preserve">skumdità fis-sider, intolleranza għall-mediċini, tħossok nervuż, </w:t>
            </w:r>
            <w:r w:rsidR="00865DED" w:rsidRPr="00D32A30">
              <w:t>infjammazzjoni mukosali</w:t>
            </w:r>
          </w:p>
          <w:p w14:paraId="01ACBB12" w14:textId="77777777" w:rsidR="000A6861" w:rsidRPr="00D32A30" w:rsidRDefault="000030C5" w:rsidP="00101BBB">
            <w:pPr>
              <w:spacing w:line="240" w:lineRule="auto"/>
            </w:pPr>
            <w:r w:rsidRPr="00D32A30">
              <w:t xml:space="preserve">edima </w:t>
            </w:r>
            <w:r w:rsidR="004A7936" w:rsidRPr="00D32A30">
              <w:t>tal</w:t>
            </w:r>
            <w:r w:rsidR="00777713" w:rsidRPr="00D32A30">
              <w:t>-</w:t>
            </w:r>
            <w:r w:rsidRPr="00D32A30">
              <w:t>ilsien, edima tal</w:t>
            </w:r>
            <w:r w:rsidR="00777713" w:rsidRPr="00D32A30">
              <w:t>-</w:t>
            </w:r>
            <w:r w:rsidRPr="00D32A30">
              <w:t>wiċċ</w:t>
            </w:r>
          </w:p>
        </w:tc>
      </w:tr>
      <w:tr w:rsidR="0001667A" w14:paraId="5F384E00" w14:textId="77777777" w:rsidTr="006A7433">
        <w:trPr>
          <w:cantSplit/>
        </w:trPr>
        <w:tc>
          <w:tcPr>
            <w:tcW w:w="1860" w:type="pct"/>
            <w:tcBorders>
              <w:top w:val="single" w:sz="8" w:space="0" w:color="auto"/>
              <w:left w:val="single" w:sz="4" w:space="0" w:color="auto"/>
              <w:bottom w:val="single" w:sz="8" w:space="0" w:color="auto"/>
              <w:right w:val="single" w:sz="8" w:space="0" w:color="auto"/>
            </w:tcBorders>
          </w:tcPr>
          <w:p w14:paraId="13801741" w14:textId="77777777" w:rsidR="000A6861" w:rsidRPr="00D32A30" w:rsidRDefault="000030C5" w:rsidP="00101BBB">
            <w:pPr>
              <w:spacing w:line="240" w:lineRule="auto"/>
            </w:pPr>
            <w:r w:rsidRPr="00D32A30">
              <w:rPr>
                <w:b/>
                <w:bCs/>
                <w:szCs w:val="22"/>
              </w:rPr>
              <w:t>Investigazzjonijiet</w:t>
            </w:r>
          </w:p>
          <w:p w14:paraId="3408C56C" w14:textId="77777777" w:rsidR="000A6861" w:rsidRPr="00D32A30" w:rsidRDefault="000030C5" w:rsidP="00101BBB">
            <w:pPr>
              <w:spacing w:line="240" w:lineRule="auto"/>
              <w:rPr>
                <w:b/>
              </w:rPr>
            </w:pPr>
            <w:r w:rsidRPr="00D32A30">
              <w:t>Mhux komuni:</w:t>
            </w:r>
          </w:p>
        </w:tc>
        <w:tc>
          <w:tcPr>
            <w:tcW w:w="3135" w:type="pct"/>
            <w:tcBorders>
              <w:top w:val="single" w:sz="8" w:space="0" w:color="auto"/>
              <w:left w:val="nil"/>
              <w:bottom w:val="single" w:sz="8" w:space="0" w:color="auto"/>
              <w:right w:val="single" w:sz="4" w:space="0" w:color="auto"/>
            </w:tcBorders>
            <w:vAlign w:val="bottom"/>
          </w:tcPr>
          <w:p w14:paraId="4F8A8B89" w14:textId="77777777" w:rsidR="000A6861" w:rsidRPr="00D32A30" w:rsidRDefault="000A6861" w:rsidP="00101BBB">
            <w:pPr>
              <w:spacing w:line="240" w:lineRule="auto"/>
            </w:pPr>
          </w:p>
          <w:p w14:paraId="1117F5AB" w14:textId="77777777" w:rsidR="000A6861" w:rsidRPr="00D32A30" w:rsidRDefault="000030C5" w:rsidP="00101BBB">
            <w:pPr>
              <w:spacing w:line="240" w:lineRule="auto"/>
            </w:pPr>
            <w:r w:rsidRPr="00D32A30">
              <w:t>tibdil fil</w:t>
            </w:r>
            <w:r w:rsidR="00777713" w:rsidRPr="00D32A30">
              <w:t>-</w:t>
            </w:r>
            <w:r w:rsidRPr="00D32A30">
              <w:t>livelli ta’ mediċini</w:t>
            </w:r>
            <w:r w:rsidR="00F13F93" w:rsidRPr="00D32A30">
              <w:t xml:space="preserve"> tnaqqis fil-fosfru fid-demm, raġġi x tas-sider mhux normali</w:t>
            </w:r>
          </w:p>
        </w:tc>
      </w:tr>
    </w:tbl>
    <w:p w14:paraId="0E154EA3" w14:textId="77777777" w:rsidR="00F13F93" w:rsidRPr="00D32A30" w:rsidRDefault="000030C5" w:rsidP="00101BBB">
      <w:pPr>
        <w:tabs>
          <w:tab w:val="clear" w:pos="567"/>
        </w:tabs>
        <w:spacing w:line="240" w:lineRule="auto"/>
        <w:ind w:left="142" w:hanging="142"/>
        <w:rPr>
          <w:sz w:val="18"/>
          <w:szCs w:val="18"/>
          <w:vertAlign w:val="superscript"/>
        </w:rPr>
      </w:pPr>
      <w:r w:rsidRPr="00D32A30">
        <w:rPr>
          <w:sz w:val="18"/>
          <w:szCs w:val="18"/>
          <w:lang w:bidi="gu-IN"/>
        </w:rPr>
        <w:t>* Abbażi tar-reazzjonijiet avversi osservati bis-suspensjoni orali, bil-pilloli gastroreżistenti</w:t>
      </w:r>
      <w:r w:rsidR="00404C79" w:rsidRPr="00D32A30">
        <w:rPr>
          <w:sz w:val="18"/>
          <w:szCs w:val="18"/>
          <w:lang w:bidi="gu-IN"/>
        </w:rPr>
        <w:t>,</w:t>
      </w:r>
      <w:r w:rsidRPr="00D32A30">
        <w:rPr>
          <w:sz w:val="18"/>
          <w:szCs w:val="18"/>
          <w:lang w:bidi="gu-IN"/>
        </w:rPr>
        <w:t xml:space="preserve"> bil-konċentrat għal soluzzjoni għall-infużjoni</w:t>
      </w:r>
      <w:r w:rsidR="00404C79" w:rsidRPr="00D32A30">
        <w:rPr>
          <w:sz w:val="18"/>
          <w:szCs w:val="18"/>
          <w:lang w:bidi="gu-IN"/>
        </w:rPr>
        <w:t xml:space="preserve">, u bit-trab </w:t>
      </w:r>
      <w:r w:rsidR="00404C79" w:rsidRPr="00D32A30">
        <w:rPr>
          <w:sz w:val="18"/>
          <w:szCs w:val="18"/>
        </w:rPr>
        <w:t>u solvent gastroreżistenti għal suspensjoni orali</w:t>
      </w:r>
      <w:r w:rsidR="00ED2441" w:rsidRPr="00D32A30">
        <w:rPr>
          <w:sz w:val="18"/>
          <w:szCs w:val="18"/>
          <w:lang w:bidi="gu-IN"/>
        </w:rPr>
        <w:t>.</w:t>
      </w:r>
      <w:r w:rsidRPr="00D32A30">
        <w:rPr>
          <w:sz w:val="18"/>
          <w:szCs w:val="18"/>
          <w:vertAlign w:val="superscript"/>
        </w:rPr>
        <w:t xml:space="preserve"> </w:t>
      </w:r>
    </w:p>
    <w:p w14:paraId="6276879F" w14:textId="77777777" w:rsidR="000A6861" w:rsidRPr="00D32A30" w:rsidRDefault="000030C5" w:rsidP="00101BBB">
      <w:pPr>
        <w:tabs>
          <w:tab w:val="clear" w:pos="567"/>
          <w:tab w:val="left" w:pos="142"/>
        </w:tabs>
        <w:spacing w:line="240" w:lineRule="auto"/>
        <w:rPr>
          <w:sz w:val="18"/>
          <w:szCs w:val="18"/>
        </w:rPr>
      </w:pPr>
      <w:r w:rsidRPr="00D32A30">
        <w:rPr>
          <w:vertAlign w:val="superscript"/>
        </w:rPr>
        <w:t>§</w:t>
      </w:r>
      <w:r w:rsidRPr="00D32A30">
        <w:rPr>
          <w:sz w:val="18"/>
          <w:szCs w:val="18"/>
        </w:rPr>
        <w:t>Ara sezzjoni 4.4</w:t>
      </w:r>
      <w:r w:rsidR="00ED2441" w:rsidRPr="00D32A30">
        <w:rPr>
          <w:sz w:val="18"/>
          <w:szCs w:val="18"/>
        </w:rPr>
        <w:t>.</w:t>
      </w:r>
    </w:p>
    <w:p w14:paraId="783DD8BE" w14:textId="77777777" w:rsidR="009D75D2" w:rsidRPr="00D32A30" w:rsidRDefault="009D75D2" w:rsidP="00101BBB">
      <w:pPr>
        <w:tabs>
          <w:tab w:val="clear" w:pos="567"/>
        </w:tabs>
        <w:spacing w:line="240" w:lineRule="auto"/>
        <w:rPr>
          <w:sz w:val="18"/>
          <w:szCs w:val="18"/>
        </w:rPr>
      </w:pPr>
    </w:p>
    <w:p w14:paraId="77B0E622" w14:textId="77777777" w:rsidR="00865DED" w:rsidRPr="00D32A30" w:rsidRDefault="000030C5" w:rsidP="00101BBB">
      <w:pPr>
        <w:tabs>
          <w:tab w:val="clear" w:pos="567"/>
        </w:tabs>
        <w:spacing w:line="240" w:lineRule="auto"/>
        <w:rPr>
          <w:bCs/>
          <w:u w:val="single"/>
        </w:rPr>
      </w:pPr>
      <w:r w:rsidRPr="00D32A30">
        <w:rPr>
          <w:bCs/>
          <w:u w:val="single"/>
        </w:rPr>
        <w:t>Deskrizzjoni ta’ reazzjonijiet avversi magħżula</w:t>
      </w:r>
    </w:p>
    <w:p w14:paraId="5879A2F5" w14:textId="77777777" w:rsidR="009D75D2" w:rsidRPr="00D32A30" w:rsidRDefault="000030C5" w:rsidP="00101BBB">
      <w:pPr>
        <w:tabs>
          <w:tab w:val="clear" w:pos="567"/>
        </w:tabs>
        <w:spacing w:line="240" w:lineRule="auto"/>
        <w:rPr>
          <w:bCs/>
        </w:rPr>
      </w:pPr>
      <w:r w:rsidRPr="00D32A30">
        <w:rPr>
          <w:bCs/>
        </w:rPr>
        <w:t>Disturbi fil</w:t>
      </w:r>
      <w:r w:rsidR="00777713" w:rsidRPr="00D32A30">
        <w:rPr>
          <w:bCs/>
        </w:rPr>
        <w:t>-</w:t>
      </w:r>
      <w:r w:rsidRPr="00D32A30">
        <w:rPr>
          <w:bCs/>
        </w:rPr>
        <w:t>fwied u fil</w:t>
      </w:r>
      <w:r w:rsidR="00777713" w:rsidRPr="00D32A30">
        <w:rPr>
          <w:bCs/>
        </w:rPr>
        <w:t>-</w:t>
      </w:r>
      <w:r w:rsidRPr="00D32A30">
        <w:rPr>
          <w:bCs/>
        </w:rPr>
        <w:t>marrara</w:t>
      </w:r>
    </w:p>
    <w:p w14:paraId="4D6D6D8A" w14:textId="77777777" w:rsidR="002B5845" w:rsidRPr="00D32A30" w:rsidRDefault="000030C5" w:rsidP="00101BBB">
      <w:pPr>
        <w:tabs>
          <w:tab w:val="clear" w:pos="567"/>
        </w:tabs>
        <w:spacing w:line="240" w:lineRule="auto"/>
        <w:rPr>
          <w:szCs w:val="22"/>
        </w:rPr>
      </w:pPr>
      <w:r w:rsidRPr="00D32A30">
        <w:rPr>
          <w:szCs w:val="22"/>
        </w:rPr>
        <w:t>Waqt is</w:t>
      </w:r>
      <w:r w:rsidR="00777713" w:rsidRPr="00D32A30">
        <w:rPr>
          <w:szCs w:val="22"/>
        </w:rPr>
        <w:t>-</w:t>
      </w:r>
      <w:r w:rsidRPr="00D32A30">
        <w:rPr>
          <w:szCs w:val="22"/>
        </w:rPr>
        <w:t>sorveljanza ta’ wara t</w:t>
      </w:r>
      <w:r w:rsidR="00777713" w:rsidRPr="00D32A30">
        <w:rPr>
          <w:szCs w:val="22"/>
        </w:rPr>
        <w:t>-</w:t>
      </w:r>
      <w:r w:rsidRPr="00D32A30">
        <w:rPr>
          <w:szCs w:val="22"/>
        </w:rPr>
        <w:t>tqegħid fis</w:t>
      </w:r>
      <w:r w:rsidR="00777713" w:rsidRPr="00D32A30">
        <w:rPr>
          <w:szCs w:val="22"/>
        </w:rPr>
        <w:t>-</w:t>
      </w:r>
      <w:r w:rsidRPr="00D32A30">
        <w:rPr>
          <w:szCs w:val="22"/>
        </w:rPr>
        <w:t xml:space="preserve">suq </w:t>
      </w:r>
      <w:r w:rsidR="00865DED" w:rsidRPr="00D32A30">
        <w:rPr>
          <w:szCs w:val="22"/>
        </w:rPr>
        <w:t xml:space="preserve">ta’ posaconazole suspensjoni orali, </w:t>
      </w:r>
      <w:r w:rsidRPr="00D32A30">
        <w:rPr>
          <w:szCs w:val="22"/>
        </w:rPr>
        <w:t>kienet irrappurtata ħsara severa fil</w:t>
      </w:r>
      <w:r w:rsidR="00777713" w:rsidRPr="00D32A30">
        <w:rPr>
          <w:szCs w:val="22"/>
        </w:rPr>
        <w:t>-</w:t>
      </w:r>
      <w:r w:rsidRPr="00D32A30">
        <w:rPr>
          <w:szCs w:val="22"/>
        </w:rPr>
        <w:t>fwied li wasslet għall</w:t>
      </w:r>
      <w:r w:rsidR="00777713" w:rsidRPr="00D32A30">
        <w:rPr>
          <w:szCs w:val="22"/>
        </w:rPr>
        <w:t>-</w:t>
      </w:r>
      <w:r w:rsidRPr="00D32A30">
        <w:rPr>
          <w:szCs w:val="22"/>
        </w:rPr>
        <w:t>mewt (ara sezzjoni 4.4).</w:t>
      </w:r>
    </w:p>
    <w:p w14:paraId="7A102D7B" w14:textId="77777777" w:rsidR="00865DED" w:rsidRPr="00D32A30" w:rsidRDefault="00865DED" w:rsidP="00101BBB">
      <w:pPr>
        <w:tabs>
          <w:tab w:val="clear" w:pos="567"/>
        </w:tabs>
        <w:spacing w:line="240" w:lineRule="auto"/>
        <w:rPr>
          <w:szCs w:val="22"/>
        </w:rPr>
      </w:pPr>
    </w:p>
    <w:p w14:paraId="59ADCC88" w14:textId="77777777" w:rsidR="00865DED" w:rsidRPr="00D32A30" w:rsidRDefault="000030C5" w:rsidP="00101BBB">
      <w:pPr>
        <w:autoSpaceDE w:val="0"/>
        <w:autoSpaceDN w:val="0"/>
        <w:adjustRightInd w:val="0"/>
        <w:spacing w:line="240" w:lineRule="auto"/>
        <w:jc w:val="both"/>
        <w:rPr>
          <w:color w:val="000000"/>
          <w:szCs w:val="22"/>
          <w:u w:val="single"/>
        </w:rPr>
      </w:pPr>
      <w:r w:rsidRPr="00D32A30">
        <w:rPr>
          <w:color w:val="000000"/>
          <w:szCs w:val="22"/>
          <w:u w:val="single"/>
        </w:rPr>
        <w:t>Rappurtar ta’ reazzjonijiet avversi suspettati</w:t>
      </w:r>
    </w:p>
    <w:p w14:paraId="7B8C5931" w14:textId="77777777" w:rsidR="00865DED" w:rsidRPr="00D32A30" w:rsidRDefault="000030C5" w:rsidP="00101BBB">
      <w:pPr>
        <w:spacing w:line="240" w:lineRule="auto"/>
        <w:rPr>
          <w:color w:val="000000"/>
          <w:szCs w:val="22"/>
        </w:rPr>
      </w:pPr>
      <w:r w:rsidRPr="00D32A30">
        <w:rPr>
          <w:color w:val="000000"/>
          <w:szCs w:val="22"/>
        </w:rPr>
        <w:t xml:space="preserve">Huwa importanti li jiġu rrappurtati reazzjonijiet avversi suspettati wara l-awtorizzazzjoni tal-prodott mediċinali. Dan jippermetti monitoraġġ kontinwu tal-bilanċ bejn il-benefiċċju u r-riskju tal-prodott </w:t>
      </w:r>
      <w:r w:rsidRPr="00D32A30">
        <w:rPr>
          <w:color w:val="000000"/>
          <w:szCs w:val="22"/>
        </w:rPr>
        <w:lastRenderedPageBreak/>
        <w:t xml:space="preserve">mediċinali. Il-professjonisti dwar il-kura tas-saħħa huma mitluba jirrappurtaw kwalunkwe reazzjoni avversa suspettata permezz </w:t>
      </w:r>
      <w:r w:rsidRPr="00D32A30">
        <w:rPr>
          <w:color w:val="000000"/>
          <w:szCs w:val="22"/>
          <w:highlight w:val="lightGray"/>
        </w:rPr>
        <w:t>tas-sistema ta’ rappurtar nazzjonali imni</w:t>
      </w:r>
      <w:r w:rsidRPr="00D32A30">
        <w:rPr>
          <w:szCs w:val="22"/>
          <w:highlight w:val="lightGray"/>
        </w:rPr>
        <w:t>żż</w:t>
      </w:r>
      <w:r w:rsidRPr="00D32A30">
        <w:rPr>
          <w:color w:val="000000"/>
          <w:szCs w:val="22"/>
          <w:highlight w:val="lightGray"/>
        </w:rPr>
        <w:t>la f’</w:t>
      </w:r>
      <w:hyperlink r:id="rId10" w:history="1">
        <w:r w:rsidR="00865DED" w:rsidRPr="00D32A30">
          <w:rPr>
            <w:rStyle w:val="Hyperlink"/>
            <w:highlight w:val="lightGray"/>
          </w:rPr>
          <w:t>Appendiċi V</w:t>
        </w:r>
      </w:hyperlink>
      <w:r w:rsidRPr="00D32A30">
        <w:rPr>
          <w:color w:val="000000"/>
          <w:szCs w:val="22"/>
        </w:rPr>
        <w:t>.</w:t>
      </w:r>
    </w:p>
    <w:p w14:paraId="52469A32" w14:textId="77777777" w:rsidR="005358D2" w:rsidRPr="00D32A30" w:rsidRDefault="005358D2" w:rsidP="00101BBB">
      <w:pPr>
        <w:tabs>
          <w:tab w:val="clear" w:pos="567"/>
        </w:tabs>
        <w:spacing w:line="240" w:lineRule="auto"/>
      </w:pPr>
    </w:p>
    <w:p w14:paraId="7996517E" w14:textId="77777777" w:rsidR="000A6861" w:rsidRPr="00D32A30" w:rsidRDefault="000030C5" w:rsidP="00101BBB">
      <w:pPr>
        <w:tabs>
          <w:tab w:val="clear" w:pos="567"/>
        </w:tabs>
        <w:spacing w:line="240" w:lineRule="auto"/>
        <w:ind w:left="567" w:hanging="567"/>
      </w:pPr>
      <w:r w:rsidRPr="00D32A30">
        <w:rPr>
          <w:b/>
        </w:rPr>
        <w:t>4.9</w:t>
      </w:r>
      <w:r w:rsidRPr="00D32A30">
        <w:rPr>
          <w:b/>
        </w:rPr>
        <w:tab/>
        <w:t>Doża eċċessiva</w:t>
      </w:r>
    </w:p>
    <w:p w14:paraId="16C14D1B" w14:textId="77777777" w:rsidR="000A6861" w:rsidRPr="00D32A30" w:rsidRDefault="000A6861" w:rsidP="00101BBB">
      <w:pPr>
        <w:tabs>
          <w:tab w:val="clear" w:pos="567"/>
        </w:tabs>
        <w:spacing w:line="240" w:lineRule="auto"/>
      </w:pPr>
    </w:p>
    <w:p w14:paraId="10B7C1E1" w14:textId="77777777" w:rsidR="000A6861" w:rsidRPr="00D32A30" w:rsidRDefault="000030C5" w:rsidP="00101BBB">
      <w:pPr>
        <w:tabs>
          <w:tab w:val="clear" w:pos="567"/>
        </w:tabs>
        <w:spacing w:line="240" w:lineRule="auto"/>
      </w:pPr>
      <w:r w:rsidRPr="00D32A30">
        <w:t xml:space="preserve">Waqt </w:t>
      </w:r>
      <w:r w:rsidR="00674545" w:rsidRPr="00D32A30">
        <w:t>l-istudji</w:t>
      </w:r>
      <w:r w:rsidRPr="00D32A30">
        <w:t xml:space="preserve"> kliniċi, pazjenti li rċevew dożi ta’ posaconazole </w:t>
      </w:r>
      <w:r w:rsidR="009B50F9" w:rsidRPr="00D32A30">
        <w:t>suspensjoni orali</w:t>
      </w:r>
      <w:r w:rsidR="00865DED" w:rsidRPr="00D32A30">
        <w:t xml:space="preserve"> </w:t>
      </w:r>
      <w:r w:rsidRPr="00D32A30">
        <w:t xml:space="preserve">sa 1,600 mg/jum ma kellhomx reazzjonijiet avversi differenti minn dawk rappurtati f’pazjenti b’dożi aktar baxxi. Doża eċċessiva bi żball kienet rappurtata f’pazjent wieħed li ħa </w:t>
      </w:r>
      <w:r w:rsidR="00865DED" w:rsidRPr="00D32A30">
        <w:t xml:space="preserve">posaconazole </w:t>
      </w:r>
      <w:r w:rsidR="009B50F9" w:rsidRPr="00D32A30">
        <w:t>suspensjoni orali</w:t>
      </w:r>
      <w:r w:rsidR="00865DED" w:rsidRPr="00D32A30">
        <w:t xml:space="preserve"> </w:t>
      </w:r>
      <w:r w:rsidRPr="00D32A30">
        <w:t>1,200 mg darbtejn kuljum għal 3 ijiem. L</w:t>
      </w:r>
      <w:r w:rsidR="00777713" w:rsidRPr="00D32A30">
        <w:t>-</w:t>
      </w:r>
      <w:r w:rsidRPr="00D32A30">
        <w:t>investigatur ma ra l</w:t>
      </w:r>
      <w:r w:rsidR="00777713" w:rsidRPr="00D32A30">
        <w:t>-</w:t>
      </w:r>
      <w:r w:rsidRPr="00D32A30">
        <w:t>ebda reazzjonijiet avversi.</w:t>
      </w:r>
    </w:p>
    <w:p w14:paraId="749589A3" w14:textId="77777777" w:rsidR="000A6861" w:rsidRPr="00D32A30" w:rsidRDefault="000A6861" w:rsidP="00101BBB">
      <w:pPr>
        <w:tabs>
          <w:tab w:val="clear" w:pos="567"/>
        </w:tabs>
        <w:spacing w:line="240" w:lineRule="auto"/>
      </w:pPr>
    </w:p>
    <w:p w14:paraId="27CE1532" w14:textId="77777777" w:rsidR="000A6861" w:rsidRPr="00D32A30" w:rsidRDefault="000030C5" w:rsidP="00101BBB">
      <w:pPr>
        <w:tabs>
          <w:tab w:val="clear" w:pos="567"/>
        </w:tabs>
        <w:spacing w:line="240" w:lineRule="auto"/>
      </w:pPr>
      <w:r w:rsidRPr="00D32A30">
        <w:t>Posaconazole ma jitneħħiex bid</w:t>
      </w:r>
      <w:r w:rsidR="00777713" w:rsidRPr="00D32A30">
        <w:t>-</w:t>
      </w:r>
      <w:r w:rsidRPr="00D32A30">
        <w:t>dijaliżi tad</w:t>
      </w:r>
      <w:r w:rsidR="00777713" w:rsidRPr="00D32A30">
        <w:t>-</w:t>
      </w:r>
      <w:r w:rsidRPr="00D32A30">
        <w:t>demm.</w:t>
      </w:r>
      <w:r w:rsidR="00F70A18" w:rsidRPr="00D32A30">
        <w:t xml:space="preserve"> M’hemmx kura speċjali f’każ ta’ doża eċċessiva b’posaconazole. Għandha titqies kura ta’ support.</w:t>
      </w:r>
    </w:p>
    <w:p w14:paraId="280FF70F" w14:textId="77777777" w:rsidR="000A6861" w:rsidRPr="00D32A30" w:rsidRDefault="000A6861" w:rsidP="00101BBB">
      <w:pPr>
        <w:tabs>
          <w:tab w:val="clear" w:pos="567"/>
        </w:tabs>
        <w:spacing w:line="240" w:lineRule="auto"/>
      </w:pPr>
    </w:p>
    <w:p w14:paraId="0785B067" w14:textId="77777777" w:rsidR="00F70A18" w:rsidRPr="00D32A30" w:rsidRDefault="00F70A18" w:rsidP="00101BBB">
      <w:pPr>
        <w:tabs>
          <w:tab w:val="clear" w:pos="567"/>
        </w:tabs>
        <w:spacing w:line="240" w:lineRule="auto"/>
      </w:pPr>
    </w:p>
    <w:p w14:paraId="2ECD0A81" w14:textId="77777777" w:rsidR="000A6861" w:rsidRPr="00D32A30" w:rsidRDefault="000030C5" w:rsidP="00101BBB">
      <w:pPr>
        <w:keepNext/>
        <w:tabs>
          <w:tab w:val="clear" w:pos="567"/>
        </w:tabs>
        <w:spacing w:line="240" w:lineRule="auto"/>
        <w:ind w:left="567" w:hanging="567"/>
      </w:pPr>
      <w:r w:rsidRPr="00D32A30">
        <w:rPr>
          <w:b/>
        </w:rPr>
        <w:t>5.</w:t>
      </w:r>
      <w:r w:rsidRPr="00D32A30">
        <w:rPr>
          <w:b/>
        </w:rPr>
        <w:tab/>
      </w:r>
      <w:r w:rsidR="004C104F" w:rsidRPr="00D32A30">
        <w:rPr>
          <w:b/>
          <w:szCs w:val="24"/>
        </w:rPr>
        <w:t>PROPRJETAJIET FARMAKOLOĠIĊI</w:t>
      </w:r>
    </w:p>
    <w:p w14:paraId="0B18BB5A" w14:textId="77777777" w:rsidR="000A6861" w:rsidRPr="00D32A30" w:rsidRDefault="000A6861" w:rsidP="00101BBB">
      <w:pPr>
        <w:keepNext/>
        <w:tabs>
          <w:tab w:val="clear" w:pos="567"/>
        </w:tabs>
        <w:spacing w:line="240" w:lineRule="auto"/>
        <w:rPr>
          <w:b/>
        </w:rPr>
      </w:pPr>
    </w:p>
    <w:p w14:paraId="4ED81FEB" w14:textId="77777777" w:rsidR="000A6861" w:rsidRPr="00D32A30" w:rsidRDefault="000030C5" w:rsidP="00101BBB">
      <w:pPr>
        <w:keepNext/>
        <w:tabs>
          <w:tab w:val="clear" w:pos="567"/>
        </w:tabs>
        <w:spacing w:line="240" w:lineRule="auto"/>
        <w:ind w:left="567" w:hanging="567"/>
      </w:pPr>
      <w:r w:rsidRPr="00D32A30">
        <w:rPr>
          <w:b/>
        </w:rPr>
        <w:t xml:space="preserve">5.1 </w:t>
      </w:r>
      <w:r w:rsidRPr="00D32A30">
        <w:rPr>
          <w:b/>
        </w:rPr>
        <w:tab/>
      </w:r>
      <w:r w:rsidR="004C104F" w:rsidRPr="00D32A30">
        <w:rPr>
          <w:b/>
          <w:szCs w:val="24"/>
        </w:rPr>
        <w:t>Proprjetajiet farmakodinamiċi</w:t>
      </w:r>
    </w:p>
    <w:p w14:paraId="544D6B5D" w14:textId="77777777" w:rsidR="000A6861" w:rsidRPr="00D32A30" w:rsidRDefault="000A6861" w:rsidP="00101BBB">
      <w:pPr>
        <w:keepNext/>
        <w:spacing w:line="240" w:lineRule="auto"/>
      </w:pPr>
    </w:p>
    <w:p w14:paraId="391CA554" w14:textId="77777777" w:rsidR="000A6861" w:rsidRPr="00D32A30" w:rsidRDefault="000030C5" w:rsidP="00101BBB">
      <w:pPr>
        <w:tabs>
          <w:tab w:val="clear" w:pos="567"/>
        </w:tabs>
        <w:spacing w:line="240" w:lineRule="auto"/>
      </w:pPr>
      <w:r w:rsidRPr="00D32A30">
        <w:t>Kategorija farmakoterapewtika: Mediċini kontra l-</w:t>
      </w:r>
      <w:r w:rsidR="0010736B" w:rsidRPr="00D32A30">
        <w:t>fungu</w:t>
      </w:r>
      <w:r w:rsidRPr="00D32A30">
        <w:t xml:space="preserve"> għall</w:t>
      </w:r>
      <w:r w:rsidR="00777713" w:rsidRPr="00D32A30">
        <w:t>-</w:t>
      </w:r>
      <w:r w:rsidRPr="00D32A30">
        <w:t>użu sistemiku</w:t>
      </w:r>
      <w:r w:rsidR="00BF28E5" w:rsidRPr="00D32A30">
        <w:t>,</w:t>
      </w:r>
      <w:r w:rsidRPr="00D32A30">
        <w:t xml:space="preserve"> derivati </w:t>
      </w:r>
      <w:r w:rsidRPr="00D32A30">
        <w:rPr>
          <w:i/>
        </w:rPr>
        <w:t>triazole</w:t>
      </w:r>
      <w:r w:rsidRPr="00D32A30">
        <w:t xml:space="preserve">, </w:t>
      </w:r>
    </w:p>
    <w:p w14:paraId="1AFF597D" w14:textId="77777777" w:rsidR="000A6861" w:rsidRPr="00D32A30" w:rsidRDefault="000030C5" w:rsidP="00101BBB">
      <w:pPr>
        <w:tabs>
          <w:tab w:val="clear" w:pos="567"/>
        </w:tabs>
        <w:spacing w:line="240" w:lineRule="auto"/>
      </w:pPr>
      <w:r w:rsidRPr="00D32A30">
        <w:t xml:space="preserve">Kodiċi </w:t>
      </w:r>
      <w:r w:rsidR="00865DED" w:rsidRPr="00D32A30">
        <w:t>ATC: J02AC04</w:t>
      </w:r>
      <w:r w:rsidRPr="00D32A30">
        <w:t>.</w:t>
      </w:r>
    </w:p>
    <w:p w14:paraId="5118DF4F" w14:textId="77777777" w:rsidR="000A6861" w:rsidRPr="00D32A30" w:rsidRDefault="000A6861" w:rsidP="00101BBB">
      <w:pPr>
        <w:tabs>
          <w:tab w:val="clear" w:pos="567"/>
        </w:tabs>
        <w:spacing w:line="240" w:lineRule="auto"/>
      </w:pPr>
    </w:p>
    <w:p w14:paraId="423BBDCE" w14:textId="77777777" w:rsidR="004C104F" w:rsidRPr="00D32A30" w:rsidRDefault="000030C5" w:rsidP="00101BBB">
      <w:pPr>
        <w:tabs>
          <w:tab w:val="clear" w:pos="567"/>
        </w:tabs>
        <w:spacing w:line="240" w:lineRule="auto"/>
        <w:rPr>
          <w:u w:val="single"/>
        </w:rPr>
      </w:pPr>
      <w:r w:rsidRPr="00D32A30">
        <w:rPr>
          <w:u w:val="single"/>
        </w:rPr>
        <w:t>Mekkaniżmu ta’ azzjoni</w:t>
      </w:r>
    </w:p>
    <w:p w14:paraId="08ED5517" w14:textId="77777777" w:rsidR="000A6861" w:rsidRPr="00D32A30" w:rsidRDefault="000030C5" w:rsidP="00101BBB">
      <w:pPr>
        <w:tabs>
          <w:tab w:val="clear" w:pos="567"/>
        </w:tabs>
        <w:spacing w:line="240" w:lineRule="auto"/>
      </w:pPr>
      <w:r w:rsidRPr="00D32A30">
        <w:t>Posoconazole jinibixxi l</w:t>
      </w:r>
      <w:r w:rsidR="00777713" w:rsidRPr="00D32A30">
        <w:t>-</w:t>
      </w:r>
      <w:r w:rsidRPr="00D32A30">
        <w:t>enzima lanosterol 14α</w:t>
      </w:r>
      <w:r w:rsidR="00777713" w:rsidRPr="00D32A30">
        <w:t>-</w:t>
      </w:r>
      <w:r w:rsidRPr="00D32A30">
        <w:t>demethylase (CYP51), li tikkatalizza pass essenzjali fil</w:t>
      </w:r>
      <w:r w:rsidR="00777713" w:rsidRPr="00D32A30">
        <w:t>-</w:t>
      </w:r>
      <w:r w:rsidRPr="00D32A30">
        <w:t>biosintesi ta’ ergosterol.</w:t>
      </w:r>
    </w:p>
    <w:p w14:paraId="13E61140" w14:textId="77777777" w:rsidR="000A6861" w:rsidRPr="00D32A30" w:rsidRDefault="000A6861" w:rsidP="00101BBB">
      <w:pPr>
        <w:tabs>
          <w:tab w:val="clear" w:pos="567"/>
        </w:tabs>
        <w:spacing w:line="240" w:lineRule="auto"/>
      </w:pPr>
    </w:p>
    <w:p w14:paraId="7C307912" w14:textId="77777777" w:rsidR="000A6861" w:rsidRPr="00D32A30" w:rsidRDefault="000030C5" w:rsidP="00101BBB">
      <w:pPr>
        <w:tabs>
          <w:tab w:val="clear" w:pos="567"/>
        </w:tabs>
        <w:spacing w:line="240" w:lineRule="auto"/>
        <w:rPr>
          <w:u w:val="single"/>
        </w:rPr>
      </w:pPr>
      <w:r w:rsidRPr="00D32A30">
        <w:rPr>
          <w:u w:val="single"/>
        </w:rPr>
        <w:t>Mikrobijoloġija</w:t>
      </w:r>
    </w:p>
    <w:p w14:paraId="6AA1A9E9" w14:textId="77777777" w:rsidR="000A6861" w:rsidRPr="00D32A30" w:rsidRDefault="000030C5" w:rsidP="00101BBB">
      <w:pPr>
        <w:tabs>
          <w:tab w:val="clear" w:pos="567"/>
        </w:tabs>
        <w:spacing w:line="240" w:lineRule="auto"/>
      </w:pPr>
      <w:r w:rsidRPr="00D32A30">
        <w:t xml:space="preserve">Intwera li posaconazole huwa effettiv </w:t>
      </w:r>
      <w:r w:rsidRPr="00D32A30">
        <w:rPr>
          <w:i/>
        </w:rPr>
        <w:t>in vitro</w:t>
      </w:r>
      <w:r w:rsidRPr="00D32A30">
        <w:t xml:space="preserve"> kontra l</w:t>
      </w:r>
      <w:r w:rsidR="00777713" w:rsidRPr="00D32A30">
        <w:t>-</w:t>
      </w:r>
      <w:r w:rsidRPr="00D32A30">
        <w:t>mikro</w:t>
      </w:r>
      <w:r w:rsidR="00777713" w:rsidRPr="00D32A30">
        <w:t>-</w:t>
      </w:r>
      <w:r w:rsidRPr="00D32A30">
        <w:t>organiżmi li ġejjin:</w:t>
      </w:r>
      <w:r w:rsidR="00AF1B7A" w:rsidRPr="00D32A30">
        <w:t xml:space="preserve"> </w:t>
      </w:r>
      <w:r w:rsidRPr="00D32A30">
        <w:t xml:space="preserve">Speċi ta’ </w:t>
      </w:r>
      <w:r w:rsidRPr="00D32A30">
        <w:rPr>
          <w:i/>
        </w:rPr>
        <w:t>Aspergillus</w:t>
      </w:r>
      <w:r w:rsidRPr="00D32A30">
        <w:t xml:space="preserve"> (</w:t>
      </w:r>
      <w:r w:rsidRPr="00D32A30">
        <w:rPr>
          <w:i/>
        </w:rPr>
        <w:t>Aspergillus fumigatus</w:t>
      </w:r>
      <w:r w:rsidRPr="00D32A30">
        <w:t>,</w:t>
      </w:r>
      <w:r w:rsidRPr="00D32A30">
        <w:rPr>
          <w:i/>
        </w:rPr>
        <w:t xml:space="preserve"> A. flavus</w:t>
      </w:r>
      <w:r w:rsidRPr="00D32A30">
        <w:t>,</w:t>
      </w:r>
      <w:r w:rsidRPr="00D32A30">
        <w:rPr>
          <w:i/>
        </w:rPr>
        <w:t xml:space="preserve"> A. terreus</w:t>
      </w:r>
      <w:r w:rsidRPr="00D32A30">
        <w:t>,</w:t>
      </w:r>
      <w:r w:rsidRPr="00D32A30">
        <w:rPr>
          <w:i/>
        </w:rPr>
        <w:t xml:space="preserve"> A. nidulans</w:t>
      </w:r>
      <w:r w:rsidRPr="00D32A30">
        <w:t>,</w:t>
      </w:r>
      <w:r w:rsidRPr="00D32A30">
        <w:rPr>
          <w:i/>
        </w:rPr>
        <w:t xml:space="preserve"> A. niger</w:t>
      </w:r>
      <w:r w:rsidRPr="00D32A30">
        <w:t>,</w:t>
      </w:r>
      <w:r w:rsidRPr="00D32A30">
        <w:rPr>
          <w:i/>
        </w:rPr>
        <w:t xml:space="preserve"> A. ustus</w:t>
      </w:r>
      <w:r w:rsidRPr="00D32A30">
        <w:t>),</w:t>
      </w:r>
      <w:r w:rsidRPr="00D32A30">
        <w:rPr>
          <w:i/>
        </w:rPr>
        <w:t xml:space="preserve"> </w:t>
      </w:r>
      <w:r w:rsidRPr="00D32A30">
        <w:t xml:space="preserve">speċi ta’ </w:t>
      </w:r>
      <w:r w:rsidRPr="00D32A30">
        <w:rPr>
          <w:i/>
        </w:rPr>
        <w:t>Candida</w:t>
      </w:r>
      <w:r w:rsidRPr="00D32A30">
        <w:t xml:space="preserve"> (</w:t>
      </w:r>
      <w:r w:rsidRPr="00D32A30">
        <w:rPr>
          <w:i/>
        </w:rPr>
        <w:t>Candida albicans, C. glabrata, C. krusei,</w:t>
      </w:r>
      <w:r w:rsidRPr="00D32A30">
        <w:t xml:space="preserve"> </w:t>
      </w:r>
      <w:r w:rsidRPr="00D32A30">
        <w:rPr>
          <w:i/>
        </w:rPr>
        <w:t xml:space="preserve">C. parapsilosis, C. tropicalis, </w:t>
      </w:r>
      <w:r w:rsidRPr="00D32A30">
        <w:rPr>
          <w:i/>
          <w:sz w:val="20"/>
        </w:rPr>
        <w:t xml:space="preserve">C. </w:t>
      </w:r>
      <w:r w:rsidRPr="00D32A30">
        <w:rPr>
          <w:i/>
        </w:rPr>
        <w:t>dubliniensis, C. famata, C. inconspicua, C. lipolytica, C. norvegensis, C. pseudotropicalis</w:t>
      </w:r>
      <w:r w:rsidRPr="00D32A30">
        <w:t xml:space="preserve">), </w:t>
      </w:r>
      <w:r w:rsidRPr="00D32A30">
        <w:rPr>
          <w:i/>
        </w:rPr>
        <w:t>Coccidioides immitis</w:t>
      </w:r>
      <w:r w:rsidRPr="00D32A30">
        <w:t xml:space="preserve">, </w:t>
      </w:r>
      <w:r w:rsidRPr="00D32A30">
        <w:rPr>
          <w:i/>
        </w:rPr>
        <w:t>Fonsecaea pedrosoi</w:t>
      </w:r>
      <w:r w:rsidRPr="00D32A30">
        <w:t>,</w:t>
      </w:r>
      <w:r w:rsidRPr="00D32A30">
        <w:rPr>
          <w:i/>
        </w:rPr>
        <w:t xml:space="preserve"> </w:t>
      </w:r>
      <w:r w:rsidRPr="00D32A30">
        <w:t xml:space="preserve">u speċi ta’ </w:t>
      </w:r>
      <w:r w:rsidRPr="00D32A30">
        <w:rPr>
          <w:i/>
        </w:rPr>
        <w:t>Fusarium, Rhizomucor</w:t>
      </w:r>
      <w:r w:rsidRPr="00D32A30">
        <w:t xml:space="preserve">, </w:t>
      </w:r>
      <w:r w:rsidRPr="00D32A30">
        <w:rPr>
          <w:i/>
        </w:rPr>
        <w:t>Mucor</w:t>
      </w:r>
      <w:r w:rsidRPr="00D32A30">
        <w:t xml:space="preserve">, u </w:t>
      </w:r>
      <w:r w:rsidRPr="00D32A30">
        <w:rPr>
          <w:i/>
        </w:rPr>
        <w:t>Rhizopus.</w:t>
      </w:r>
      <w:r w:rsidRPr="00D32A30">
        <w:t xml:space="preserve"> It</w:t>
      </w:r>
      <w:r w:rsidR="00777713" w:rsidRPr="00D32A30">
        <w:t>-</w:t>
      </w:r>
      <w:r w:rsidRPr="00D32A30">
        <w:t xml:space="preserve">tagħrif mikrobijoloġiku jindika li posaconazole huwa attiv kontra </w:t>
      </w:r>
      <w:r w:rsidRPr="00D32A30">
        <w:rPr>
          <w:i/>
        </w:rPr>
        <w:t xml:space="preserve"> Rhizomucor</w:t>
      </w:r>
      <w:r w:rsidRPr="00D32A30">
        <w:t xml:space="preserve">, </w:t>
      </w:r>
      <w:r w:rsidRPr="00D32A30">
        <w:rPr>
          <w:i/>
        </w:rPr>
        <w:t>Mucor</w:t>
      </w:r>
      <w:r w:rsidRPr="00D32A30">
        <w:t xml:space="preserve">, u </w:t>
      </w:r>
      <w:r w:rsidRPr="00D32A30">
        <w:rPr>
          <w:i/>
        </w:rPr>
        <w:t>Rhizopus</w:t>
      </w:r>
      <w:r w:rsidR="004F3A50" w:rsidRPr="00D32A30">
        <w:rPr>
          <w:i/>
        </w:rPr>
        <w:t>;</w:t>
      </w:r>
      <w:r w:rsidRPr="00D32A30">
        <w:t xml:space="preserve"> iżda it</w:t>
      </w:r>
      <w:r w:rsidR="00777713" w:rsidRPr="00D32A30">
        <w:t>-</w:t>
      </w:r>
      <w:r w:rsidRPr="00D32A30">
        <w:t>tagħrif kliniku għadu limitat wisq sabiex tkun evalwata l</w:t>
      </w:r>
      <w:r w:rsidR="00777713" w:rsidRPr="00D32A30">
        <w:t>-</w:t>
      </w:r>
      <w:r w:rsidRPr="00D32A30">
        <w:t>effikaċja ta’ posaconazole kontra dawn l</w:t>
      </w:r>
      <w:r w:rsidR="00777713" w:rsidRPr="00D32A30">
        <w:t>-</w:t>
      </w:r>
      <w:r w:rsidRPr="00D32A30">
        <w:t>aġenti kawżattivi.</w:t>
      </w:r>
    </w:p>
    <w:p w14:paraId="570051F2" w14:textId="77777777" w:rsidR="009458BD" w:rsidRPr="00D32A30" w:rsidRDefault="009458BD" w:rsidP="00101BBB">
      <w:pPr>
        <w:tabs>
          <w:tab w:val="clear" w:pos="567"/>
        </w:tabs>
        <w:spacing w:line="240" w:lineRule="auto"/>
      </w:pPr>
    </w:p>
    <w:p w14:paraId="425485E2" w14:textId="77777777" w:rsidR="009458BD" w:rsidRPr="00D32A30" w:rsidRDefault="000030C5" w:rsidP="00101BBB">
      <w:pPr>
        <w:tabs>
          <w:tab w:val="clear" w:pos="567"/>
        </w:tabs>
        <w:spacing w:line="240" w:lineRule="auto"/>
        <w:rPr>
          <w:iCs/>
        </w:rPr>
      </w:pPr>
      <w:r w:rsidRPr="00D32A30">
        <w:t>Hija disponibbli d-</w:t>
      </w:r>
      <w:r w:rsidRPr="00D32A30">
        <w:rPr>
          <w:i/>
          <w:iCs/>
        </w:rPr>
        <w:t>data</w:t>
      </w:r>
      <w:r w:rsidRPr="00D32A30">
        <w:t xml:space="preserve"> </w:t>
      </w:r>
      <w:r w:rsidRPr="00D32A30">
        <w:rPr>
          <w:i/>
          <w:iCs/>
        </w:rPr>
        <w:t>in vitro</w:t>
      </w:r>
      <w:r w:rsidRPr="00D32A30">
        <w:t xml:space="preserve"> li ġejja, iżda s-sinifikat kliniku tagħha mhuwiex magħruf. Fi studju ta’ sorveljanza ta’ </w:t>
      </w:r>
      <w:r w:rsidRPr="00D32A30">
        <w:rPr>
          <w:szCs w:val="22"/>
        </w:rPr>
        <w:t xml:space="preserve">&gt; 3,000 iżolat ta’ moffa klinika </w:t>
      </w:r>
      <w:r w:rsidR="001E343F" w:rsidRPr="00D32A30">
        <w:rPr>
          <w:szCs w:val="22"/>
        </w:rPr>
        <w:t>mill-</w:t>
      </w:r>
      <w:r w:rsidRPr="00D32A30">
        <w:rPr>
          <w:szCs w:val="22"/>
        </w:rPr>
        <w:t>2010</w:t>
      </w:r>
      <w:r w:rsidRPr="00D32A30">
        <w:rPr>
          <w:szCs w:val="22"/>
        </w:rPr>
        <w:noBreakHyphen/>
        <w:t xml:space="preserve">2018, 90 % ta’ fungi mhux </w:t>
      </w:r>
      <w:r w:rsidRPr="00D32A30">
        <w:rPr>
          <w:i/>
          <w:szCs w:val="22"/>
        </w:rPr>
        <w:t>Aspergillus</w:t>
      </w:r>
      <w:r w:rsidRPr="00D32A30">
        <w:rPr>
          <w:iCs/>
          <w:szCs w:val="22"/>
        </w:rPr>
        <w:t xml:space="preserve"> urew il-konċentrazzjoni inibitorja minima (MIC) </w:t>
      </w:r>
      <w:r w:rsidRPr="00D32A30">
        <w:rPr>
          <w:i/>
          <w:szCs w:val="22"/>
        </w:rPr>
        <w:t>in vitro</w:t>
      </w:r>
      <w:r w:rsidRPr="00D32A30">
        <w:rPr>
          <w:iCs/>
          <w:szCs w:val="22"/>
        </w:rPr>
        <w:t xml:space="preserve"> li ġejja: </w:t>
      </w:r>
      <w:r w:rsidRPr="00D32A30">
        <w:rPr>
          <w:i/>
          <w:szCs w:val="22"/>
        </w:rPr>
        <w:t>Mucorales</w:t>
      </w:r>
      <w:r w:rsidRPr="00D32A30">
        <w:rPr>
          <w:szCs w:val="22"/>
        </w:rPr>
        <w:t xml:space="preserve"> spp (n=81) ta’ </w:t>
      </w:r>
      <w:r w:rsidR="00CE560A" w:rsidRPr="00D32A30">
        <w:rPr>
          <w:szCs w:val="22"/>
        </w:rPr>
        <w:t>2</w:t>
      </w:r>
      <w:r w:rsidRPr="00D32A30">
        <w:rPr>
          <w:szCs w:val="22"/>
        </w:rPr>
        <w:t xml:space="preserve"> mg/L; </w:t>
      </w:r>
      <w:r w:rsidRPr="00D32A30">
        <w:rPr>
          <w:i/>
          <w:szCs w:val="22"/>
        </w:rPr>
        <w:t>Scedosporium apiospermum/S. boydii</w:t>
      </w:r>
      <w:r w:rsidRPr="00D32A30">
        <w:rPr>
          <w:szCs w:val="22"/>
        </w:rPr>
        <w:t xml:space="preserve"> (n=65) ta’ 2 mg/L; </w:t>
      </w:r>
      <w:r w:rsidRPr="00D32A30">
        <w:rPr>
          <w:i/>
          <w:szCs w:val="22"/>
        </w:rPr>
        <w:t>Exophiala dermatiditis</w:t>
      </w:r>
      <w:r w:rsidRPr="00D32A30">
        <w:rPr>
          <w:szCs w:val="22"/>
        </w:rPr>
        <w:t xml:space="preserve"> (n=15) ta’ 0.5 mg/L, </w:t>
      </w:r>
      <w:r w:rsidR="00E60701" w:rsidRPr="00D32A30">
        <w:rPr>
          <w:szCs w:val="22"/>
        </w:rPr>
        <w:t>u</w:t>
      </w:r>
      <w:r w:rsidRPr="00D32A30">
        <w:rPr>
          <w:szCs w:val="22"/>
        </w:rPr>
        <w:t xml:space="preserve"> </w:t>
      </w:r>
      <w:r w:rsidRPr="00D32A30">
        <w:rPr>
          <w:i/>
          <w:szCs w:val="22"/>
        </w:rPr>
        <w:t>Purpureocillium lilacinum</w:t>
      </w:r>
      <w:r w:rsidRPr="00D32A30">
        <w:rPr>
          <w:szCs w:val="22"/>
        </w:rPr>
        <w:t xml:space="preserve"> (n=21) ta’ 1 mg/L.</w:t>
      </w:r>
    </w:p>
    <w:p w14:paraId="3FA10831" w14:textId="77777777" w:rsidR="000A6861" w:rsidRPr="00D32A30" w:rsidRDefault="000A6861" w:rsidP="00101BBB">
      <w:pPr>
        <w:tabs>
          <w:tab w:val="clear" w:pos="567"/>
        </w:tabs>
        <w:spacing w:line="240" w:lineRule="auto"/>
      </w:pPr>
    </w:p>
    <w:p w14:paraId="1FC41885" w14:textId="77777777" w:rsidR="000A6861" w:rsidRPr="00D32A30" w:rsidRDefault="000030C5" w:rsidP="00101BBB">
      <w:pPr>
        <w:keepNext/>
        <w:keepLines/>
        <w:tabs>
          <w:tab w:val="clear" w:pos="567"/>
        </w:tabs>
        <w:spacing w:line="240" w:lineRule="auto"/>
        <w:rPr>
          <w:u w:val="single"/>
        </w:rPr>
      </w:pPr>
      <w:r w:rsidRPr="00D32A30">
        <w:rPr>
          <w:u w:val="single"/>
        </w:rPr>
        <w:t>Reżistenza</w:t>
      </w:r>
    </w:p>
    <w:p w14:paraId="40ED5C31" w14:textId="77777777" w:rsidR="000A6861" w:rsidRPr="00D32A30" w:rsidRDefault="000030C5" w:rsidP="00101BBB">
      <w:pPr>
        <w:tabs>
          <w:tab w:val="clear" w:pos="567"/>
        </w:tabs>
        <w:spacing w:line="240" w:lineRule="auto"/>
      </w:pPr>
      <w:r w:rsidRPr="00D32A30">
        <w:t>Iżolati kliniċi li kienu anqas suxxettibli għal posaconazole kienu identifikati. Il</w:t>
      </w:r>
      <w:r w:rsidR="00777713" w:rsidRPr="00D32A30">
        <w:t>-</w:t>
      </w:r>
      <w:r w:rsidRPr="00D32A30">
        <w:t>mekkaniżmu</w:t>
      </w:r>
      <w:r w:rsidR="0010736B" w:rsidRPr="00D32A30">
        <w:t xml:space="preserve"> prinċipali</w:t>
      </w:r>
      <w:r w:rsidRPr="00D32A30">
        <w:t xml:space="preserve"> ta’ reżitsenza huwa l</w:t>
      </w:r>
      <w:r w:rsidR="0010736B" w:rsidRPr="00D32A30">
        <w:t>’akkwist ta’</w:t>
      </w:r>
      <w:r w:rsidRPr="00D32A30">
        <w:t xml:space="preserve"> sostituzzjonijiet fil</w:t>
      </w:r>
      <w:r w:rsidR="00777713" w:rsidRPr="00D32A30">
        <w:t>-</w:t>
      </w:r>
      <w:r w:rsidRPr="00D32A30">
        <w:t>proteina li tkun immirata, CYP51.</w:t>
      </w:r>
    </w:p>
    <w:p w14:paraId="6CF68E47" w14:textId="77777777" w:rsidR="0094102C" w:rsidRPr="00D32A30" w:rsidRDefault="0094102C" w:rsidP="00101BBB">
      <w:pPr>
        <w:keepNext/>
        <w:keepLines/>
        <w:tabs>
          <w:tab w:val="clear" w:pos="567"/>
        </w:tabs>
        <w:autoSpaceDE w:val="0"/>
        <w:autoSpaceDN w:val="0"/>
        <w:adjustRightInd w:val="0"/>
        <w:spacing w:line="240" w:lineRule="auto"/>
        <w:rPr>
          <w:u w:val="single"/>
        </w:rPr>
      </w:pPr>
    </w:p>
    <w:p w14:paraId="49BD28C3" w14:textId="4C3291A3" w:rsidR="0094102C" w:rsidRPr="000030C5" w:rsidRDefault="000030C5" w:rsidP="00101BBB">
      <w:pPr>
        <w:keepNext/>
        <w:keepLines/>
        <w:tabs>
          <w:tab w:val="clear" w:pos="567"/>
        </w:tabs>
        <w:autoSpaceDE w:val="0"/>
        <w:autoSpaceDN w:val="0"/>
        <w:adjustRightInd w:val="0"/>
        <w:spacing w:line="240" w:lineRule="auto"/>
        <w:rPr>
          <w:del w:id="3" w:author="CQteam" w:date="2025-04-15T09:40:00Z"/>
          <w:rFonts w:asciiTheme="majorBidi" w:hAnsiTheme="majorBidi" w:cstheme="majorBidi"/>
          <w:szCs w:val="22"/>
          <w:u w:val="single"/>
        </w:rPr>
      </w:pPr>
      <w:del w:id="4" w:author="CQteam" w:date="2025-04-15T09:40:00Z">
        <w:r w:rsidRPr="00DC6007">
          <w:rPr>
            <w:rFonts w:asciiTheme="majorBidi" w:hAnsiTheme="majorBidi" w:cstheme="majorBidi"/>
            <w:szCs w:val="22"/>
            <w:u w:val="single"/>
          </w:rPr>
          <w:delText>Valuri ta’ limitu Epidemjoloġi</w:delText>
        </w:r>
        <w:r w:rsidR="00E736CC" w:rsidRPr="00DC6007">
          <w:rPr>
            <w:rFonts w:asciiTheme="majorBidi" w:hAnsiTheme="majorBidi" w:cstheme="majorBidi"/>
            <w:szCs w:val="22"/>
            <w:u w:val="single"/>
          </w:rPr>
          <w:delText>ku</w:delText>
        </w:r>
        <w:r w:rsidRPr="00DC6007">
          <w:rPr>
            <w:rFonts w:asciiTheme="majorBidi" w:hAnsiTheme="majorBidi" w:cstheme="majorBidi"/>
            <w:szCs w:val="22"/>
            <w:u w:val="single"/>
          </w:rPr>
          <w:delText xml:space="preserve"> (ECOFF</w:delText>
        </w:r>
        <w:r w:rsidR="00E736CC" w:rsidRPr="00DC6007">
          <w:rPr>
            <w:rFonts w:asciiTheme="majorBidi" w:hAnsiTheme="majorBidi" w:cstheme="majorBidi"/>
            <w:szCs w:val="22"/>
            <w:u w:val="single"/>
          </w:rPr>
          <w:delText xml:space="preserve"> - </w:delText>
        </w:r>
        <w:r w:rsidR="00E736CC" w:rsidRPr="00DC6007">
          <w:rPr>
            <w:rFonts w:asciiTheme="majorBidi" w:hAnsiTheme="majorBidi" w:cstheme="majorBidi"/>
            <w:szCs w:val="22"/>
            <w:u w:val="single"/>
            <w:lang w:eastAsia="en-GB"/>
          </w:rPr>
          <w:delText>Epidemiological Cut</w:delText>
        </w:r>
        <w:r w:rsidR="00E736CC" w:rsidRPr="00DC6007">
          <w:rPr>
            <w:rFonts w:asciiTheme="majorBidi" w:hAnsiTheme="majorBidi" w:cstheme="majorBidi"/>
            <w:szCs w:val="22"/>
            <w:u w:val="single"/>
            <w:lang w:eastAsia="en-GB"/>
          </w:rPr>
          <w:noBreakHyphen/>
          <w:delText>off</w:delText>
        </w:r>
        <w:r w:rsidRPr="00DC6007">
          <w:rPr>
            <w:rFonts w:asciiTheme="majorBidi" w:hAnsiTheme="majorBidi" w:cstheme="majorBidi"/>
            <w:szCs w:val="22"/>
            <w:u w:val="single"/>
          </w:rPr>
          <w:delText xml:space="preserve">) </w:delText>
        </w:r>
        <w:r w:rsidRPr="000030C5">
          <w:rPr>
            <w:rFonts w:asciiTheme="majorBidi" w:hAnsiTheme="majorBidi" w:cstheme="majorBidi"/>
            <w:szCs w:val="22"/>
            <w:u w:val="single"/>
          </w:rPr>
          <w:delText>għal Aspergillus spp.</w:delText>
        </w:r>
      </w:del>
    </w:p>
    <w:p w14:paraId="78D19B20" w14:textId="57F7657A" w:rsidR="0094102C" w:rsidRPr="000030C5" w:rsidRDefault="000030C5" w:rsidP="00101BBB">
      <w:pPr>
        <w:pStyle w:val="PlainText"/>
        <w:rPr>
          <w:del w:id="5" w:author="CQteam" w:date="2025-04-15T09:40:00Z"/>
          <w:rFonts w:asciiTheme="majorBidi" w:hAnsiTheme="majorBidi" w:cstheme="majorBidi"/>
          <w:sz w:val="22"/>
          <w:szCs w:val="22"/>
          <w:lang w:val="mt-MT"/>
        </w:rPr>
      </w:pPr>
      <w:del w:id="6" w:author="CQteam" w:date="2025-04-15T09:40:00Z">
        <w:r w:rsidRPr="00DC6007">
          <w:rPr>
            <w:rFonts w:asciiTheme="majorBidi" w:hAnsiTheme="majorBidi" w:cstheme="majorBidi"/>
            <w:sz w:val="22"/>
            <w:szCs w:val="22"/>
          </w:rPr>
          <w:delText xml:space="preserve">Il-valuri ECOFF għal posaconazole, li jiddistingwu l-popolazzjoni </w:delText>
        </w:r>
        <w:r w:rsidR="00005D99" w:rsidRPr="00DC6007">
          <w:rPr>
            <w:rFonts w:asciiTheme="majorBidi" w:hAnsiTheme="majorBidi" w:cstheme="majorBidi"/>
            <w:sz w:val="22"/>
            <w:szCs w:val="22"/>
          </w:rPr>
          <w:delText xml:space="preserve">li tinstab fin-natura </w:delText>
        </w:r>
        <w:r w:rsidRPr="00DC6007">
          <w:rPr>
            <w:rFonts w:asciiTheme="majorBidi" w:hAnsiTheme="majorBidi" w:cstheme="majorBidi"/>
            <w:sz w:val="22"/>
            <w:szCs w:val="22"/>
          </w:rPr>
          <w:delText>minn iżolati li akkwistaw reżistenza</w:delText>
        </w:r>
        <w:r w:rsidR="00390298" w:rsidRPr="00DC6007">
          <w:rPr>
            <w:rFonts w:asciiTheme="majorBidi" w:hAnsiTheme="majorBidi" w:cstheme="majorBidi"/>
            <w:sz w:val="22"/>
            <w:szCs w:val="22"/>
          </w:rPr>
          <w:delText>,</w:delText>
        </w:r>
        <w:r w:rsidRPr="00DC6007">
          <w:rPr>
            <w:rFonts w:asciiTheme="majorBidi" w:hAnsiTheme="majorBidi" w:cstheme="majorBidi"/>
            <w:sz w:val="22"/>
            <w:szCs w:val="22"/>
          </w:rPr>
          <w:delText xml:space="preserve"> ġew stabbiliti bil-metodoloġija EUCAST.</w:delText>
        </w:r>
      </w:del>
    </w:p>
    <w:p w14:paraId="1C39161C" w14:textId="48FCEF8F" w:rsidR="0094102C" w:rsidRPr="000030C5" w:rsidRDefault="0094102C" w:rsidP="00101BBB">
      <w:pPr>
        <w:tabs>
          <w:tab w:val="clear" w:pos="567"/>
        </w:tabs>
        <w:autoSpaceDE w:val="0"/>
        <w:autoSpaceDN w:val="0"/>
        <w:adjustRightInd w:val="0"/>
        <w:spacing w:line="240" w:lineRule="auto"/>
        <w:rPr>
          <w:del w:id="7" w:author="CQteam" w:date="2025-04-15T09:40:00Z"/>
          <w:rFonts w:asciiTheme="majorBidi" w:hAnsiTheme="majorBidi" w:cstheme="majorBidi"/>
          <w:szCs w:val="22"/>
        </w:rPr>
      </w:pPr>
    </w:p>
    <w:p w14:paraId="5511F0D6" w14:textId="671161A0" w:rsidR="0094102C" w:rsidRPr="000030C5" w:rsidRDefault="000030C5" w:rsidP="00101BBB">
      <w:pPr>
        <w:keepNext/>
        <w:keepLines/>
        <w:tabs>
          <w:tab w:val="clear" w:pos="567"/>
        </w:tabs>
        <w:autoSpaceDE w:val="0"/>
        <w:autoSpaceDN w:val="0"/>
        <w:adjustRightInd w:val="0"/>
        <w:spacing w:line="240" w:lineRule="auto"/>
        <w:rPr>
          <w:del w:id="8" w:author="CQteam" w:date="2025-04-15T09:40:00Z"/>
          <w:rFonts w:asciiTheme="majorBidi" w:hAnsiTheme="majorBidi" w:cstheme="majorBidi"/>
          <w:szCs w:val="22"/>
        </w:rPr>
      </w:pPr>
      <w:del w:id="9" w:author="CQteam" w:date="2025-04-15T09:40:00Z">
        <w:r w:rsidRPr="000030C5">
          <w:rPr>
            <w:rFonts w:asciiTheme="majorBidi" w:hAnsiTheme="majorBidi" w:cstheme="majorBidi"/>
            <w:szCs w:val="22"/>
          </w:rPr>
          <w:delText>Valuri ECOFF ta’ EUCAST:</w:delText>
        </w:r>
      </w:del>
    </w:p>
    <w:p w14:paraId="2C511237" w14:textId="38C09B81" w:rsidR="0094102C" w:rsidRPr="000030C5" w:rsidRDefault="000030C5" w:rsidP="00101BBB">
      <w:pPr>
        <w:pStyle w:val="ListParagraph"/>
        <w:numPr>
          <w:ilvl w:val="0"/>
          <w:numId w:val="29"/>
        </w:numPr>
        <w:tabs>
          <w:tab w:val="clear" w:pos="567"/>
        </w:tabs>
        <w:autoSpaceDE w:val="0"/>
        <w:autoSpaceDN w:val="0"/>
        <w:adjustRightInd w:val="0"/>
        <w:spacing w:line="240" w:lineRule="auto"/>
        <w:ind w:left="567" w:hanging="567"/>
        <w:rPr>
          <w:del w:id="10" w:author="CQteam" w:date="2025-04-15T09:40:00Z"/>
          <w:rFonts w:asciiTheme="majorBidi" w:hAnsiTheme="majorBidi" w:cstheme="majorBidi"/>
          <w:lang w:val="mt-MT"/>
        </w:rPr>
      </w:pPr>
      <w:del w:id="11" w:author="CQteam" w:date="2025-04-15T09:40:00Z">
        <w:r w:rsidRPr="000030C5">
          <w:rPr>
            <w:rFonts w:asciiTheme="majorBidi" w:hAnsiTheme="majorBidi" w:cstheme="majorBidi"/>
          </w:rPr>
          <w:delText>Aspergillus flavus: 0.5 mg/L</w:delText>
        </w:r>
      </w:del>
    </w:p>
    <w:p w14:paraId="3D34A4F8" w14:textId="18FF5E97" w:rsidR="0094102C" w:rsidRPr="000030C5" w:rsidRDefault="000030C5" w:rsidP="00101BBB">
      <w:pPr>
        <w:pStyle w:val="ListParagraph"/>
        <w:numPr>
          <w:ilvl w:val="0"/>
          <w:numId w:val="29"/>
        </w:numPr>
        <w:tabs>
          <w:tab w:val="clear" w:pos="567"/>
        </w:tabs>
        <w:autoSpaceDE w:val="0"/>
        <w:autoSpaceDN w:val="0"/>
        <w:adjustRightInd w:val="0"/>
        <w:spacing w:line="240" w:lineRule="auto"/>
        <w:ind w:left="567" w:hanging="567"/>
        <w:rPr>
          <w:del w:id="12" w:author="CQteam" w:date="2025-04-15T09:40:00Z"/>
          <w:lang w:val="mt-MT"/>
        </w:rPr>
      </w:pPr>
      <w:del w:id="13" w:author="CQteam" w:date="2025-04-15T09:40:00Z">
        <w:r w:rsidRPr="000030C5">
          <w:rPr>
            <w:rFonts w:asciiTheme="majorBidi" w:hAnsiTheme="majorBidi" w:cstheme="majorBidi"/>
          </w:rPr>
          <w:delText>Aspergillus fumigatus</w:delText>
        </w:r>
        <w:r w:rsidRPr="000030C5">
          <w:delText>: 0.5 mg/L</w:delText>
        </w:r>
      </w:del>
    </w:p>
    <w:p w14:paraId="27A98188" w14:textId="2706F686" w:rsidR="0094102C" w:rsidRPr="000030C5" w:rsidRDefault="000030C5" w:rsidP="00101BBB">
      <w:pPr>
        <w:pStyle w:val="ListParagraph"/>
        <w:numPr>
          <w:ilvl w:val="0"/>
          <w:numId w:val="29"/>
        </w:numPr>
        <w:tabs>
          <w:tab w:val="clear" w:pos="567"/>
        </w:tabs>
        <w:autoSpaceDE w:val="0"/>
        <w:autoSpaceDN w:val="0"/>
        <w:adjustRightInd w:val="0"/>
        <w:spacing w:line="240" w:lineRule="auto"/>
        <w:ind w:left="567" w:hanging="567"/>
        <w:rPr>
          <w:del w:id="14" w:author="CQteam" w:date="2025-04-15T09:40:00Z"/>
          <w:lang w:val="mt-MT"/>
        </w:rPr>
      </w:pPr>
      <w:del w:id="15" w:author="CQteam" w:date="2025-04-15T09:40:00Z">
        <w:r w:rsidRPr="000030C5">
          <w:delText xml:space="preserve">Aspergillus nidulans: 0.5 mg/L </w:delText>
        </w:r>
      </w:del>
    </w:p>
    <w:p w14:paraId="2CDB042A" w14:textId="085E34F6" w:rsidR="0094102C" w:rsidRPr="000030C5" w:rsidRDefault="000030C5" w:rsidP="00101BBB">
      <w:pPr>
        <w:pStyle w:val="ListParagraph"/>
        <w:numPr>
          <w:ilvl w:val="0"/>
          <w:numId w:val="29"/>
        </w:numPr>
        <w:tabs>
          <w:tab w:val="clear" w:pos="567"/>
        </w:tabs>
        <w:autoSpaceDE w:val="0"/>
        <w:autoSpaceDN w:val="0"/>
        <w:adjustRightInd w:val="0"/>
        <w:spacing w:line="240" w:lineRule="auto"/>
        <w:ind w:left="567" w:hanging="567"/>
        <w:rPr>
          <w:del w:id="16" w:author="CQteam" w:date="2025-04-15T09:40:00Z"/>
          <w:lang w:val="mt-MT"/>
        </w:rPr>
      </w:pPr>
      <w:del w:id="17" w:author="CQteam" w:date="2025-04-15T09:40:00Z">
        <w:r w:rsidRPr="000030C5">
          <w:delText>Aspergillus niger: 0.5 mg/L</w:delText>
        </w:r>
      </w:del>
    </w:p>
    <w:p w14:paraId="693B9D37" w14:textId="0F6A242B" w:rsidR="0094102C" w:rsidRPr="000030C5" w:rsidRDefault="000030C5" w:rsidP="00101BBB">
      <w:pPr>
        <w:pStyle w:val="ListParagraph"/>
        <w:numPr>
          <w:ilvl w:val="0"/>
          <w:numId w:val="29"/>
        </w:numPr>
        <w:tabs>
          <w:tab w:val="clear" w:pos="567"/>
        </w:tabs>
        <w:autoSpaceDE w:val="0"/>
        <w:autoSpaceDN w:val="0"/>
        <w:adjustRightInd w:val="0"/>
        <w:spacing w:line="240" w:lineRule="auto"/>
        <w:ind w:left="567" w:hanging="567"/>
        <w:rPr>
          <w:del w:id="18" w:author="CQteam" w:date="2025-04-15T09:40:00Z"/>
          <w:lang w:val="mt-MT"/>
        </w:rPr>
      </w:pPr>
      <w:del w:id="19" w:author="CQteam" w:date="2025-04-15T09:40:00Z">
        <w:r w:rsidRPr="000030C5">
          <w:delText xml:space="preserve">Aspergillus terreus: 0.25 mg/L </w:delText>
        </w:r>
      </w:del>
    </w:p>
    <w:p w14:paraId="2F0B3EA4" w14:textId="75FA2D2E" w:rsidR="0094102C" w:rsidRPr="000030C5" w:rsidRDefault="0094102C" w:rsidP="00101BBB">
      <w:pPr>
        <w:tabs>
          <w:tab w:val="clear" w:pos="567"/>
        </w:tabs>
        <w:autoSpaceDE w:val="0"/>
        <w:autoSpaceDN w:val="0"/>
        <w:adjustRightInd w:val="0"/>
        <w:spacing w:line="240" w:lineRule="auto"/>
        <w:rPr>
          <w:del w:id="20" w:author="CQteam" w:date="2025-04-15T09:40:00Z"/>
          <w:u w:val="single"/>
        </w:rPr>
      </w:pPr>
    </w:p>
    <w:p w14:paraId="5D6EF67D" w14:textId="763F6F96" w:rsidR="0094102C" w:rsidRPr="000030C5" w:rsidRDefault="000030C5" w:rsidP="00101BBB">
      <w:pPr>
        <w:tabs>
          <w:tab w:val="clear" w:pos="567"/>
        </w:tabs>
        <w:autoSpaceDE w:val="0"/>
        <w:autoSpaceDN w:val="0"/>
        <w:adjustRightInd w:val="0"/>
        <w:spacing w:line="240" w:lineRule="auto"/>
        <w:rPr>
          <w:del w:id="21" w:author="CQteam" w:date="2025-04-15T09:40:00Z"/>
        </w:rPr>
      </w:pPr>
      <w:del w:id="22" w:author="CQteam" w:date="2025-04-15T09:40:00Z">
        <w:r w:rsidRPr="000030C5">
          <w:delText xml:space="preserve">Fil-preżent ma hemmx dejta biżżejjed sabiex jiġu stabbiliti breakpoints kliniċi </w:delText>
        </w:r>
        <w:r w:rsidRPr="000030C5">
          <w:rPr>
            <w:rFonts w:hint="eastAsia"/>
          </w:rPr>
          <w:delText>għal</w:delText>
        </w:r>
        <w:r w:rsidRPr="000030C5">
          <w:delText xml:space="preserve"> Aspergillus spp.</w:delText>
        </w:r>
        <w:r w:rsidR="00865DED" w:rsidRPr="000030C5">
          <w:delText xml:space="preserve"> Il-valuri ECOFF </w:delText>
        </w:r>
        <w:r w:rsidR="00005D99" w:rsidRPr="000030C5">
          <w:delText>mhumiex daqs il-</w:delText>
        </w:r>
        <w:r w:rsidR="00865DED" w:rsidRPr="000030C5">
          <w:delText>breakpoints kliniċi.</w:delText>
        </w:r>
      </w:del>
    </w:p>
    <w:p w14:paraId="04F2FC3F" w14:textId="7AA8CB72" w:rsidR="0094102C" w:rsidRPr="000030C5" w:rsidRDefault="0094102C" w:rsidP="00101BBB">
      <w:pPr>
        <w:tabs>
          <w:tab w:val="clear" w:pos="567"/>
        </w:tabs>
        <w:autoSpaceDE w:val="0"/>
        <w:autoSpaceDN w:val="0"/>
        <w:adjustRightInd w:val="0"/>
        <w:spacing w:line="240" w:lineRule="auto"/>
        <w:rPr>
          <w:del w:id="23" w:author="CQteam" w:date="2025-04-15T09:40:00Z"/>
          <w:rFonts w:ascii="Calibri" w:hAnsi="Calibri" w:cs="Calibri"/>
          <w:sz w:val="24"/>
          <w:u w:val="single"/>
        </w:rPr>
      </w:pPr>
    </w:p>
    <w:p w14:paraId="78C3A066" w14:textId="49CAEEDB" w:rsidR="00F6522A" w:rsidRPr="000030C5" w:rsidRDefault="000030C5" w:rsidP="00101BBB">
      <w:pPr>
        <w:keepNext/>
        <w:keepLines/>
        <w:tabs>
          <w:tab w:val="clear" w:pos="567"/>
        </w:tabs>
        <w:autoSpaceDE w:val="0"/>
        <w:autoSpaceDN w:val="0"/>
        <w:adjustRightInd w:val="0"/>
        <w:spacing w:line="240" w:lineRule="auto"/>
        <w:rPr>
          <w:del w:id="24" w:author="CQteam" w:date="2025-04-15T09:40:00Z"/>
          <w:u w:val="single"/>
        </w:rPr>
      </w:pPr>
      <w:del w:id="25" w:author="CQteam" w:date="2025-04-15T09:40:00Z">
        <w:r w:rsidRPr="000030C5">
          <w:rPr>
            <w:u w:val="single"/>
          </w:rPr>
          <w:delText>Breakpoints</w:delText>
        </w:r>
      </w:del>
    </w:p>
    <w:p w14:paraId="03ED6D02" w14:textId="7BE8B061" w:rsidR="00F6522A" w:rsidRPr="000030C5" w:rsidRDefault="000030C5" w:rsidP="00101BBB">
      <w:pPr>
        <w:keepNext/>
        <w:keepLines/>
        <w:tabs>
          <w:tab w:val="clear" w:pos="567"/>
        </w:tabs>
        <w:autoSpaceDE w:val="0"/>
        <w:autoSpaceDN w:val="0"/>
        <w:adjustRightInd w:val="0"/>
        <w:spacing w:line="240" w:lineRule="auto"/>
        <w:rPr>
          <w:del w:id="26" w:author="CQteam" w:date="2025-04-15T09:40:00Z"/>
        </w:rPr>
      </w:pPr>
      <w:del w:id="27" w:author="CQteam" w:date="2025-04-15T09:40:00Z">
        <w:r w:rsidRPr="000030C5">
          <w:delText>Il</w:delText>
        </w:r>
        <w:r w:rsidR="00777713" w:rsidRPr="000030C5">
          <w:delText>-</w:delText>
        </w:r>
        <w:r w:rsidRPr="000030C5">
          <w:delText>breakpoints</w:delText>
        </w:r>
        <w:r w:rsidR="00082FB8" w:rsidRPr="000030C5">
          <w:delText xml:space="preserve"> </w:delText>
        </w:r>
        <w:r w:rsidRPr="000030C5">
          <w:delText xml:space="preserve">MIC ta’ EUCAST </w:delText>
        </w:r>
        <w:r w:rsidRPr="000030C5">
          <w:rPr>
            <w:rFonts w:hint="eastAsia"/>
          </w:rPr>
          <w:delText>għal</w:delText>
        </w:r>
        <w:r w:rsidRPr="000030C5">
          <w:delText xml:space="preserve"> posaconazole [suxxettibbli (S); reżistenti (R)]:</w:delText>
        </w:r>
      </w:del>
    </w:p>
    <w:p w14:paraId="467B9442" w14:textId="6E7B440B" w:rsidR="00F6522A" w:rsidRPr="000030C5" w:rsidRDefault="000030C5" w:rsidP="00101BBB">
      <w:pPr>
        <w:numPr>
          <w:ilvl w:val="0"/>
          <w:numId w:val="28"/>
        </w:numPr>
        <w:tabs>
          <w:tab w:val="clear" w:pos="567"/>
          <w:tab w:val="clear" w:pos="720"/>
        </w:tabs>
        <w:autoSpaceDE w:val="0"/>
        <w:autoSpaceDN w:val="0"/>
        <w:adjustRightInd w:val="0"/>
        <w:spacing w:line="240" w:lineRule="auto"/>
        <w:ind w:left="567" w:hanging="567"/>
        <w:rPr>
          <w:del w:id="28" w:author="CQteam" w:date="2025-04-15T09:40:00Z"/>
        </w:rPr>
      </w:pPr>
      <w:del w:id="29" w:author="CQteam" w:date="2025-04-15T09:40:00Z">
        <w:r w:rsidRPr="000030C5">
          <w:delText xml:space="preserve">Candida albicans: </w:delText>
        </w:r>
        <w:r w:rsidRPr="000030C5">
          <w:rPr>
            <w:rFonts w:hint="eastAsia"/>
          </w:rPr>
          <w:delText>S </w:delText>
        </w:r>
        <w:r w:rsidRPr="000030C5">
          <w:rPr>
            <w:rFonts w:hint="eastAsia"/>
          </w:rPr>
          <w:delText>≤</w:delText>
        </w:r>
        <w:r w:rsidRPr="000030C5">
          <w:rPr>
            <w:rFonts w:hint="eastAsia"/>
          </w:rPr>
          <w:delText>0.06 mg/L,</w:delText>
        </w:r>
        <w:r w:rsidRPr="000030C5">
          <w:delText xml:space="preserve"> R &gt;</w:delText>
        </w:r>
        <w:r w:rsidR="009458BD" w:rsidRPr="000030C5">
          <w:delText> </w:delText>
        </w:r>
        <w:r w:rsidRPr="000030C5">
          <w:delText>0.06 mg/L</w:delText>
        </w:r>
      </w:del>
    </w:p>
    <w:p w14:paraId="0DF37A1A" w14:textId="416161AD" w:rsidR="00F6522A" w:rsidRPr="000030C5" w:rsidRDefault="000030C5" w:rsidP="00101BBB">
      <w:pPr>
        <w:numPr>
          <w:ilvl w:val="0"/>
          <w:numId w:val="28"/>
        </w:numPr>
        <w:tabs>
          <w:tab w:val="clear" w:pos="567"/>
          <w:tab w:val="clear" w:pos="720"/>
        </w:tabs>
        <w:autoSpaceDE w:val="0"/>
        <w:autoSpaceDN w:val="0"/>
        <w:adjustRightInd w:val="0"/>
        <w:spacing w:line="240" w:lineRule="auto"/>
        <w:ind w:left="567" w:hanging="567"/>
        <w:rPr>
          <w:del w:id="30" w:author="CQteam" w:date="2025-04-15T09:40:00Z"/>
        </w:rPr>
      </w:pPr>
      <w:del w:id="31" w:author="CQteam" w:date="2025-04-15T09:40:00Z">
        <w:r w:rsidRPr="000030C5">
          <w:delText xml:space="preserve">Candida tropicalis: </w:delText>
        </w:r>
        <w:r w:rsidRPr="000030C5">
          <w:rPr>
            <w:rFonts w:hint="eastAsia"/>
          </w:rPr>
          <w:delText>S </w:delText>
        </w:r>
        <w:r w:rsidRPr="000030C5">
          <w:rPr>
            <w:rFonts w:hint="eastAsia"/>
          </w:rPr>
          <w:delText>≤</w:delText>
        </w:r>
        <w:r w:rsidRPr="000030C5">
          <w:rPr>
            <w:rFonts w:hint="eastAsia"/>
          </w:rPr>
          <w:delText>0.06 mg/L,</w:delText>
        </w:r>
        <w:r w:rsidRPr="000030C5">
          <w:delText xml:space="preserve"> R &gt;</w:delText>
        </w:r>
        <w:r w:rsidR="009458BD" w:rsidRPr="000030C5">
          <w:delText> </w:delText>
        </w:r>
        <w:r w:rsidRPr="000030C5">
          <w:delText>0.06 mg/L</w:delText>
        </w:r>
      </w:del>
    </w:p>
    <w:p w14:paraId="509FEDEB" w14:textId="2871DBB0" w:rsidR="00F6522A" w:rsidRPr="000030C5" w:rsidRDefault="000030C5" w:rsidP="00101BBB">
      <w:pPr>
        <w:numPr>
          <w:ilvl w:val="0"/>
          <w:numId w:val="28"/>
        </w:numPr>
        <w:tabs>
          <w:tab w:val="clear" w:pos="567"/>
          <w:tab w:val="clear" w:pos="720"/>
        </w:tabs>
        <w:autoSpaceDE w:val="0"/>
        <w:autoSpaceDN w:val="0"/>
        <w:adjustRightInd w:val="0"/>
        <w:spacing w:line="240" w:lineRule="auto"/>
        <w:ind w:left="567" w:hanging="567"/>
        <w:rPr>
          <w:del w:id="32" w:author="CQteam" w:date="2025-04-15T09:40:00Z"/>
        </w:rPr>
      </w:pPr>
      <w:del w:id="33" w:author="CQteam" w:date="2025-04-15T09:40:00Z">
        <w:r w:rsidRPr="000030C5">
          <w:delText xml:space="preserve">Candida parapsilosis: </w:delText>
        </w:r>
        <w:r w:rsidRPr="000030C5">
          <w:rPr>
            <w:rFonts w:hint="eastAsia"/>
          </w:rPr>
          <w:delText>S </w:delText>
        </w:r>
        <w:r w:rsidRPr="000030C5">
          <w:rPr>
            <w:rFonts w:hint="eastAsia"/>
          </w:rPr>
          <w:delText>≤</w:delText>
        </w:r>
        <w:r w:rsidRPr="000030C5">
          <w:rPr>
            <w:rFonts w:hint="eastAsia"/>
          </w:rPr>
          <w:delText>0.06 mg/L,</w:delText>
        </w:r>
        <w:r w:rsidRPr="000030C5">
          <w:delText xml:space="preserve"> R &gt;</w:delText>
        </w:r>
        <w:r w:rsidR="009458BD" w:rsidRPr="000030C5">
          <w:delText> </w:delText>
        </w:r>
        <w:r w:rsidRPr="000030C5">
          <w:delText>0.06 mg/L</w:delText>
        </w:r>
      </w:del>
    </w:p>
    <w:p w14:paraId="22772C3C" w14:textId="40357526" w:rsidR="00F23F27" w:rsidRPr="000030C5" w:rsidRDefault="000030C5" w:rsidP="00101BBB">
      <w:pPr>
        <w:numPr>
          <w:ilvl w:val="0"/>
          <w:numId w:val="28"/>
        </w:numPr>
        <w:tabs>
          <w:tab w:val="clear" w:pos="567"/>
          <w:tab w:val="clear" w:pos="720"/>
        </w:tabs>
        <w:autoSpaceDE w:val="0"/>
        <w:autoSpaceDN w:val="0"/>
        <w:adjustRightInd w:val="0"/>
        <w:spacing w:line="240" w:lineRule="auto"/>
        <w:ind w:left="567" w:hanging="567"/>
        <w:rPr>
          <w:del w:id="34" w:author="CQteam" w:date="2025-04-15T09:40:00Z"/>
        </w:rPr>
      </w:pPr>
      <w:bookmarkStart w:id="35" w:name="_Hlk71030852"/>
      <w:del w:id="36" w:author="CQteam" w:date="2025-04-15T09:40:00Z">
        <w:r w:rsidRPr="000030C5">
          <w:delText xml:space="preserve">Candida dubliniensis: S </w:delText>
        </w:r>
        <w:r w:rsidRPr="000030C5">
          <w:rPr>
            <w:rFonts w:hint="eastAsia"/>
          </w:rPr>
          <w:delText>≤</w:delText>
        </w:r>
        <w:r w:rsidRPr="000030C5">
          <w:rPr>
            <w:rFonts w:hint="eastAsia"/>
          </w:rPr>
          <w:delText>0.06 mg/L,</w:delText>
        </w:r>
        <w:r w:rsidRPr="000030C5">
          <w:delText xml:space="preserve"> R &gt; 0.06 mg/L</w:delText>
        </w:r>
        <w:bookmarkEnd w:id="35"/>
      </w:del>
    </w:p>
    <w:p w14:paraId="50E8C7CC" w14:textId="5DDC02D4" w:rsidR="00181DF5" w:rsidRPr="000030C5" w:rsidRDefault="00181DF5" w:rsidP="00101BBB">
      <w:pPr>
        <w:tabs>
          <w:tab w:val="clear" w:pos="567"/>
        </w:tabs>
        <w:autoSpaceDE w:val="0"/>
        <w:autoSpaceDN w:val="0"/>
        <w:adjustRightInd w:val="0"/>
        <w:spacing w:line="240" w:lineRule="auto"/>
        <w:rPr>
          <w:del w:id="37" w:author="CQteam" w:date="2025-04-15T09:40:00Z"/>
        </w:rPr>
      </w:pPr>
    </w:p>
    <w:p w14:paraId="0D45BA53" w14:textId="4B5EA504" w:rsidR="00F6522A" w:rsidRPr="000030C5" w:rsidRDefault="000030C5" w:rsidP="00101BBB">
      <w:pPr>
        <w:tabs>
          <w:tab w:val="clear" w:pos="567"/>
        </w:tabs>
        <w:spacing w:line="240" w:lineRule="auto"/>
        <w:rPr>
          <w:del w:id="38" w:author="CQteam" w:date="2025-04-15T09:40:00Z"/>
        </w:rPr>
      </w:pPr>
      <w:del w:id="39" w:author="CQteam" w:date="2025-04-15T09:40:00Z">
        <w:r w:rsidRPr="000030C5">
          <w:delText>Fil</w:delText>
        </w:r>
        <w:r w:rsidR="00777713" w:rsidRPr="000030C5">
          <w:delText>-</w:delText>
        </w:r>
        <w:r w:rsidRPr="000030C5">
          <w:delText>preżent m’</w:delText>
        </w:r>
        <w:r w:rsidR="000E2360" w:rsidRPr="000030C5">
          <w:delText>hemmx dejta biżżejjed biex jiġu stabbiliti breakpoints kliniċi g</w:delText>
        </w:r>
        <w:r w:rsidR="000E2360" w:rsidRPr="000030C5">
          <w:rPr>
            <w:rFonts w:hint="eastAsia"/>
          </w:rPr>
          <w:delText>ħ</w:delText>
        </w:r>
        <w:r w:rsidR="000E2360" w:rsidRPr="000030C5">
          <w:delText>al speċi o</w:delText>
        </w:r>
        <w:r w:rsidR="000E2360" w:rsidRPr="000030C5">
          <w:rPr>
            <w:rFonts w:hint="eastAsia"/>
          </w:rPr>
          <w:delText>ħ</w:delText>
        </w:r>
        <w:r w:rsidR="000E2360" w:rsidRPr="000030C5">
          <w:delText xml:space="preserve">ra ta’ Candida. </w:delText>
        </w:r>
      </w:del>
    </w:p>
    <w:p w14:paraId="6B6BB8E6" w14:textId="77777777" w:rsidR="00D32A30" w:rsidRPr="000030C5" w:rsidRDefault="000030C5" w:rsidP="00D32A30">
      <w:pPr>
        <w:tabs>
          <w:tab w:val="clear" w:pos="567"/>
        </w:tabs>
        <w:spacing w:line="240" w:lineRule="auto"/>
        <w:rPr>
          <w:ins w:id="40" w:author="CQteam" w:date="2025-04-22T12:53:00Z"/>
          <w:u w:val="single"/>
        </w:rPr>
      </w:pPr>
      <w:bookmarkStart w:id="41" w:name="_Hlk196218901"/>
      <w:ins w:id="42" w:author="CQteam" w:date="2025-04-22T12:53:00Z">
        <w:r w:rsidRPr="000030C5">
          <w:rPr>
            <w:u w:val="single"/>
          </w:rPr>
          <w:t>Valuri kritiċi g</w:t>
        </w:r>
        <w:r w:rsidRPr="000030C5">
          <w:rPr>
            <w:rFonts w:hint="eastAsia"/>
            <w:u w:val="single"/>
          </w:rPr>
          <w:t>ħ</w:t>
        </w:r>
        <w:r w:rsidRPr="000030C5">
          <w:rPr>
            <w:u w:val="single"/>
          </w:rPr>
          <w:t xml:space="preserve">all-ittestjar tas-suxxettibbiltà </w:t>
        </w:r>
      </w:ins>
    </w:p>
    <w:p w14:paraId="1EA143D9" w14:textId="57F4CE63" w:rsidR="00D32A30" w:rsidRPr="000030C5" w:rsidRDefault="000030C5" w:rsidP="00D32A30">
      <w:pPr>
        <w:tabs>
          <w:tab w:val="clear" w:pos="567"/>
        </w:tabs>
        <w:spacing w:line="240" w:lineRule="auto"/>
        <w:rPr>
          <w:ins w:id="43" w:author="CQteam" w:date="2025-04-22T12:53:00Z"/>
        </w:rPr>
      </w:pPr>
      <w:ins w:id="44" w:author="CQteam" w:date="2025-04-22T12:53:00Z">
        <w:r w:rsidRPr="000030C5">
          <w:t xml:space="preserve">MIC (konċentrazzjoni minima inibitorja) kriterji interpretattivi </w:t>
        </w:r>
        <w:r w:rsidRPr="000030C5">
          <w:rPr>
            <w:rFonts w:hint="eastAsia"/>
          </w:rPr>
          <w:t>għall-ittestjar</w:t>
        </w:r>
        <w:r w:rsidRPr="000030C5">
          <w:t xml:space="preserve"> tas-suxxettibbiltà ġew stabbiliti mill-</w:t>
        </w:r>
        <w:r w:rsidRPr="000030C5">
          <w:rPr>
            <w:i/>
            <w:iCs/>
          </w:rPr>
          <w:t>European Committee on Antimicrobial Susceptibility Testing</w:t>
        </w:r>
        <w:r w:rsidRPr="000030C5">
          <w:rPr>
            <w:rFonts w:hint="eastAsia"/>
          </w:rPr>
          <w:t xml:space="preserve"> (EUCAST) għal </w:t>
        </w:r>
      </w:ins>
      <w:ins w:id="45" w:author="CQteam" w:date="2025-04-22T12:54:00Z">
        <w:r w:rsidRPr="00D32A30">
          <w:t>posaconazole</w:t>
        </w:r>
        <w:r>
          <w:t xml:space="preserve"> </w:t>
        </w:r>
      </w:ins>
      <w:ins w:id="46" w:author="CQteam" w:date="2025-04-22T12:53:00Z">
        <w:r w:rsidRPr="000030C5">
          <w:t xml:space="preserve">u huma elenkati hawn: </w:t>
        </w:r>
        <w:r w:rsidRPr="007F1DA0">
          <w:rPr>
            <w:i/>
            <w:iCs/>
            <w:u w:val="single"/>
          </w:rPr>
          <w:fldChar w:fldCharType="begin"/>
        </w:r>
      </w:ins>
      <w:ins w:id="47" w:author="CQteam" w:date="2025-04-22T13:20:00Z" w16du:dateUtc="2025-04-22T11:20:00Z">
        <w:r w:rsidR="00921E9E">
          <w:rPr>
            <w:i/>
            <w:iCs/>
            <w:u w:val="single"/>
          </w:rPr>
          <w:instrText>HYPERLINK "https://www.ema.europa.eu/documents/other/minimum-inhibitory-concentration-mic-breakpoints_en.xlsx"</w:instrText>
        </w:r>
      </w:ins>
      <w:ins w:id="48" w:author="CQteam" w:date="2025-04-22T12:53:00Z">
        <w:r w:rsidRPr="007F1DA0">
          <w:rPr>
            <w:i/>
            <w:iCs/>
            <w:u w:val="single"/>
          </w:rPr>
        </w:r>
        <w:r w:rsidRPr="007F1DA0">
          <w:rPr>
            <w:i/>
            <w:iCs/>
            <w:u w:val="single"/>
          </w:rPr>
          <w:fldChar w:fldCharType="separate"/>
        </w:r>
        <w:r w:rsidRPr="000030C5">
          <w:rPr>
            <w:rStyle w:val="Hyperlink"/>
            <w:u w:val="none"/>
          </w:rPr>
          <w:t>https://www.ema.europa.eu/documents/other/minimum-inhibitory-concentration-mic-breakpoints_en.xlsx</w:t>
        </w:r>
        <w:r w:rsidRPr="007F1DA0">
          <w:rPr>
            <w:i/>
            <w:iCs/>
            <w:u w:val="single"/>
          </w:rPr>
          <w:fldChar w:fldCharType="end"/>
        </w:r>
      </w:ins>
    </w:p>
    <w:bookmarkEnd w:id="41"/>
    <w:p w14:paraId="100BFB74" w14:textId="77777777" w:rsidR="00F42840" w:rsidRPr="00D32A30" w:rsidRDefault="00F42840" w:rsidP="00101BBB">
      <w:pPr>
        <w:tabs>
          <w:tab w:val="clear" w:pos="567"/>
        </w:tabs>
        <w:spacing w:line="240" w:lineRule="auto"/>
        <w:rPr>
          <w:u w:val="single"/>
        </w:rPr>
      </w:pPr>
    </w:p>
    <w:p w14:paraId="5A5035BF" w14:textId="77777777" w:rsidR="000A6861" w:rsidRPr="00D32A30" w:rsidRDefault="000030C5" w:rsidP="00101BBB">
      <w:pPr>
        <w:tabs>
          <w:tab w:val="clear" w:pos="567"/>
        </w:tabs>
        <w:spacing w:line="240" w:lineRule="auto"/>
        <w:rPr>
          <w:u w:val="single"/>
        </w:rPr>
      </w:pPr>
      <w:r w:rsidRPr="00D32A30">
        <w:rPr>
          <w:u w:val="single"/>
        </w:rPr>
        <w:t>L</w:t>
      </w:r>
      <w:r w:rsidR="00777713" w:rsidRPr="00D32A30">
        <w:rPr>
          <w:u w:val="single"/>
        </w:rPr>
        <w:t>-</w:t>
      </w:r>
      <w:r w:rsidRPr="00D32A30">
        <w:rPr>
          <w:u w:val="single"/>
        </w:rPr>
        <w:t>użu ma’ aġenti oħrajn kontra l-</w:t>
      </w:r>
      <w:r w:rsidR="0010736B" w:rsidRPr="00D32A30">
        <w:rPr>
          <w:u w:val="single"/>
        </w:rPr>
        <w:t>fungu</w:t>
      </w:r>
    </w:p>
    <w:p w14:paraId="522ABF78" w14:textId="77777777" w:rsidR="000A6861" w:rsidRPr="00D32A30" w:rsidRDefault="000030C5" w:rsidP="00101BBB">
      <w:pPr>
        <w:tabs>
          <w:tab w:val="clear" w:pos="567"/>
        </w:tabs>
        <w:spacing w:line="240" w:lineRule="auto"/>
      </w:pPr>
      <w:r w:rsidRPr="00D32A30">
        <w:t>L</w:t>
      </w:r>
      <w:r w:rsidR="00777713" w:rsidRPr="00D32A30">
        <w:t>-</w:t>
      </w:r>
      <w:r w:rsidRPr="00D32A30">
        <w:t>użu ma’ terapiji kontra l</w:t>
      </w:r>
      <w:r w:rsidR="00777713" w:rsidRPr="00D32A30">
        <w:t>-</w:t>
      </w:r>
      <w:r w:rsidR="0010736B" w:rsidRPr="00D32A30">
        <w:t xml:space="preserve"> fungu </w:t>
      </w:r>
      <w:r w:rsidRPr="00D32A30">
        <w:t>m’għandux inaqqas l</w:t>
      </w:r>
      <w:r w:rsidR="00777713" w:rsidRPr="00D32A30">
        <w:t>-</w:t>
      </w:r>
      <w:r w:rsidRPr="00D32A30">
        <w:t>effikaċja la ta’ posaconazole u l</w:t>
      </w:r>
      <w:r w:rsidR="00777713" w:rsidRPr="00D32A30">
        <w:t>-</w:t>
      </w:r>
      <w:r w:rsidRPr="00D32A30">
        <w:t>anqas tat</w:t>
      </w:r>
      <w:r w:rsidR="00777713" w:rsidRPr="00D32A30">
        <w:t>-</w:t>
      </w:r>
      <w:r w:rsidRPr="00D32A30">
        <w:t>terapiji l</w:t>
      </w:r>
      <w:r w:rsidR="00777713" w:rsidRPr="00D32A30">
        <w:t>-</w:t>
      </w:r>
      <w:r w:rsidRPr="00D32A30">
        <w:t>oħra; iżda bħalissa m’hemmx evidenza klinika li terapija kombinata tipprovdi xi benefiċċju addizzjonali.</w:t>
      </w:r>
    </w:p>
    <w:p w14:paraId="4D004BB0" w14:textId="77777777" w:rsidR="000A6861" w:rsidRPr="00D32A30" w:rsidRDefault="000A6861" w:rsidP="00101BBB">
      <w:pPr>
        <w:tabs>
          <w:tab w:val="clear" w:pos="567"/>
        </w:tabs>
        <w:spacing w:line="240" w:lineRule="auto"/>
      </w:pPr>
    </w:p>
    <w:p w14:paraId="1F648AC3" w14:textId="77777777" w:rsidR="000A6861" w:rsidRPr="00D32A30" w:rsidRDefault="000030C5" w:rsidP="000030C5">
      <w:pPr>
        <w:keepNext/>
        <w:keepLines/>
        <w:tabs>
          <w:tab w:val="clear" w:pos="567"/>
        </w:tabs>
        <w:spacing w:line="240" w:lineRule="auto"/>
        <w:rPr>
          <w:u w:val="single"/>
        </w:rPr>
      </w:pPr>
      <w:r w:rsidRPr="00D32A30">
        <w:rPr>
          <w:u w:val="single"/>
        </w:rPr>
        <w:t>Relazzjonijiet Farmakokinetiċi / Farmakodinamiċi</w:t>
      </w:r>
    </w:p>
    <w:p w14:paraId="6F2C1CED" w14:textId="77777777" w:rsidR="000A6861" w:rsidRPr="00D32A30" w:rsidRDefault="000030C5" w:rsidP="000030C5">
      <w:pPr>
        <w:keepNext/>
        <w:keepLines/>
        <w:tabs>
          <w:tab w:val="clear" w:pos="567"/>
        </w:tabs>
        <w:spacing w:line="240" w:lineRule="auto"/>
      </w:pPr>
      <w:r w:rsidRPr="00D32A30">
        <w:t>Korrelazzjoni bejn l</w:t>
      </w:r>
      <w:r w:rsidR="00777713" w:rsidRPr="00D32A30">
        <w:t>-</w:t>
      </w:r>
      <w:r w:rsidRPr="00D32A30">
        <w:t>esponiment totali tal</w:t>
      </w:r>
      <w:r w:rsidR="00777713" w:rsidRPr="00D32A30">
        <w:t>-</w:t>
      </w:r>
      <w:r w:rsidRPr="00D32A30">
        <w:t>prodott mediċinali diviż bl</w:t>
      </w:r>
      <w:r w:rsidR="00777713" w:rsidRPr="00D32A30">
        <w:t>-</w:t>
      </w:r>
      <w:r w:rsidRPr="00D32A30">
        <w:t>MIC (AUC/MIC) u r</w:t>
      </w:r>
      <w:r w:rsidR="00777713" w:rsidRPr="00D32A30">
        <w:t>-</w:t>
      </w:r>
      <w:r w:rsidRPr="00D32A30">
        <w:t>riżultat kliniku kienet osservata. Il</w:t>
      </w:r>
      <w:r w:rsidR="00777713" w:rsidRPr="00D32A30">
        <w:t>-</w:t>
      </w:r>
      <w:r w:rsidRPr="00D32A30">
        <w:t xml:space="preserve">proporzjon </w:t>
      </w:r>
      <w:r w:rsidR="0010736B" w:rsidRPr="00D32A30">
        <w:t>kritiku</w:t>
      </w:r>
      <w:r w:rsidRPr="00D32A30">
        <w:t xml:space="preserve"> għall</w:t>
      </w:r>
      <w:r w:rsidR="00777713" w:rsidRPr="00D32A30">
        <w:t>-</w:t>
      </w:r>
      <w:r w:rsidRPr="00D32A30">
        <w:t xml:space="preserve">individwi b’infezzjonijiet ta’ </w:t>
      </w:r>
      <w:r w:rsidRPr="00D32A30">
        <w:rPr>
          <w:i/>
        </w:rPr>
        <w:t>Aspergillus</w:t>
      </w:r>
      <w:r w:rsidRPr="00D32A30">
        <w:t xml:space="preserve"> kienet ~200. Huwa importanti b’mod partikolari li tipprova taċċerta ruħek li jinkisbu l</w:t>
      </w:r>
      <w:r w:rsidR="00777713" w:rsidRPr="00D32A30">
        <w:t>-</w:t>
      </w:r>
      <w:r w:rsidRPr="00D32A30">
        <w:t>ogħla livelli fil</w:t>
      </w:r>
      <w:r w:rsidR="00777713" w:rsidRPr="00D32A30">
        <w:t>-</w:t>
      </w:r>
      <w:r w:rsidRPr="00D32A30">
        <w:t>plażma f’pazjenti infettati b’</w:t>
      </w:r>
      <w:r w:rsidRPr="00D32A30">
        <w:rPr>
          <w:i/>
        </w:rPr>
        <w:t>Aspergillus</w:t>
      </w:r>
      <w:r w:rsidRPr="00D32A30">
        <w:t xml:space="preserve"> (ara sezzjonijiet 4.2 u 5.2 dwar il</w:t>
      </w:r>
      <w:r w:rsidR="00777713" w:rsidRPr="00D32A30">
        <w:t>-</w:t>
      </w:r>
      <w:r w:rsidRPr="00D32A30">
        <w:t>korsijiet tad</w:t>
      </w:r>
      <w:r w:rsidR="00777713" w:rsidRPr="00D32A30">
        <w:t>-</w:t>
      </w:r>
      <w:r w:rsidRPr="00D32A30">
        <w:t>dożi rakkomandati u l</w:t>
      </w:r>
      <w:r w:rsidR="00777713" w:rsidRPr="00D32A30">
        <w:t>-</w:t>
      </w:r>
      <w:r w:rsidRPr="00D32A30">
        <w:t xml:space="preserve">effetti </w:t>
      </w:r>
      <w:r w:rsidR="004A7936" w:rsidRPr="00D32A30">
        <w:t>tal</w:t>
      </w:r>
      <w:r w:rsidR="00777713" w:rsidRPr="00D32A30">
        <w:t>-</w:t>
      </w:r>
      <w:r w:rsidRPr="00D32A30">
        <w:t>ikel fuq l</w:t>
      </w:r>
      <w:r w:rsidR="00777713" w:rsidRPr="00D32A30">
        <w:t>-</w:t>
      </w:r>
      <w:r w:rsidRPr="00D32A30">
        <w:t>assorbiment).</w:t>
      </w:r>
    </w:p>
    <w:p w14:paraId="0A5E91E2" w14:textId="77777777" w:rsidR="000A6861" w:rsidRPr="00D32A30" w:rsidRDefault="000A6861" w:rsidP="00101BBB">
      <w:pPr>
        <w:tabs>
          <w:tab w:val="clear" w:pos="567"/>
        </w:tabs>
        <w:spacing w:line="240" w:lineRule="auto"/>
      </w:pPr>
    </w:p>
    <w:p w14:paraId="690F4039" w14:textId="77777777" w:rsidR="000A6861" w:rsidRPr="00D32A30" w:rsidRDefault="000030C5" w:rsidP="00101BBB">
      <w:pPr>
        <w:tabs>
          <w:tab w:val="clear" w:pos="567"/>
        </w:tabs>
        <w:spacing w:line="240" w:lineRule="auto"/>
        <w:rPr>
          <w:u w:val="single"/>
        </w:rPr>
      </w:pPr>
      <w:r w:rsidRPr="00D32A30">
        <w:rPr>
          <w:u w:val="single"/>
        </w:rPr>
        <w:t>Esperjenza klinika</w:t>
      </w:r>
    </w:p>
    <w:p w14:paraId="091FC299" w14:textId="77777777" w:rsidR="00CA429F" w:rsidRPr="00D32A30" w:rsidRDefault="00CA429F" w:rsidP="00101BBB">
      <w:pPr>
        <w:tabs>
          <w:tab w:val="clear" w:pos="567"/>
        </w:tabs>
        <w:spacing w:line="240" w:lineRule="auto"/>
        <w:rPr>
          <w:u w:val="single"/>
        </w:rPr>
      </w:pPr>
    </w:p>
    <w:p w14:paraId="22790CAC" w14:textId="77777777" w:rsidR="00CA429F" w:rsidRPr="00D32A30" w:rsidRDefault="000030C5" w:rsidP="00101BBB">
      <w:pPr>
        <w:tabs>
          <w:tab w:val="clear" w:pos="567"/>
        </w:tabs>
        <w:spacing w:line="240" w:lineRule="auto"/>
        <w:rPr>
          <w:i/>
          <w:u w:val="single"/>
        </w:rPr>
      </w:pPr>
      <w:r w:rsidRPr="00D32A30">
        <w:rPr>
          <w:i/>
          <w:u w:val="single"/>
        </w:rPr>
        <w:t xml:space="preserve">Sommarju tal-istudji ta’ posaconazole </w:t>
      </w:r>
      <w:r w:rsidR="009B50F9" w:rsidRPr="00D32A30">
        <w:rPr>
          <w:i/>
          <w:u w:val="single"/>
        </w:rPr>
        <w:t>suspensjoni orali</w:t>
      </w:r>
    </w:p>
    <w:p w14:paraId="18E7F8F4" w14:textId="77777777" w:rsidR="00F13F93" w:rsidRPr="00D32A30" w:rsidRDefault="00F13F93" w:rsidP="00101BBB">
      <w:pPr>
        <w:tabs>
          <w:tab w:val="clear" w:pos="567"/>
        </w:tabs>
        <w:spacing w:line="240" w:lineRule="auto"/>
        <w:rPr>
          <w:u w:val="single"/>
        </w:rPr>
      </w:pPr>
    </w:p>
    <w:p w14:paraId="164673A6" w14:textId="77777777" w:rsidR="000A6861" w:rsidRPr="00D32A30" w:rsidRDefault="000030C5" w:rsidP="00101BBB">
      <w:pPr>
        <w:tabs>
          <w:tab w:val="clear" w:pos="567"/>
        </w:tabs>
        <w:spacing w:line="240" w:lineRule="auto"/>
        <w:rPr>
          <w:i/>
        </w:rPr>
      </w:pPr>
      <w:r w:rsidRPr="00D32A30">
        <w:rPr>
          <w:i/>
        </w:rPr>
        <w:t>Aspergillożi invażiva</w:t>
      </w:r>
    </w:p>
    <w:p w14:paraId="27CF53F7" w14:textId="77777777" w:rsidR="000A6861" w:rsidRPr="00D32A30" w:rsidRDefault="000030C5" w:rsidP="00101BBB">
      <w:pPr>
        <w:tabs>
          <w:tab w:val="clear" w:pos="567"/>
        </w:tabs>
        <w:spacing w:line="240" w:lineRule="auto"/>
      </w:pPr>
      <w:r w:rsidRPr="00D32A30">
        <w:t xml:space="preserve">Posaconazole </w:t>
      </w:r>
      <w:r w:rsidR="009B50F9" w:rsidRPr="00D32A30">
        <w:t>suspensjoni orali</w:t>
      </w:r>
      <w:r w:rsidRPr="00D32A30">
        <w:t xml:space="preserve"> 800 mg/jum mogħti f’dożi maqsuma kien evalwat</w:t>
      </w:r>
      <w:r w:rsidR="0010736B" w:rsidRPr="00D32A30">
        <w:t>a</w:t>
      </w:r>
      <w:r w:rsidRPr="00D32A30">
        <w:t xml:space="preserve"> għall</w:t>
      </w:r>
      <w:r w:rsidR="00777713" w:rsidRPr="00D32A30">
        <w:t>-</w:t>
      </w:r>
      <w:r w:rsidRPr="00D32A30">
        <w:t>kura ta’ asperġillożi invażiva f’pazjenti b’mard li kien refrattarju għal amphotericin B (in</w:t>
      </w:r>
      <w:r w:rsidR="0010736B" w:rsidRPr="00D32A30">
        <w:t>k</w:t>
      </w:r>
      <w:r w:rsidRPr="00D32A30">
        <w:t xml:space="preserve">lużi formulazzjonijiet liposomali) jew itraconazole jew f’pazjenti li kienu </w:t>
      </w:r>
      <w:r w:rsidR="0010736B" w:rsidRPr="00D32A30">
        <w:t>intolleranti</w:t>
      </w:r>
      <w:r w:rsidRPr="00D32A30">
        <w:t xml:space="preserve"> għal dawn il</w:t>
      </w:r>
      <w:r w:rsidR="00777713" w:rsidRPr="00D32A30">
        <w:t>-</w:t>
      </w:r>
      <w:r w:rsidRPr="00D32A30">
        <w:t xml:space="preserve">prodotti mediċinali fi </w:t>
      </w:r>
      <w:r w:rsidR="00674545" w:rsidRPr="00D32A30">
        <w:t xml:space="preserve">studju </w:t>
      </w:r>
      <w:r w:rsidRPr="00D32A30">
        <w:t>mhux kumparattiv b’terapija ta’ salvataġġ</w:t>
      </w:r>
      <w:r w:rsidR="00CA429F" w:rsidRPr="00D32A30">
        <w:t xml:space="preserve"> (Studju 0041)</w:t>
      </w:r>
      <w:r w:rsidRPr="00D32A30">
        <w:t>. Ir</w:t>
      </w:r>
      <w:r w:rsidR="00777713" w:rsidRPr="00D32A30">
        <w:t>-</w:t>
      </w:r>
      <w:r w:rsidRPr="00D32A30">
        <w:t>riżultati kliniċi kienu mqabbla ma’ grupp ta’ kontroll minn barra li nkiseb minn reviżjoni retrospettiva tad</w:t>
      </w:r>
      <w:r w:rsidR="00777713" w:rsidRPr="00D32A30">
        <w:t>-</w:t>
      </w:r>
      <w:r w:rsidRPr="00D32A30">
        <w:t>dokumenti mediċi. Il</w:t>
      </w:r>
      <w:r w:rsidR="00777713" w:rsidRPr="00D32A30">
        <w:t>-</w:t>
      </w:r>
      <w:r w:rsidR="00AF1B7A" w:rsidRPr="00D32A30">
        <w:t xml:space="preserve">grupp </w:t>
      </w:r>
      <w:r w:rsidRPr="00D32A30">
        <w:t xml:space="preserve">ta’ kontroll minn barra kien jinkludi 86 pazjent </w:t>
      </w:r>
      <w:r w:rsidR="00AF1B7A" w:rsidRPr="00D32A30">
        <w:t>ik</w:t>
      </w:r>
      <w:r w:rsidRPr="00D32A30">
        <w:t>kurati bil</w:t>
      </w:r>
      <w:r w:rsidR="00777713" w:rsidRPr="00D32A30">
        <w:t>-</w:t>
      </w:r>
      <w:r w:rsidRPr="00D32A30">
        <w:t>kura disponibbli (bħal hawn fuq) fil</w:t>
      </w:r>
      <w:r w:rsidR="00777713" w:rsidRPr="00D32A30">
        <w:t>-</w:t>
      </w:r>
      <w:r w:rsidRPr="00D32A30">
        <w:t>parti l</w:t>
      </w:r>
      <w:r w:rsidR="00777713" w:rsidRPr="00D32A30">
        <w:t>-</w:t>
      </w:r>
      <w:r w:rsidRPr="00D32A30">
        <w:t>kbira fl</w:t>
      </w:r>
      <w:r w:rsidR="00777713" w:rsidRPr="00D32A30">
        <w:t>-</w:t>
      </w:r>
      <w:r w:rsidRPr="00D32A30">
        <w:t>istess ħin u fl</w:t>
      </w:r>
      <w:r w:rsidR="00777713" w:rsidRPr="00D32A30">
        <w:t>-</w:t>
      </w:r>
      <w:r w:rsidRPr="00D32A30">
        <w:t>istess postijiet bħall</w:t>
      </w:r>
      <w:r w:rsidR="00777713" w:rsidRPr="00D32A30">
        <w:t>-</w:t>
      </w:r>
      <w:r w:rsidRPr="00D32A30">
        <w:t>pazjenti ikkurati b’posaconazole. Il</w:t>
      </w:r>
      <w:r w:rsidR="00777713" w:rsidRPr="00D32A30">
        <w:t>-</w:t>
      </w:r>
      <w:r w:rsidRPr="00D32A30">
        <w:t>parti l</w:t>
      </w:r>
      <w:r w:rsidR="00777713" w:rsidRPr="00D32A30">
        <w:t>-</w:t>
      </w:r>
      <w:r w:rsidRPr="00D32A30">
        <w:t>kbira tal</w:t>
      </w:r>
      <w:r w:rsidR="00777713" w:rsidRPr="00D32A30">
        <w:t>-</w:t>
      </w:r>
      <w:r w:rsidRPr="00D32A30">
        <w:t>każijiet ta’ asperġillożi kienu meqjusa refrattorji għat</w:t>
      </w:r>
      <w:r w:rsidR="00777713" w:rsidRPr="00D32A30">
        <w:t>-</w:t>
      </w:r>
      <w:r w:rsidRPr="00D32A30">
        <w:t>terapija li ngħatat qabel kemm fil</w:t>
      </w:r>
      <w:r w:rsidR="00777713" w:rsidRPr="00D32A30">
        <w:t>-</w:t>
      </w:r>
      <w:r w:rsidRPr="00D32A30">
        <w:t>grupp ta’ posaconazole (88 %) kif ukoll fil</w:t>
      </w:r>
      <w:r w:rsidR="00777713" w:rsidRPr="00D32A30">
        <w:t>-</w:t>
      </w:r>
      <w:r w:rsidRPr="00D32A30">
        <w:t>grupp ta’ kontroll minn barra (79 %).</w:t>
      </w:r>
    </w:p>
    <w:p w14:paraId="57D4E818" w14:textId="77777777" w:rsidR="00F13F93" w:rsidRPr="00D32A30" w:rsidRDefault="00F13F93" w:rsidP="00101BBB">
      <w:pPr>
        <w:tabs>
          <w:tab w:val="clear" w:pos="567"/>
        </w:tabs>
        <w:spacing w:line="240" w:lineRule="auto"/>
      </w:pPr>
    </w:p>
    <w:p w14:paraId="1DD8D7DB" w14:textId="77777777" w:rsidR="000A6861" w:rsidRPr="00D32A30" w:rsidRDefault="000030C5" w:rsidP="00101BBB">
      <w:pPr>
        <w:tabs>
          <w:tab w:val="clear" w:pos="567"/>
        </w:tabs>
        <w:spacing w:line="240" w:lineRule="auto"/>
      </w:pPr>
      <w:r w:rsidRPr="00D32A30">
        <w:t>Kif jidher f’Tabella 3, rispons b’suċċess (fejqan komplet jew parzjali) fi tmiem il</w:t>
      </w:r>
      <w:r w:rsidR="00777713" w:rsidRPr="00D32A30">
        <w:t>-</w:t>
      </w:r>
      <w:r w:rsidRPr="00D32A30">
        <w:t>kura deher f</w:t>
      </w:r>
      <w:r w:rsidR="001B21C3" w:rsidRPr="00D32A30">
        <w:t xml:space="preserve">i </w:t>
      </w:r>
      <w:r w:rsidRPr="00D32A30">
        <w:t>42 % tal</w:t>
      </w:r>
      <w:r w:rsidR="00777713" w:rsidRPr="00D32A30">
        <w:t>-</w:t>
      </w:r>
      <w:r w:rsidRPr="00D32A30">
        <w:t>pazjenti kkurati b’posaconazole meta mqabbel ma’</w:t>
      </w:r>
      <w:r w:rsidR="001B21C3" w:rsidRPr="00D32A30">
        <w:t xml:space="preserve"> </w:t>
      </w:r>
      <w:r w:rsidRPr="00D32A30">
        <w:t>26 % tal</w:t>
      </w:r>
      <w:r w:rsidR="00777713" w:rsidRPr="00D32A30">
        <w:t>-</w:t>
      </w:r>
      <w:r w:rsidRPr="00D32A30">
        <w:t>grupp ta’ barra. Madankollu dan ma kienx studju prospettiv, randomised u b’kontroll u għalhekk it</w:t>
      </w:r>
      <w:r w:rsidR="00777713" w:rsidRPr="00D32A30">
        <w:t>-</w:t>
      </w:r>
      <w:r w:rsidRPr="00D32A30">
        <w:t>tqabbil mal</w:t>
      </w:r>
      <w:r w:rsidR="00777713" w:rsidRPr="00D32A30">
        <w:t>-</w:t>
      </w:r>
      <w:r w:rsidRPr="00D32A30">
        <w:t>gruppi ta’ kontroll minn barra għandhom jitqiesu b’attenzjoni.</w:t>
      </w:r>
    </w:p>
    <w:p w14:paraId="22DDBF0F" w14:textId="77777777" w:rsidR="000A6861" w:rsidRPr="00D32A30" w:rsidRDefault="000A6861" w:rsidP="00101BBB">
      <w:pPr>
        <w:tabs>
          <w:tab w:val="clear" w:pos="567"/>
        </w:tabs>
        <w:spacing w:line="240" w:lineRule="auto"/>
      </w:pPr>
    </w:p>
    <w:p w14:paraId="2FF75567" w14:textId="77777777" w:rsidR="000A6861" w:rsidRPr="00D32A30" w:rsidRDefault="000030C5" w:rsidP="00101BBB">
      <w:pPr>
        <w:keepNext/>
        <w:tabs>
          <w:tab w:val="clear" w:pos="567"/>
        </w:tabs>
        <w:spacing w:line="240" w:lineRule="auto"/>
      </w:pPr>
      <w:r w:rsidRPr="00D32A30">
        <w:rPr>
          <w:b/>
        </w:rPr>
        <w:lastRenderedPageBreak/>
        <w:t>Tabella 3</w:t>
      </w:r>
      <w:r w:rsidRPr="00D32A30">
        <w:t xml:space="preserve"> L</w:t>
      </w:r>
      <w:r w:rsidR="00777713" w:rsidRPr="00D32A30">
        <w:t>-</w:t>
      </w:r>
      <w:r w:rsidRPr="00D32A30">
        <w:t>effikaċja globali ta’ posaconazole</w:t>
      </w:r>
      <w:r w:rsidR="00CA429F" w:rsidRPr="00D32A30">
        <w:t xml:space="preserve"> </w:t>
      </w:r>
      <w:r w:rsidR="009B50F9" w:rsidRPr="00D32A30">
        <w:t>suspensjoni orali</w:t>
      </w:r>
      <w:r w:rsidRPr="00D32A30">
        <w:t xml:space="preserve"> fl</w:t>
      </w:r>
      <w:r w:rsidR="00777713" w:rsidRPr="00D32A30">
        <w:t>-</w:t>
      </w:r>
      <w:r w:rsidRPr="00D32A30">
        <w:t>aħħar tal</w:t>
      </w:r>
      <w:r w:rsidR="00777713" w:rsidRPr="00D32A30">
        <w:t>-</w:t>
      </w:r>
      <w:r w:rsidRPr="00D32A30">
        <w:t>kura għal asperġillożi invażiva mqabbla mal</w:t>
      </w:r>
      <w:r w:rsidR="00777713" w:rsidRPr="00D32A30">
        <w:t>-</w:t>
      </w:r>
      <w:r w:rsidRPr="00D32A30">
        <w:t>grupp ta’ kontroll minn barra.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3"/>
        <w:gridCol w:w="1297"/>
        <w:gridCol w:w="1313"/>
        <w:gridCol w:w="1463"/>
        <w:gridCol w:w="1480"/>
      </w:tblGrid>
      <w:tr w:rsidR="0001667A" w14:paraId="0A8DEC9B" w14:textId="77777777">
        <w:tc>
          <w:tcPr>
            <w:tcW w:w="3303" w:type="dxa"/>
          </w:tcPr>
          <w:p w14:paraId="3E9417AD" w14:textId="77777777" w:rsidR="000A6861" w:rsidRPr="00D32A30" w:rsidRDefault="000A6861" w:rsidP="00101BBB">
            <w:pPr>
              <w:pStyle w:val="cellleft9"/>
              <w:keepNext/>
              <w:spacing w:before="0" w:after="0"/>
              <w:rPr>
                <w:rFonts w:ascii="Times New Roman" w:hAnsi="Times New Roman" w:cs="Times New Roman"/>
                <w:sz w:val="22"/>
                <w:lang w:val="mt-MT"/>
              </w:rPr>
            </w:pPr>
          </w:p>
        </w:tc>
        <w:tc>
          <w:tcPr>
            <w:tcW w:w="2610" w:type="dxa"/>
            <w:gridSpan w:val="2"/>
            <w:tcBorders>
              <w:bottom w:val="single" w:sz="4" w:space="0" w:color="auto"/>
            </w:tcBorders>
          </w:tcPr>
          <w:p w14:paraId="525D17B8"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Posaconazole</w:t>
            </w:r>
            <w:r w:rsidR="00CA429F" w:rsidRPr="00D32A30">
              <w:rPr>
                <w:rFonts w:ascii="Times New Roman" w:hAnsi="Times New Roman"/>
                <w:sz w:val="22"/>
                <w:lang w:val="mt-MT"/>
              </w:rPr>
              <w:t xml:space="preserve"> </w:t>
            </w:r>
            <w:r w:rsidR="009B50F9" w:rsidRPr="00D32A30">
              <w:rPr>
                <w:rFonts w:ascii="Times New Roman" w:hAnsi="Times New Roman"/>
                <w:sz w:val="22"/>
                <w:lang w:val="mt-MT"/>
              </w:rPr>
              <w:t>suspensjoni orali</w:t>
            </w:r>
          </w:p>
        </w:tc>
        <w:tc>
          <w:tcPr>
            <w:tcW w:w="2943" w:type="dxa"/>
            <w:gridSpan w:val="2"/>
            <w:tcBorders>
              <w:bottom w:val="single" w:sz="4" w:space="0" w:color="auto"/>
            </w:tcBorders>
          </w:tcPr>
          <w:p w14:paraId="5863DFCF"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Grupp ta’ kontroll minn barra</w:t>
            </w:r>
          </w:p>
        </w:tc>
      </w:tr>
      <w:tr w:rsidR="0001667A" w14:paraId="30F294E5" w14:textId="77777777">
        <w:tc>
          <w:tcPr>
            <w:tcW w:w="3303" w:type="dxa"/>
            <w:tcBorders>
              <w:bottom w:val="single" w:sz="4" w:space="0" w:color="auto"/>
            </w:tcBorders>
          </w:tcPr>
          <w:p w14:paraId="01BAB913" w14:textId="77777777" w:rsidR="000A6861" w:rsidRPr="00D32A30" w:rsidRDefault="000030C5" w:rsidP="00101BBB">
            <w:pPr>
              <w:pStyle w:val="cellleft9"/>
              <w:keepNext/>
              <w:spacing w:before="0" w:after="0"/>
              <w:rPr>
                <w:rFonts w:ascii="Times New Roman" w:hAnsi="Times New Roman" w:cs="Times New Roman"/>
                <w:sz w:val="22"/>
                <w:lang w:val="mt-MT"/>
              </w:rPr>
            </w:pPr>
            <w:r w:rsidRPr="00D32A30">
              <w:rPr>
                <w:rFonts w:ascii="Times New Roman" w:hAnsi="Times New Roman" w:cs="Times New Roman"/>
                <w:sz w:val="22"/>
                <w:lang w:val="mt-MT"/>
              </w:rPr>
              <w:t>Rispons globali</w:t>
            </w:r>
          </w:p>
        </w:tc>
        <w:tc>
          <w:tcPr>
            <w:tcW w:w="2610" w:type="dxa"/>
            <w:gridSpan w:val="2"/>
          </w:tcPr>
          <w:p w14:paraId="735ABB4E"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45/107 (42 %)</w:t>
            </w:r>
          </w:p>
        </w:tc>
        <w:tc>
          <w:tcPr>
            <w:tcW w:w="2943" w:type="dxa"/>
            <w:gridSpan w:val="2"/>
          </w:tcPr>
          <w:p w14:paraId="7AD0A262"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22/86 (26 %)</w:t>
            </w:r>
          </w:p>
        </w:tc>
      </w:tr>
      <w:tr w:rsidR="0001667A" w14:paraId="74D184C3" w14:textId="77777777">
        <w:tc>
          <w:tcPr>
            <w:tcW w:w="3303" w:type="dxa"/>
            <w:tcBorders>
              <w:bottom w:val="nil"/>
              <w:right w:val="single" w:sz="4" w:space="0" w:color="auto"/>
            </w:tcBorders>
          </w:tcPr>
          <w:p w14:paraId="6546E271" w14:textId="77777777" w:rsidR="000A6861" w:rsidRPr="00D32A30" w:rsidRDefault="000030C5" w:rsidP="00101BBB">
            <w:pPr>
              <w:pStyle w:val="cellleft9"/>
              <w:keepNext/>
              <w:spacing w:before="0" w:after="0"/>
              <w:rPr>
                <w:rFonts w:ascii="Times New Roman" w:hAnsi="Times New Roman" w:cs="Times New Roman"/>
                <w:b/>
                <w:sz w:val="22"/>
                <w:lang w:val="mt-MT"/>
              </w:rPr>
            </w:pPr>
            <w:r w:rsidRPr="00D32A30">
              <w:rPr>
                <w:rFonts w:ascii="Times New Roman" w:hAnsi="Times New Roman" w:cs="Times New Roman"/>
                <w:b/>
                <w:sz w:val="22"/>
                <w:lang w:val="mt-MT"/>
              </w:rPr>
              <w:t xml:space="preserve">Suċċess </w:t>
            </w:r>
            <w:r w:rsidR="004A7936" w:rsidRPr="00D32A30">
              <w:rPr>
                <w:rFonts w:ascii="Times New Roman" w:hAnsi="Times New Roman" w:cs="Times New Roman"/>
                <w:b/>
                <w:sz w:val="22"/>
                <w:lang w:val="mt-MT"/>
              </w:rPr>
              <w:t>skont</w:t>
            </w:r>
            <w:r w:rsidRPr="00D32A30">
              <w:rPr>
                <w:rFonts w:ascii="Times New Roman" w:hAnsi="Times New Roman" w:cs="Times New Roman"/>
                <w:b/>
                <w:sz w:val="22"/>
                <w:lang w:val="mt-MT"/>
              </w:rPr>
              <w:t xml:space="preserve"> l</w:t>
            </w:r>
            <w:r w:rsidR="00777713" w:rsidRPr="00D32A30">
              <w:rPr>
                <w:rFonts w:ascii="Times New Roman" w:hAnsi="Times New Roman" w:cs="Times New Roman"/>
                <w:b/>
                <w:sz w:val="22"/>
                <w:lang w:val="mt-MT"/>
              </w:rPr>
              <w:t>-</w:t>
            </w:r>
            <w:r w:rsidR="001B21C3" w:rsidRPr="00D32A30">
              <w:rPr>
                <w:rFonts w:ascii="Times New Roman" w:hAnsi="Times New Roman" w:cs="Times New Roman"/>
                <w:b/>
                <w:sz w:val="22"/>
                <w:lang w:val="mt-MT"/>
              </w:rPr>
              <w:t>I</w:t>
            </w:r>
            <w:r w:rsidRPr="00D32A30">
              <w:rPr>
                <w:rFonts w:ascii="Times New Roman" w:hAnsi="Times New Roman" w:cs="Times New Roman"/>
                <w:b/>
                <w:sz w:val="22"/>
                <w:lang w:val="mt-MT"/>
              </w:rPr>
              <w:t>speċi</w:t>
            </w:r>
          </w:p>
        </w:tc>
        <w:tc>
          <w:tcPr>
            <w:tcW w:w="2610" w:type="dxa"/>
            <w:gridSpan w:val="2"/>
            <w:tcBorders>
              <w:left w:val="single" w:sz="4" w:space="0" w:color="auto"/>
              <w:bottom w:val="nil"/>
              <w:right w:val="single" w:sz="4" w:space="0" w:color="auto"/>
            </w:tcBorders>
          </w:tcPr>
          <w:p w14:paraId="6B69ED4D" w14:textId="77777777" w:rsidR="000A6861" w:rsidRPr="00D32A30" w:rsidRDefault="000A6861" w:rsidP="00101BBB">
            <w:pPr>
              <w:pStyle w:val="cellleft9"/>
              <w:keepNext/>
              <w:spacing w:before="0" w:after="0"/>
              <w:rPr>
                <w:rFonts w:ascii="Times New Roman" w:hAnsi="Times New Roman" w:cs="Times New Roman"/>
                <w:sz w:val="22"/>
                <w:lang w:val="mt-MT"/>
              </w:rPr>
            </w:pPr>
          </w:p>
        </w:tc>
        <w:tc>
          <w:tcPr>
            <w:tcW w:w="2943" w:type="dxa"/>
            <w:gridSpan w:val="2"/>
            <w:tcBorders>
              <w:left w:val="single" w:sz="4" w:space="0" w:color="auto"/>
              <w:bottom w:val="nil"/>
            </w:tcBorders>
          </w:tcPr>
          <w:p w14:paraId="59C1A486" w14:textId="77777777" w:rsidR="000A6861" w:rsidRPr="00D32A30" w:rsidRDefault="000A6861" w:rsidP="00101BBB">
            <w:pPr>
              <w:pStyle w:val="cellleft9"/>
              <w:keepNext/>
              <w:spacing w:before="0" w:after="0"/>
              <w:rPr>
                <w:rFonts w:ascii="Times New Roman" w:hAnsi="Times New Roman" w:cs="Times New Roman"/>
                <w:sz w:val="22"/>
                <w:lang w:val="mt-MT"/>
              </w:rPr>
            </w:pPr>
          </w:p>
        </w:tc>
      </w:tr>
      <w:tr w:rsidR="0001667A" w14:paraId="04A9357A" w14:textId="77777777">
        <w:tc>
          <w:tcPr>
            <w:tcW w:w="3303" w:type="dxa"/>
            <w:tcBorders>
              <w:top w:val="nil"/>
              <w:left w:val="single" w:sz="4" w:space="0" w:color="auto"/>
              <w:bottom w:val="single" w:sz="4" w:space="0" w:color="auto"/>
              <w:right w:val="single" w:sz="4" w:space="0" w:color="auto"/>
            </w:tcBorders>
          </w:tcPr>
          <w:p w14:paraId="24DF361C" w14:textId="77777777" w:rsidR="000A6861" w:rsidRPr="00D32A30" w:rsidRDefault="000030C5" w:rsidP="00101BBB">
            <w:pPr>
              <w:pStyle w:val="cellleft9"/>
              <w:keepNext/>
              <w:tabs>
                <w:tab w:val="left" w:pos="360"/>
              </w:tabs>
              <w:spacing w:before="0" w:after="0"/>
              <w:ind w:left="360" w:hanging="360"/>
              <w:rPr>
                <w:rFonts w:ascii="Times New Roman" w:hAnsi="Times New Roman" w:cs="Times New Roman"/>
                <w:sz w:val="22"/>
                <w:lang w:val="mt-MT"/>
              </w:rPr>
            </w:pPr>
            <w:r w:rsidRPr="00D32A30">
              <w:rPr>
                <w:rFonts w:ascii="Times New Roman" w:hAnsi="Times New Roman" w:cs="Times New Roman"/>
                <w:sz w:val="22"/>
                <w:lang w:val="mt-MT"/>
              </w:rPr>
              <w:tab/>
              <w:t>Kollha konfermati b’mod mikoloġiku</w:t>
            </w:r>
          </w:p>
          <w:p w14:paraId="222BA106" w14:textId="77777777" w:rsidR="000A6861" w:rsidRPr="00D32A30" w:rsidRDefault="000030C5" w:rsidP="00101BBB">
            <w:pPr>
              <w:pStyle w:val="cellleft9"/>
              <w:keepNext/>
              <w:tabs>
                <w:tab w:val="left" w:pos="370"/>
              </w:tabs>
              <w:spacing w:before="0" w:after="0"/>
              <w:rPr>
                <w:rFonts w:ascii="Times New Roman" w:hAnsi="Times New Roman" w:cs="Times New Roman"/>
                <w:sz w:val="22"/>
                <w:lang w:val="mt-MT"/>
              </w:rPr>
            </w:pPr>
            <w:r w:rsidRPr="00D32A30">
              <w:rPr>
                <w:rFonts w:ascii="Times New Roman" w:hAnsi="Times New Roman" w:cs="Times New Roman"/>
                <w:sz w:val="22"/>
                <w:lang w:val="mt-MT"/>
              </w:rPr>
              <w:tab/>
            </w:r>
            <w:r w:rsidRPr="00D32A30">
              <w:rPr>
                <w:rFonts w:ascii="Times New Roman" w:hAnsi="Times New Roman" w:cs="Times New Roman"/>
                <w:i/>
                <w:sz w:val="22"/>
                <w:lang w:val="mt-MT"/>
              </w:rPr>
              <w:t>Aspergillus</w:t>
            </w:r>
            <w:r w:rsidRPr="00D32A30">
              <w:rPr>
                <w:rFonts w:ascii="Times New Roman" w:hAnsi="Times New Roman" w:cs="Times New Roman"/>
                <w:sz w:val="22"/>
                <w:lang w:val="mt-MT"/>
              </w:rPr>
              <w:t xml:space="preserve"> spp.</w:t>
            </w:r>
            <w:r>
              <w:rPr>
                <w:rStyle w:val="FootnoteReference"/>
                <w:rFonts w:ascii="Times New Roman" w:hAnsi="Times New Roman" w:cs="Times New Roman"/>
                <w:sz w:val="22"/>
                <w:lang w:val="mt-MT"/>
              </w:rPr>
              <w:footnoteReference w:id="1"/>
            </w:r>
          </w:p>
        </w:tc>
        <w:tc>
          <w:tcPr>
            <w:tcW w:w="1297" w:type="dxa"/>
            <w:tcBorders>
              <w:top w:val="nil"/>
              <w:left w:val="single" w:sz="4" w:space="0" w:color="auto"/>
              <w:right w:val="nil"/>
            </w:tcBorders>
          </w:tcPr>
          <w:p w14:paraId="7ECD1647" w14:textId="77777777" w:rsidR="000A6861" w:rsidRPr="00D32A30" w:rsidRDefault="000A6861" w:rsidP="00101BBB">
            <w:pPr>
              <w:pStyle w:val="Header"/>
              <w:keepNext/>
              <w:rPr>
                <w:rFonts w:ascii="Times New Roman" w:hAnsi="Times New Roman"/>
                <w:sz w:val="22"/>
                <w:lang w:val="mt-MT"/>
              </w:rPr>
            </w:pPr>
          </w:p>
          <w:p w14:paraId="1CDC9D5A" w14:textId="77777777" w:rsidR="000A6861" w:rsidRPr="00D32A30" w:rsidRDefault="000A6861" w:rsidP="00101BBB">
            <w:pPr>
              <w:pStyle w:val="Header"/>
              <w:keepNext/>
              <w:rPr>
                <w:rFonts w:ascii="Times New Roman" w:hAnsi="Times New Roman"/>
                <w:sz w:val="22"/>
                <w:lang w:val="mt-MT"/>
              </w:rPr>
            </w:pPr>
          </w:p>
          <w:p w14:paraId="568D4D67"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34/76</w:t>
            </w:r>
          </w:p>
        </w:tc>
        <w:tc>
          <w:tcPr>
            <w:tcW w:w="1313" w:type="dxa"/>
            <w:tcBorders>
              <w:top w:val="nil"/>
              <w:left w:val="nil"/>
              <w:right w:val="single" w:sz="4" w:space="0" w:color="auto"/>
            </w:tcBorders>
          </w:tcPr>
          <w:p w14:paraId="05DF3BBE" w14:textId="77777777" w:rsidR="000A6861" w:rsidRPr="00D32A30" w:rsidRDefault="000A6861" w:rsidP="00101BBB">
            <w:pPr>
              <w:pStyle w:val="Header"/>
              <w:keepNext/>
              <w:rPr>
                <w:rFonts w:ascii="Times New Roman" w:hAnsi="Times New Roman"/>
                <w:sz w:val="22"/>
                <w:lang w:val="mt-MT"/>
              </w:rPr>
            </w:pPr>
          </w:p>
          <w:p w14:paraId="60039AE6" w14:textId="77777777" w:rsidR="000A6861" w:rsidRPr="00D32A30" w:rsidRDefault="000A6861" w:rsidP="00101BBB">
            <w:pPr>
              <w:pStyle w:val="Header"/>
              <w:keepNext/>
              <w:rPr>
                <w:rFonts w:ascii="Times New Roman" w:hAnsi="Times New Roman"/>
                <w:sz w:val="22"/>
                <w:lang w:val="mt-MT"/>
              </w:rPr>
            </w:pPr>
          </w:p>
          <w:p w14:paraId="055A5036"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(45 %)</w:t>
            </w:r>
          </w:p>
        </w:tc>
        <w:tc>
          <w:tcPr>
            <w:tcW w:w="1463" w:type="dxa"/>
            <w:tcBorders>
              <w:top w:val="nil"/>
              <w:left w:val="single" w:sz="4" w:space="0" w:color="auto"/>
              <w:right w:val="nil"/>
            </w:tcBorders>
          </w:tcPr>
          <w:p w14:paraId="74C3D53F" w14:textId="77777777" w:rsidR="000A6861" w:rsidRPr="00D32A30" w:rsidRDefault="000A6861" w:rsidP="00101BBB">
            <w:pPr>
              <w:pStyle w:val="Header"/>
              <w:keepNext/>
              <w:rPr>
                <w:rFonts w:ascii="Times New Roman" w:hAnsi="Times New Roman"/>
                <w:sz w:val="22"/>
                <w:lang w:val="mt-MT"/>
              </w:rPr>
            </w:pPr>
          </w:p>
          <w:p w14:paraId="17D8C37B" w14:textId="77777777" w:rsidR="000A6861" w:rsidRPr="00D32A30" w:rsidRDefault="000A6861" w:rsidP="00101BBB">
            <w:pPr>
              <w:pStyle w:val="Header"/>
              <w:keepNext/>
              <w:rPr>
                <w:rFonts w:ascii="Times New Roman" w:hAnsi="Times New Roman"/>
                <w:sz w:val="22"/>
                <w:lang w:val="mt-MT"/>
              </w:rPr>
            </w:pPr>
          </w:p>
          <w:p w14:paraId="71D0073E"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19/74</w:t>
            </w:r>
          </w:p>
        </w:tc>
        <w:tc>
          <w:tcPr>
            <w:tcW w:w="1480" w:type="dxa"/>
            <w:tcBorders>
              <w:top w:val="nil"/>
              <w:left w:val="nil"/>
              <w:right w:val="single" w:sz="4" w:space="0" w:color="auto"/>
            </w:tcBorders>
          </w:tcPr>
          <w:p w14:paraId="54B2D341" w14:textId="77777777" w:rsidR="000A6861" w:rsidRPr="00D32A30" w:rsidRDefault="000A6861" w:rsidP="00101BBB">
            <w:pPr>
              <w:pStyle w:val="Header"/>
              <w:keepNext/>
              <w:rPr>
                <w:rFonts w:ascii="Times New Roman" w:hAnsi="Times New Roman"/>
                <w:sz w:val="22"/>
                <w:lang w:val="mt-MT"/>
              </w:rPr>
            </w:pPr>
          </w:p>
          <w:p w14:paraId="6B5F36A8" w14:textId="77777777" w:rsidR="000A6861" w:rsidRPr="00D32A30" w:rsidRDefault="000A6861" w:rsidP="00101BBB">
            <w:pPr>
              <w:pStyle w:val="Header"/>
              <w:keepNext/>
              <w:rPr>
                <w:rFonts w:ascii="Times New Roman" w:hAnsi="Times New Roman"/>
                <w:sz w:val="22"/>
                <w:lang w:val="mt-MT"/>
              </w:rPr>
            </w:pPr>
          </w:p>
          <w:p w14:paraId="3EC0C743"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(26 %)</w:t>
            </w:r>
          </w:p>
        </w:tc>
      </w:tr>
      <w:tr w:rsidR="0001667A" w14:paraId="246310DD" w14:textId="77777777">
        <w:tc>
          <w:tcPr>
            <w:tcW w:w="3303" w:type="dxa"/>
            <w:tcBorders>
              <w:top w:val="single" w:sz="4" w:space="0" w:color="auto"/>
              <w:left w:val="single" w:sz="4" w:space="0" w:color="auto"/>
              <w:bottom w:val="single" w:sz="4" w:space="0" w:color="auto"/>
              <w:right w:val="single" w:sz="4" w:space="0" w:color="auto"/>
            </w:tcBorders>
          </w:tcPr>
          <w:p w14:paraId="6A753E84" w14:textId="77777777" w:rsidR="000A6861" w:rsidRPr="00D32A30" w:rsidRDefault="000030C5" w:rsidP="00101BBB">
            <w:pPr>
              <w:pStyle w:val="cellleft9"/>
              <w:keepNext/>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fumigatus</w:t>
            </w:r>
          </w:p>
        </w:tc>
        <w:tc>
          <w:tcPr>
            <w:tcW w:w="1297" w:type="dxa"/>
            <w:tcBorders>
              <w:left w:val="single" w:sz="4" w:space="0" w:color="auto"/>
              <w:right w:val="nil"/>
            </w:tcBorders>
          </w:tcPr>
          <w:p w14:paraId="2EEC4CCF"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12/29</w:t>
            </w:r>
          </w:p>
        </w:tc>
        <w:tc>
          <w:tcPr>
            <w:tcW w:w="1313" w:type="dxa"/>
            <w:tcBorders>
              <w:left w:val="nil"/>
              <w:right w:val="single" w:sz="4" w:space="0" w:color="auto"/>
            </w:tcBorders>
          </w:tcPr>
          <w:p w14:paraId="3A4B6888"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(41 %)</w:t>
            </w:r>
          </w:p>
        </w:tc>
        <w:tc>
          <w:tcPr>
            <w:tcW w:w="1463" w:type="dxa"/>
            <w:tcBorders>
              <w:left w:val="single" w:sz="4" w:space="0" w:color="auto"/>
              <w:right w:val="nil"/>
            </w:tcBorders>
          </w:tcPr>
          <w:p w14:paraId="79F6003F"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12/34</w:t>
            </w:r>
          </w:p>
        </w:tc>
        <w:tc>
          <w:tcPr>
            <w:tcW w:w="1480" w:type="dxa"/>
            <w:tcBorders>
              <w:left w:val="nil"/>
              <w:right w:val="single" w:sz="4" w:space="0" w:color="auto"/>
            </w:tcBorders>
          </w:tcPr>
          <w:p w14:paraId="6D745EBB"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(35 %)</w:t>
            </w:r>
          </w:p>
        </w:tc>
      </w:tr>
      <w:tr w:rsidR="0001667A" w14:paraId="54B93C3D" w14:textId="77777777">
        <w:tc>
          <w:tcPr>
            <w:tcW w:w="3303" w:type="dxa"/>
            <w:tcBorders>
              <w:top w:val="single" w:sz="4" w:space="0" w:color="auto"/>
              <w:left w:val="single" w:sz="4" w:space="0" w:color="auto"/>
              <w:bottom w:val="single" w:sz="4" w:space="0" w:color="auto"/>
              <w:right w:val="single" w:sz="4" w:space="0" w:color="auto"/>
            </w:tcBorders>
          </w:tcPr>
          <w:p w14:paraId="078ABB8A" w14:textId="77777777" w:rsidR="000A6861" w:rsidRPr="00D32A30" w:rsidRDefault="000030C5" w:rsidP="00101BBB">
            <w:pPr>
              <w:pStyle w:val="cellleft9"/>
              <w:keepNext/>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flavus</w:t>
            </w:r>
          </w:p>
        </w:tc>
        <w:tc>
          <w:tcPr>
            <w:tcW w:w="1297" w:type="dxa"/>
            <w:tcBorders>
              <w:left w:val="single" w:sz="4" w:space="0" w:color="auto"/>
              <w:right w:val="nil"/>
            </w:tcBorders>
          </w:tcPr>
          <w:p w14:paraId="70495B05"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10/19</w:t>
            </w:r>
          </w:p>
        </w:tc>
        <w:tc>
          <w:tcPr>
            <w:tcW w:w="1313" w:type="dxa"/>
            <w:tcBorders>
              <w:left w:val="nil"/>
              <w:right w:val="single" w:sz="4" w:space="0" w:color="auto"/>
            </w:tcBorders>
          </w:tcPr>
          <w:p w14:paraId="4935D05E"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(53 %)</w:t>
            </w:r>
          </w:p>
        </w:tc>
        <w:tc>
          <w:tcPr>
            <w:tcW w:w="1463" w:type="dxa"/>
            <w:tcBorders>
              <w:left w:val="single" w:sz="4" w:space="0" w:color="auto"/>
              <w:right w:val="nil"/>
            </w:tcBorders>
          </w:tcPr>
          <w:p w14:paraId="3087823D"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3/16</w:t>
            </w:r>
          </w:p>
        </w:tc>
        <w:tc>
          <w:tcPr>
            <w:tcW w:w="1480" w:type="dxa"/>
            <w:tcBorders>
              <w:left w:val="nil"/>
              <w:right w:val="single" w:sz="4" w:space="0" w:color="auto"/>
            </w:tcBorders>
          </w:tcPr>
          <w:p w14:paraId="599C1AB3" w14:textId="77777777" w:rsidR="000A6861" w:rsidRPr="00D32A30" w:rsidRDefault="000030C5" w:rsidP="00101BBB">
            <w:pPr>
              <w:pStyle w:val="Header"/>
              <w:keepNext/>
              <w:rPr>
                <w:rFonts w:ascii="Times New Roman" w:hAnsi="Times New Roman"/>
                <w:sz w:val="22"/>
                <w:lang w:val="mt-MT"/>
              </w:rPr>
            </w:pPr>
            <w:r w:rsidRPr="00D32A30">
              <w:rPr>
                <w:rFonts w:ascii="Times New Roman" w:hAnsi="Times New Roman"/>
                <w:sz w:val="22"/>
                <w:lang w:val="mt-MT"/>
              </w:rPr>
              <w:t>(19 %)</w:t>
            </w:r>
          </w:p>
        </w:tc>
      </w:tr>
      <w:tr w:rsidR="0001667A" w14:paraId="4417A879" w14:textId="77777777">
        <w:tc>
          <w:tcPr>
            <w:tcW w:w="3303" w:type="dxa"/>
            <w:tcBorders>
              <w:top w:val="single" w:sz="4" w:space="0" w:color="auto"/>
              <w:left w:val="single" w:sz="4" w:space="0" w:color="auto"/>
              <w:bottom w:val="single" w:sz="4" w:space="0" w:color="auto"/>
              <w:right w:val="single" w:sz="4" w:space="0" w:color="auto"/>
            </w:tcBorders>
          </w:tcPr>
          <w:p w14:paraId="6148C99F" w14:textId="77777777" w:rsidR="000A6861"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terreus</w:t>
            </w:r>
          </w:p>
        </w:tc>
        <w:tc>
          <w:tcPr>
            <w:tcW w:w="1297" w:type="dxa"/>
            <w:tcBorders>
              <w:left w:val="single" w:sz="4" w:space="0" w:color="auto"/>
              <w:right w:val="nil"/>
            </w:tcBorders>
          </w:tcPr>
          <w:p w14:paraId="406BD452" w14:textId="77777777" w:rsidR="000A6861"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4/14</w:t>
            </w:r>
          </w:p>
        </w:tc>
        <w:tc>
          <w:tcPr>
            <w:tcW w:w="1313" w:type="dxa"/>
            <w:tcBorders>
              <w:left w:val="nil"/>
              <w:right w:val="single" w:sz="4" w:space="0" w:color="auto"/>
            </w:tcBorders>
          </w:tcPr>
          <w:p w14:paraId="03BD156D" w14:textId="77777777" w:rsidR="000A6861"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(29 %)</w:t>
            </w:r>
          </w:p>
        </w:tc>
        <w:tc>
          <w:tcPr>
            <w:tcW w:w="1463" w:type="dxa"/>
            <w:tcBorders>
              <w:left w:val="single" w:sz="4" w:space="0" w:color="auto"/>
              <w:right w:val="nil"/>
            </w:tcBorders>
          </w:tcPr>
          <w:p w14:paraId="07EB9C97" w14:textId="77777777" w:rsidR="000A6861"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2/13</w:t>
            </w:r>
          </w:p>
        </w:tc>
        <w:tc>
          <w:tcPr>
            <w:tcW w:w="1480" w:type="dxa"/>
            <w:tcBorders>
              <w:left w:val="nil"/>
              <w:right w:val="single" w:sz="4" w:space="0" w:color="auto"/>
            </w:tcBorders>
          </w:tcPr>
          <w:p w14:paraId="74E303DA" w14:textId="77777777" w:rsidR="000A6861"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(15 %)</w:t>
            </w:r>
          </w:p>
        </w:tc>
      </w:tr>
      <w:tr w:rsidR="0001667A" w14:paraId="557071AB" w14:textId="77777777">
        <w:tc>
          <w:tcPr>
            <w:tcW w:w="3303" w:type="dxa"/>
            <w:tcBorders>
              <w:top w:val="single" w:sz="4" w:space="0" w:color="auto"/>
              <w:left w:val="single" w:sz="4" w:space="0" w:color="auto"/>
              <w:bottom w:val="single" w:sz="4" w:space="0" w:color="auto"/>
              <w:right w:val="single" w:sz="4" w:space="0" w:color="auto"/>
            </w:tcBorders>
          </w:tcPr>
          <w:p w14:paraId="5AA7018C" w14:textId="77777777" w:rsidR="000A6861"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niger</w:t>
            </w:r>
          </w:p>
        </w:tc>
        <w:tc>
          <w:tcPr>
            <w:tcW w:w="1297" w:type="dxa"/>
            <w:tcBorders>
              <w:left w:val="single" w:sz="4" w:space="0" w:color="auto"/>
              <w:right w:val="nil"/>
            </w:tcBorders>
          </w:tcPr>
          <w:p w14:paraId="53F33EA9" w14:textId="77777777" w:rsidR="000A6861"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3/5</w:t>
            </w:r>
          </w:p>
        </w:tc>
        <w:tc>
          <w:tcPr>
            <w:tcW w:w="1313" w:type="dxa"/>
            <w:tcBorders>
              <w:left w:val="nil"/>
              <w:right w:val="single" w:sz="4" w:space="0" w:color="auto"/>
            </w:tcBorders>
          </w:tcPr>
          <w:p w14:paraId="35B7BB54" w14:textId="77777777" w:rsidR="000A6861"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(60 %)</w:t>
            </w:r>
          </w:p>
        </w:tc>
        <w:tc>
          <w:tcPr>
            <w:tcW w:w="1463" w:type="dxa"/>
            <w:tcBorders>
              <w:left w:val="single" w:sz="4" w:space="0" w:color="auto"/>
              <w:right w:val="nil"/>
            </w:tcBorders>
          </w:tcPr>
          <w:p w14:paraId="649A4880" w14:textId="77777777" w:rsidR="000A6861"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2/7</w:t>
            </w:r>
          </w:p>
        </w:tc>
        <w:tc>
          <w:tcPr>
            <w:tcW w:w="1480" w:type="dxa"/>
            <w:tcBorders>
              <w:left w:val="nil"/>
              <w:right w:val="single" w:sz="4" w:space="0" w:color="auto"/>
            </w:tcBorders>
          </w:tcPr>
          <w:p w14:paraId="0DDC3F2E" w14:textId="77777777" w:rsidR="000A6861"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(29 %)</w:t>
            </w:r>
          </w:p>
        </w:tc>
      </w:tr>
    </w:tbl>
    <w:p w14:paraId="55C5A288" w14:textId="77777777" w:rsidR="000A6861" w:rsidRPr="00D32A30" w:rsidRDefault="000A6861" w:rsidP="00101BBB">
      <w:pPr>
        <w:tabs>
          <w:tab w:val="clear" w:pos="567"/>
        </w:tabs>
        <w:spacing w:line="240" w:lineRule="auto"/>
      </w:pPr>
    </w:p>
    <w:p w14:paraId="19F92D73" w14:textId="77777777" w:rsidR="00DE74DE" w:rsidRPr="00D32A30" w:rsidRDefault="000030C5" w:rsidP="00101BBB">
      <w:pPr>
        <w:keepNext/>
        <w:tabs>
          <w:tab w:val="clear" w:pos="567"/>
        </w:tabs>
        <w:spacing w:line="240" w:lineRule="auto"/>
      </w:pPr>
      <w:r w:rsidRPr="00D32A30">
        <w:rPr>
          <w:i/>
        </w:rPr>
        <w:t xml:space="preserve">Fusarium </w:t>
      </w:r>
      <w:r w:rsidRPr="00D32A30">
        <w:t>spp</w:t>
      </w:r>
      <w:r w:rsidRPr="00D32A30">
        <w:rPr>
          <w:i/>
        </w:rPr>
        <w:t>.</w:t>
      </w:r>
      <w:r w:rsidRPr="00D32A30">
        <w:t xml:space="preserve"> </w:t>
      </w:r>
    </w:p>
    <w:p w14:paraId="075159CA" w14:textId="77777777" w:rsidR="000A6861" w:rsidRPr="00D32A30" w:rsidRDefault="000030C5" w:rsidP="00101BBB">
      <w:pPr>
        <w:tabs>
          <w:tab w:val="clear" w:pos="567"/>
        </w:tabs>
        <w:spacing w:line="240" w:lineRule="auto"/>
      </w:pPr>
      <w:r w:rsidRPr="00D32A30">
        <w:t xml:space="preserve">11 minn 24 pazjent li wrew li probabbli kellhom fusarjożi kienu ikkurati b’suċċess b’posaconazole </w:t>
      </w:r>
      <w:r w:rsidR="009B50F9" w:rsidRPr="00D32A30">
        <w:t>suspensjoni orali</w:t>
      </w:r>
      <w:r w:rsidR="009F106B" w:rsidRPr="00D32A30">
        <w:t xml:space="preserve"> </w:t>
      </w:r>
      <w:r w:rsidRPr="00D32A30">
        <w:t>800 mg/jum b’dożi maqsumin għal medjan ta’ 124 jum u sa 212</w:t>
      </w:r>
      <w:r w:rsidR="00777713" w:rsidRPr="00D32A30">
        <w:t>-</w:t>
      </w:r>
      <w:r w:rsidRPr="00D32A30">
        <w:t> jum. Fost 18</w:t>
      </w:r>
      <w:r w:rsidR="00777713" w:rsidRPr="00D32A30">
        <w:t>-</w:t>
      </w:r>
      <w:r w:rsidRPr="00D32A30">
        <w:t xml:space="preserve">il pazjent li ma kinux </w:t>
      </w:r>
      <w:r w:rsidR="0010736B" w:rsidRPr="00D32A30">
        <w:t>tolleranti</w:t>
      </w:r>
      <w:r w:rsidRPr="00D32A30">
        <w:t xml:space="preserve"> għal jew kellhom infezzjonijiet li kienu refrattorji għal amphotericin B jew itraconazole, seba’ pazjenti </w:t>
      </w:r>
      <w:r w:rsidR="001719B4" w:rsidRPr="00D32A30">
        <w:t>tqiesu</w:t>
      </w:r>
      <w:r w:rsidRPr="00D32A30">
        <w:t xml:space="preserve"> bħala li wrew rispons.</w:t>
      </w:r>
    </w:p>
    <w:p w14:paraId="56EE5906" w14:textId="77777777" w:rsidR="000A6861" w:rsidRPr="00D32A30" w:rsidRDefault="000A6861" w:rsidP="00101BBB">
      <w:pPr>
        <w:tabs>
          <w:tab w:val="clear" w:pos="567"/>
        </w:tabs>
        <w:spacing w:line="240" w:lineRule="auto"/>
      </w:pPr>
    </w:p>
    <w:p w14:paraId="10DA0F54" w14:textId="77777777" w:rsidR="00DE74DE" w:rsidRPr="00D32A30" w:rsidRDefault="000030C5" w:rsidP="00101BBB">
      <w:pPr>
        <w:tabs>
          <w:tab w:val="clear" w:pos="567"/>
        </w:tabs>
        <w:spacing w:line="240" w:lineRule="auto"/>
      </w:pPr>
      <w:r w:rsidRPr="00D32A30">
        <w:rPr>
          <w:i/>
        </w:rPr>
        <w:t>Kromoblastomikożi/Miċetoma</w:t>
      </w:r>
      <w:r w:rsidRPr="00D32A30">
        <w:t xml:space="preserve"> </w:t>
      </w:r>
    </w:p>
    <w:p w14:paraId="188ABC52" w14:textId="77777777" w:rsidR="000A6861" w:rsidRPr="00D32A30" w:rsidRDefault="000030C5" w:rsidP="00101BBB">
      <w:pPr>
        <w:tabs>
          <w:tab w:val="clear" w:pos="567"/>
        </w:tabs>
        <w:spacing w:line="240" w:lineRule="auto"/>
        <w:rPr>
          <w:i/>
        </w:rPr>
      </w:pPr>
      <w:r w:rsidRPr="00D32A30">
        <w:t>9 mill</w:t>
      </w:r>
      <w:r w:rsidR="00777713" w:rsidRPr="00D32A30">
        <w:t>-</w:t>
      </w:r>
      <w:r w:rsidRPr="00D32A30">
        <w:t>11</w:t>
      </w:r>
      <w:r w:rsidR="00777713" w:rsidRPr="00D32A30">
        <w:t>-</w:t>
      </w:r>
      <w:r w:rsidRPr="00D32A30">
        <w:t xml:space="preserve">il pazjent li kienu kkurati b’suċċess b’posaconazole </w:t>
      </w:r>
      <w:r w:rsidR="009B50F9" w:rsidRPr="00D32A30">
        <w:t>suspensjoni orali</w:t>
      </w:r>
      <w:r w:rsidR="009F106B" w:rsidRPr="00D32A30">
        <w:t xml:space="preserve"> </w:t>
      </w:r>
      <w:r w:rsidRPr="00D32A30">
        <w:t>800 mg/jum f’dożi maqsumin għal medjan ta’ 268 jum u sa 377 jum. Ħames minn dawn il</w:t>
      </w:r>
      <w:r w:rsidR="00777713" w:rsidRPr="00D32A30">
        <w:t>-</w:t>
      </w:r>
      <w:r w:rsidRPr="00D32A30">
        <w:t xml:space="preserve">pazjenti kellhom kromoblastomikożi minħabba </w:t>
      </w:r>
      <w:r w:rsidRPr="00D32A30">
        <w:rPr>
          <w:i/>
        </w:rPr>
        <w:t>Fonsecaea pedrosoi</w:t>
      </w:r>
      <w:r w:rsidRPr="00D32A30">
        <w:t xml:space="preserve"> u erbgħa kellhom miċetoma, l</w:t>
      </w:r>
      <w:r w:rsidR="00777713" w:rsidRPr="00D32A30">
        <w:t>-</w:t>
      </w:r>
      <w:r w:rsidRPr="00D32A30">
        <w:t xml:space="preserve">aktar minħabba speċi ta’ </w:t>
      </w:r>
      <w:r w:rsidRPr="00D32A30">
        <w:rPr>
          <w:i/>
        </w:rPr>
        <w:t>Madurella.</w:t>
      </w:r>
    </w:p>
    <w:p w14:paraId="1D674F1D" w14:textId="77777777" w:rsidR="000A6861" w:rsidRPr="00D32A30" w:rsidRDefault="000A6861" w:rsidP="00101BBB">
      <w:pPr>
        <w:tabs>
          <w:tab w:val="clear" w:pos="567"/>
        </w:tabs>
        <w:spacing w:line="240" w:lineRule="auto"/>
        <w:rPr>
          <w:i/>
        </w:rPr>
      </w:pPr>
    </w:p>
    <w:p w14:paraId="1F52BD4A" w14:textId="77777777" w:rsidR="00DE74DE" w:rsidRPr="00D32A30" w:rsidRDefault="000030C5" w:rsidP="00101BBB">
      <w:pPr>
        <w:tabs>
          <w:tab w:val="clear" w:pos="567"/>
        </w:tabs>
        <w:spacing w:line="240" w:lineRule="auto"/>
      </w:pPr>
      <w:r w:rsidRPr="00D32A30">
        <w:rPr>
          <w:i/>
        </w:rPr>
        <w:t>Kokkidajojdomikożi</w:t>
      </w:r>
    </w:p>
    <w:p w14:paraId="44348ABC" w14:textId="77777777" w:rsidR="000A6861" w:rsidRPr="00D32A30" w:rsidRDefault="000030C5" w:rsidP="00101BBB">
      <w:pPr>
        <w:tabs>
          <w:tab w:val="clear" w:pos="567"/>
        </w:tabs>
        <w:spacing w:line="240" w:lineRule="auto"/>
      </w:pPr>
      <w:r w:rsidRPr="00D32A30">
        <w:t>11 mis</w:t>
      </w:r>
      <w:r w:rsidR="00777713" w:rsidRPr="00D32A30">
        <w:t>-</w:t>
      </w:r>
      <w:r w:rsidRPr="00D32A30">
        <w:t>16</w:t>
      </w:r>
      <w:r w:rsidR="00777713" w:rsidRPr="00D32A30">
        <w:t>-</w:t>
      </w:r>
      <w:r w:rsidRPr="00D32A30">
        <w:t>il pazjent kienu kkurati b’suċċess (fi tmiem il</w:t>
      </w:r>
      <w:r w:rsidR="00777713" w:rsidRPr="00D32A30">
        <w:t>-</w:t>
      </w:r>
      <w:r w:rsidRPr="00D32A30">
        <w:t>kura kellhom fejqan komplet jew parzjali mis</w:t>
      </w:r>
      <w:r w:rsidR="00777713" w:rsidRPr="00D32A30">
        <w:t>-</w:t>
      </w:r>
      <w:r w:rsidRPr="00D32A30">
        <w:t>sinjali u s</w:t>
      </w:r>
      <w:r w:rsidR="00777713" w:rsidRPr="00D32A30">
        <w:t>-</w:t>
      </w:r>
      <w:r w:rsidRPr="00D32A30">
        <w:t>sintomi li kien hemm mal</w:t>
      </w:r>
      <w:r w:rsidR="00777713" w:rsidRPr="00D32A30">
        <w:t>-</w:t>
      </w:r>
      <w:r w:rsidRPr="00D32A30">
        <w:t xml:space="preserve">linja bażi) b’posaconazole </w:t>
      </w:r>
      <w:r w:rsidR="009B50F9" w:rsidRPr="00D32A30">
        <w:t>suspensjoni orali</w:t>
      </w:r>
      <w:r w:rsidR="009F106B" w:rsidRPr="00D32A30">
        <w:t xml:space="preserve"> </w:t>
      </w:r>
      <w:r w:rsidRPr="00D32A30">
        <w:t>800 mg/jum b’dożi maqsuma għal medjan ta’ 296 jum u sa 460 jum.</w:t>
      </w:r>
    </w:p>
    <w:p w14:paraId="2EBB39BF" w14:textId="77777777" w:rsidR="000A6861" w:rsidRPr="00D32A30" w:rsidRDefault="000A6861" w:rsidP="00101BBB">
      <w:pPr>
        <w:tabs>
          <w:tab w:val="clear" w:pos="567"/>
        </w:tabs>
        <w:spacing w:line="240" w:lineRule="auto"/>
      </w:pPr>
    </w:p>
    <w:p w14:paraId="5FA319FE" w14:textId="77777777" w:rsidR="000A6861" w:rsidRPr="00D32A30" w:rsidRDefault="000030C5" w:rsidP="00101BBB">
      <w:pPr>
        <w:tabs>
          <w:tab w:val="clear" w:pos="567"/>
        </w:tabs>
        <w:spacing w:line="240" w:lineRule="auto"/>
        <w:rPr>
          <w:i/>
        </w:rPr>
      </w:pPr>
      <w:r w:rsidRPr="00D32A30">
        <w:rPr>
          <w:i/>
        </w:rPr>
        <w:t>Kura ta’ Kandidijażi Orofarinġali suxxettibli għal azole (OPC)</w:t>
      </w:r>
    </w:p>
    <w:p w14:paraId="0F291BAA" w14:textId="77777777" w:rsidR="000A6861" w:rsidRPr="00D32A30" w:rsidRDefault="000030C5" w:rsidP="00101BBB">
      <w:pPr>
        <w:tabs>
          <w:tab w:val="clear" w:pos="567"/>
        </w:tabs>
        <w:spacing w:line="240" w:lineRule="auto"/>
      </w:pPr>
      <w:r w:rsidRPr="00D32A30">
        <w:t>Studju randomised, blind għall</w:t>
      </w:r>
      <w:r w:rsidR="00777713" w:rsidRPr="00D32A30">
        <w:t>-</w:t>
      </w:r>
      <w:r w:rsidRPr="00D32A30">
        <w:t>evalwatur, bil</w:t>
      </w:r>
      <w:r w:rsidR="00777713" w:rsidRPr="00D32A30">
        <w:t>-</w:t>
      </w:r>
      <w:r w:rsidRPr="00D32A30">
        <w:t>kontroll kien mitmum f’pazjenti infettati b’HIV b’kandidijażi orofarinġali suxxettibli għal azole (f’ħafna mill</w:t>
      </w:r>
      <w:r w:rsidR="00777713" w:rsidRPr="00D32A30">
        <w:t>-</w:t>
      </w:r>
      <w:r w:rsidRPr="00D32A30">
        <w:t xml:space="preserve">pazjenti studjati kienet iżolata </w:t>
      </w:r>
      <w:r w:rsidRPr="00D32A30">
        <w:rPr>
          <w:i/>
        </w:rPr>
        <w:t>C. Albicans</w:t>
      </w:r>
      <w:r w:rsidRPr="00D32A30">
        <w:t xml:space="preserve"> mal</w:t>
      </w:r>
      <w:r w:rsidR="00777713" w:rsidRPr="00D32A30">
        <w:t>-</w:t>
      </w:r>
      <w:r w:rsidRPr="00D32A30">
        <w:t>linja bażi). Il</w:t>
      </w:r>
      <w:r w:rsidR="00777713" w:rsidRPr="00D32A30">
        <w:t>-</w:t>
      </w:r>
      <w:r w:rsidRPr="00D32A30">
        <w:t xml:space="preserve">varjant </w:t>
      </w:r>
      <w:r w:rsidR="004A7936" w:rsidRPr="00D32A30">
        <w:t>tal-</w:t>
      </w:r>
      <w:r w:rsidRPr="00D32A30">
        <w:t>effikaċja ewlienija</w:t>
      </w:r>
      <w:r w:rsidR="00777713" w:rsidRPr="00D32A30">
        <w:t>-</w:t>
      </w:r>
      <w:r w:rsidRPr="00D32A30">
        <w:t xml:space="preserve"> kienet ir</w:t>
      </w:r>
      <w:r w:rsidR="00777713" w:rsidRPr="00D32A30">
        <w:t>-</w:t>
      </w:r>
      <w:r w:rsidRPr="00D32A30">
        <w:t>rata ta’ suċċess kliniku (definita bħala fejqan jew titjib) wara 14</w:t>
      </w:r>
      <w:r w:rsidR="00777713" w:rsidRPr="00D32A30">
        <w:t>-</w:t>
      </w:r>
      <w:r w:rsidRPr="00D32A30">
        <w:t>il jum ta’ kura. Il</w:t>
      </w:r>
      <w:r w:rsidR="00777713" w:rsidRPr="00D32A30">
        <w:t>-</w:t>
      </w:r>
      <w:r w:rsidRPr="00D32A30">
        <w:t>pazjenti kienu kkurati b’suspensjoni orali ta’ posaconazole jew fluconazole (kemm posaconazole kif ukoll fluconazole ngħataw kif ġej: 100 mg darbtejn kuljum għal ġurnata 1 segwita b’100 mg darba kuljum għal 13</w:t>
      </w:r>
      <w:r w:rsidR="00777713" w:rsidRPr="00D32A30">
        <w:t>-</w:t>
      </w:r>
      <w:r w:rsidRPr="00D32A30">
        <w:t>il gurnata).</w:t>
      </w:r>
    </w:p>
    <w:p w14:paraId="3716FBEF" w14:textId="77777777" w:rsidR="000A6861" w:rsidRPr="00D32A30" w:rsidRDefault="000A6861" w:rsidP="00101BBB">
      <w:pPr>
        <w:tabs>
          <w:tab w:val="clear" w:pos="567"/>
        </w:tabs>
        <w:spacing w:line="240" w:lineRule="auto"/>
      </w:pPr>
    </w:p>
    <w:p w14:paraId="07CBDBFD" w14:textId="77777777" w:rsidR="000A6861" w:rsidRPr="00D32A30" w:rsidRDefault="000030C5" w:rsidP="00101BBB">
      <w:pPr>
        <w:tabs>
          <w:tab w:val="clear" w:pos="567"/>
        </w:tabs>
        <w:spacing w:line="240" w:lineRule="auto"/>
      </w:pPr>
      <w:r w:rsidRPr="00D32A30">
        <w:t>Ir</w:t>
      </w:r>
      <w:r w:rsidR="00777713" w:rsidRPr="00D32A30">
        <w:t>-</w:t>
      </w:r>
      <w:r w:rsidRPr="00D32A30">
        <w:t>rati ta’ rispons kliniku mill</w:t>
      </w:r>
      <w:r w:rsidR="00777713" w:rsidRPr="00D32A30">
        <w:t>-</w:t>
      </w:r>
      <w:r w:rsidRPr="00D32A30">
        <w:t>istudju t’hawn fuq qed jidhru f’Tabella 4 hawn taħt.</w:t>
      </w:r>
    </w:p>
    <w:p w14:paraId="32C33C6C" w14:textId="77777777" w:rsidR="000A6861" w:rsidRPr="00D32A30" w:rsidRDefault="000030C5" w:rsidP="00101BBB">
      <w:pPr>
        <w:tabs>
          <w:tab w:val="clear" w:pos="567"/>
        </w:tabs>
        <w:spacing w:line="240" w:lineRule="auto"/>
      </w:pPr>
      <w:r w:rsidRPr="00D32A30">
        <w:t>Intwera li posaconazole ma kienx inferjuri għal fluconazole għar</w:t>
      </w:r>
      <w:r w:rsidR="00777713" w:rsidRPr="00D32A30">
        <w:t>-</w:t>
      </w:r>
      <w:r w:rsidRPr="00D32A30">
        <w:t>rati ta’ suċċess kliniku ma’ Jum 14 kif ukoll wara 4 ġimgħat minn meta ntemmet il</w:t>
      </w:r>
      <w:r w:rsidR="00777713" w:rsidRPr="00D32A30">
        <w:t>-</w:t>
      </w:r>
      <w:r w:rsidRPr="00D32A30">
        <w:t>kura.</w:t>
      </w:r>
    </w:p>
    <w:p w14:paraId="06F1C7F7" w14:textId="77777777" w:rsidR="000A6861" w:rsidRPr="00D32A30" w:rsidRDefault="000A6861" w:rsidP="00101BBB">
      <w:pPr>
        <w:tabs>
          <w:tab w:val="clear" w:pos="567"/>
        </w:tabs>
        <w:spacing w:line="240" w:lineRule="auto"/>
      </w:pPr>
    </w:p>
    <w:p w14:paraId="04910236" w14:textId="77777777" w:rsidR="000A6861" w:rsidRPr="00D32A30" w:rsidRDefault="000030C5" w:rsidP="00101BBB">
      <w:pPr>
        <w:tabs>
          <w:tab w:val="clear" w:pos="567"/>
        </w:tabs>
        <w:spacing w:line="240" w:lineRule="auto"/>
      </w:pPr>
      <w:r w:rsidRPr="00D32A30">
        <w:rPr>
          <w:b/>
        </w:rPr>
        <w:t>Tabella 4</w:t>
      </w:r>
      <w:r w:rsidRPr="00D32A30">
        <w:t>. Rati ta’ suċċess kliniku f’Kandidijażi Orofarinġali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2" w:type="dxa"/>
          <w:right w:w="72" w:type="dxa"/>
        </w:tblCellMar>
        <w:tblLook w:val="01E0" w:firstRow="1" w:lastRow="1" w:firstColumn="1" w:lastColumn="1" w:noHBand="0" w:noVBand="0"/>
      </w:tblPr>
      <w:tblGrid>
        <w:gridCol w:w="5618"/>
        <w:gridCol w:w="1722"/>
        <w:gridCol w:w="1824"/>
      </w:tblGrid>
      <w:tr w:rsidR="0001667A" w14:paraId="0BBA6EF9" w14:textId="77777777">
        <w:trPr>
          <w:trHeight w:val="20"/>
          <w:jc w:val="center"/>
        </w:trPr>
        <w:tc>
          <w:tcPr>
            <w:tcW w:w="5618" w:type="dxa"/>
          </w:tcPr>
          <w:p w14:paraId="4A0E7CED" w14:textId="77777777" w:rsidR="000A6861" w:rsidRPr="00D32A30" w:rsidRDefault="000030C5" w:rsidP="00101BBB">
            <w:pPr>
              <w:tabs>
                <w:tab w:val="left" w:pos="-205"/>
              </w:tabs>
              <w:spacing w:line="240" w:lineRule="auto"/>
            </w:pPr>
            <w:r w:rsidRPr="00D32A30">
              <w:t>Endpoint</w:t>
            </w:r>
          </w:p>
        </w:tc>
        <w:tc>
          <w:tcPr>
            <w:tcW w:w="1722" w:type="dxa"/>
          </w:tcPr>
          <w:p w14:paraId="28DB697D" w14:textId="77777777" w:rsidR="000A6861" w:rsidRPr="00D32A30" w:rsidRDefault="000030C5" w:rsidP="00101BBB">
            <w:pPr>
              <w:tabs>
                <w:tab w:val="left" w:pos="-205"/>
              </w:tabs>
              <w:spacing w:line="240" w:lineRule="auto"/>
              <w:jc w:val="center"/>
            </w:pPr>
            <w:r w:rsidRPr="00D32A30">
              <w:t>Posaconazole</w:t>
            </w:r>
          </w:p>
        </w:tc>
        <w:tc>
          <w:tcPr>
            <w:tcW w:w="1824" w:type="dxa"/>
          </w:tcPr>
          <w:p w14:paraId="046AAEA4" w14:textId="77777777" w:rsidR="000A6861" w:rsidRPr="00D32A30" w:rsidRDefault="000030C5" w:rsidP="00101BBB">
            <w:pPr>
              <w:tabs>
                <w:tab w:val="left" w:pos="-205"/>
              </w:tabs>
              <w:spacing w:line="240" w:lineRule="auto"/>
              <w:jc w:val="center"/>
              <w:rPr>
                <w:vertAlign w:val="superscript"/>
              </w:rPr>
            </w:pPr>
            <w:r w:rsidRPr="00D32A30">
              <w:t>Fluconazole</w:t>
            </w:r>
          </w:p>
        </w:tc>
      </w:tr>
      <w:tr w:rsidR="0001667A" w14:paraId="5686DFC1" w14:textId="77777777">
        <w:trPr>
          <w:trHeight w:val="20"/>
          <w:jc w:val="center"/>
        </w:trPr>
        <w:tc>
          <w:tcPr>
            <w:tcW w:w="5618" w:type="dxa"/>
          </w:tcPr>
          <w:p w14:paraId="0A3FEC13" w14:textId="77777777" w:rsidR="000A6861" w:rsidRPr="00D32A30" w:rsidRDefault="000030C5" w:rsidP="00101BBB">
            <w:pPr>
              <w:tabs>
                <w:tab w:val="left" w:pos="-205"/>
              </w:tabs>
              <w:spacing w:line="240" w:lineRule="auto"/>
            </w:pPr>
            <w:r w:rsidRPr="00D32A30">
              <w:t>Rata ta’ suċċess kliniku ma’ Jum 14</w:t>
            </w:r>
          </w:p>
        </w:tc>
        <w:tc>
          <w:tcPr>
            <w:tcW w:w="1722" w:type="dxa"/>
          </w:tcPr>
          <w:p w14:paraId="51504F6C" w14:textId="77777777" w:rsidR="000A6861" w:rsidRPr="00D32A30" w:rsidRDefault="000030C5" w:rsidP="00101BBB">
            <w:pPr>
              <w:pStyle w:val="cellcent9"/>
              <w:tabs>
                <w:tab w:val="left" w:pos="-205"/>
              </w:tabs>
              <w:rPr>
                <w:rFonts w:ascii="Times New Roman" w:hAnsi="Times New Roman" w:cs="Times New Roman"/>
                <w:sz w:val="22"/>
                <w:lang w:val="mt-MT"/>
              </w:rPr>
            </w:pPr>
            <w:r w:rsidRPr="00D32A30">
              <w:rPr>
                <w:rFonts w:ascii="Times New Roman" w:hAnsi="Times New Roman" w:cs="Times New Roman"/>
                <w:sz w:val="22"/>
                <w:lang w:val="mt-MT"/>
              </w:rPr>
              <w:t>91.7 % (155/169)</w:t>
            </w:r>
          </w:p>
        </w:tc>
        <w:tc>
          <w:tcPr>
            <w:tcW w:w="1824" w:type="dxa"/>
          </w:tcPr>
          <w:p w14:paraId="1103B6C2" w14:textId="77777777" w:rsidR="000A6861" w:rsidRPr="00D32A30" w:rsidRDefault="000030C5" w:rsidP="00101BBB">
            <w:pPr>
              <w:pStyle w:val="cellcent9"/>
              <w:tabs>
                <w:tab w:val="left" w:pos="-205"/>
              </w:tabs>
              <w:rPr>
                <w:rFonts w:ascii="Times New Roman" w:hAnsi="Times New Roman" w:cs="Times New Roman"/>
                <w:sz w:val="22"/>
                <w:lang w:val="mt-MT"/>
              </w:rPr>
            </w:pPr>
            <w:r w:rsidRPr="00D32A30">
              <w:rPr>
                <w:rFonts w:ascii="Times New Roman" w:hAnsi="Times New Roman" w:cs="Times New Roman"/>
                <w:sz w:val="22"/>
                <w:lang w:val="mt-MT"/>
              </w:rPr>
              <w:t>92.5 % (148/160)</w:t>
            </w:r>
          </w:p>
        </w:tc>
      </w:tr>
      <w:tr w:rsidR="0001667A" w14:paraId="6F7C783C" w14:textId="77777777">
        <w:trPr>
          <w:trHeight w:val="20"/>
          <w:jc w:val="center"/>
        </w:trPr>
        <w:tc>
          <w:tcPr>
            <w:tcW w:w="5618" w:type="dxa"/>
          </w:tcPr>
          <w:p w14:paraId="0F42E08F" w14:textId="77777777" w:rsidR="000A6861" w:rsidRPr="00D32A30" w:rsidRDefault="000030C5" w:rsidP="00101BBB">
            <w:pPr>
              <w:tabs>
                <w:tab w:val="left" w:pos="-205"/>
              </w:tabs>
              <w:spacing w:line="240" w:lineRule="auto"/>
            </w:pPr>
            <w:r w:rsidRPr="00D32A30">
              <w:t>Rata ta’ suċċess kliniku 4 ġimgħat wara li ntemmet il</w:t>
            </w:r>
            <w:r w:rsidR="00777713" w:rsidRPr="00D32A30">
              <w:t>-</w:t>
            </w:r>
            <w:r w:rsidRPr="00D32A30">
              <w:t>kura</w:t>
            </w:r>
          </w:p>
        </w:tc>
        <w:tc>
          <w:tcPr>
            <w:tcW w:w="1722" w:type="dxa"/>
          </w:tcPr>
          <w:p w14:paraId="13AD8194" w14:textId="77777777" w:rsidR="000A6861" w:rsidRPr="00D32A30" w:rsidRDefault="000030C5" w:rsidP="00101BBB">
            <w:pPr>
              <w:pStyle w:val="cellcent9"/>
              <w:tabs>
                <w:tab w:val="left" w:pos="-205"/>
              </w:tabs>
              <w:rPr>
                <w:rFonts w:ascii="Times New Roman" w:hAnsi="Times New Roman" w:cs="Times New Roman"/>
                <w:sz w:val="22"/>
                <w:lang w:val="mt-MT"/>
              </w:rPr>
            </w:pPr>
            <w:r w:rsidRPr="00D32A30">
              <w:rPr>
                <w:rFonts w:ascii="Times New Roman" w:hAnsi="Times New Roman" w:cs="Times New Roman"/>
                <w:sz w:val="22"/>
                <w:lang w:val="mt-MT"/>
              </w:rPr>
              <w:t>68.5 % (98/143)</w:t>
            </w:r>
          </w:p>
        </w:tc>
        <w:tc>
          <w:tcPr>
            <w:tcW w:w="1824" w:type="dxa"/>
          </w:tcPr>
          <w:p w14:paraId="0250C404" w14:textId="77777777" w:rsidR="000A6861" w:rsidRPr="00D32A30" w:rsidRDefault="000030C5" w:rsidP="00101BBB">
            <w:pPr>
              <w:pStyle w:val="cellcent9"/>
              <w:tabs>
                <w:tab w:val="left" w:pos="-205"/>
              </w:tabs>
              <w:rPr>
                <w:rFonts w:ascii="Times New Roman" w:hAnsi="Times New Roman" w:cs="Times New Roman"/>
                <w:sz w:val="22"/>
                <w:lang w:val="mt-MT"/>
              </w:rPr>
            </w:pPr>
            <w:r w:rsidRPr="00D32A30">
              <w:rPr>
                <w:rFonts w:ascii="Times New Roman" w:hAnsi="Times New Roman" w:cs="Times New Roman"/>
                <w:sz w:val="22"/>
                <w:lang w:val="mt-MT"/>
              </w:rPr>
              <w:t>61.8 % (84/136)</w:t>
            </w:r>
          </w:p>
        </w:tc>
      </w:tr>
    </w:tbl>
    <w:p w14:paraId="151D8B24" w14:textId="77777777" w:rsidR="000A6861" w:rsidRPr="00D32A30" w:rsidRDefault="000030C5" w:rsidP="00101BBB">
      <w:pPr>
        <w:tabs>
          <w:tab w:val="clear" w:pos="567"/>
        </w:tabs>
        <w:spacing w:line="240" w:lineRule="auto"/>
        <w:rPr>
          <w:sz w:val="18"/>
          <w:szCs w:val="18"/>
        </w:rPr>
      </w:pPr>
      <w:r w:rsidRPr="00D32A30">
        <w:rPr>
          <w:sz w:val="18"/>
          <w:szCs w:val="18"/>
        </w:rPr>
        <w:t>Rata ta’ suċċess kliniku kienet definita bħala n</w:t>
      </w:r>
      <w:r w:rsidR="00777713" w:rsidRPr="00D32A30">
        <w:rPr>
          <w:sz w:val="18"/>
          <w:szCs w:val="18"/>
        </w:rPr>
        <w:t>-</w:t>
      </w:r>
      <w:r w:rsidRPr="00D32A30">
        <w:rPr>
          <w:sz w:val="18"/>
          <w:szCs w:val="18"/>
        </w:rPr>
        <w:t>numru ta’ każijiet meqjusa li għandhom rispons kliniku (fej</w:t>
      </w:r>
      <w:r w:rsidR="00F20757" w:rsidRPr="00D32A30">
        <w:rPr>
          <w:sz w:val="18"/>
          <w:szCs w:val="18"/>
        </w:rPr>
        <w:t>q</w:t>
      </w:r>
      <w:r w:rsidRPr="00D32A30">
        <w:rPr>
          <w:sz w:val="18"/>
          <w:szCs w:val="18"/>
        </w:rPr>
        <w:t>an jew titjib) diviż man</w:t>
      </w:r>
      <w:r w:rsidR="00777713" w:rsidRPr="00D32A30">
        <w:rPr>
          <w:sz w:val="18"/>
          <w:szCs w:val="18"/>
        </w:rPr>
        <w:t>-</w:t>
      </w:r>
      <w:r w:rsidRPr="00D32A30">
        <w:rPr>
          <w:sz w:val="18"/>
          <w:szCs w:val="18"/>
        </w:rPr>
        <w:t>numru totali ta’ każijiet eliġibbli għall</w:t>
      </w:r>
      <w:r w:rsidR="00777713" w:rsidRPr="00D32A30">
        <w:rPr>
          <w:sz w:val="18"/>
          <w:szCs w:val="18"/>
        </w:rPr>
        <w:t>-</w:t>
      </w:r>
      <w:r w:rsidRPr="00D32A30">
        <w:rPr>
          <w:sz w:val="18"/>
          <w:szCs w:val="18"/>
        </w:rPr>
        <w:t>analiżi.</w:t>
      </w:r>
    </w:p>
    <w:p w14:paraId="296F9981" w14:textId="77777777" w:rsidR="000A6861" w:rsidRPr="00D32A30" w:rsidRDefault="000A6861" w:rsidP="00101BBB">
      <w:pPr>
        <w:tabs>
          <w:tab w:val="clear" w:pos="567"/>
        </w:tabs>
        <w:spacing w:line="240" w:lineRule="auto"/>
      </w:pPr>
    </w:p>
    <w:p w14:paraId="3960B0E5" w14:textId="77777777" w:rsidR="000A6861" w:rsidRPr="00D32A30" w:rsidRDefault="000030C5" w:rsidP="00101BBB">
      <w:pPr>
        <w:keepNext/>
        <w:keepLines/>
        <w:tabs>
          <w:tab w:val="clear" w:pos="567"/>
        </w:tabs>
        <w:spacing w:line="240" w:lineRule="auto"/>
        <w:rPr>
          <w:i/>
        </w:rPr>
      </w:pPr>
      <w:r w:rsidRPr="00D32A30">
        <w:rPr>
          <w:i/>
        </w:rPr>
        <w:t>Profilassi ta’ Infezzjonijiet Invażivi</w:t>
      </w:r>
      <w:r w:rsidR="0010736B" w:rsidRPr="00D32A30">
        <w:rPr>
          <w:i/>
        </w:rPr>
        <w:t xml:space="preserve"> </w:t>
      </w:r>
      <w:r w:rsidRPr="00D32A30">
        <w:rPr>
          <w:i/>
        </w:rPr>
        <w:t>tal</w:t>
      </w:r>
      <w:r w:rsidR="00777713" w:rsidRPr="00D32A30">
        <w:rPr>
          <w:i/>
        </w:rPr>
        <w:t>-</w:t>
      </w:r>
      <w:r w:rsidR="0010736B" w:rsidRPr="00D32A30">
        <w:rPr>
          <w:i/>
        </w:rPr>
        <w:t>Fungu</w:t>
      </w:r>
      <w:r w:rsidRPr="00D32A30">
        <w:rPr>
          <w:i/>
        </w:rPr>
        <w:t xml:space="preserve"> (IFIs) (Studji 316 u 1899)</w:t>
      </w:r>
    </w:p>
    <w:p w14:paraId="4D6F2286" w14:textId="77777777" w:rsidR="000A6861" w:rsidRPr="00D32A30" w:rsidRDefault="000030C5" w:rsidP="00101BBB">
      <w:pPr>
        <w:tabs>
          <w:tab w:val="clear" w:pos="567"/>
        </w:tabs>
        <w:spacing w:line="240" w:lineRule="auto"/>
      </w:pPr>
      <w:r w:rsidRPr="00D32A30">
        <w:t>Żewġ studji ta’ profilassi randomised bil</w:t>
      </w:r>
      <w:r w:rsidR="00777713" w:rsidRPr="00D32A30">
        <w:t>-</w:t>
      </w:r>
      <w:r w:rsidRPr="00D32A30">
        <w:t>kontroll saru b’pazjenti li għandhom riskju ogħla li jiżviluppaw infezzjonijiet invażivi tal</w:t>
      </w:r>
      <w:r w:rsidR="00777713" w:rsidRPr="00D32A30">
        <w:t>-</w:t>
      </w:r>
      <w:r w:rsidR="0010736B" w:rsidRPr="00D32A30">
        <w:t>fungu</w:t>
      </w:r>
      <w:r w:rsidRPr="00D32A30">
        <w:t>.</w:t>
      </w:r>
    </w:p>
    <w:p w14:paraId="3B8C46A5" w14:textId="77777777" w:rsidR="000A6861" w:rsidRPr="00D32A30" w:rsidRDefault="000A6861" w:rsidP="00101BBB">
      <w:pPr>
        <w:tabs>
          <w:tab w:val="clear" w:pos="567"/>
        </w:tabs>
        <w:spacing w:line="240" w:lineRule="auto"/>
      </w:pPr>
    </w:p>
    <w:p w14:paraId="0F7F0B3A" w14:textId="77777777" w:rsidR="000A6861" w:rsidRPr="00D32A30" w:rsidRDefault="000030C5" w:rsidP="00101BBB">
      <w:pPr>
        <w:tabs>
          <w:tab w:val="clear" w:pos="567"/>
        </w:tabs>
        <w:spacing w:line="240" w:lineRule="auto"/>
      </w:pPr>
      <w:r w:rsidRPr="00D32A30">
        <w:lastRenderedPageBreak/>
        <w:t xml:space="preserve">Studju 316 kien </w:t>
      </w:r>
      <w:r w:rsidR="00674545" w:rsidRPr="00D32A30">
        <w:t xml:space="preserve">studju </w:t>
      </w:r>
      <w:r w:rsidRPr="00D32A30">
        <w:t>randomised, double</w:t>
      </w:r>
      <w:r w:rsidR="00777713" w:rsidRPr="00D32A30">
        <w:t>-</w:t>
      </w:r>
      <w:r w:rsidRPr="00D32A30">
        <w:t>blind b’suspensjoni orali ta’ posaconazole (200 mg tliet darbiet kuljum) kontra kapsuli ta’ fluconazole (400 mg darba kuljum) f’riċevituri ta’ trapjanti ta’ ċelluli stem ħematopejetiċi alloġeniċi, b’mard ta</w:t>
      </w:r>
      <w:r w:rsidR="0010736B" w:rsidRPr="00D32A30">
        <w:t>l</w:t>
      </w:r>
      <w:r w:rsidR="00777713" w:rsidRPr="00D32A30">
        <w:t>-</w:t>
      </w:r>
      <w:r w:rsidR="0010736B" w:rsidRPr="00D32A30">
        <w:rPr>
          <w:i/>
        </w:rPr>
        <w:t>graft</w:t>
      </w:r>
      <w:r w:rsidRPr="00D32A30">
        <w:t xml:space="preserve"> kontra l</w:t>
      </w:r>
      <w:r w:rsidR="00777713" w:rsidRPr="00D32A30">
        <w:t>-</w:t>
      </w:r>
      <w:r w:rsidRPr="00D32A30">
        <w:rPr>
          <w:i/>
        </w:rPr>
        <w:t>host</w:t>
      </w:r>
      <w:r w:rsidRPr="00D32A30">
        <w:t xml:space="preserve"> (GVHD). L</w:t>
      </w:r>
      <w:r w:rsidR="00777713" w:rsidRPr="00D32A30">
        <w:t>-</w:t>
      </w:r>
      <w:r w:rsidRPr="00D32A30">
        <w:t xml:space="preserve">endpoint ewlieni </w:t>
      </w:r>
      <w:r w:rsidR="004A7936" w:rsidRPr="00D32A30">
        <w:t>tal</w:t>
      </w:r>
      <w:r w:rsidR="00777713" w:rsidRPr="00D32A30">
        <w:t>-</w:t>
      </w:r>
      <w:r w:rsidRPr="00D32A30">
        <w:t>effikaċja kien l</w:t>
      </w:r>
      <w:r w:rsidR="00777713" w:rsidRPr="00D32A30">
        <w:t>-</w:t>
      </w:r>
      <w:r w:rsidRPr="00D32A30">
        <w:t>inċidenza ta’ IFI’s li probabbli/ġew pruvati li seħħew wara 16</w:t>
      </w:r>
      <w:r w:rsidR="00777713" w:rsidRPr="00D32A30">
        <w:t>-</w:t>
      </w:r>
      <w:r w:rsidRPr="00D32A30">
        <w:t>il ġimgħa li tkun seħħet ir</w:t>
      </w:r>
      <w:r w:rsidR="00777713" w:rsidRPr="00D32A30">
        <w:t>-</w:t>
      </w:r>
      <w:r w:rsidRPr="00D32A30">
        <w:t>randomisation, hekk kif ikun deċiż minn pannell estern ta’ esperti indipendenti blinded. Endpoint essenzjali sekondarju kien l</w:t>
      </w:r>
      <w:r w:rsidR="00777713" w:rsidRPr="00D32A30">
        <w:t>-</w:t>
      </w:r>
      <w:r w:rsidRPr="00D32A30">
        <w:t>inċidenza ta’ IFI’s li probabbli/ġew pruvati li seħħew waqt il</w:t>
      </w:r>
      <w:r w:rsidR="00777713" w:rsidRPr="00D32A30">
        <w:t>-</w:t>
      </w:r>
      <w:r w:rsidRPr="00D32A30">
        <w:t>perijodu tal</w:t>
      </w:r>
      <w:r w:rsidR="00777713" w:rsidRPr="00D32A30">
        <w:t>-</w:t>
      </w:r>
      <w:r w:rsidRPr="00D32A30">
        <w:t>kura (l</w:t>
      </w:r>
      <w:r w:rsidR="00777713" w:rsidRPr="00D32A30">
        <w:t>-</w:t>
      </w:r>
      <w:r w:rsidRPr="00D32A30">
        <w:t>ewwel doża sa l</w:t>
      </w:r>
      <w:r w:rsidR="00777713" w:rsidRPr="00D32A30">
        <w:t>-</w:t>
      </w:r>
      <w:r w:rsidRPr="00D32A30">
        <w:t>aħħar doża tal</w:t>
      </w:r>
      <w:r w:rsidR="00777713" w:rsidRPr="00D32A30">
        <w:t>-</w:t>
      </w:r>
      <w:r w:rsidRPr="00D32A30">
        <w:t>prodott mediċinali li qed jiġi studjat+ 7 ijiem). Il</w:t>
      </w:r>
      <w:r w:rsidR="00777713" w:rsidRPr="00D32A30">
        <w:t>-</w:t>
      </w:r>
      <w:r w:rsidRPr="00D32A30">
        <w:t>maġġoranza  (377/600, [63 %]) tal</w:t>
      </w:r>
      <w:r w:rsidR="00777713" w:rsidRPr="00D32A30">
        <w:t>-</w:t>
      </w:r>
      <w:r w:rsidRPr="00D32A30">
        <w:t xml:space="preserve">pazjenti li kienu </w:t>
      </w:r>
      <w:r w:rsidR="00466BB1" w:rsidRPr="00D32A30">
        <w:t>i</w:t>
      </w:r>
      <w:r w:rsidRPr="00D32A30">
        <w:t>nklużi kellhom GVHD Akut ta’ Grad 2 jew 3 jew kroniku estensiv (195/600, [32.5 %]) mal</w:t>
      </w:r>
      <w:r w:rsidR="00777713" w:rsidRPr="00D32A30">
        <w:t>-</w:t>
      </w:r>
      <w:r w:rsidRPr="00D32A30">
        <w:t xml:space="preserve">bidu </w:t>
      </w:r>
      <w:r w:rsidR="004A7936" w:rsidRPr="00D32A30">
        <w:t>tal</w:t>
      </w:r>
      <w:r w:rsidR="00777713" w:rsidRPr="00D32A30">
        <w:t>-</w:t>
      </w:r>
      <w:r w:rsidRPr="00D32A30">
        <w:t>istudju. Bħala medja t</w:t>
      </w:r>
      <w:r w:rsidR="00777713" w:rsidRPr="00D32A30">
        <w:t>-</w:t>
      </w:r>
      <w:r w:rsidRPr="00D32A30">
        <w:t>terapija damet 80 jum għal posaconazole u 77 jum għal fluconazole.</w:t>
      </w:r>
    </w:p>
    <w:p w14:paraId="17DE5709" w14:textId="77777777" w:rsidR="000A6861" w:rsidRPr="00D32A30" w:rsidRDefault="000A6861" w:rsidP="00101BBB">
      <w:pPr>
        <w:tabs>
          <w:tab w:val="clear" w:pos="567"/>
        </w:tabs>
        <w:spacing w:line="240" w:lineRule="auto"/>
      </w:pPr>
    </w:p>
    <w:p w14:paraId="47BDB921" w14:textId="77777777" w:rsidR="000A6861" w:rsidRPr="00D32A30" w:rsidRDefault="000030C5" w:rsidP="00101BBB">
      <w:pPr>
        <w:tabs>
          <w:tab w:val="clear" w:pos="567"/>
        </w:tabs>
        <w:spacing w:line="240" w:lineRule="auto"/>
      </w:pPr>
      <w:r w:rsidRPr="00D32A30">
        <w:t>Studju 1899 kien wieħed randomised, blinded għall</w:t>
      </w:r>
      <w:r w:rsidR="00777713" w:rsidRPr="00D32A30">
        <w:t>-</w:t>
      </w:r>
      <w:r w:rsidRPr="00D32A30">
        <w:t>evalwatur ta’ suspensjoni orali ta’ posaconazole (200 mg tliet darbiet kuljum) kontra suspensjoni ta’ fluconazole (400 mg darba kuljum) jew soluzzjoni orali ta’ itraconazole (200 mg darbtejn kuljum) f’pazjenti newtropeniċi li kienu qed jirċievu kimoterapija ċitotossika għall</w:t>
      </w:r>
      <w:r w:rsidR="00777713" w:rsidRPr="00D32A30">
        <w:t>-</w:t>
      </w:r>
      <w:r w:rsidRPr="00D32A30">
        <w:t>lewkimja majeloġenuża jew sindromi majelodisplastiċi. L</w:t>
      </w:r>
      <w:r w:rsidR="00777713" w:rsidRPr="00D32A30">
        <w:t>-</w:t>
      </w:r>
      <w:r w:rsidRPr="00D32A30">
        <w:t xml:space="preserve">endpoint </w:t>
      </w:r>
      <w:r w:rsidR="004A7936" w:rsidRPr="00D32A30">
        <w:t>tal</w:t>
      </w:r>
      <w:r w:rsidR="00777713" w:rsidRPr="00D32A30">
        <w:t>-</w:t>
      </w:r>
      <w:r w:rsidRPr="00D32A30">
        <w:t>effikaċja ewlieni kien l</w:t>
      </w:r>
      <w:r w:rsidR="00777713" w:rsidRPr="00D32A30">
        <w:t>-</w:t>
      </w:r>
      <w:r w:rsidRPr="00D32A30">
        <w:t>inċidenza ta’ IFI’s li probabbli/ġew pruvati li seħħew minn pannell estern ta’ esperti indipendenti blinded waqt il</w:t>
      </w:r>
      <w:r w:rsidR="00777713" w:rsidRPr="00D32A30">
        <w:t>-</w:t>
      </w:r>
      <w:r w:rsidRPr="00D32A30">
        <w:t>perijodu tal</w:t>
      </w:r>
      <w:r w:rsidR="00777713" w:rsidRPr="00D32A30">
        <w:t>-</w:t>
      </w:r>
      <w:r w:rsidRPr="00D32A30">
        <w:t>kura. Endpoint sekondarju essenzjali kien l</w:t>
      </w:r>
      <w:r w:rsidR="00777713" w:rsidRPr="00D32A30">
        <w:t>-</w:t>
      </w:r>
      <w:r w:rsidRPr="00D32A30">
        <w:t>inċidenza ta’ IFI’s li probabbli/ġew pruvati wara 100 jum minn meta saret ir</w:t>
      </w:r>
      <w:r w:rsidR="00777713" w:rsidRPr="00D32A30">
        <w:t>-</w:t>
      </w:r>
      <w:r w:rsidRPr="00D32A30">
        <w:t>randomisation. Lewkimja majeloġenuża li tkun għad</w:t>
      </w:r>
      <w:r w:rsidR="00450ED7" w:rsidRPr="00D32A30">
        <w:t>h</w:t>
      </w:r>
      <w:r w:rsidRPr="00D32A30">
        <w:t>a kif ġiet dijanjostikata hija l</w:t>
      </w:r>
      <w:r w:rsidR="00777713" w:rsidRPr="00D32A30">
        <w:t>-</w:t>
      </w:r>
      <w:r w:rsidRPr="00D32A30">
        <w:t>aktar kundizzjoni komuni (435/602, [72%]). It</w:t>
      </w:r>
      <w:r w:rsidR="00777713" w:rsidRPr="00D32A30">
        <w:t>-</w:t>
      </w:r>
      <w:r w:rsidRPr="00D32A30">
        <w:t>terapija damet medja ta’ 29 jum għal posaconazole u 25 jum għal fluconazole/itraconazole.</w:t>
      </w:r>
    </w:p>
    <w:p w14:paraId="5473FE0E" w14:textId="77777777" w:rsidR="000A6861" w:rsidRPr="00D32A30" w:rsidRDefault="000A6861" w:rsidP="00101BBB">
      <w:pPr>
        <w:tabs>
          <w:tab w:val="clear" w:pos="567"/>
        </w:tabs>
        <w:spacing w:line="240" w:lineRule="auto"/>
      </w:pPr>
    </w:p>
    <w:p w14:paraId="00E63B7A" w14:textId="77777777" w:rsidR="000A6861" w:rsidRPr="00D32A30" w:rsidRDefault="000030C5" w:rsidP="00101BBB">
      <w:pPr>
        <w:tabs>
          <w:tab w:val="clear" w:pos="567"/>
        </w:tabs>
        <w:spacing w:line="240" w:lineRule="auto"/>
      </w:pPr>
      <w:r w:rsidRPr="00D32A30">
        <w:t>Fiż</w:t>
      </w:r>
      <w:r w:rsidR="00777713" w:rsidRPr="00D32A30">
        <w:t>-</w:t>
      </w:r>
      <w:r w:rsidRPr="00D32A30">
        <w:t>żewġ studji ta’ profilassi, asperġillożi kienet l</w:t>
      </w:r>
      <w:r w:rsidR="00777713" w:rsidRPr="00D32A30">
        <w:t>-</w:t>
      </w:r>
      <w:r w:rsidRPr="00D32A30">
        <w:t>aktar infezzjoni mifruxa komuni li kien hemm. Ara Tabella 5 u 6 għar</w:t>
      </w:r>
      <w:r w:rsidR="00777713" w:rsidRPr="00D32A30">
        <w:t>-</w:t>
      </w:r>
      <w:r w:rsidRPr="00D32A30">
        <w:t>riżultati miż</w:t>
      </w:r>
      <w:r w:rsidR="00777713" w:rsidRPr="00D32A30">
        <w:t>-</w:t>
      </w:r>
      <w:r w:rsidRPr="00D32A30">
        <w:t xml:space="preserve">żewġ studji. Kien hemm anqas infezzjonijiet mifruxa ta’ </w:t>
      </w:r>
      <w:r w:rsidRPr="00D32A30">
        <w:rPr>
          <w:i/>
        </w:rPr>
        <w:t>Aspergillus</w:t>
      </w:r>
      <w:r w:rsidRPr="00D32A30">
        <w:t xml:space="preserve"> f’pazjenti li ngħataw profilassi b’posaconazole meta mqabbla mal</w:t>
      </w:r>
      <w:r w:rsidR="00777713" w:rsidRPr="00D32A30">
        <w:t>-</w:t>
      </w:r>
      <w:r w:rsidRPr="00D32A30">
        <w:t>pazjenti tal</w:t>
      </w:r>
      <w:r w:rsidR="00777713" w:rsidRPr="00D32A30">
        <w:t>-</w:t>
      </w:r>
      <w:r w:rsidRPr="00D32A30">
        <w:t>kontroll.</w:t>
      </w:r>
    </w:p>
    <w:p w14:paraId="1B846960" w14:textId="77777777" w:rsidR="000A6861" w:rsidRPr="00D32A30" w:rsidRDefault="000A6861" w:rsidP="00101BBB">
      <w:pPr>
        <w:tabs>
          <w:tab w:val="clear" w:pos="567"/>
        </w:tabs>
        <w:spacing w:line="240" w:lineRule="auto"/>
      </w:pPr>
    </w:p>
    <w:p w14:paraId="41CB483D" w14:textId="77777777" w:rsidR="000A6861" w:rsidRPr="00D32A30" w:rsidRDefault="000030C5" w:rsidP="00101BBB">
      <w:pPr>
        <w:tabs>
          <w:tab w:val="clear" w:pos="567"/>
        </w:tabs>
        <w:spacing w:line="240" w:lineRule="auto"/>
      </w:pPr>
      <w:r w:rsidRPr="00D32A30">
        <w:rPr>
          <w:b/>
        </w:rPr>
        <w:t>Tabella 5</w:t>
      </w:r>
      <w:r w:rsidRPr="00D32A30">
        <w:t>. Riżultati mill</w:t>
      </w:r>
      <w:r w:rsidR="00777713" w:rsidRPr="00D32A30">
        <w:t>-</w:t>
      </w:r>
      <w:r w:rsidRPr="00D32A30">
        <w:t>istudji kliniċi fil</w:t>
      </w:r>
      <w:r w:rsidR="00777713" w:rsidRPr="00D32A30">
        <w:t>-</w:t>
      </w:r>
      <w:r w:rsidRPr="00D32A30">
        <w:t>profilassi ta’ Infezzjonijiet Invażivi bil-</w:t>
      </w:r>
      <w:r w:rsidR="00DF51E5" w:rsidRPr="00D32A30">
        <w:t>Fungu</w:t>
      </w: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72" w:type="dxa"/>
          <w:right w:w="72" w:type="dxa"/>
        </w:tblCellMar>
        <w:tblLook w:val="0000" w:firstRow="0" w:lastRow="0" w:firstColumn="0" w:lastColumn="0" w:noHBand="0" w:noVBand="0"/>
      </w:tblPr>
      <w:tblGrid>
        <w:gridCol w:w="2287"/>
        <w:gridCol w:w="2300"/>
        <w:gridCol w:w="2308"/>
        <w:gridCol w:w="2187"/>
      </w:tblGrid>
      <w:tr w:rsidR="0001667A" w14:paraId="13C3EE46" w14:textId="77777777">
        <w:trPr>
          <w:trHeight w:val="20"/>
          <w:jc w:val="center"/>
        </w:trPr>
        <w:tc>
          <w:tcPr>
            <w:tcW w:w="2287" w:type="dxa"/>
            <w:tcBorders>
              <w:top w:val="single" w:sz="2" w:space="0" w:color="auto"/>
              <w:left w:val="single" w:sz="2" w:space="0" w:color="auto"/>
              <w:bottom w:val="double" w:sz="4" w:space="0" w:color="auto"/>
              <w:right w:val="single" w:sz="2" w:space="0" w:color="auto"/>
            </w:tcBorders>
          </w:tcPr>
          <w:p w14:paraId="2E9F32A0" w14:textId="77777777" w:rsidR="000A6861" w:rsidRPr="00D32A30" w:rsidRDefault="000030C5" w:rsidP="00101BBB">
            <w:pPr>
              <w:autoSpaceDE w:val="0"/>
              <w:autoSpaceDN w:val="0"/>
              <w:adjustRightInd w:val="0"/>
              <w:spacing w:before="30" w:after="30" w:line="240" w:lineRule="auto"/>
              <w:jc w:val="center"/>
              <w:rPr>
                <w:b/>
              </w:rPr>
            </w:pPr>
            <w:r w:rsidRPr="00D32A30">
              <w:rPr>
                <w:b/>
              </w:rPr>
              <w:t>Studju</w:t>
            </w:r>
          </w:p>
        </w:tc>
        <w:tc>
          <w:tcPr>
            <w:tcW w:w="2300" w:type="dxa"/>
            <w:tcBorders>
              <w:top w:val="single" w:sz="2" w:space="0" w:color="auto"/>
              <w:left w:val="single" w:sz="2" w:space="0" w:color="auto"/>
              <w:bottom w:val="double" w:sz="4" w:space="0" w:color="auto"/>
              <w:right w:val="single" w:sz="2" w:space="0" w:color="auto"/>
            </w:tcBorders>
          </w:tcPr>
          <w:p w14:paraId="2C65F9D8" w14:textId="77777777" w:rsidR="000A6861" w:rsidRPr="00D32A30" w:rsidRDefault="000030C5" w:rsidP="00101BBB">
            <w:pPr>
              <w:autoSpaceDE w:val="0"/>
              <w:autoSpaceDN w:val="0"/>
              <w:adjustRightInd w:val="0"/>
              <w:spacing w:before="30" w:after="30" w:line="240" w:lineRule="auto"/>
              <w:jc w:val="center"/>
              <w:rPr>
                <w:b/>
              </w:rPr>
            </w:pPr>
            <w:r w:rsidRPr="00D32A30">
              <w:rPr>
                <w:b/>
              </w:rPr>
              <w:t>Posaconazole</w:t>
            </w:r>
            <w:r w:rsidR="009F106B" w:rsidRPr="00D32A30">
              <w:rPr>
                <w:b/>
              </w:rPr>
              <w:t xml:space="preserve"> </w:t>
            </w:r>
            <w:r w:rsidR="009B50F9" w:rsidRPr="00D32A30">
              <w:rPr>
                <w:b/>
              </w:rPr>
              <w:t>suspensjoni orali</w:t>
            </w:r>
          </w:p>
        </w:tc>
        <w:tc>
          <w:tcPr>
            <w:tcW w:w="2308" w:type="dxa"/>
            <w:tcBorders>
              <w:top w:val="single" w:sz="2" w:space="0" w:color="auto"/>
              <w:left w:val="single" w:sz="2" w:space="0" w:color="auto"/>
              <w:bottom w:val="double" w:sz="4" w:space="0" w:color="auto"/>
              <w:right w:val="nil"/>
            </w:tcBorders>
          </w:tcPr>
          <w:p w14:paraId="5F2EA583" w14:textId="77777777" w:rsidR="000A6861" w:rsidRPr="00D32A30" w:rsidRDefault="000030C5" w:rsidP="00101BBB">
            <w:pPr>
              <w:autoSpaceDE w:val="0"/>
              <w:autoSpaceDN w:val="0"/>
              <w:adjustRightInd w:val="0"/>
              <w:spacing w:before="30" w:after="30" w:line="240" w:lineRule="auto"/>
              <w:jc w:val="center"/>
              <w:rPr>
                <w:b/>
                <w:vertAlign w:val="superscript"/>
              </w:rPr>
            </w:pPr>
            <w:r w:rsidRPr="00D32A30">
              <w:rPr>
                <w:b/>
              </w:rPr>
              <w:t>Kontroll</w:t>
            </w:r>
            <w:r w:rsidR="00CE5259" w:rsidRPr="00D32A30">
              <w:rPr>
                <w:b/>
              </w:rPr>
              <w:t xml:space="preserve"> </w:t>
            </w:r>
            <w:r w:rsidR="0010736B" w:rsidRPr="00D32A30">
              <w:rPr>
                <w:b/>
                <w:sz w:val="24"/>
                <w:szCs w:val="24"/>
              </w:rPr>
              <w:t>ª</w:t>
            </w:r>
          </w:p>
        </w:tc>
        <w:tc>
          <w:tcPr>
            <w:tcW w:w="2187" w:type="dxa"/>
            <w:tcBorders>
              <w:top w:val="single" w:sz="2" w:space="0" w:color="auto"/>
              <w:left w:val="single" w:sz="2" w:space="0" w:color="auto"/>
              <w:bottom w:val="single" w:sz="2" w:space="0" w:color="auto"/>
              <w:right w:val="single" w:sz="2" w:space="0" w:color="auto"/>
            </w:tcBorders>
          </w:tcPr>
          <w:p w14:paraId="1B908ED3" w14:textId="77777777" w:rsidR="000A6861" w:rsidRPr="00D32A30" w:rsidRDefault="000030C5" w:rsidP="00101BBB">
            <w:pPr>
              <w:autoSpaceDE w:val="0"/>
              <w:autoSpaceDN w:val="0"/>
              <w:adjustRightInd w:val="0"/>
              <w:spacing w:before="30" w:after="30" w:line="240" w:lineRule="auto"/>
              <w:jc w:val="center"/>
              <w:rPr>
                <w:b/>
              </w:rPr>
            </w:pPr>
            <w:r w:rsidRPr="00D32A30">
              <w:rPr>
                <w:b/>
              </w:rPr>
              <w:t>Valur</w:t>
            </w:r>
            <w:r w:rsidR="00777713" w:rsidRPr="00D32A30">
              <w:rPr>
                <w:b/>
              </w:rPr>
              <w:t>-</w:t>
            </w:r>
            <w:r w:rsidRPr="00D32A30">
              <w:rPr>
                <w:b/>
              </w:rPr>
              <w:t>P</w:t>
            </w:r>
          </w:p>
        </w:tc>
      </w:tr>
      <w:tr w:rsidR="0001667A" w14:paraId="253316D2" w14:textId="77777777">
        <w:trPr>
          <w:trHeight w:val="20"/>
          <w:jc w:val="center"/>
        </w:trPr>
        <w:tc>
          <w:tcPr>
            <w:tcW w:w="9082" w:type="dxa"/>
            <w:gridSpan w:val="4"/>
            <w:tcBorders>
              <w:top w:val="double" w:sz="4" w:space="0" w:color="auto"/>
              <w:left w:val="single" w:sz="2" w:space="0" w:color="auto"/>
              <w:bottom w:val="double" w:sz="4" w:space="0" w:color="auto"/>
              <w:right w:val="single" w:sz="2" w:space="0" w:color="auto"/>
            </w:tcBorders>
          </w:tcPr>
          <w:p w14:paraId="5E98C10E" w14:textId="77777777" w:rsidR="000A6861" w:rsidRPr="00D32A30" w:rsidRDefault="000030C5" w:rsidP="00101BBB">
            <w:pPr>
              <w:autoSpaceDE w:val="0"/>
              <w:autoSpaceDN w:val="0"/>
              <w:adjustRightInd w:val="0"/>
              <w:spacing w:before="30" w:after="30" w:line="240" w:lineRule="auto"/>
              <w:jc w:val="center"/>
              <w:rPr>
                <w:b/>
              </w:rPr>
            </w:pPr>
            <w:r w:rsidRPr="00D32A30">
              <w:rPr>
                <w:b/>
              </w:rPr>
              <w:t>Proporzjon (%) ta’ pazjenti b’IFIs pruvati/probabbli</w:t>
            </w:r>
          </w:p>
        </w:tc>
      </w:tr>
      <w:tr w:rsidR="0001667A" w14:paraId="61CF14E5" w14:textId="77777777">
        <w:trPr>
          <w:trHeight w:val="20"/>
          <w:jc w:val="center"/>
        </w:trPr>
        <w:tc>
          <w:tcPr>
            <w:tcW w:w="9082" w:type="dxa"/>
            <w:gridSpan w:val="4"/>
            <w:tcBorders>
              <w:top w:val="double" w:sz="4" w:space="0" w:color="auto"/>
              <w:left w:val="single" w:sz="2" w:space="0" w:color="auto"/>
              <w:bottom w:val="single" w:sz="2" w:space="0" w:color="auto"/>
              <w:right w:val="single" w:sz="2" w:space="0" w:color="auto"/>
            </w:tcBorders>
            <w:vAlign w:val="center"/>
          </w:tcPr>
          <w:p w14:paraId="33FF3CDF" w14:textId="77777777" w:rsidR="000A6861" w:rsidRPr="00D32A30" w:rsidRDefault="000030C5" w:rsidP="00101BBB">
            <w:pPr>
              <w:autoSpaceDE w:val="0"/>
              <w:autoSpaceDN w:val="0"/>
              <w:adjustRightInd w:val="0"/>
              <w:spacing w:before="30" w:after="30" w:line="240" w:lineRule="auto"/>
              <w:jc w:val="center"/>
              <w:rPr>
                <w:b/>
              </w:rPr>
            </w:pPr>
            <w:r w:rsidRPr="00D32A30">
              <w:rPr>
                <w:b/>
              </w:rPr>
              <w:t>Perjodu fuq il</w:t>
            </w:r>
            <w:r w:rsidR="00777713" w:rsidRPr="00D32A30">
              <w:rPr>
                <w:b/>
              </w:rPr>
              <w:t>-</w:t>
            </w:r>
            <w:r w:rsidRPr="00D32A30">
              <w:rPr>
                <w:b/>
              </w:rPr>
              <w:t>kura</w:t>
            </w:r>
            <w:r w:rsidRPr="00D32A30">
              <w:rPr>
                <w:b/>
                <w:vertAlign w:val="superscript"/>
              </w:rPr>
              <w:t>b</w:t>
            </w:r>
          </w:p>
        </w:tc>
      </w:tr>
      <w:tr w:rsidR="0001667A" w14:paraId="0E2CC3C7" w14:textId="77777777">
        <w:trPr>
          <w:trHeight w:val="20"/>
          <w:jc w:val="center"/>
        </w:trPr>
        <w:tc>
          <w:tcPr>
            <w:tcW w:w="2287" w:type="dxa"/>
            <w:tcBorders>
              <w:top w:val="single" w:sz="2" w:space="0" w:color="auto"/>
              <w:left w:val="single" w:sz="2" w:space="0" w:color="auto"/>
              <w:bottom w:val="single" w:sz="2" w:space="0" w:color="auto"/>
              <w:right w:val="single" w:sz="2" w:space="0" w:color="auto"/>
            </w:tcBorders>
          </w:tcPr>
          <w:p w14:paraId="606185E2" w14:textId="77777777" w:rsidR="000A6861" w:rsidRPr="00D32A30" w:rsidRDefault="000030C5" w:rsidP="00101BBB">
            <w:pPr>
              <w:autoSpaceDE w:val="0"/>
              <w:autoSpaceDN w:val="0"/>
              <w:adjustRightInd w:val="0"/>
              <w:spacing w:before="30" w:after="30" w:line="240" w:lineRule="auto"/>
            </w:pPr>
            <w:r w:rsidRPr="00D32A30">
              <w:t>1899</w:t>
            </w:r>
            <w:r w:rsidRPr="00D32A30">
              <w:rPr>
                <w:b/>
                <w:vertAlign w:val="superscript"/>
              </w:rPr>
              <w:t>d</w:t>
            </w:r>
          </w:p>
        </w:tc>
        <w:tc>
          <w:tcPr>
            <w:tcW w:w="2300" w:type="dxa"/>
            <w:tcBorders>
              <w:top w:val="single" w:sz="2" w:space="0" w:color="auto"/>
              <w:left w:val="single" w:sz="2" w:space="0" w:color="auto"/>
              <w:bottom w:val="single" w:sz="2" w:space="0" w:color="auto"/>
              <w:right w:val="single" w:sz="2" w:space="0" w:color="auto"/>
            </w:tcBorders>
          </w:tcPr>
          <w:p w14:paraId="185A1023" w14:textId="77777777" w:rsidR="000A6861" w:rsidRPr="00D32A30" w:rsidRDefault="000030C5" w:rsidP="00101BBB">
            <w:pPr>
              <w:autoSpaceDE w:val="0"/>
              <w:autoSpaceDN w:val="0"/>
              <w:adjustRightInd w:val="0"/>
              <w:spacing w:before="30" w:after="30" w:line="240" w:lineRule="auto"/>
              <w:jc w:val="center"/>
            </w:pPr>
            <w:r w:rsidRPr="00D32A30">
              <w:t>7/304 (2)</w:t>
            </w:r>
          </w:p>
        </w:tc>
        <w:tc>
          <w:tcPr>
            <w:tcW w:w="2308" w:type="dxa"/>
            <w:tcBorders>
              <w:top w:val="single" w:sz="2" w:space="0" w:color="auto"/>
              <w:left w:val="single" w:sz="2" w:space="0" w:color="auto"/>
              <w:bottom w:val="single" w:sz="2" w:space="0" w:color="auto"/>
              <w:right w:val="single" w:sz="2" w:space="0" w:color="auto"/>
            </w:tcBorders>
          </w:tcPr>
          <w:p w14:paraId="5229CACE" w14:textId="77777777" w:rsidR="000A6861" w:rsidRPr="00D32A30" w:rsidRDefault="000030C5" w:rsidP="00101BBB">
            <w:pPr>
              <w:autoSpaceDE w:val="0"/>
              <w:autoSpaceDN w:val="0"/>
              <w:adjustRightInd w:val="0"/>
              <w:spacing w:before="30" w:after="30" w:line="240" w:lineRule="auto"/>
              <w:jc w:val="center"/>
            </w:pPr>
            <w:r w:rsidRPr="00D32A30">
              <w:t>25/298 (8)</w:t>
            </w:r>
          </w:p>
        </w:tc>
        <w:tc>
          <w:tcPr>
            <w:tcW w:w="2187" w:type="dxa"/>
            <w:tcBorders>
              <w:top w:val="single" w:sz="2" w:space="0" w:color="auto"/>
              <w:left w:val="single" w:sz="2" w:space="0" w:color="auto"/>
              <w:bottom w:val="single" w:sz="2" w:space="0" w:color="auto"/>
              <w:right w:val="single" w:sz="2" w:space="0" w:color="auto"/>
            </w:tcBorders>
          </w:tcPr>
          <w:p w14:paraId="2856349A" w14:textId="77777777" w:rsidR="000A6861" w:rsidRPr="00D32A30" w:rsidRDefault="000030C5" w:rsidP="00101BBB">
            <w:pPr>
              <w:autoSpaceDE w:val="0"/>
              <w:autoSpaceDN w:val="0"/>
              <w:adjustRightInd w:val="0"/>
              <w:spacing w:before="30" w:after="30" w:line="240" w:lineRule="auto"/>
              <w:jc w:val="center"/>
            </w:pPr>
            <w:r w:rsidRPr="00D32A30">
              <w:t>0.0009</w:t>
            </w:r>
          </w:p>
        </w:tc>
      </w:tr>
      <w:tr w:rsidR="0001667A" w14:paraId="23D7C874" w14:textId="77777777">
        <w:trPr>
          <w:trHeight w:val="20"/>
          <w:jc w:val="center"/>
        </w:trPr>
        <w:tc>
          <w:tcPr>
            <w:tcW w:w="2287" w:type="dxa"/>
            <w:tcBorders>
              <w:top w:val="single" w:sz="2" w:space="0" w:color="auto"/>
              <w:left w:val="single" w:sz="2" w:space="0" w:color="auto"/>
              <w:bottom w:val="single" w:sz="2" w:space="0" w:color="auto"/>
              <w:right w:val="single" w:sz="2" w:space="0" w:color="auto"/>
            </w:tcBorders>
          </w:tcPr>
          <w:p w14:paraId="665F55E0" w14:textId="77777777" w:rsidR="000A6861" w:rsidRPr="00D32A30" w:rsidRDefault="000030C5" w:rsidP="00101BBB">
            <w:pPr>
              <w:autoSpaceDE w:val="0"/>
              <w:autoSpaceDN w:val="0"/>
              <w:adjustRightInd w:val="0"/>
              <w:spacing w:before="30" w:after="30" w:line="240" w:lineRule="auto"/>
            </w:pPr>
            <w:r w:rsidRPr="00D32A30">
              <w:t>316</w:t>
            </w:r>
            <w:r w:rsidRPr="00D32A30">
              <w:rPr>
                <w:b/>
                <w:vertAlign w:val="superscript"/>
              </w:rPr>
              <w:t>e</w:t>
            </w:r>
          </w:p>
        </w:tc>
        <w:tc>
          <w:tcPr>
            <w:tcW w:w="2300" w:type="dxa"/>
            <w:tcBorders>
              <w:top w:val="single" w:sz="2" w:space="0" w:color="auto"/>
              <w:left w:val="single" w:sz="2" w:space="0" w:color="auto"/>
              <w:bottom w:val="single" w:sz="2" w:space="0" w:color="auto"/>
              <w:right w:val="single" w:sz="2" w:space="0" w:color="auto"/>
            </w:tcBorders>
          </w:tcPr>
          <w:p w14:paraId="726E4F22" w14:textId="77777777" w:rsidR="000A6861" w:rsidRPr="00D32A30" w:rsidRDefault="000030C5" w:rsidP="00101BBB">
            <w:pPr>
              <w:autoSpaceDE w:val="0"/>
              <w:autoSpaceDN w:val="0"/>
              <w:adjustRightInd w:val="0"/>
              <w:spacing w:before="30" w:after="30" w:line="240" w:lineRule="auto"/>
              <w:jc w:val="center"/>
            </w:pPr>
            <w:r w:rsidRPr="00D32A30">
              <w:t>7/291 (2)</w:t>
            </w:r>
          </w:p>
        </w:tc>
        <w:tc>
          <w:tcPr>
            <w:tcW w:w="2308" w:type="dxa"/>
            <w:tcBorders>
              <w:top w:val="single" w:sz="2" w:space="0" w:color="auto"/>
              <w:left w:val="single" w:sz="2" w:space="0" w:color="auto"/>
              <w:bottom w:val="single" w:sz="2" w:space="0" w:color="auto"/>
              <w:right w:val="single" w:sz="2" w:space="0" w:color="auto"/>
            </w:tcBorders>
          </w:tcPr>
          <w:p w14:paraId="0CDEC69D" w14:textId="77777777" w:rsidR="000A6861" w:rsidRPr="00D32A30" w:rsidRDefault="000030C5" w:rsidP="00101BBB">
            <w:pPr>
              <w:autoSpaceDE w:val="0"/>
              <w:autoSpaceDN w:val="0"/>
              <w:adjustRightInd w:val="0"/>
              <w:spacing w:before="30" w:after="30" w:line="240" w:lineRule="auto"/>
              <w:jc w:val="center"/>
            </w:pPr>
            <w:r w:rsidRPr="00D32A30">
              <w:t>22/288 (8)</w:t>
            </w:r>
          </w:p>
        </w:tc>
        <w:tc>
          <w:tcPr>
            <w:tcW w:w="2187" w:type="dxa"/>
            <w:tcBorders>
              <w:top w:val="single" w:sz="2" w:space="0" w:color="auto"/>
              <w:left w:val="single" w:sz="2" w:space="0" w:color="auto"/>
              <w:bottom w:val="single" w:sz="2" w:space="0" w:color="auto"/>
              <w:right w:val="single" w:sz="2" w:space="0" w:color="auto"/>
            </w:tcBorders>
          </w:tcPr>
          <w:p w14:paraId="597620DE" w14:textId="77777777" w:rsidR="000A6861" w:rsidRPr="00D32A30" w:rsidRDefault="000030C5" w:rsidP="00101BBB">
            <w:pPr>
              <w:autoSpaceDE w:val="0"/>
              <w:autoSpaceDN w:val="0"/>
              <w:adjustRightInd w:val="0"/>
              <w:spacing w:before="30" w:after="30" w:line="240" w:lineRule="auto"/>
              <w:jc w:val="center"/>
            </w:pPr>
            <w:r w:rsidRPr="00D32A30">
              <w:t>0.0038</w:t>
            </w:r>
          </w:p>
        </w:tc>
      </w:tr>
      <w:tr w:rsidR="0001667A" w14:paraId="1CB3697B" w14:textId="77777777">
        <w:trPr>
          <w:trHeight w:val="20"/>
          <w:jc w:val="center"/>
        </w:trPr>
        <w:tc>
          <w:tcPr>
            <w:tcW w:w="9082" w:type="dxa"/>
            <w:gridSpan w:val="4"/>
            <w:tcBorders>
              <w:top w:val="single" w:sz="2" w:space="0" w:color="auto"/>
              <w:left w:val="single" w:sz="2" w:space="0" w:color="auto"/>
              <w:bottom w:val="single" w:sz="2" w:space="0" w:color="auto"/>
              <w:right w:val="single" w:sz="2" w:space="0" w:color="auto"/>
            </w:tcBorders>
            <w:vAlign w:val="center"/>
          </w:tcPr>
          <w:p w14:paraId="2831E1E2" w14:textId="77777777" w:rsidR="000A6861" w:rsidRPr="00D32A30" w:rsidRDefault="000030C5" w:rsidP="00101BBB">
            <w:pPr>
              <w:autoSpaceDE w:val="0"/>
              <w:autoSpaceDN w:val="0"/>
              <w:adjustRightInd w:val="0"/>
              <w:spacing w:before="30" w:after="30" w:line="240" w:lineRule="auto"/>
              <w:jc w:val="center"/>
              <w:rPr>
                <w:b/>
              </w:rPr>
            </w:pPr>
            <w:r w:rsidRPr="00D32A30">
              <w:rPr>
                <w:b/>
              </w:rPr>
              <w:t>Perijodu b’ħin</w:t>
            </w:r>
            <w:r w:rsidR="00777713" w:rsidRPr="00D32A30">
              <w:rPr>
                <w:b/>
              </w:rPr>
              <w:t>-</w:t>
            </w:r>
            <w:r w:rsidRPr="00D32A30">
              <w:rPr>
                <w:b/>
              </w:rPr>
              <w:t>fiss</w:t>
            </w:r>
            <w:r w:rsidRPr="00D32A30">
              <w:rPr>
                <w:b/>
                <w:vertAlign w:val="superscript"/>
              </w:rPr>
              <w:t>c</w:t>
            </w:r>
          </w:p>
        </w:tc>
      </w:tr>
      <w:tr w:rsidR="0001667A" w14:paraId="2110376F" w14:textId="77777777">
        <w:trPr>
          <w:trHeight w:val="20"/>
          <w:jc w:val="center"/>
        </w:trPr>
        <w:tc>
          <w:tcPr>
            <w:tcW w:w="2287" w:type="dxa"/>
            <w:tcBorders>
              <w:top w:val="single" w:sz="2" w:space="0" w:color="auto"/>
              <w:left w:val="single" w:sz="2" w:space="0" w:color="auto"/>
              <w:bottom w:val="single" w:sz="2" w:space="0" w:color="auto"/>
              <w:right w:val="single" w:sz="2" w:space="0" w:color="auto"/>
            </w:tcBorders>
          </w:tcPr>
          <w:p w14:paraId="29E24703" w14:textId="77777777" w:rsidR="000A6861" w:rsidRPr="00D32A30" w:rsidRDefault="000030C5" w:rsidP="00101BBB">
            <w:pPr>
              <w:autoSpaceDE w:val="0"/>
              <w:autoSpaceDN w:val="0"/>
              <w:adjustRightInd w:val="0"/>
              <w:spacing w:before="30" w:after="30" w:line="240" w:lineRule="auto"/>
            </w:pPr>
            <w:r w:rsidRPr="00D32A30">
              <w:t>1899</w:t>
            </w:r>
            <w:r w:rsidRPr="00D32A30">
              <w:rPr>
                <w:b/>
                <w:vertAlign w:val="superscript"/>
              </w:rPr>
              <w:t>d</w:t>
            </w:r>
          </w:p>
        </w:tc>
        <w:tc>
          <w:tcPr>
            <w:tcW w:w="2300" w:type="dxa"/>
            <w:tcBorders>
              <w:top w:val="single" w:sz="2" w:space="0" w:color="auto"/>
              <w:left w:val="single" w:sz="2" w:space="0" w:color="auto"/>
              <w:bottom w:val="single" w:sz="2" w:space="0" w:color="auto"/>
              <w:right w:val="single" w:sz="2" w:space="0" w:color="auto"/>
            </w:tcBorders>
          </w:tcPr>
          <w:p w14:paraId="68CB01D3" w14:textId="77777777" w:rsidR="000A6861" w:rsidRPr="00D32A30" w:rsidRDefault="000030C5" w:rsidP="00101BBB">
            <w:pPr>
              <w:autoSpaceDE w:val="0"/>
              <w:autoSpaceDN w:val="0"/>
              <w:adjustRightInd w:val="0"/>
              <w:spacing w:before="30" w:after="30" w:line="240" w:lineRule="auto"/>
              <w:jc w:val="center"/>
            </w:pPr>
            <w:r w:rsidRPr="00D32A30">
              <w:t>14/304 (5)</w:t>
            </w:r>
          </w:p>
        </w:tc>
        <w:tc>
          <w:tcPr>
            <w:tcW w:w="2308" w:type="dxa"/>
            <w:tcBorders>
              <w:top w:val="single" w:sz="2" w:space="0" w:color="auto"/>
              <w:left w:val="single" w:sz="2" w:space="0" w:color="auto"/>
              <w:bottom w:val="single" w:sz="2" w:space="0" w:color="auto"/>
              <w:right w:val="single" w:sz="2" w:space="0" w:color="auto"/>
            </w:tcBorders>
          </w:tcPr>
          <w:p w14:paraId="4F11DD49" w14:textId="77777777" w:rsidR="000A6861" w:rsidRPr="00D32A30" w:rsidRDefault="000030C5" w:rsidP="00101BBB">
            <w:pPr>
              <w:autoSpaceDE w:val="0"/>
              <w:autoSpaceDN w:val="0"/>
              <w:adjustRightInd w:val="0"/>
              <w:spacing w:before="30" w:after="30" w:line="240" w:lineRule="auto"/>
              <w:jc w:val="center"/>
            </w:pPr>
            <w:r w:rsidRPr="00D32A30">
              <w:t>33/298 (11)</w:t>
            </w:r>
          </w:p>
        </w:tc>
        <w:tc>
          <w:tcPr>
            <w:tcW w:w="2187" w:type="dxa"/>
            <w:tcBorders>
              <w:top w:val="single" w:sz="2" w:space="0" w:color="auto"/>
              <w:left w:val="single" w:sz="2" w:space="0" w:color="auto"/>
              <w:bottom w:val="single" w:sz="2" w:space="0" w:color="auto"/>
              <w:right w:val="single" w:sz="2" w:space="0" w:color="auto"/>
            </w:tcBorders>
          </w:tcPr>
          <w:p w14:paraId="7B6306FE" w14:textId="77777777" w:rsidR="000A6861" w:rsidRPr="00D32A30" w:rsidRDefault="000030C5" w:rsidP="00101BBB">
            <w:pPr>
              <w:autoSpaceDE w:val="0"/>
              <w:autoSpaceDN w:val="0"/>
              <w:adjustRightInd w:val="0"/>
              <w:spacing w:before="30" w:after="30" w:line="240" w:lineRule="auto"/>
              <w:jc w:val="center"/>
            </w:pPr>
            <w:r w:rsidRPr="00D32A30">
              <w:t>0.0031</w:t>
            </w:r>
          </w:p>
        </w:tc>
      </w:tr>
      <w:tr w:rsidR="0001667A" w14:paraId="4947AA1D" w14:textId="77777777">
        <w:trPr>
          <w:trHeight w:val="20"/>
          <w:jc w:val="center"/>
        </w:trPr>
        <w:tc>
          <w:tcPr>
            <w:tcW w:w="2287" w:type="dxa"/>
            <w:tcBorders>
              <w:top w:val="single" w:sz="2" w:space="0" w:color="auto"/>
              <w:left w:val="single" w:sz="2" w:space="0" w:color="auto"/>
              <w:bottom w:val="double" w:sz="4" w:space="0" w:color="auto"/>
              <w:right w:val="single" w:sz="2" w:space="0" w:color="auto"/>
            </w:tcBorders>
          </w:tcPr>
          <w:p w14:paraId="062B6C3A" w14:textId="77777777" w:rsidR="000A6861" w:rsidRPr="00D32A30" w:rsidRDefault="000030C5" w:rsidP="00101BBB">
            <w:pPr>
              <w:autoSpaceDE w:val="0"/>
              <w:autoSpaceDN w:val="0"/>
              <w:adjustRightInd w:val="0"/>
              <w:spacing w:before="30" w:after="30" w:line="240" w:lineRule="auto"/>
            </w:pPr>
            <w:r w:rsidRPr="00D32A30">
              <w:t>316</w:t>
            </w:r>
            <w:r w:rsidRPr="00D32A30">
              <w:rPr>
                <w:b/>
                <w:vertAlign w:val="superscript"/>
              </w:rPr>
              <w:t xml:space="preserve"> d</w:t>
            </w:r>
          </w:p>
        </w:tc>
        <w:tc>
          <w:tcPr>
            <w:tcW w:w="2300" w:type="dxa"/>
            <w:tcBorders>
              <w:top w:val="single" w:sz="2" w:space="0" w:color="auto"/>
              <w:left w:val="single" w:sz="2" w:space="0" w:color="auto"/>
              <w:bottom w:val="double" w:sz="4" w:space="0" w:color="auto"/>
              <w:right w:val="single" w:sz="2" w:space="0" w:color="auto"/>
            </w:tcBorders>
          </w:tcPr>
          <w:p w14:paraId="4AE3AAD0" w14:textId="77777777" w:rsidR="000A6861" w:rsidRPr="00D32A30" w:rsidRDefault="000030C5" w:rsidP="00101BBB">
            <w:pPr>
              <w:autoSpaceDE w:val="0"/>
              <w:autoSpaceDN w:val="0"/>
              <w:adjustRightInd w:val="0"/>
              <w:spacing w:before="30" w:after="30" w:line="240" w:lineRule="auto"/>
              <w:jc w:val="center"/>
            </w:pPr>
            <w:r w:rsidRPr="00D32A30">
              <w:t>16/301 (5)</w:t>
            </w:r>
          </w:p>
        </w:tc>
        <w:tc>
          <w:tcPr>
            <w:tcW w:w="2308" w:type="dxa"/>
            <w:tcBorders>
              <w:top w:val="single" w:sz="2" w:space="0" w:color="auto"/>
              <w:left w:val="single" w:sz="2" w:space="0" w:color="auto"/>
              <w:bottom w:val="double" w:sz="4" w:space="0" w:color="auto"/>
              <w:right w:val="single" w:sz="2" w:space="0" w:color="auto"/>
            </w:tcBorders>
          </w:tcPr>
          <w:p w14:paraId="1B1CBAD1" w14:textId="77777777" w:rsidR="000A6861" w:rsidRPr="00D32A30" w:rsidRDefault="000030C5" w:rsidP="00101BBB">
            <w:pPr>
              <w:autoSpaceDE w:val="0"/>
              <w:autoSpaceDN w:val="0"/>
              <w:adjustRightInd w:val="0"/>
              <w:spacing w:before="30" w:after="30" w:line="240" w:lineRule="auto"/>
              <w:jc w:val="center"/>
            </w:pPr>
            <w:r w:rsidRPr="00D32A30">
              <w:t>27/299 (9)</w:t>
            </w:r>
          </w:p>
        </w:tc>
        <w:tc>
          <w:tcPr>
            <w:tcW w:w="2187" w:type="dxa"/>
            <w:tcBorders>
              <w:top w:val="single" w:sz="2" w:space="0" w:color="auto"/>
              <w:left w:val="single" w:sz="2" w:space="0" w:color="auto"/>
              <w:bottom w:val="double" w:sz="4" w:space="0" w:color="auto"/>
              <w:right w:val="single" w:sz="2" w:space="0" w:color="auto"/>
            </w:tcBorders>
          </w:tcPr>
          <w:p w14:paraId="3837A1D1" w14:textId="77777777" w:rsidR="000A6861" w:rsidRPr="00D32A30" w:rsidRDefault="000030C5" w:rsidP="00101BBB">
            <w:pPr>
              <w:autoSpaceDE w:val="0"/>
              <w:autoSpaceDN w:val="0"/>
              <w:adjustRightInd w:val="0"/>
              <w:spacing w:before="30" w:after="30" w:line="240" w:lineRule="auto"/>
              <w:jc w:val="center"/>
            </w:pPr>
            <w:r w:rsidRPr="00D32A30">
              <w:t>0.0740</w:t>
            </w:r>
          </w:p>
        </w:tc>
      </w:tr>
    </w:tbl>
    <w:p w14:paraId="5D55F68C"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FLU = fluconazole; ITZ = itraconazole; POS = posaconazole.</w:t>
      </w:r>
    </w:p>
    <w:p w14:paraId="45E034CC"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a:</w:t>
      </w:r>
      <w:r w:rsidRPr="00D32A30">
        <w:rPr>
          <w:sz w:val="18"/>
        </w:rPr>
        <w:tab/>
        <w:t>FLU/ITZ (1899); FLU (316).</w:t>
      </w:r>
    </w:p>
    <w:p w14:paraId="45564B14"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b:</w:t>
      </w:r>
      <w:r w:rsidRPr="00D32A30">
        <w:rPr>
          <w:sz w:val="18"/>
        </w:rPr>
        <w:tab/>
      </w:r>
      <w:r w:rsidR="00450ED7" w:rsidRPr="00D32A30">
        <w:rPr>
          <w:sz w:val="18"/>
        </w:rPr>
        <w:t>F</w:t>
      </w:r>
      <w:r w:rsidRPr="00D32A30">
        <w:rPr>
          <w:sz w:val="18"/>
        </w:rPr>
        <w:t>’1899 dan kien il</w:t>
      </w:r>
      <w:r w:rsidR="00777713" w:rsidRPr="00D32A30">
        <w:rPr>
          <w:sz w:val="18"/>
        </w:rPr>
        <w:t>-</w:t>
      </w:r>
      <w:r w:rsidRPr="00D32A30">
        <w:rPr>
          <w:sz w:val="18"/>
        </w:rPr>
        <w:t>perijodu minn meta kienu randomized sa l</w:t>
      </w:r>
      <w:r w:rsidR="00777713" w:rsidRPr="00D32A30">
        <w:rPr>
          <w:sz w:val="18"/>
        </w:rPr>
        <w:t>-</w:t>
      </w:r>
      <w:r w:rsidRPr="00D32A30">
        <w:rPr>
          <w:sz w:val="18"/>
        </w:rPr>
        <w:t>aħħar doża tal</w:t>
      </w:r>
      <w:r w:rsidR="00777713" w:rsidRPr="00D32A30">
        <w:rPr>
          <w:sz w:val="18"/>
        </w:rPr>
        <w:t>-</w:t>
      </w:r>
      <w:r w:rsidRPr="00D32A30">
        <w:rPr>
          <w:sz w:val="18"/>
        </w:rPr>
        <w:t>prodott mediċinali li qed jiġi studjat u 7 ijiem aktar; f</w:t>
      </w:r>
      <w:r w:rsidR="00450ED7" w:rsidRPr="00D32A30">
        <w:rPr>
          <w:sz w:val="18"/>
        </w:rPr>
        <w:t xml:space="preserve">i </w:t>
      </w:r>
      <w:r w:rsidRPr="00D32A30">
        <w:rPr>
          <w:sz w:val="18"/>
        </w:rPr>
        <w:t>316 kien il</w:t>
      </w:r>
      <w:r w:rsidR="00777713" w:rsidRPr="00D32A30">
        <w:rPr>
          <w:sz w:val="18"/>
        </w:rPr>
        <w:t>-</w:t>
      </w:r>
      <w:r w:rsidRPr="00D32A30">
        <w:rPr>
          <w:sz w:val="18"/>
        </w:rPr>
        <w:t>perijodu mill</w:t>
      </w:r>
      <w:r w:rsidR="00777713" w:rsidRPr="00D32A30">
        <w:rPr>
          <w:sz w:val="18"/>
        </w:rPr>
        <w:t>-</w:t>
      </w:r>
      <w:r w:rsidRPr="00D32A30">
        <w:rPr>
          <w:sz w:val="18"/>
        </w:rPr>
        <w:t>ewwel doża sa l</w:t>
      </w:r>
      <w:r w:rsidR="00777713" w:rsidRPr="00D32A30">
        <w:rPr>
          <w:sz w:val="18"/>
        </w:rPr>
        <w:t>-</w:t>
      </w:r>
      <w:r w:rsidRPr="00D32A30">
        <w:rPr>
          <w:sz w:val="18"/>
        </w:rPr>
        <w:t>aħħar doża tal</w:t>
      </w:r>
      <w:r w:rsidR="00777713" w:rsidRPr="00D32A30">
        <w:rPr>
          <w:sz w:val="18"/>
        </w:rPr>
        <w:t>-</w:t>
      </w:r>
      <w:r w:rsidRPr="00D32A30">
        <w:rPr>
          <w:sz w:val="18"/>
        </w:rPr>
        <w:t>prodott mediċinali li qed jiġi studjat u 7 ijiem aktar.</w:t>
      </w:r>
    </w:p>
    <w:p w14:paraId="1A8B175C"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c:</w:t>
      </w:r>
      <w:r w:rsidRPr="00D32A30">
        <w:rPr>
          <w:sz w:val="18"/>
        </w:rPr>
        <w:tab/>
      </w:r>
      <w:r w:rsidR="00450ED7" w:rsidRPr="00D32A30">
        <w:rPr>
          <w:sz w:val="18"/>
        </w:rPr>
        <w:t>F</w:t>
      </w:r>
      <w:r w:rsidRPr="00D32A30">
        <w:rPr>
          <w:sz w:val="18"/>
        </w:rPr>
        <w:t>’1899 dan kien il</w:t>
      </w:r>
      <w:r w:rsidR="00777713" w:rsidRPr="00D32A30">
        <w:rPr>
          <w:sz w:val="18"/>
        </w:rPr>
        <w:t>-</w:t>
      </w:r>
      <w:r w:rsidRPr="00D32A30">
        <w:rPr>
          <w:sz w:val="18"/>
        </w:rPr>
        <w:t>perijodu minn meta kienu randomized sa 100 jum wara li kienu randomized; f</w:t>
      </w:r>
      <w:r w:rsidR="00450ED7" w:rsidRPr="00D32A30">
        <w:rPr>
          <w:sz w:val="18"/>
        </w:rPr>
        <w:t xml:space="preserve">i </w:t>
      </w:r>
      <w:r w:rsidRPr="00D32A30">
        <w:rPr>
          <w:sz w:val="18"/>
        </w:rPr>
        <w:t>316 dan kien il</w:t>
      </w:r>
      <w:r w:rsidR="00777713" w:rsidRPr="00D32A30">
        <w:rPr>
          <w:sz w:val="18"/>
        </w:rPr>
        <w:t>-</w:t>
      </w:r>
      <w:r w:rsidRPr="00D32A30">
        <w:rPr>
          <w:sz w:val="18"/>
        </w:rPr>
        <w:t>perijodu mil</w:t>
      </w:r>
      <w:r w:rsidR="00777713" w:rsidRPr="00D32A30">
        <w:rPr>
          <w:sz w:val="18"/>
        </w:rPr>
        <w:t>-</w:t>
      </w:r>
      <w:r w:rsidRPr="00D32A30">
        <w:rPr>
          <w:sz w:val="18"/>
        </w:rPr>
        <w:t>jum tal</w:t>
      </w:r>
      <w:r w:rsidR="00777713" w:rsidRPr="00D32A30">
        <w:rPr>
          <w:sz w:val="18"/>
        </w:rPr>
        <w:t>-</w:t>
      </w:r>
      <w:r w:rsidRPr="00D32A30">
        <w:rPr>
          <w:sz w:val="18"/>
        </w:rPr>
        <w:t>linja bażi għal 111</w:t>
      </w:r>
      <w:r w:rsidR="00777713" w:rsidRPr="00D32A30">
        <w:rPr>
          <w:sz w:val="18"/>
        </w:rPr>
        <w:t>-</w:t>
      </w:r>
      <w:r w:rsidRPr="00D32A30">
        <w:rPr>
          <w:sz w:val="18"/>
        </w:rPr>
        <w:t>il jum wara l</w:t>
      </w:r>
      <w:r w:rsidR="00777713" w:rsidRPr="00D32A30">
        <w:rPr>
          <w:sz w:val="18"/>
        </w:rPr>
        <w:t>-</w:t>
      </w:r>
      <w:r w:rsidRPr="00D32A30">
        <w:rPr>
          <w:sz w:val="18"/>
        </w:rPr>
        <w:t>linja bażi.</w:t>
      </w:r>
    </w:p>
    <w:p w14:paraId="650BD6C6"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d:</w:t>
      </w:r>
      <w:r w:rsidRPr="00D32A30">
        <w:rPr>
          <w:sz w:val="18"/>
        </w:rPr>
        <w:tab/>
        <w:t>Kollha randomized</w:t>
      </w:r>
    </w:p>
    <w:p w14:paraId="123B462B"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e:</w:t>
      </w:r>
      <w:r w:rsidRPr="00D32A30">
        <w:rPr>
          <w:sz w:val="18"/>
        </w:rPr>
        <w:tab/>
        <w:t>K</w:t>
      </w:r>
      <w:r w:rsidR="00204A60" w:rsidRPr="00D32A30">
        <w:rPr>
          <w:sz w:val="18"/>
        </w:rPr>
        <w:t>o</w:t>
      </w:r>
      <w:r w:rsidRPr="00D32A30">
        <w:rPr>
          <w:sz w:val="18"/>
        </w:rPr>
        <w:t>llha kkurati</w:t>
      </w:r>
    </w:p>
    <w:p w14:paraId="06FFAA1B" w14:textId="77777777" w:rsidR="000A6861" w:rsidRPr="00D32A30" w:rsidRDefault="000A6861" w:rsidP="00101BBB">
      <w:pPr>
        <w:tabs>
          <w:tab w:val="left" w:pos="0"/>
          <w:tab w:val="left" w:pos="360"/>
        </w:tabs>
        <w:autoSpaceDE w:val="0"/>
        <w:autoSpaceDN w:val="0"/>
        <w:adjustRightInd w:val="0"/>
        <w:spacing w:line="240" w:lineRule="auto"/>
        <w:ind w:left="360" w:hanging="360"/>
        <w:rPr>
          <w:sz w:val="18"/>
        </w:rPr>
      </w:pPr>
    </w:p>
    <w:p w14:paraId="192D700E" w14:textId="77777777" w:rsidR="000A6861" w:rsidRPr="00D32A30" w:rsidRDefault="000030C5" w:rsidP="00101BBB">
      <w:pPr>
        <w:keepNext/>
        <w:keepLines/>
        <w:tabs>
          <w:tab w:val="left" w:pos="0"/>
          <w:tab w:val="left" w:pos="360"/>
        </w:tabs>
        <w:autoSpaceDE w:val="0"/>
        <w:autoSpaceDN w:val="0"/>
        <w:adjustRightInd w:val="0"/>
        <w:spacing w:line="240" w:lineRule="auto"/>
        <w:ind w:left="360" w:hanging="360"/>
        <w:rPr>
          <w:szCs w:val="22"/>
        </w:rPr>
      </w:pPr>
      <w:r w:rsidRPr="00D32A30">
        <w:rPr>
          <w:b/>
          <w:szCs w:val="22"/>
        </w:rPr>
        <w:t>Tabella 6</w:t>
      </w:r>
      <w:r w:rsidRPr="00D32A30">
        <w:rPr>
          <w:szCs w:val="22"/>
        </w:rPr>
        <w:t>. Riżultati mill</w:t>
      </w:r>
      <w:r w:rsidR="00777713" w:rsidRPr="00D32A30">
        <w:rPr>
          <w:szCs w:val="22"/>
        </w:rPr>
        <w:t>-</w:t>
      </w:r>
      <w:r w:rsidRPr="00D32A30">
        <w:rPr>
          <w:szCs w:val="22"/>
        </w:rPr>
        <w:t>istudji kliniċi dwar il</w:t>
      </w:r>
      <w:r w:rsidR="00777713" w:rsidRPr="00D32A30">
        <w:rPr>
          <w:szCs w:val="22"/>
        </w:rPr>
        <w:t>-</w:t>
      </w:r>
      <w:r w:rsidRPr="00D32A30">
        <w:rPr>
          <w:szCs w:val="22"/>
        </w:rPr>
        <w:t>profilassi ta’ Infezzjonijiet Invażivi tal</w:t>
      </w:r>
      <w:r w:rsidR="00777713" w:rsidRPr="00D32A30">
        <w:rPr>
          <w:szCs w:val="22"/>
        </w:rPr>
        <w:t>-</w:t>
      </w:r>
      <w:r w:rsidR="00DF51E5" w:rsidRPr="00D32A30">
        <w:rPr>
          <w:szCs w:val="22"/>
        </w:rPr>
        <w:t>Fungu</w:t>
      </w:r>
      <w:r w:rsidRPr="00D32A30">
        <w:rPr>
          <w:szCs w:val="22"/>
        </w:rPr>
        <w:t>.</w:t>
      </w: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72" w:type="dxa"/>
          <w:right w:w="72" w:type="dxa"/>
        </w:tblCellMar>
        <w:tblLook w:val="0000" w:firstRow="0" w:lastRow="0" w:firstColumn="0" w:lastColumn="0" w:noHBand="0" w:noVBand="0"/>
      </w:tblPr>
      <w:tblGrid>
        <w:gridCol w:w="2292"/>
        <w:gridCol w:w="2304"/>
        <w:gridCol w:w="2263"/>
      </w:tblGrid>
      <w:tr w:rsidR="0001667A" w14:paraId="2EA09B4D" w14:textId="77777777" w:rsidTr="00071902">
        <w:trPr>
          <w:cantSplit/>
          <w:trHeight w:val="20"/>
          <w:tblHeader/>
          <w:jc w:val="center"/>
        </w:trPr>
        <w:tc>
          <w:tcPr>
            <w:tcW w:w="2292" w:type="dxa"/>
            <w:tcBorders>
              <w:top w:val="double" w:sz="4" w:space="0" w:color="auto"/>
              <w:left w:val="single" w:sz="2" w:space="0" w:color="auto"/>
              <w:bottom w:val="double" w:sz="4" w:space="0" w:color="auto"/>
              <w:right w:val="single" w:sz="2" w:space="0" w:color="auto"/>
            </w:tcBorders>
          </w:tcPr>
          <w:p w14:paraId="7F307CEF" w14:textId="77777777" w:rsidR="00935506" w:rsidRPr="00D32A30" w:rsidRDefault="000030C5" w:rsidP="00101BBB">
            <w:pPr>
              <w:keepNext/>
              <w:keepLines/>
              <w:autoSpaceDE w:val="0"/>
              <w:autoSpaceDN w:val="0"/>
              <w:adjustRightInd w:val="0"/>
              <w:spacing w:before="30" w:after="30" w:line="240" w:lineRule="auto"/>
              <w:jc w:val="center"/>
              <w:rPr>
                <w:b/>
              </w:rPr>
            </w:pPr>
            <w:r w:rsidRPr="00D32A30">
              <w:rPr>
                <w:b/>
              </w:rPr>
              <w:t>Studju</w:t>
            </w:r>
          </w:p>
        </w:tc>
        <w:tc>
          <w:tcPr>
            <w:tcW w:w="2304" w:type="dxa"/>
            <w:tcBorders>
              <w:top w:val="double" w:sz="4" w:space="0" w:color="auto"/>
              <w:left w:val="single" w:sz="2" w:space="0" w:color="auto"/>
              <w:bottom w:val="double" w:sz="4" w:space="0" w:color="auto"/>
              <w:right w:val="single" w:sz="2" w:space="0" w:color="auto"/>
            </w:tcBorders>
          </w:tcPr>
          <w:p w14:paraId="0235D158" w14:textId="77777777" w:rsidR="00935506" w:rsidRPr="00D32A30" w:rsidRDefault="000030C5" w:rsidP="00101BBB">
            <w:pPr>
              <w:keepNext/>
              <w:keepLines/>
              <w:autoSpaceDE w:val="0"/>
              <w:autoSpaceDN w:val="0"/>
              <w:adjustRightInd w:val="0"/>
              <w:spacing w:before="30" w:after="30" w:line="240" w:lineRule="auto"/>
              <w:jc w:val="center"/>
              <w:rPr>
                <w:b/>
              </w:rPr>
            </w:pPr>
            <w:r w:rsidRPr="00D32A30">
              <w:rPr>
                <w:b/>
              </w:rPr>
              <w:t>Posaconazole</w:t>
            </w:r>
            <w:r w:rsidR="009F106B" w:rsidRPr="00D32A30">
              <w:rPr>
                <w:b/>
              </w:rPr>
              <w:t xml:space="preserve"> </w:t>
            </w:r>
            <w:r w:rsidR="009B50F9" w:rsidRPr="00D32A30">
              <w:rPr>
                <w:b/>
              </w:rPr>
              <w:t>suspensjoni orali</w:t>
            </w:r>
          </w:p>
        </w:tc>
        <w:tc>
          <w:tcPr>
            <w:tcW w:w="2254" w:type="dxa"/>
            <w:tcBorders>
              <w:top w:val="double" w:sz="4" w:space="0" w:color="auto"/>
              <w:left w:val="single" w:sz="2" w:space="0" w:color="auto"/>
              <w:bottom w:val="double" w:sz="4" w:space="0" w:color="auto"/>
              <w:right w:val="single" w:sz="2" w:space="0" w:color="auto"/>
            </w:tcBorders>
          </w:tcPr>
          <w:p w14:paraId="65ACBB76" w14:textId="77777777" w:rsidR="00935506" w:rsidRPr="00D32A30" w:rsidRDefault="000030C5" w:rsidP="00101BBB">
            <w:pPr>
              <w:keepNext/>
              <w:keepLines/>
              <w:autoSpaceDE w:val="0"/>
              <w:autoSpaceDN w:val="0"/>
              <w:adjustRightInd w:val="0"/>
              <w:spacing w:before="30" w:after="30" w:line="240" w:lineRule="auto"/>
              <w:jc w:val="center"/>
              <w:rPr>
                <w:b/>
              </w:rPr>
            </w:pPr>
            <w:r w:rsidRPr="00D32A30">
              <w:rPr>
                <w:b/>
              </w:rPr>
              <w:t>Kontroll</w:t>
            </w:r>
            <w:r w:rsidRPr="00D32A30">
              <w:rPr>
                <w:b/>
                <w:vertAlign w:val="superscript"/>
              </w:rPr>
              <w:t>a</w:t>
            </w:r>
          </w:p>
        </w:tc>
      </w:tr>
      <w:tr w:rsidR="0001667A" w14:paraId="63571D59" w14:textId="77777777" w:rsidTr="00071902">
        <w:trPr>
          <w:cantSplit/>
          <w:trHeight w:val="20"/>
          <w:jc w:val="center"/>
        </w:trPr>
        <w:tc>
          <w:tcPr>
            <w:tcW w:w="6850" w:type="dxa"/>
            <w:gridSpan w:val="3"/>
            <w:tcBorders>
              <w:top w:val="double" w:sz="4" w:space="0" w:color="auto"/>
              <w:left w:val="single" w:sz="2" w:space="0" w:color="auto"/>
              <w:bottom w:val="double" w:sz="4" w:space="0" w:color="auto"/>
              <w:right w:val="single" w:sz="2" w:space="0" w:color="auto"/>
            </w:tcBorders>
          </w:tcPr>
          <w:p w14:paraId="6272A5FF" w14:textId="77777777" w:rsidR="000A6861" w:rsidRPr="00D32A30" w:rsidRDefault="000030C5" w:rsidP="00101BBB">
            <w:pPr>
              <w:keepNext/>
              <w:keepLines/>
              <w:autoSpaceDE w:val="0"/>
              <w:autoSpaceDN w:val="0"/>
              <w:adjustRightInd w:val="0"/>
              <w:spacing w:before="30" w:after="30" w:line="240" w:lineRule="auto"/>
              <w:jc w:val="center"/>
              <w:rPr>
                <w:b/>
              </w:rPr>
            </w:pPr>
            <w:r w:rsidRPr="00D32A30">
              <w:rPr>
                <w:b/>
              </w:rPr>
              <w:t>Proporzjon (%) ta’ pazjenti b’Asperġillożi ppruvata/probabbli</w:t>
            </w:r>
          </w:p>
        </w:tc>
      </w:tr>
      <w:tr w:rsidR="0001667A" w14:paraId="4B93A6FD" w14:textId="77777777" w:rsidTr="00071902">
        <w:trPr>
          <w:cantSplit/>
          <w:trHeight w:val="20"/>
          <w:jc w:val="center"/>
        </w:trPr>
        <w:tc>
          <w:tcPr>
            <w:tcW w:w="6850" w:type="dxa"/>
            <w:gridSpan w:val="3"/>
            <w:tcBorders>
              <w:top w:val="double" w:sz="4" w:space="0" w:color="auto"/>
              <w:left w:val="single" w:sz="2" w:space="0" w:color="auto"/>
              <w:bottom w:val="single" w:sz="2" w:space="0" w:color="auto"/>
              <w:right w:val="single" w:sz="2" w:space="0" w:color="auto"/>
            </w:tcBorders>
          </w:tcPr>
          <w:p w14:paraId="200DC6E3" w14:textId="77777777" w:rsidR="000A6861" w:rsidRPr="00D32A30" w:rsidRDefault="000030C5" w:rsidP="00101BBB">
            <w:pPr>
              <w:keepNext/>
              <w:keepLines/>
              <w:autoSpaceDE w:val="0"/>
              <w:autoSpaceDN w:val="0"/>
              <w:adjustRightInd w:val="0"/>
              <w:spacing w:before="30" w:after="30" w:line="240" w:lineRule="auto"/>
              <w:jc w:val="center"/>
              <w:rPr>
                <w:b/>
              </w:rPr>
            </w:pPr>
            <w:r w:rsidRPr="00D32A30">
              <w:rPr>
                <w:b/>
              </w:rPr>
              <w:t>Perijodu fuq il</w:t>
            </w:r>
            <w:r w:rsidR="00777713" w:rsidRPr="00D32A30">
              <w:rPr>
                <w:b/>
              </w:rPr>
              <w:t>-</w:t>
            </w:r>
            <w:r w:rsidRPr="00D32A30">
              <w:rPr>
                <w:b/>
              </w:rPr>
              <w:t>kurab</w:t>
            </w:r>
          </w:p>
        </w:tc>
      </w:tr>
      <w:tr w:rsidR="0001667A" w14:paraId="6711667C" w14:textId="77777777" w:rsidTr="00071902">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7A7A1E69" w14:textId="77777777" w:rsidR="00935506" w:rsidRPr="00D32A30" w:rsidRDefault="000030C5" w:rsidP="00101BBB">
            <w:pPr>
              <w:keepNext/>
              <w:keepLines/>
              <w:autoSpaceDE w:val="0"/>
              <w:autoSpaceDN w:val="0"/>
              <w:adjustRightInd w:val="0"/>
              <w:spacing w:before="30" w:after="30" w:line="240" w:lineRule="auto"/>
            </w:pPr>
            <w:r w:rsidRPr="00D32A30">
              <w:t>1899</w:t>
            </w:r>
            <w:r w:rsidRPr="00D32A30">
              <w:rPr>
                <w:b/>
                <w:vertAlign w:val="superscript"/>
              </w:rPr>
              <w:t>d</w:t>
            </w:r>
          </w:p>
        </w:tc>
        <w:tc>
          <w:tcPr>
            <w:tcW w:w="2300" w:type="dxa"/>
            <w:tcBorders>
              <w:top w:val="single" w:sz="2" w:space="0" w:color="auto"/>
              <w:left w:val="single" w:sz="2" w:space="0" w:color="auto"/>
              <w:bottom w:val="single" w:sz="2" w:space="0" w:color="auto"/>
              <w:right w:val="single" w:sz="2" w:space="0" w:color="auto"/>
            </w:tcBorders>
            <w:vAlign w:val="center"/>
          </w:tcPr>
          <w:p w14:paraId="39ED8E91" w14:textId="77777777" w:rsidR="00935506" w:rsidRPr="00D32A30" w:rsidRDefault="000030C5" w:rsidP="00101BBB">
            <w:pPr>
              <w:autoSpaceDE w:val="0"/>
              <w:autoSpaceDN w:val="0"/>
              <w:adjustRightInd w:val="0"/>
              <w:spacing w:before="30" w:after="30" w:line="240" w:lineRule="auto"/>
              <w:jc w:val="center"/>
            </w:pPr>
            <w:r w:rsidRPr="00D32A30">
              <w:t>2/304 (1)</w:t>
            </w:r>
          </w:p>
        </w:tc>
        <w:tc>
          <w:tcPr>
            <w:tcW w:w="2263" w:type="dxa"/>
            <w:tcBorders>
              <w:top w:val="single" w:sz="2" w:space="0" w:color="auto"/>
              <w:left w:val="single" w:sz="2" w:space="0" w:color="auto"/>
              <w:bottom w:val="single" w:sz="2" w:space="0" w:color="auto"/>
              <w:right w:val="single" w:sz="2" w:space="0" w:color="auto"/>
            </w:tcBorders>
            <w:vAlign w:val="center"/>
          </w:tcPr>
          <w:p w14:paraId="69832438" w14:textId="77777777" w:rsidR="00935506" w:rsidRPr="00D32A30" w:rsidRDefault="000030C5" w:rsidP="00101BBB">
            <w:pPr>
              <w:autoSpaceDE w:val="0"/>
              <w:autoSpaceDN w:val="0"/>
              <w:adjustRightInd w:val="0"/>
              <w:spacing w:before="30" w:after="30" w:line="240" w:lineRule="auto"/>
              <w:jc w:val="center"/>
            </w:pPr>
            <w:r w:rsidRPr="00D32A30">
              <w:t>20/298 (7)</w:t>
            </w:r>
          </w:p>
        </w:tc>
      </w:tr>
      <w:tr w:rsidR="0001667A" w14:paraId="072D4D12" w14:textId="77777777" w:rsidTr="00071902">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2195A3B3" w14:textId="77777777" w:rsidR="00935506" w:rsidRPr="00D32A30" w:rsidRDefault="000030C5" w:rsidP="00101BBB">
            <w:pPr>
              <w:autoSpaceDE w:val="0"/>
              <w:autoSpaceDN w:val="0"/>
              <w:adjustRightInd w:val="0"/>
              <w:spacing w:before="30" w:after="30" w:line="240" w:lineRule="auto"/>
            </w:pPr>
            <w:r w:rsidRPr="00D32A30">
              <w:t>316</w:t>
            </w:r>
            <w:r w:rsidRPr="00D32A30">
              <w:rPr>
                <w:b/>
                <w:vertAlign w:val="superscript"/>
              </w:rPr>
              <w:t>e</w:t>
            </w:r>
          </w:p>
        </w:tc>
        <w:tc>
          <w:tcPr>
            <w:tcW w:w="2300" w:type="dxa"/>
            <w:tcBorders>
              <w:top w:val="single" w:sz="2" w:space="0" w:color="auto"/>
              <w:left w:val="single" w:sz="2" w:space="0" w:color="auto"/>
              <w:bottom w:val="single" w:sz="2" w:space="0" w:color="auto"/>
              <w:right w:val="single" w:sz="2" w:space="0" w:color="auto"/>
            </w:tcBorders>
          </w:tcPr>
          <w:p w14:paraId="04B5DF26" w14:textId="77777777" w:rsidR="00935506" w:rsidRPr="00D32A30" w:rsidRDefault="000030C5" w:rsidP="00101BBB">
            <w:pPr>
              <w:autoSpaceDE w:val="0"/>
              <w:autoSpaceDN w:val="0"/>
              <w:adjustRightInd w:val="0"/>
              <w:spacing w:before="30" w:after="30" w:line="240" w:lineRule="auto"/>
              <w:jc w:val="center"/>
            </w:pPr>
            <w:r w:rsidRPr="00D32A30">
              <w:t>3/291 (1)</w:t>
            </w:r>
          </w:p>
        </w:tc>
        <w:tc>
          <w:tcPr>
            <w:tcW w:w="2263" w:type="dxa"/>
            <w:tcBorders>
              <w:top w:val="single" w:sz="2" w:space="0" w:color="auto"/>
              <w:left w:val="single" w:sz="2" w:space="0" w:color="auto"/>
              <w:bottom w:val="single" w:sz="2" w:space="0" w:color="auto"/>
              <w:right w:val="single" w:sz="2" w:space="0" w:color="auto"/>
            </w:tcBorders>
          </w:tcPr>
          <w:p w14:paraId="503E7578" w14:textId="77777777" w:rsidR="00935506" w:rsidRPr="00D32A30" w:rsidRDefault="000030C5" w:rsidP="00101BBB">
            <w:pPr>
              <w:autoSpaceDE w:val="0"/>
              <w:autoSpaceDN w:val="0"/>
              <w:adjustRightInd w:val="0"/>
              <w:spacing w:before="30" w:after="30" w:line="240" w:lineRule="auto"/>
              <w:jc w:val="center"/>
            </w:pPr>
            <w:r w:rsidRPr="00D32A30">
              <w:t>17/288 (6)</w:t>
            </w:r>
          </w:p>
        </w:tc>
      </w:tr>
      <w:tr w:rsidR="0001667A" w14:paraId="40ACA8B2" w14:textId="77777777" w:rsidTr="00071902">
        <w:trPr>
          <w:cantSplit/>
          <w:trHeight w:val="20"/>
          <w:jc w:val="center"/>
        </w:trPr>
        <w:tc>
          <w:tcPr>
            <w:tcW w:w="6850" w:type="dxa"/>
            <w:gridSpan w:val="3"/>
            <w:tcBorders>
              <w:top w:val="single" w:sz="2" w:space="0" w:color="auto"/>
              <w:left w:val="single" w:sz="2" w:space="0" w:color="auto"/>
              <w:bottom w:val="single" w:sz="2" w:space="0" w:color="auto"/>
              <w:right w:val="single" w:sz="2" w:space="0" w:color="auto"/>
            </w:tcBorders>
          </w:tcPr>
          <w:p w14:paraId="6FF26229" w14:textId="77777777" w:rsidR="000A6861" w:rsidRPr="00D32A30" w:rsidRDefault="000030C5" w:rsidP="00101BBB">
            <w:pPr>
              <w:autoSpaceDE w:val="0"/>
              <w:autoSpaceDN w:val="0"/>
              <w:adjustRightInd w:val="0"/>
              <w:spacing w:before="30" w:after="30" w:line="240" w:lineRule="auto"/>
              <w:jc w:val="center"/>
              <w:rPr>
                <w:b/>
              </w:rPr>
            </w:pPr>
            <w:r w:rsidRPr="00D32A30">
              <w:rPr>
                <w:b/>
              </w:rPr>
              <w:t>Perijodu b’ħin</w:t>
            </w:r>
            <w:r w:rsidR="00777713" w:rsidRPr="00D32A30">
              <w:rPr>
                <w:b/>
              </w:rPr>
              <w:t>-</w:t>
            </w:r>
            <w:r w:rsidRPr="00D32A30">
              <w:rPr>
                <w:b/>
              </w:rPr>
              <w:t>fissc</w:t>
            </w:r>
          </w:p>
        </w:tc>
      </w:tr>
      <w:tr w:rsidR="0001667A" w14:paraId="7803D5DA" w14:textId="77777777" w:rsidTr="00071902">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3AD07A6C" w14:textId="77777777" w:rsidR="00935506" w:rsidRPr="00D32A30" w:rsidRDefault="000030C5" w:rsidP="00101BBB">
            <w:pPr>
              <w:autoSpaceDE w:val="0"/>
              <w:autoSpaceDN w:val="0"/>
              <w:adjustRightInd w:val="0"/>
              <w:spacing w:before="30" w:after="30" w:line="240" w:lineRule="auto"/>
            </w:pPr>
            <w:r w:rsidRPr="00D32A30">
              <w:t>1899</w:t>
            </w:r>
            <w:r w:rsidRPr="00D32A30">
              <w:rPr>
                <w:b/>
                <w:vertAlign w:val="superscript"/>
              </w:rPr>
              <w:t>d</w:t>
            </w:r>
          </w:p>
        </w:tc>
        <w:tc>
          <w:tcPr>
            <w:tcW w:w="2300" w:type="dxa"/>
            <w:tcBorders>
              <w:top w:val="single" w:sz="2" w:space="0" w:color="auto"/>
              <w:left w:val="single" w:sz="2" w:space="0" w:color="auto"/>
              <w:bottom w:val="single" w:sz="2" w:space="0" w:color="auto"/>
              <w:right w:val="single" w:sz="2" w:space="0" w:color="auto"/>
            </w:tcBorders>
          </w:tcPr>
          <w:p w14:paraId="6AF55F31" w14:textId="77777777" w:rsidR="00935506" w:rsidRPr="00D32A30" w:rsidRDefault="000030C5" w:rsidP="00101BBB">
            <w:pPr>
              <w:autoSpaceDE w:val="0"/>
              <w:autoSpaceDN w:val="0"/>
              <w:adjustRightInd w:val="0"/>
              <w:spacing w:before="30" w:after="30" w:line="240" w:lineRule="auto"/>
              <w:jc w:val="center"/>
            </w:pPr>
            <w:r w:rsidRPr="00D32A30">
              <w:t>4/304 (1)</w:t>
            </w:r>
          </w:p>
        </w:tc>
        <w:tc>
          <w:tcPr>
            <w:tcW w:w="2263" w:type="dxa"/>
            <w:tcBorders>
              <w:top w:val="single" w:sz="2" w:space="0" w:color="auto"/>
              <w:left w:val="single" w:sz="2" w:space="0" w:color="auto"/>
              <w:bottom w:val="single" w:sz="2" w:space="0" w:color="auto"/>
              <w:right w:val="single" w:sz="2" w:space="0" w:color="auto"/>
            </w:tcBorders>
          </w:tcPr>
          <w:p w14:paraId="6251D276" w14:textId="77777777" w:rsidR="00935506" w:rsidRPr="00D32A30" w:rsidRDefault="000030C5" w:rsidP="00101BBB">
            <w:pPr>
              <w:autoSpaceDE w:val="0"/>
              <w:autoSpaceDN w:val="0"/>
              <w:adjustRightInd w:val="0"/>
              <w:spacing w:before="30" w:after="30" w:line="240" w:lineRule="auto"/>
              <w:jc w:val="center"/>
            </w:pPr>
            <w:r w:rsidRPr="00D32A30">
              <w:t>26/298 (9)</w:t>
            </w:r>
          </w:p>
        </w:tc>
      </w:tr>
      <w:tr w:rsidR="0001667A" w14:paraId="64BD7CF7" w14:textId="77777777" w:rsidTr="00071902">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462FF5FE" w14:textId="77777777" w:rsidR="00935506" w:rsidRPr="00D32A30" w:rsidRDefault="000030C5" w:rsidP="00101BBB">
            <w:pPr>
              <w:autoSpaceDE w:val="0"/>
              <w:autoSpaceDN w:val="0"/>
              <w:adjustRightInd w:val="0"/>
              <w:spacing w:before="30" w:after="30" w:line="240" w:lineRule="auto"/>
            </w:pPr>
            <w:r w:rsidRPr="00D32A30">
              <w:lastRenderedPageBreak/>
              <w:t>316</w:t>
            </w:r>
            <w:r w:rsidRPr="00D32A30">
              <w:rPr>
                <w:b/>
                <w:vertAlign w:val="superscript"/>
              </w:rPr>
              <w:t xml:space="preserve"> d</w:t>
            </w:r>
          </w:p>
        </w:tc>
        <w:tc>
          <w:tcPr>
            <w:tcW w:w="2300" w:type="dxa"/>
            <w:tcBorders>
              <w:top w:val="single" w:sz="2" w:space="0" w:color="auto"/>
              <w:left w:val="single" w:sz="2" w:space="0" w:color="auto"/>
              <w:bottom w:val="single" w:sz="2" w:space="0" w:color="auto"/>
              <w:right w:val="single" w:sz="2" w:space="0" w:color="auto"/>
            </w:tcBorders>
            <w:vAlign w:val="center"/>
          </w:tcPr>
          <w:p w14:paraId="38FCFD65" w14:textId="77777777" w:rsidR="00935506" w:rsidRPr="00D32A30" w:rsidRDefault="000030C5" w:rsidP="00101BBB">
            <w:pPr>
              <w:autoSpaceDE w:val="0"/>
              <w:autoSpaceDN w:val="0"/>
              <w:adjustRightInd w:val="0"/>
              <w:spacing w:before="30" w:after="30" w:line="240" w:lineRule="auto"/>
              <w:jc w:val="center"/>
            </w:pPr>
            <w:r w:rsidRPr="00D32A30">
              <w:t>7/301 (2)</w:t>
            </w:r>
          </w:p>
        </w:tc>
        <w:tc>
          <w:tcPr>
            <w:tcW w:w="2263" w:type="dxa"/>
            <w:tcBorders>
              <w:top w:val="single" w:sz="2" w:space="0" w:color="auto"/>
              <w:left w:val="single" w:sz="2" w:space="0" w:color="auto"/>
              <w:bottom w:val="single" w:sz="2" w:space="0" w:color="auto"/>
              <w:right w:val="single" w:sz="2" w:space="0" w:color="auto"/>
            </w:tcBorders>
            <w:vAlign w:val="center"/>
          </w:tcPr>
          <w:p w14:paraId="5C91E9A6" w14:textId="77777777" w:rsidR="00935506" w:rsidRPr="00D32A30" w:rsidRDefault="000030C5" w:rsidP="00101BBB">
            <w:pPr>
              <w:autoSpaceDE w:val="0"/>
              <w:autoSpaceDN w:val="0"/>
              <w:adjustRightInd w:val="0"/>
              <w:spacing w:before="30" w:after="30" w:line="240" w:lineRule="auto"/>
              <w:jc w:val="center"/>
            </w:pPr>
            <w:r w:rsidRPr="00D32A30">
              <w:t>21/299 (7)</w:t>
            </w:r>
          </w:p>
        </w:tc>
      </w:tr>
    </w:tbl>
    <w:p w14:paraId="546FECA4"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FLU = fluconazole; ITZ = itraconazole; POS = posaconazole.</w:t>
      </w:r>
    </w:p>
    <w:p w14:paraId="64D63268"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a:</w:t>
      </w:r>
      <w:r w:rsidRPr="00D32A30">
        <w:rPr>
          <w:sz w:val="18"/>
        </w:rPr>
        <w:tab/>
        <w:t>FLU/ITZ (1899); FLU (316).</w:t>
      </w:r>
    </w:p>
    <w:p w14:paraId="0858B007"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b:</w:t>
      </w:r>
      <w:r w:rsidRPr="00D32A30">
        <w:rPr>
          <w:sz w:val="18"/>
        </w:rPr>
        <w:tab/>
      </w:r>
      <w:r w:rsidR="00450ED7" w:rsidRPr="00D32A30">
        <w:rPr>
          <w:sz w:val="18"/>
        </w:rPr>
        <w:t>F</w:t>
      </w:r>
      <w:r w:rsidRPr="00D32A30">
        <w:rPr>
          <w:sz w:val="18"/>
        </w:rPr>
        <w:t>’1899 dan kien il</w:t>
      </w:r>
      <w:r w:rsidR="00777713" w:rsidRPr="00D32A30">
        <w:rPr>
          <w:sz w:val="18"/>
        </w:rPr>
        <w:t>-</w:t>
      </w:r>
      <w:r w:rsidRPr="00D32A30">
        <w:rPr>
          <w:sz w:val="18"/>
        </w:rPr>
        <w:t>perijodu minn meta kienu randomized sa l</w:t>
      </w:r>
      <w:r w:rsidR="00777713" w:rsidRPr="00D32A30">
        <w:rPr>
          <w:sz w:val="18"/>
        </w:rPr>
        <w:t>-</w:t>
      </w:r>
      <w:r w:rsidRPr="00D32A30">
        <w:rPr>
          <w:sz w:val="18"/>
        </w:rPr>
        <w:t>aħħar doża tal</w:t>
      </w:r>
      <w:r w:rsidR="00777713" w:rsidRPr="00D32A30">
        <w:rPr>
          <w:sz w:val="18"/>
        </w:rPr>
        <w:t>-</w:t>
      </w:r>
      <w:r w:rsidRPr="00D32A30">
        <w:rPr>
          <w:sz w:val="18"/>
        </w:rPr>
        <w:t>prodott mediċinali li qed jiġi studjat u 7 ijiem aktar; f</w:t>
      </w:r>
      <w:r w:rsidR="00450ED7" w:rsidRPr="00D32A30">
        <w:rPr>
          <w:sz w:val="18"/>
        </w:rPr>
        <w:t xml:space="preserve">i </w:t>
      </w:r>
      <w:r w:rsidRPr="00D32A30">
        <w:rPr>
          <w:sz w:val="18"/>
        </w:rPr>
        <w:t>316 kien il</w:t>
      </w:r>
      <w:r w:rsidR="00777713" w:rsidRPr="00D32A30">
        <w:rPr>
          <w:sz w:val="18"/>
        </w:rPr>
        <w:t>-</w:t>
      </w:r>
      <w:r w:rsidRPr="00D32A30">
        <w:rPr>
          <w:sz w:val="18"/>
        </w:rPr>
        <w:t>perijodu mill</w:t>
      </w:r>
      <w:r w:rsidR="00777713" w:rsidRPr="00D32A30">
        <w:rPr>
          <w:sz w:val="18"/>
        </w:rPr>
        <w:t>-</w:t>
      </w:r>
      <w:r w:rsidRPr="00D32A30">
        <w:rPr>
          <w:sz w:val="18"/>
        </w:rPr>
        <w:t>ewwel doża sa l</w:t>
      </w:r>
      <w:r w:rsidR="00777713" w:rsidRPr="00D32A30">
        <w:rPr>
          <w:sz w:val="18"/>
        </w:rPr>
        <w:t>-</w:t>
      </w:r>
      <w:r w:rsidRPr="00D32A30">
        <w:rPr>
          <w:sz w:val="18"/>
        </w:rPr>
        <w:t>aħħar doża tal</w:t>
      </w:r>
      <w:r w:rsidR="00777713" w:rsidRPr="00D32A30">
        <w:rPr>
          <w:sz w:val="18"/>
        </w:rPr>
        <w:t>-</w:t>
      </w:r>
      <w:r w:rsidRPr="00D32A30">
        <w:rPr>
          <w:sz w:val="18"/>
        </w:rPr>
        <w:t>prodott mediċinali li qed jiġi studjat u 7 ijiem aktar.</w:t>
      </w:r>
    </w:p>
    <w:p w14:paraId="4D65B3C4"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c:</w:t>
      </w:r>
      <w:r w:rsidRPr="00D32A30">
        <w:rPr>
          <w:sz w:val="18"/>
        </w:rPr>
        <w:tab/>
      </w:r>
      <w:r w:rsidR="00450ED7" w:rsidRPr="00D32A30">
        <w:rPr>
          <w:sz w:val="18"/>
        </w:rPr>
        <w:t>F</w:t>
      </w:r>
      <w:r w:rsidRPr="00D32A30">
        <w:rPr>
          <w:sz w:val="18"/>
        </w:rPr>
        <w:t>’1899 dan kien il</w:t>
      </w:r>
      <w:r w:rsidR="00777713" w:rsidRPr="00D32A30">
        <w:rPr>
          <w:sz w:val="18"/>
        </w:rPr>
        <w:t>-</w:t>
      </w:r>
      <w:r w:rsidRPr="00D32A30">
        <w:rPr>
          <w:sz w:val="18"/>
        </w:rPr>
        <w:t>perijodu minn meta kienu randomized sa 100 jum wara li kienu randomized; f</w:t>
      </w:r>
      <w:r w:rsidR="00450ED7" w:rsidRPr="00D32A30">
        <w:rPr>
          <w:sz w:val="18"/>
        </w:rPr>
        <w:t xml:space="preserve">i </w:t>
      </w:r>
      <w:r w:rsidRPr="00D32A30">
        <w:rPr>
          <w:sz w:val="18"/>
        </w:rPr>
        <w:t>316 dan kien il</w:t>
      </w:r>
      <w:r w:rsidR="00777713" w:rsidRPr="00D32A30">
        <w:rPr>
          <w:sz w:val="18"/>
        </w:rPr>
        <w:t>-</w:t>
      </w:r>
      <w:r w:rsidRPr="00D32A30">
        <w:rPr>
          <w:sz w:val="18"/>
        </w:rPr>
        <w:t>perijodu mil</w:t>
      </w:r>
      <w:r w:rsidR="00777713" w:rsidRPr="00D32A30">
        <w:rPr>
          <w:sz w:val="18"/>
        </w:rPr>
        <w:t>-</w:t>
      </w:r>
      <w:r w:rsidRPr="00D32A30">
        <w:rPr>
          <w:sz w:val="18"/>
        </w:rPr>
        <w:t>jum tal</w:t>
      </w:r>
      <w:r w:rsidR="00777713" w:rsidRPr="00D32A30">
        <w:rPr>
          <w:sz w:val="18"/>
        </w:rPr>
        <w:t>-</w:t>
      </w:r>
      <w:r w:rsidRPr="00D32A30">
        <w:rPr>
          <w:sz w:val="18"/>
        </w:rPr>
        <w:t>linja bażi għal 111</w:t>
      </w:r>
      <w:r w:rsidR="00777713" w:rsidRPr="00D32A30">
        <w:rPr>
          <w:sz w:val="18"/>
        </w:rPr>
        <w:t>-</w:t>
      </w:r>
      <w:r w:rsidRPr="00D32A30">
        <w:rPr>
          <w:sz w:val="18"/>
        </w:rPr>
        <w:t>il jum wara l</w:t>
      </w:r>
      <w:r w:rsidR="00777713" w:rsidRPr="00D32A30">
        <w:rPr>
          <w:sz w:val="18"/>
        </w:rPr>
        <w:t>-</w:t>
      </w:r>
      <w:r w:rsidRPr="00D32A30">
        <w:rPr>
          <w:sz w:val="18"/>
        </w:rPr>
        <w:t>linja bażi.</w:t>
      </w:r>
    </w:p>
    <w:p w14:paraId="51AE3B05"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d:</w:t>
      </w:r>
      <w:r w:rsidRPr="00D32A30">
        <w:rPr>
          <w:sz w:val="18"/>
        </w:rPr>
        <w:tab/>
        <w:t>Kollha randomized</w:t>
      </w:r>
    </w:p>
    <w:p w14:paraId="241B2056" w14:textId="77777777" w:rsidR="000A6861" w:rsidRPr="00D32A30" w:rsidRDefault="000030C5" w:rsidP="00101BBB">
      <w:pPr>
        <w:tabs>
          <w:tab w:val="left" w:pos="0"/>
          <w:tab w:val="left" w:pos="360"/>
        </w:tabs>
        <w:autoSpaceDE w:val="0"/>
        <w:autoSpaceDN w:val="0"/>
        <w:adjustRightInd w:val="0"/>
        <w:spacing w:line="240" w:lineRule="auto"/>
        <w:ind w:left="360" w:hanging="360"/>
        <w:rPr>
          <w:sz w:val="18"/>
        </w:rPr>
      </w:pPr>
      <w:r w:rsidRPr="00D32A30">
        <w:rPr>
          <w:sz w:val="18"/>
        </w:rPr>
        <w:t>e:</w:t>
      </w:r>
      <w:r w:rsidRPr="00D32A30">
        <w:rPr>
          <w:sz w:val="18"/>
        </w:rPr>
        <w:tab/>
        <w:t>Kullha kkurati</w:t>
      </w:r>
    </w:p>
    <w:p w14:paraId="3FB43DD6" w14:textId="77777777" w:rsidR="000A6861" w:rsidRPr="00D32A30" w:rsidRDefault="000A6861" w:rsidP="00101BBB">
      <w:pPr>
        <w:tabs>
          <w:tab w:val="left" w:pos="0"/>
          <w:tab w:val="left" w:pos="360"/>
        </w:tabs>
        <w:autoSpaceDE w:val="0"/>
        <w:autoSpaceDN w:val="0"/>
        <w:adjustRightInd w:val="0"/>
        <w:spacing w:line="240" w:lineRule="auto"/>
        <w:ind w:left="360" w:hanging="360"/>
        <w:rPr>
          <w:szCs w:val="22"/>
        </w:rPr>
      </w:pPr>
    </w:p>
    <w:p w14:paraId="00B5163C" w14:textId="77777777" w:rsidR="000A6861" w:rsidRPr="00D32A30" w:rsidRDefault="000030C5" w:rsidP="00101BBB">
      <w:pPr>
        <w:tabs>
          <w:tab w:val="left" w:pos="0"/>
        </w:tabs>
        <w:autoSpaceDE w:val="0"/>
        <w:autoSpaceDN w:val="0"/>
        <w:adjustRightInd w:val="0"/>
        <w:spacing w:line="240" w:lineRule="auto"/>
      </w:pPr>
      <w:r w:rsidRPr="00D32A30">
        <w:rPr>
          <w:szCs w:val="22"/>
        </w:rPr>
        <w:t>Fi studju 1899, deher tnaqqis sinifikanti fil</w:t>
      </w:r>
      <w:r w:rsidR="00777713" w:rsidRPr="00D32A30">
        <w:rPr>
          <w:szCs w:val="22"/>
        </w:rPr>
        <w:t>-</w:t>
      </w:r>
      <w:r w:rsidRPr="00D32A30">
        <w:rPr>
          <w:szCs w:val="22"/>
        </w:rPr>
        <w:t xml:space="preserve">kawżi kollha ta’ mwiet favur posaconazole </w:t>
      </w:r>
      <w:r w:rsidRPr="00D32A30">
        <w:t>[POS 49/304 (16 %) vs. FLU/ITZ 67/298 (22 %) p= 0.048]</w:t>
      </w:r>
      <w:r w:rsidR="00CE5259" w:rsidRPr="00D32A30">
        <w:t>.</w:t>
      </w:r>
      <w:r w:rsidRPr="00D32A30">
        <w:t xml:space="preserve"> Minn stimi Kaplan</w:t>
      </w:r>
      <w:r w:rsidR="00777713" w:rsidRPr="00D32A30">
        <w:t>-</w:t>
      </w:r>
      <w:r w:rsidRPr="00D32A30">
        <w:t>Meier, il</w:t>
      </w:r>
      <w:r w:rsidR="00777713" w:rsidRPr="00D32A30">
        <w:t>-</w:t>
      </w:r>
      <w:r w:rsidRPr="00D32A30">
        <w:t>probabilità ta’ sopravivenza sa’ jum 100 wara li kienu randomized, kienet ogħla b’mod sinifikanti għar</w:t>
      </w:r>
      <w:r w:rsidR="00777713" w:rsidRPr="00D32A30">
        <w:t>-</w:t>
      </w:r>
      <w:r w:rsidRPr="00D32A30">
        <w:t>riċevituri ta’ posaconazole; dan il</w:t>
      </w:r>
      <w:r w:rsidR="00777713" w:rsidRPr="00D32A30">
        <w:t>-</w:t>
      </w:r>
      <w:r w:rsidRPr="00D32A30">
        <w:t>benefiċċju ta’ sopravivenza intwera meta l</w:t>
      </w:r>
      <w:r w:rsidR="00777713" w:rsidRPr="00D32A30">
        <w:t>-</w:t>
      </w:r>
      <w:r w:rsidRPr="00D32A30">
        <w:t>analiżi qieset il</w:t>
      </w:r>
      <w:r w:rsidR="00777713" w:rsidRPr="00D32A30">
        <w:t>-</w:t>
      </w:r>
      <w:r w:rsidRPr="00D32A30">
        <w:t xml:space="preserve">kawżi kollha ta’ mwiet (P= 0.0354) kif ukoll imwiet relatati ma’ IFI’s (P= 0.0209). </w:t>
      </w:r>
    </w:p>
    <w:p w14:paraId="3E22A6F5" w14:textId="77777777" w:rsidR="000A6861" w:rsidRPr="00D32A30" w:rsidRDefault="000A6861" w:rsidP="00101BBB">
      <w:pPr>
        <w:tabs>
          <w:tab w:val="clear" w:pos="567"/>
        </w:tabs>
        <w:spacing w:line="240" w:lineRule="auto"/>
      </w:pPr>
    </w:p>
    <w:p w14:paraId="526BD075" w14:textId="77777777" w:rsidR="000A6861" w:rsidRPr="00D32A30" w:rsidRDefault="000030C5" w:rsidP="00101BBB">
      <w:pPr>
        <w:tabs>
          <w:tab w:val="clear" w:pos="567"/>
        </w:tabs>
        <w:spacing w:line="240" w:lineRule="auto"/>
      </w:pPr>
      <w:r w:rsidRPr="00D32A30">
        <w:t>Fi studju 316, il</w:t>
      </w:r>
      <w:r w:rsidR="00777713" w:rsidRPr="00D32A30">
        <w:t>-</w:t>
      </w:r>
      <w:r w:rsidRPr="00D32A30">
        <w:t>mortalità globali kienet simili (POS, 25 %; FLU, 28 %); iżda l</w:t>
      </w:r>
      <w:r w:rsidR="00777713" w:rsidRPr="00D32A30">
        <w:t>-</w:t>
      </w:r>
      <w:r w:rsidRPr="00D32A30">
        <w:t>proporzjon ta’ mwiet relatati ma’ IFI kienet aktar baxxa b’mod sinifikanti fil</w:t>
      </w:r>
      <w:r w:rsidR="00777713" w:rsidRPr="00D32A30">
        <w:t>-</w:t>
      </w:r>
      <w:r w:rsidRPr="00D32A30">
        <w:t>grupp ta’ POS (4/301) meta mqabbla mal</w:t>
      </w:r>
      <w:r w:rsidR="00777713" w:rsidRPr="00D32A30">
        <w:t>-</w:t>
      </w:r>
      <w:r w:rsidRPr="00D32A30">
        <w:t>grupp ta’ FLU (12/299; P= 0.0413).</w:t>
      </w:r>
    </w:p>
    <w:p w14:paraId="0D28FA70" w14:textId="77777777" w:rsidR="000A6861" w:rsidRPr="00D32A30" w:rsidRDefault="000A6861" w:rsidP="00101BBB">
      <w:pPr>
        <w:tabs>
          <w:tab w:val="clear" w:pos="567"/>
        </w:tabs>
        <w:spacing w:line="240" w:lineRule="auto"/>
      </w:pPr>
    </w:p>
    <w:p w14:paraId="781C5DAC" w14:textId="77777777" w:rsidR="000A6861" w:rsidRPr="00D32A30" w:rsidRDefault="000030C5" w:rsidP="00101BBB">
      <w:pPr>
        <w:tabs>
          <w:tab w:val="clear" w:pos="567"/>
        </w:tabs>
        <w:spacing w:line="240" w:lineRule="auto"/>
        <w:rPr>
          <w:u w:val="single"/>
        </w:rPr>
      </w:pPr>
      <w:r w:rsidRPr="00D32A30">
        <w:rPr>
          <w:u w:val="single"/>
        </w:rPr>
        <w:t>Popolazzjoni pedjatrika</w:t>
      </w:r>
    </w:p>
    <w:p w14:paraId="73427828" w14:textId="77777777" w:rsidR="000A6861" w:rsidRPr="00D32A30" w:rsidRDefault="000030C5" w:rsidP="00101BBB">
      <w:pPr>
        <w:tabs>
          <w:tab w:val="clear" w:pos="567"/>
        </w:tabs>
        <w:spacing w:line="240" w:lineRule="auto"/>
      </w:pPr>
      <w:r w:rsidRPr="00D32A30">
        <w:t xml:space="preserve">Ma setgħet tiġi rakkomandata l-ebda </w:t>
      </w:r>
      <w:r w:rsidR="00375663" w:rsidRPr="00D32A30">
        <w:t xml:space="preserve">doża ta’ </w:t>
      </w:r>
      <w:r w:rsidRPr="00D32A30">
        <w:t>suspensjoni orali ta’ posaconazole għall-pazjenti pedjatriċi. Madankollu, is-sigurtà u l-effikaċja ta’ formulazzjonijiet oħra ta’ posaconazole (Noxafil trab u solvent gastroreżistenti għal suspensjoni orali; Noxafil konċentrat għal soluzzjoni għall-infużjoni) ġew determinati f’pazjenti pedjatriċi ta’ età ta’ sentejn sa inqas minn 18-il sena. Irreferi għall-SmPC tagħhom għal informazzjoni addizzjonali.</w:t>
      </w:r>
    </w:p>
    <w:p w14:paraId="58088D4B" w14:textId="77777777" w:rsidR="000A6861" w:rsidRPr="00D32A30" w:rsidRDefault="000A6861" w:rsidP="00101BBB">
      <w:pPr>
        <w:tabs>
          <w:tab w:val="clear" w:pos="567"/>
        </w:tabs>
        <w:spacing w:line="240" w:lineRule="auto"/>
      </w:pPr>
    </w:p>
    <w:p w14:paraId="5B214C56" w14:textId="77777777" w:rsidR="000A6861" w:rsidRPr="00D32A30" w:rsidRDefault="000030C5" w:rsidP="00101BBB">
      <w:pPr>
        <w:tabs>
          <w:tab w:val="clear" w:pos="567"/>
        </w:tabs>
        <w:spacing w:line="240" w:lineRule="auto"/>
        <w:rPr>
          <w:u w:val="single"/>
        </w:rPr>
      </w:pPr>
      <w:r w:rsidRPr="00D32A30">
        <w:rPr>
          <w:u w:val="single"/>
        </w:rPr>
        <w:t xml:space="preserve">Evalwazzjoni </w:t>
      </w:r>
      <w:r w:rsidR="004A7936" w:rsidRPr="00D32A30">
        <w:rPr>
          <w:u w:val="single"/>
        </w:rPr>
        <w:t>tal</w:t>
      </w:r>
      <w:r w:rsidR="00777713" w:rsidRPr="00D32A30">
        <w:rPr>
          <w:u w:val="single"/>
        </w:rPr>
        <w:t>-</w:t>
      </w:r>
      <w:r w:rsidRPr="00D32A30">
        <w:rPr>
          <w:u w:val="single"/>
        </w:rPr>
        <w:t>elettrokardjogramma</w:t>
      </w:r>
    </w:p>
    <w:p w14:paraId="277A7422" w14:textId="77777777" w:rsidR="000A6861" w:rsidRPr="00D32A30" w:rsidRDefault="000030C5" w:rsidP="00101BBB">
      <w:pPr>
        <w:tabs>
          <w:tab w:val="clear" w:pos="567"/>
        </w:tabs>
        <w:spacing w:line="240" w:lineRule="auto"/>
      </w:pPr>
      <w:r w:rsidRPr="00D32A30">
        <w:t xml:space="preserve">Ħafna ECG’s </w:t>
      </w:r>
      <w:r w:rsidR="00CE5259" w:rsidRPr="00D32A30">
        <w:t xml:space="preserve">imqabbla </w:t>
      </w:r>
      <w:r w:rsidRPr="00D32A30">
        <w:t>bil</w:t>
      </w:r>
      <w:r w:rsidR="00777713" w:rsidRPr="00D32A30">
        <w:t>-</w:t>
      </w:r>
      <w:r w:rsidRPr="00D32A30">
        <w:t>ħin li nġabru fuq perijodu ta’ 12</w:t>
      </w:r>
      <w:r w:rsidR="00777713" w:rsidRPr="00D32A30">
        <w:t>-</w:t>
      </w:r>
      <w:r w:rsidRPr="00D32A30">
        <w:t>il siegħa inkisbu qabel u wara li ngħata posaconazole</w:t>
      </w:r>
      <w:r w:rsidR="009F106B" w:rsidRPr="00D32A30">
        <w:t xml:space="preserve"> </w:t>
      </w:r>
      <w:r w:rsidR="009B50F9" w:rsidRPr="00D32A30">
        <w:t>suspensjoni orali</w:t>
      </w:r>
      <w:r w:rsidRPr="00D32A30">
        <w:t xml:space="preserve"> (400 mg darbtejn kuljum ma’ ikel b’ħafna xaħam) minn 173 irġiel u nisa b’saħħithom ta’ etajiet bejn 18 u 85 sena. Ma dehrux bidliet ta’ rilevanza klinika fil</w:t>
      </w:r>
      <w:r w:rsidR="00777713" w:rsidRPr="00D32A30">
        <w:t>-</w:t>
      </w:r>
      <w:r w:rsidRPr="00D32A30">
        <w:t xml:space="preserve">medja </w:t>
      </w:r>
      <w:r w:rsidR="004A7936" w:rsidRPr="00D32A30">
        <w:t>tal</w:t>
      </w:r>
      <w:r w:rsidR="00777713" w:rsidRPr="00D32A30">
        <w:t>-</w:t>
      </w:r>
      <w:r w:rsidRPr="00D32A30">
        <w:t>interva</w:t>
      </w:r>
      <w:r w:rsidR="002A0A01" w:rsidRPr="00D32A30">
        <w:t>l</w:t>
      </w:r>
      <w:r w:rsidRPr="00D32A30">
        <w:t>l tal</w:t>
      </w:r>
      <w:r w:rsidR="00777713" w:rsidRPr="00D32A30">
        <w:t>-</w:t>
      </w:r>
      <w:r w:rsidRPr="00D32A30">
        <w:t>QTc (Fridericia) mil</w:t>
      </w:r>
      <w:r w:rsidR="00777713" w:rsidRPr="00D32A30">
        <w:t>-</w:t>
      </w:r>
      <w:r w:rsidRPr="00D32A30">
        <w:t>linja bażi.</w:t>
      </w:r>
    </w:p>
    <w:p w14:paraId="1FC5FD9E" w14:textId="77777777" w:rsidR="000A6861" w:rsidRPr="00D32A30" w:rsidRDefault="000A6861" w:rsidP="00101BBB">
      <w:pPr>
        <w:tabs>
          <w:tab w:val="clear" w:pos="567"/>
        </w:tabs>
        <w:spacing w:line="240" w:lineRule="auto"/>
      </w:pPr>
    </w:p>
    <w:p w14:paraId="099F51E5" w14:textId="77777777" w:rsidR="000A6861" w:rsidRPr="00D32A30" w:rsidRDefault="000030C5" w:rsidP="00101BBB">
      <w:pPr>
        <w:keepNext/>
        <w:keepLines/>
        <w:tabs>
          <w:tab w:val="clear" w:pos="567"/>
        </w:tabs>
        <w:spacing w:line="240" w:lineRule="auto"/>
        <w:ind w:left="567" w:hanging="567"/>
      </w:pPr>
      <w:r w:rsidRPr="00D32A30">
        <w:rPr>
          <w:b/>
        </w:rPr>
        <w:t>5.2</w:t>
      </w:r>
      <w:r w:rsidRPr="00D32A30">
        <w:rPr>
          <w:b/>
        </w:rPr>
        <w:tab/>
        <w:t>Tagħrif farmakokinetiku</w:t>
      </w:r>
    </w:p>
    <w:p w14:paraId="40157A36" w14:textId="77777777" w:rsidR="000A6861" w:rsidRPr="00D32A30" w:rsidRDefault="000A6861" w:rsidP="00101BBB">
      <w:pPr>
        <w:keepNext/>
        <w:keepLines/>
        <w:spacing w:line="240" w:lineRule="auto"/>
        <w:ind w:left="567" w:hanging="567"/>
      </w:pPr>
    </w:p>
    <w:p w14:paraId="12FE300E" w14:textId="77777777" w:rsidR="000A6861" w:rsidRPr="00D32A30" w:rsidRDefault="000030C5" w:rsidP="00101BBB">
      <w:pPr>
        <w:spacing w:line="240" w:lineRule="auto"/>
        <w:rPr>
          <w:u w:val="single"/>
        </w:rPr>
      </w:pPr>
      <w:r w:rsidRPr="00D32A30">
        <w:rPr>
          <w:u w:val="single"/>
        </w:rPr>
        <w:t>Assorbiment</w:t>
      </w:r>
    </w:p>
    <w:p w14:paraId="3C8632AC" w14:textId="77777777" w:rsidR="000A6861" w:rsidRPr="00D32A30" w:rsidRDefault="000030C5" w:rsidP="00101BBB">
      <w:pPr>
        <w:spacing w:line="240" w:lineRule="auto"/>
      </w:pPr>
      <w:r w:rsidRPr="00D32A30">
        <w:t>Posaconazole jiġi assorbit b’medjan ta’ t</w:t>
      </w:r>
      <w:r w:rsidRPr="00D32A30">
        <w:rPr>
          <w:vertAlign w:val="subscript"/>
        </w:rPr>
        <w:t>max</w:t>
      </w:r>
      <w:r w:rsidRPr="00D32A30">
        <w:t xml:space="preserve"> ta’ 3 sigħat (pazjenti li kielu). Il</w:t>
      </w:r>
      <w:r w:rsidR="00777713" w:rsidRPr="00D32A30">
        <w:t>-</w:t>
      </w:r>
      <w:r w:rsidRPr="00D32A30">
        <w:t xml:space="preserve">farmakokinetiċi ta’ posaconazole isegwu linja dritta wara li jingħataw doża waħda jew ħafna dożi li jilħqu 800 mg li jittieħdu ma’ ikla b’ħafna xaħam. Ma dehrux aktar </w:t>
      </w:r>
      <w:r w:rsidR="003278D8" w:rsidRPr="00D32A30">
        <w:t>żidiet</w:t>
      </w:r>
      <w:r w:rsidRPr="00D32A30">
        <w:t xml:space="preserve"> fl</w:t>
      </w:r>
      <w:r w:rsidR="00777713" w:rsidRPr="00D32A30">
        <w:t>-</w:t>
      </w:r>
      <w:r w:rsidRPr="00D32A30">
        <w:t>esponiment meta dożi ’l fuq minn 800 mg ingħataw kuljum lill</w:t>
      </w:r>
      <w:r w:rsidR="00777713" w:rsidRPr="00D32A30">
        <w:t>-</w:t>
      </w:r>
      <w:r w:rsidRPr="00D32A30">
        <w:t>pazjenti u lil voluntiera b’saħħithom. Fl</w:t>
      </w:r>
      <w:r w:rsidR="00777713" w:rsidRPr="00D32A30">
        <w:t>-</w:t>
      </w:r>
      <w:r w:rsidRPr="00D32A30">
        <w:t>istat sajjem, l</w:t>
      </w:r>
      <w:r w:rsidR="00777713" w:rsidRPr="00D32A30">
        <w:t>-</w:t>
      </w:r>
      <w:r w:rsidRPr="00D32A30">
        <w:t>AUC żdiedet anqas milli fil</w:t>
      </w:r>
      <w:r w:rsidR="00777713" w:rsidRPr="00D32A30">
        <w:t>-</w:t>
      </w:r>
      <w:r w:rsidRPr="00D32A30">
        <w:t>proporzjon mad</w:t>
      </w:r>
      <w:r w:rsidR="00777713" w:rsidRPr="00D32A30">
        <w:t>-</w:t>
      </w:r>
      <w:r w:rsidRPr="00D32A30">
        <w:t>doża ’l fuq minn 200 mg. F’voluntiera b’saħħithom fl</w:t>
      </w:r>
      <w:r w:rsidR="00777713" w:rsidRPr="00D32A30">
        <w:t>-</w:t>
      </w:r>
      <w:r w:rsidRPr="00D32A30">
        <w:t>istat sajjem, meta d</w:t>
      </w:r>
      <w:r w:rsidR="00777713" w:rsidRPr="00D32A30">
        <w:t>-</w:t>
      </w:r>
      <w:r w:rsidRPr="00D32A30">
        <w:t>doża tal</w:t>
      </w:r>
      <w:r w:rsidR="00777713" w:rsidRPr="00D32A30">
        <w:t>-</w:t>
      </w:r>
      <w:r w:rsidRPr="00D32A30">
        <w:t>jum (800 mg) kienet maqsuma f’200 mg erba’ darbiet kuljum imqabbel ma’ 400 mg darbtejn kuljum, intwera li l</w:t>
      </w:r>
      <w:r w:rsidR="00777713" w:rsidRPr="00D32A30">
        <w:t>-</w:t>
      </w:r>
      <w:r w:rsidRPr="00D32A30">
        <w:t>esponiment ta’ posconazole żdied b’</w:t>
      </w:r>
      <w:r w:rsidR="000B0F5F" w:rsidRPr="00D32A30">
        <w:t>2.6</w:t>
      </w:r>
      <w:r w:rsidR="00777713" w:rsidRPr="00D32A30">
        <w:t>-</w:t>
      </w:r>
      <w:r w:rsidR="000B0F5F" w:rsidRPr="00D32A30">
        <w:t>il darba</w:t>
      </w:r>
      <w:r w:rsidRPr="00D32A30">
        <w:t>.</w:t>
      </w:r>
    </w:p>
    <w:p w14:paraId="0352C30F" w14:textId="77777777" w:rsidR="000A6861" w:rsidRPr="00D32A30" w:rsidRDefault="000A6861" w:rsidP="00101BBB">
      <w:pPr>
        <w:spacing w:line="240" w:lineRule="auto"/>
      </w:pPr>
    </w:p>
    <w:p w14:paraId="1911D05F" w14:textId="77777777" w:rsidR="000A6861" w:rsidRPr="00D32A30" w:rsidRDefault="000030C5" w:rsidP="00101BBB">
      <w:pPr>
        <w:spacing w:line="240" w:lineRule="auto"/>
        <w:rPr>
          <w:u w:val="single"/>
        </w:rPr>
      </w:pPr>
      <w:r w:rsidRPr="00D32A30">
        <w:rPr>
          <w:u w:val="single"/>
        </w:rPr>
        <w:t>L</w:t>
      </w:r>
      <w:r w:rsidR="00777713" w:rsidRPr="00D32A30">
        <w:rPr>
          <w:u w:val="single"/>
        </w:rPr>
        <w:t>-</w:t>
      </w:r>
      <w:r w:rsidRPr="00D32A30">
        <w:rPr>
          <w:u w:val="single"/>
        </w:rPr>
        <w:t xml:space="preserve">effett </w:t>
      </w:r>
      <w:r w:rsidR="004A7936" w:rsidRPr="00D32A30">
        <w:rPr>
          <w:u w:val="single"/>
        </w:rPr>
        <w:t>tal</w:t>
      </w:r>
      <w:r w:rsidR="00777713" w:rsidRPr="00D32A30">
        <w:rPr>
          <w:u w:val="single"/>
        </w:rPr>
        <w:t>-</w:t>
      </w:r>
      <w:r w:rsidRPr="00D32A30">
        <w:rPr>
          <w:u w:val="single"/>
        </w:rPr>
        <w:t>ikel fuq l</w:t>
      </w:r>
      <w:r w:rsidR="00777713" w:rsidRPr="00D32A30">
        <w:rPr>
          <w:u w:val="single"/>
        </w:rPr>
        <w:t>-</w:t>
      </w:r>
      <w:r w:rsidRPr="00D32A30">
        <w:rPr>
          <w:u w:val="single"/>
        </w:rPr>
        <w:t>assorbiment orali f’voluntiera b’saħħithom</w:t>
      </w:r>
    </w:p>
    <w:p w14:paraId="5B738FA6" w14:textId="77777777" w:rsidR="000A6861" w:rsidRPr="00D32A30" w:rsidRDefault="000030C5" w:rsidP="00101BBB">
      <w:pPr>
        <w:spacing w:line="240" w:lineRule="auto"/>
      </w:pPr>
      <w:r w:rsidRPr="00D32A30">
        <w:t>L</w:t>
      </w:r>
      <w:r w:rsidR="00777713" w:rsidRPr="00D32A30">
        <w:t>-</w:t>
      </w:r>
      <w:r w:rsidRPr="00D32A30">
        <w:t xml:space="preserve">assorbiment ta’ </w:t>
      </w:r>
      <w:r w:rsidR="000B0F5F" w:rsidRPr="00D32A30">
        <w:t>posaconazole</w:t>
      </w:r>
      <w:r w:rsidRPr="00D32A30">
        <w:t xml:space="preserve"> </w:t>
      </w:r>
      <w:r w:rsidR="002A0A01" w:rsidRPr="00D32A30">
        <w:t>żdied</w:t>
      </w:r>
      <w:r w:rsidRPr="00D32A30">
        <w:t xml:space="preserve"> b’mod sinifikanti meta posaconazole 400 mg (</w:t>
      </w:r>
      <w:r w:rsidR="00F13F93" w:rsidRPr="00D32A30">
        <w:t>darba kuljum</w:t>
      </w:r>
      <w:r w:rsidRPr="00D32A30">
        <w:t>) ingħata waqt u eżattament wara l</w:t>
      </w:r>
      <w:r w:rsidR="00777713" w:rsidRPr="00D32A30">
        <w:t>-</w:t>
      </w:r>
      <w:r w:rsidRPr="00D32A30">
        <w:t>konsum ta’ ikla b’kontenut għoli ta’ xa</w:t>
      </w:r>
      <w:r w:rsidR="00C36B3C" w:rsidRPr="00D32A30">
        <w:t>ħam (~ 50 gramma</w:t>
      </w:r>
      <w:r w:rsidRPr="00D32A30">
        <w:t xml:space="preserve"> xaħam) meta mqabbla </w:t>
      </w:r>
      <w:r w:rsidR="004A7936" w:rsidRPr="00D32A30">
        <w:t>mal</w:t>
      </w:r>
      <w:r w:rsidR="00777713" w:rsidRPr="00D32A30">
        <w:t>-</w:t>
      </w:r>
      <w:r w:rsidR="002A0A01" w:rsidRPr="00D32A30">
        <w:t xml:space="preserve">għoti </w:t>
      </w:r>
      <w:r w:rsidR="00C36B3C" w:rsidRPr="00D32A30">
        <w:t>qabel ikla, b’C</w:t>
      </w:r>
      <w:r w:rsidR="00C36B3C" w:rsidRPr="00D32A30">
        <w:rPr>
          <w:vertAlign w:val="subscript"/>
        </w:rPr>
        <w:t>max</w:t>
      </w:r>
      <w:r w:rsidR="00C36B3C" w:rsidRPr="00D32A30">
        <w:t xml:space="preserve"> u AUC jiżdiedu b’madwar 330</w:t>
      </w:r>
      <w:r w:rsidR="00EC1422" w:rsidRPr="00D32A30">
        <w:t> </w:t>
      </w:r>
      <w:r w:rsidR="00C36B3C" w:rsidRPr="00D32A30">
        <w:t>% u 360 %, rispettivament. L</w:t>
      </w:r>
      <w:r w:rsidR="00777713" w:rsidRPr="00D32A30">
        <w:t>-</w:t>
      </w:r>
      <w:r w:rsidR="00C36B3C" w:rsidRPr="00D32A30">
        <w:t xml:space="preserve">AUC ta’ posaconazole huwa: 4 darbiet </w:t>
      </w:r>
      <w:r w:rsidR="00260035" w:rsidRPr="00D32A30">
        <w:t>o</w:t>
      </w:r>
      <w:r w:rsidR="00C36B3C" w:rsidRPr="00D32A30">
        <w:t>g</w:t>
      </w:r>
      <w:r w:rsidR="00260035" w:rsidRPr="00D32A30">
        <w:t>ħ</w:t>
      </w:r>
      <w:r w:rsidR="00C36B3C" w:rsidRPr="00D32A30">
        <w:t>la meta jingħata ma’ ikla b’kontenut għoli ta’ xaħam (~ 50 gramma xaħam</w:t>
      </w:r>
      <w:r w:rsidR="00260035" w:rsidRPr="00D32A30">
        <w:t xml:space="preserve">) u madwar 2.6 darbiet ogħla meta jingħata ma’ ikla b’kontenut mhux għoli ta’ xaħam jew </w:t>
      </w:r>
      <w:r w:rsidR="002A0A01" w:rsidRPr="00D32A30">
        <w:t>b’</w:t>
      </w:r>
      <w:r w:rsidR="00260035" w:rsidRPr="00D32A30">
        <w:t>suppliment nutrizzjonali (14</w:t>
      </w:r>
      <w:r w:rsidR="00777713" w:rsidRPr="00D32A30">
        <w:t>-</w:t>
      </w:r>
      <w:r w:rsidR="00260035" w:rsidRPr="00D32A30">
        <w:t xml:space="preserve"> gramma xaħam) imqabbel </w:t>
      </w:r>
      <w:r w:rsidR="004A7936" w:rsidRPr="00D32A30">
        <w:t>mal</w:t>
      </w:r>
      <w:r w:rsidR="00777713" w:rsidRPr="00D32A30">
        <w:t>-</w:t>
      </w:r>
      <w:r w:rsidR="00260035" w:rsidRPr="00D32A30">
        <w:t>istat sajjem (ara sezzjoni 4.2 u 4.5).</w:t>
      </w:r>
    </w:p>
    <w:p w14:paraId="7B5ABA8D" w14:textId="77777777" w:rsidR="00260035" w:rsidRPr="00D32A30" w:rsidRDefault="00260035" w:rsidP="00101BBB">
      <w:pPr>
        <w:spacing w:line="240" w:lineRule="auto"/>
      </w:pPr>
    </w:p>
    <w:p w14:paraId="62B3BEF6" w14:textId="77777777" w:rsidR="000A6861" w:rsidRPr="00D32A30" w:rsidRDefault="000030C5" w:rsidP="00101BBB">
      <w:pPr>
        <w:spacing w:line="240" w:lineRule="auto"/>
        <w:rPr>
          <w:u w:val="single"/>
        </w:rPr>
      </w:pPr>
      <w:r w:rsidRPr="00D32A30">
        <w:rPr>
          <w:u w:val="single"/>
        </w:rPr>
        <w:t>Distribuzzjoni</w:t>
      </w:r>
    </w:p>
    <w:p w14:paraId="24B1DA6E" w14:textId="77777777" w:rsidR="000A6861" w:rsidRPr="00D32A30" w:rsidRDefault="000030C5" w:rsidP="00101BBB">
      <w:pPr>
        <w:spacing w:line="240" w:lineRule="auto"/>
      </w:pPr>
      <w:r w:rsidRPr="00D32A30">
        <w:lastRenderedPageBreak/>
        <w:t>Posaconazole jiġi assorbit bil</w:t>
      </w:r>
      <w:r w:rsidR="00777713" w:rsidRPr="00D32A30">
        <w:t>-</w:t>
      </w:r>
      <w:r w:rsidRPr="00D32A30">
        <w:t>mod u jiġi eliminat bil</w:t>
      </w:r>
      <w:r w:rsidR="00777713" w:rsidRPr="00D32A30">
        <w:t>-</w:t>
      </w:r>
      <w:r w:rsidRPr="00D32A30">
        <w:t>mod b’volum ta’ distribuzzjoni apparent kbir (1,774 litru) u jintrabat ħafna mal</w:t>
      </w:r>
      <w:r w:rsidR="00777713" w:rsidRPr="00D32A30">
        <w:t>-</w:t>
      </w:r>
      <w:r w:rsidRPr="00D32A30">
        <w:t>proteini (&gt; 98 %), l</w:t>
      </w:r>
      <w:r w:rsidR="00777713" w:rsidRPr="00D32A30">
        <w:t>-</w:t>
      </w:r>
      <w:r w:rsidRPr="00D32A30">
        <w:t xml:space="preserve">aktar </w:t>
      </w:r>
      <w:r w:rsidR="004A7936" w:rsidRPr="00D32A30">
        <w:t>mal</w:t>
      </w:r>
      <w:r w:rsidR="00777713" w:rsidRPr="00D32A30">
        <w:t>-</w:t>
      </w:r>
      <w:r w:rsidRPr="00D32A30">
        <w:t>albumina tas</w:t>
      </w:r>
      <w:r w:rsidR="00777713" w:rsidRPr="00D32A30">
        <w:t>-</w:t>
      </w:r>
      <w:r w:rsidRPr="00D32A30">
        <w:t>serum.</w:t>
      </w:r>
    </w:p>
    <w:p w14:paraId="5615797D" w14:textId="77777777" w:rsidR="000A6861" w:rsidRPr="00D32A30" w:rsidRDefault="000A6861" w:rsidP="00101BBB">
      <w:pPr>
        <w:spacing w:line="240" w:lineRule="auto"/>
      </w:pPr>
    </w:p>
    <w:p w14:paraId="10E28DD9" w14:textId="77777777" w:rsidR="000A6861" w:rsidRPr="00D32A30" w:rsidRDefault="000030C5" w:rsidP="00101BBB">
      <w:pPr>
        <w:spacing w:line="240" w:lineRule="auto"/>
        <w:rPr>
          <w:u w:val="single"/>
        </w:rPr>
      </w:pPr>
      <w:r w:rsidRPr="00D32A30">
        <w:rPr>
          <w:u w:val="single"/>
        </w:rPr>
        <w:t>Bi</w:t>
      </w:r>
      <w:r w:rsidR="003A071E" w:rsidRPr="00D32A30">
        <w:rPr>
          <w:u w:val="single"/>
        </w:rPr>
        <w:t>j</w:t>
      </w:r>
      <w:r w:rsidRPr="00D32A30">
        <w:rPr>
          <w:u w:val="single"/>
        </w:rPr>
        <w:t>otrasformazzjoni</w:t>
      </w:r>
    </w:p>
    <w:p w14:paraId="5E6884B6" w14:textId="77777777" w:rsidR="000A6861" w:rsidRPr="00D32A30" w:rsidRDefault="000030C5" w:rsidP="00101BBB">
      <w:pPr>
        <w:spacing w:line="240" w:lineRule="auto"/>
      </w:pPr>
      <w:r w:rsidRPr="00D32A30">
        <w:t>Posaconazole m’għandux metaboli ewlenin li jiċċurkulaw u l</w:t>
      </w:r>
      <w:r w:rsidR="00777713" w:rsidRPr="00D32A30">
        <w:t>-</w:t>
      </w:r>
      <w:r w:rsidRPr="00D32A30">
        <w:t>konċentrazzjonijiet tiegħu mhux probabbli li jinbidlu b’impedituri ta’ enzimi CYP450. Mill</w:t>
      </w:r>
      <w:r w:rsidR="00777713" w:rsidRPr="00D32A30">
        <w:t>-</w:t>
      </w:r>
      <w:r w:rsidRPr="00D32A30">
        <w:t>metaboli li jkunu qed jiċċirkulaw, il</w:t>
      </w:r>
      <w:r w:rsidR="00777713" w:rsidRPr="00D32A30">
        <w:t>-</w:t>
      </w:r>
      <w:r w:rsidRPr="00D32A30">
        <w:t>maġġoranza huma konjugati ta’ glukuronajd ta’ posaconazole u jidhru ammonti żgħar ta’ metaboli ossidattivi (medjati b’CYP450). Il</w:t>
      </w:r>
      <w:r w:rsidR="00777713" w:rsidRPr="00D32A30">
        <w:t>-</w:t>
      </w:r>
      <w:r w:rsidRPr="00D32A30">
        <w:t>metaboli li jiġu eskretati fl</w:t>
      </w:r>
      <w:r w:rsidR="00777713" w:rsidRPr="00D32A30">
        <w:t>-</w:t>
      </w:r>
      <w:r w:rsidRPr="00D32A30">
        <w:t>awrina u l</w:t>
      </w:r>
      <w:r w:rsidR="00777713" w:rsidRPr="00D32A30">
        <w:t>-</w:t>
      </w:r>
      <w:r w:rsidRPr="00D32A30">
        <w:t>ippurgar jgħoddu għal madwar 17 % tad</w:t>
      </w:r>
      <w:r w:rsidR="00777713" w:rsidRPr="00D32A30">
        <w:t>-</w:t>
      </w:r>
      <w:r w:rsidRPr="00D32A30">
        <w:t>doża radjutikkettata li tingħata.</w:t>
      </w:r>
    </w:p>
    <w:p w14:paraId="6AB833E0" w14:textId="77777777" w:rsidR="000A6861" w:rsidRPr="00D32A30" w:rsidRDefault="000A6861" w:rsidP="00101BBB">
      <w:pPr>
        <w:spacing w:line="240" w:lineRule="auto"/>
      </w:pPr>
    </w:p>
    <w:p w14:paraId="37AAF895" w14:textId="77777777" w:rsidR="000A6861" w:rsidRPr="00D32A30" w:rsidRDefault="000030C5" w:rsidP="00101BBB">
      <w:pPr>
        <w:spacing w:line="240" w:lineRule="auto"/>
        <w:rPr>
          <w:u w:val="single"/>
        </w:rPr>
      </w:pPr>
      <w:r w:rsidRPr="00D32A30">
        <w:rPr>
          <w:u w:val="single"/>
        </w:rPr>
        <w:t>E</w:t>
      </w:r>
      <w:r w:rsidR="003A071E" w:rsidRPr="00D32A30">
        <w:rPr>
          <w:u w:val="single"/>
        </w:rPr>
        <w:t>liminazzjoni</w:t>
      </w:r>
    </w:p>
    <w:p w14:paraId="350F4EA9" w14:textId="77777777" w:rsidR="000A6861" w:rsidRPr="00D32A30" w:rsidRDefault="000030C5" w:rsidP="00101BBB">
      <w:pPr>
        <w:spacing w:line="240" w:lineRule="auto"/>
      </w:pPr>
      <w:r w:rsidRPr="00D32A30">
        <w:t>Posaconazole jitneħħa bil</w:t>
      </w:r>
      <w:r w:rsidR="00777713" w:rsidRPr="00D32A30">
        <w:t>-</w:t>
      </w:r>
      <w:r w:rsidRPr="00D32A30">
        <w:t>mod b’medja ta’ half</w:t>
      </w:r>
      <w:r w:rsidR="00777713" w:rsidRPr="00D32A30">
        <w:t>-</w:t>
      </w:r>
      <w:r w:rsidRPr="00D32A30">
        <w:t>life (t</w:t>
      </w:r>
      <w:r w:rsidRPr="00D32A30">
        <w:rPr>
          <w:vertAlign w:val="subscript"/>
        </w:rPr>
        <w:t>1/2</w:t>
      </w:r>
      <w:r w:rsidRPr="00D32A30">
        <w:t xml:space="preserve">) ta’ 35 siegħa (medda bejn 20 u 66 siegħa). Wara li jingħata </w:t>
      </w:r>
      <w:r w:rsidRPr="00D32A30">
        <w:rPr>
          <w:vertAlign w:val="superscript"/>
        </w:rPr>
        <w:t>14</w:t>
      </w:r>
      <w:r w:rsidRPr="00D32A30">
        <w:t>C</w:t>
      </w:r>
      <w:r w:rsidR="00777713" w:rsidRPr="00D32A30">
        <w:t>-</w:t>
      </w:r>
      <w:r w:rsidRPr="00D32A30">
        <w:t>posaconazole, ir</w:t>
      </w:r>
      <w:r w:rsidR="00777713" w:rsidRPr="00D32A30">
        <w:t>-</w:t>
      </w:r>
      <w:r w:rsidRPr="00D32A30">
        <w:t>radjuattività inġabret fil</w:t>
      </w:r>
      <w:r w:rsidR="00777713" w:rsidRPr="00D32A30">
        <w:t>-</w:t>
      </w:r>
      <w:r w:rsidRPr="00D32A30">
        <w:t>parti l</w:t>
      </w:r>
      <w:r w:rsidR="00777713" w:rsidRPr="00D32A30">
        <w:t>-</w:t>
      </w:r>
      <w:r w:rsidRPr="00D32A30">
        <w:t>kbira mill</w:t>
      </w:r>
      <w:r w:rsidR="00777713" w:rsidRPr="00D32A30">
        <w:t>-</w:t>
      </w:r>
      <w:r w:rsidRPr="00D32A30">
        <w:t>ippurgar (77 % tad</w:t>
      </w:r>
      <w:r w:rsidR="00777713" w:rsidRPr="00D32A30">
        <w:t>-</w:t>
      </w:r>
      <w:r w:rsidRPr="00D32A30">
        <w:t>doża radjutikkettata) bl</w:t>
      </w:r>
      <w:r w:rsidR="00777713" w:rsidRPr="00D32A30">
        <w:t>-</w:t>
      </w:r>
      <w:r w:rsidRPr="00D32A30">
        <w:t>akbar komponent ikun il</w:t>
      </w:r>
      <w:r w:rsidR="00777713" w:rsidRPr="00D32A30">
        <w:t>-</w:t>
      </w:r>
      <w:r w:rsidRPr="00D32A30">
        <w:t>mediċina oriġinali (66 % tad</w:t>
      </w:r>
      <w:r w:rsidR="00777713" w:rsidRPr="00D32A30">
        <w:t>-</w:t>
      </w:r>
      <w:r w:rsidRPr="00D32A30">
        <w:t>doża radjutikkettata). It</w:t>
      </w:r>
      <w:r w:rsidR="00777713" w:rsidRPr="00D32A30">
        <w:t>-</w:t>
      </w:r>
      <w:r w:rsidRPr="00D32A30">
        <w:t>tneħħija mill</w:t>
      </w:r>
      <w:r w:rsidR="00777713" w:rsidRPr="00D32A30">
        <w:t>-</w:t>
      </w:r>
      <w:r w:rsidRPr="00D32A30">
        <w:t>kliewi hija mezz ta’ eliminazzjoni minuri, b’14 % tad</w:t>
      </w:r>
      <w:r w:rsidR="00777713" w:rsidRPr="00D32A30">
        <w:t>-</w:t>
      </w:r>
      <w:r w:rsidRPr="00D32A30">
        <w:t>doża radjutikkettata imneħħija mill</w:t>
      </w:r>
      <w:r w:rsidR="00777713" w:rsidRPr="00D32A30">
        <w:t>-</w:t>
      </w:r>
      <w:r w:rsidRPr="00D32A30">
        <w:t>awrina (&lt; 0.2 % tad</w:t>
      </w:r>
      <w:r w:rsidR="00777713" w:rsidRPr="00D32A30">
        <w:t>-</w:t>
      </w:r>
      <w:r w:rsidRPr="00D32A30">
        <w:t>doża radjutikkettata tkun il</w:t>
      </w:r>
      <w:r w:rsidR="00777713" w:rsidRPr="00D32A30">
        <w:t>-</w:t>
      </w:r>
      <w:r w:rsidRPr="00D32A30">
        <w:t>mediċina oriġinali). L</w:t>
      </w:r>
      <w:r w:rsidR="00777713" w:rsidRPr="00D32A30">
        <w:t>-</w:t>
      </w:r>
      <w:r w:rsidRPr="00D32A30">
        <w:t>istat</w:t>
      </w:r>
      <w:r w:rsidR="009458BD" w:rsidRPr="00D32A30">
        <w:t> </w:t>
      </w:r>
      <w:r w:rsidRPr="00D32A30">
        <w:t>fiss jinkiseb wara li jkunu ngħataw dożi multipli għal 7 sa 10 ijiem.</w:t>
      </w:r>
    </w:p>
    <w:p w14:paraId="27497DC4" w14:textId="77777777" w:rsidR="000A6861" w:rsidRPr="00D32A30" w:rsidRDefault="000A6861" w:rsidP="00101BBB">
      <w:pPr>
        <w:spacing w:line="240" w:lineRule="auto"/>
      </w:pPr>
    </w:p>
    <w:p w14:paraId="496A8FE9" w14:textId="77777777" w:rsidR="000A6861" w:rsidRPr="00D32A30" w:rsidRDefault="000030C5" w:rsidP="00101BBB">
      <w:pPr>
        <w:spacing w:line="240" w:lineRule="auto"/>
        <w:rPr>
          <w:u w:val="single"/>
        </w:rPr>
      </w:pPr>
      <w:r w:rsidRPr="00D32A30">
        <w:rPr>
          <w:u w:val="single"/>
        </w:rPr>
        <w:t xml:space="preserve">Farmakokinetiċi f’popolazzjonijiet speċjali </w:t>
      </w:r>
    </w:p>
    <w:p w14:paraId="181FB0F8" w14:textId="77777777" w:rsidR="000A6861" w:rsidRPr="00D32A30" w:rsidRDefault="000030C5" w:rsidP="00101BBB">
      <w:pPr>
        <w:tabs>
          <w:tab w:val="clear" w:pos="567"/>
        </w:tabs>
        <w:spacing w:line="240" w:lineRule="auto"/>
        <w:rPr>
          <w:i/>
        </w:rPr>
      </w:pPr>
      <w:r w:rsidRPr="00D32A30">
        <w:rPr>
          <w:i/>
        </w:rPr>
        <w:t>Tfal (&lt; 18</w:t>
      </w:r>
      <w:r w:rsidR="00777713" w:rsidRPr="00D32A30">
        <w:rPr>
          <w:i/>
        </w:rPr>
        <w:t>-</w:t>
      </w:r>
      <w:r w:rsidRPr="00D32A30">
        <w:rPr>
          <w:i/>
        </w:rPr>
        <w:t>il sena)</w:t>
      </w:r>
    </w:p>
    <w:p w14:paraId="12D4CCF9" w14:textId="77777777" w:rsidR="000A6861" w:rsidRPr="00D32A30" w:rsidRDefault="000030C5" w:rsidP="00101BBB">
      <w:pPr>
        <w:tabs>
          <w:tab w:val="clear" w:pos="567"/>
        </w:tabs>
        <w:spacing w:line="240" w:lineRule="auto"/>
      </w:pPr>
      <w:r w:rsidRPr="00D32A30">
        <w:t>Wara li jingħataw 800 mg posaconazole kuljum bħala dożi maqsuma għall</w:t>
      </w:r>
      <w:r w:rsidR="00777713" w:rsidRPr="00D32A30">
        <w:t>-</w:t>
      </w:r>
      <w:r w:rsidRPr="00D32A30">
        <w:t>kura ta’ infezzjonijiet invażivi tal</w:t>
      </w:r>
      <w:r w:rsidR="00777713" w:rsidRPr="00D32A30">
        <w:t>-</w:t>
      </w:r>
      <w:r w:rsidR="00CE5259" w:rsidRPr="00D32A30">
        <w:t>fungu</w:t>
      </w:r>
      <w:r w:rsidRPr="00D32A30">
        <w:t>, il</w:t>
      </w:r>
      <w:r w:rsidR="00777713" w:rsidRPr="00D32A30">
        <w:t>-</w:t>
      </w:r>
      <w:r w:rsidRPr="00D32A30">
        <w:t>medja tal</w:t>
      </w:r>
      <w:r w:rsidR="00777713" w:rsidRPr="00D32A30">
        <w:t>-</w:t>
      </w:r>
      <w:r w:rsidRPr="00D32A30">
        <w:t>konċentrazzjonijiet fil</w:t>
      </w:r>
      <w:r w:rsidR="00777713" w:rsidRPr="00D32A30">
        <w:t>-</w:t>
      </w:r>
      <w:r w:rsidRPr="00D32A30">
        <w:t>plażma minn 12</w:t>
      </w:r>
      <w:r w:rsidR="00777713" w:rsidRPr="00D32A30">
        <w:t>-</w:t>
      </w:r>
      <w:r w:rsidRPr="00D32A30">
        <w:t>il pazjent ta’ etajiet bejn 8 </w:t>
      </w:r>
      <w:r w:rsidR="009458BD" w:rsidRPr="00D32A30">
        <w:noBreakHyphen/>
      </w:r>
      <w:r w:rsidRPr="00D32A30">
        <w:t> 17</w:t>
      </w:r>
      <w:r w:rsidR="00777713" w:rsidRPr="00D32A30">
        <w:t>-</w:t>
      </w:r>
      <w:r w:rsidRPr="00D32A30">
        <w:t>il sena (776 ng/m</w:t>
      </w:r>
      <w:r w:rsidR="00F13F93" w:rsidRPr="00D32A30">
        <w:t>L</w:t>
      </w:r>
      <w:r w:rsidRPr="00D32A30">
        <w:t>) kienu simili għall</w:t>
      </w:r>
      <w:r w:rsidR="00777713" w:rsidRPr="00D32A30">
        <w:t>-</w:t>
      </w:r>
      <w:r w:rsidRPr="00D32A30">
        <w:t xml:space="preserve">konċentrazzjonijiet minn 194 pazjent ta’ etajiet bejn 18 </w:t>
      </w:r>
      <w:r w:rsidR="009458BD" w:rsidRPr="00D32A30">
        <w:noBreakHyphen/>
      </w:r>
      <w:r w:rsidRPr="00D32A30">
        <w:t xml:space="preserve"> 64</w:t>
      </w:r>
      <w:r w:rsidR="00777713" w:rsidRPr="00D32A30">
        <w:t>-</w:t>
      </w:r>
      <w:r w:rsidRPr="00D32A30">
        <w:t>il sena (817 ng/m</w:t>
      </w:r>
      <w:r w:rsidR="00F13F93" w:rsidRPr="00D32A30">
        <w:t>L</w:t>
      </w:r>
      <w:r w:rsidRPr="00D32A30">
        <w:t xml:space="preserve">). </w:t>
      </w:r>
      <w:r w:rsidRPr="00D32A30">
        <w:rPr>
          <w:szCs w:val="22"/>
        </w:rPr>
        <w:t>Bl</w:t>
      </w:r>
      <w:r w:rsidR="00777713" w:rsidRPr="00D32A30">
        <w:rPr>
          <w:szCs w:val="22"/>
        </w:rPr>
        <w:t>-</w:t>
      </w:r>
      <w:r w:rsidRPr="00D32A30">
        <w:rPr>
          <w:szCs w:val="22"/>
        </w:rPr>
        <w:t>istess mod, fi studji dwar profilassi, il</w:t>
      </w:r>
      <w:r w:rsidR="00777713" w:rsidRPr="00D32A30">
        <w:rPr>
          <w:szCs w:val="22"/>
        </w:rPr>
        <w:t>-</w:t>
      </w:r>
      <w:r w:rsidRPr="00D32A30">
        <w:rPr>
          <w:szCs w:val="22"/>
        </w:rPr>
        <w:t>medja tal</w:t>
      </w:r>
      <w:r w:rsidR="00777713" w:rsidRPr="00D32A30">
        <w:rPr>
          <w:szCs w:val="22"/>
        </w:rPr>
        <w:t>-</w:t>
      </w:r>
      <w:r w:rsidRPr="00D32A30">
        <w:rPr>
          <w:szCs w:val="22"/>
        </w:rPr>
        <w:t>konċentrazzjoni (Cav) ta’ posaconazole fi stat fiss kien kumparabbli fost għaxar adolexxenti (13</w:t>
      </w:r>
      <w:r w:rsidR="00777713" w:rsidRPr="00D32A30">
        <w:rPr>
          <w:szCs w:val="22"/>
        </w:rPr>
        <w:t>-</w:t>
      </w:r>
      <w:r w:rsidRPr="00D32A30">
        <w:rPr>
          <w:szCs w:val="22"/>
        </w:rPr>
        <w:t>17</w:t>
      </w:r>
      <w:r w:rsidR="00777713" w:rsidRPr="00D32A30">
        <w:rPr>
          <w:szCs w:val="22"/>
        </w:rPr>
        <w:t>-</w:t>
      </w:r>
      <w:r w:rsidRPr="00D32A30">
        <w:rPr>
          <w:szCs w:val="22"/>
        </w:rPr>
        <w:t>il sena) mas</w:t>
      </w:r>
      <w:r w:rsidR="00777713" w:rsidRPr="00D32A30">
        <w:rPr>
          <w:szCs w:val="22"/>
        </w:rPr>
        <w:t>-</w:t>
      </w:r>
      <w:r w:rsidRPr="00D32A30">
        <w:rPr>
          <w:szCs w:val="22"/>
        </w:rPr>
        <w:t>Cav li nkiseb fl</w:t>
      </w:r>
      <w:r w:rsidR="00777713" w:rsidRPr="00D32A30">
        <w:rPr>
          <w:szCs w:val="22"/>
        </w:rPr>
        <w:t>-</w:t>
      </w:r>
      <w:r w:rsidRPr="00D32A30">
        <w:rPr>
          <w:szCs w:val="22"/>
        </w:rPr>
        <w:t>adulti (</w:t>
      </w:r>
      <w:r w:rsidR="005E01AB" w:rsidRPr="00D32A30">
        <w:rPr>
          <w:szCs w:val="22"/>
        </w:rPr>
        <w:t xml:space="preserve"> </w:t>
      </w:r>
      <w:r w:rsidRPr="00D32A30">
        <w:rPr>
          <w:szCs w:val="22"/>
        </w:rPr>
        <w:t>≥ 18</w:t>
      </w:r>
      <w:r w:rsidR="00777713" w:rsidRPr="00D32A30">
        <w:rPr>
          <w:szCs w:val="22"/>
        </w:rPr>
        <w:t>-</w:t>
      </w:r>
      <w:r w:rsidRPr="00D32A30">
        <w:rPr>
          <w:szCs w:val="22"/>
        </w:rPr>
        <w:t>il sena</w:t>
      </w:r>
      <w:r w:rsidRPr="00D32A30">
        <w:t>).</w:t>
      </w:r>
      <w:r w:rsidR="00DB7831" w:rsidRPr="00D32A30">
        <w:t xml:space="preserve"> Fi studju ta’ 136 pazjent newtropeniku pedjatriku ta’ 11-il</w:t>
      </w:r>
      <w:r w:rsidR="009458BD" w:rsidRPr="00D32A30">
        <w:t> </w:t>
      </w:r>
      <w:r w:rsidR="00DB7831" w:rsidRPr="00D32A30">
        <w:t>xahar – 17-il</w:t>
      </w:r>
      <w:r w:rsidR="009458BD" w:rsidRPr="00D32A30">
        <w:t> </w:t>
      </w:r>
      <w:r w:rsidR="00DB7831" w:rsidRPr="00D32A30">
        <w:t>sena kkurati b’posaconazole suspensjoni orali f’dożi sa 18 mg/kg/ġurnata TID maqsuma, madwar 50% ssodisfaw il-mira speċifikata minn qabel (Ġurnata</w:t>
      </w:r>
      <w:r w:rsidR="009458BD" w:rsidRPr="00D32A30">
        <w:t> </w:t>
      </w:r>
      <w:r w:rsidR="00DB7831" w:rsidRPr="00D32A30">
        <w:t>7 Cav bejn 500 ng/mL-2,500 ng/mL). B’mod ġenerali, l-espożizzjonijiet kellhom it-tendenza li jkunu ogħla fil-pazjenti akbar fl-età (7 sa &lt;</w:t>
      </w:r>
      <w:r w:rsidR="009458BD" w:rsidRPr="00D32A30">
        <w:t> </w:t>
      </w:r>
      <w:r w:rsidR="00DB7831" w:rsidRPr="00D32A30">
        <w:t>18-il</w:t>
      </w:r>
      <w:r w:rsidR="009458BD" w:rsidRPr="00D32A30">
        <w:t> </w:t>
      </w:r>
      <w:r w:rsidR="00DB7831" w:rsidRPr="00D32A30">
        <w:t>sena) milli f’pazjenti iżgħar fl-età (2 sa &lt;7</w:t>
      </w:r>
      <w:r w:rsidR="009458BD" w:rsidRPr="00D32A30">
        <w:t> </w:t>
      </w:r>
      <w:r w:rsidR="00DB7831" w:rsidRPr="00D32A30">
        <w:t>snin).</w:t>
      </w:r>
    </w:p>
    <w:p w14:paraId="08C82CC0" w14:textId="77777777" w:rsidR="000A6861" w:rsidRPr="00D32A30" w:rsidRDefault="000A6861" w:rsidP="00101BBB">
      <w:pPr>
        <w:tabs>
          <w:tab w:val="clear" w:pos="567"/>
        </w:tabs>
        <w:spacing w:line="240" w:lineRule="auto"/>
      </w:pPr>
    </w:p>
    <w:p w14:paraId="02696F63" w14:textId="77777777" w:rsidR="000A6861" w:rsidRPr="00D32A30" w:rsidRDefault="000030C5" w:rsidP="00101BBB">
      <w:pPr>
        <w:tabs>
          <w:tab w:val="clear" w:pos="567"/>
        </w:tabs>
        <w:spacing w:line="240" w:lineRule="auto"/>
        <w:rPr>
          <w:i/>
        </w:rPr>
      </w:pPr>
      <w:r w:rsidRPr="00D32A30">
        <w:rPr>
          <w:i/>
        </w:rPr>
        <w:t>Sess</w:t>
      </w:r>
    </w:p>
    <w:p w14:paraId="21E2CDD5" w14:textId="77777777" w:rsidR="000A6861" w:rsidRPr="00D32A30" w:rsidRDefault="000030C5" w:rsidP="00101BBB">
      <w:pPr>
        <w:tabs>
          <w:tab w:val="clear" w:pos="567"/>
        </w:tabs>
        <w:spacing w:line="240" w:lineRule="auto"/>
        <w:ind w:left="567" w:hanging="567"/>
      </w:pPr>
      <w:r w:rsidRPr="00D32A30">
        <w:t>Il</w:t>
      </w:r>
      <w:r w:rsidR="00777713" w:rsidRPr="00D32A30">
        <w:t>-</w:t>
      </w:r>
      <w:r w:rsidRPr="00D32A30">
        <w:t>farmakokinetiċi ta’ posaconazole fl</w:t>
      </w:r>
      <w:r w:rsidR="00777713" w:rsidRPr="00D32A30">
        <w:t>-</w:t>
      </w:r>
      <w:r w:rsidRPr="00D32A30">
        <w:t>irġiel u n</w:t>
      </w:r>
      <w:r w:rsidR="00777713" w:rsidRPr="00D32A30">
        <w:t>-</w:t>
      </w:r>
      <w:r w:rsidRPr="00D32A30">
        <w:t>nisa kienu kumparabbli.</w:t>
      </w:r>
    </w:p>
    <w:p w14:paraId="14FF25F2" w14:textId="77777777" w:rsidR="000A6861" w:rsidRPr="00D32A30" w:rsidRDefault="000A6861" w:rsidP="00101BBB">
      <w:pPr>
        <w:tabs>
          <w:tab w:val="clear" w:pos="567"/>
        </w:tabs>
        <w:spacing w:line="240" w:lineRule="auto"/>
        <w:ind w:left="567" w:hanging="567"/>
      </w:pPr>
    </w:p>
    <w:p w14:paraId="1B5F7CEC" w14:textId="77777777" w:rsidR="000A6861" w:rsidRPr="00D32A30" w:rsidRDefault="000030C5" w:rsidP="00101BBB">
      <w:pPr>
        <w:tabs>
          <w:tab w:val="clear" w:pos="567"/>
        </w:tabs>
        <w:spacing w:line="240" w:lineRule="auto"/>
        <w:rPr>
          <w:i/>
        </w:rPr>
      </w:pPr>
      <w:r w:rsidRPr="00D32A30">
        <w:rPr>
          <w:i/>
        </w:rPr>
        <w:t>Anzjani</w:t>
      </w:r>
    </w:p>
    <w:p w14:paraId="39483291" w14:textId="77777777" w:rsidR="000A6861" w:rsidRPr="00D32A30" w:rsidRDefault="000030C5" w:rsidP="00101BBB">
      <w:pPr>
        <w:tabs>
          <w:tab w:val="clear" w:pos="567"/>
        </w:tabs>
        <w:spacing w:line="240" w:lineRule="auto"/>
      </w:pPr>
      <w:r w:rsidRPr="00D32A30">
        <w:t>Żieda fis</w:t>
      </w:r>
      <w:r w:rsidR="00777713" w:rsidRPr="00D32A30">
        <w:t>-</w:t>
      </w:r>
      <w:r w:rsidRPr="00D32A30">
        <w:t>C</w:t>
      </w:r>
      <w:r w:rsidRPr="00D32A30">
        <w:rPr>
          <w:vertAlign w:val="subscript"/>
        </w:rPr>
        <w:t>max</w:t>
      </w:r>
      <w:r w:rsidRPr="00D32A30">
        <w:t xml:space="preserve"> (26 %) u l</w:t>
      </w:r>
      <w:r w:rsidR="00777713" w:rsidRPr="00D32A30">
        <w:t>-</w:t>
      </w:r>
      <w:r w:rsidRPr="00D32A30">
        <w:t xml:space="preserve">AUC (29 %) dehret f’individwi anzjani (24 individwu ≥ 65 sena) </w:t>
      </w:r>
      <w:r w:rsidR="00777713" w:rsidRPr="00D32A30">
        <w:t xml:space="preserve"> </w:t>
      </w:r>
      <w:r w:rsidRPr="00D32A30">
        <w:t xml:space="preserve">relattiv ma’ individwi aktar żgħar (24 individwu ta’ bejn 18 – 45 sena). Madankollu, fi </w:t>
      </w:r>
      <w:r w:rsidR="00674545" w:rsidRPr="00D32A30">
        <w:t xml:space="preserve">studji </w:t>
      </w:r>
      <w:r w:rsidRPr="00D32A30">
        <w:t>dwar l</w:t>
      </w:r>
      <w:r w:rsidR="00777713" w:rsidRPr="00D32A30">
        <w:t>-</w:t>
      </w:r>
      <w:r w:rsidRPr="00D32A30">
        <w:t>effikaċja klinika, il</w:t>
      </w:r>
      <w:r w:rsidR="00777713" w:rsidRPr="00D32A30">
        <w:t>-</w:t>
      </w:r>
      <w:r w:rsidRPr="00D32A30">
        <w:t>profil ta’ sigurtà ta’ posaconazole bejn il</w:t>
      </w:r>
      <w:r w:rsidR="00777713" w:rsidRPr="00D32A30">
        <w:t>-</w:t>
      </w:r>
      <w:r w:rsidRPr="00D32A30">
        <w:t>pazjenti żgħażagħ u dawk anzjani kien simili.</w:t>
      </w:r>
    </w:p>
    <w:p w14:paraId="21C8AD6F" w14:textId="77777777" w:rsidR="000A6861" w:rsidRPr="00D32A30" w:rsidRDefault="000A6861" w:rsidP="00101BBB">
      <w:pPr>
        <w:tabs>
          <w:tab w:val="clear" w:pos="567"/>
        </w:tabs>
        <w:spacing w:line="240" w:lineRule="auto"/>
      </w:pPr>
    </w:p>
    <w:p w14:paraId="2AB23D1D" w14:textId="77777777" w:rsidR="000A6861" w:rsidRPr="00D32A30" w:rsidRDefault="000030C5" w:rsidP="00101BBB">
      <w:pPr>
        <w:keepNext/>
        <w:keepLines/>
        <w:tabs>
          <w:tab w:val="clear" w:pos="567"/>
        </w:tabs>
        <w:spacing w:line="240" w:lineRule="auto"/>
        <w:ind w:left="567" w:hanging="567"/>
        <w:rPr>
          <w:i/>
        </w:rPr>
      </w:pPr>
      <w:r w:rsidRPr="00D32A30">
        <w:rPr>
          <w:i/>
        </w:rPr>
        <w:t>Razza</w:t>
      </w:r>
    </w:p>
    <w:p w14:paraId="12DF4772" w14:textId="77777777" w:rsidR="000A6861" w:rsidRPr="00D32A30" w:rsidRDefault="000030C5" w:rsidP="00101BBB">
      <w:pPr>
        <w:tabs>
          <w:tab w:val="clear" w:pos="567"/>
        </w:tabs>
        <w:spacing w:line="240" w:lineRule="auto"/>
      </w:pPr>
      <w:r w:rsidRPr="00D32A30">
        <w:t>Kien hemm tnaqqis żgħir (16 %) fl</w:t>
      </w:r>
      <w:r w:rsidR="00777713" w:rsidRPr="00D32A30">
        <w:t>-</w:t>
      </w:r>
      <w:r w:rsidRPr="00D32A30">
        <w:t>AUC u s</w:t>
      </w:r>
      <w:r w:rsidR="00777713" w:rsidRPr="00D32A30">
        <w:t>-</w:t>
      </w:r>
      <w:r w:rsidRPr="00D32A30">
        <w:t>C</w:t>
      </w:r>
      <w:r w:rsidRPr="00D32A30">
        <w:rPr>
          <w:vertAlign w:val="subscript"/>
        </w:rPr>
        <w:t>max</w:t>
      </w:r>
      <w:r w:rsidRPr="00D32A30">
        <w:t xml:space="preserve"> ta’ posaconazole </w:t>
      </w:r>
      <w:r w:rsidR="009B50F9" w:rsidRPr="00D32A30">
        <w:t>suspensjoni orali</w:t>
      </w:r>
      <w:r w:rsidR="009F106B" w:rsidRPr="00D32A30">
        <w:t xml:space="preserve"> </w:t>
      </w:r>
      <w:r w:rsidRPr="00D32A30">
        <w:t>f’individwi Suwed relattivi ma’ individwi Kawkażi. Madankollu, il</w:t>
      </w:r>
      <w:r w:rsidR="00777713" w:rsidRPr="00D32A30">
        <w:t>-</w:t>
      </w:r>
      <w:r w:rsidRPr="00D32A30">
        <w:t>profil ta’ sigurtà ta’ posaconazole bejn individwi Suwed u dawk Kawkażi kien simili.</w:t>
      </w:r>
    </w:p>
    <w:p w14:paraId="1AC4A5F3" w14:textId="77777777" w:rsidR="00C03376" w:rsidRPr="00D32A30" w:rsidRDefault="00C03376" w:rsidP="00101BBB">
      <w:pPr>
        <w:keepNext/>
        <w:keepLines/>
        <w:tabs>
          <w:tab w:val="clear" w:pos="567"/>
        </w:tabs>
        <w:spacing w:line="240" w:lineRule="auto"/>
        <w:rPr>
          <w:rFonts w:eastAsia="MS Mincho"/>
          <w:i/>
          <w:lang w:eastAsia="ja-JP" w:bidi="gu-IN"/>
        </w:rPr>
      </w:pPr>
    </w:p>
    <w:p w14:paraId="051F2456" w14:textId="77777777" w:rsidR="00C03376" w:rsidRPr="00D32A30" w:rsidRDefault="000030C5" w:rsidP="00101BBB">
      <w:pPr>
        <w:keepNext/>
        <w:keepLines/>
        <w:tabs>
          <w:tab w:val="clear" w:pos="567"/>
        </w:tabs>
        <w:spacing w:line="240" w:lineRule="auto"/>
        <w:rPr>
          <w:rFonts w:eastAsia="MS Mincho"/>
          <w:i/>
          <w:lang w:eastAsia="ja-JP" w:bidi="gu-IN"/>
        </w:rPr>
      </w:pPr>
      <w:r w:rsidRPr="00D32A30">
        <w:rPr>
          <w:rFonts w:eastAsia="MS Mincho"/>
          <w:i/>
          <w:lang w:eastAsia="ja-JP" w:bidi="gu-IN"/>
        </w:rPr>
        <w:t>Piż</w:t>
      </w:r>
    </w:p>
    <w:p w14:paraId="16C1AE8B" w14:textId="77777777" w:rsidR="006335BF" w:rsidRPr="00D32A30" w:rsidRDefault="000030C5" w:rsidP="00101BBB">
      <w:pPr>
        <w:tabs>
          <w:tab w:val="clear" w:pos="567"/>
        </w:tabs>
        <w:spacing w:line="240" w:lineRule="auto"/>
        <w:rPr>
          <w:rStyle w:val="BodyChar"/>
          <w:rFonts w:ascii="Times New Roman" w:eastAsia="Batang" w:hAnsi="Times New Roman"/>
          <w:szCs w:val="22"/>
          <w:lang w:val="mt-MT"/>
        </w:rPr>
      </w:pPr>
      <w:r w:rsidRPr="00D32A30">
        <w:rPr>
          <w:rFonts w:eastAsia="MS Mincho"/>
          <w:lang w:eastAsia="ja-JP" w:bidi="gu-IN"/>
        </w:rPr>
        <w:t>Il-mudell</w:t>
      </w:r>
      <w:r w:rsidR="00C03376" w:rsidRPr="00D32A30">
        <w:rPr>
          <w:rFonts w:eastAsia="MS Mincho"/>
          <w:lang w:eastAsia="ja-JP" w:bidi="gu-IN"/>
        </w:rPr>
        <w:t xml:space="preserve"> farmakokinetiku </w:t>
      </w:r>
      <w:r w:rsidR="009458BD" w:rsidRPr="00D32A30">
        <w:rPr>
          <w:rFonts w:eastAsia="MS Mincho"/>
          <w:lang w:eastAsia="ja-JP" w:bidi="gu-IN"/>
        </w:rPr>
        <w:t xml:space="preserve">tal-popolazzjoni ta’ posaconazole konċentrat għal soluzzjoni għall-infużjoni u pilloli jindika li t-tneħħija ta’ posaconazole hija relatata mal-piż. F’pazjenti ta’ </w:t>
      </w:r>
      <w:r w:rsidR="009458BD" w:rsidRPr="00D32A30">
        <w:rPr>
          <w:rStyle w:val="BodyChar"/>
          <w:rFonts w:ascii="Times New Roman" w:eastAsia="Batang" w:hAnsi="Times New Roman"/>
          <w:szCs w:val="22"/>
          <w:lang w:val="mt-MT"/>
        </w:rPr>
        <w:t>&gt; 120 kg, is-C</w:t>
      </w:r>
      <w:r w:rsidR="009458BD" w:rsidRPr="00D32A30">
        <w:rPr>
          <w:rStyle w:val="BodyChar"/>
          <w:rFonts w:ascii="Times New Roman" w:eastAsia="Batang" w:hAnsi="Times New Roman"/>
          <w:szCs w:val="22"/>
          <w:vertAlign w:val="subscript"/>
          <w:lang w:val="mt-MT"/>
        </w:rPr>
        <w:t>av</w:t>
      </w:r>
      <w:r w:rsidR="009458BD" w:rsidRPr="00D32A30">
        <w:rPr>
          <w:rStyle w:val="BodyChar"/>
          <w:rFonts w:ascii="Times New Roman" w:eastAsia="Batang" w:hAnsi="Times New Roman"/>
          <w:szCs w:val="22"/>
          <w:lang w:val="mt-MT"/>
        </w:rPr>
        <w:t xml:space="preserve"> jitnaqqas b’25 % u f’pazjenti ta’ &lt; 50 kg, is-C</w:t>
      </w:r>
      <w:r w:rsidR="009458BD" w:rsidRPr="00D32A30">
        <w:rPr>
          <w:rStyle w:val="BodyChar"/>
          <w:rFonts w:ascii="Times New Roman" w:eastAsia="Batang" w:hAnsi="Times New Roman"/>
          <w:szCs w:val="22"/>
          <w:vertAlign w:val="subscript"/>
          <w:lang w:val="mt-MT"/>
        </w:rPr>
        <w:t>av</w:t>
      </w:r>
      <w:r w:rsidR="009458BD" w:rsidRPr="00D32A30">
        <w:rPr>
          <w:rStyle w:val="BodyChar"/>
          <w:rFonts w:ascii="Times New Roman" w:eastAsia="Batang" w:hAnsi="Times New Roman"/>
          <w:szCs w:val="22"/>
          <w:lang w:val="mt-MT"/>
        </w:rPr>
        <w:t xml:space="preserve"> jiżdied bi 19 %.</w:t>
      </w:r>
    </w:p>
    <w:p w14:paraId="1F51BFEC" w14:textId="77777777" w:rsidR="00C03376" w:rsidRPr="00D32A30" w:rsidRDefault="000030C5" w:rsidP="00101BBB">
      <w:pPr>
        <w:tabs>
          <w:tab w:val="clear" w:pos="567"/>
        </w:tabs>
        <w:spacing w:line="240" w:lineRule="auto"/>
      </w:pPr>
      <w:r w:rsidRPr="00D32A30">
        <w:rPr>
          <w:rFonts w:eastAsia="MS Mincho"/>
          <w:lang w:eastAsia="ja-JP" w:bidi="gu-IN"/>
        </w:rPr>
        <w:t>Għalhekk, huwa ssuġġerit, li jsir monitoraġġ mill-qrib għall-iżvilupp ta’ infezzjonijiet fungali f’pazjenti li jiżnu aktar minn 120 kg.</w:t>
      </w:r>
    </w:p>
    <w:p w14:paraId="1E3C87C5" w14:textId="77777777" w:rsidR="000A6861" w:rsidRPr="00D32A30" w:rsidRDefault="000A6861" w:rsidP="00101BBB">
      <w:pPr>
        <w:tabs>
          <w:tab w:val="clear" w:pos="567"/>
        </w:tabs>
        <w:spacing w:line="240" w:lineRule="auto"/>
      </w:pPr>
    </w:p>
    <w:p w14:paraId="13314B8A" w14:textId="77777777" w:rsidR="000A6861" w:rsidRPr="00D32A30" w:rsidRDefault="000030C5" w:rsidP="00101BBB">
      <w:pPr>
        <w:tabs>
          <w:tab w:val="clear" w:pos="567"/>
        </w:tabs>
        <w:spacing w:line="240" w:lineRule="auto"/>
        <w:rPr>
          <w:i/>
        </w:rPr>
      </w:pPr>
      <w:r w:rsidRPr="00D32A30">
        <w:rPr>
          <w:i/>
        </w:rPr>
        <w:t>Insuffiċjenza renali</w:t>
      </w:r>
    </w:p>
    <w:p w14:paraId="652B9EBC" w14:textId="77777777" w:rsidR="000A6861" w:rsidRPr="00D32A30" w:rsidRDefault="000030C5" w:rsidP="00101BBB">
      <w:pPr>
        <w:tabs>
          <w:tab w:val="clear" w:pos="567"/>
        </w:tabs>
        <w:spacing w:line="240" w:lineRule="auto"/>
      </w:pPr>
      <w:r w:rsidRPr="00D32A30">
        <w:t>Wara li tingħata doża waħda</w:t>
      </w:r>
      <w:r w:rsidR="009F106B" w:rsidRPr="00D32A30">
        <w:t xml:space="preserve"> ta’ posaconazole </w:t>
      </w:r>
      <w:r w:rsidR="009B50F9" w:rsidRPr="00D32A30">
        <w:t>suspensjoni orali</w:t>
      </w:r>
      <w:r w:rsidRPr="00D32A30">
        <w:t>, ma kienx hemm effett minn insuffiċjenza renali ħafifa u moderata (n=18, Cl</w:t>
      </w:r>
      <w:r w:rsidRPr="00D32A30">
        <w:rPr>
          <w:vertAlign w:val="subscript"/>
        </w:rPr>
        <w:t xml:space="preserve"> cr</w:t>
      </w:r>
      <w:r w:rsidRPr="00D32A30">
        <w:t xml:space="preserve"> ≥ 20</w:t>
      </w:r>
      <w:r w:rsidR="00C03376" w:rsidRPr="00D32A30">
        <w:t> </w:t>
      </w:r>
      <w:r w:rsidR="00000505" w:rsidRPr="00D32A30">
        <w:t>mL</w:t>
      </w:r>
      <w:r w:rsidRPr="00D32A30">
        <w:t>/min/1.73 m</w:t>
      </w:r>
      <w:r w:rsidRPr="00D32A30">
        <w:rPr>
          <w:vertAlign w:val="superscript"/>
        </w:rPr>
        <w:t>2</w:t>
      </w:r>
      <w:r w:rsidRPr="00D32A30">
        <w:t>) fuq il</w:t>
      </w:r>
      <w:r w:rsidR="00777713" w:rsidRPr="00D32A30">
        <w:t>-</w:t>
      </w:r>
      <w:r w:rsidRPr="00D32A30">
        <w:t>farmakokinetiċi ta’ posaconazole, għalhekk m’hemmx bżonn tibdil fid</w:t>
      </w:r>
      <w:r w:rsidR="00777713" w:rsidRPr="00D32A30">
        <w:t>-</w:t>
      </w:r>
      <w:r w:rsidRPr="00D32A30">
        <w:t>doża. F’individwi li jkollhom insuffiċjenza renali severa (n=6, Cl</w:t>
      </w:r>
      <w:r w:rsidRPr="00D32A30">
        <w:rPr>
          <w:vertAlign w:val="subscript"/>
        </w:rPr>
        <w:t xml:space="preserve"> cr</w:t>
      </w:r>
      <w:r w:rsidRPr="00D32A30">
        <w:t xml:space="preserve"> &lt; 20</w:t>
      </w:r>
      <w:r w:rsidR="00C03376" w:rsidRPr="00D32A30">
        <w:t> </w:t>
      </w:r>
      <w:r w:rsidR="00000505" w:rsidRPr="00D32A30">
        <w:t>mL</w:t>
      </w:r>
      <w:r w:rsidRPr="00D32A30">
        <w:t>/min/1.73 m</w:t>
      </w:r>
      <w:r w:rsidRPr="00D32A30">
        <w:rPr>
          <w:vertAlign w:val="superscript"/>
        </w:rPr>
        <w:t>2</w:t>
      </w:r>
      <w:r w:rsidRPr="00D32A30">
        <w:t>), l</w:t>
      </w:r>
      <w:r w:rsidR="00777713" w:rsidRPr="00D32A30">
        <w:t>-</w:t>
      </w:r>
      <w:r w:rsidRPr="00D32A30">
        <w:t>AUC ta’ posaconazole varja ħafna [&gt; 96 % CV (koeffiċjenti tal</w:t>
      </w:r>
      <w:r w:rsidR="00777713" w:rsidRPr="00D32A30">
        <w:t>-</w:t>
      </w:r>
      <w:r w:rsidRPr="00D32A30">
        <w:t>varjanza)] imqabbel mal</w:t>
      </w:r>
      <w:r w:rsidR="00777713" w:rsidRPr="00D32A30">
        <w:t>-</w:t>
      </w:r>
      <w:r w:rsidRPr="00D32A30">
        <w:t>gruppi renali l</w:t>
      </w:r>
      <w:r w:rsidR="00777713" w:rsidRPr="00D32A30">
        <w:t>-</w:t>
      </w:r>
      <w:r w:rsidRPr="00D32A30">
        <w:t xml:space="preserve">oħrajn [&lt; 40 % CV]. Madankollu, peress li </w:t>
      </w:r>
      <w:r w:rsidRPr="00D32A30">
        <w:lastRenderedPageBreak/>
        <w:t>posaconazole ma jiġix eliminat mill</w:t>
      </w:r>
      <w:r w:rsidR="00777713" w:rsidRPr="00D32A30">
        <w:t>-</w:t>
      </w:r>
      <w:r w:rsidRPr="00D32A30">
        <w:t>kliewi b’mod sinifikanti, mhux mistenni li jkun hemm effett ta’ insuffiċjenza renali severa fuq il</w:t>
      </w:r>
      <w:r w:rsidR="00777713" w:rsidRPr="00D32A30">
        <w:t>-</w:t>
      </w:r>
      <w:r w:rsidRPr="00D32A30">
        <w:t>farmakokinetiċi ta’ posaconazole u mhux rakkomandat li tinbidel id</w:t>
      </w:r>
      <w:r w:rsidR="00777713" w:rsidRPr="00D32A30">
        <w:t>-</w:t>
      </w:r>
      <w:r w:rsidRPr="00D32A30">
        <w:t>doża. Posaconazole ma jitneħħiex bid</w:t>
      </w:r>
      <w:r w:rsidR="00777713" w:rsidRPr="00D32A30">
        <w:t>-</w:t>
      </w:r>
      <w:r w:rsidRPr="00D32A30">
        <w:t>dijaliżi tad</w:t>
      </w:r>
      <w:r w:rsidR="00777713" w:rsidRPr="00D32A30">
        <w:t>-</w:t>
      </w:r>
      <w:r w:rsidRPr="00D32A30">
        <w:t>demm.</w:t>
      </w:r>
    </w:p>
    <w:p w14:paraId="55757593" w14:textId="77777777" w:rsidR="000A6861" w:rsidRPr="00D32A30" w:rsidRDefault="000A6861" w:rsidP="00101BBB">
      <w:pPr>
        <w:tabs>
          <w:tab w:val="clear" w:pos="567"/>
        </w:tabs>
        <w:spacing w:line="240" w:lineRule="auto"/>
      </w:pPr>
    </w:p>
    <w:p w14:paraId="162C7C18" w14:textId="77777777" w:rsidR="000A6861" w:rsidRPr="00D32A30" w:rsidRDefault="000030C5" w:rsidP="00101BBB">
      <w:pPr>
        <w:tabs>
          <w:tab w:val="clear" w:pos="567"/>
        </w:tabs>
        <w:spacing w:line="240" w:lineRule="auto"/>
        <w:rPr>
          <w:i/>
        </w:rPr>
      </w:pPr>
      <w:r w:rsidRPr="00D32A30">
        <w:rPr>
          <w:i/>
        </w:rPr>
        <w:t xml:space="preserve">Indeboliment </w:t>
      </w:r>
      <w:r w:rsidR="00AA38A3" w:rsidRPr="00D32A30">
        <w:rPr>
          <w:i/>
        </w:rPr>
        <w:t>epatik</w:t>
      </w:r>
      <w:r w:rsidRPr="00D32A30">
        <w:rPr>
          <w:i/>
        </w:rPr>
        <w:t>u</w:t>
      </w:r>
    </w:p>
    <w:p w14:paraId="43A16994" w14:textId="77777777" w:rsidR="00AA38A3" w:rsidRPr="00D32A30" w:rsidRDefault="000030C5" w:rsidP="00101BBB">
      <w:pPr>
        <w:tabs>
          <w:tab w:val="clear" w:pos="567"/>
        </w:tabs>
        <w:spacing w:line="240" w:lineRule="auto"/>
        <w:rPr>
          <w:spacing w:val="-3"/>
        </w:rPr>
      </w:pPr>
      <w:r w:rsidRPr="00D32A30">
        <w:rPr>
          <w:spacing w:val="-3"/>
        </w:rPr>
        <w:t xml:space="preserve">Wara doża waħda ta’ 400 mg </w:t>
      </w:r>
      <w:r w:rsidR="009F106B" w:rsidRPr="00D32A30">
        <w:t xml:space="preserve">posaconazole </w:t>
      </w:r>
      <w:r w:rsidR="009B50F9" w:rsidRPr="00D32A30">
        <w:t>suspensjoni orali</w:t>
      </w:r>
      <w:r w:rsidR="009F106B" w:rsidRPr="00D32A30">
        <w:t xml:space="preserve"> </w:t>
      </w:r>
      <w:r w:rsidRPr="00D32A30">
        <w:rPr>
          <w:spacing w:val="-3"/>
        </w:rPr>
        <w:t>mill</w:t>
      </w:r>
      <w:r w:rsidR="00777713" w:rsidRPr="00D32A30">
        <w:rPr>
          <w:spacing w:val="-3"/>
        </w:rPr>
        <w:t>-</w:t>
      </w:r>
      <w:r w:rsidRPr="00D32A30">
        <w:rPr>
          <w:spacing w:val="-3"/>
        </w:rPr>
        <w:t xml:space="preserve">ħalq lil pazjenti </w:t>
      </w:r>
      <w:r w:rsidR="00C03376" w:rsidRPr="00D32A30">
        <w:rPr>
          <w:spacing w:val="-3"/>
        </w:rPr>
        <w:t xml:space="preserve">b’indeoliment </w:t>
      </w:r>
      <w:r w:rsidRPr="00D32A30">
        <w:rPr>
          <w:spacing w:val="-3"/>
        </w:rPr>
        <w:t>epatik</w:t>
      </w:r>
      <w:r w:rsidR="00C03376" w:rsidRPr="00D32A30">
        <w:rPr>
          <w:spacing w:val="-3"/>
        </w:rPr>
        <w:t>u</w:t>
      </w:r>
      <w:r w:rsidRPr="00D32A30">
        <w:rPr>
          <w:spacing w:val="-3"/>
        </w:rPr>
        <w:t xml:space="preserve"> ħafif (Klassi Child</w:t>
      </w:r>
      <w:r w:rsidR="00777713" w:rsidRPr="00D32A30">
        <w:rPr>
          <w:spacing w:val="-3"/>
        </w:rPr>
        <w:t>-</w:t>
      </w:r>
      <w:r w:rsidRPr="00D32A30">
        <w:rPr>
          <w:spacing w:val="-3"/>
        </w:rPr>
        <w:t>Pugh A), moderat (Klassi Child</w:t>
      </w:r>
      <w:r w:rsidR="00777713" w:rsidRPr="00D32A30">
        <w:rPr>
          <w:spacing w:val="-3"/>
        </w:rPr>
        <w:t>-</w:t>
      </w:r>
      <w:r w:rsidRPr="00D32A30">
        <w:rPr>
          <w:spacing w:val="-3"/>
        </w:rPr>
        <w:t>Pugh B), jew sever (Klassi Child</w:t>
      </w:r>
      <w:r w:rsidR="00777713" w:rsidRPr="00D32A30">
        <w:rPr>
          <w:spacing w:val="-3"/>
        </w:rPr>
        <w:t>-</w:t>
      </w:r>
      <w:r w:rsidRPr="00D32A30">
        <w:rPr>
          <w:spacing w:val="-3"/>
        </w:rPr>
        <w:t>Pugh C) (sitta f’kull grupp), il</w:t>
      </w:r>
      <w:r w:rsidR="00777713" w:rsidRPr="00D32A30">
        <w:rPr>
          <w:spacing w:val="-3"/>
        </w:rPr>
        <w:t>-</w:t>
      </w:r>
      <w:r w:rsidRPr="00D32A30">
        <w:rPr>
          <w:spacing w:val="-3"/>
        </w:rPr>
        <w:t xml:space="preserve">medju </w:t>
      </w:r>
      <w:r w:rsidR="004A7936" w:rsidRPr="00D32A30">
        <w:rPr>
          <w:spacing w:val="-3"/>
        </w:rPr>
        <w:t>tal</w:t>
      </w:r>
      <w:r w:rsidR="00777713" w:rsidRPr="00D32A30">
        <w:rPr>
          <w:spacing w:val="-3"/>
        </w:rPr>
        <w:t>-</w:t>
      </w:r>
      <w:r w:rsidRPr="00D32A30">
        <w:rPr>
          <w:spacing w:val="-3"/>
        </w:rPr>
        <w:t xml:space="preserve">AUC kien </w:t>
      </w:r>
      <w:r w:rsidR="000B0F5F" w:rsidRPr="00D32A30">
        <w:rPr>
          <w:spacing w:val="-3"/>
        </w:rPr>
        <w:t>1.3 sa’ 1.6</w:t>
      </w:r>
      <w:r w:rsidRPr="00D32A30">
        <w:rPr>
          <w:spacing w:val="-3"/>
        </w:rPr>
        <w:noBreakHyphen/>
        <w:t>il darba ogħla meta mqabbel ma’ dak ta’ individ</w:t>
      </w:r>
      <w:r w:rsidR="005F56ED" w:rsidRPr="00D32A30">
        <w:rPr>
          <w:spacing w:val="-3"/>
        </w:rPr>
        <w:t>wi</w:t>
      </w:r>
      <w:r w:rsidR="006B0FF1" w:rsidRPr="00D32A30">
        <w:rPr>
          <w:spacing w:val="-3"/>
        </w:rPr>
        <w:t xml:space="preserve"> immeċċjati bħala kontroll b’funzjoni epatika normali. </w:t>
      </w:r>
      <w:r w:rsidR="000B0F5F" w:rsidRPr="00D32A30">
        <w:rPr>
          <w:spacing w:val="-3"/>
        </w:rPr>
        <w:t>Il</w:t>
      </w:r>
      <w:r w:rsidR="00777713" w:rsidRPr="00D32A30">
        <w:rPr>
          <w:spacing w:val="-3"/>
        </w:rPr>
        <w:t>-</w:t>
      </w:r>
      <w:r w:rsidR="000B0F5F" w:rsidRPr="00D32A30">
        <w:rPr>
          <w:spacing w:val="-3"/>
        </w:rPr>
        <w:t>konċentrazzjonijiet tal</w:t>
      </w:r>
      <w:r w:rsidR="00777713" w:rsidRPr="00D32A30">
        <w:rPr>
          <w:spacing w:val="-3"/>
        </w:rPr>
        <w:t>-</w:t>
      </w:r>
      <w:r w:rsidR="000B0F5F" w:rsidRPr="00D32A30">
        <w:rPr>
          <w:spacing w:val="-3"/>
        </w:rPr>
        <w:t>forma ħielsa ma kienux imkejla u ma jistax ikun eskluż li jkun hemm esponiment akbar tal</w:t>
      </w:r>
      <w:r w:rsidR="00777713" w:rsidRPr="00D32A30">
        <w:rPr>
          <w:spacing w:val="-3"/>
        </w:rPr>
        <w:t>-</w:t>
      </w:r>
      <w:r w:rsidR="000B0F5F" w:rsidRPr="00D32A30">
        <w:rPr>
          <w:spacing w:val="-3"/>
        </w:rPr>
        <w:t>forma ħielsa ta’ posaconazole mis</w:t>
      </w:r>
      <w:r w:rsidR="00777713" w:rsidRPr="00D32A30">
        <w:rPr>
          <w:spacing w:val="-3"/>
        </w:rPr>
        <w:t>-</w:t>
      </w:r>
      <w:r w:rsidR="000B0F5F" w:rsidRPr="00D32A30">
        <w:rPr>
          <w:spacing w:val="-3"/>
        </w:rPr>
        <w:t>60 % żieda li dehret fl</w:t>
      </w:r>
      <w:r w:rsidR="00777713" w:rsidRPr="00D32A30">
        <w:rPr>
          <w:spacing w:val="-3"/>
        </w:rPr>
        <w:t>-</w:t>
      </w:r>
      <w:r w:rsidR="000B0F5F" w:rsidRPr="00D32A30">
        <w:rPr>
          <w:spacing w:val="-3"/>
        </w:rPr>
        <w:t>AUC totali. I</w:t>
      </w:r>
      <w:r w:rsidR="008832E5" w:rsidRPr="00D32A30">
        <w:rPr>
          <w:spacing w:val="-3"/>
        </w:rPr>
        <w:t>l</w:t>
      </w:r>
      <w:r w:rsidR="00777713" w:rsidRPr="00D32A30">
        <w:rPr>
          <w:spacing w:val="-3"/>
        </w:rPr>
        <w:t>-</w:t>
      </w:r>
      <w:r w:rsidR="008832E5" w:rsidRPr="00D32A30">
        <w:rPr>
          <w:spacing w:val="-3"/>
        </w:rPr>
        <w:t>half</w:t>
      </w:r>
      <w:r w:rsidR="00777713" w:rsidRPr="00D32A30">
        <w:rPr>
          <w:spacing w:val="-3"/>
        </w:rPr>
        <w:t>-</w:t>
      </w:r>
      <w:r w:rsidR="008832E5" w:rsidRPr="00D32A30">
        <w:rPr>
          <w:spacing w:val="-3"/>
        </w:rPr>
        <w:t xml:space="preserve">life </w:t>
      </w:r>
      <w:r w:rsidR="004A7936" w:rsidRPr="00D32A30">
        <w:rPr>
          <w:spacing w:val="-3"/>
        </w:rPr>
        <w:t>tal</w:t>
      </w:r>
      <w:r w:rsidR="00777713" w:rsidRPr="00D32A30">
        <w:rPr>
          <w:spacing w:val="-3"/>
        </w:rPr>
        <w:t>-</w:t>
      </w:r>
      <w:r w:rsidR="008832E5" w:rsidRPr="00D32A30">
        <w:rPr>
          <w:spacing w:val="-3"/>
        </w:rPr>
        <w:t>eliminazzjoni (t</w:t>
      </w:r>
      <w:r w:rsidR="008832E5" w:rsidRPr="00D32A30">
        <w:rPr>
          <w:spacing w:val="-3"/>
          <w:vertAlign w:val="subscript"/>
        </w:rPr>
        <w:t>½</w:t>
      </w:r>
      <w:r w:rsidR="008832E5" w:rsidRPr="00D32A30">
        <w:rPr>
          <w:spacing w:val="-3"/>
        </w:rPr>
        <w:t>) kien imtawwal minn madwar 27 siegħa sa ~43 siegħa fil</w:t>
      </w:r>
      <w:r w:rsidR="00777713" w:rsidRPr="00D32A30">
        <w:rPr>
          <w:spacing w:val="-3"/>
        </w:rPr>
        <w:t>-</w:t>
      </w:r>
      <w:r w:rsidR="008832E5" w:rsidRPr="00D32A30">
        <w:rPr>
          <w:spacing w:val="-3"/>
        </w:rPr>
        <w:t>gruppi rispettivi. Mhux rakkomandat ti</w:t>
      </w:r>
      <w:r w:rsidR="004B29C5" w:rsidRPr="00D32A30">
        <w:rPr>
          <w:spacing w:val="-3"/>
        </w:rPr>
        <w:t>b</w:t>
      </w:r>
      <w:r w:rsidR="008832E5" w:rsidRPr="00D32A30">
        <w:rPr>
          <w:spacing w:val="-3"/>
        </w:rPr>
        <w:t>dil fid</w:t>
      </w:r>
      <w:r w:rsidR="00777713" w:rsidRPr="00D32A30">
        <w:rPr>
          <w:spacing w:val="-3"/>
        </w:rPr>
        <w:t>-</w:t>
      </w:r>
      <w:r w:rsidR="008832E5" w:rsidRPr="00D32A30">
        <w:rPr>
          <w:spacing w:val="-3"/>
        </w:rPr>
        <w:t>doża għal pazjenti b’in</w:t>
      </w:r>
      <w:r w:rsidR="00C03376" w:rsidRPr="00D32A30">
        <w:rPr>
          <w:spacing w:val="-3"/>
        </w:rPr>
        <w:t>deboliment</w:t>
      </w:r>
      <w:r w:rsidR="008832E5" w:rsidRPr="00D32A30">
        <w:rPr>
          <w:spacing w:val="-3"/>
        </w:rPr>
        <w:t xml:space="preserve"> ħafif </w:t>
      </w:r>
      <w:r w:rsidR="00C03376" w:rsidRPr="00D32A30">
        <w:rPr>
          <w:spacing w:val="-3"/>
        </w:rPr>
        <w:t xml:space="preserve">sa </w:t>
      </w:r>
      <w:r w:rsidR="008832E5" w:rsidRPr="00D32A30">
        <w:rPr>
          <w:spacing w:val="-3"/>
        </w:rPr>
        <w:t xml:space="preserve">sever iżda għandha ssir attenzjoni </w:t>
      </w:r>
      <w:r w:rsidR="009322B7" w:rsidRPr="00D32A30">
        <w:rPr>
          <w:spacing w:val="-3"/>
        </w:rPr>
        <w:t>minħabba l</w:t>
      </w:r>
      <w:r w:rsidR="00777713" w:rsidRPr="00D32A30">
        <w:rPr>
          <w:spacing w:val="-3"/>
        </w:rPr>
        <w:t>-</w:t>
      </w:r>
      <w:r w:rsidR="009322B7" w:rsidRPr="00D32A30">
        <w:rPr>
          <w:spacing w:val="-3"/>
        </w:rPr>
        <w:t>potenzjal ta’ esponiment ogħla fil</w:t>
      </w:r>
      <w:r w:rsidR="00777713" w:rsidRPr="00D32A30">
        <w:rPr>
          <w:spacing w:val="-3"/>
        </w:rPr>
        <w:t>-</w:t>
      </w:r>
      <w:r w:rsidR="009322B7" w:rsidRPr="00D32A30">
        <w:rPr>
          <w:spacing w:val="-3"/>
        </w:rPr>
        <w:t>plażma.</w:t>
      </w:r>
      <w:r w:rsidR="008832E5" w:rsidRPr="00D32A30">
        <w:rPr>
          <w:spacing w:val="-3"/>
        </w:rPr>
        <w:t xml:space="preserve"> </w:t>
      </w:r>
    </w:p>
    <w:p w14:paraId="225C29D6" w14:textId="77777777" w:rsidR="000A6861" w:rsidRPr="00D32A30" w:rsidRDefault="000A6861" w:rsidP="00101BBB">
      <w:pPr>
        <w:tabs>
          <w:tab w:val="clear" w:pos="567"/>
        </w:tabs>
        <w:spacing w:line="240" w:lineRule="auto"/>
      </w:pPr>
    </w:p>
    <w:p w14:paraId="44BDACC4" w14:textId="77777777" w:rsidR="000A6861" w:rsidRPr="00D32A30" w:rsidRDefault="000030C5" w:rsidP="00101BBB">
      <w:pPr>
        <w:tabs>
          <w:tab w:val="clear" w:pos="567"/>
        </w:tabs>
        <w:spacing w:line="240" w:lineRule="auto"/>
        <w:ind w:left="567" w:hanging="567"/>
      </w:pPr>
      <w:r w:rsidRPr="00D32A30">
        <w:rPr>
          <w:b/>
        </w:rPr>
        <w:t>5.3</w:t>
      </w:r>
      <w:r w:rsidRPr="00D32A30">
        <w:rPr>
          <w:b/>
        </w:rPr>
        <w:tab/>
        <w:t>Tagħrif ta' qabel l</w:t>
      </w:r>
      <w:r w:rsidR="00777713" w:rsidRPr="00D32A30">
        <w:rPr>
          <w:b/>
        </w:rPr>
        <w:t>-</w:t>
      </w:r>
      <w:r w:rsidRPr="00D32A30">
        <w:rPr>
          <w:b/>
        </w:rPr>
        <w:t>użu kliniku dwar is</w:t>
      </w:r>
      <w:r w:rsidR="00777713" w:rsidRPr="00D32A30">
        <w:rPr>
          <w:b/>
        </w:rPr>
        <w:t>-</w:t>
      </w:r>
      <w:r w:rsidRPr="00D32A30">
        <w:rPr>
          <w:b/>
        </w:rPr>
        <w:t>sigurtà</w:t>
      </w:r>
    </w:p>
    <w:p w14:paraId="3B99B39E" w14:textId="77777777" w:rsidR="000A6861" w:rsidRPr="00D32A30" w:rsidRDefault="000A6861" w:rsidP="00101BBB">
      <w:pPr>
        <w:tabs>
          <w:tab w:val="clear" w:pos="567"/>
        </w:tabs>
        <w:spacing w:line="240" w:lineRule="auto"/>
      </w:pPr>
    </w:p>
    <w:p w14:paraId="128C9B21" w14:textId="77777777" w:rsidR="000A6861" w:rsidRPr="00D32A30" w:rsidRDefault="000030C5" w:rsidP="00101BBB">
      <w:pPr>
        <w:tabs>
          <w:tab w:val="clear" w:pos="567"/>
        </w:tabs>
        <w:spacing w:line="240" w:lineRule="auto"/>
      </w:pPr>
      <w:r w:rsidRPr="00D32A30">
        <w:t>Kif deher b’aġenti kontra l-</w:t>
      </w:r>
      <w:r w:rsidR="00DF51E5" w:rsidRPr="00D32A30">
        <w:t xml:space="preserve">fungu </w:t>
      </w:r>
      <w:r w:rsidRPr="00D32A30">
        <w:t>oħrajn, l</w:t>
      </w:r>
      <w:r w:rsidR="00777713" w:rsidRPr="00D32A30">
        <w:t>-</w:t>
      </w:r>
      <w:r w:rsidRPr="00D32A30">
        <w:t xml:space="preserve">effetti relatati </w:t>
      </w:r>
      <w:r w:rsidR="004A7936" w:rsidRPr="00D32A30">
        <w:t>mal</w:t>
      </w:r>
      <w:r w:rsidR="00777713" w:rsidRPr="00D32A30">
        <w:t>-</w:t>
      </w:r>
      <w:r w:rsidRPr="00D32A30">
        <w:t>impediment tas</w:t>
      </w:r>
      <w:r w:rsidR="00777713" w:rsidRPr="00D32A30">
        <w:t>-</w:t>
      </w:r>
      <w:r w:rsidRPr="00D32A30">
        <w:t xml:space="preserve">sintesi </w:t>
      </w:r>
      <w:r w:rsidR="004A7936" w:rsidRPr="00D32A30">
        <w:t>tal</w:t>
      </w:r>
      <w:r w:rsidR="00777713" w:rsidRPr="00D32A30">
        <w:t>-</w:t>
      </w:r>
      <w:r w:rsidRPr="00D32A30">
        <w:t>ormon sterojdali dehru fi studji dwar it</w:t>
      </w:r>
      <w:r w:rsidR="00777713" w:rsidRPr="00D32A30">
        <w:t>-</w:t>
      </w:r>
      <w:r w:rsidRPr="00D32A30">
        <w:t xml:space="preserve">tossiċità b’dożi ripetuti b’posaconazole. Effetti ta’ soppressjoni </w:t>
      </w:r>
      <w:r w:rsidR="004A7936" w:rsidRPr="00D32A30">
        <w:t>tal-</w:t>
      </w:r>
      <w:r w:rsidRPr="00D32A30">
        <w:t>adreni dehru fi studji dwar it</w:t>
      </w:r>
      <w:r w:rsidR="00777713" w:rsidRPr="00D32A30">
        <w:t>-</w:t>
      </w:r>
      <w:r w:rsidRPr="00D32A30">
        <w:t>tossiċita f’firien u klieb b’esponimenti daqs jew akbar minn dawk li jinkisbu b’dożi terapewtiċi fil</w:t>
      </w:r>
      <w:r w:rsidR="00777713" w:rsidRPr="00D32A30">
        <w:t>-</w:t>
      </w:r>
      <w:r w:rsidRPr="00D32A30">
        <w:t>bnedmin.</w:t>
      </w:r>
    </w:p>
    <w:p w14:paraId="3727F597" w14:textId="77777777" w:rsidR="000A6861" w:rsidRPr="00D32A30" w:rsidRDefault="000A6861" w:rsidP="00101BBB">
      <w:pPr>
        <w:tabs>
          <w:tab w:val="clear" w:pos="567"/>
        </w:tabs>
        <w:spacing w:line="240" w:lineRule="auto"/>
      </w:pPr>
    </w:p>
    <w:p w14:paraId="130568F7" w14:textId="77777777" w:rsidR="000A6861" w:rsidRPr="00D32A30" w:rsidRDefault="000030C5" w:rsidP="00101BBB">
      <w:pPr>
        <w:tabs>
          <w:tab w:val="clear" w:pos="567"/>
        </w:tabs>
        <w:spacing w:line="240" w:lineRule="auto"/>
      </w:pPr>
      <w:r w:rsidRPr="00D32A30">
        <w:t xml:space="preserve">Fosfolipidożi newronali seħħet fi klieb li ngħataw dożi għal </w:t>
      </w:r>
      <w:r w:rsidRPr="00D32A30">
        <w:rPr>
          <w:rFonts w:ascii="SymbolPS" w:hAnsi="SymbolPS"/>
        </w:rPr>
        <w:sym w:font="SymbolPS" w:char="F0B3"/>
      </w:r>
      <w:r w:rsidRPr="00D32A30">
        <w:t> 3 xhur b’esponimenti aktar baxxi minn dawk li jinkisbu b’dożi terapewtiċi fil</w:t>
      </w:r>
      <w:r w:rsidR="00777713" w:rsidRPr="00D32A30">
        <w:t>-</w:t>
      </w:r>
      <w:r w:rsidRPr="00D32A30">
        <w:t>bnedmin. Din is</w:t>
      </w:r>
      <w:r w:rsidR="00777713" w:rsidRPr="00D32A30">
        <w:t>-</w:t>
      </w:r>
      <w:r w:rsidRPr="00D32A30">
        <w:t>sejba ma dehrietx fix</w:t>
      </w:r>
      <w:r w:rsidR="00777713" w:rsidRPr="00D32A30">
        <w:t>-</w:t>
      </w:r>
      <w:r w:rsidRPr="00D32A30">
        <w:t>xadini li ngħataw l</w:t>
      </w:r>
      <w:r w:rsidR="00777713" w:rsidRPr="00D32A30">
        <w:t>-</w:t>
      </w:r>
      <w:r w:rsidRPr="00D32A30">
        <w:t>istess doża għal sena. Fi studji ta’ tnax</w:t>
      </w:r>
      <w:r w:rsidR="00777713" w:rsidRPr="00D32A30">
        <w:t>-</w:t>
      </w:r>
      <w:r w:rsidRPr="00D32A30">
        <w:t>il xahar ta’ newrotossiċità fi klieb u xadini, ma kienx hemm effetti funzjonali fuq is</w:t>
      </w:r>
      <w:r w:rsidR="00777713" w:rsidRPr="00D32A30">
        <w:t>-</w:t>
      </w:r>
      <w:r w:rsidRPr="00D32A30">
        <w:t>sistemi nervużi ċentrali jew periferali b’esponimenti akbar minn dawk miksuba b’mod terapewtiku.</w:t>
      </w:r>
    </w:p>
    <w:p w14:paraId="51988DAB" w14:textId="77777777" w:rsidR="000A6861" w:rsidRPr="00D32A30" w:rsidRDefault="000A6861" w:rsidP="00101BBB">
      <w:pPr>
        <w:tabs>
          <w:tab w:val="clear" w:pos="567"/>
        </w:tabs>
        <w:spacing w:line="240" w:lineRule="auto"/>
      </w:pPr>
    </w:p>
    <w:p w14:paraId="647FACF7" w14:textId="77777777" w:rsidR="000A6861" w:rsidRPr="00D32A30" w:rsidRDefault="000030C5" w:rsidP="00101BBB">
      <w:pPr>
        <w:tabs>
          <w:tab w:val="clear" w:pos="567"/>
        </w:tabs>
        <w:spacing w:line="240" w:lineRule="auto"/>
      </w:pPr>
      <w:r w:rsidRPr="00D32A30">
        <w:t>Fosfolipidożi pulmonari li tirriżulta f’dilatazzjoni u ostruzzjoni ta’ alvejoli dehret fl</w:t>
      </w:r>
      <w:r w:rsidR="00777713" w:rsidRPr="00D32A30">
        <w:t>-</w:t>
      </w:r>
      <w:r w:rsidRPr="00D32A30">
        <w:t>istudju ta’ sentejn fil</w:t>
      </w:r>
      <w:r w:rsidR="00777713" w:rsidRPr="00D32A30">
        <w:t>-</w:t>
      </w:r>
      <w:r w:rsidRPr="00D32A30">
        <w:t>firien. Dawn is</w:t>
      </w:r>
      <w:r w:rsidR="00777713" w:rsidRPr="00D32A30">
        <w:t>-</w:t>
      </w:r>
      <w:r w:rsidRPr="00D32A30">
        <w:t>sejbiet mhux neċessarjament jindikaw li jista’ jkun hemm xi tibdil funzjonali fil</w:t>
      </w:r>
      <w:r w:rsidR="00777713" w:rsidRPr="00D32A30">
        <w:t>-</w:t>
      </w:r>
      <w:r w:rsidRPr="00D32A30">
        <w:t>bnedmin.</w:t>
      </w:r>
    </w:p>
    <w:p w14:paraId="111B6363" w14:textId="77777777" w:rsidR="000A6861" w:rsidRPr="00D32A30" w:rsidRDefault="000A6861" w:rsidP="00101BBB">
      <w:pPr>
        <w:tabs>
          <w:tab w:val="clear" w:pos="567"/>
        </w:tabs>
        <w:spacing w:line="240" w:lineRule="auto"/>
      </w:pPr>
    </w:p>
    <w:p w14:paraId="62C096C4" w14:textId="77777777" w:rsidR="000A6861" w:rsidRPr="00D32A30" w:rsidRDefault="000030C5" w:rsidP="00101BBB">
      <w:pPr>
        <w:tabs>
          <w:tab w:val="clear" w:pos="567"/>
        </w:tabs>
        <w:spacing w:line="240" w:lineRule="auto"/>
      </w:pPr>
      <w:r w:rsidRPr="00D32A30">
        <w:t>Ma dehrux bidliet fl</w:t>
      </w:r>
      <w:r w:rsidR="00777713" w:rsidRPr="00D32A30">
        <w:t>-</w:t>
      </w:r>
      <w:r w:rsidRPr="00D32A30">
        <w:t>elettrokardjogrammi, inklużi l</w:t>
      </w:r>
      <w:r w:rsidR="00777713" w:rsidRPr="00D32A30">
        <w:t>-</w:t>
      </w:r>
      <w:r w:rsidRPr="00D32A30">
        <w:t>intervalli QT u QTc, fi studju farmakoloġiku dwar is</w:t>
      </w:r>
      <w:r w:rsidR="00777713" w:rsidRPr="00D32A30">
        <w:t>-</w:t>
      </w:r>
      <w:r w:rsidRPr="00D32A30">
        <w:t>sigurtà b’dożi ripetuti f’xadini b’esponimenti sistemiċi 4.6</w:t>
      </w:r>
      <w:r w:rsidR="00777713" w:rsidRPr="00D32A30">
        <w:t>-</w:t>
      </w:r>
      <w:r w:rsidRPr="00D32A30">
        <w:t>il darba ogħla mill</w:t>
      </w:r>
      <w:r w:rsidR="00777713" w:rsidRPr="00D32A30">
        <w:t>-</w:t>
      </w:r>
      <w:r w:rsidR="009F106B" w:rsidRPr="00D32A30">
        <w:t xml:space="preserve">konċentrazzjonijiet </w:t>
      </w:r>
      <w:r w:rsidRPr="00D32A30">
        <w:t>li jinkisbu b’dożi terapewtiċi fil</w:t>
      </w:r>
      <w:r w:rsidR="00777713" w:rsidRPr="00D32A30">
        <w:t>-</w:t>
      </w:r>
      <w:r w:rsidRPr="00D32A30">
        <w:t>bnedmin. L</w:t>
      </w:r>
      <w:r w:rsidR="00777713" w:rsidRPr="00D32A30">
        <w:t>-</w:t>
      </w:r>
      <w:r w:rsidRPr="00D32A30">
        <w:t>ekokardjografija ma wriet l</w:t>
      </w:r>
      <w:r w:rsidR="00777713" w:rsidRPr="00D32A30">
        <w:t>-</w:t>
      </w:r>
      <w:r w:rsidRPr="00D32A30">
        <w:t>ebda indikazzjoni ta’ dikumpens kardijaku fi studju farmakoloġiku dwar dożi ripetuti dwar is</w:t>
      </w:r>
      <w:r w:rsidR="00777713" w:rsidRPr="00D32A30">
        <w:t>-</w:t>
      </w:r>
      <w:r w:rsidRPr="00D32A30">
        <w:t>sigurtà f’firien b’esponimenti sistemiċi 1.4</w:t>
      </w:r>
      <w:r w:rsidR="00777713" w:rsidRPr="00D32A30">
        <w:t>-</w:t>
      </w:r>
      <w:r w:rsidRPr="00D32A30">
        <w:t>il darba ogħla minn dawk li jinkisbu bit</w:t>
      </w:r>
      <w:r w:rsidR="00777713" w:rsidRPr="00D32A30">
        <w:t>-</w:t>
      </w:r>
      <w:r w:rsidRPr="00D32A30">
        <w:t xml:space="preserve">terapija. </w:t>
      </w:r>
      <w:r w:rsidR="003278D8" w:rsidRPr="00D32A30">
        <w:t>Żidiet</w:t>
      </w:r>
      <w:r w:rsidRPr="00D32A30">
        <w:t xml:space="preserve"> fil</w:t>
      </w:r>
      <w:r w:rsidR="00777713" w:rsidRPr="00D32A30">
        <w:t>-</w:t>
      </w:r>
      <w:r w:rsidRPr="00D32A30">
        <w:t>pressjonijiet sistoliċi u arterjali (sa 29 mm</w:t>
      </w:r>
      <w:r w:rsidR="009458BD" w:rsidRPr="00D32A30">
        <w:noBreakHyphen/>
      </w:r>
      <w:r w:rsidRPr="00D32A30">
        <w:t>Hg) dehru f’firien u xadini b’esponimenti sistemiċi 1.4</w:t>
      </w:r>
      <w:r w:rsidRPr="00D32A30">
        <w:noBreakHyphen/>
        <w:t>il darba u 4.6</w:t>
      </w:r>
      <w:r w:rsidRPr="00D32A30">
        <w:noBreakHyphen/>
        <w:t>il darba ogħla rispettivament, minn dawk li jinkisbu b’dożi terapewtiċi</w:t>
      </w:r>
      <w:r w:rsidR="009F106B" w:rsidRPr="00D32A30">
        <w:t xml:space="preserve"> umani</w:t>
      </w:r>
      <w:r w:rsidRPr="00D32A30">
        <w:t>.</w:t>
      </w:r>
    </w:p>
    <w:p w14:paraId="1164DA30" w14:textId="77777777" w:rsidR="000A6861" w:rsidRPr="00D32A30" w:rsidRDefault="000A6861" w:rsidP="00101BBB">
      <w:pPr>
        <w:tabs>
          <w:tab w:val="clear" w:pos="567"/>
        </w:tabs>
        <w:spacing w:line="240" w:lineRule="auto"/>
      </w:pPr>
    </w:p>
    <w:p w14:paraId="65131603" w14:textId="77777777" w:rsidR="000A6861" w:rsidRPr="00D32A30" w:rsidRDefault="000030C5" w:rsidP="00101BBB">
      <w:pPr>
        <w:tabs>
          <w:tab w:val="clear" w:pos="567"/>
        </w:tabs>
        <w:spacing w:line="240" w:lineRule="auto"/>
      </w:pPr>
      <w:r w:rsidRPr="00D32A30">
        <w:t xml:space="preserve">Studji ta’ riproduzzjoni, u ta’ </w:t>
      </w:r>
      <w:r w:rsidR="003A071E" w:rsidRPr="00D32A30">
        <w:t>ż</w:t>
      </w:r>
      <w:r w:rsidRPr="00D32A30">
        <w:t>vilupp madwar u wara t</w:t>
      </w:r>
      <w:r w:rsidR="00777713" w:rsidRPr="00D32A30">
        <w:t>-</w:t>
      </w:r>
      <w:r w:rsidRPr="00D32A30">
        <w:t>twelid saru f’firien. B’esponiment aktar baxxi minn dawk li jinkisbu b’dożi terapewtiċi fil</w:t>
      </w:r>
      <w:r w:rsidR="00777713" w:rsidRPr="00D32A30">
        <w:t>-</w:t>
      </w:r>
      <w:r w:rsidRPr="00D32A30">
        <w:t>bnedmin, posaconazole ikkawża bidliet skeletrali u malformazzjonijiet, distoċja, żmien ta’ ġestazzjoni itwal, tnaqqis fil</w:t>
      </w:r>
      <w:r w:rsidR="00777713" w:rsidRPr="00D32A30">
        <w:t>-</w:t>
      </w:r>
      <w:r w:rsidRPr="00D32A30">
        <w:t>medja tad</w:t>
      </w:r>
      <w:r w:rsidR="00777713" w:rsidRPr="00D32A30">
        <w:t>-</w:t>
      </w:r>
      <w:r w:rsidRPr="00D32A30">
        <w:t>daqs tal</w:t>
      </w:r>
      <w:r w:rsidR="00777713" w:rsidRPr="00D32A30">
        <w:t>-</w:t>
      </w:r>
      <w:r w:rsidRPr="00D32A30">
        <w:t>botom u tas</w:t>
      </w:r>
      <w:r w:rsidR="00777713" w:rsidRPr="00D32A30">
        <w:t>-</w:t>
      </w:r>
      <w:r w:rsidRPr="00D32A30">
        <w:t>soppravivenza ta’ wara t</w:t>
      </w:r>
      <w:r w:rsidR="00777713" w:rsidRPr="00D32A30">
        <w:t>-</w:t>
      </w:r>
      <w:r w:rsidRPr="00D32A30">
        <w:t>twelid. Fil</w:t>
      </w:r>
      <w:r w:rsidR="00777713" w:rsidRPr="00D32A30">
        <w:t>-</w:t>
      </w:r>
      <w:r w:rsidRPr="00D32A30">
        <w:t>fniek, posaconazole kien embrijutossiku f’esponimenti akbar minn dawk miksuba b’dożi terapewtiċi. Kif deher b’agenti kontra l-</w:t>
      </w:r>
      <w:r w:rsidR="00CE5259" w:rsidRPr="00D32A30">
        <w:t>fungu</w:t>
      </w:r>
      <w:r w:rsidRPr="00D32A30">
        <w:t xml:space="preserve"> azole oħrajn, dawn l</w:t>
      </w:r>
      <w:r w:rsidR="00777713" w:rsidRPr="00D32A30">
        <w:t>-</w:t>
      </w:r>
      <w:r w:rsidRPr="00D32A30">
        <w:t>effetti fuq ir</w:t>
      </w:r>
      <w:r w:rsidR="00777713" w:rsidRPr="00D32A30">
        <w:t>-</w:t>
      </w:r>
      <w:r w:rsidRPr="00D32A30">
        <w:t>riproduzzjoni kienu meqjusa bħala effetti relatati mal</w:t>
      </w:r>
      <w:r w:rsidR="00777713" w:rsidRPr="00D32A30">
        <w:t>-</w:t>
      </w:r>
      <w:r w:rsidRPr="00D32A30">
        <w:t>kura fuq il</w:t>
      </w:r>
      <w:r w:rsidR="00777713" w:rsidRPr="00D32A30">
        <w:t>-</w:t>
      </w:r>
      <w:r w:rsidRPr="00D32A30">
        <w:t xml:space="preserve">ġenesi </w:t>
      </w:r>
      <w:r w:rsidR="004A7936" w:rsidRPr="00D32A30">
        <w:t>tal</w:t>
      </w:r>
      <w:r w:rsidR="00777713" w:rsidRPr="00D32A30">
        <w:t>-</w:t>
      </w:r>
      <w:r w:rsidRPr="00D32A30">
        <w:t>isterojdi.</w:t>
      </w:r>
    </w:p>
    <w:p w14:paraId="2840623C" w14:textId="77777777" w:rsidR="000A6861" w:rsidRPr="00D32A30" w:rsidRDefault="000030C5" w:rsidP="00101BBB">
      <w:pPr>
        <w:tabs>
          <w:tab w:val="clear" w:pos="567"/>
        </w:tabs>
        <w:spacing w:line="240" w:lineRule="auto"/>
      </w:pPr>
      <w:r w:rsidRPr="00D32A30">
        <w:t xml:space="preserve">Posaconazole ma kienx ġenotossiku fi studji </w:t>
      </w:r>
      <w:r w:rsidRPr="00D32A30">
        <w:rPr>
          <w:i/>
        </w:rPr>
        <w:t>in vitro</w:t>
      </w:r>
      <w:r w:rsidRPr="00D32A30">
        <w:t xml:space="preserve"> u </w:t>
      </w:r>
      <w:r w:rsidRPr="00D32A30">
        <w:rPr>
          <w:i/>
        </w:rPr>
        <w:t>in vivo</w:t>
      </w:r>
      <w:r w:rsidRPr="00D32A30">
        <w:t>. Studji dwar ir</w:t>
      </w:r>
      <w:r w:rsidR="00777713" w:rsidRPr="00D32A30">
        <w:t>-</w:t>
      </w:r>
      <w:r w:rsidRPr="00D32A30">
        <w:t>riskju ta’ kanċer ma indikawx xi perikli speċjali għall</w:t>
      </w:r>
      <w:r w:rsidR="00777713" w:rsidRPr="00D32A30">
        <w:t>-</w:t>
      </w:r>
      <w:r w:rsidRPr="00D32A30">
        <w:t>bnedmin.</w:t>
      </w:r>
    </w:p>
    <w:p w14:paraId="490555EA" w14:textId="77777777" w:rsidR="000A6861" w:rsidRPr="00D32A30" w:rsidRDefault="000A6861" w:rsidP="00101BBB">
      <w:pPr>
        <w:tabs>
          <w:tab w:val="clear" w:pos="567"/>
        </w:tabs>
        <w:spacing w:line="240" w:lineRule="auto"/>
      </w:pPr>
    </w:p>
    <w:p w14:paraId="6CBDBBBC" w14:textId="77777777" w:rsidR="000A6861" w:rsidRPr="00D32A30" w:rsidRDefault="000A6861" w:rsidP="00101BBB">
      <w:pPr>
        <w:tabs>
          <w:tab w:val="clear" w:pos="567"/>
        </w:tabs>
        <w:spacing w:line="240" w:lineRule="auto"/>
      </w:pPr>
    </w:p>
    <w:p w14:paraId="45D8114F" w14:textId="77777777" w:rsidR="000A6861" w:rsidRPr="00D32A30" w:rsidRDefault="000030C5" w:rsidP="00101BBB">
      <w:pPr>
        <w:tabs>
          <w:tab w:val="clear" w:pos="567"/>
        </w:tabs>
        <w:spacing w:line="240" w:lineRule="auto"/>
        <w:ind w:left="567" w:hanging="567"/>
        <w:rPr>
          <w:b/>
        </w:rPr>
      </w:pPr>
      <w:r w:rsidRPr="00D32A30">
        <w:rPr>
          <w:b/>
        </w:rPr>
        <w:t>6.</w:t>
      </w:r>
      <w:r w:rsidRPr="00D32A30">
        <w:rPr>
          <w:b/>
        </w:rPr>
        <w:tab/>
        <w:t>TAGĦRIF FARMAĊEWTIKU</w:t>
      </w:r>
    </w:p>
    <w:p w14:paraId="0D1CE0D7" w14:textId="77777777" w:rsidR="000A6861" w:rsidRPr="00D32A30" w:rsidRDefault="000A6861" w:rsidP="00101BBB">
      <w:pPr>
        <w:tabs>
          <w:tab w:val="clear" w:pos="567"/>
        </w:tabs>
        <w:spacing w:line="240" w:lineRule="auto"/>
      </w:pPr>
    </w:p>
    <w:p w14:paraId="27EA431E" w14:textId="77777777" w:rsidR="000A6861" w:rsidRPr="00D32A30" w:rsidRDefault="000030C5" w:rsidP="00101BBB">
      <w:pPr>
        <w:tabs>
          <w:tab w:val="clear" w:pos="567"/>
        </w:tabs>
        <w:spacing w:line="240" w:lineRule="auto"/>
        <w:ind w:left="567" w:hanging="567"/>
      </w:pPr>
      <w:r w:rsidRPr="00D32A30">
        <w:rPr>
          <w:b/>
        </w:rPr>
        <w:t>6.1</w:t>
      </w:r>
      <w:r w:rsidRPr="00D32A30">
        <w:rPr>
          <w:b/>
        </w:rPr>
        <w:tab/>
        <w:t xml:space="preserve">Lista ta’ </w:t>
      </w:r>
      <w:r w:rsidR="003A071E" w:rsidRPr="00D32A30">
        <w:rPr>
          <w:b/>
        </w:rPr>
        <w:t>eċċipjenti</w:t>
      </w:r>
    </w:p>
    <w:p w14:paraId="611D936A" w14:textId="77777777" w:rsidR="000A6861" w:rsidRPr="00D32A30" w:rsidRDefault="000A6861" w:rsidP="00101BBB">
      <w:pPr>
        <w:tabs>
          <w:tab w:val="clear" w:pos="567"/>
        </w:tabs>
        <w:spacing w:line="240" w:lineRule="auto"/>
      </w:pPr>
    </w:p>
    <w:p w14:paraId="46AD2838" w14:textId="77777777" w:rsidR="000A6861" w:rsidRPr="00D32A30" w:rsidRDefault="000030C5" w:rsidP="00101BBB">
      <w:pPr>
        <w:spacing w:line="240" w:lineRule="auto"/>
        <w:rPr>
          <w:rStyle w:val="BodyTextChar"/>
          <w:b w:val="0"/>
          <w:i w:val="0"/>
          <w:noProof/>
          <w:lang w:val="mt-MT"/>
        </w:rPr>
      </w:pPr>
      <w:r w:rsidRPr="00D32A30">
        <w:rPr>
          <w:rStyle w:val="BodyTextChar"/>
          <w:b w:val="0"/>
          <w:i w:val="0"/>
          <w:noProof/>
          <w:lang w:val="mt-MT"/>
        </w:rPr>
        <w:t>Polysorbate 80</w:t>
      </w:r>
    </w:p>
    <w:p w14:paraId="7BECB698" w14:textId="77777777" w:rsidR="000A6861" w:rsidRPr="00D32A30" w:rsidRDefault="000030C5" w:rsidP="00101BBB">
      <w:pPr>
        <w:spacing w:line="240" w:lineRule="auto"/>
        <w:rPr>
          <w:rStyle w:val="BodyTextChar"/>
          <w:b w:val="0"/>
          <w:i w:val="0"/>
          <w:noProof/>
          <w:lang w:val="mt-MT"/>
        </w:rPr>
      </w:pPr>
      <w:r w:rsidRPr="00D32A30">
        <w:rPr>
          <w:rStyle w:val="BodyTextChar"/>
          <w:b w:val="0"/>
          <w:i w:val="0"/>
          <w:noProof/>
          <w:lang w:val="mt-MT"/>
        </w:rPr>
        <w:t>Simeticone</w:t>
      </w:r>
    </w:p>
    <w:p w14:paraId="4325E5A5" w14:textId="77777777" w:rsidR="000A6861" w:rsidRPr="00D32A30" w:rsidRDefault="000030C5" w:rsidP="00101BBB">
      <w:pPr>
        <w:spacing w:line="240" w:lineRule="auto"/>
        <w:rPr>
          <w:rStyle w:val="BodyTextChar"/>
          <w:b w:val="0"/>
          <w:i w:val="0"/>
          <w:noProof/>
          <w:lang w:val="mt-MT"/>
        </w:rPr>
      </w:pPr>
      <w:r w:rsidRPr="00D32A30">
        <w:rPr>
          <w:rStyle w:val="BodyTextChar"/>
          <w:b w:val="0"/>
          <w:i w:val="0"/>
          <w:noProof/>
          <w:lang w:val="mt-MT"/>
        </w:rPr>
        <w:t>Sodium benzoate (E211)</w:t>
      </w:r>
    </w:p>
    <w:p w14:paraId="1FE7D1AC" w14:textId="77777777" w:rsidR="000A6861" w:rsidRPr="00D32A30" w:rsidRDefault="000030C5" w:rsidP="00101BBB">
      <w:pPr>
        <w:spacing w:line="240" w:lineRule="auto"/>
        <w:rPr>
          <w:rStyle w:val="BodyTextChar"/>
          <w:b w:val="0"/>
          <w:i w:val="0"/>
          <w:noProof/>
          <w:lang w:val="mt-MT"/>
        </w:rPr>
      </w:pPr>
      <w:r w:rsidRPr="00D32A30">
        <w:rPr>
          <w:rStyle w:val="BodyTextChar"/>
          <w:b w:val="0"/>
          <w:i w:val="0"/>
          <w:noProof/>
          <w:lang w:val="mt-MT"/>
        </w:rPr>
        <w:t>Sodium citrate dihydrate</w:t>
      </w:r>
    </w:p>
    <w:p w14:paraId="1B636816" w14:textId="77777777" w:rsidR="000A6861" w:rsidRPr="00D32A30" w:rsidRDefault="000030C5" w:rsidP="00101BBB">
      <w:pPr>
        <w:spacing w:line="240" w:lineRule="auto"/>
        <w:rPr>
          <w:rStyle w:val="BodyTextChar"/>
          <w:b w:val="0"/>
          <w:i w:val="0"/>
          <w:noProof/>
          <w:lang w:val="mt-MT"/>
        </w:rPr>
      </w:pPr>
      <w:r w:rsidRPr="00D32A30">
        <w:rPr>
          <w:rStyle w:val="BodyTextChar"/>
          <w:b w:val="0"/>
          <w:i w:val="0"/>
          <w:noProof/>
          <w:lang w:val="mt-MT"/>
        </w:rPr>
        <w:lastRenderedPageBreak/>
        <w:t>Citric acid monohydrate</w:t>
      </w:r>
    </w:p>
    <w:p w14:paraId="4F9CDB19" w14:textId="77777777" w:rsidR="000A6861" w:rsidRPr="00D32A30" w:rsidRDefault="000030C5" w:rsidP="00101BBB">
      <w:pPr>
        <w:spacing w:line="240" w:lineRule="auto"/>
        <w:rPr>
          <w:rStyle w:val="BodyTextChar"/>
          <w:b w:val="0"/>
          <w:i w:val="0"/>
          <w:noProof/>
          <w:lang w:val="mt-MT"/>
        </w:rPr>
      </w:pPr>
      <w:r w:rsidRPr="00D32A30">
        <w:rPr>
          <w:rStyle w:val="BodyTextChar"/>
          <w:b w:val="0"/>
          <w:i w:val="0"/>
          <w:noProof/>
          <w:lang w:val="mt-MT"/>
        </w:rPr>
        <w:t>Glycerol</w:t>
      </w:r>
    </w:p>
    <w:p w14:paraId="4F8E3662" w14:textId="77777777" w:rsidR="000A6861" w:rsidRPr="00D32A30" w:rsidRDefault="000030C5" w:rsidP="00101BBB">
      <w:pPr>
        <w:pStyle w:val="EndnoteText"/>
        <w:rPr>
          <w:rStyle w:val="BodyTextChar"/>
          <w:b w:val="0"/>
          <w:i w:val="0"/>
          <w:noProof/>
          <w:lang w:val="mt-MT"/>
        </w:rPr>
      </w:pPr>
      <w:r w:rsidRPr="00D32A30">
        <w:rPr>
          <w:rStyle w:val="BodyTextChar"/>
          <w:b w:val="0"/>
          <w:i w:val="0"/>
          <w:noProof/>
          <w:lang w:val="mt-MT"/>
        </w:rPr>
        <w:t>Xanthan gum</w:t>
      </w:r>
    </w:p>
    <w:p w14:paraId="1DC92173" w14:textId="77777777" w:rsidR="000A6861" w:rsidRPr="00D32A30" w:rsidRDefault="000030C5" w:rsidP="00101BBB">
      <w:pPr>
        <w:spacing w:line="240" w:lineRule="auto"/>
        <w:rPr>
          <w:rStyle w:val="BodyTextChar"/>
          <w:b w:val="0"/>
          <w:i w:val="0"/>
          <w:noProof/>
          <w:lang w:val="mt-MT"/>
        </w:rPr>
      </w:pPr>
      <w:r w:rsidRPr="00D32A30">
        <w:rPr>
          <w:rStyle w:val="BodyTextChar"/>
          <w:b w:val="0"/>
          <w:i w:val="0"/>
          <w:noProof/>
          <w:lang w:val="mt-MT"/>
        </w:rPr>
        <w:t>Glucose likwidu</w:t>
      </w:r>
    </w:p>
    <w:p w14:paraId="4814F612" w14:textId="77777777" w:rsidR="000A6861" w:rsidRPr="00D32A30" w:rsidRDefault="000030C5" w:rsidP="00101BBB">
      <w:pPr>
        <w:spacing w:line="240" w:lineRule="auto"/>
        <w:rPr>
          <w:rStyle w:val="BodyTextChar"/>
          <w:b w:val="0"/>
          <w:i w:val="0"/>
          <w:noProof/>
          <w:lang w:val="mt-MT"/>
        </w:rPr>
      </w:pPr>
      <w:r w:rsidRPr="00D32A30">
        <w:rPr>
          <w:rStyle w:val="BodyTextChar"/>
          <w:b w:val="0"/>
          <w:i w:val="0"/>
          <w:noProof/>
          <w:lang w:val="mt-MT"/>
        </w:rPr>
        <w:t>Titanium dioxide (E171)</w:t>
      </w:r>
    </w:p>
    <w:p w14:paraId="6730DA57" w14:textId="77777777" w:rsidR="000A6861" w:rsidRPr="00D32A30" w:rsidRDefault="000030C5" w:rsidP="00101BBB">
      <w:pPr>
        <w:spacing w:line="240" w:lineRule="auto"/>
        <w:rPr>
          <w:rStyle w:val="BodyTextChar"/>
          <w:b w:val="0"/>
          <w:i w:val="0"/>
          <w:noProof/>
          <w:lang w:val="mt-MT"/>
        </w:rPr>
      </w:pPr>
      <w:r w:rsidRPr="00D32A30">
        <w:rPr>
          <w:rStyle w:val="BodyTextChar"/>
          <w:b w:val="0"/>
          <w:i w:val="0"/>
          <w:noProof/>
          <w:lang w:val="mt-MT"/>
        </w:rPr>
        <w:t>Togħma artifiċjali ta’ ċirasa li fiha</w:t>
      </w:r>
      <w:r w:rsidRPr="00D32A30">
        <w:t xml:space="preserve"> benzyl alcohol u propylene glycol</w:t>
      </w:r>
      <w:r w:rsidR="008373C1" w:rsidRPr="00D32A30">
        <w:t xml:space="preserve"> (E1520)</w:t>
      </w:r>
    </w:p>
    <w:p w14:paraId="58353896" w14:textId="77777777" w:rsidR="000A6861" w:rsidRPr="00D32A30" w:rsidRDefault="000030C5" w:rsidP="00101BBB">
      <w:pPr>
        <w:tabs>
          <w:tab w:val="clear" w:pos="567"/>
        </w:tabs>
        <w:spacing w:line="240" w:lineRule="auto"/>
      </w:pPr>
      <w:r w:rsidRPr="00D32A30">
        <w:rPr>
          <w:rStyle w:val="BodyTextChar"/>
          <w:b w:val="0"/>
          <w:i w:val="0"/>
          <w:noProof/>
          <w:lang w:val="mt-MT"/>
        </w:rPr>
        <w:t>Ilma purifikat</w:t>
      </w:r>
    </w:p>
    <w:p w14:paraId="0CC8AB6F" w14:textId="77777777" w:rsidR="000A6861" w:rsidRPr="00D32A30" w:rsidRDefault="000A6861" w:rsidP="00101BBB">
      <w:pPr>
        <w:tabs>
          <w:tab w:val="clear" w:pos="567"/>
        </w:tabs>
        <w:spacing w:line="240" w:lineRule="auto"/>
      </w:pPr>
    </w:p>
    <w:p w14:paraId="09658C1B" w14:textId="77777777" w:rsidR="000A6861" w:rsidRPr="00D32A30" w:rsidRDefault="000030C5" w:rsidP="00101BBB">
      <w:pPr>
        <w:tabs>
          <w:tab w:val="clear" w:pos="567"/>
        </w:tabs>
        <w:spacing w:line="240" w:lineRule="auto"/>
        <w:ind w:left="567" w:hanging="567"/>
      </w:pPr>
      <w:r w:rsidRPr="00D32A30">
        <w:rPr>
          <w:b/>
        </w:rPr>
        <w:t>6.2</w:t>
      </w:r>
      <w:r w:rsidRPr="00D32A30">
        <w:rPr>
          <w:b/>
        </w:rPr>
        <w:tab/>
        <w:t>Inkompatib</w:t>
      </w:r>
      <w:r w:rsidR="003A071E" w:rsidRPr="00D32A30">
        <w:rPr>
          <w:b/>
        </w:rPr>
        <w:t>b</w:t>
      </w:r>
      <w:r w:rsidRPr="00D32A30">
        <w:rPr>
          <w:b/>
        </w:rPr>
        <w:t>iltajiet</w:t>
      </w:r>
    </w:p>
    <w:p w14:paraId="17BCA5ED" w14:textId="77777777" w:rsidR="000A6861" w:rsidRPr="00D32A30" w:rsidRDefault="000A6861" w:rsidP="00101BBB">
      <w:pPr>
        <w:tabs>
          <w:tab w:val="clear" w:pos="567"/>
        </w:tabs>
        <w:spacing w:line="240" w:lineRule="auto"/>
      </w:pPr>
    </w:p>
    <w:p w14:paraId="3B363ED4" w14:textId="77777777" w:rsidR="000A6861" w:rsidRPr="00D32A30" w:rsidRDefault="000030C5" w:rsidP="00101BBB">
      <w:pPr>
        <w:tabs>
          <w:tab w:val="clear" w:pos="567"/>
        </w:tabs>
        <w:spacing w:line="240" w:lineRule="auto"/>
      </w:pPr>
      <w:r w:rsidRPr="00D32A30">
        <w:t>M</w:t>
      </w:r>
      <w:r w:rsidR="003A071E" w:rsidRPr="00D32A30">
        <w:t>hux applikabbli</w:t>
      </w:r>
      <w:r w:rsidRPr="00D32A30">
        <w:t>.</w:t>
      </w:r>
    </w:p>
    <w:p w14:paraId="2B151AAA" w14:textId="77777777" w:rsidR="000A6861" w:rsidRPr="00D32A30" w:rsidRDefault="000A6861" w:rsidP="00101BBB">
      <w:pPr>
        <w:tabs>
          <w:tab w:val="clear" w:pos="567"/>
        </w:tabs>
        <w:spacing w:line="240" w:lineRule="auto"/>
      </w:pPr>
    </w:p>
    <w:p w14:paraId="63ACC8D1" w14:textId="77777777" w:rsidR="000A6861" w:rsidRPr="00D32A30" w:rsidRDefault="000030C5" w:rsidP="00101BBB">
      <w:pPr>
        <w:keepNext/>
        <w:tabs>
          <w:tab w:val="clear" w:pos="567"/>
        </w:tabs>
        <w:spacing w:line="240" w:lineRule="auto"/>
        <w:ind w:left="567" w:hanging="567"/>
      </w:pPr>
      <w:r w:rsidRPr="00D32A30">
        <w:rPr>
          <w:b/>
        </w:rPr>
        <w:t>6.3</w:t>
      </w:r>
      <w:r w:rsidRPr="00D32A30">
        <w:rPr>
          <w:b/>
        </w:rPr>
        <w:tab/>
        <w:t>Żmien kemm idum tajjeb il</w:t>
      </w:r>
      <w:r w:rsidR="00777713" w:rsidRPr="00D32A30">
        <w:rPr>
          <w:b/>
        </w:rPr>
        <w:t>-</w:t>
      </w:r>
      <w:r w:rsidRPr="00D32A30">
        <w:rPr>
          <w:b/>
        </w:rPr>
        <w:t>prodott mediċinali</w:t>
      </w:r>
    </w:p>
    <w:p w14:paraId="76A0EAB1" w14:textId="77777777" w:rsidR="000A6861" w:rsidRPr="00D32A30" w:rsidRDefault="000A6861" w:rsidP="00101BBB">
      <w:pPr>
        <w:keepNext/>
        <w:tabs>
          <w:tab w:val="clear" w:pos="567"/>
        </w:tabs>
        <w:spacing w:line="240" w:lineRule="auto"/>
      </w:pPr>
    </w:p>
    <w:p w14:paraId="1658704E" w14:textId="77941C65" w:rsidR="000A6861" w:rsidRPr="00D32A30" w:rsidRDefault="000030C5" w:rsidP="00101BBB">
      <w:pPr>
        <w:tabs>
          <w:tab w:val="clear" w:pos="567"/>
        </w:tabs>
        <w:spacing w:line="240" w:lineRule="auto"/>
      </w:pPr>
      <w:r w:rsidRPr="00D32A30">
        <w:t xml:space="preserve">Kontenitur </w:t>
      </w:r>
      <w:r w:rsidR="007826A9" w:rsidRPr="00D32A30">
        <w:t>mhux miftuħ</w:t>
      </w:r>
      <w:r w:rsidRPr="00D32A30">
        <w:t xml:space="preserve">: </w:t>
      </w:r>
      <w:del w:id="49" w:author="CQteam" w:date="2025-04-15T09:50:00Z">
        <w:r w:rsidR="00550859" w:rsidRPr="00D32A30">
          <w:rPr>
            <w:szCs w:val="22"/>
          </w:rPr>
          <w:delText>3 snin</w:delText>
        </w:r>
      </w:del>
      <w:ins w:id="50" w:author="CQteam" w:date="2025-04-15T09:50:00Z">
        <w:r w:rsidR="006404EC" w:rsidRPr="00D32A30">
          <w:rPr>
            <w:szCs w:val="22"/>
          </w:rPr>
          <w:t>sentejn</w:t>
        </w:r>
      </w:ins>
    </w:p>
    <w:p w14:paraId="59D9184E" w14:textId="77777777" w:rsidR="000A6861" w:rsidRPr="00D32A30" w:rsidRDefault="000A6861" w:rsidP="00101BBB">
      <w:pPr>
        <w:tabs>
          <w:tab w:val="clear" w:pos="567"/>
        </w:tabs>
        <w:spacing w:line="240" w:lineRule="auto"/>
      </w:pPr>
    </w:p>
    <w:p w14:paraId="78865C79" w14:textId="77777777" w:rsidR="000A6861" w:rsidRPr="00D32A30" w:rsidRDefault="000030C5" w:rsidP="00101BBB">
      <w:pPr>
        <w:tabs>
          <w:tab w:val="clear" w:pos="567"/>
        </w:tabs>
        <w:spacing w:line="240" w:lineRule="auto"/>
      </w:pPr>
      <w:r w:rsidRPr="00D32A30">
        <w:t>Wara li l</w:t>
      </w:r>
      <w:r w:rsidR="00777713" w:rsidRPr="00D32A30">
        <w:t>-</w:t>
      </w:r>
      <w:r w:rsidRPr="00D32A30">
        <w:t>kontenitur jinfetaħ l</w:t>
      </w:r>
      <w:r w:rsidR="00777713" w:rsidRPr="00D32A30">
        <w:t>-</w:t>
      </w:r>
      <w:r w:rsidRPr="00D32A30">
        <w:t>ewwel darba: 4 ġimgħat</w:t>
      </w:r>
    </w:p>
    <w:p w14:paraId="55967CA0" w14:textId="77777777" w:rsidR="000A6861" w:rsidRPr="00D32A30" w:rsidRDefault="000A6861" w:rsidP="00101BBB">
      <w:pPr>
        <w:tabs>
          <w:tab w:val="clear" w:pos="567"/>
        </w:tabs>
        <w:spacing w:line="240" w:lineRule="auto"/>
      </w:pPr>
    </w:p>
    <w:p w14:paraId="0937EAE8" w14:textId="77777777" w:rsidR="000A6861" w:rsidRPr="00D32A30" w:rsidRDefault="000030C5" w:rsidP="00101BBB">
      <w:pPr>
        <w:tabs>
          <w:tab w:val="clear" w:pos="567"/>
        </w:tabs>
        <w:spacing w:line="240" w:lineRule="auto"/>
        <w:ind w:left="567" w:hanging="567"/>
      </w:pPr>
      <w:r w:rsidRPr="00D32A30">
        <w:rPr>
          <w:b/>
        </w:rPr>
        <w:t>6.4</w:t>
      </w:r>
      <w:r w:rsidRPr="00D32A30">
        <w:rPr>
          <w:b/>
        </w:rPr>
        <w:tab/>
        <w:t>Prekawzjonijiet speċjali għall</w:t>
      </w:r>
      <w:r w:rsidR="00777713" w:rsidRPr="00D32A30">
        <w:rPr>
          <w:b/>
        </w:rPr>
        <w:t>-</w:t>
      </w:r>
      <w:r w:rsidRPr="00D32A30">
        <w:rPr>
          <w:b/>
        </w:rPr>
        <w:t>ħażna</w:t>
      </w:r>
    </w:p>
    <w:p w14:paraId="413B8585" w14:textId="77777777" w:rsidR="000A6861" w:rsidRPr="00D32A30" w:rsidRDefault="000A6861" w:rsidP="00101BBB">
      <w:pPr>
        <w:tabs>
          <w:tab w:val="clear" w:pos="567"/>
        </w:tabs>
        <w:spacing w:line="240" w:lineRule="auto"/>
      </w:pPr>
    </w:p>
    <w:p w14:paraId="237E24D9" w14:textId="77777777" w:rsidR="000A6861" w:rsidRPr="00D32A30" w:rsidRDefault="000030C5" w:rsidP="00101BBB">
      <w:pPr>
        <w:tabs>
          <w:tab w:val="clear" w:pos="567"/>
        </w:tabs>
        <w:spacing w:line="240" w:lineRule="auto"/>
      </w:pPr>
      <w:r w:rsidRPr="00D32A30">
        <w:t>Tagħmlux fil</w:t>
      </w:r>
      <w:r w:rsidR="00777713" w:rsidRPr="00D32A30">
        <w:t>-</w:t>
      </w:r>
      <w:r w:rsidRPr="00D32A30">
        <w:t>friża.</w:t>
      </w:r>
    </w:p>
    <w:p w14:paraId="39585107" w14:textId="77777777" w:rsidR="000A6861" w:rsidRPr="00D32A30" w:rsidRDefault="000A6861" w:rsidP="00101BBB">
      <w:pPr>
        <w:tabs>
          <w:tab w:val="clear" w:pos="567"/>
        </w:tabs>
        <w:spacing w:line="240" w:lineRule="auto"/>
      </w:pPr>
    </w:p>
    <w:p w14:paraId="0C295C3A" w14:textId="77777777" w:rsidR="000A6861" w:rsidRPr="00D32A30" w:rsidRDefault="000030C5" w:rsidP="00101BBB">
      <w:pPr>
        <w:keepNext/>
        <w:tabs>
          <w:tab w:val="clear" w:pos="567"/>
        </w:tabs>
        <w:spacing w:line="240" w:lineRule="auto"/>
        <w:ind w:left="567" w:hanging="567"/>
      </w:pPr>
      <w:r w:rsidRPr="00D32A30">
        <w:rPr>
          <w:b/>
        </w:rPr>
        <w:t>6.5</w:t>
      </w:r>
      <w:r w:rsidRPr="00D32A30">
        <w:rPr>
          <w:b/>
        </w:rPr>
        <w:tab/>
        <w:t>In</w:t>
      </w:r>
      <w:r w:rsidR="00777713" w:rsidRPr="00D32A30">
        <w:rPr>
          <w:b/>
        </w:rPr>
        <w:t>-</w:t>
      </w:r>
      <w:r w:rsidRPr="00D32A30">
        <w:rPr>
          <w:b/>
        </w:rPr>
        <w:t>natura tal</w:t>
      </w:r>
      <w:r w:rsidR="00777713" w:rsidRPr="00D32A30">
        <w:rPr>
          <w:b/>
        </w:rPr>
        <w:t>-</w:t>
      </w:r>
      <w:r w:rsidRPr="00D32A30">
        <w:rPr>
          <w:b/>
        </w:rPr>
        <w:t>kontenitur u ta’ dak li hemm ġo fih</w:t>
      </w:r>
    </w:p>
    <w:p w14:paraId="29C3D904" w14:textId="77777777" w:rsidR="000A6861" w:rsidRPr="00D32A30" w:rsidRDefault="000A6861" w:rsidP="00101BBB">
      <w:pPr>
        <w:keepNext/>
        <w:tabs>
          <w:tab w:val="clear" w:pos="567"/>
        </w:tabs>
        <w:spacing w:line="240" w:lineRule="auto"/>
      </w:pPr>
    </w:p>
    <w:p w14:paraId="59692DEB" w14:textId="77777777" w:rsidR="000A6861" w:rsidRPr="00D32A30" w:rsidRDefault="000030C5" w:rsidP="00101BBB">
      <w:pPr>
        <w:tabs>
          <w:tab w:val="clear" w:pos="567"/>
        </w:tabs>
        <w:spacing w:line="240" w:lineRule="auto"/>
      </w:pPr>
      <w:r w:rsidRPr="00D32A30">
        <w:t>105</w:t>
      </w:r>
      <w:r w:rsidR="003F2011" w:rsidRPr="00D32A30">
        <w:t> </w:t>
      </w:r>
      <w:r w:rsidR="00000505" w:rsidRPr="00D32A30">
        <w:t xml:space="preserve">mL </w:t>
      </w:r>
      <w:r w:rsidRPr="00D32A30">
        <w:t xml:space="preserve">ta’ suspensjoni </w:t>
      </w:r>
      <w:r w:rsidR="007826A9" w:rsidRPr="00D32A30">
        <w:t xml:space="preserve">orali </w:t>
      </w:r>
      <w:r w:rsidRPr="00D32A30">
        <w:t>fi flixkun (ħġieġ kannella jagħti fl</w:t>
      </w:r>
      <w:r w:rsidR="00777713" w:rsidRPr="00D32A30">
        <w:t>-</w:t>
      </w:r>
      <w:r w:rsidRPr="00D32A30">
        <w:t>oranġjo tat</w:t>
      </w:r>
      <w:r w:rsidR="00777713" w:rsidRPr="00D32A30">
        <w:t>-</w:t>
      </w:r>
      <w:r w:rsidRPr="00D32A30">
        <w:t>tip IV) magħluq b’g</w:t>
      </w:r>
      <w:r w:rsidR="007826A9" w:rsidRPr="00D32A30">
        <w:t>ħ</w:t>
      </w:r>
      <w:r w:rsidRPr="00D32A30">
        <w:t>atu tal</w:t>
      </w:r>
      <w:r w:rsidR="00777713" w:rsidRPr="00D32A30">
        <w:t>-</w:t>
      </w:r>
      <w:r w:rsidRPr="00D32A30">
        <w:t>plastik reżistenti għat</w:t>
      </w:r>
      <w:r w:rsidR="00777713" w:rsidRPr="00D32A30">
        <w:t>-</w:t>
      </w:r>
      <w:r w:rsidRPr="00D32A30">
        <w:t>tfal (polypropylene) u kuċċarina għal kejl (polystyrene) b’2 marki tal</w:t>
      </w:r>
      <w:r w:rsidR="00777713" w:rsidRPr="00D32A30">
        <w:t>-</w:t>
      </w:r>
      <w:r w:rsidRPr="00D32A30">
        <w:t>kejl: 2.5</w:t>
      </w:r>
      <w:r w:rsidR="003F2011" w:rsidRPr="00D32A30">
        <w:t> </w:t>
      </w:r>
      <w:r w:rsidR="00000505" w:rsidRPr="00D32A30">
        <w:t xml:space="preserve">mL </w:t>
      </w:r>
      <w:r w:rsidRPr="00D32A30">
        <w:t>u 5</w:t>
      </w:r>
      <w:r w:rsidR="003F2011" w:rsidRPr="00D32A30">
        <w:t> </w:t>
      </w:r>
      <w:r w:rsidR="00000505" w:rsidRPr="00D32A30">
        <w:t>mL</w:t>
      </w:r>
      <w:r w:rsidRPr="00D32A30">
        <w:t>.</w:t>
      </w:r>
    </w:p>
    <w:p w14:paraId="33136471" w14:textId="77777777" w:rsidR="000A6861" w:rsidRPr="00D32A30" w:rsidRDefault="000A6861" w:rsidP="00101BBB">
      <w:pPr>
        <w:tabs>
          <w:tab w:val="clear" w:pos="567"/>
        </w:tabs>
        <w:spacing w:line="240" w:lineRule="auto"/>
      </w:pPr>
    </w:p>
    <w:p w14:paraId="0A011540" w14:textId="77777777" w:rsidR="000A6861" w:rsidRPr="00D32A30" w:rsidRDefault="000030C5" w:rsidP="00101BBB">
      <w:pPr>
        <w:tabs>
          <w:tab w:val="clear" w:pos="567"/>
        </w:tabs>
        <w:spacing w:line="240" w:lineRule="auto"/>
        <w:ind w:left="567" w:hanging="567"/>
        <w:rPr>
          <w:lang w:eastAsia="ko-KR"/>
        </w:rPr>
      </w:pPr>
      <w:r w:rsidRPr="00D32A30">
        <w:rPr>
          <w:b/>
        </w:rPr>
        <w:t>6.6</w:t>
      </w:r>
      <w:r w:rsidRPr="00D32A30">
        <w:rPr>
          <w:b/>
        </w:rPr>
        <w:tab/>
        <w:t>Prekawzjonijiet speċjali li g</w:t>
      </w:r>
      <w:r w:rsidRPr="00D32A30">
        <w:rPr>
          <w:b/>
          <w:lang w:eastAsia="ko-KR"/>
        </w:rPr>
        <w:t xml:space="preserve">ħandhom jittieħdu meta jintrema </w:t>
      </w:r>
    </w:p>
    <w:p w14:paraId="6698F5B0" w14:textId="77777777" w:rsidR="000A6861" w:rsidRPr="00D32A30" w:rsidRDefault="000A6861" w:rsidP="00101BBB">
      <w:pPr>
        <w:tabs>
          <w:tab w:val="clear" w:pos="567"/>
        </w:tabs>
        <w:spacing w:line="240" w:lineRule="auto"/>
        <w:ind w:left="567" w:hanging="567"/>
      </w:pPr>
    </w:p>
    <w:p w14:paraId="15165F0B" w14:textId="77777777" w:rsidR="00BF28E5" w:rsidRPr="00D32A30" w:rsidRDefault="000030C5" w:rsidP="00101BBB">
      <w:pPr>
        <w:tabs>
          <w:tab w:val="clear" w:pos="567"/>
        </w:tabs>
        <w:spacing w:line="240" w:lineRule="auto"/>
        <w:rPr>
          <w:szCs w:val="22"/>
        </w:rPr>
      </w:pPr>
      <w:r w:rsidRPr="00D32A30">
        <w:rPr>
          <w:szCs w:val="22"/>
        </w:rPr>
        <w:t>Kull fdal tal</w:t>
      </w:r>
      <w:r w:rsidR="00777713" w:rsidRPr="00D32A30">
        <w:rPr>
          <w:szCs w:val="22"/>
        </w:rPr>
        <w:t>-</w:t>
      </w:r>
      <w:r w:rsidRPr="00D32A30">
        <w:rPr>
          <w:szCs w:val="22"/>
        </w:rPr>
        <w:t xml:space="preserve">prodott </w:t>
      </w:r>
      <w:r w:rsidR="003A071E" w:rsidRPr="00D32A30">
        <w:rPr>
          <w:szCs w:val="22"/>
        </w:rPr>
        <w:t xml:space="preserve">mediċinali </w:t>
      </w:r>
      <w:r w:rsidRPr="00D32A30">
        <w:rPr>
          <w:szCs w:val="22"/>
        </w:rPr>
        <w:t>li ma jkunx intuża jew skart li jibqa’ wara l</w:t>
      </w:r>
      <w:r w:rsidR="00777713" w:rsidRPr="00D32A30">
        <w:rPr>
          <w:szCs w:val="22"/>
        </w:rPr>
        <w:t>-</w:t>
      </w:r>
      <w:r w:rsidRPr="00D32A30">
        <w:rPr>
          <w:szCs w:val="22"/>
        </w:rPr>
        <w:t>użu tal</w:t>
      </w:r>
      <w:r w:rsidR="00777713" w:rsidRPr="00D32A30">
        <w:rPr>
          <w:szCs w:val="22"/>
        </w:rPr>
        <w:t>-</w:t>
      </w:r>
      <w:r w:rsidRPr="00D32A30">
        <w:rPr>
          <w:szCs w:val="22"/>
        </w:rPr>
        <w:t>prodott għandu jintrema kif jitolbu l</w:t>
      </w:r>
      <w:r w:rsidR="00777713" w:rsidRPr="00D32A30">
        <w:rPr>
          <w:szCs w:val="22"/>
        </w:rPr>
        <w:t>-</w:t>
      </w:r>
      <w:r w:rsidRPr="00D32A30">
        <w:rPr>
          <w:szCs w:val="22"/>
        </w:rPr>
        <w:t>liġijiet lokali.</w:t>
      </w:r>
    </w:p>
    <w:p w14:paraId="1648F760" w14:textId="77777777" w:rsidR="000A6861" w:rsidRPr="00D32A30" w:rsidRDefault="000A6861" w:rsidP="00101BBB">
      <w:pPr>
        <w:tabs>
          <w:tab w:val="clear" w:pos="567"/>
        </w:tabs>
        <w:spacing w:line="240" w:lineRule="auto"/>
      </w:pPr>
    </w:p>
    <w:p w14:paraId="0846D134" w14:textId="77777777" w:rsidR="000A6861" w:rsidRPr="00D32A30" w:rsidRDefault="000A6861" w:rsidP="00101BBB">
      <w:pPr>
        <w:tabs>
          <w:tab w:val="clear" w:pos="567"/>
        </w:tabs>
        <w:spacing w:line="240" w:lineRule="auto"/>
      </w:pPr>
    </w:p>
    <w:p w14:paraId="1FD47BA1" w14:textId="77777777" w:rsidR="000A6861" w:rsidRPr="00D32A30" w:rsidRDefault="000030C5" w:rsidP="00101BBB">
      <w:pPr>
        <w:tabs>
          <w:tab w:val="clear" w:pos="567"/>
        </w:tabs>
        <w:spacing w:line="240" w:lineRule="auto"/>
        <w:ind w:left="567" w:hanging="567"/>
      </w:pPr>
      <w:r w:rsidRPr="00D32A30">
        <w:rPr>
          <w:b/>
        </w:rPr>
        <w:t>7.</w:t>
      </w:r>
      <w:r w:rsidRPr="00D32A30">
        <w:rPr>
          <w:b/>
        </w:rPr>
        <w:tab/>
        <w:t>DETENTUR TAL</w:t>
      </w:r>
      <w:r w:rsidR="00777713" w:rsidRPr="00D32A30">
        <w:rPr>
          <w:b/>
        </w:rPr>
        <w:t>-</w:t>
      </w:r>
      <w:r w:rsidRPr="00D32A30">
        <w:rPr>
          <w:b/>
        </w:rPr>
        <w:t>AWTORIZZAZZJONI GĦAT</w:t>
      </w:r>
      <w:r w:rsidR="00777713" w:rsidRPr="00D32A30">
        <w:rPr>
          <w:b/>
        </w:rPr>
        <w:t>-</w:t>
      </w:r>
      <w:r w:rsidRPr="00D32A30">
        <w:rPr>
          <w:b/>
        </w:rPr>
        <w:t>TQEGĦID FIS</w:t>
      </w:r>
      <w:r w:rsidR="00777713" w:rsidRPr="00D32A30">
        <w:rPr>
          <w:b/>
        </w:rPr>
        <w:t>-</w:t>
      </w:r>
      <w:r w:rsidRPr="00D32A30">
        <w:rPr>
          <w:b/>
        </w:rPr>
        <w:t>SUQ</w:t>
      </w:r>
    </w:p>
    <w:p w14:paraId="35978AC2" w14:textId="77777777" w:rsidR="000A6861" w:rsidRPr="00D32A30" w:rsidRDefault="000A6861" w:rsidP="00101BBB">
      <w:pPr>
        <w:tabs>
          <w:tab w:val="clear" w:pos="567"/>
        </w:tabs>
        <w:spacing w:line="240" w:lineRule="auto"/>
      </w:pPr>
    </w:p>
    <w:p w14:paraId="11B301F5" w14:textId="77777777" w:rsidR="008E0EC8" w:rsidRPr="00D32A30" w:rsidRDefault="000030C5" w:rsidP="00101BBB">
      <w:pPr>
        <w:keepNext/>
        <w:keepLines/>
        <w:spacing w:line="240" w:lineRule="auto"/>
      </w:pPr>
      <w:r w:rsidRPr="00D32A30">
        <w:t>Merck Sharp &amp; Dohme B.V.</w:t>
      </w:r>
    </w:p>
    <w:p w14:paraId="1B5EC070" w14:textId="77777777" w:rsidR="008E0EC8" w:rsidRPr="00D32A30" w:rsidRDefault="000030C5" w:rsidP="00101BBB">
      <w:pPr>
        <w:keepNext/>
        <w:keepLines/>
        <w:spacing w:line="240" w:lineRule="auto"/>
      </w:pPr>
      <w:r w:rsidRPr="00D32A30">
        <w:t>Waarderweg 39</w:t>
      </w:r>
    </w:p>
    <w:p w14:paraId="1D095784" w14:textId="77777777" w:rsidR="008E0EC8" w:rsidRPr="00D32A30" w:rsidRDefault="000030C5" w:rsidP="00101BBB">
      <w:pPr>
        <w:keepNext/>
        <w:keepLines/>
        <w:spacing w:line="240" w:lineRule="auto"/>
      </w:pPr>
      <w:r w:rsidRPr="00D32A30">
        <w:t>2031 BN Haarlem</w:t>
      </w:r>
    </w:p>
    <w:p w14:paraId="0A6F19BB" w14:textId="77777777" w:rsidR="000A6861" w:rsidRPr="00D32A30" w:rsidRDefault="000030C5" w:rsidP="00101BBB">
      <w:pPr>
        <w:tabs>
          <w:tab w:val="clear" w:pos="567"/>
        </w:tabs>
        <w:spacing w:line="240" w:lineRule="auto"/>
      </w:pPr>
      <w:r w:rsidRPr="00D32A30">
        <w:t>In-Netherlands</w:t>
      </w:r>
    </w:p>
    <w:p w14:paraId="633AC5F1" w14:textId="77777777" w:rsidR="000A6861" w:rsidRPr="00D32A30" w:rsidRDefault="000A6861" w:rsidP="00101BBB">
      <w:pPr>
        <w:tabs>
          <w:tab w:val="clear" w:pos="567"/>
        </w:tabs>
        <w:spacing w:line="240" w:lineRule="auto"/>
      </w:pPr>
    </w:p>
    <w:p w14:paraId="60C8926E" w14:textId="77777777" w:rsidR="00C96681" w:rsidRPr="00D32A30" w:rsidRDefault="00C96681" w:rsidP="00101BBB">
      <w:pPr>
        <w:tabs>
          <w:tab w:val="clear" w:pos="567"/>
        </w:tabs>
        <w:spacing w:line="240" w:lineRule="auto"/>
      </w:pPr>
    </w:p>
    <w:p w14:paraId="09A664AD" w14:textId="77777777" w:rsidR="000A6861" w:rsidRPr="00D32A30" w:rsidRDefault="000030C5" w:rsidP="00101BBB">
      <w:pPr>
        <w:tabs>
          <w:tab w:val="clear" w:pos="567"/>
        </w:tabs>
        <w:spacing w:line="240" w:lineRule="auto"/>
        <w:ind w:left="567" w:hanging="567"/>
        <w:rPr>
          <w:b/>
        </w:rPr>
      </w:pPr>
      <w:r w:rsidRPr="00D32A30">
        <w:rPr>
          <w:b/>
        </w:rPr>
        <w:t>8.</w:t>
      </w:r>
      <w:r w:rsidRPr="00D32A30">
        <w:rPr>
          <w:b/>
        </w:rPr>
        <w:tab/>
        <w:t>NUMRU(I) TAL</w:t>
      </w:r>
      <w:r w:rsidR="00777713" w:rsidRPr="00D32A30">
        <w:rPr>
          <w:b/>
        </w:rPr>
        <w:t>-</w:t>
      </w:r>
      <w:r w:rsidRPr="00D32A30">
        <w:rPr>
          <w:b/>
        </w:rPr>
        <w:t>AWTORIZZAZZJONI GĦAT</w:t>
      </w:r>
      <w:r w:rsidR="00777713" w:rsidRPr="00D32A30">
        <w:rPr>
          <w:b/>
        </w:rPr>
        <w:t>-</w:t>
      </w:r>
      <w:r w:rsidRPr="00D32A30">
        <w:rPr>
          <w:b/>
        </w:rPr>
        <w:t>TQEGĦID FIS</w:t>
      </w:r>
      <w:r w:rsidR="00777713" w:rsidRPr="00D32A30">
        <w:rPr>
          <w:b/>
        </w:rPr>
        <w:t>-</w:t>
      </w:r>
      <w:r w:rsidRPr="00D32A30">
        <w:rPr>
          <w:b/>
        </w:rPr>
        <w:t>SUQ</w:t>
      </w:r>
    </w:p>
    <w:p w14:paraId="4F70E4BD" w14:textId="77777777" w:rsidR="00885FBC" w:rsidRPr="00D32A30" w:rsidRDefault="00885FBC" w:rsidP="00101BBB">
      <w:pPr>
        <w:tabs>
          <w:tab w:val="clear" w:pos="567"/>
        </w:tabs>
        <w:spacing w:line="240" w:lineRule="auto"/>
      </w:pPr>
    </w:p>
    <w:p w14:paraId="390400BA" w14:textId="77777777" w:rsidR="000A6861" w:rsidRPr="00D32A30" w:rsidRDefault="000030C5" w:rsidP="00101BBB">
      <w:pPr>
        <w:tabs>
          <w:tab w:val="clear" w:pos="567"/>
        </w:tabs>
        <w:spacing w:line="240" w:lineRule="auto"/>
      </w:pPr>
      <w:r w:rsidRPr="00D32A30">
        <w:t>EU/1/05/320/001</w:t>
      </w:r>
    </w:p>
    <w:p w14:paraId="699C9FC8" w14:textId="77777777" w:rsidR="000A6861" w:rsidRPr="00D32A30" w:rsidRDefault="000A6861" w:rsidP="00101BBB">
      <w:pPr>
        <w:tabs>
          <w:tab w:val="clear" w:pos="567"/>
        </w:tabs>
        <w:spacing w:line="240" w:lineRule="auto"/>
        <w:ind w:left="567" w:hanging="567"/>
        <w:rPr>
          <w:b/>
        </w:rPr>
      </w:pPr>
    </w:p>
    <w:p w14:paraId="38AAAF0C" w14:textId="77777777" w:rsidR="000A6861" w:rsidRPr="00D32A30" w:rsidRDefault="000A6861" w:rsidP="00101BBB">
      <w:pPr>
        <w:tabs>
          <w:tab w:val="clear" w:pos="567"/>
        </w:tabs>
        <w:spacing w:line="240" w:lineRule="auto"/>
      </w:pPr>
    </w:p>
    <w:p w14:paraId="070A2EB6" w14:textId="77777777" w:rsidR="000A6861" w:rsidRPr="00D32A30" w:rsidRDefault="000030C5" w:rsidP="00101BBB">
      <w:pPr>
        <w:tabs>
          <w:tab w:val="clear" w:pos="567"/>
        </w:tabs>
        <w:spacing w:line="240" w:lineRule="auto"/>
        <w:ind w:left="567" w:hanging="567"/>
        <w:rPr>
          <w:b/>
        </w:rPr>
      </w:pPr>
      <w:r w:rsidRPr="00D32A30">
        <w:rPr>
          <w:b/>
        </w:rPr>
        <w:t>9.</w:t>
      </w:r>
      <w:r w:rsidRPr="00D32A30">
        <w:rPr>
          <w:b/>
        </w:rPr>
        <w:tab/>
        <w:t>DATA TAL</w:t>
      </w:r>
      <w:r w:rsidR="00777713" w:rsidRPr="00D32A30">
        <w:rPr>
          <w:b/>
        </w:rPr>
        <w:t>-</w:t>
      </w:r>
      <w:r w:rsidRPr="00D32A30">
        <w:rPr>
          <w:b/>
        </w:rPr>
        <w:t>EWWEL AWTORIZZAZZJONI/TIĠDID TAL</w:t>
      </w:r>
      <w:r w:rsidR="00777713" w:rsidRPr="00D32A30">
        <w:rPr>
          <w:b/>
        </w:rPr>
        <w:t>-</w:t>
      </w:r>
      <w:r w:rsidRPr="00D32A30">
        <w:rPr>
          <w:b/>
        </w:rPr>
        <w:t>AWTORIZZAZZJONI</w:t>
      </w:r>
    </w:p>
    <w:p w14:paraId="2CAEBD4E" w14:textId="77777777" w:rsidR="000A6861" w:rsidRPr="00D32A30" w:rsidRDefault="000A6861" w:rsidP="00101BBB">
      <w:pPr>
        <w:tabs>
          <w:tab w:val="clear" w:pos="567"/>
        </w:tabs>
        <w:spacing w:line="240" w:lineRule="auto"/>
        <w:ind w:left="567" w:hanging="567"/>
      </w:pPr>
    </w:p>
    <w:p w14:paraId="46A13439" w14:textId="77777777" w:rsidR="000A6861" w:rsidRPr="00D32A30" w:rsidRDefault="000030C5" w:rsidP="00101BBB">
      <w:pPr>
        <w:tabs>
          <w:tab w:val="clear" w:pos="567"/>
        </w:tabs>
        <w:spacing w:line="240" w:lineRule="auto"/>
      </w:pPr>
      <w:r w:rsidRPr="00D32A30">
        <w:t>Data tal</w:t>
      </w:r>
      <w:r w:rsidR="00777713" w:rsidRPr="00D32A30">
        <w:t>-</w:t>
      </w:r>
      <w:r w:rsidRPr="00D32A30">
        <w:t xml:space="preserve">ewwel awtorizzazzjoni: 25 </w:t>
      </w:r>
      <w:r w:rsidR="007826A9" w:rsidRPr="00D32A30">
        <w:t xml:space="preserve">ta’ Ottubru </w:t>
      </w:r>
      <w:r w:rsidRPr="00D32A30">
        <w:t>2005</w:t>
      </w:r>
    </w:p>
    <w:p w14:paraId="315D5536" w14:textId="77777777" w:rsidR="00BF28E5" w:rsidRPr="00D32A30" w:rsidRDefault="000030C5" w:rsidP="00101BBB">
      <w:pPr>
        <w:tabs>
          <w:tab w:val="clear" w:pos="567"/>
        </w:tabs>
        <w:spacing w:line="240" w:lineRule="auto"/>
      </w:pPr>
      <w:r w:rsidRPr="00D32A30">
        <w:t>Data tal</w:t>
      </w:r>
      <w:r w:rsidR="00777713" w:rsidRPr="00D32A30">
        <w:t>-</w:t>
      </w:r>
      <w:r w:rsidRPr="00D32A30">
        <w:t>aħħar tiġdid:</w:t>
      </w:r>
      <w:r w:rsidR="00DE4BA3" w:rsidRPr="00D32A30">
        <w:t xml:space="preserve"> 25 </w:t>
      </w:r>
      <w:r w:rsidR="007826A9" w:rsidRPr="00D32A30">
        <w:t xml:space="preserve">ta’ Ottubru </w:t>
      </w:r>
      <w:r w:rsidR="00DE4BA3" w:rsidRPr="00D32A30">
        <w:t>2010</w:t>
      </w:r>
    </w:p>
    <w:p w14:paraId="649ABEAC" w14:textId="77777777" w:rsidR="000A6861" w:rsidRPr="00D32A30" w:rsidRDefault="000A6861" w:rsidP="00101BBB">
      <w:pPr>
        <w:tabs>
          <w:tab w:val="clear" w:pos="567"/>
        </w:tabs>
        <w:spacing w:line="240" w:lineRule="auto"/>
      </w:pPr>
    </w:p>
    <w:p w14:paraId="1F91C652" w14:textId="77777777" w:rsidR="005425AD" w:rsidRPr="00D32A30" w:rsidRDefault="005425AD" w:rsidP="00101BBB">
      <w:pPr>
        <w:tabs>
          <w:tab w:val="clear" w:pos="567"/>
        </w:tabs>
        <w:spacing w:line="240" w:lineRule="auto"/>
      </w:pPr>
    </w:p>
    <w:p w14:paraId="3671F89A" w14:textId="77777777" w:rsidR="000A6861" w:rsidRPr="00D32A30" w:rsidRDefault="000030C5" w:rsidP="00101BBB">
      <w:pPr>
        <w:tabs>
          <w:tab w:val="clear" w:pos="567"/>
        </w:tabs>
        <w:spacing w:line="240" w:lineRule="auto"/>
        <w:ind w:left="567" w:hanging="567"/>
      </w:pPr>
      <w:r w:rsidRPr="00D32A30">
        <w:rPr>
          <w:b/>
        </w:rPr>
        <w:t>10.</w:t>
      </w:r>
      <w:r w:rsidRPr="00D32A30">
        <w:rPr>
          <w:b/>
        </w:rPr>
        <w:tab/>
        <w:t xml:space="preserve">DATA TA’ </w:t>
      </w:r>
      <w:r w:rsidR="003A071E" w:rsidRPr="00D32A30">
        <w:rPr>
          <w:b/>
          <w:szCs w:val="24"/>
        </w:rPr>
        <w:t>REVIŻJONI TAT</w:t>
      </w:r>
      <w:r w:rsidR="00777713" w:rsidRPr="00D32A30">
        <w:rPr>
          <w:b/>
          <w:szCs w:val="24"/>
        </w:rPr>
        <w:t>-</w:t>
      </w:r>
      <w:r w:rsidR="003A071E" w:rsidRPr="00D32A30">
        <w:rPr>
          <w:b/>
          <w:szCs w:val="24"/>
        </w:rPr>
        <w:t>TEST</w:t>
      </w:r>
    </w:p>
    <w:p w14:paraId="4D5B0A5B" w14:textId="77777777" w:rsidR="000A6861" w:rsidRPr="00D32A30" w:rsidRDefault="000A6861" w:rsidP="00101BBB">
      <w:pPr>
        <w:tabs>
          <w:tab w:val="clear" w:pos="567"/>
        </w:tabs>
        <w:spacing w:line="240" w:lineRule="auto"/>
        <w:ind w:right="566"/>
        <w:rPr>
          <w:bCs/>
        </w:rPr>
      </w:pPr>
    </w:p>
    <w:p w14:paraId="38A919CE" w14:textId="77777777" w:rsidR="009458BD" w:rsidRPr="00D32A30" w:rsidRDefault="000030C5" w:rsidP="00101BBB">
      <w:pPr>
        <w:spacing w:line="240" w:lineRule="auto"/>
      </w:pPr>
      <w:r w:rsidRPr="00D32A30">
        <w:t>&lt;{XX/SSSS}&gt;</w:t>
      </w:r>
    </w:p>
    <w:p w14:paraId="4A4FB805" w14:textId="77777777" w:rsidR="009458BD" w:rsidRPr="00D32A30" w:rsidRDefault="009458BD" w:rsidP="00101BBB">
      <w:pPr>
        <w:keepLines/>
        <w:spacing w:line="240" w:lineRule="auto"/>
      </w:pPr>
    </w:p>
    <w:p w14:paraId="6F537CE4" w14:textId="77777777" w:rsidR="009458BD" w:rsidRPr="00D32A30" w:rsidRDefault="009458BD" w:rsidP="00101BBB">
      <w:pPr>
        <w:tabs>
          <w:tab w:val="clear" w:pos="567"/>
        </w:tabs>
        <w:spacing w:line="240" w:lineRule="auto"/>
        <w:ind w:right="566"/>
        <w:rPr>
          <w:bCs/>
        </w:rPr>
      </w:pPr>
    </w:p>
    <w:p w14:paraId="70EB384D" w14:textId="0A1CC67B" w:rsidR="000A6861" w:rsidRPr="00D32A30" w:rsidRDefault="000030C5" w:rsidP="00101BBB">
      <w:pPr>
        <w:tabs>
          <w:tab w:val="clear" w:pos="567"/>
        </w:tabs>
        <w:spacing w:line="240" w:lineRule="auto"/>
        <w:ind w:right="566"/>
        <w:rPr>
          <w:bCs/>
        </w:rPr>
      </w:pPr>
      <w:r w:rsidRPr="00D32A30">
        <w:rPr>
          <w:bCs/>
        </w:rPr>
        <w:t>Informazzjoni dettaljata dwar dan il</w:t>
      </w:r>
      <w:r w:rsidR="00777713" w:rsidRPr="00D32A30">
        <w:rPr>
          <w:bCs/>
        </w:rPr>
        <w:t>-</w:t>
      </w:r>
      <w:r w:rsidRPr="00D32A30">
        <w:rPr>
          <w:bCs/>
        </w:rPr>
        <w:t xml:space="preserve">prodott </w:t>
      </w:r>
      <w:r w:rsidR="003A071E" w:rsidRPr="00D32A30">
        <w:rPr>
          <w:bCs/>
        </w:rPr>
        <w:t xml:space="preserve">mediċinali </w:t>
      </w:r>
      <w:r w:rsidRPr="00D32A30">
        <w:rPr>
          <w:bCs/>
        </w:rPr>
        <w:t xml:space="preserve">tinsab </w:t>
      </w:r>
      <w:bookmarkStart w:id="51" w:name="OLE_LINK46"/>
      <w:bookmarkStart w:id="52" w:name="OLE_LINK47"/>
      <w:r w:rsidRPr="00D32A30">
        <w:rPr>
          <w:bCs/>
        </w:rPr>
        <w:t>fuq i</w:t>
      </w:r>
      <w:r w:rsidR="00C44292" w:rsidRPr="00D32A30">
        <w:rPr>
          <w:bCs/>
        </w:rPr>
        <w:t>s</w:t>
      </w:r>
      <w:r w:rsidR="00777713" w:rsidRPr="00D32A30">
        <w:rPr>
          <w:bCs/>
        </w:rPr>
        <w:t>-</w:t>
      </w:r>
      <w:r w:rsidR="00C44292" w:rsidRPr="00D32A30">
        <w:rPr>
          <w:bCs/>
        </w:rPr>
        <w:t xml:space="preserve">sit elettroniku </w:t>
      </w:r>
      <w:bookmarkEnd w:id="51"/>
      <w:bookmarkEnd w:id="52"/>
      <w:r w:rsidRPr="00D32A30">
        <w:rPr>
          <w:bCs/>
        </w:rPr>
        <w:t>tal</w:t>
      </w:r>
      <w:r w:rsidR="00777713" w:rsidRPr="00D32A30">
        <w:rPr>
          <w:bCs/>
        </w:rPr>
        <w:t>-</w:t>
      </w:r>
      <w:r w:rsidRPr="00D32A30">
        <w:rPr>
          <w:bCs/>
        </w:rPr>
        <w:t xml:space="preserve">Aġenzija Ewropea </w:t>
      </w:r>
      <w:r w:rsidR="003A071E" w:rsidRPr="00D32A30">
        <w:rPr>
          <w:bCs/>
        </w:rPr>
        <w:t>għal</w:t>
      </w:r>
      <w:r w:rsidRPr="00D32A30">
        <w:rPr>
          <w:bCs/>
        </w:rPr>
        <w:t>l</w:t>
      </w:r>
      <w:r w:rsidR="00777713" w:rsidRPr="00D32A30">
        <w:rPr>
          <w:bCs/>
        </w:rPr>
        <w:t>-</w:t>
      </w:r>
      <w:r w:rsidRPr="00D32A30">
        <w:rPr>
          <w:bCs/>
        </w:rPr>
        <w:t xml:space="preserve">Mediċini </w:t>
      </w:r>
      <w:hyperlink r:id="rId11" w:history="1">
        <w:r w:rsidR="00B36743" w:rsidRPr="00D32A30">
          <w:rPr>
            <w:rStyle w:val="Hyperlink"/>
            <w:bCs/>
          </w:rPr>
          <w:t>https://www.ema.europa.eu</w:t>
        </w:r>
      </w:hyperlink>
      <w:r w:rsidR="00C70F03" w:rsidRPr="00D32A30">
        <w:t>.</w:t>
      </w:r>
    </w:p>
    <w:p w14:paraId="0ADBDD62" w14:textId="77777777" w:rsidR="00AB7F64" w:rsidRPr="00D32A30" w:rsidRDefault="000030C5" w:rsidP="00101BBB">
      <w:pPr>
        <w:keepNext/>
        <w:keepLines/>
        <w:tabs>
          <w:tab w:val="clear" w:pos="567"/>
        </w:tabs>
        <w:spacing w:line="240" w:lineRule="auto"/>
        <w:ind w:left="567" w:hanging="567"/>
        <w:rPr>
          <w:b/>
        </w:rPr>
      </w:pPr>
      <w:r w:rsidRPr="00D32A30">
        <w:rPr>
          <w:b/>
        </w:rPr>
        <w:br w:type="page"/>
      </w:r>
      <w:r w:rsidRPr="00D32A30">
        <w:rPr>
          <w:b/>
        </w:rPr>
        <w:lastRenderedPageBreak/>
        <w:t>1.</w:t>
      </w:r>
      <w:r w:rsidRPr="00D32A30">
        <w:rPr>
          <w:b/>
        </w:rPr>
        <w:tab/>
        <w:t>ISEM IL-PRODOTT MEDIĊINALI</w:t>
      </w:r>
    </w:p>
    <w:p w14:paraId="2FC8B25F" w14:textId="77777777" w:rsidR="00AB7F64" w:rsidRPr="00D32A30" w:rsidRDefault="00AB7F64" w:rsidP="00101BBB">
      <w:pPr>
        <w:keepNext/>
        <w:keepLines/>
        <w:tabs>
          <w:tab w:val="clear" w:pos="567"/>
        </w:tabs>
        <w:spacing w:line="240" w:lineRule="auto"/>
        <w:ind w:left="567" w:hanging="567"/>
        <w:rPr>
          <w:b/>
        </w:rPr>
      </w:pPr>
    </w:p>
    <w:p w14:paraId="416FC213" w14:textId="77777777" w:rsidR="00AB7F64" w:rsidRPr="00D32A30" w:rsidRDefault="000030C5" w:rsidP="00101BBB">
      <w:pPr>
        <w:tabs>
          <w:tab w:val="clear" w:pos="567"/>
        </w:tabs>
        <w:spacing w:line="240" w:lineRule="auto"/>
      </w:pPr>
      <w:r w:rsidRPr="00D32A30">
        <w:t>Noxafil 100 mg pilloli gastro-reżistenti</w:t>
      </w:r>
    </w:p>
    <w:p w14:paraId="77752B64" w14:textId="77777777" w:rsidR="00AB7F64" w:rsidRPr="00D32A30" w:rsidRDefault="00AB7F64" w:rsidP="00101BBB">
      <w:pPr>
        <w:tabs>
          <w:tab w:val="clear" w:pos="567"/>
        </w:tabs>
        <w:spacing w:line="240" w:lineRule="auto"/>
        <w:ind w:left="567" w:hanging="567"/>
      </w:pPr>
    </w:p>
    <w:p w14:paraId="650E8905" w14:textId="77777777" w:rsidR="00AB7F64" w:rsidRPr="00D32A30" w:rsidRDefault="00AB7F64" w:rsidP="00101BBB">
      <w:pPr>
        <w:tabs>
          <w:tab w:val="clear" w:pos="567"/>
        </w:tabs>
        <w:spacing w:line="240" w:lineRule="auto"/>
        <w:ind w:left="567" w:hanging="567"/>
      </w:pPr>
    </w:p>
    <w:p w14:paraId="79AB8205" w14:textId="77777777" w:rsidR="00AB7F64" w:rsidRPr="00D32A30" w:rsidRDefault="000030C5" w:rsidP="00101BBB">
      <w:pPr>
        <w:keepNext/>
        <w:keepLines/>
        <w:tabs>
          <w:tab w:val="clear" w:pos="567"/>
        </w:tabs>
        <w:spacing w:line="240" w:lineRule="auto"/>
        <w:ind w:left="567" w:hanging="567"/>
        <w:rPr>
          <w:b/>
        </w:rPr>
      </w:pPr>
      <w:r w:rsidRPr="00D32A30">
        <w:rPr>
          <w:b/>
        </w:rPr>
        <w:t>2.</w:t>
      </w:r>
      <w:r w:rsidRPr="00D32A30">
        <w:rPr>
          <w:b/>
        </w:rPr>
        <w:tab/>
        <w:t>GĦAMLA KWALITATTIVA U KWANTITATTIVA</w:t>
      </w:r>
    </w:p>
    <w:p w14:paraId="43A7E7A9" w14:textId="77777777" w:rsidR="00AB7F64" w:rsidRPr="00D32A30" w:rsidRDefault="00AB7F64" w:rsidP="00101BBB">
      <w:pPr>
        <w:keepNext/>
        <w:keepLines/>
        <w:tabs>
          <w:tab w:val="clear" w:pos="567"/>
        </w:tabs>
        <w:spacing w:line="240" w:lineRule="auto"/>
        <w:ind w:left="567" w:hanging="567"/>
        <w:rPr>
          <w:b/>
        </w:rPr>
      </w:pPr>
    </w:p>
    <w:p w14:paraId="1B6F2353" w14:textId="77777777" w:rsidR="00AB7F64" w:rsidRPr="00D32A30" w:rsidRDefault="000030C5" w:rsidP="00101BBB">
      <w:pPr>
        <w:tabs>
          <w:tab w:val="clear" w:pos="567"/>
        </w:tabs>
        <w:spacing w:line="240" w:lineRule="auto"/>
      </w:pPr>
      <w:r w:rsidRPr="00D32A30">
        <w:t>Kull pillola gastro-reżistenti fiha 100 mg ta’ posaconazole.</w:t>
      </w:r>
    </w:p>
    <w:p w14:paraId="11AAF455" w14:textId="77777777" w:rsidR="00AB7F64" w:rsidRPr="00D32A30" w:rsidRDefault="00AB7F64" w:rsidP="00101BBB">
      <w:pPr>
        <w:tabs>
          <w:tab w:val="clear" w:pos="567"/>
        </w:tabs>
        <w:spacing w:line="240" w:lineRule="auto"/>
      </w:pPr>
    </w:p>
    <w:p w14:paraId="666C17CD" w14:textId="77777777" w:rsidR="00AB7F64" w:rsidRPr="00D32A30" w:rsidRDefault="000030C5" w:rsidP="00101BBB">
      <w:pPr>
        <w:tabs>
          <w:tab w:val="clear" w:pos="567"/>
        </w:tabs>
        <w:spacing w:line="240" w:lineRule="auto"/>
      </w:pPr>
      <w:r w:rsidRPr="00D32A30">
        <w:rPr>
          <w:bCs/>
        </w:rPr>
        <w:t>Għal-lista kompluta ta’ eċċipjenti, ara sezzjoni 6.1.</w:t>
      </w:r>
    </w:p>
    <w:p w14:paraId="5BD9F2C8" w14:textId="77777777" w:rsidR="00AB7F64" w:rsidRPr="00D32A30" w:rsidRDefault="00AB7F64" w:rsidP="00101BBB">
      <w:pPr>
        <w:tabs>
          <w:tab w:val="clear" w:pos="567"/>
        </w:tabs>
        <w:spacing w:line="240" w:lineRule="auto"/>
        <w:ind w:left="567" w:hanging="567"/>
      </w:pPr>
    </w:p>
    <w:p w14:paraId="5343BE4B" w14:textId="77777777" w:rsidR="00AB7F64" w:rsidRPr="00D32A30" w:rsidRDefault="00AB7F64" w:rsidP="00101BBB">
      <w:pPr>
        <w:tabs>
          <w:tab w:val="clear" w:pos="567"/>
        </w:tabs>
        <w:spacing w:line="240" w:lineRule="auto"/>
        <w:ind w:left="567" w:hanging="567"/>
      </w:pPr>
    </w:p>
    <w:p w14:paraId="68E822B4" w14:textId="77777777" w:rsidR="00AB7F64" w:rsidRPr="00D32A30" w:rsidRDefault="000030C5" w:rsidP="00101BBB">
      <w:pPr>
        <w:keepNext/>
        <w:keepLines/>
        <w:tabs>
          <w:tab w:val="clear" w:pos="567"/>
        </w:tabs>
        <w:spacing w:line="240" w:lineRule="auto"/>
        <w:ind w:left="567" w:hanging="567"/>
        <w:rPr>
          <w:caps/>
        </w:rPr>
      </w:pPr>
      <w:r w:rsidRPr="00D32A30">
        <w:rPr>
          <w:b/>
        </w:rPr>
        <w:t>3.</w:t>
      </w:r>
      <w:r w:rsidRPr="00D32A30">
        <w:rPr>
          <w:b/>
        </w:rPr>
        <w:tab/>
      </w:r>
      <w:r w:rsidRPr="00D32A30">
        <w:rPr>
          <w:b/>
          <w:caps/>
        </w:rPr>
        <w:t>GĦAMLA FARMAĊEWTIKA</w:t>
      </w:r>
    </w:p>
    <w:p w14:paraId="2C883CF7" w14:textId="77777777" w:rsidR="00AB7F64" w:rsidRPr="00D32A30" w:rsidRDefault="00AB7F64" w:rsidP="00101BBB">
      <w:pPr>
        <w:keepNext/>
        <w:keepLines/>
        <w:tabs>
          <w:tab w:val="clear" w:pos="567"/>
        </w:tabs>
        <w:spacing w:line="240" w:lineRule="auto"/>
        <w:ind w:left="567" w:hanging="567"/>
      </w:pPr>
    </w:p>
    <w:p w14:paraId="0197A6F3" w14:textId="77777777" w:rsidR="00AB7F64" w:rsidRPr="00D32A30" w:rsidRDefault="000030C5" w:rsidP="00101BBB">
      <w:pPr>
        <w:tabs>
          <w:tab w:val="clear" w:pos="567"/>
        </w:tabs>
        <w:spacing w:line="240" w:lineRule="auto"/>
      </w:pPr>
      <w:r w:rsidRPr="00D32A30">
        <w:t>Pillola gastro-reżistenti (pillola)</w:t>
      </w:r>
    </w:p>
    <w:p w14:paraId="31EC7C3D" w14:textId="77777777" w:rsidR="00AB7F64" w:rsidRPr="00D32A30" w:rsidRDefault="000030C5" w:rsidP="00101BBB">
      <w:pPr>
        <w:tabs>
          <w:tab w:val="clear" w:pos="567"/>
        </w:tabs>
        <w:spacing w:line="240" w:lineRule="auto"/>
      </w:pPr>
      <w:r w:rsidRPr="00D32A30">
        <w:t>Pillola forma ta’ kapsula, miksija bl-isfar, b’tul ta’ 17.5 mm u mnaqqxa “100” fuq naħa waħda.</w:t>
      </w:r>
    </w:p>
    <w:p w14:paraId="58670055" w14:textId="77777777" w:rsidR="00AB7F64" w:rsidRPr="00D32A30" w:rsidRDefault="00AB7F64" w:rsidP="00101BBB">
      <w:pPr>
        <w:tabs>
          <w:tab w:val="clear" w:pos="567"/>
        </w:tabs>
        <w:spacing w:line="240" w:lineRule="auto"/>
        <w:ind w:left="567" w:hanging="567"/>
        <w:rPr>
          <w:b/>
          <w:caps/>
        </w:rPr>
      </w:pPr>
    </w:p>
    <w:p w14:paraId="0284AFDC" w14:textId="77777777" w:rsidR="00AB7F64" w:rsidRPr="00D32A30" w:rsidRDefault="00AB7F64" w:rsidP="00101BBB">
      <w:pPr>
        <w:tabs>
          <w:tab w:val="clear" w:pos="567"/>
        </w:tabs>
        <w:spacing w:line="240" w:lineRule="auto"/>
        <w:ind w:left="567" w:hanging="567"/>
        <w:rPr>
          <w:b/>
          <w:caps/>
        </w:rPr>
      </w:pPr>
    </w:p>
    <w:p w14:paraId="375B472A" w14:textId="77777777" w:rsidR="00AB7F64" w:rsidRPr="00D32A30" w:rsidRDefault="000030C5" w:rsidP="00101BBB">
      <w:pPr>
        <w:keepNext/>
        <w:keepLines/>
        <w:tabs>
          <w:tab w:val="clear" w:pos="567"/>
        </w:tabs>
        <w:spacing w:line="240" w:lineRule="auto"/>
        <w:ind w:left="567" w:hanging="567"/>
        <w:rPr>
          <w:caps/>
        </w:rPr>
      </w:pPr>
      <w:r w:rsidRPr="00D32A30">
        <w:rPr>
          <w:b/>
          <w:caps/>
        </w:rPr>
        <w:t>4.</w:t>
      </w:r>
      <w:r w:rsidRPr="00D32A30">
        <w:rPr>
          <w:b/>
          <w:caps/>
        </w:rPr>
        <w:tab/>
        <w:t>TAGĦRIF KLINIKU</w:t>
      </w:r>
    </w:p>
    <w:p w14:paraId="43C5F199" w14:textId="77777777" w:rsidR="00AB7F64" w:rsidRPr="00D32A30" w:rsidRDefault="00AB7F64" w:rsidP="00101BBB">
      <w:pPr>
        <w:keepNext/>
        <w:keepLines/>
        <w:tabs>
          <w:tab w:val="clear" w:pos="567"/>
        </w:tabs>
        <w:spacing w:line="240" w:lineRule="auto"/>
      </w:pPr>
    </w:p>
    <w:p w14:paraId="1BD2552C" w14:textId="77777777" w:rsidR="00AB7F64" w:rsidRPr="00D32A30" w:rsidRDefault="000030C5" w:rsidP="00101BBB">
      <w:pPr>
        <w:keepNext/>
        <w:keepLines/>
        <w:tabs>
          <w:tab w:val="clear" w:pos="567"/>
        </w:tabs>
        <w:spacing w:line="240" w:lineRule="auto"/>
        <w:ind w:left="567" w:hanging="567"/>
      </w:pPr>
      <w:r w:rsidRPr="00D32A30">
        <w:rPr>
          <w:b/>
        </w:rPr>
        <w:t>4.1</w:t>
      </w:r>
      <w:r w:rsidRPr="00D32A30">
        <w:rPr>
          <w:b/>
        </w:rPr>
        <w:tab/>
        <w:t xml:space="preserve">Indikazzjonijiet terapewtiċi </w:t>
      </w:r>
    </w:p>
    <w:p w14:paraId="6F1A439C" w14:textId="77777777" w:rsidR="00AB7F64" w:rsidRPr="00D32A30" w:rsidRDefault="00AB7F64" w:rsidP="00101BBB">
      <w:pPr>
        <w:keepNext/>
        <w:keepLines/>
        <w:tabs>
          <w:tab w:val="clear" w:pos="567"/>
        </w:tabs>
        <w:spacing w:line="240" w:lineRule="auto"/>
      </w:pPr>
    </w:p>
    <w:p w14:paraId="5DA0B493" w14:textId="77777777" w:rsidR="00AB7F64" w:rsidRPr="00D32A30" w:rsidRDefault="000030C5" w:rsidP="00101BBB">
      <w:pPr>
        <w:keepNext/>
        <w:keepLines/>
        <w:spacing w:line="240" w:lineRule="auto"/>
      </w:pPr>
      <w:r w:rsidRPr="00D32A30">
        <w:t>Noxafil pilloli gastro-reżistenti huma indikati għall-użu fil-kura tal-infezzjonijiet fungali li ġejjin fl-adulti (ara sezzjoni</w:t>
      </w:r>
      <w:r w:rsidR="00777B7B" w:rsidRPr="00D32A30">
        <w:t>jiet 4.2 u</w:t>
      </w:r>
      <w:r w:rsidRPr="00D32A30">
        <w:t> 5.1):</w:t>
      </w:r>
    </w:p>
    <w:p w14:paraId="793C63CF" w14:textId="77777777" w:rsidR="00AB7F64" w:rsidRPr="00D32A30" w:rsidRDefault="000030C5" w:rsidP="00101BBB">
      <w:pPr>
        <w:spacing w:line="240" w:lineRule="auto"/>
        <w:ind w:left="567" w:hanging="567"/>
      </w:pPr>
      <w:r w:rsidRPr="00D32A30">
        <w:t xml:space="preserve">- </w:t>
      </w:r>
      <w:r w:rsidRPr="00D32A30">
        <w:tab/>
        <w:t>Asperġillożi invażiva</w:t>
      </w:r>
    </w:p>
    <w:p w14:paraId="1CCDF86F" w14:textId="77777777" w:rsidR="00777B7B" w:rsidRPr="00D32A30" w:rsidRDefault="00777B7B" w:rsidP="00101BBB">
      <w:pPr>
        <w:spacing w:line="240" w:lineRule="auto"/>
        <w:ind w:left="567" w:hanging="567"/>
      </w:pPr>
    </w:p>
    <w:p w14:paraId="24C07419" w14:textId="77777777" w:rsidR="00471CE0" w:rsidRPr="00D32A30" w:rsidRDefault="000030C5" w:rsidP="00101BBB">
      <w:pPr>
        <w:tabs>
          <w:tab w:val="clear" w:pos="567"/>
          <w:tab w:val="left" w:pos="709"/>
        </w:tabs>
        <w:spacing w:line="240" w:lineRule="auto"/>
      </w:pPr>
      <w:r w:rsidRPr="00D32A30">
        <w:t xml:space="preserve">Noxafil pilloli gastro-reżistenti huma indikati għall-użu fil-kura tal-infezzjonijiet fungali li ġejjin f’pazjenti pedjatriċi minn età ta’ sentejn li jiżnu aktar minn 40 kg u </w:t>
      </w:r>
      <w:r w:rsidR="00375663" w:rsidRPr="00D32A30">
        <w:t>fl-</w:t>
      </w:r>
      <w:r w:rsidRPr="00D32A30">
        <w:t>adulti (ara sezzjonijiet 4.2 u 5.1):</w:t>
      </w:r>
    </w:p>
    <w:p w14:paraId="06329849" w14:textId="77777777" w:rsidR="00471CE0" w:rsidRPr="00D32A30" w:rsidRDefault="000030C5" w:rsidP="00101BBB">
      <w:pPr>
        <w:spacing w:line="240" w:lineRule="auto"/>
        <w:ind w:left="567" w:hanging="567"/>
      </w:pPr>
      <w:r w:rsidRPr="00D32A30">
        <w:t xml:space="preserve">- </w:t>
      </w:r>
      <w:r w:rsidRPr="00D32A30">
        <w:tab/>
        <w:t>Asperġillożi invażiva f’pazjenti b’mard li huwa refrattarju għal amphotericin B jew itraconazole jew f’pazjenti intolleranti għal dawn il-prodotti mediċinali;</w:t>
      </w:r>
    </w:p>
    <w:p w14:paraId="5E08DAA5" w14:textId="77777777" w:rsidR="00AB7F64" w:rsidRPr="00D32A30" w:rsidRDefault="000030C5" w:rsidP="00101BBB">
      <w:pPr>
        <w:spacing w:line="240" w:lineRule="auto"/>
        <w:ind w:left="567" w:hanging="567"/>
      </w:pPr>
      <w:r w:rsidRPr="00D32A30">
        <w:t xml:space="preserve">- </w:t>
      </w:r>
      <w:r w:rsidRPr="00D32A30">
        <w:tab/>
        <w:t>Fusarjożi f’pazjenti b’mard li jkun refrattorju għal amphotericin B jew f’pazjenti intolleranti għal amphotericin B;</w:t>
      </w:r>
    </w:p>
    <w:p w14:paraId="14B8D9A4" w14:textId="77777777" w:rsidR="00AB7F64" w:rsidRPr="00D32A30" w:rsidRDefault="000030C5" w:rsidP="00101BBB">
      <w:pPr>
        <w:spacing w:line="240" w:lineRule="auto"/>
        <w:ind w:left="567" w:hanging="567"/>
      </w:pPr>
      <w:r w:rsidRPr="00D32A30">
        <w:t xml:space="preserve">- </w:t>
      </w:r>
      <w:r w:rsidRPr="00D32A30">
        <w:tab/>
        <w:t>Kromoblastomikożi u miċetoma f’pazjenti b’mard li jkun refrattorju għal itraconazole jew f’pazjenti intolleranti għal itraconazole;</w:t>
      </w:r>
    </w:p>
    <w:p w14:paraId="1282190F" w14:textId="77777777" w:rsidR="00AB7F64" w:rsidRPr="00D32A30" w:rsidRDefault="000030C5" w:rsidP="00101BBB">
      <w:pPr>
        <w:spacing w:line="240" w:lineRule="auto"/>
        <w:ind w:left="567" w:hanging="567"/>
      </w:pPr>
      <w:r w:rsidRPr="00D32A30">
        <w:t xml:space="preserve">- </w:t>
      </w:r>
      <w:r w:rsidRPr="00D32A30">
        <w:tab/>
        <w:t>Kokkidajojdomikożi f’pazjenti b’mard li jkun refrattorju għal amphotericin</w:t>
      </w:r>
      <w:r w:rsidR="009458BD" w:rsidRPr="00D32A30">
        <w:t> </w:t>
      </w:r>
      <w:r w:rsidRPr="00D32A30">
        <w:t>B, itraconazole jew fluconazole jew f’pazjenti intolleranti għal dawn il-prodotti mediċinali.</w:t>
      </w:r>
    </w:p>
    <w:p w14:paraId="24081BEF" w14:textId="77777777" w:rsidR="00AB7F64" w:rsidRPr="00D32A30" w:rsidRDefault="00AB7F64" w:rsidP="00101BBB">
      <w:pPr>
        <w:spacing w:line="240" w:lineRule="auto"/>
        <w:ind w:left="567" w:hanging="567"/>
      </w:pPr>
    </w:p>
    <w:p w14:paraId="66245E3D" w14:textId="77777777" w:rsidR="00AB7F64" w:rsidRPr="00D32A30" w:rsidRDefault="000030C5" w:rsidP="00101BBB">
      <w:pPr>
        <w:spacing w:line="240" w:lineRule="auto"/>
      </w:pPr>
      <w:r w:rsidRPr="00D32A30">
        <w:t>Ir-refrattorjetà hija definita bħala l-progressjoni tal-infezzjoni jew in-nuqqas ta’ titjib wara minimu ta’ 7 ijiem ta’ dożi terapewtiċi preċedenti ta’ terapija antifungali effettiva.</w:t>
      </w:r>
    </w:p>
    <w:p w14:paraId="1C402FC4" w14:textId="77777777" w:rsidR="00AB7F64" w:rsidRPr="00D32A30" w:rsidRDefault="00AB7F64" w:rsidP="00101BBB">
      <w:pPr>
        <w:tabs>
          <w:tab w:val="clear" w:pos="567"/>
        </w:tabs>
        <w:spacing w:line="240" w:lineRule="auto"/>
        <w:ind w:left="567" w:hanging="567"/>
        <w:rPr>
          <w:b/>
        </w:rPr>
      </w:pPr>
    </w:p>
    <w:p w14:paraId="6575315E" w14:textId="77777777" w:rsidR="00AB7F64" w:rsidRPr="00D32A30" w:rsidRDefault="000030C5" w:rsidP="00101BBB">
      <w:pPr>
        <w:keepNext/>
        <w:keepLines/>
        <w:spacing w:line="240" w:lineRule="auto"/>
      </w:pPr>
      <w:r w:rsidRPr="00D32A30">
        <w:t xml:space="preserve">Noxafil pilloli gastro-reżistenti huma indikati wkoll għall-profilassi ta’ infezzjonijiet fungali invażivi fil-pazjenti </w:t>
      </w:r>
      <w:r w:rsidR="00777B7B" w:rsidRPr="00D32A30">
        <w:t xml:space="preserve">pedjatriċi li ġejjin minn età ta’ sentejn li jiżnu aktar minn 40 kg u </w:t>
      </w:r>
      <w:r w:rsidR="00375663" w:rsidRPr="00D32A30">
        <w:t>fl-</w:t>
      </w:r>
      <w:r w:rsidR="00777B7B" w:rsidRPr="00D32A30">
        <w:t>adulti (ara sezzjonijiet</w:t>
      </w:r>
      <w:r w:rsidR="00EF456F" w:rsidRPr="00D32A30">
        <w:t> </w:t>
      </w:r>
      <w:r w:rsidR="00777B7B" w:rsidRPr="00D32A30">
        <w:t>4.2 u 5.1)</w:t>
      </w:r>
      <w:r w:rsidRPr="00D32A30">
        <w:t>:</w:t>
      </w:r>
    </w:p>
    <w:p w14:paraId="5BF3C1B5" w14:textId="77777777" w:rsidR="00AB7F64" w:rsidRPr="00D32A30" w:rsidRDefault="000030C5" w:rsidP="00101BBB">
      <w:pPr>
        <w:tabs>
          <w:tab w:val="clear" w:pos="567"/>
        </w:tabs>
        <w:autoSpaceDE w:val="0"/>
        <w:autoSpaceDN w:val="0"/>
        <w:adjustRightInd w:val="0"/>
        <w:spacing w:line="240" w:lineRule="auto"/>
        <w:ind w:left="567" w:hanging="567"/>
      </w:pPr>
      <w:r w:rsidRPr="00D32A30">
        <w:t>-</w:t>
      </w:r>
      <w:r w:rsidRPr="00D32A30">
        <w:tab/>
        <w:t>Pazjenti li jkunu qegħdin jirċievu kimoterapija ta’ remissjoni-induzzjoni għal lewkimja majeloġenuża akuta (AML) jew għal sindromi majelodisplastiċi (MDS) li jkunu mistennija li jikkawżaw newtropenija fit-tul u li jkunu f’riskju għoli li jiżviluppaw infezzjonijiet fungali invażivi;</w:t>
      </w:r>
    </w:p>
    <w:p w14:paraId="315B1F70" w14:textId="77777777" w:rsidR="00AB7F64" w:rsidRPr="00D32A30" w:rsidRDefault="000030C5" w:rsidP="00101BBB">
      <w:pPr>
        <w:spacing w:line="240" w:lineRule="auto"/>
        <w:ind w:left="567" w:hanging="567"/>
      </w:pPr>
      <w:r w:rsidRPr="00D32A30">
        <w:t>-</w:t>
      </w:r>
      <w:r w:rsidRPr="00D32A30">
        <w:tab/>
        <w:t>Persuni li jkunu rċevew trapjant ta’ ċelloli staminali ħematopojetiċi (HSCT) li jkunu qed jingħataw dożi għoljin ta’ terapija immunosoppressiva għall-mard tal-impjant kontra l-host u li jkunu f’riskju għoli li jiżviluppaw infezzjonijiet fungali invażivi.</w:t>
      </w:r>
    </w:p>
    <w:p w14:paraId="0FD1C7A2" w14:textId="77777777" w:rsidR="00AB7F64" w:rsidRPr="00D32A30" w:rsidRDefault="00AB7F64" w:rsidP="00101BBB">
      <w:pPr>
        <w:spacing w:line="240" w:lineRule="auto"/>
        <w:ind w:left="567" w:hanging="567"/>
      </w:pPr>
    </w:p>
    <w:p w14:paraId="7DE45150" w14:textId="77777777" w:rsidR="00AB7F64" w:rsidRPr="00D32A30" w:rsidRDefault="000030C5" w:rsidP="00101BBB">
      <w:pPr>
        <w:spacing w:line="240" w:lineRule="auto"/>
      </w:pPr>
      <w:r w:rsidRPr="00D32A30">
        <w:t>Jekk jogħġbok irreferi għas-Sommarju tal-Karatteristiċi tal-Prodott ta’ Noxafil suspensjoni orali għall-użu f’kandidijasi orofarinġali.</w:t>
      </w:r>
    </w:p>
    <w:p w14:paraId="3B10647F" w14:textId="77777777" w:rsidR="00AB7F64" w:rsidRPr="00D32A30" w:rsidRDefault="000030C5" w:rsidP="00101BBB">
      <w:pPr>
        <w:keepNext/>
        <w:keepLines/>
        <w:tabs>
          <w:tab w:val="clear" w:pos="567"/>
        </w:tabs>
        <w:spacing w:line="240" w:lineRule="auto"/>
        <w:ind w:left="567" w:hanging="567"/>
      </w:pPr>
      <w:r w:rsidRPr="00D32A30">
        <w:rPr>
          <w:b/>
        </w:rPr>
        <w:t>4.2</w:t>
      </w:r>
      <w:r w:rsidRPr="00D32A30">
        <w:rPr>
          <w:b/>
        </w:rPr>
        <w:tab/>
        <w:t>Pożoloġija u metodu ta’ kif għandu jingħata</w:t>
      </w:r>
    </w:p>
    <w:p w14:paraId="7EEC2E7B" w14:textId="77777777" w:rsidR="000B1186" w:rsidRPr="00D32A30" w:rsidRDefault="000B1186" w:rsidP="00101BBB">
      <w:pPr>
        <w:spacing w:line="240" w:lineRule="auto"/>
      </w:pPr>
    </w:p>
    <w:p w14:paraId="45C0166D" w14:textId="77777777" w:rsidR="00674545" w:rsidRPr="00D32A30" w:rsidRDefault="000030C5" w:rsidP="00101BBB">
      <w:pPr>
        <w:spacing w:line="240" w:lineRule="auto"/>
      </w:pPr>
      <w:r w:rsidRPr="00D32A30">
        <w:lastRenderedPageBreak/>
        <w:t xml:space="preserve">It-trattament għandu jinbeda minn tabib li jkollu esperjenza fl-immaniġġar ta’ infezzjonijiet fungali jew fil-kura ta’ appoġġ </w:t>
      </w:r>
      <w:r w:rsidR="00D60F11" w:rsidRPr="00D32A30">
        <w:t xml:space="preserve">ta’ </w:t>
      </w:r>
      <w:r w:rsidRPr="00D32A30">
        <w:t>pazjenti f’riskju-għoli li għalihom posaconazole huwa indikat bħala profilassi.</w:t>
      </w:r>
    </w:p>
    <w:p w14:paraId="7529233E" w14:textId="77777777" w:rsidR="00674545" w:rsidRPr="00D32A30" w:rsidRDefault="00674545" w:rsidP="00101BBB">
      <w:pPr>
        <w:spacing w:line="240" w:lineRule="auto"/>
      </w:pPr>
    </w:p>
    <w:p w14:paraId="463A04F3" w14:textId="77777777" w:rsidR="000F455D" w:rsidRPr="00D32A30" w:rsidRDefault="000030C5" w:rsidP="00101BBB">
      <w:pPr>
        <w:tabs>
          <w:tab w:val="clear" w:pos="567"/>
        </w:tabs>
        <w:spacing w:line="240" w:lineRule="auto"/>
        <w:rPr>
          <w:b/>
          <w:bCs/>
        </w:rPr>
      </w:pPr>
      <w:r w:rsidRPr="00D32A30">
        <w:rPr>
          <w:b/>
        </w:rPr>
        <w:t>In-non-</w:t>
      </w:r>
      <w:r w:rsidRPr="00D32A30">
        <w:rPr>
          <w:b/>
          <w:bCs/>
        </w:rPr>
        <w:t xml:space="preserve">interkambjalità bejn Noxafil </w:t>
      </w:r>
      <w:r w:rsidR="00674545" w:rsidRPr="00D32A30">
        <w:rPr>
          <w:b/>
          <w:bCs/>
        </w:rPr>
        <w:t>p</w:t>
      </w:r>
      <w:r w:rsidRPr="00D32A30">
        <w:rPr>
          <w:b/>
          <w:bCs/>
        </w:rPr>
        <w:t xml:space="preserve">illoli u Noxafil </w:t>
      </w:r>
      <w:r w:rsidR="00674545" w:rsidRPr="00D32A30">
        <w:rPr>
          <w:b/>
          <w:bCs/>
        </w:rPr>
        <w:t>s</w:t>
      </w:r>
      <w:r w:rsidRPr="00D32A30">
        <w:rPr>
          <w:b/>
          <w:bCs/>
        </w:rPr>
        <w:t xml:space="preserve">uspensjoni </w:t>
      </w:r>
      <w:r w:rsidR="00674545" w:rsidRPr="00D32A30">
        <w:rPr>
          <w:b/>
          <w:bCs/>
        </w:rPr>
        <w:t>o</w:t>
      </w:r>
      <w:r w:rsidRPr="00D32A30">
        <w:rPr>
          <w:b/>
          <w:bCs/>
        </w:rPr>
        <w:t>rali</w:t>
      </w:r>
    </w:p>
    <w:p w14:paraId="3ADCA8D5" w14:textId="77777777" w:rsidR="000F455D" w:rsidRPr="00D32A30" w:rsidRDefault="000F455D" w:rsidP="00101BBB">
      <w:pPr>
        <w:tabs>
          <w:tab w:val="clear" w:pos="567"/>
        </w:tabs>
        <w:spacing w:line="240" w:lineRule="auto"/>
        <w:rPr>
          <w:b/>
          <w:bCs/>
        </w:rPr>
      </w:pPr>
    </w:p>
    <w:p w14:paraId="3E45C2F4" w14:textId="77777777" w:rsidR="000B1186" w:rsidRPr="00D32A30" w:rsidRDefault="000030C5" w:rsidP="00101BBB">
      <w:pPr>
        <w:tabs>
          <w:tab w:val="clear" w:pos="567"/>
        </w:tabs>
        <w:spacing w:line="240" w:lineRule="auto"/>
        <w:rPr>
          <w:bCs/>
        </w:rPr>
      </w:pPr>
      <w:r w:rsidRPr="00D32A30">
        <w:t xml:space="preserve">Il-pilloli </w:t>
      </w:r>
      <w:r w:rsidR="00777B7B" w:rsidRPr="00D32A30">
        <w:t>m’għandhiex tiġi inter</w:t>
      </w:r>
      <w:r w:rsidR="00EF456F" w:rsidRPr="00D32A30">
        <w:t>-</w:t>
      </w:r>
      <w:r w:rsidR="00777B7B" w:rsidRPr="00D32A30">
        <w:t>skambjata ma</w:t>
      </w:r>
      <w:r w:rsidRPr="00D32A30">
        <w:t xml:space="preserve">s-suspensjoni orali minħabba d-differenzi </w:t>
      </w:r>
      <w:r w:rsidRPr="00D32A30">
        <w:rPr>
          <w:bCs/>
        </w:rPr>
        <w:t>bejn dawn iż-żewġ formulazzjonijiet fil-frekwenza ta’ dożaġġ, għoti mal-ikel u l-konċentrazzjoni tal-mediċina fil-plażma milħuqa. Għaldaqstant, segwi r-rakkomandazzjonijiet tad-doża speċifiċi għal kull formulazzjoni.</w:t>
      </w:r>
    </w:p>
    <w:p w14:paraId="1554E0BC" w14:textId="77777777" w:rsidR="000B1186" w:rsidRPr="00D32A30" w:rsidRDefault="000B1186" w:rsidP="00101BBB">
      <w:pPr>
        <w:spacing w:line="240" w:lineRule="auto"/>
        <w:ind w:left="567" w:hanging="567"/>
      </w:pPr>
    </w:p>
    <w:p w14:paraId="743E5AD2" w14:textId="77777777" w:rsidR="00AB7F64" w:rsidRPr="00D32A30" w:rsidRDefault="00AB7F64" w:rsidP="00101BBB">
      <w:pPr>
        <w:keepNext/>
        <w:keepLines/>
        <w:tabs>
          <w:tab w:val="clear" w:pos="567"/>
        </w:tabs>
        <w:spacing w:line="240" w:lineRule="auto"/>
      </w:pPr>
    </w:p>
    <w:p w14:paraId="172F11EB" w14:textId="77777777" w:rsidR="00AB7F64" w:rsidRPr="00D32A30" w:rsidRDefault="000030C5" w:rsidP="00101BBB">
      <w:pPr>
        <w:keepNext/>
        <w:keepLines/>
        <w:tabs>
          <w:tab w:val="clear" w:pos="567"/>
        </w:tabs>
        <w:spacing w:line="240" w:lineRule="auto"/>
        <w:rPr>
          <w:u w:val="single"/>
        </w:rPr>
      </w:pPr>
      <w:r w:rsidRPr="00D32A30">
        <w:rPr>
          <w:u w:val="single"/>
        </w:rPr>
        <w:t>Pożoloġija</w:t>
      </w:r>
    </w:p>
    <w:p w14:paraId="03CF1FF1" w14:textId="77777777" w:rsidR="009458BD" w:rsidRPr="00D32A30" w:rsidRDefault="009458BD" w:rsidP="00101BBB">
      <w:pPr>
        <w:keepNext/>
        <w:keepLines/>
        <w:tabs>
          <w:tab w:val="clear" w:pos="567"/>
        </w:tabs>
        <w:spacing w:line="240" w:lineRule="auto"/>
        <w:rPr>
          <w:u w:val="single"/>
        </w:rPr>
      </w:pPr>
    </w:p>
    <w:p w14:paraId="3C09238A" w14:textId="77777777" w:rsidR="00AB7F64" w:rsidRPr="00D32A30" w:rsidRDefault="000030C5" w:rsidP="00101BBB">
      <w:pPr>
        <w:keepNext/>
        <w:keepLines/>
        <w:tabs>
          <w:tab w:val="clear" w:pos="567"/>
        </w:tabs>
        <w:spacing w:line="240" w:lineRule="auto"/>
      </w:pPr>
      <w:r w:rsidRPr="00D32A30">
        <w:t>Noxafil huwa disponibbli wkoll bħala 40 mg/m</w:t>
      </w:r>
      <w:r w:rsidR="00843A87" w:rsidRPr="00D32A30">
        <w:t>L</w:t>
      </w:r>
      <w:r w:rsidRPr="00D32A30">
        <w:t xml:space="preserve"> suspensjoni orali</w:t>
      </w:r>
      <w:r w:rsidR="00777B7B" w:rsidRPr="00D32A30">
        <w:t>,</w:t>
      </w:r>
      <w:r w:rsidR="00843A87" w:rsidRPr="00D32A30">
        <w:t xml:space="preserve"> 300 mg ta’ konċentrat għal soluzzjoni għall-infużjoni</w:t>
      </w:r>
      <w:r w:rsidR="00777B7B" w:rsidRPr="00D32A30">
        <w:t>, u 300 mg trab u solvent gastroreżistenti għal suspensjoni orali</w:t>
      </w:r>
      <w:r w:rsidRPr="00D32A30">
        <w:t>. Il-pilloli Noxafil ġeneralment jipprovdu esponiment ogħla tal-mediċina fil-plażma minn Noxafil suspensjoni orali</w:t>
      </w:r>
      <w:r w:rsidR="00777B7B" w:rsidRPr="00D32A30">
        <w:t xml:space="preserve"> kemm taħt kundizzjonijiet ta’ tmigħ kif ukoll ta’ sawm. Għalhekk, il-pilloli huma l-formulazzjoni ppreferuta biex jiġu ottimizzati l-konċentrazzjonijiet fil-plażma</w:t>
      </w:r>
      <w:r w:rsidRPr="00D32A30">
        <w:t xml:space="preserve">. </w:t>
      </w:r>
    </w:p>
    <w:p w14:paraId="45A52772" w14:textId="77777777" w:rsidR="00AB7F64" w:rsidRPr="00D32A30" w:rsidRDefault="00AB7F64" w:rsidP="00101BBB">
      <w:pPr>
        <w:tabs>
          <w:tab w:val="clear" w:pos="567"/>
        </w:tabs>
        <w:spacing w:line="240" w:lineRule="auto"/>
      </w:pPr>
    </w:p>
    <w:p w14:paraId="6BE710BC" w14:textId="77777777" w:rsidR="00AB7F64" w:rsidRPr="00D32A30" w:rsidRDefault="000030C5" w:rsidP="00101BBB">
      <w:pPr>
        <w:spacing w:line="240" w:lineRule="auto"/>
      </w:pPr>
      <w:r w:rsidRPr="00D32A30">
        <w:t>Id-doża rakkomandata</w:t>
      </w:r>
      <w:r w:rsidR="00777B7B" w:rsidRPr="00D32A30">
        <w:t xml:space="preserve"> f’pazjenti pedjatriċi minn età ta’ sentejn li jiżnu aktar minn 40 kg u fl-adulti</w:t>
      </w:r>
      <w:r w:rsidRPr="00D32A30">
        <w:t xml:space="preserve"> hija murija f’Tabella 1.</w:t>
      </w:r>
    </w:p>
    <w:p w14:paraId="1A79F1B6" w14:textId="77777777" w:rsidR="00777B7B" w:rsidRPr="00D32A30" w:rsidRDefault="00777B7B" w:rsidP="00101BBB">
      <w:pPr>
        <w:spacing w:line="240" w:lineRule="auto"/>
      </w:pPr>
    </w:p>
    <w:p w14:paraId="533A9EDE" w14:textId="77777777" w:rsidR="00777B7B" w:rsidRPr="00D32A30" w:rsidRDefault="000030C5" w:rsidP="00101BBB">
      <w:pPr>
        <w:spacing w:line="240" w:lineRule="auto"/>
      </w:pPr>
      <w:r w:rsidRPr="00D32A30">
        <w:t xml:space="preserve">Noxafil trab u solvent gastroreżistenti għal suspensjoni orali huwa rakkomandat għal użu orali f’pazjenti pedjatriċi </w:t>
      </w:r>
      <w:r w:rsidR="0011669A" w:rsidRPr="00D32A30">
        <w:t>ta’</w:t>
      </w:r>
      <w:r w:rsidRPr="00D32A30">
        <w:t xml:space="preserve"> età ta’ sentejn </w:t>
      </w:r>
      <w:r w:rsidR="0011669A" w:rsidRPr="00D32A30">
        <w:t xml:space="preserve">u aktar </w:t>
      </w:r>
      <w:r w:rsidRPr="00D32A30">
        <w:t xml:space="preserve">li jiżnu </w:t>
      </w:r>
      <w:r w:rsidR="0011669A" w:rsidRPr="00D32A30">
        <w:t>40 kg jew inqas. Irreferi għall-SmPC tat-trab u solvent gastroreżistenti għal suspensjoni orali għal informazzjoni addizzjonali dwar id-dożaġġ.</w:t>
      </w:r>
    </w:p>
    <w:p w14:paraId="0AED9CFE" w14:textId="77777777" w:rsidR="00AB7F64" w:rsidRPr="00D32A30" w:rsidRDefault="00AB7F64" w:rsidP="00101BBB">
      <w:pPr>
        <w:spacing w:line="240" w:lineRule="auto"/>
      </w:pPr>
    </w:p>
    <w:p w14:paraId="58AC76CB" w14:textId="77777777" w:rsidR="00AB7F64" w:rsidRPr="00D32A30" w:rsidRDefault="000030C5" w:rsidP="00101BBB">
      <w:pPr>
        <w:keepNext/>
        <w:keepLines/>
        <w:spacing w:line="240" w:lineRule="auto"/>
      </w:pPr>
      <w:r w:rsidRPr="00D32A30">
        <w:rPr>
          <w:b/>
        </w:rPr>
        <w:t>Tabella</w:t>
      </w:r>
      <w:r w:rsidR="009458BD" w:rsidRPr="00D32A30">
        <w:rPr>
          <w:b/>
        </w:rPr>
        <w:t> </w:t>
      </w:r>
      <w:r w:rsidRPr="00D32A30">
        <w:rPr>
          <w:b/>
        </w:rPr>
        <w:t>1.</w:t>
      </w:r>
      <w:r w:rsidRPr="00D32A30">
        <w:t xml:space="preserve"> Doża rakkomandata </w:t>
      </w:r>
      <w:r w:rsidR="004E54C2" w:rsidRPr="00D32A30">
        <w:t xml:space="preserve">f’pazjenti pedjatriċi minn età ta’ sentejn li jiżnu aktar minn 40 kg u fl-adulti </w:t>
      </w:r>
      <w:r w:rsidRPr="00D32A30">
        <w:t>skont l-indikazzjoni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6044"/>
      </w:tblGrid>
      <w:tr w:rsidR="0001667A" w14:paraId="2D23BF01" w14:textId="77777777" w:rsidTr="00471CE0">
        <w:trPr>
          <w:cantSplit/>
          <w:tblHeader/>
        </w:trPr>
        <w:tc>
          <w:tcPr>
            <w:tcW w:w="1665" w:type="pct"/>
          </w:tcPr>
          <w:p w14:paraId="6B561E43" w14:textId="77777777" w:rsidR="00AB7F64" w:rsidRPr="00D32A30" w:rsidRDefault="000030C5" w:rsidP="00101BBB">
            <w:pPr>
              <w:keepNext/>
              <w:keepLines/>
              <w:spacing w:line="240" w:lineRule="auto"/>
              <w:jc w:val="center"/>
              <w:rPr>
                <w:b/>
              </w:rPr>
            </w:pPr>
            <w:r w:rsidRPr="00D32A30">
              <w:rPr>
                <w:b/>
              </w:rPr>
              <w:t>Indikazzjoni</w:t>
            </w:r>
          </w:p>
        </w:tc>
        <w:tc>
          <w:tcPr>
            <w:tcW w:w="3335" w:type="pct"/>
          </w:tcPr>
          <w:p w14:paraId="61D3EC58" w14:textId="77777777" w:rsidR="00AB7F64" w:rsidRPr="00D32A30" w:rsidRDefault="000030C5" w:rsidP="00101BBB">
            <w:pPr>
              <w:keepNext/>
              <w:keepLines/>
              <w:spacing w:line="240" w:lineRule="auto"/>
              <w:jc w:val="center"/>
              <w:rPr>
                <w:b/>
              </w:rPr>
            </w:pPr>
            <w:r w:rsidRPr="00D32A30">
              <w:rPr>
                <w:b/>
              </w:rPr>
              <w:t>Doża u tul tat-terapija</w:t>
            </w:r>
          </w:p>
          <w:p w14:paraId="1A1EDD7D" w14:textId="77777777" w:rsidR="00AB7F64" w:rsidRPr="00D32A30" w:rsidRDefault="000030C5" w:rsidP="00101BBB">
            <w:pPr>
              <w:keepNext/>
              <w:keepLines/>
              <w:spacing w:line="240" w:lineRule="auto"/>
              <w:jc w:val="center"/>
              <w:rPr>
                <w:b/>
              </w:rPr>
            </w:pPr>
            <w:r w:rsidRPr="00D32A30">
              <w:t>(Ara sezzjoni 5.2)</w:t>
            </w:r>
          </w:p>
        </w:tc>
      </w:tr>
      <w:tr w:rsidR="0001667A" w14:paraId="0CF3EE4D" w14:textId="77777777" w:rsidTr="002B4CD1">
        <w:trPr>
          <w:cantSplit/>
          <w:tblHeader/>
        </w:trPr>
        <w:tc>
          <w:tcPr>
            <w:tcW w:w="1665" w:type="pct"/>
          </w:tcPr>
          <w:p w14:paraId="4F6364DA" w14:textId="77777777" w:rsidR="004E54C2" w:rsidRPr="00D32A30" w:rsidRDefault="004E54C2" w:rsidP="00101BBB">
            <w:pPr>
              <w:keepNext/>
              <w:keepLines/>
              <w:spacing w:line="240" w:lineRule="auto"/>
              <w:rPr>
                <w:bCs/>
              </w:rPr>
            </w:pPr>
          </w:p>
        </w:tc>
        <w:tc>
          <w:tcPr>
            <w:tcW w:w="3335" w:type="pct"/>
          </w:tcPr>
          <w:p w14:paraId="3320D0B8" w14:textId="77777777" w:rsidR="004E54C2" w:rsidRPr="00D32A30" w:rsidRDefault="004E54C2" w:rsidP="00101BBB">
            <w:pPr>
              <w:spacing w:line="240" w:lineRule="auto"/>
              <w:rPr>
                <w:iCs/>
                <w:szCs w:val="16"/>
              </w:rPr>
            </w:pPr>
          </w:p>
        </w:tc>
      </w:tr>
      <w:tr w:rsidR="0001667A" w14:paraId="47AC3786" w14:textId="77777777" w:rsidTr="00471CE0">
        <w:trPr>
          <w:cantSplit/>
        </w:trPr>
        <w:tc>
          <w:tcPr>
            <w:tcW w:w="1665" w:type="pct"/>
            <w:shd w:val="clear" w:color="auto" w:fill="auto"/>
          </w:tcPr>
          <w:p w14:paraId="0509B015" w14:textId="77777777" w:rsidR="002B4CD1" w:rsidRPr="00D32A30" w:rsidRDefault="000030C5" w:rsidP="00101BBB">
            <w:pPr>
              <w:spacing w:line="240" w:lineRule="auto"/>
            </w:pPr>
            <w:r w:rsidRPr="00D32A30">
              <w:rPr>
                <w:bCs/>
              </w:rPr>
              <w:t>Trattament ta’ asperġillożi invażiva (għall-adulti biss)</w:t>
            </w:r>
          </w:p>
        </w:tc>
        <w:tc>
          <w:tcPr>
            <w:tcW w:w="3335" w:type="pct"/>
            <w:shd w:val="clear" w:color="auto" w:fill="auto"/>
          </w:tcPr>
          <w:p w14:paraId="5FB4BA44" w14:textId="77777777" w:rsidR="002B4CD1" w:rsidRPr="00D32A30" w:rsidRDefault="000030C5" w:rsidP="00101BBB">
            <w:pPr>
              <w:spacing w:line="240" w:lineRule="auto"/>
              <w:rPr>
                <w:iCs/>
                <w:szCs w:val="16"/>
              </w:rPr>
            </w:pPr>
            <w:r w:rsidRPr="00D32A30">
              <w:rPr>
                <w:iCs/>
                <w:szCs w:val="16"/>
              </w:rPr>
              <w:t>Loading dose ta’ 300 mg (tliet pilloli ta’ 100 mg jew 300 mg konċentrat għal soluzzjoni għall-infużjoni) darbtejn fil-ġurnata fl-ewwel jum, imbagħad 300 mg (tliet pilloli ta’ 100 mg jew 300 mg konċentrat għal soluzzjoni għall-infużjoni) darba kuljum fil-jiem ta’ wara.</w:t>
            </w:r>
          </w:p>
          <w:p w14:paraId="335ABC17" w14:textId="77777777" w:rsidR="002B4CD1" w:rsidRPr="00D32A30" w:rsidRDefault="000030C5" w:rsidP="00101BBB">
            <w:pPr>
              <w:spacing w:line="240" w:lineRule="auto"/>
              <w:rPr>
                <w:iCs/>
                <w:szCs w:val="16"/>
              </w:rPr>
            </w:pPr>
            <w:r w:rsidRPr="00D32A30">
              <w:rPr>
                <w:iCs/>
                <w:szCs w:val="16"/>
              </w:rPr>
              <w:t>Kull doża ta’ pillola tista’ tittieħed mingħajr konsiderazzjoni għat-teħid tal-ikel.</w:t>
            </w:r>
          </w:p>
          <w:p w14:paraId="3AEE7BB9" w14:textId="77777777" w:rsidR="002B4CD1" w:rsidRPr="00D32A30" w:rsidRDefault="000030C5" w:rsidP="00101BBB">
            <w:pPr>
              <w:spacing w:line="240" w:lineRule="auto"/>
              <w:rPr>
                <w:iCs/>
                <w:szCs w:val="16"/>
              </w:rPr>
            </w:pPr>
            <w:r w:rsidRPr="00D32A30">
              <w:rPr>
                <w:iCs/>
                <w:szCs w:val="16"/>
              </w:rPr>
              <w:t>Id-durata tat-terapija totali rakkomandata hija ta’ 6-12-il ġimgħa.</w:t>
            </w:r>
          </w:p>
          <w:p w14:paraId="6A0D38FA" w14:textId="77777777" w:rsidR="002B4CD1" w:rsidRPr="00D32A30" w:rsidRDefault="000030C5" w:rsidP="00101BBB">
            <w:pPr>
              <w:spacing w:line="240" w:lineRule="auto"/>
              <w:rPr>
                <w:iCs/>
                <w:szCs w:val="16"/>
              </w:rPr>
            </w:pPr>
            <w:r w:rsidRPr="00D32A30">
              <w:rPr>
                <w:iCs/>
                <w:szCs w:val="16"/>
              </w:rPr>
              <w:t>Il-qlib bejn għoti ġol-vini u orali huwa xieraq meta jkun indikat klinikament.</w:t>
            </w:r>
          </w:p>
          <w:p w14:paraId="184FC7AF" w14:textId="77777777" w:rsidR="002B4CD1" w:rsidRPr="00D32A30" w:rsidRDefault="002B4CD1" w:rsidP="00101BBB">
            <w:pPr>
              <w:spacing w:line="240" w:lineRule="auto"/>
              <w:rPr>
                <w:iCs/>
                <w:szCs w:val="16"/>
              </w:rPr>
            </w:pPr>
          </w:p>
        </w:tc>
      </w:tr>
      <w:tr w:rsidR="0001667A" w14:paraId="1BFF90B2" w14:textId="77777777" w:rsidTr="00471CE0">
        <w:trPr>
          <w:cantSplit/>
        </w:trPr>
        <w:tc>
          <w:tcPr>
            <w:tcW w:w="1665" w:type="pct"/>
            <w:shd w:val="clear" w:color="auto" w:fill="auto"/>
          </w:tcPr>
          <w:p w14:paraId="34DAFD4D" w14:textId="77777777" w:rsidR="002B4CD1" w:rsidRPr="00D32A30" w:rsidRDefault="000030C5" w:rsidP="00101BBB">
            <w:pPr>
              <w:spacing w:line="240" w:lineRule="auto"/>
            </w:pPr>
            <w:r w:rsidRPr="00D32A30">
              <w:t>Infezzjonijiet fungali invażivi li jkunu refrattorji (IFI)/pazjenti b’IFI li jkunu intolleranti għat-terapija tal-ewwel għażla</w:t>
            </w:r>
          </w:p>
        </w:tc>
        <w:tc>
          <w:tcPr>
            <w:tcW w:w="3335" w:type="pct"/>
            <w:shd w:val="clear" w:color="auto" w:fill="auto"/>
          </w:tcPr>
          <w:p w14:paraId="503442D8" w14:textId="77777777" w:rsidR="002B4CD1" w:rsidRPr="00D32A30" w:rsidRDefault="000030C5" w:rsidP="00101BBB">
            <w:pPr>
              <w:spacing w:line="240" w:lineRule="auto"/>
              <w:rPr>
                <w:iCs/>
                <w:szCs w:val="16"/>
              </w:rPr>
            </w:pPr>
            <w:r w:rsidRPr="00D32A30">
              <w:rPr>
                <w:iCs/>
                <w:szCs w:val="16"/>
              </w:rPr>
              <w:t>Loading dose ta’ 300 mg (tliet pilloli ta’ 100 mg) darbtejn fil-ġurnata fl-ewwel jum, imbagħad 300 mg (tliet pilloli ta’ 100 mg) darba kuljum fil-jiem ta’ wara. Kull doża tista’ tittieħed mingħajr konsiderazzjoni għat-teħid tal-ikel. It-tul tat-terapija għandu jkun ibbażat fuq is-severità tal-marda sottostanti, l-irkupru mill-immunosoppressjoni, u r-rispons kliniku.</w:t>
            </w:r>
          </w:p>
          <w:p w14:paraId="7FF54A6E" w14:textId="77777777" w:rsidR="002B4CD1" w:rsidRPr="00D32A30" w:rsidRDefault="002B4CD1" w:rsidP="00101BBB">
            <w:pPr>
              <w:spacing w:line="240" w:lineRule="auto"/>
            </w:pPr>
          </w:p>
          <w:p w14:paraId="003568BB" w14:textId="77777777" w:rsidR="002B4CD1" w:rsidRPr="00D32A30" w:rsidRDefault="002B4CD1" w:rsidP="00101BBB">
            <w:pPr>
              <w:spacing w:line="240" w:lineRule="auto"/>
            </w:pPr>
          </w:p>
        </w:tc>
      </w:tr>
      <w:tr w:rsidR="0001667A" w14:paraId="7F993EB3" w14:textId="77777777" w:rsidTr="00471CE0">
        <w:trPr>
          <w:cantSplit/>
          <w:trHeight w:val="494"/>
        </w:trPr>
        <w:tc>
          <w:tcPr>
            <w:tcW w:w="1665" w:type="pct"/>
            <w:shd w:val="clear" w:color="auto" w:fill="auto"/>
          </w:tcPr>
          <w:p w14:paraId="365ED070" w14:textId="77777777" w:rsidR="002B4CD1" w:rsidRPr="00D32A30" w:rsidRDefault="000030C5" w:rsidP="00101BBB">
            <w:pPr>
              <w:spacing w:line="240" w:lineRule="auto"/>
            </w:pPr>
            <w:r w:rsidRPr="00D32A30">
              <w:lastRenderedPageBreak/>
              <w:t>Profilassi ta’ infezzjonijiet fungali invażivi</w:t>
            </w:r>
          </w:p>
        </w:tc>
        <w:tc>
          <w:tcPr>
            <w:tcW w:w="3335" w:type="pct"/>
            <w:shd w:val="clear" w:color="auto" w:fill="auto"/>
          </w:tcPr>
          <w:p w14:paraId="6E6F1D65" w14:textId="77777777" w:rsidR="002B4CD1" w:rsidRPr="00D32A30" w:rsidRDefault="000030C5" w:rsidP="00101BBB">
            <w:pPr>
              <w:spacing w:line="240" w:lineRule="auto"/>
            </w:pPr>
            <w:r w:rsidRPr="00D32A30">
              <w:rPr>
                <w:iCs/>
                <w:szCs w:val="16"/>
              </w:rPr>
              <w:t>Loading dose ta’ 300 mg (tliet pilloli ta’ 100 mg) darbtejn fil-ġurnata fl-ewwel jum, imbagħad 300 mg (tliet pilloli ta’ 100 mg) darba kuljum fil-jiem ta’ wara. Kull doża tista’ tittieħed mingħajr konsiderazzjoni għat-teħid tal-ikel. It-tul tat-terapija huwa bbażat fuq l-irkupru min-newtropenija jew l-immunosoppressjoni. Għall-pazjenti b’lewkimja majeloġenuża akuta jew sindromi majelodisplastiċi, il-profilassi b’</w:t>
            </w:r>
            <w:r w:rsidRPr="00D32A30">
              <w:t>Noxafil għandha tibda diversi jiem qabel il-bidu mistenni tan-newtropenija u tkompli għal 7 ijiem wara li l-għadd tan-newtrofili jitla’ għal aktar minn 500 ċellola kull mm</w:t>
            </w:r>
            <w:r w:rsidRPr="00D32A30">
              <w:rPr>
                <w:vertAlign w:val="superscript"/>
              </w:rPr>
              <w:t>3</w:t>
            </w:r>
            <w:r w:rsidRPr="00D32A30">
              <w:t>.</w:t>
            </w:r>
          </w:p>
          <w:p w14:paraId="37C79B2F" w14:textId="77777777" w:rsidR="002B4CD1" w:rsidRPr="00D32A30" w:rsidRDefault="002B4CD1" w:rsidP="00101BBB">
            <w:pPr>
              <w:spacing w:line="240" w:lineRule="auto"/>
            </w:pPr>
          </w:p>
        </w:tc>
      </w:tr>
    </w:tbl>
    <w:p w14:paraId="3507570F" w14:textId="77777777" w:rsidR="00AB7F64" w:rsidRPr="00D32A30" w:rsidRDefault="00AB7F64" w:rsidP="00101BBB">
      <w:pPr>
        <w:spacing w:line="240" w:lineRule="auto"/>
        <w:ind w:left="567" w:hanging="567"/>
      </w:pPr>
    </w:p>
    <w:p w14:paraId="75A3A201" w14:textId="77777777" w:rsidR="00AB7F64" w:rsidRPr="00D32A30" w:rsidRDefault="000030C5" w:rsidP="00101BBB">
      <w:pPr>
        <w:keepNext/>
        <w:keepLines/>
        <w:spacing w:line="240" w:lineRule="auto"/>
        <w:rPr>
          <w:u w:val="single"/>
        </w:rPr>
      </w:pPr>
      <w:r w:rsidRPr="00D32A30">
        <w:rPr>
          <w:u w:val="single"/>
        </w:rPr>
        <w:t>Popolazzjonijiet speċjali</w:t>
      </w:r>
    </w:p>
    <w:p w14:paraId="218AEC1D" w14:textId="77777777" w:rsidR="00AB7F64" w:rsidRPr="00D32A30" w:rsidRDefault="00AB7F64" w:rsidP="00101BBB">
      <w:pPr>
        <w:keepNext/>
        <w:keepLines/>
        <w:spacing w:line="240" w:lineRule="auto"/>
      </w:pPr>
    </w:p>
    <w:p w14:paraId="6990CFCD" w14:textId="77777777" w:rsidR="00AB7F64" w:rsidRPr="00D32A30" w:rsidRDefault="000030C5" w:rsidP="00101BBB">
      <w:pPr>
        <w:keepNext/>
        <w:keepLines/>
        <w:spacing w:line="240" w:lineRule="auto"/>
        <w:rPr>
          <w:i/>
        </w:rPr>
      </w:pPr>
      <w:r w:rsidRPr="00D32A30">
        <w:rPr>
          <w:i/>
        </w:rPr>
        <w:t>Indeboliment tal-kliewi</w:t>
      </w:r>
    </w:p>
    <w:p w14:paraId="7380DF4F" w14:textId="77777777" w:rsidR="00AB7F64" w:rsidRPr="00D32A30" w:rsidRDefault="000030C5" w:rsidP="00101BBB">
      <w:pPr>
        <w:spacing w:line="240" w:lineRule="auto"/>
      </w:pPr>
      <w:r w:rsidRPr="00D32A30">
        <w:t>Mhux mistenni li jkun hemm effett minn indeboliment tal-kliewi fuq il-farmakokinetika ta’ posaconazole u ma huwa rakkomandat l-ebda aġġustament fid-doża (ara sezzjoni 5.2).</w:t>
      </w:r>
    </w:p>
    <w:p w14:paraId="3203D2DC" w14:textId="77777777" w:rsidR="00AB7F64" w:rsidRPr="00D32A30" w:rsidRDefault="00AB7F64" w:rsidP="00101BBB">
      <w:pPr>
        <w:spacing w:line="240" w:lineRule="auto"/>
      </w:pPr>
    </w:p>
    <w:p w14:paraId="57BD10D2" w14:textId="77777777" w:rsidR="00AB7F64" w:rsidRPr="00D32A30" w:rsidRDefault="000030C5" w:rsidP="00101BBB">
      <w:pPr>
        <w:keepNext/>
        <w:keepLines/>
        <w:spacing w:line="240" w:lineRule="auto"/>
        <w:rPr>
          <w:i/>
        </w:rPr>
      </w:pPr>
      <w:r w:rsidRPr="00D32A30">
        <w:rPr>
          <w:i/>
        </w:rPr>
        <w:t>Indeboliment tal-fwied</w:t>
      </w:r>
    </w:p>
    <w:p w14:paraId="0B3B2C66" w14:textId="77777777" w:rsidR="00AB7F64" w:rsidRPr="00D32A30" w:rsidRDefault="000030C5" w:rsidP="00101BBB">
      <w:pPr>
        <w:spacing w:line="240" w:lineRule="auto"/>
        <w:rPr>
          <w:rStyle w:val="ltrparaChar"/>
          <w:noProof/>
          <w:szCs w:val="22"/>
          <w:lang w:val="mt-MT"/>
        </w:rPr>
      </w:pPr>
      <w:r w:rsidRPr="00D32A30">
        <w:t xml:space="preserve">Dejta limitata dwar l-effett ta’ indeboliment tal-fwied (inkluża klassifikazzjoni Child-Pugh C ta’ mard kroniku tal-fwied) fuq il-farmakokinetika ta’ posaconazole turi żieda fl-esponiment tal-plażma meta mqabbel ma’ individwi b’funzjoni tal-fwied normali, iżda ma tissuġġerix li hemm bżonn aġġustament fid-doża </w:t>
      </w:r>
      <w:r w:rsidRPr="00D32A30">
        <w:rPr>
          <w:rStyle w:val="ltrparaCharChar"/>
          <w:noProof/>
          <w:szCs w:val="22"/>
          <w:lang w:val="mt-MT"/>
        </w:rPr>
        <w:t>(ara sezzjonijiet</w:t>
      </w:r>
      <w:r w:rsidRPr="00D32A30">
        <w:t> </w:t>
      </w:r>
      <w:r w:rsidRPr="00D32A30">
        <w:rPr>
          <w:rStyle w:val="ltrparaCharChar"/>
          <w:noProof/>
          <w:szCs w:val="22"/>
          <w:lang w:val="mt-MT"/>
        </w:rPr>
        <w:t>4.4 u 5.2)</w:t>
      </w:r>
      <w:r w:rsidRPr="00D32A30">
        <w:t>. Hija rakkomandata kawtela minħabba l-potenzjal ta’ esponiment akbar tal-plażma.</w:t>
      </w:r>
    </w:p>
    <w:p w14:paraId="7822EBF0" w14:textId="77777777" w:rsidR="00AB7F64" w:rsidRPr="00D32A30" w:rsidRDefault="00AB7F64" w:rsidP="00101BBB">
      <w:pPr>
        <w:spacing w:line="240" w:lineRule="auto"/>
      </w:pPr>
    </w:p>
    <w:p w14:paraId="6EC260CD" w14:textId="77777777" w:rsidR="00AB7F64" w:rsidRPr="00D32A30" w:rsidRDefault="000030C5" w:rsidP="00101BBB">
      <w:pPr>
        <w:keepNext/>
        <w:keepLines/>
        <w:spacing w:line="240" w:lineRule="auto"/>
        <w:rPr>
          <w:i/>
        </w:rPr>
      </w:pPr>
      <w:r w:rsidRPr="00D32A30">
        <w:rPr>
          <w:i/>
        </w:rPr>
        <w:t>Popolazzjoni pedjatrika</w:t>
      </w:r>
    </w:p>
    <w:p w14:paraId="32089A2D" w14:textId="77777777" w:rsidR="00471CE0" w:rsidRPr="00D32A30" w:rsidRDefault="000030C5" w:rsidP="00101BBB">
      <w:pPr>
        <w:spacing w:line="240" w:lineRule="auto"/>
      </w:pPr>
      <w:r w:rsidRPr="00D32A30">
        <w:t xml:space="preserve">Is-sigurtà u l-effikaċja ta’ </w:t>
      </w:r>
      <w:r w:rsidR="00D60F11" w:rsidRPr="00D32A30">
        <w:t xml:space="preserve">posaconazole </w:t>
      </w:r>
      <w:r w:rsidRPr="00D32A30">
        <w:t xml:space="preserve">fit-tfal </w:t>
      </w:r>
      <w:r w:rsidR="00D60F11" w:rsidRPr="00D32A30">
        <w:t xml:space="preserve">u adolexxenti </w:t>
      </w:r>
      <w:r w:rsidRPr="00D32A30">
        <w:t>ta’ taħt i</w:t>
      </w:r>
      <w:r w:rsidR="004E54C2" w:rsidRPr="00D32A30">
        <w:t>s-sentejn</w:t>
      </w:r>
      <w:r w:rsidRPr="00D32A30">
        <w:t xml:space="preserve"> ma ġewx determinati s’issa. </w:t>
      </w:r>
    </w:p>
    <w:p w14:paraId="0F0F7403" w14:textId="77777777" w:rsidR="00AB7F64" w:rsidRPr="00D32A30" w:rsidRDefault="000030C5" w:rsidP="00101BBB">
      <w:pPr>
        <w:spacing w:line="240" w:lineRule="auto"/>
      </w:pPr>
      <w:r w:rsidRPr="00D32A30">
        <w:t xml:space="preserve">M’hemm l-ebda </w:t>
      </w:r>
      <w:r w:rsidRPr="00D32A30">
        <w:rPr>
          <w:i/>
          <w:iCs/>
        </w:rPr>
        <w:t>data</w:t>
      </w:r>
      <w:r w:rsidRPr="00D32A30">
        <w:t xml:space="preserve"> disponibbli.</w:t>
      </w:r>
    </w:p>
    <w:p w14:paraId="5EE24B63" w14:textId="77777777" w:rsidR="00AB7F64" w:rsidRPr="00D32A30" w:rsidRDefault="00AB7F64" w:rsidP="00101BBB">
      <w:pPr>
        <w:tabs>
          <w:tab w:val="clear" w:pos="567"/>
        </w:tabs>
        <w:spacing w:line="240" w:lineRule="auto"/>
      </w:pPr>
    </w:p>
    <w:p w14:paraId="2A730CED" w14:textId="77777777" w:rsidR="00AB7F64" w:rsidRPr="00D32A30" w:rsidRDefault="000030C5" w:rsidP="00101BBB">
      <w:pPr>
        <w:keepNext/>
        <w:keepLines/>
        <w:spacing w:line="240" w:lineRule="auto"/>
        <w:rPr>
          <w:u w:val="single"/>
        </w:rPr>
      </w:pPr>
      <w:r w:rsidRPr="00D32A30">
        <w:rPr>
          <w:u w:val="single"/>
        </w:rPr>
        <w:t>Metodu ta’ kif għandu jingħata</w:t>
      </w:r>
    </w:p>
    <w:p w14:paraId="1AC3B285" w14:textId="77777777" w:rsidR="00E60701" w:rsidRPr="00D32A30" w:rsidRDefault="00E60701" w:rsidP="00101BBB">
      <w:pPr>
        <w:keepNext/>
        <w:keepLines/>
        <w:spacing w:line="240" w:lineRule="auto"/>
        <w:rPr>
          <w:u w:val="single"/>
        </w:rPr>
      </w:pPr>
    </w:p>
    <w:p w14:paraId="60A46AA9" w14:textId="77777777" w:rsidR="00AB7F64" w:rsidRPr="00D32A30" w:rsidRDefault="000030C5" w:rsidP="00101BBB">
      <w:pPr>
        <w:spacing w:line="240" w:lineRule="auto"/>
      </w:pPr>
      <w:r w:rsidRPr="00D32A30">
        <w:t>Għal użu orali</w:t>
      </w:r>
    </w:p>
    <w:p w14:paraId="1E9CC723" w14:textId="77777777" w:rsidR="00AB7F64" w:rsidRPr="00D32A30" w:rsidRDefault="00AB7F64" w:rsidP="00101BBB">
      <w:pPr>
        <w:spacing w:line="240" w:lineRule="auto"/>
      </w:pPr>
    </w:p>
    <w:p w14:paraId="7F905936" w14:textId="77777777" w:rsidR="00AB7F64" w:rsidRPr="00D32A30" w:rsidRDefault="000030C5" w:rsidP="00101BBB">
      <w:pPr>
        <w:spacing w:line="240" w:lineRule="auto"/>
      </w:pPr>
      <w:r w:rsidRPr="00D32A30">
        <w:t>Noxafil pilloli gastro-reżistenti jistgħu jittieħdu mal-ikel jew fuq stonku vojt (ara sezzjoni 5.2). Il-pilloli għandhom jinbelgħu sħaħ mal-ilma u m’għandhomx jiġu mfarrka, mimgħuda, jew imkissra.</w:t>
      </w:r>
    </w:p>
    <w:p w14:paraId="5FBB621A" w14:textId="77777777" w:rsidR="00AB7F64" w:rsidRPr="00D32A30" w:rsidRDefault="00AB7F64" w:rsidP="00101BBB">
      <w:pPr>
        <w:tabs>
          <w:tab w:val="clear" w:pos="567"/>
        </w:tabs>
        <w:spacing w:line="240" w:lineRule="auto"/>
      </w:pPr>
    </w:p>
    <w:p w14:paraId="32AF7875" w14:textId="77777777" w:rsidR="00AB7F64" w:rsidRPr="00D32A30" w:rsidRDefault="000030C5" w:rsidP="00101BBB">
      <w:pPr>
        <w:keepNext/>
        <w:keepLines/>
        <w:tabs>
          <w:tab w:val="clear" w:pos="567"/>
        </w:tabs>
        <w:spacing w:line="240" w:lineRule="auto"/>
        <w:ind w:left="567" w:hanging="567"/>
      </w:pPr>
      <w:r w:rsidRPr="00D32A30">
        <w:rPr>
          <w:b/>
        </w:rPr>
        <w:t>4.3</w:t>
      </w:r>
      <w:r w:rsidRPr="00D32A30">
        <w:rPr>
          <w:b/>
        </w:rPr>
        <w:tab/>
        <w:t>Kontraindikazzjonijiet</w:t>
      </w:r>
    </w:p>
    <w:p w14:paraId="10ACE165" w14:textId="77777777" w:rsidR="00AB7F64" w:rsidRPr="00D32A30" w:rsidRDefault="00AB7F64" w:rsidP="00101BBB">
      <w:pPr>
        <w:keepNext/>
        <w:keepLines/>
        <w:tabs>
          <w:tab w:val="clear" w:pos="567"/>
        </w:tabs>
        <w:spacing w:line="240" w:lineRule="auto"/>
      </w:pPr>
    </w:p>
    <w:p w14:paraId="534F9EB5" w14:textId="77777777" w:rsidR="00AB7F64" w:rsidRPr="00D32A30" w:rsidRDefault="000030C5" w:rsidP="00101BBB">
      <w:pPr>
        <w:spacing w:line="240" w:lineRule="auto"/>
      </w:pPr>
      <w:r w:rsidRPr="00D32A30">
        <w:t>Sensittività eċċessiva għas-sustanza attiva jew għal kwalunkwe wieħed mill-eċċipjenti elenkati fis-sezzjoni 6.1.</w:t>
      </w:r>
    </w:p>
    <w:p w14:paraId="30885661" w14:textId="77777777" w:rsidR="00AB7F64" w:rsidRPr="00D32A30" w:rsidRDefault="00AB7F64" w:rsidP="00101BBB">
      <w:pPr>
        <w:spacing w:line="240" w:lineRule="auto"/>
      </w:pPr>
    </w:p>
    <w:p w14:paraId="79668BCB" w14:textId="77777777" w:rsidR="00AB7F64" w:rsidRPr="00D32A30" w:rsidRDefault="000030C5" w:rsidP="00101BBB">
      <w:pPr>
        <w:spacing w:line="240" w:lineRule="auto"/>
      </w:pPr>
      <w:r w:rsidRPr="00D32A30">
        <w:t>L-għoti fl-istess ħin ma’ alkalojdi tal-ergotina (ara sezzjoni 4.5).</w:t>
      </w:r>
    </w:p>
    <w:p w14:paraId="6E0DF2AA" w14:textId="77777777" w:rsidR="00AB7F64" w:rsidRPr="00D32A30" w:rsidRDefault="00AB7F64" w:rsidP="00101BBB">
      <w:pPr>
        <w:spacing w:line="240" w:lineRule="auto"/>
      </w:pPr>
    </w:p>
    <w:p w14:paraId="282350C8" w14:textId="77777777" w:rsidR="00AB7F64" w:rsidRPr="00D32A30" w:rsidRDefault="000030C5" w:rsidP="00101BBB">
      <w:pPr>
        <w:tabs>
          <w:tab w:val="clear" w:pos="567"/>
        </w:tabs>
        <w:spacing w:line="240" w:lineRule="auto"/>
      </w:pPr>
      <w:r w:rsidRPr="00D32A30">
        <w:rPr>
          <w:rStyle w:val="NormalWebCharChar1"/>
          <w:rFonts w:ascii="Times New Roman" w:hAnsi="Times New Roman" w:cs="Times New Roman"/>
          <w:noProof/>
          <w:sz w:val="22"/>
          <w:szCs w:val="22"/>
          <w:lang w:val="mt-MT"/>
        </w:rPr>
        <w:t>L-għoti fl-istess ħin mas-substrati ta’</w:t>
      </w:r>
      <w:r w:rsidRPr="00D32A30">
        <w:rPr>
          <w:rStyle w:val="NormalWebCharChar1"/>
          <w:noProof/>
          <w:szCs w:val="22"/>
          <w:lang w:val="mt-MT"/>
        </w:rPr>
        <w:t xml:space="preserve"> </w:t>
      </w:r>
      <w:r w:rsidRPr="00D32A30">
        <w:t>CYP3A4 terfenadine, astemizole, cisapride, pimozide, halofantrine jew quinidine billi dan jista’ jwassal għal żieda fil-konċentrazzjonijiet ta’ dawn il-prodotti mediċinali fil-plażma, li twassal għal titwil tal-QTc u inċidenzi rari ta’ torsades de pointes (ara sezzjonijiet 4.4 u 4.5).</w:t>
      </w:r>
    </w:p>
    <w:p w14:paraId="6DDEC738" w14:textId="77777777" w:rsidR="00AB7F64" w:rsidRPr="00D32A30" w:rsidRDefault="00AB7F64" w:rsidP="00101BBB">
      <w:pPr>
        <w:spacing w:line="240" w:lineRule="auto"/>
        <w:rPr>
          <w:rStyle w:val="Heading7Char"/>
          <w:b/>
        </w:rPr>
      </w:pPr>
    </w:p>
    <w:p w14:paraId="168DA2E3" w14:textId="77777777" w:rsidR="00AB7F64" w:rsidRPr="00D32A30" w:rsidRDefault="000030C5" w:rsidP="00101BBB">
      <w:pPr>
        <w:spacing w:line="240" w:lineRule="auto"/>
      </w:pPr>
      <w:r w:rsidRPr="00D32A30">
        <w:rPr>
          <w:rStyle w:val="Heading7Char"/>
          <w:i w:val="0"/>
        </w:rPr>
        <w:t xml:space="preserve">L-għoti fl-istess ħin mal-inibituri ta’ </w:t>
      </w:r>
      <w:r w:rsidRPr="00D32A30">
        <w:t>HMG-CoA reductase, simvastatin, lovastatin u atorvastatin (ara sezzjoni 4.5).</w:t>
      </w:r>
    </w:p>
    <w:p w14:paraId="52AE9589" w14:textId="77777777" w:rsidR="000F4850" w:rsidRPr="00D32A30" w:rsidRDefault="000F4850" w:rsidP="00101BBB">
      <w:pPr>
        <w:tabs>
          <w:tab w:val="clear" w:pos="567"/>
        </w:tabs>
        <w:spacing w:line="240" w:lineRule="auto"/>
      </w:pPr>
    </w:p>
    <w:p w14:paraId="0EAB9605" w14:textId="77777777" w:rsidR="00AB7F64" w:rsidRPr="00D32A30" w:rsidRDefault="000030C5" w:rsidP="00101BBB">
      <w:pPr>
        <w:tabs>
          <w:tab w:val="clear" w:pos="567"/>
        </w:tabs>
        <w:spacing w:line="240" w:lineRule="auto"/>
      </w:pPr>
      <w:r w:rsidRPr="00D32A30">
        <w:t xml:space="preserve">L-għotja flimkien waqt il-fażi tal-bidu u tat-titrazzjoni tad-doża ta’ venetoclax f’pazjenti b’Lewkimja Limfoċitika Kronika (CLL, </w:t>
      </w:r>
      <w:r w:rsidRPr="00D32A30">
        <w:rPr>
          <w:i/>
        </w:rPr>
        <w:t>Chronic Lymphocytic Leukaemia</w:t>
      </w:r>
      <w:r w:rsidRPr="00D32A30">
        <w:t>) (ara sezzjonijiet 4.4 u 4.5).</w:t>
      </w:r>
    </w:p>
    <w:p w14:paraId="67A6EAD9" w14:textId="77777777" w:rsidR="000F4850" w:rsidRPr="00D32A30" w:rsidRDefault="000F4850" w:rsidP="00101BBB">
      <w:pPr>
        <w:tabs>
          <w:tab w:val="clear" w:pos="567"/>
        </w:tabs>
        <w:spacing w:line="240" w:lineRule="auto"/>
        <w:rPr>
          <w:b/>
        </w:rPr>
      </w:pPr>
    </w:p>
    <w:p w14:paraId="098C670B" w14:textId="77777777" w:rsidR="00AB7F64" w:rsidRPr="00D32A30" w:rsidRDefault="000030C5" w:rsidP="00101BBB">
      <w:pPr>
        <w:keepNext/>
        <w:keepLines/>
        <w:tabs>
          <w:tab w:val="clear" w:pos="567"/>
        </w:tabs>
        <w:spacing w:line="240" w:lineRule="auto"/>
        <w:ind w:left="567" w:hanging="567"/>
      </w:pPr>
      <w:r w:rsidRPr="00D32A30">
        <w:rPr>
          <w:b/>
        </w:rPr>
        <w:t>4.4</w:t>
      </w:r>
      <w:r w:rsidRPr="00D32A30">
        <w:rPr>
          <w:b/>
        </w:rPr>
        <w:tab/>
        <w:t>Twissijiet speċjali u prekawzjonijiet għall-użu</w:t>
      </w:r>
    </w:p>
    <w:p w14:paraId="6A59CD29" w14:textId="77777777" w:rsidR="00AB7F64" w:rsidRPr="00D32A30" w:rsidRDefault="00AB7F64" w:rsidP="00101BBB">
      <w:pPr>
        <w:keepNext/>
        <w:keepLines/>
        <w:tabs>
          <w:tab w:val="clear" w:pos="567"/>
        </w:tabs>
        <w:spacing w:line="240" w:lineRule="auto"/>
      </w:pPr>
    </w:p>
    <w:p w14:paraId="122098A1" w14:textId="77777777" w:rsidR="00AB7F64" w:rsidRPr="00D32A30" w:rsidRDefault="000030C5" w:rsidP="00101BBB">
      <w:pPr>
        <w:keepNext/>
        <w:keepLines/>
        <w:spacing w:line="240" w:lineRule="auto"/>
        <w:rPr>
          <w:u w:val="single"/>
        </w:rPr>
      </w:pPr>
      <w:r w:rsidRPr="00D32A30">
        <w:rPr>
          <w:u w:val="single"/>
        </w:rPr>
        <w:t>Sensittività eċċessiva</w:t>
      </w:r>
    </w:p>
    <w:p w14:paraId="078C2033" w14:textId="77777777" w:rsidR="00AB7F64" w:rsidRPr="00D32A30" w:rsidRDefault="000030C5" w:rsidP="00101BBB">
      <w:pPr>
        <w:spacing w:line="240" w:lineRule="auto"/>
      </w:pPr>
      <w:r w:rsidRPr="00D32A30">
        <w:t xml:space="preserve">M’hemmx informazzjoni dwar sensittività trasversali bejn posaconazole u sustanzi antifungali azole oħra. Għandha ssir attenzjoni meta jiġi ordnat </w:t>
      </w:r>
      <w:r w:rsidR="00674545" w:rsidRPr="00D32A30">
        <w:t xml:space="preserve">posaconazole </w:t>
      </w:r>
      <w:r w:rsidRPr="00D32A30">
        <w:t>lil pazjenti li jkollhom sensittività eċċessiva għal azoles oħra.</w:t>
      </w:r>
    </w:p>
    <w:p w14:paraId="25BBF17C" w14:textId="77777777" w:rsidR="00AB7F64" w:rsidRPr="00D32A30" w:rsidRDefault="00AB7F64" w:rsidP="00101BBB">
      <w:pPr>
        <w:tabs>
          <w:tab w:val="clear" w:pos="567"/>
        </w:tabs>
        <w:spacing w:line="240" w:lineRule="auto"/>
      </w:pPr>
    </w:p>
    <w:p w14:paraId="362BFB4A" w14:textId="77777777" w:rsidR="00AB7F64" w:rsidRPr="00D32A30" w:rsidRDefault="000030C5" w:rsidP="00101BBB">
      <w:pPr>
        <w:keepNext/>
        <w:keepLines/>
        <w:spacing w:line="240" w:lineRule="auto"/>
      </w:pPr>
      <w:r w:rsidRPr="00D32A30">
        <w:rPr>
          <w:u w:val="single"/>
        </w:rPr>
        <w:t>Tossiċità epatika</w:t>
      </w:r>
    </w:p>
    <w:p w14:paraId="5054062C" w14:textId="77777777" w:rsidR="00AB7F64" w:rsidRPr="00D32A30" w:rsidRDefault="000030C5" w:rsidP="00101BBB">
      <w:pPr>
        <w:spacing w:line="240" w:lineRule="auto"/>
      </w:pPr>
      <w:r w:rsidRPr="00D32A30">
        <w:t>Kienu rrappurtati reazzjonijiet epatiċi (eż. żidiet ħfief sa moderati fl-ALT, AST, alkaline phosphatase, bilirubin totali u/jew epatite klinika) waqt il-kura b’posaconazole.</w:t>
      </w:r>
      <w:r w:rsidRPr="00D32A30">
        <w:rPr>
          <w:b/>
        </w:rPr>
        <w:t xml:space="preserve"> </w:t>
      </w:r>
      <w:r w:rsidRPr="00D32A30">
        <w:t>It-testijiet għoljin tal-funzjoni tal-fwied kienu ġeneralment riversibbli wara li titwaqqaf it-terapija u f’xi każijiet dawn it-testijiet reġgħu lura għan-normal mingħajr ma twaqqfet it-terapija. Rarament, kienu rrappurtati reazzjonijiet epatiċi aktar severi b’eżiti fatali.</w:t>
      </w:r>
    </w:p>
    <w:p w14:paraId="427D99FB" w14:textId="77777777" w:rsidR="00AB7F64" w:rsidRPr="00D32A30" w:rsidRDefault="000030C5" w:rsidP="00101BBB">
      <w:pPr>
        <w:spacing w:line="240" w:lineRule="auto"/>
      </w:pPr>
      <w:r w:rsidRPr="00D32A30">
        <w:t>Posaconazole għandu jintuża b’kawtela f’pazjenti li jkollhom indeboliment tal-fwied minħabba l-esperjenza klinika limitata u l-possibbiltà li l-livelli ta’ posaconazole fil-plażma jkunu ogħla f’dawn il-pazjenti (ara sezzjonijiet 4.2 u 5.2).</w:t>
      </w:r>
    </w:p>
    <w:p w14:paraId="6788FD69" w14:textId="77777777" w:rsidR="00AB7F64" w:rsidRPr="00D32A30" w:rsidRDefault="00AB7F64" w:rsidP="00101BBB">
      <w:pPr>
        <w:spacing w:line="240" w:lineRule="auto"/>
      </w:pPr>
    </w:p>
    <w:p w14:paraId="0D6E8D13" w14:textId="77777777" w:rsidR="00AB7F64" w:rsidRPr="00D32A30" w:rsidRDefault="000030C5" w:rsidP="00101BBB">
      <w:pPr>
        <w:keepNext/>
        <w:keepLines/>
        <w:spacing w:line="240" w:lineRule="auto"/>
      </w:pPr>
      <w:r w:rsidRPr="00D32A30">
        <w:rPr>
          <w:u w:val="single"/>
        </w:rPr>
        <w:t>Monitoraġġ tal-funzjoni epatika</w:t>
      </w:r>
    </w:p>
    <w:p w14:paraId="6526C2E7" w14:textId="77777777" w:rsidR="00AB7F64" w:rsidRPr="00D32A30" w:rsidRDefault="000030C5" w:rsidP="00101BBB">
      <w:pPr>
        <w:spacing w:line="240" w:lineRule="auto"/>
      </w:pPr>
      <w:r w:rsidRPr="00D32A30">
        <w:t xml:space="preserve">It-testijiet tal-funzjoni tal-fwied għandhom jiġu evalwati fil-bidu u waqt it-terapija b’posaconazole. Il-pazjenti li jiżviluppaw abnormalitajiet fit-testijiet tal-funzjoni tal-fwied waqt it-terapija </w:t>
      </w:r>
      <w:r w:rsidR="00674545" w:rsidRPr="00D32A30">
        <w:t xml:space="preserve">b’posaconazole </w:t>
      </w:r>
      <w:r w:rsidRPr="00D32A30">
        <w:t xml:space="preserve">għandhom jiġu mmonitorjati b’mod regolari għall-iżvilupp ta’ ħsara epatika aktar severa. Il-ġestjoni tal-pazjenti għandha tinkludi evalwazzjoni fil-laboratorju tal-funzjoni epatika (b’mod partikolari testijiet tal-funzjoni tal-fwied u l-bilirubin). Għandu jiġi kkunsidrat it-twaqqif ta’ </w:t>
      </w:r>
      <w:r w:rsidR="00580EAD" w:rsidRPr="00D32A30">
        <w:t xml:space="preserve">posaconazole </w:t>
      </w:r>
      <w:r w:rsidRPr="00D32A30">
        <w:t>jekk is-sinjali u s-sintomi kliniċi jkunu konsistenti mal-iżvilupp ta’ mard tal-fwied.</w:t>
      </w:r>
    </w:p>
    <w:p w14:paraId="1B10102E" w14:textId="77777777" w:rsidR="00AB7F64" w:rsidRPr="00D32A30" w:rsidRDefault="00AB7F64" w:rsidP="00101BBB">
      <w:pPr>
        <w:tabs>
          <w:tab w:val="clear" w:pos="567"/>
        </w:tabs>
        <w:spacing w:line="240" w:lineRule="auto"/>
      </w:pPr>
    </w:p>
    <w:p w14:paraId="52497CA4" w14:textId="77777777" w:rsidR="00AB7F64" w:rsidRPr="00D32A30" w:rsidRDefault="000030C5" w:rsidP="00101BBB">
      <w:pPr>
        <w:keepNext/>
        <w:keepLines/>
        <w:spacing w:line="240" w:lineRule="auto"/>
        <w:rPr>
          <w:u w:val="single"/>
        </w:rPr>
      </w:pPr>
      <w:r w:rsidRPr="00D32A30">
        <w:rPr>
          <w:u w:val="single"/>
        </w:rPr>
        <w:t>Titwil tal-QTc</w:t>
      </w:r>
    </w:p>
    <w:p w14:paraId="683F87CD" w14:textId="77777777" w:rsidR="00AB7F64" w:rsidRPr="00D32A30" w:rsidRDefault="000030C5" w:rsidP="00101BBB">
      <w:pPr>
        <w:spacing w:line="240" w:lineRule="auto"/>
      </w:pPr>
      <w:r w:rsidRPr="00D32A30">
        <w:t xml:space="preserve">Xi azoles ġew assoċjati ma’ titwil tal-intervall QTc. </w:t>
      </w:r>
      <w:r w:rsidR="00580EAD" w:rsidRPr="00D32A30">
        <w:t xml:space="preserve">Posaconazole </w:t>
      </w:r>
      <w:r w:rsidRPr="00D32A30">
        <w:t xml:space="preserve">m’għandux jingħata ma’ prodotti mediċinali li huma substrati għas-CYP3A4 u magħrufin li jtawlu l-intervall QTc (ara sezzjonijiet 4.3 u 4.5). </w:t>
      </w:r>
      <w:r w:rsidR="00580EAD" w:rsidRPr="00D32A30">
        <w:t xml:space="preserve">Posaconazole </w:t>
      </w:r>
      <w:r w:rsidRPr="00D32A30">
        <w:t>għandu jingħata b’kawtela lil pazjenti li jkollhom kundizzjonijiet pro-arritmiċi bħal:</w:t>
      </w:r>
    </w:p>
    <w:p w14:paraId="6849B6B6" w14:textId="77777777" w:rsidR="00AB7F64" w:rsidRPr="00D32A30" w:rsidRDefault="000030C5" w:rsidP="00101BBB">
      <w:pPr>
        <w:numPr>
          <w:ilvl w:val="0"/>
          <w:numId w:val="30"/>
        </w:numPr>
        <w:tabs>
          <w:tab w:val="clear" w:pos="567"/>
          <w:tab w:val="clear" w:pos="720"/>
        </w:tabs>
        <w:spacing w:line="240" w:lineRule="auto"/>
        <w:ind w:left="567" w:hanging="567"/>
      </w:pPr>
      <w:r w:rsidRPr="00D32A30">
        <w:t>Titwil konġenitali jew akkwiżit tal-QTc</w:t>
      </w:r>
    </w:p>
    <w:p w14:paraId="6EF34BE4" w14:textId="77777777" w:rsidR="00AB7F64" w:rsidRPr="00D32A30" w:rsidRDefault="000030C5" w:rsidP="00101BBB">
      <w:pPr>
        <w:numPr>
          <w:ilvl w:val="0"/>
          <w:numId w:val="30"/>
        </w:numPr>
        <w:tabs>
          <w:tab w:val="clear" w:pos="567"/>
          <w:tab w:val="clear" w:pos="720"/>
        </w:tabs>
        <w:spacing w:line="240" w:lineRule="auto"/>
        <w:ind w:left="567" w:hanging="567"/>
      </w:pPr>
      <w:r w:rsidRPr="00D32A30">
        <w:t>Kardjomijopatija, speċjalment fil-preżenza ta’ insuffiċjenza tal-qalb</w:t>
      </w:r>
    </w:p>
    <w:p w14:paraId="06B359A0" w14:textId="77777777" w:rsidR="00AB7F64" w:rsidRPr="00D32A30" w:rsidRDefault="000030C5" w:rsidP="00101BBB">
      <w:pPr>
        <w:numPr>
          <w:ilvl w:val="0"/>
          <w:numId w:val="30"/>
        </w:numPr>
        <w:tabs>
          <w:tab w:val="clear" w:pos="567"/>
          <w:tab w:val="clear" w:pos="720"/>
        </w:tabs>
        <w:spacing w:line="240" w:lineRule="auto"/>
        <w:ind w:left="567" w:hanging="567"/>
      </w:pPr>
      <w:r w:rsidRPr="00D32A30">
        <w:t>Bradikardija tas-sinus</w:t>
      </w:r>
    </w:p>
    <w:p w14:paraId="298202E7" w14:textId="77777777" w:rsidR="00AB7F64" w:rsidRPr="00D32A30" w:rsidRDefault="000030C5" w:rsidP="00101BBB">
      <w:pPr>
        <w:numPr>
          <w:ilvl w:val="0"/>
          <w:numId w:val="30"/>
        </w:numPr>
        <w:tabs>
          <w:tab w:val="clear" w:pos="567"/>
          <w:tab w:val="clear" w:pos="720"/>
        </w:tabs>
        <w:spacing w:line="240" w:lineRule="auto"/>
        <w:ind w:left="567" w:hanging="567"/>
      </w:pPr>
      <w:r w:rsidRPr="00D32A30">
        <w:t>Preżenza ta’ arritmiji bis-sintomi</w:t>
      </w:r>
    </w:p>
    <w:p w14:paraId="7BB61F19" w14:textId="77777777" w:rsidR="00AB7F64" w:rsidRPr="00D32A30" w:rsidRDefault="000030C5" w:rsidP="00101BBB">
      <w:pPr>
        <w:numPr>
          <w:ilvl w:val="0"/>
          <w:numId w:val="30"/>
        </w:numPr>
        <w:tabs>
          <w:tab w:val="clear" w:pos="567"/>
          <w:tab w:val="clear" w:pos="720"/>
        </w:tabs>
        <w:spacing w:line="240" w:lineRule="auto"/>
        <w:ind w:left="567" w:hanging="567"/>
      </w:pPr>
      <w:r w:rsidRPr="00D32A30">
        <w:t>L-użu fl-istess ħin ma’ prodotti mediċinali li huma magħrufin li jtawlu l-intervall QTc (għajr dawk imsemmija f’sezzjoni 4.3).</w:t>
      </w:r>
    </w:p>
    <w:p w14:paraId="14D3F15A" w14:textId="77777777" w:rsidR="00AB7F64" w:rsidRPr="00D32A30" w:rsidRDefault="000030C5" w:rsidP="00101BBB">
      <w:pPr>
        <w:tabs>
          <w:tab w:val="clear" w:pos="567"/>
        </w:tabs>
        <w:spacing w:line="240" w:lineRule="auto"/>
      </w:pPr>
      <w:r w:rsidRPr="00D32A30">
        <w:t>Disturbi fl-elettroliti, speċjalment dawk li jinvolvu l-livelli tal-potassju, manjeżju jew kalċju, għandhom jiġu mmonitorjati u korretti kif meħtieġ qabel u waqt it-terapija b’posaconazole.</w:t>
      </w:r>
    </w:p>
    <w:p w14:paraId="21DED97F" w14:textId="77777777" w:rsidR="00AB7F64" w:rsidRPr="00D32A30" w:rsidRDefault="00AB7F64" w:rsidP="00101BBB">
      <w:pPr>
        <w:spacing w:line="240" w:lineRule="auto"/>
      </w:pPr>
    </w:p>
    <w:p w14:paraId="7D4AA1C5" w14:textId="77777777" w:rsidR="00390298" w:rsidRPr="00D32A30" w:rsidRDefault="000030C5" w:rsidP="00101BBB">
      <w:pPr>
        <w:spacing w:line="240" w:lineRule="auto"/>
        <w:rPr>
          <w:u w:val="single"/>
        </w:rPr>
      </w:pPr>
      <w:r w:rsidRPr="00D32A30">
        <w:rPr>
          <w:u w:val="single"/>
        </w:rPr>
        <w:t>Interazzjonijiet bejn il-</w:t>
      </w:r>
      <w:r w:rsidR="00E60701" w:rsidRPr="00D32A30">
        <w:rPr>
          <w:u w:val="single"/>
        </w:rPr>
        <w:t>m</w:t>
      </w:r>
      <w:r w:rsidRPr="00D32A30">
        <w:rPr>
          <w:u w:val="single"/>
        </w:rPr>
        <w:t>ediċini</w:t>
      </w:r>
    </w:p>
    <w:p w14:paraId="332CEB18" w14:textId="77777777" w:rsidR="00AB7F64" w:rsidRPr="00D32A30" w:rsidRDefault="000030C5" w:rsidP="00101BBB">
      <w:pPr>
        <w:spacing w:line="240" w:lineRule="auto"/>
      </w:pPr>
      <w:r w:rsidRPr="00D32A30">
        <w:t>Posaconazole huwa inibitur ta’ CYP3A4 u għandu jintuża biss f’ċirkustanzi speċifiċi waqt kura bi prodotti mediċinali oħra li jiġu metabolizzati permezz ta’ CYP3A4 (ara sezzjoni 4.5).</w:t>
      </w:r>
    </w:p>
    <w:p w14:paraId="5D43BA2E" w14:textId="77777777" w:rsidR="00AB7F64" w:rsidRPr="00D32A30" w:rsidRDefault="00AB7F64" w:rsidP="00101BBB">
      <w:pPr>
        <w:tabs>
          <w:tab w:val="clear" w:pos="567"/>
        </w:tabs>
        <w:spacing w:line="240" w:lineRule="auto"/>
      </w:pPr>
    </w:p>
    <w:p w14:paraId="0A4A54F9" w14:textId="77777777" w:rsidR="00390298" w:rsidRPr="00D32A30" w:rsidRDefault="000030C5" w:rsidP="00101BBB">
      <w:pPr>
        <w:tabs>
          <w:tab w:val="clear" w:pos="567"/>
          <w:tab w:val="left" w:pos="720"/>
        </w:tabs>
        <w:spacing w:line="240" w:lineRule="auto"/>
        <w:rPr>
          <w:szCs w:val="22"/>
          <w:u w:val="single"/>
        </w:rPr>
      </w:pPr>
      <w:r w:rsidRPr="00D32A30">
        <w:rPr>
          <w:szCs w:val="22"/>
          <w:u w:val="single"/>
        </w:rPr>
        <w:t>Midazolam u benzodiazepines oħra</w:t>
      </w:r>
    </w:p>
    <w:p w14:paraId="60AA9B43" w14:textId="77777777" w:rsidR="00390298" w:rsidRPr="00D32A30" w:rsidRDefault="000030C5" w:rsidP="00101BBB">
      <w:pPr>
        <w:tabs>
          <w:tab w:val="clear" w:pos="567"/>
          <w:tab w:val="left" w:pos="720"/>
        </w:tabs>
        <w:spacing w:line="240" w:lineRule="auto"/>
        <w:rPr>
          <w:szCs w:val="22"/>
        </w:rPr>
      </w:pPr>
      <w:r w:rsidRPr="00D32A30">
        <w:rPr>
          <w:szCs w:val="22"/>
        </w:rPr>
        <w:t>Minħabba r-riskju ta’ sedazzjoni fit-tul u l-possibbiltà ta’ depressjoni respiratorja, l-għoti ta’ posaconazole flimkien ma’ xi benzodiazepines metabolizzati minn CYP3A4 (eż. midazolam, triazolam, alprazolam) għandu jiġi kkunsidrat biss jekk ikun meħtieġ b’mod ċar. Għandu jiġi kkunsidrat aġġustament fid-doża ta’ benzodiazepines metabolizzati minn CYP3A4 (ara sezzjoni 4.5).</w:t>
      </w:r>
    </w:p>
    <w:p w14:paraId="0C134C22" w14:textId="77777777" w:rsidR="00390298" w:rsidRPr="00D32A30" w:rsidRDefault="00390298" w:rsidP="00101BBB">
      <w:pPr>
        <w:tabs>
          <w:tab w:val="clear" w:pos="567"/>
          <w:tab w:val="left" w:pos="720"/>
        </w:tabs>
        <w:spacing w:line="240" w:lineRule="auto"/>
        <w:rPr>
          <w:szCs w:val="22"/>
        </w:rPr>
      </w:pPr>
    </w:p>
    <w:p w14:paraId="5B5C7251" w14:textId="77777777" w:rsidR="00390298" w:rsidRPr="00D32A30" w:rsidRDefault="000030C5" w:rsidP="00101BBB">
      <w:pPr>
        <w:tabs>
          <w:tab w:val="clear" w:pos="567"/>
        </w:tabs>
        <w:spacing w:line="240" w:lineRule="auto"/>
        <w:rPr>
          <w:szCs w:val="22"/>
          <w:u w:val="single"/>
        </w:rPr>
      </w:pPr>
      <w:r w:rsidRPr="00D32A30">
        <w:rPr>
          <w:szCs w:val="22"/>
          <w:u w:val="single"/>
        </w:rPr>
        <w:t>Tossiċità b’</w:t>
      </w:r>
      <w:r w:rsidR="00E60701" w:rsidRPr="00D32A30">
        <w:rPr>
          <w:szCs w:val="22"/>
          <w:u w:val="single"/>
        </w:rPr>
        <w:t>v</w:t>
      </w:r>
      <w:r w:rsidRPr="00D32A30">
        <w:rPr>
          <w:szCs w:val="22"/>
          <w:u w:val="single"/>
        </w:rPr>
        <w:t>incristine</w:t>
      </w:r>
    </w:p>
    <w:p w14:paraId="049A6F96" w14:textId="77777777" w:rsidR="00390298" w:rsidRPr="00D32A30" w:rsidRDefault="000030C5" w:rsidP="00101BBB">
      <w:pPr>
        <w:tabs>
          <w:tab w:val="clear" w:pos="567"/>
          <w:tab w:val="left" w:pos="720"/>
        </w:tabs>
        <w:spacing w:line="240" w:lineRule="auto"/>
        <w:rPr>
          <w:szCs w:val="22"/>
        </w:rPr>
      </w:pPr>
      <w:r w:rsidRPr="00D32A30">
        <w:t xml:space="preserve">L-għoti fl-istess ħin ta’ antifungali azole, inkluż </w:t>
      </w:r>
      <w:r w:rsidRPr="00D32A30">
        <w:rPr>
          <w:szCs w:val="22"/>
        </w:rPr>
        <w:t>posaconazole b’vincristine ġie assoċjat ma’ newrotossiċità u reazzjonijiet avversi serji oħra, inkluż attakki ta’ puplesija, newropatija periferali, sindrome ta’ sekrezzjoni tal-ormon antidijuretika mhux xierqa, u ileus paralitiku. Ħalli l-antifungali azole, inkluż posaconazole, għal pazjenti li jirċievu alkalojdi vinka, inkluż vincristine</w:t>
      </w:r>
      <w:r w:rsidR="00703447" w:rsidRPr="00D32A30">
        <w:rPr>
          <w:szCs w:val="22"/>
        </w:rPr>
        <w:t>,</w:t>
      </w:r>
      <w:r w:rsidRPr="00D32A30">
        <w:rPr>
          <w:szCs w:val="22"/>
        </w:rPr>
        <w:t xml:space="preserve"> li m’għandhom l-ebda għażla ta’ kura antifungali alternattiva (ara sezzjoni 4.5</w:t>
      </w:r>
      <w:r w:rsidR="00703447" w:rsidRPr="00D32A30">
        <w:rPr>
          <w:szCs w:val="22"/>
        </w:rPr>
        <w:t>).</w:t>
      </w:r>
    </w:p>
    <w:p w14:paraId="33B77F05" w14:textId="77777777" w:rsidR="000F4850" w:rsidRPr="00D32A30" w:rsidRDefault="000F4850" w:rsidP="00101BBB">
      <w:pPr>
        <w:tabs>
          <w:tab w:val="clear" w:pos="567"/>
        </w:tabs>
        <w:spacing w:line="240" w:lineRule="auto"/>
        <w:rPr>
          <w:szCs w:val="22"/>
        </w:rPr>
      </w:pPr>
    </w:p>
    <w:p w14:paraId="2190BF21" w14:textId="77777777" w:rsidR="000F4850" w:rsidRPr="00D32A30" w:rsidRDefault="000030C5" w:rsidP="00101BBB">
      <w:pPr>
        <w:keepNext/>
        <w:keepLines/>
        <w:tabs>
          <w:tab w:val="clear" w:pos="567"/>
        </w:tabs>
        <w:spacing w:line="240" w:lineRule="auto"/>
        <w:rPr>
          <w:szCs w:val="22"/>
          <w:u w:val="single"/>
        </w:rPr>
      </w:pPr>
      <w:r w:rsidRPr="00D32A30">
        <w:rPr>
          <w:szCs w:val="22"/>
          <w:u w:val="single"/>
        </w:rPr>
        <w:lastRenderedPageBreak/>
        <w:t>Tossiċità b’venetoclax</w:t>
      </w:r>
    </w:p>
    <w:p w14:paraId="4901266F" w14:textId="77777777" w:rsidR="00390298" w:rsidRPr="00D32A30" w:rsidRDefault="000030C5" w:rsidP="00101BBB">
      <w:pPr>
        <w:keepNext/>
        <w:keepLines/>
        <w:tabs>
          <w:tab w:val="clear" w:pos="567"/>
          <w:tab w:val="left" w:pos="720"/>
        </w:tabs>
        <w:spacing w:line="240" w:lineRule="auto"/>
        <w:rPr>
          <w:szCs w:val="22"/>
        </w:rPr>
      </w:pPr>
      <w:r w:rsidRPr="00D32A30">
        <w:rPr>
          <w:szCs w:val="22"/>
        </w:rPr>
        <w:t xml:space="preserve">L-għoti fl-istess ħin ta’ inibituri qawwija ta’ CYP3A, inkluż posaconazole, mas-substrat ta’ CYP3A4 venetoclax jista’ jżid it-tossiċitajiet </w:t>
      </w:r>
      <w:r w:rsidR="00AF1AA8" w:rsidRPr="00D32A30">
        <w:rPr>
          <w:szCs w:val="22"/>
        </w:rPr>
        <w:t>b’</w:t>
      </w:r>
      <w:r w:rsidRPr="00D32A30">
        <w:rPr>
          <w:szCs w:val="22"/>
        </w:rPr>
        <w:t>venetoclax, inkluż ir-riskju ta’ sindrome ta</w:t>
      </w:r>
      <w:r w:rsidR="00AF1AA8" w:rsidRPr="00D32A30">
        <w:rPr>
          <w:szCs w:val="22"/>
        </w:rPr>
        <w:t xml:space="preserve">’ </w:t>
      </w:r>
      <w:r w:rsidRPr="00D32A30">
        <w:rPr>
          <w:szCs w:val="22"/>
        </w:rPr>
        <w:t>lisi ta</w:t>
      </w:r>
      <w:r w:rsidR="00AF1AA8" w:rsidRPr="00D32A30">
        <w:rPr>
          <w:szCs w:val="22"/>
        </w:rPr>
        <w:t>t-</w:t>
      </w:r>
      <w:r w:rsidRPr="00D32A30">
        <w:rPr>
          <w:szCs w:val="22"/>
        </w:rPr>
        <w:t xml:space="preserve">tumur (TLS, </w:t>
      </w:r>
      <w:r w:rsidRPr="00D32A30">
        <w:rPr>
          <w:i/>
          <w:szCs w:val="22"/>
        </w:rPr>
        <w:t>tumour lysis syndrome</w:t>
      </w:r>
      <w:r w:rsidRPr="00D32A30">
        <w:rPr>
          <w:szCs w:val="22"/>
        </w:rPr>
        <w:t>) u ta’ newtropen</w:t>
      </w:r>
      <w:r w:rsidR="00FA2BFB" w:rsidRPr="00D32A30">
        <w:rPr>
          <w:szCs w:val="22"/>
        </w:rPr>
        <w:t>i</w:t>
      </w:r>
      <w:r w:rsidRPr="00D32A30">
        <w:rPr>
          <w:szCs w:val="22"/>
        </w:rPr>
        <w:t>ja (ara sezzjonijiet 4.3 u 4.5). Irreferi għall-SmPC ta’ venetoclax għal gwida dettaljata.</w:t>
      </w:r>
    </w:p>
    <w:p w14:paraId="4C2C5B2C" w14:textId="77777777" w:rsidR="000F4850" w:rsidRPr="00D32A30" w:rsidRDefault="000F4850" w:rsidP="00101BBB">
      <w:pPr>
        <w:tabs>
          <w:tab w:val="clear" w:pos="567"/>
          <w:tab w:val="left" w:pos="720"/>
        </w:tabs>
        <w:spacing w:line="240" w:lineRule="auto"/>
        <w:rPr>
          <w:szCs w:val="22"/>
        </w:rPr>
      </w:pPr>
    </w:p>
    <w:p w14:paraId="5CB28192" w14:textId="748061D8" w:rsidR="00390298" w:rsidRPr="00D32A30" w:rsidRDefault="000030C5" w:rsidP="00101BBB">
      <w:pPr>
        <w:keepNext/>
        <w:keepLines/>
        <w:spacing w:line="240" w:lineRule="auto"/>
        <w:rPr>
          <w:u w:val="single"/>
        </w:rPr>
      </w:pPr>
      <w:r w:rsidRPr="00D32A30">
        <w:rPr>
          <w:u w:val="single"/>
        </w:rPr>
        <w:t xml:space="preserve">Antibatteriċi ta’ Rifamycin (rifampicin, rifabutin), </w:t>
      </w:r>
      <w:r w:rsidR="00091E63" w:rsidRPr="00D32A30">
        <w:rPr>
          <w:u w:val="single"/>
        </w:rPr>
        <w:t xml:space="preserve">flucloxacillin, </w:t>
      </w:r>
      <w:r w:rsidRPr="00D32A30">
        <w:rPr>
          <w:u w:val="single"/>
        </w:rPr>
        <w:t>ċerti mediċini kontra l-konvulżjonijiet (phenytoin, carbamazepine, phenobarbital, primidone), u efavirenz.</w:t>
      </w:r>
    </w:p>
    <w:p w14:paraId="4721AF08" w14:textId="77777777" w:rsidR="00703447" w:rsidRPr="00D32A30" w:rsidRDefault="000030C5" w:rsidP="00101BBB">
      <w:pPr>
        <w:tabs>
          <w:tab w:val="clear" w:pos="567"/>
        </w:tabs>
        <w:spacing w:line="240" w:lineRule="auto"/>
      </w:pPr>
      <w:r w:rsidRPr="00D32A30">
        <w:t>Il-konċentrazzjonijiet ta’ posaconazole jistgħu jitbaxxew b’mod sinifikanti; għalhekk l-użu fl-istess ħin ma’ posaconazole għandu jkun evitat sakemm il-benefiċċju għall-pazjent ma jegħlibx ir-riskju (ara sezzjoni 4.5).</w:t>
      </w:r>
    </w:p>
    <w:p w14:paraId="72449C72" w14:textId="77777777" w:rsidR="00390298" w:rsidRPr="00D32A30" w:rsidRDefault="00390298" w:rsidP="00101BBB">
      <w:pPr>
        <w:tabs>
          <w:tab w:val="clear" w:pos="567"/>
          <w:tab w:val="left" w:pos="720"/>
        </w:tabs>
        <w:spacing w:line="240" w:lineRule="auto"/>
        <w:rPr>
          <w:szCs w:val="22"/>
        </w:rPr>
      </w:pPr>
    </w:p>
    <w:p w14:paraId="4D32B9C0" w14:textId="77777777" w:rsidR="00AB7F64" w:rsidRPr="00D32A30" w:rsidRDefault="000030C5" w:rsidP="00101BBB">
      <w:pPr>
        <w:tabs>
          <w:tab w:val="clear" w:pos="567"/>
        </w:tabs>
        <w:spacing w:line="240" w:lineRule="auto"/>
        <w:rPr>
          <w:u w:val="single"/>
        </w:rPr>
      </w:pPr>
      <w:r w:rsidRPr="00D32A30">
        <w:rPr>
          <w:u w:val="single"/>
        </w:rPr>
        <w:t>Espożizzjoni tal-plasma</w:t>
      </w:r>
    </w:p>
    <w:p w14:paraId="2E0CC9CD" w14:textId="77777777" w:rsidR="00AB7F64" w:rsidRPr="00D32A30" w:rsidRDefault="000030C5" w:rsidP="00101BBB">
      <w:pPr>
        <w:tabs>
          <w:tab w:val="clear" w:pos="567"/>
        </w:tabs>
        <w:spacing w:line="240" w:lineRule="auto"/>
      </w:pPr>
      <w:r w:rsidRPr="00D32A30">
        <w:t>Il-konċentrazzjonijiet ta’ posaconazole fil-plasma wara l-għoti ta’ pilloli ta’ posaconazole huma ġeneralment ogħla minn dawk miksubin b’</w:t>
      </w:r>
      <w:r w:rsidR="009B50F9" w:rsidRPr="00D32A30">
        <w:t>suspensjoni orali</w:t>
      </w:r>
      <w:r w:rsidRPr="00D32A30">
        <w:t xml:space="preserve"> ta’ posaconazole. Il-konċentrazzjonijiet ta’ posaconazole fil-plasma wara l-għoti tal-pilloli ta’ posaconazole jistgħu jiżdiedu maż-żmien f’xi pazjenti (ara sezzjoni 5.2).</w:t>
      </w:r>
    </w:p>
    <w:p w14:paraId="3BA68927" w14:textId="77777777" w:rsidR="00390298" w:rsidRPr="00D32A30" w:rsidRDefault="00390298" w:rsidP="00101BBB">
      <w:pPr>
        <w:tabs>
          <w:tab w:val="clear" w:pos="567"/>
        </w:tabs>
        <w:spacing w:line="240" w:lineRule="auto"/>
      </w:pPr>
    </w:p>
    <w:p w14:paraId="7EE8622C" w14:textId="77777777" w:rsidR="00390298" w:rsidRPr="00D32A30" w:rsidRDefault="000030C5" w:rsidP="00101BBB">
      <w:pPr>
        <w:keepNext/>
        <w:keepLines/>
        <w:tabs>
          <w:tab w:val="clear" w:pos="567"/>
          <w:tab w:val="left" w:pos="1080"/>
        </w:tabs>
        <w:autoSpaceDE w:val="0"/>
        <w:autoSpaceDN w:val="0"/>
        <w:adjustRightInd w:val="0"/>
        <w:spacing w:line="240" w:lineRule="auto"/>
        <w:rPr>
          <w:u w:val="single"/>
        </w:rPr>
      </w:pPr>
      <w:r w:rsidRPr="00D32A30">
        <w:rPr>
          <w:u w:val="single"/>
        </w:rPr>
        <w:t>Disfunzjoni gastro-intestinali</w:t>
      </w:r>
    </w:p>
    <w:p w14:paraId="340B3D5A" w14:textId="77777777" w:rsidR="00390298" w:rsidRPr="00D32A30" w:rsidRDefault="000030C5" w:rsidP="00101BBB">
      <w:pPr>
        <w:tabs>
          <w:tab w:val="clear" w:pos="567"/>
          <w:tab w:val="left" w:pos="1080"/>
        </w:tabs>
        <w:autoSpaceDE w:val="0"/>
        <w:autoSpaceDN w:val="0"/>
        <w:adjustRightInd w:val="0"/>
        <w:spacing w:line="240" w:lineRule="auto"/>
      </w:pPr>
      <w:r w:rsidRPr="00D32A30">
        <w:t xml:space="preserve">Hemm dejta farmakokinetika limitata f’pazjenti li jkollhom disfunzjoni gastro-intestinali severa (bħal dijarea severa). Il-pazjenti li jkollhom dijarea jew rimettar severi għandhom jiġu mmonitorjati mill-qrib għal infezzjonijiet fungali </w:t>
      </w:r>
      <w:r w:rsidRPr="00D32A30">
        <w:rPr>
          <w:i/>
          <w:iCs/>
        </w:rPr>
        <w:t>breakthrough</w:t>
      </w:r>
      <w:r w:rsidRPr="00D32A30">
        <w:t>.</w:t>
      </w:r>
    </w:p>
    <w:p w14:paraId="301DB636" w14:textId="77777777" w:rsidR="00091E63" w:rsidRPr="00D32A30" w:rsidRDefault="00091E63" w:rsidP="00091E63">
      <w:pPr>
        <w:tabs>
          <w:tab w:val="clear" w:pos="567"/>
        </w:tabs>
        <w:spacing w:line="240" w:lineRule="auto"/>
      </w:pPr>
    </w:p>
    <w:p w14:paraId="7EE3FD8B" w14:textId="77777777" w:rsidR="00091E63" w:rsidRPr="00D32A30" w:rsidRDefault="000030C5" w:rsidP="00091E63">
      <w:pPr>
        <w:tabs>
          <w:tab w:val="clear" w:pos="567"/>
        </w:tabs>
        <w:spacing w:line="240" w:lineRule="auto"/>
        <w:rPr>
          <w:u w:val="single"/>
        </w:rPr>
      </w:pPr>
      <w:r w:rsidRPr="00D32A30">
        <w:rPr>
          <w:u w:val="single"/>
        </w:rPr>
        <w:t>Reazzjoni ta’ fotosensittività</w:t>
      </w:r>
    </w:p>
    <w:p w14:paraId="0B82CC17" w14:textId="6AD01E52" w:rsidR="00091E63" w:rsidRPr="00D32A30" w:rsidRDefault="000030C5" w:rsidP="00091E63">
      <w:pPr>
        <w:tabs>
          <w:tab w:val="clear" w:pos="567"/>
        </w:tabs>
        <w:spacing w:line="240" w:lineRule="auto"/>
      </w:pPr>
      <w:r w:rsidRPr="00D32A30">
        <w:t xml:space="preserve">Posaconazole jista’ jikkawża </w:t>
      </w:r>
      <w:r w:rsidRPr="00D32A30">
        <w:rPr>
          <w:szCs w:val="22"/>
        </w:rPr>
        <w:t xml:space="preserve">żieda fir-riskju </w:t>
      </w:r>
      <w:r w:rsidRPr="00D32A30">
        <w:t xml:space="preserve">ta’ reazzjoni ta’ fotosensittività. Il-pazjenti għandhom jiġu mwissija biex jevitaw esponiment għax-xemx waqt il-kura mingħajr protezzjoni adegwata bħal ilbies protettiv u prodotti ta’ protezzjoni mix-xemx b’fattur ta’ protezzjoni mix-xemx (SPF, </w:t>
      </w:r>
      <w:r w:rsidRPr="00D32A30">
        <w:rPr>
          <w:i/>
          <w:iCs/>
        </w:rPr>
        <w:t>sun protection factor</w:t>
      </w:r>
      <w:r w:rsidRPr="00D32A30">
        <w:t>) għoli.</w:t>
      </w:r>
    </w:p>
    <w:p w14:paraId="5846F1DD" w14:textId="77777777" w:rsidR="00106444" w:rsidRPr="00D32A30" w:rsidRDefault="00106444" w:rsidP="00101BBB">
      <w:pPr>
        <w:tabs>
          <w:tab w:val="clear" w:pos="567"/>
        </w:tabs>
        <w:spacing w:line="240" w:lineRule="auto"/>
      </w:pPr>
    </w:p>
    <w:p w14:paraId="34B99C81" w14:textId="77777777" w:rsidR="008373C1" w:rsidRPr="00D32A30" w:rsidRDefault="000030C5" w:rsidP="00101BBB">
      <w:pPr>
        <w:tabs>
          <w:tab w:val="clear" w:pos="567"/>
        </w:tabs>
        <w:spacing w:line="240" w:lineRule="auto"/>
        <w:rPr>
          <w:u w:val="single"/>
        </w:rPr>
      </w:pPr>
      <w:r w:rsidRPr="00D32A30">
        <w:rPr>
          <w:u w:val="single"/>
        </w:rPr>
        <w:t>Sodium</w:t>
      </w:r>
    </w:p>
    <w:p w14:paraId="4FB5C5F2" w14:textId="77777777" w:rsidR="008373C1" w:rsidRPr="00D32A30" w:rsidRDefault="000030C5" w:rsidP="00101BBB">
      <w:pPr>
        <w:tabs>
          <w:tab w:val="clear" w:pos="567"/>
        </w:tabs>
        <w:spacing w:line="240" w:lineRule="auto"/>
      </w:pPr>
      <w:r w:rsidRPr="00D32A30">
        <w:t>Dan il-prodott mediċinali fih inqas minn 1 mmol ta’ sodium (23 mg) għal kull pillola, jiġifieri huwa essenzjalment “mingħajr sodium”.</w:t>
      </w:r>
    </w:p>
    <w:p w14:paraId="0B77C0E4" w14:textId="77777777" w:rsidR="008373C1" w:rsidRPr="00D32A30" w:rsidRDefault="008373C1" w:rsidP="00101BBB">
      <w:pPr>
        <w:tabs>
          <w:tab w:val="clear" w:pos="567"/>
        </w:tabs>
        <w:spacing w:line="240" w:lineRule="auto"/>
      </w:pPr>
    </w:p>
    <w:p w14:paraId="0C2F947E" w14:textId="77777777" w:rsidR="00AB7F64" w:rsidRPr="00D32A30" w:rsidRDefault="000030C5" w:rsidP="00101BBB">
      <w:pPr>
        <w:keepNext/>
        <w:keepLines/>
        <w:tabs>
          <w:tab w:val="clear" w:pos="567"/>
        </w:tabs>
        <w:spacing w:line="240" w:lineRule="auto"/>
        <w:ind w:left="567" w:hanging="567"/>
        <w:rPr>
          <w:b/>
        </w:rPr>
      </w:pPr>
      <w:r w:rsidRPr="00D32A30">
        <w:rPr>
          <w:b/>
        </w:rPr>
        <w:t>4.5</w:t>
      </w:r>
      <w:r w:rsidRPr="00D32A30">
        <w:rPr>
          <w:b/>
        </w:rPr>
        <w:tab/>
        <w:t>Interazzjoni ma’ prodotti mediċinali oħra u forom oħra ta’ interazzjoni</w:t>
      </w:r>
    </w:p>
    <w:p w14:paraId="186058F4" w14:textId="77777777" w:rsidR="00AB7F64" w:rsidRPr="00D32A30" w:rsidRDefault="00AB7F64" w:rsidP="00101BBB">
      <w:pPr>
        <w:keepNext/>
        <w:keepLines/>
        <w:tabs>
          <w:tab w:val="clear" w:pos="567"/>
        </w:tabs>
        <w:spacing w:line="240" w:lineRule="auto"/>
        <w:ind w:left="567" w:hanging="567"/>
        <w:rPr>
          <w:b/>
        </w:rPr>
      </w:pPr>
    </w:p>
    <w:p w14:paraId="43413E70" w14:textId="77777777" w:rsidR="00AB7F64" w:rsidRPr="00D32A30" w:rsidRDefault="000030C5" w:rsidP="00101BBB">
      <w:pPr>
        <w:keepNext/>
        <w:keepLines/>
        <w:tabs>
          <w:tab w:val="clear" w:pos="567"/>
        </w:tabs>
        <w:spacing w:line="240" w:lineRule="auto"/>
        <w:rPr>
          <w:u w:val="single"/>
        </w:rPr>
      </w:pPr>
      <w:r w:rsidRPr="00D32A30">
        <w:rPr>
          <w:u w:val="single"/>
        </w:rPr>
        <w:t>Effetti ta’ prodotti mediċinali oħra fuq posaconazole</w:t>
      </w:r>
    </w:p>
    <w:p w14:paraId="39053890" w14:textId="77777777" w:rsidR="00AB7F64" w:rsidRPr="00D32A30" w:rsidRDefault="000030C5" w:rsidP="00101BBB">
      <w:pPr>
        <w:tabs>
          <w:tab w:val="clear" w:pos="567"/>
        </w:tabs>
        <w:spacing w:line="240" w:lineRule="auto"/>
      </w:pPr>
      <w:r w:rsidRPr="00D32A30">
        <w:t>Posaconazole jiġi metabolizzat permezz ta’ glukoronidazzjoni tal-UDP (enzimi ta’ fażi 2) u huwa substrat għall-effluss tal-glikoproteina</w:t>
      </w:r>
      <w:r w:rsidR="00CB6D3F" w:rsidRPr="00D32A30">
        <w:noBreakHyphen/>
      </w:r>
      <w:r w:rsidRPr="00D32A30">
        <w:t>p (P-gp)</w:t>
      </w:r>
      <w:r w:rsidRPr="00D32A30">
        <w:rPr>
          <w:i/>
        </w:rPr>
        <w:t xml:space="preserve"> in vitro</w:t>
      </w:r>
      <w:r w:rsidRPr="00D32A30">
        <w:t>. Għalhekk, l-inibituri (eż. verapamil, ciclosporin, quinidine, clarithromycin, erythromycin, eċċ.) jew l-indutturi (eż. rifampicin, rifabutin, ċerti antikonsulvanti, eċċ.) ta’ dawn il-mogħdijiet ta’ tneħħija jistgħu jżidu jew inaqqsu l-konċentrazzjonijiet ta’ posaconazole fil-plażma, rispettivament.</w:t>
      </w:r>
    </w:p>
    <w:p w14:paraId="1857B90B" w14:textId="77777777" w:rsidR="00AB7F64" w:rsidRPr="00D32A30" w:rsidRDefault="00AB7F64" w:rsidP="00101BBB">
      <w:pPr>
        <w:tabs>
          <w:tab w:val="clear" w:pos="567"/>
        </w:tabs>
        <w:spacing w:line="240" w:lineRule="auto"/>
      </w:pPr>
    </w:p>
    <w:p w14:paraId="78628E78" w14:textId="77777777" w:rsidR="00514A9A" w:rsidRPr="00D32A30" w:rsidRDefault="000030C5" w:rsidP="00101BBB">
      <w:pPr>
        <w:tabs>
          <w:tab w:val="clear" w:pos="567"/>
        </w:tabs>
        <w:spacing w:line="240" w:lineRule="auto"/>
        <w:rPr>
          <w:i/>
        </w:rPr>
      </w:pPr>
      <w:r w:rsidRPr="00D32A30">
        <w:rPr>
          <w:i/>
        </w:rPr>
        <w:t>Rifabutin</w:t>
      </w:r>
    </w:p>
    <w:p w14:paraId="780089A0" w14:textId="363B3A74" w:rsidR="00AB7F64" w:rsidRPr="00D32A30" w:rsidRDefault="000030C5" w:rsidP="00101BBB">
      <w:pPr>
        <w:tabs>
          <w:tab w:val="clear" w:pos="567"/>
        </w:tabs>
        <w:spacing w:line="240" w:lineRule="auto"/>
      </w:pPr>
      <w:r w:rsidRPr="00D32A30">
        <w:t>Rifabutin</w:t>
      </w:r>
      <w:r w:rsidRPr="00D32A30">
        <w:rPr>
          <w:i/>
        </w:rPr>
        <w:t xml:space="preserve"> </w:t>
      </w:r>
      <w:r w:rsidRPr="00D32A30">
        <w:t>(300 mg darba kuljum) naqqas is-C</w:t>
      </w:r>
      <w:r w:rsidRPr="00D32A30">
        <w:rPr>
          <w:vertAlign w:val="subscript"/>
        </w:rPr>
        <w:t>max</w:t>
      </w:r>
      <w:r w:rsidRPr="00D32A30">
        <w:t xml:space="preserve"> (konċentrazzjoni massima fil-plażma) u l-AUC (erja taħt il-kurva tal-konċentrazzjoni fil-plażma mal-ħin) ta’ posaconazole għal 57 % u 51 %, rispettivament. L-użu fl-istess ħin ta’ posaconazole u rifabutin u indutturi simili (eż. rifampicin) għandu jiġi evitat sakemm il-benefiċċju għall-pazjent ma jkunx jegħleb ir-riskju. Ara wkoll aktar ’l isfel dwar l-effett ta’ posaconazole fuq il-livelli fil-plażma ta’ rifabutin.</w:t>
      </w:r>
    </w:p>
    <w:p w14:paraId="65A31397" w14:textId="77777777" w:rsidR="00091E63" w:rsidRPr="00D32A30" w:rsidRDefault="00091E63" w:rsidP="00091E63">
      <w:pPr>
        <w:tabs>
          <w:tab w:val="clear" w:pos="567"/>
        </w:tabs>
        <w:spacing w:line="240" w:lineRule="auto"/>
      </w:pPr>
    </w:p>
    <w:p w14:paraId="3C33879C" w14:textId="77777777" w:rsidR="00091E63" w:rsidRPr="00D32A30" w:rsidRDefault="000030C5" w:rsidP="00091E63">
      <w:pPr>
        <w:tabs>
          <w:tab w:val="clear" w:pos="567"/>
        </w:tabs>
        <w:spacing w:line="240" w:lineRule="auto"/>
        <w:rPr>
          <w:i/>
          <w:iCs/>
        </w:rPr>
      </w:pPr>
      <w:r w:rsidRPr="00D32A30">
        <w:rPr>
          <w:i/>
          <w:iCs/>
        </w:rPr>
        <w:t>Flucloxacillin</w:t>
      </w:r>
    </w:p>
    <w:p w14:paraId="1FE639E6" w14:textId="2D3DFC8B" w:rsidR="00091E63" w:rsidRPr="00D32A30" w:rsidRDefault="000030C5" w:rsidP="00091E63">
      <w:pPr>
        <w:tabs>
          <w:tab w:val="clear" w:pos="567"/>
        </w:tabs>
        <w:spacing w:line="240" w:lineRule="auto"/>
      </w:pPr>
      <w:r w:rsidRPr="00D32A30">
        <w:t>Flucloxacillin (induttur ta’ CYP450) jista’ jnaqqas il-konċentrazzjonijiet ta’ posaconazole fil-plażma. L-użu fl-istess ħin ta’ posaconazole u flucloxacillin għandu jkun evitat sakemm il-benefiċċju għall-pazjent ma jkunx jegħleb ir-riskju (ara sezzjoni 4.4).</w:t>
      </w:r>
    </w:p>
    <w:p w14:paraId="3557C152" w14:textId="77777777" w:rsidR="00106444" w:rsidRPr="00D32A30" w:rsidRDefault="00106444" w:rsidP="00101BBB">
      <w:pPr>
        <w:tabs>
          <w:tab w:val="clear" w:pos="567"/>
        </w:tabs>
        <w:spacing w:line="240" w:lineRule="auto"/>
      </w:pPr>
    </w:p>
    <w:p w14:paraId="02A04102" w14:textId="77777777" w:rsidR="00B73D10" w:rsidRPr="00D32A30" w:rsidRDefault="000030C5" w:rsidP="00101BBB">
      <w:pPr>
        <w:keepNext/>
        <w:tabs>
          <w:tab w:val="clear" w:pos="567"/>
        </w:tabs>
        <w:spacing w:line="240" w:lineRule="auto"/>
      </w:pPr>
      <w:r w:rsidRPr="00D32A30">
        <w:rPr>
          <w:i/>
        </w:rPr>
        <w:lastRenderedPageBreak/>
        <w:t>Efavirenz</w:t>
      </w:r>
      <w:r w:rsidRPr="00D32A30">
        <w:t xml:space="preserve"> </w:t>
      </w:r>
    </w:p>
    <w:p w14:paraId="58EA9183" w14:textId="77777777" w:rsidR="00AB7F64" w:rsidRPr="00D32A30" w:rsidRDefault="000030C5" w:rsidP="00101BBB">
      <w:pPr>
        <w:tabs>
          <w:tab w:val="clear" w:pos="567"/>
        </w:tabs>
        <w:spacing w:line="240" w:lineRule="auto"/>
      </w:pPr>
      <w:r w:rsidRPr="00D32A30">
        <w:t>Efavirenz (400 mg darba kuljum) naqqas is-C</w:t>
      </w:r>
      <w:r w:rsidRPr="00D32A30">
        <w:rPr>
          <w:vertAlign w:val="subscript"/>
        </w:rPr>
        <w:t xml:space="preserve">max </w:t>
      </w:r>
      <w:r w:rsidRPr="00D32A30">
        <w:t>u l-AUC ta’ posaconazole b’45 % u 50 %, rispettivament. L-użu fl-istess ħin ta’ posaconazole u efavirenz għandu jiġi evitat sakemm il-benefiċċju għall-pazjent ma jkunx jegħleb ir-riskju.</w:t>
      </w:r>
    </w:p>
    <w:p w14:paraId="39DD39BE" w14:textId="77777777" w:rsidR="00AB7F64" w:rsidRPr="00D32A30" w:rsidRDefault="00AB7F64" w:rsidP="00101BBB">
      <w:pPr>
        <w:tabs>
          <w:tab w:val="clear" w:pos="567"/>
        </w:tabs>
        <w:spacing w:line="240" w:lineRule="auto"/>
      </w:pPr>
    </w:p>
    <w:p w14:paraId="76FCEEC2" w14:textId="77777777" w:rsidR="00AB7F64" w:rsidRPr="00D32A30" w:rsidRDefault="000030C5" w:rsidP="00101BBB">
      <w:pPr>
        <w:keepNext/>
        <w:keepLines/>
        <w:autoSpaceDE w:val="0"/>
        <w:autoSpaceDN w:val="0"/>
        <w:adjustRightInd w:val="0"/>
        <w:spacing w:line="240" w:lineRule="auto"/>
      </w:pPr>
      <w:r w:rsidRPr="00D32A30">
        <w:rPr>
          <w:i/>
          <w:iCs/>
        </w:rPr>
        <w:t>Fosamprenavir</w:t>
      </w:r>
    </w:p>
    <w:p w14:paraId="60608648" w14:textId="77777777" w:rsidR="00AB7F64" w:rsidRPr="00D32A30" w:rsidRDefault="000030C5" w:rsidP="00101BBB">
      <w:pPr>
        <w:autoSpaceDE w:val="0"/>
        <w:autoSpaceDN w:val="0"/>
        <w:adjustRightInd w:val="0"/>
        <w:spacing w:line="240" w:lineRule="auto"/>
        <w:rPr>
          <w:b/>
          <w:bCs/>
        </w:rPr>
      </w:pPr>
      <w:r w:rsidRPr="00D32A30">
        <w:t xml:space="preserve">It-taħlit ta’ fosamprenavir ma’ posaconazole jista’ jwassal għal tnaqqis fil-konċentrazzjonijiet ta’ posaconazole fil-plażma. Jekk ikun meħtieġ li jingħataw flimkien, huwa rakkomandat monitoraġġ mill-qrib għall-iżvilupp ta’ infezzjonijiet fungali. L-għoti ta’ dożi ripetuti ta’ fosamprenavir (700 mg </w:t>
      </w:r>
      <w:r w:rsidR="00B73D10" w:rsidRPr="00D32A30">
        <w:t>darbtejn kuljum</w:t>
      </w:r>
      <w:r w:rsidRPr="00D32A30">
        <w:t xml:space="preserve"> x 10 ijiem) naqqas is-</w:t>
      </w:r>
      <w:r w:rsidRPr="00D32A30">
        <w:rPr>
          <w:bCs/>
        </w:rPr>
        <w:t>C</w:t>
      </w:r>
      <w:r w:rsidRPr="00D32A30">
        <w:rPr>
          <w:bCs/>
          <w:vertAlign w:val="subscript"/>
        </w:rPr>
        <w:t xml:space="preserve">max </w:t>
      </w:r>
      <w:r w:rsidRPr="00D32A30">
        <w:rPr>
          <w:bCs/>
        </w:rPr>
        <w:t xml:space="preserve">u l-AUC tas-suspensjoni orali ta’ </w:t>
      </w:r>
      <w:r w:rsidRPr="00D32A30">
        <w:t xml:space="preserve">posaconazole (200 mg </w:t>
      </w:r>
      <w:r w:rsidR="00B73D10" w:rsidRPr="00D32A30">
        <w:t>darba kuljum</w:t>
      </w:r>
      <w:r w:rsidRPr="00D32A30">
        <w:t xml:space="preserve"> fl-1</w:t>
      </w:r>
      <w:r w:rsidRPr="00D32A30">
        <w:rPr>
          <w:vertAlign w:val="superscript"/>
        </w:rPr>
        <w:t>wel</w:t>
      </w:r>
      <w:r w:rsidRPr="00D32A30">
        <w:t xml:space="preserve"> jum, 200 mg </w:t>
      </w:r>
      <w:r w:rsidR="00B73D10" w:rsidRPr="00D32A30">
        <w:t>darbtejn kuljum</w:t>
      </w:r>
      <w:r w:rsidRPr="00D32A30">
        <w:t xml:space="preserve"> fit-2</w:t>
      </w:r>
      <w:r w:rsidRPr="00D32A30">
        <w:rPr>
          <w:vertAlign w:val="superscript"/>
        </w:rPr>
        <w:t>ni</w:t>
      </w:r>
      <w:r w:rsidRPr="00D32A30">
        <w:t xml:space="preserve"> jum, imbagħad 400 mg </w:t>
      </w:r>
      <w:r w:rsidR="00B73D10" w:rsidRPr="00D32A30">
        <w:t>darbtejn kuljum</w:t>
      </w:r>
      <w:r w:rsidRPr="00D32A30">
        <w:t xml:space="preserve"> x 8 jiem) b’21 % u 23 %</w:t>
      </w:r>
      <w:r w:rsidRPr="00D32A30">
        <w:rPr>
          <w:bCs/>
        </w:rPr>
        <w:t>, rispettivament. Mhux magħruf l-effett ta’ posaconazole fuq il-livelli ta’ fosamprenavir meta fosamprenavir jingħata ma’ ritonavir.</w:t>
      </w:r>
    </w:p>
    <w:p w14:paraId="720C5118" w14:textId="77777777" w:rsidR="00AB7F64" w:rsidRPr="00D32A30" w:rsidRDefault="00AB7F64" w:rsidP="00101BBB">
      <w:pPr>
        <w:tabs>
          <w:tab w:val="clear" w:pos="567"/>
        </w:tabs>
        <w:spacing w:line="240" w:lineRule="auto"/>
      </w:pPr>
    </w:p>
    <w:p w14:paraId="5D8FF6DC" w14:textId="77777777" w:rsidR="00AB7F64" w:rsidRPr="00D32A30" w:rsidRDefault="000030C5" w:rsidP="00101BBB">
      <w:pPr>
        <w:keepNext/>
        <w:keepLines/>
        <w:tabs>
          <w:tab w:val="clear" w:pos="567"/>
        </w:tabs>
        <w:spacing w:line="240" w:lineRule="auto"/>
        <w:rPr>
          <w:i/>
        </w:rPr>
      </w:pPr>
      <w:r w:rsidRPr="00D32A30">
        <w:rPr>
          <w:i/>
        </w:rPr>
        <w:t>Phenytoin</w:t>
      </w:r>
    </w:p>
    <w:p w14:paraId="76FE3A8C" w14:textId="77777777" w:rsidR="00AB7F64" w:rsidRPr="00D32A30" w:rsidRDefault="000030C5" w:rsidP="00101BBB">
      <w:pPr>
        <w:tabs>
          <w:tab w:val="clear" w:pos="567"/>
        </w:tabs>
        <w:spacing w:line="240" w:lineRule="auto"/>
      </w:pPr>
      <w:r w:rsidRPr="00D32A30">
        <w:t>Phenytoin (200 mg darba kuljum) naqqas is-C</w:t>
      </w:r>
      <w:r w:rsidRPr="00D32A30">
        <w:rPr>
          <w:vertAlign w:val="subscript"/>
        </w:rPr>
        <w:t>max</w:t>
      </w:r>
      <w:r w:rsidRPr="00D32A30">
        <w:t xml:space="preserve"> u l-AUC ta’ posaconazole b’41 % u 50 %, rispettivament. L-użu fl-istess ħin ta’ posaconazole u phenytoin u indutturi simili (eż. carbamazepine, phenobarbital, primidone) għandu jiġi evitat sakemm il-benefiċċju għall-pazjent ma jkunx jegħleb ir-riskju.</w:t>
      </w:r>
    </w:p>
    <w:p w14:paraId="12190AE4" w14:textId="77777777" w:rsidR="00AB7F64" w:rsidRPr="00D32A30" w:rsidRDefault="00AB7F64" w:rsidP="00101BBB">
      <w:pPr>
        <w:pStyle w:val="EndnoteText"/>
        <w:tabs>
          <w:tab w:val="clear" w:pos="567"/>
        </w:tabs>
        <w:rPr>
          <w:lang w:val="mt-MT"/>
        </w:rPr>
      </w:pPr>
    </w:p>
    <w:p w14:paraId="65C39462" w14:textId="77777777" w:rsidR="00AB7F64" w:rsidRPr="00D32A30" w:rsidRDefault="000030C5" w:rsidP="00101BBB">
      <w:pPr>
        <w:keepNext/>
        <w:keepLines/>
        <w:spacing w:line="240" w:lineRule="auto"/>
      </w:pPr>
      <w:r w:rsidRPr="00D32A30">
        <w:rPr>
          <w:i/>
        </w:rPr>
        <w:t>Antagonisti tar-riċetturi H</w:t>
      </w:r>
      <w:r w:rsidRPr="00D32A30">
        <w:rPr>
          <w:i/>
          <w:vertAlign w:val="subscript"/>
        </w:rPr>
        <w:t>2</w:t>
      </w:r>
      <w:r w:rsidRPr="00D32A30">
        <w:rPr>
          <w:i/>
        </w:rPr>
        <w:t xml:space="preserve"> u inibituri tal-pompa tal-proton</w:t>
      </w:r>
    </w:p>
    <w:p w14:paraId="1B205F5A" w14:textId="77777777" w:rsidR="00AB7F64" w:rsidRPr="00D32A30" w:rsidRDefault="000030C5" w:rsidP="00101BBB">
      <w:pPr>
        <w:spacing w:line="240" w:lineRule="auto"/>
      </w:pPr>
      <w:r w:rsidRPr="00D32A30">
        <w:t>Ma kinux osservati effetti klinikament rilevanti meta l-pilloli ta’ posaconazole ntużaw fl-istess ħin ma’ antaċidi, antagonisti tar-riċetturi H</w:t>
      </w:r>
      <w:r w:rsidRPr="00D32A30">
        <w:rPr>
          <w:vertAlign w:val="subscript"/>
        </w:rPr>
        <w:t>2</w:t>
      </w:r>
      <w:r w:rsidRPr="00D32A30">
        <w:t xml:space="preserve"> u inibituri tal-pompa tal-proton. M’hemmx bżonn ta’ aġġustament fid-doża tal-pilloli ta’ posaconazole meta l-pilloli ta’ posaconazole jintużaw fl-istess ħin ma’ antaċidi, antagonisti tar-riċetturi H</w:t>
      </w:r>
      <w:r w:rsidRPr="00D32A30">
        <w:rPr>
          <w:vertAlign w:val="subscript"/>
        </w:rPr>
        <w:t>2</w:t>
      </w:r>
      <w:r w:rsidRPr="00D32A30">
        <w:t xml:space="preserve"> u inibituri tal-pompa tal-proton.</w:t>
      </w:r>
    </w:p>
    <w:p w14:paraId="43F6BAD0" w14:textId="77777777" w:rsidR="00AB7F64" w:rsidRPr="00D32A30" w:rsidRDefault="00AB7F64" w:rsidP="00101BBB">
      <w:pPr>
        <w:tabs>
          <w:tab w:val="clear" w:pos="567"/>
        </w:tabs>
        <w:spacing w:line="240" w:lineRule="auto"/>
        <w:rPr>
          <w:u w:val="single"/>
        </w:rPr>
      </w:pPr>
    </w:p>
    <w:p w14:paraId="6B69A376" w14:textId="77777777" w:rsidR="00AB7F64" w:rsidRPr="00D32A30" w:rsidRDefault="000030C5" w:rsidP="00101BBB">
      <w:pPr>
        <w:keepNext/>
        <w:keepLines/>
        <w:tabs>
          <w:tab w:val="clear" w:pos="567"/>
        </w:tabs>
        <w:spacing w:line="240" w:lineRule="auto"/>
        <w:rPr>
          <w:u w:val="single"/>
        </w:rPr>
      </w:pPr>
      <w:r w:rsidRPr="00D32A30">
        <w:rPr>
          <w:u w:val="single"/>
        </w:rPr>
        <w:t>Effetti ta’ posaconazole fuq prodotti mediċinali oħra</w:t>
      </w:r>
    </w:p>
    <w:p w14:paraId="4EB0E745" w14:textId="77777777" w:rsidR="00AB7F64" w:rsidRPr="00D32A30" w:rsidRDefault="000030C5" w:rsidP="00101BBB">
      <w:pPr>
        <w:autoSpaceDE w:val="0"/>
        <w:autoSpaceDN w:val="0"/>
        <w:adjustRightInd w:val="0"/>
        <w:spacing w:line="240" w:lineRule="auto"/>
        <w:rPr>
          <w:lang w:eastAsia="sv-SE"/>
        </w:rPr>
      </w:pPr>
      <w:r w:rsidRPr="00D32A30">
        <w:t xml:space="preserve">Posaconazole huwa inibitur qawwi ta’ CYP3A4. L-għoti fl-istess ħin ta’ posaconazole ma’ substrati ta’ CYP3A4 jista’ jwassal għal żidiet kbar fl-esponiment għas-substrati ta’ CYP3A4 kif muri mill-effetti fuq tacrolimus, sirolimus, atazanavir u midazolam aktar ’l isfel. Hija rakkomandata kawtela waqt l-għoti fl-istess ħin ta’ </w:t>
      </w:r>
      <w:r w:rsidRPr="00D32A30">
        <w:rPr>
          <w:lang w:eastAsia="sv-SE"/>
        </w:rPr>
        <w:t>posaconazole ma’ substrati ta’ CYP3A4 mogħtija fil-vini u d-doża tas-substrat ta’ CYP3A4 jista’ jkollha bżonn tiġi mnaqqsa. Jekk posaconazole jintuża fl-istess ħin ma’ substrati ta’ CYP3A4 li jingħataw b’mod orali, u li żieda fil-konċentrazzjonijiet tagħhom fil-plażma tista’ tkun assoċjata ma’ reazzjonijiet avversi inaċċettabbli, il-konċentrazzjonijiet fil-plażma tas-substrat ta’ CYP3A4 u/jew ir-reazzjonijiet avversi għandhom jiġu mmonitorjati mill-qrib u d-doża tiġi aġġustata kif meħtieġ. Ħafna mill-istudji ta’ interazzjoni twettqu f’voluntiera b’saħħithom li fihom iseħħ esponiment akbar għal posaconazole meta mqabbel ma’ pazjenti li jingħataw l-istess doża. L-effett ta’ posaconazole fuq is-substrati ta’ CYP3A4 fil-pazjenti jista’ jkun kemxejn aktar baxx minn dak osservat f’voluntiera b’saħħithom, u huwa mistenni li jvarja bejn il-pazjenti minħabba l-esponiment varjabbli għal posaconazole fil-pazjenti. L-effett tal-għoti fl-istess ħin ma’ posaconazole, fuq il-livelli tas-substrati ta’ CYP3A4 fil-plażma, jista’ jvarja wkoll fi ħdan l-istess pazjent.</w:t>
      </w:r>
    </w:p>
    <w:p w14:paraId="73A51037" w14:textId="77777777" w:rsidR="00AB7F64" w:rsidRPr="00D32A30" w:rsidRDefault="00AB7F64" w:rsidP="00101BBB">
      <w:pPr>
        <w:tabs>
          <w:tab w:val="clear" w:pos="567"/>
        </w:tabs>
        <w:spacing w:line="240" w:lineRule="auto"/>
      </w:pPr>
    </w:p>
    <w:p w14:paraId="1E6BF921" w14:textId="77777777" w:rsidR="00AB7F64" w:rsidRPr="00D32A30" w:rsidRDefault="000030C5" w:rsidP="00101BBB">
      <w:pPr>
        <w:keepNext/>
        <w:keepLines/>
        <w:spacing w:line="240" w:lineRule="auto"/>
      </w:pPr>
      <w:r w:rsidRPr="00D32A30">
        <w:rPr>
          <w:i/>
        </w:rPr>
        <w:t>Terfenadine, astemizole, cisapride, pimozide, halofantrine u quinidine (substrati ta’ CYP3A4)</w:t>
      </w:r>
      <w:r w:rsidRPr="00D32A30">
        <w:t xml:space="preserve"> </w:t>
      </w:r>
    </w:p>
    <w:p w14:paraId="2F41373D" w14:textId="77777777" w:rsidR="00AB7F64" w:rsidRPr="00D32A30" w:rsidRDefault="000030C5" w:rsidP="00101BBB">
      <w:pPr>
        <w:spacing w:line="240" w:lineRule="auto"/>
      </w:pPr>
      <w:r w:rsidRPr="00D32A30">
        <w:t>L-għoti fl-istess ħin ta’ posaconazole u terfenadine, astemizole, cisapride, pimozide, halofantrine jew quinidine huwa kontraindikat. L-għoti fl-istess ħin jista’ jwassal għal żidiet fil-konċentrazzjonijiet fil-plażma ta’ dawn il-prodotti mediċinali, li jwasslu għal titwil tal-QTc u inċidenzi rari ta’ torsades de pointes (ara sezzjoni 4.3).</w:t>
      </w:r>
    </w:p>
    <w:p w14:paraId="73F0E73D" w14:textId="77777777" w:rsidR="00AB7F64" w:rsidRPr="00D32A30" w:rsidRDefault="00AB7F64" w:rsidP="00101BBB">
      <w:pPr>
        <w:tabs>
          <w:tab w:val="clear" w:pos="567"/>
        </w:tabs>
        <w:spacing w:line="240" w:lineRule="auto"/>
      </w:pPr>
    </w:p>
    <w:p w14:paraId="7BE40552" w14:textId="77777777" w:rsidR="00AB7F64" w:rsidRPr="00D32A30" w:rsidRDefault="000030C5" w:rsidP="00101BBB">
      <w:pPr>
        <w:keepNext/>
        <w:keepLines/>
        <w:spacing w:line="240" w:lineRule="auto"/>
      </w:pPr>
      <w:r w:rsidRPr="00D32A30">
        <w:rPr>
          <w:i/>
        </w:rPr>
        <w:t>Alkalojdi tal-ergotina</w:t>
      </w:r>
    </w:p>
    <w:p w14:paraId="75AD05DC" w14:textId="77777777" w:rsidR="00AB7F64" w:rsidRPr="00D32A30" w:rsidRDefault="000030C5" w:rsidP="00101BBB">
      <w:pPr>
        <w:spacing w:line="240" w:lineRule="auto"/>
      </w:pPr>
      <w:r w:rsidRPr="00D32A30">
        <w:t>Posaconazole jista’ jżid il-konċentrazzjonijiet fil-plażma tal-alkalojdi tal-ergotina (ergotamine u dihydroergotamine), li jista’ jwassal għal ergotiżmu. L-għoti fl-istess ħin ta’ posaconazole u alkalojdi tal-ergotina huwa kontraindikat (ara sezzjoni 4.3).</w:t>
      </w:r>
    </w:p>
    <w:p w14:paraId="09C6B87E" w14:textId="77777777" w:rsidR="00AB7F64" w:rsidRPr="00D32A30" w:rsidRDefault="00AB7F64" w:rsidP="00101BBB">
      <w:pPr>
        <w:pStyle w:val="EndnoteText"/>
        <w:rPr>
          <w:lang w:val="mt-MT"/>
        </w:rPr>
      </w:pPr>
    </w:p>
    <w:p w14:paraId="27A07F15" w14:textId="77777777" w:rsidR="00AB7F64" w:rsidRPr="00D32A30" w:rsidRDefault="000030C5" w:rsidP="00101BBB">
      <w:pPr>
        <w:keepNext/>
        <w:keepLines/>
        <w:spacing w:line="240" w:lineRule="auto"/>
      </w:pPr>
      <w:r w:rsidRPr="00D32A30">
        <w:rPr>
          <w:i/>
        </w:rPr>
        <w:t>Inibituri ta’ HMG-CoA reductase metabolizzati permezz ta’ CYP3A4 (eż. simvastatin, lovastatin, u atorvastatin)</w:t>
      </w:r>
    </w:p>
    <w:p w14:paraId="53382324" w14:textId="77777777" w:rsidR="00AB7F64" w:rsidRPr="00D32A30" w:rsidRDefault="000030C5" w:rsidP="00101BBB">
      <w:pPr>
        <w:spacing w:line="240" w:lineRule="auto"/>
      </w:pPr>
      <w:r w:rsidRPr="00D32A30">
        <w:t xml:space="preserve">Posaconazole jista’ jżid il-konċentrazzjonijiet fil-plażma tal-inibituri ta’ HMG-CoA reductase li jiġu metabolizzati permezz ta’ CYP3A4. Il-kura b’dawn l-inibituri ta’ HMG-CoA reductase għandha </w:t>
      </w:r>
      <w:r w:rsidRPr="00D32A30">
        <w:lastRenderedPageBreak/>
        <w:t>titwaqqaf waqt il-kura b’posaconazole billi żidiet fil-livelli kienu assoċjati ma’ rabdomijoliżi (ara sezzjoni 4.3).</w:t>
      </w:r>
    </w:p>
    <w:p w14:paraId="2BA9061A" w14:textId="77777777" w:rsidR="00AB7F64" w:rsidRPr="00D32A30" w:rsidRDefault="00AB7F64" w:rsidP="00101BBB">
      <w:pPr>
        <w:spacing w:line="240" w:lineRule="auto"/>
      </w:pPr>
    </w:p>
    <w:p w14:paraId="0E5BEE1D" w14:textId="77777777" w:rsidR="00AB7F64" w:rsidRPr="00D32A30" w:rsidRDefault="000030C5" w:rsidP="00101BBB">
      <w:pPr>
        <w:keepNext/>
        <w:keepLines/>
        <w:spacing w:line="240" w:lineRule="auto"/>
      </w:pPr>
      <w:r w:rsidRPr="00D32A30">
        <w:rPr>
          <w:i/>
        </w:rPr>
        <w:t>Alkalojdi vinka</w:t>
      </w:r>
    </w:p>
    <w:p w14:paraId="77CA79C4" w14:textId="77777777" w:rsidR="00AB7F64" w:rsidRPr="00D32A30" w:rsidRDefault="000030C5" w:rsidP="00101BBB">
      <w:pPr>
        <w:spacing w:line="240" w:lineRule="auto"/>
      </w:pPr>
      <w:r w:rsidRPr="00D32A30">
        <w:t>Ħafna mill-alkalojdi vinka (eż. vincristine u vinblastine) huma sottostrati ta’ CYP3A4. L-għoti fl-istess ħin ta’ antifungali azole, inkluż posaconazole b’vincristine ġie assoċjat ma’ reazzjonijiet avversi serji (ara sezzjoni 4.4). Posaconazole jista’ jżid il-konċentrazzjonijiet tal-plażma tal-alkalojdi vinka li jista’ jwassal għal newrotossiċità u reazzjonijiet avversi serji oħra. Għalhekk, ħ</w:t>
      </w:r>
      <w:r w:rsidRPr="00D32A30">
        <w:rPr>
          <w:szCs w:val="22"/>
        </w:rPr>
        <w:t>alli l-antifungali azole, inkluż posaconazole, għal pazjenti li jirċievu alkalojdi vinka, inkluż vincristine li m’għandhom l-ebda għażla ta’</w:t>
      </w:r>
      <w:r w:rsidR="00703447" w:rsidRPr="00D32A30">
        <w:rPr>
          <w:szCs w:val="22"/>
        </w:rPr>
        <w:t xml:space="preserve"> kura antifungali alternattiva.</w:t>
      </w:r>
    </w:p>
    <w:p w14:paraId="2DAE4CFD" w14:textId="77777777" w:rsidR="006E5FBC" w:rsidRPr="00D32A30" w:rsidRDefault="006E5FBC" w:rsidP="00101BBB">
      <w:pPr>
        <w:keepNext/>
        <w:keepLines/>
        <w:spacing w:line="240" w:lineRule="auto"/>
        <w:rPr>
          <w:i/>
        </w:rPr>
      </w:pPr>
    </w:p>
    <w:p w14:paraId="12CC5842" w14:textId="77777777" w:rsidR="00AB7F64" w:rsidRPr="00D32A30" w:rsidRDefault="000030C5" w:rsidP="00101BBB">
      <w:pPr>
        <w:keepNext/>
        <w:keepLines/>
        <w:spacing w:line="240" w:lineRule="auto"/>
      </w:pPr>
      <w:r w:rsidRPr="00D32A30">
        <w:rPr>
          <w:i/>
        </w:rPr>
        <w:t>Rifabutin</w:t>
      </w:r>
    </w:p>
    <w:p w14:paraId="4462A75B" w14:textId="77777777" w:rsidR="00AB7F64" w:rsidRPr="00D32A30" w:rsidRDefault="000030C5" w:rsidP="00101BBB">
      <w:pPr>
        <w:spacing w:line="240" w:lineRule="auto"/>
      </w:pPr>
      <w:r w:rsidRPr="00D32A30">
        <w:t>Posaconazole żied is-C</w:t>
      </w:r>
      <w:r w:rsidRPr="00D32A30">
        <w:rPr>
          <w:vertAlign w:val="subscript"/>
        </w:rPr>
        <w:t>max</w:t>
      </w:r>
      <w:r w:rsidRPr="00D32A30">
        <w:t xml:space="preserve"> u l-AUC ta’ rifabutin b’31 % u 72 %, rispettivament. L-użu fl-istess ħin ta’ posaconazole u rifabutin għandu jiġi evitat sakemm il-benefiċċju għall-pazjent ma jkunx jegħleb ir-riskju (ara wkoll aktar ’il fuq għall-effett ta’ rifabutin fuq il-livelli ta’ posaconazole fil-plażma). Jekk dawn il-prodotti mediċinali jingħataw fl-istess ħin, huwa rakkomandat monitoraġġ bir-reqqa tal-għadd sħiħ tad-demm u tar-reazzjonijiet avversi relatati ma’ żidiet fil-livelli ta’ rifabutin (eż. uveite).</w:t>
      </w:r>
    </w:p>
    <w:p w14:paraId="17BB1D8F" w14:textId="77777777" w:rsidR="00AB7F64" w:rsidRPr="00D32A30" w:rsidRDefault="00AB7F64" w:rsidP="00101BBB">
      <w:pPr>
        <w:spacing w:line="240" w:lineRule="auto"/>
      </w:pPr>
    </w:p>
    <w:p w14:paraId="0069C614" w14:textId="77777777" w:rsidR="00AB7F64" w:rsidRPr="00D32A30" w:rsidRDefault="000030C5" w:rsidP="00101BBB">
      <w:pPr>
        <w:keepNext/>
        <w:keepLines/>
        <w:tabs>
          <w:tab w:val="clear" w:pos="567"/>
        </w:tabs>
        <w:spacing w:line="240" w:lineRule="auto"/>
      </w:pPr>
      <w:r w:rsidRPr="00D32A30">
        <w:rPr>
          <w:i/>
        </w:rPr>
        <w:t>Sirolimus</w:t>
      </w:r>
    </w:p>
    <w:p w14:paraId="74E0998C" w14:textId="77777777" w:rsidR="00AB7F64" w:rsidRPr="00D32A30" w:rsidRDefault="000030C5" w:rsidP="00101BBB">
      <w:pPr>
        <w:tabs>
          <w:tab w:val="clear" w:pos="567"/>
        </w:tabs>
        <w:spacing w:line="240" w:lineRule="auto"/>
      </w:pPr>
      <w:r w:rsidRPr="00D32A30">
        <w:t>L-għoti ta’ dożi ripetuti ta’ suspensjoni orali ta’ posaconazole (400 mg darbtejn kuljum għal 16-il jum) żied is-C</w:t>
      </w:r>
      <w:r w:rsidRPr="00D32A30">
        <w:rPr>
          <w:vertAlign w:val="subscript"/>
        </w:rPr>
        <w:t>max</w:t>
      </w:r>
      <w:r w:rsidRPr="00D32A30">
        <w:t xml:space="preserve"> u l-AUC ta’ sirolimus (doża waħda ta’ 2 mg) b’medja ta’ </w:t>
      </w:r>
      <w:r w:rsidRPr="00D32A30">
        <w:rPr>
          <w:bCs/>
        </w:rPr>
        <w:t xml:space="preserve">6.7 darbiet u 8.9 darbiet (medda 3.1 sa 17.5-il darba), rispettivament, f’individwi b’saħħithom. L-effett ta’ posaconazole fuq sirolimus fil-pazjenti mhuwiex magħruf, iżda huwa mistenni li jvarja minħabba l-esponiment varjabbli għal posaconazole fil-pazjenti. L-għoti fl-istess ħin ta’ posaconazole ma’ sirolimus mhuwiex rakkomandat u għandu jiġi evitat kull meta jkun possibbli. Jekk ikun meqjus li l-għoti fl-istess ħin ma jistax jiġi evitat, f’dak il-każ huwa rakkomandat li d-doża ta’ sirolimus titnaqqas ħafna meta tkun ser tinbeda t-terapija b’posaconazole u li jkun hemm monitoraġġ frekwenti ħafna tal-konċentrazzjonijiet l-aktar baxxi ta’ sirolimus fid-demm sħiħ. Il-konċentrazzjonijiet ta’ sirolimus għandhom jitkejlu fil-bidu, waqt l-għoti fl-istess ħin, u meta titwaqqaf il-kura b’posaconazole, u d-dożi ta’ sirolimus għandhom jiġu aġġustati kif meħtieġ. Għandu jiġi nnotat li r-relazzjoni bejn il-konċentrazzjoni l-aktar baxxa ta’ </w:t>
      </w:r>
      <w:r w:rsidRPr="00D32A30">
        <w:t>sirolimus u l-AUC tinbidel waqt l-għoti fl-istess ħin ma’ posaconazole. Minħabba f’hekk, il-konċentrazzjonijiet l-aktar baxxi ta’ sirolimus li jaqgħu fil-medda terapewtika normali jistgħu jwasslu għal livelli aktar baxxi minn dawk terapewtiċi. Għalhekk, għandhom jiġu mmirati l-konċentrazzjonijiet l-aktar baxxi li jaqgħu fil-parti ta’ fuq tal-medda terapewtika tas-soltu u għandha ssir attenzjoni bir-reqqa għas-sinjali u s-sintomi kliniċi, il-parametri tal-laboratorju u l-bijopsiji tat-tessuti.</w:t>
      </w:r>
    </w:p>
    <w:p w14:paraId="676F771C" w14:textId="77777777" w:rsidR="00AB7F64" w:rsidRPr="00D32A30" w:rsidRDefault="00AB7F64" w:rsidP="00101BBB">
      <w:pPr>
        <w:spacing w:line="240" w:lineRule="auto"/>
      </w:pPr>
    </w:p>
    <w:p w14:paraId="3A3960F0" w14:textId="77777777" w:rsidR="00AB7F64" w:rsidRPr="00D32A30" w:rsidRDefault="000030C5" w:rsidP="00101BBB">
      <w:pPr>
        <w:keepNext/>
        <w:keepLines/>
        <w:spacing w:line="240" w:lineRule="auto"/>
      </w:pPr>
      <w:r w:rsidRPr="00D32A30">
        <w:rPr>
          <w:i/>
        </w:rPr>
        <w:t>Ciclosporin</w:t>
      </w:r>
    </w:p>
    <w:p w14:paraId="4648A304" w14:textId="77777777" w:rsidR="00AB7F64" w:rsidRPr="00D32A30" w:rsidRDefault="000030C5" w:rsidP="00101BBB">
      <w:pPr>
        <w:spacing w:line="240" w:lineRule="auto"/>
      </w:pPr>
      <w:r w:rsidRPr="00D32A30">
        <w:t>F’pazjenti bi trapjant tal-qalb li jkunu qegħdin fuq dożi stabbli ta’ ciclosporin, 200 mg darba kuljum tas-suspensjoni orali ta’ posaconazole żiedu l-konċentrazzjonijiet ta’ ciclosporin li kienu jeħtieġu tnaqqis fid-doża. Fl-istudji dwar l-effikaċja klinika kienu rrappurtati każijiet ta’ żidiet fil-livelli ta’ ciclosporin li wasslu għal reazzjonijiet avversi serji, fosthom nefrotossiċità u każ fatali wieħed ta’ lewkoenċefalopatija. Meta tinbeda l-kura b’posaconazole f’pazjenti li diġà jkunu qegħdin jirċievu ciclosporin, id-doża ta’ ciclosporin għandha titnaqqas (eż. għal madwar tliet kwarti tad-doża kurrenti). Sussegwentement, il-livelli ta’ ciclosporin fid-demm għandhom jiġu mmonitorjati bir-reqqa meta jingħataw fl-istess ħin, u meta titwaqqaf il-kura b’posaconazole, u d-doża ta’ ciclosporin għandha tiġi aġġustata kif ikun meħtieġ.</w:t>
      </w:r>
    </w:p>
    <w:p w14:paraId="6BA2A365" w14:textId="77777777" w:rsidR="00AB7F64" w:rsidRPr="00D32A30" w:rsidRDefault="00AB7F64" w:rsidP="00101BBB">
      <w:pPr>
        <w:spacing w:line="240" w:lineRule="auto"/>
      </w:pPr>
    </w:p>
    <w:p w14:paraId="59635CD1" w14:textId="77777777" w:rsidR="00AB7F64" w:rsidRPr="00D32A30" w:rsidRDefault="000030C5" w:rsidP="00101BBB">
      <w:pPr>
        <w:keepNext/>
        <w:keepLines/>
        <w:spacing w:line="240" w:lineRule="auto"/>
      </w:pPr>
      <w:r w:rsidRPr="00D32A30">
        <w:rPr>
          <w:i/>
        </w:rPr>
        <w:t>Tacrolimus</w:t>
      </w:r>
    </w:p>
    <w:p w14:paraId="53EC92F8" w14:textId="77777777" w:rsidR="00AB7F64" w:rsidRPr="00D32A30" w:rsidRDefault="000030C5" w:rsidP="00101BBB">
      <w:pPr>
        <w:spacing w:line="240" w:lineRule="auto"/>
      </w:pPr>
      <w:r w:rsidRPr="00D32A30">
        <w:t>Posaconazole żied is-C</w:t>
      </w:r>
      <w:r w:rsidRPr="00D32A30">
        <w:rPr>
          <w:vertAlign w:val="subscript"/>
        </w:rPr>
        <w:t>max</w:t>
      </w:r>
      <w:r w:rsidRPr="00D32A30">
        <w:t xml:space="preserve"> u l-AUC ta’ tacrolimus (doża waħda ta’ 0.05 mg/kg tal-piż tal-ġisem) b’121 % u 358 %, rispettivament. Fl-istudji dwar l-effikaċja klinika kienu rrappurtati interazzjonijiet klinikament sinifikanti li jwasslu għal dħul l-isptar u/jew it-twaqqif ta’ posaconazole. Meta tinbeda l-kura b’posaconazole f’pazjenti li diġà jkunu qegħdin jirċievu tacrolimus, id-doża ta’ tacrolimus għandha titnaqqas (eż. għal madwar terz tad-doża kurrenti). Sussegwentement, il-livelli ta’ tacrolimus fid-demm għandhom jiġu mmonitorjati bir-reqqa meta jingħataw fl-istess ħin, u meta jitwaqqaf posaconazole, u d-doża ta’ tacrolimus għandha tiġi aġġustata kif ikun meħtieġ.</w:t>
      </w:r>
    </w:p>
    <w:p w14:paraId="35CF1427" w14:textId="77777777" w:rsidR="00AB7F64" w:rsidRPr="00D32A30" w:rsidRDefault="00AB7F64" w:rsidP="00101BBB">
      <w:pPr>
        <w:tabs>
          <w:tab w:val="clear" w:pos="567"/>
        </w:tabs>
        <w:spacing w:line="240" w:lineRule="auto"/>
      </w:pPr>
    </w:p>
    <w:p w14:paraId="6444F0C3" w14:textId="77777777" w:rsidR="00AB7F64" w:rsidRPr="00D32A30" w:rsidRDefault="000030C5" w:rsidP="00101BBB">
      <w:pPr>
        <w:keepNext/>
        <w:keepLines/>
        <w:spacing w:line="240" w:lineRule="auto"/>
      </w:pPr>
      <w:r w:rsidRPr="00D32A30">
        <w:rPr>
          <w:i/>
        </w:rPr>
        <w:lastRenderedPageBreak/>
        <w:t>Inibituri tal-protease tal-HIV</w:t>
      </w:r>
    </w:p>
    <w:p w14:paraId="43D54574" w14:textId="77777777" w:rsidR="00AB7F64" w:rsidRPr="00D32A30" w:rsidRDefault="000030C5" w:rsidP="00101BBB">
      <w:pPr>
        <w:spacing w:line="240" w:lineRule="auto"/>
      </w:pPr>
      <w:r w:rsidRPr="00D32A30">
        <w:t>Billi l-inibituri tal-protease tal-HIV huma substrati ta’ CYP3A4, huwa mistenni li posaconazole jżid il-livelli ta’ dawn is-sustanzi antiretrovirali fil-plażma. Wara l-għoti fl-istess ħin tas-suspensjoni orali ta’ posaconazole (400 mg darbtejn kuljum) ma’ atazanavir (300 mg darba kuljum) għal 7 ijiem f’individwi b’saħħithom, is-</w:t>
      </w:r>
      <w:r w:rsidRPr="00D32A30">
        <w:rPr>
          <w:bCs/>
        </w:rPr>
        <w:t>C</w:t>
      </w:r>
      <w:r w:rsidRPr="00D32A30">
        <w:rPr>
          <w:bCs/>
          <w:vertAlign w:val="subscript"/>
        </w:rPr>
        <w:t>max</w:t>
      </w:r>
      <w:r w:rsidRPr="00D32A30">
        <w:rPr>
          <w:bCs/>
        </w:rPr>
        <w:t xml:space="preserve"> u l-AUC ta’ atazanavir żdiedu b’medja ta’ 2.6 darbiet u 3.7 darbiet (medda 1.2 sa 26 darba), rispettivament. Wara l-għoti fl-istess ħin tas-suspensjoni orali ta’ </w:t>
      </w:r>
      <w:r w:rsidRPr="00D32A30">
        <w:t xml:space="preserve">posaconazole </w:t>
      </w:r>
      <w:r w:rsidRPr="00D32A30">
        <w:rPr>
          <w:bCs/>
        </w:rPr>
        <w:t>(400 mg darbtejn kuljum) ma’ atazanavir u ritonavir (300/100 mg darba kuljum) għal 7 ijiem f’individwi b’saħħithom, is-C</w:t>
      </w:r>
      <w:r w:rsidRPr="00D32A30">
        <w:rPr>
          <w:bCs/>
          <w:vertAlign w:val="subscript"/>
        </w:rPr>
        <w:t>max</w:t>
      </w:r>
      <w:r w:rsidRPr="00D32A30">
        <w:rPr>
          <w:bCs/>
        </w:rPr>
        <w:t xml:space="preserve"> u l-AUC ta’ atazanavir żdiedu b’medja ta’ 1.5 darbiet u 2.5 darbiet (medda 0.9 sa 4.1 darbiet), rispettivament. Iż-żieda ta’ posaconazole mat-terapija b’atazanavir jew b’atazanavir u ritonavir kienet assoċjata ma’ żidiet fil-livelli ta’ bilirubin fil-plażma. Huwa rakkomandat monitoraġġ frekwenti għar-reazzjonijiet avversi u t-tossiċità relatati mas-sustanzi antiretrovirali li huma substrati ta’ </w:t>
      </w:r>
      <w:r w:rsidRPr="00D32A30">
        <w:t>CYP3A4 meta dawn jingħataw fl-istess ħin ma’ posaconazole.</w:t>
      </w:r>
    </w:p>
    <w:p w14:paraId="67D63A18" w14:textId="77777777" w:rsidR="00AB7F64" w:rsidRPr="00D32A30" w:rsidRDefault="00AB7F64" w:rsidP="00101BBB">
      <w:pPr>
        <w:tabs>
          <w:tab w:val="clear" w:pos="567"/>
        </w:tabs>
        <w:spacing w:line="240" w:lineRule="auto"/>
      </w:pPr>
    </w:p>
    <w:p w14:paraId="207FAB73" w14:textId="77777777" w:rsidR="00AB7F64" w:rsidRPr="00D32A30" w:rsidRDefault="000030C5" w:rsidP="00101BBB">
      <w:pPr>
        <w:keepNext/>
        <w:keepLines/>
        <w:tabs>
          <w:tab w:val="clear" w:pos="567"/>
        </w:tabs>
        <w:spacing w:line="240" w:lineRule="auto"/>
      </w:pPr>
      <w:r w:rsidRPr="00D32A30">
        <w:rPr>
          <w:i/>
        </w:rPr>
        <w:t>Midazolam u benzodiazepines oħra metabolizzati permezz ta’ CYP3A4</w:t>
      </w:r>
    </w:p>
    <w:p w14:paraId="5CE11080" w14:textId="77777777" w:rsidR="00AB7F64" w:rsidRPr="00D32A30" w:rsidRDefault="000030C5" w:rsidP="00101BBB">
      <w:pPr>
        <w:tabs>
          <w:tab w:val="clear" w:pos="567"/>
        </w:tabs>
        <w:spacing w:line="240" w:lineRule="auto"/>
      </w:pPr>
      <w:r w:rsidRPr="00D32A30">
        <w:t xml:space="preserve">Fi studju b’voluntiera b’saħħithom, is-suspensjoni orali ta’ posaconazole (200 mg darba kuljum għal 10 ijiem) żiedet l-esponiment (AUC) ta’ midazolam mogħti fil-vini (0.05 mg/kg) bi 83 %. Fi studju ieħor b’voluntiera b’saħħithom, l-għoti ta’ dożi ripetuti tas-suspensjoni orali ta’ posaconazole </w:t>
      </w:r>
      <w:r w:rsidRPr="00D32A30">
        <w:rPr>
          <w:lang w:bidi="gu-IN"/>
        </w:rPr>
        <w:t>(200 mg darbtejn kuljum għal 7 ijiem) żied is-C</w:t>
      </w:r>
      <w:r w:rsidRPr="00D32A30">
        <w:rPr>
          <w:vertAlign w:val="subscript"/>
          <w:lang w:bidi="gu-IN"/>
        </w:rPr>
        <w:t>max</w:t>
      </w:r>
      <w:r w:rsidRPr="00D32A30">
        <w:rPr>
          <w:lang w:bidi="gu-IN"/>
        </w:rPr>
        <w:t xml:space="preserve"> u l-AUC ta’ midazolam mogħti fil-vini (doża waħda ta’ 0.4 mg) b’medja ta’ 1.3 u 4.6 darbiet (medda 1.7 sa 6.4 darbiet), rispettivament; 400 mg darbtejn kuljum tas-suspensjoni orali ta’ posaconazole għal 7 ijiem żiedu s-C</w:t>
      </w:r>
      <w:r w:rsidRPr="00D32A30">
        <w:rPr>
          <w:vertAlign w:val="subscript"/>
          <w:lang w:bidi="gu-IN"/>
        </w:rPr>
        <w:t>max</w:t>
      </w:r>
      <w:r w:rsidRPr="00D32A30">
        <w:rPr>
          <w:lang w:bidi="gu-IN"/>
        </w:rPr>
        <w:t xml:space="preserve"> u l-AUC ta’ midazolam mogħti fil-vini b’1.6 u 6.2 darbiet (medda 1.6 sa 7.6 darbiet), rispettivament. Iż-żewġ dożi ta’ posaconazole żiedu s-C</w:t>
      </w:r>
      <w:r w:rsidRPr="00D32A30">
        <w:rPr>
          <w:vertAlign w:val="subscript"/>
          <w:lang w:bidi="gu-IN"/>
        </w:rPr>
        <w:t>max</w:t>
      </w:r>
      <w:r w:rsidRPr="00D32A30">
        <w:rPr>
          <w:lang w:bidi="gu-IN"/>
        </w:rPr>
        <w:t xml:space="preserve"> u l-AUC ta’ midazolam orali (doża orali waħda ta’ 2 mg) bi 2.2 u 4.5 darbiet, rispettivament. Barra minn hekk,</w:t>
      </w:r>
      <w:r w:rsidRPr="00D32A30">
        <w:t xml:space="preserve"> is-suspensjoni orali ta’ posaconazole </w:t>
      </w:r>
      <w:r w:rsidRPr="00D32A30">
        <w:rPr>
          <w:lang w:bidi="gu-IN"/>
        </w:rPr>
        <w:t>(200 mg jew 400 mg) tawlet il-half-life terminali medja ta’ midazolam minn madwar 3-4 sigħat għal 8-10 sigħat meta ngħataw fl-istess ħin.</w:t>
      </w:r>
    </w:p>
    <w:p w14:paraId="4142E168" w14:textId="77777777" w:rsidR="00AB7F64" w:rsidRPr="00D32A30" w:rsidRDefault="000030C5" w:rsidP="00101BBB">
      <w:pPr>
        <w:tabs>
          <w:tab w:val="clear" w:pos="567"/>
        </w:tabs>
        <w:spacing w:line="240" w:lineRule="auto"/>
      </w:pPr>
      <w:r w:rsidRPr="00D32A30">
        <w:t>Minħabba r-riskju ta’ sedazzjoni mtawla, huwa rakkomandat li jiġu kkunsidrati aġġustamenti fid-doża meta posaconazole jingħata fl-istess ħin ma’ kwalunkwe benzodiazepine ieħor li jiġi metabolizzat permezz ta’ CYP3A4 (eż. midazolam, triazolam, alprazolam)</w:t>
      </w:r>
      <w:r w:rsidR="00B73D10" w:rsidRPr="00D32A30">
        <w:t xml:space="preserve"> (ara sezzjoni 4.4)</w:t>
      </w:r>
      <w:r w:rsidRPr="00D32A30">
        <w:t>.</w:t>
      </w:r>
    </w:p>
    <w:p w14:paraId="3DCE23A1" w14:textId="77777777" w:rsidR="00AB7F64" w:rsidRPr="00D32A30" w:rsidRDefault="00AB7F64" w:rsidP="00101BBB">
      <w:pPr>
        <w:tabs>
          <w:tab w:val="clear" w:pos="567"/>
        </w:tabs>
        <w:spacing w:line="240" w:lineRule="auto"/>
      </w:pPr>
    </w:p>
    <w:p w14:paraId="2839B0F4" w14:textId="77777777" w:rsidR="00AB7F64" w:rsidRPr="00D32A30" w:rsidRDefault="000030C5" w:rsidP="00101BBB">
      <w:pPr>
        <w:keepNext/>
        <w:keepLines/>
        <w:tabs>
          <w:tab w:val="clear" w:pos="567"/>
        </w:tabs>
        <w:spacing w:line="240" w:lineRule="auto"/>
      </w:pPr>
      <w:r w:rsidRPr="00D32A30">
        <w:rPr>
          <w:i/>
        </w:rPr>
        <w:t>Imblokkaturi tal-kanali tal-kalċju metabolizzati permezz ta’ CYP3A4 (eż. diltiazem, verapamil, nifedipine, nisoldipine)</w:t>
      </w:r>
    </w:p>
    <w:p w14:paraId="484655D5" w14:textId="77777777" w:rsidR="00AB7F64" w:rsidRPr="00D32A30" w:rsidRDefault="000030C5" w:rsidP="00101BBB">
      <w:pPr>
        <w:tabs>
          <w:tab w:val="clear" w:pos="567"/>
        </w:tabs>
        <w:spacing w:line="240" w:lineRule="auto"/>
      </w:pPr>
      <w:r w:rsidRPr="00D32A30">
        <w:t>Huwa rakkomandat monitoraġġ frekwenti għar-reazzjonijiet avversi u t-tossiċità relatati mal-imblokkaturi tal-kanali tal-kalċju waqt l-għoti fl-istess ħin ma’ posaconazole. Jista’ jkun meħtieġ aġġustament fid-doża tal-imblokkaturi tal-kanali tal-kalċju.</w:t>
      </w:r>
    </w:p>
    <w:p w14:paraId="4D57BA60" w14:textId="77777777" w:rsidR="00AB7F64" w:rsidRPr="00D32A30" w:rsidRDefault="00AB7F64" w:rsidP="00101BBB">
      <w:pPr>
        <w:tabs>
          <w:tab w:val="clear" w:pos="567"/>
        </w:tabs>
        <w:spacing w:line="240" w:lineRule="auto"/>
      </w:pPr>
    </w:p>
    <w:p w14:paraId="3995C13A" w14:textId="77777777" w:rsidR="00AB7F64" w:rsidRPr="00D32A30" w:rsidRDefault="000030C5" w:rsidP="00101BBB">
      <w:pPr>
        <w:keepNext/>
        <w:keepLines/>
        <w:spacing w:line="240" w:lineRule="auto"/>
      </w:pPr>
      <w:r w:rsidRPr="00D32A30">
        <w:rPr>
          <w:i/>
        </w:rPr>
        <w:t>Digoxin</w:t>
      </w:r>
    </w:p>
    <w:p w14:paraId="4122AB6E" w14:textId="77777777" w:rsidR="00AB7F64" w:rsidRPr="00D32A30" w:rsidRDefault="000030C5" w:rsidP="00101BBB">
      <w:pPr>
        <w:spacing w:line="240" w:lineRule="auto"/>
      </w:pPr>
      <w:r w:rsidRPr="00D32A30">
        <w:t>L-għoti ta’ azoles oħra ġie assoċjat ma’ żidiet fil-livelli ta’ digoxin. Għalhekk, posaconazole jista’ jżid il-konċentrazzjoni ta’ digoxin fil-plażma u l-livelli ta’ digoxin iridu jiġu mmonitorjati meta tinbeda jew titwaqqaf il-kura b’posaconazole.</w:t>
      </w:r>
    </w:p>
    <w:p w14:paraId="6A17813C" w14:textId="77777777" w:rsidR="00AB7F64" w:rsidRPr="00D32A30" w:rsidRDefault="00AB7F64" w:rsidP="00101BBB">
      <w:pPr>
        <w:tabs>
          <w:tab w:val="clear" w:pos="567"/>
        </w:tabs>
        <w:spacing w:line="240" w:lineRule="auto"/>
      </w:pPr>
    </w:p>
    <w:p w14:paraId="22C5D8AE" w14:textId="77777777" w:rsidR="00AB7F64" w:rsidRPr="00D32A30" w:rsidRDefault="000030C5" w:rsidP="00101BBB">
      <w:pPr>
        <w:keepNext/>
        <w:keepLines/>
        <w:tabs>
          <w:tab w:val="clear" w:pos="567"/>
        </w:tabs>
        <w:spacing w:line="240" w:lineRule="auto"/>
      </w:pPr>
      <w:r w:rsidRPr="00D32A30">
        <w:rPr>
          <w:i/>
        </w:rPr>
        <w:t>Sulfonylureas</w:t>
      </w:r>
    </w:p>
    <w:p w14:paraId="1B1644AF" w14:textId="77777777" w:rsidR="00AB7F64" w:rsidRPr="00D32A30" w:rsidRDefault="000030C5" w:rsidP="00101BBB">
      <w:pPr>
        <w:tabs>
          <w:tab w:val="clear" w:pos="567"/>
        </w:tabs>
        <w:spacing w:line="240" w:lineRule="auto"/>
      </w:pPr>
      <w:r w:rsidRPr="00D32A30">
        <w:t>Il-konċentrazzjonijiet tal-glucose naqsu f’xi voluntiera b’saħħithom meta glipizide ngħata fl-istess ħin ma’ posaconazole. Huwa rakkomandat monitoraġġ tal-konċentrazzjonijiet tal-glucose f’pazjenti dijabetiċi.</w:t>
      </w:r>
    </w:p>
    <w:p w14:paraId="4055AD43" w14:textId="77777777" w:rsidR="00AB7F64" w:rsidRPr="00D32A30" w:rsidRDefault="00AB7F64" w:rsidP="00101BBB">
      <w:pPr>
        <w:tabs>
          <w:tab w:val="clear" w:pos="567"/>
        </w:tabs>
        <w:spacing w:line="240" w:lineRule="auto"/>
      </w:pPr>
    </w:p>
    <w:p w14:paraId="31E4CC51" w14:textId="77777777" w:rsidR="00100918" w:rsidRPr="00D32A30" w:rsidRDefault="000030C5" w:rsidP="00101BBB">
      <w:pPr>
        <w:tabs>
          <w:tab w:val="clear" w:pos="567"/>
          <w:tab w:val="left" w:pos="720"/>
        </w:tabs>
        <w:spacing w:line="240" w:lineRule="auto"/>
        <w:rPr>
          <w:i/>
          <w:iCs/>
        </w:rPr>
      </w:pPr>
      <w:r w:rsidRPr="00D32A30">
        <w:rPr>
          <w:i/>
          <w:iCs/>
        </w:rPr>
        <w:t>Aċidu all-trans retinojku (ATRA) jew tretinoin</w:t>
      </w:r>
    </w:p>
    <w:p w14:paraId="317F0543" w14:textId="77777777" w:rsidR="00100918" w:rsidRPr="00D32A30" w:rsidRDefault="000030C5" w:rsidP="00101BBB">
      <w:pPr>
        <w:tabs>
          <w:tab w:val="clear" w:pos="567"/>
          <w:tab w:val="left" w:pos="720"/>
        </w:tabs>
        <w:spacing w:line="240" w:lineRule="auto"/>
      </w:pPr>
      <w:r w:rsidRPr="00D32A30">
        <w:t>Peress li ATRA hija metabolizzata mill-enzimi epatiċi CYP450, b’mod partikolari CYP3A4, l-għoti tat-tnejn flimkien b’posaconazole, li huwa inibitur qawwi ta’ CYP3A4, jista’ jwassal għal esponiment akbar għal tretinoin li jirriżulta f’żieda fit-tossiċità (speċjalment iperkalċemija). Il-livelli ta’ calcium tas-serum għandhom jiġu mmonitorjati u, jekk meħtieġ, aġġustamenti xierqa fid-doża ta’ tretinoin għandhom jiġu kkunsidrati matul il-kura b’posaconazole, u matul il-jiem ta’ wara l-kura.</w:t>
      </w:r>
    </w:p>
    <w:p w14:paraId="70F999E7" w14:textId="77777777" w:rsidR="00100918" w:rsidRPr="00D32A30" w:rsidRDefault="00100918" w:rsidP="00101BBB">
      <w:pPr>
        <w:tabs>
          <w:tab w:val="clear" w:pos="567"/>
        </w:tabs>
        <w:spacing w:line="240" w:lineRule="auto"/>
      </w:pPr>
    </w:p>
    <w:p w14:paraId="32922675" w14:textId="77777777" w:rsidR="000F4850" w:rsidRPr="00D32A30" w:rsidRDefault="000030C5" w:rsidP="00101BBB">
      <w:pPr>
        <w:tabs>
          <w:tab w:val="clear" w:pos="567"/>
        </w:tabs>
        <w:spacing w:line="240" w:lineRule="auto"/>
        <w:rPr>
          <w:i/>
          <w:iCs/>
        </w:rPr>
      </w:pPr>
      <w:r w:rsidRPr="00D32A30">
        <w:rPr>
          <w:i/>
          <w:iCs/>
        </w:rPr>
        <w:t>Venetoclax</w:t>
      </w:r>
    </w:p>
    <w:p w14:paraId="2BDA33F1" w14:textId="77777777" w:rsidR="000F4850" w:rsidRPr="00D32A30" w:rsidRDefault="000030C5" w:rsidP="00101BBB">
      <w:pPr>
        <w:tabs>
          <w:tab w:val="clear" w:pos="567"/>
        </w:tabs>
        <w:spacing w:line="240" w:lineRule="auto"/>
      </w:pPr>
      <w:r w:rsidRPr="00D32A30">
        <w:t>Meta mqabbel ma’ venetoclax 400 mg mogħti waħdu, l-għoti flimkien ta’ 300 mg posaconazole, inibitur qawwi ta’ CYP3A, ma’ venetoclax 50 mg u 100 mg għal 7 ijiem fi 12-il pazjent żied is-C</w:t>
      </w:r>
      <w:r w:rsidRPr="00D32A30">
        <w:rPr>
          <w:vertAlign w:val="subscript"/>
        </w:rPr>
        <w:t>max</w:t>
      </w:r>
      <w:r w:rsidRPr="00D32A30">
        <w:t xml:space="preserve"> ta’ venetoclax b’1.6 darbiet u 1.9 darbiet, u l-AUC b’1.9 darbiet u 2.4 darbiet, rispettivament (ara sezzjonijiet 4.3 u 4.4).</w:t>
      </w:r>
    </w:p>
    <w:p w14:paraId="6D076B6E" w14:textId="77777777" w:rsidR="000F4850" w:rsidRPr="00D32A30" w:rsidRDefault="000030C5" w:rsidP="00101BBB">
      <w:pPr>
        <w:tabs>
          <w:tab w:val="clear" w:pos="567"/>
        </w:tabs>
        <w:spacing w:line="240" w:lineRule="auto"/>
      </w:pPr>
      <w:r w:rsidRPr="00D32A30">
        <w:lastRenderedPageBreak/>
        <w:t>Irreferi għall-SmPC ta’ venetoclax.</w:t>
      </w:r>
    </w:p>
    <w:p w14:paraId="50B154B8" w14:textId="77777777" w:rsidR="000F4850" w:rsidRPr="00D32A30" w:rsidRDefault="000F4850" w:rsidP="00101BBB">
      <w:pPr>
        <w:tabs>
          <w:tab w:val="clear" w:pos="567"/>
        </w:tabs>
        <w:spacing w:line="240" w:lineRule="auto"/>
      </w:pPr>
    </w:p>
    <w:p w14:paraId="3E0BF721" w14:textId="77777777" w:rsidR="00AB7F64" w:rsidRPr="00D32A30" w:rsidRDefault="000030C5" w:rsidP="00101BBB">
      <w:pPr>
        <w:keepNext/>
        <w:keepLines/>
        <w:spacing w:line="240" w:lineRule="auto"/>
        <w:rPr>
          <w:rFonts w:eastAsia="MS Mincho"/>
          <w:u w:val="single"/>
          <w:lang w:eastAsia="ja-JP"/>
        </w:rPr>
      </w:pPr>
      <w:r w:rsidRPr="00D32A30">
        <w:rPr>
          <w:u w:val="single"/>
        </w:rPr>
        <w:t>Popolazzjoni pedjatrika</w:t>
      </w:r>
    </w:p>
    <w:p w14:paraId="6C14701F" w14:textId="77777777" w:rsidR="00AB7F64" w:rsidRPr="00D32A30" w:rsidRDefault="000030C5" w:rsidP="00101BBB">
      <w:pPr>
        <w:spacing w:line="240" w:lineRule="auto"/>
        <w:rPr>
          <w:rFonts w:eastAsia="MS Mincho"/>
          <w:lang w:eastAsia="ja-JP"/>
        </w:rPr>
      </w:pPr>
      <w:r w:rsidRPr="00D32A30">
        <w:t>Studji ta’ interazzjoni twettqu biss f’adulti</w:t>
      </w:r>
      <w:r w:rsidRPr="00D32A30">
        <w:rPr>
          <w:rFonts w:eastAsia="MS Mincho"/>
          <w:lang w:eastAsia="ja-JP"/>
        </w:rPr>
        <w:t>.</w:t>
      </w:r>
    </w:p>
    <w:p w14:paraId="671E4BDF" w14:textId="77777777" w:rsidR="00AB7F64" w:rsidRPr="00D32A30" w:rsidRDefault="00AB7F64" w:rsidP="00101BBB">
      <w:pPr>
        <w:spacing w:line="240" w:lineRule="auto"/>
        <w:rPr>
          <w:rFonts w:eastAsia="MS Mincho"/>
          <w:lang w:eastAsia="ja-JP"/>
        </w:rPr>
      </w:pPr>
    </w:p>
    <w:p w14:paraId="10519889" w14:textId="77777777" w:rsidR="00AB7F64" w:rsidRPr="00D32A30" w:rsidRDefault="000030C5" w:rsidP="00101BBB">
      <w:pPr>
        <w:keepNext/>
        <w:keepLines/>
        <w:tabs>
          <w:tab w:val="clear" w:pos="567"/>
        </w:tabs>
        <w:spacing w:line="240" w:lineRule="auto"/>
        <w:ind w:left="567" w:hanging="567"/>
      </w:pPr>
      <w:r w:rsidRPr="00D32A30">
        <w:rPr>
          <w:b/>
        </w:rPr>
        <w:t>4.6</w:t>
      </w:r>
      <w:r w:rsidRPr="00D32A30">
        <w:rPr>
          <w:b/>
        </w:rPr>
        <w:tab/>
        <w:t>Fertilità, tqala u treddigħ</w:t>
      </w:r>
    </w:p>
    <w:p w14:paraId="2555702D" w14:textId="77777777" w:rsidR="00AB7F64" w:rsidRPr="00D32A30" w:rsidRDefault="00AB7F64" w:rsidP="00101BBB">
      <w:pPr>
        <w:keepNext/>
        <w:keepLines/>
        <w:spacing w:line="240" w:lineRule="auto"/>
        <w:rPr>
          <w:rFonts w:eastAsia="MS Mincho"/>
          <w:lang w:eastAsia="ja-JP"/>
        </w:rPr>
      </w:pPr>
    </w:p>
    <w:p w14:paraId="59BD2EDC" w14:textId="77777777" w:rsidR="00AB7F64" w:rsidRPr="00D32A30" w:rsidRDefault="000030C5" w:rsidP="00101BBB">
      <w:pPr>
        <w:keepNext/>
        <w:keepLines/>
        <w:tabs>
          <w:tab w:val="clear" w:pos="567"/>
        </w:tabs>
        <w:spacing w:line="240" w:lineRule="auto"/>
        <w:rPr>
          <w:u w:val="single"/>
        </w:rPr>
      </w:pPr>
      <w:r w:rsidRPr="00D32A30">
        <w:rPr>
          <w:u w:val="single"/>
        </w:rPr>
        <w:t>Tqala</w:t>
      </w:r>
    </w:p>
    <w:p w14:paraId="49BB96D2" w14:textId="77777777" w:rsidR="00AB7F64" w:rsidRPr="00D32A30" w:rsidRDefault="000030C5" w:rsidP="00101BBB">
      <w:pPr>
        <w:tabs>
          <w:tab w:val="clear" w:pos="567"/>
        </w:tabs>
        <w:spacing w:line="240" w:lineRule="auto"/>
      </w:pPr>
      <w:r w:rsidRPr="00D32A30">
        <w:t>M’hemmx tagħrif biżżejjed dwar l-użu ta’ posaconazole f’nisa tqal. Studji f’annimali wrew effett tossiku fuq is-sistema riproduttiva (ara sezzjoni 5.3). Mhux magħruf ir-riskju potenzjali għall-bniedem.</w:t>
      </w:r>
    </w:p>
    <w:p w14:paraId="3C95DB85" w14:textId="77777777" w:rsidR="00AB7F64" w:rsidRPr="00D32A30" w:rsidRDefault="00AB7F64" w:rsidP="00101BBB">
      <w:pPr>
        <w:tabs>
          <w:tab w:val="clear" w:pos="567"/>
        </w:tabs>
        <w:spacing w:line="240" w:lineRule="auto"/>
      </w:pPr>
    </w:p>
    <w:p w14:paraId="5C134000" w14:textId="77777777" w:rsidR="00AB7F64" w:rsidRPr="00D32A30" w:rsidRDefault="000030C5" w:rsidP="00101BBB">
      <w:pPr>
        <w:tabs>
          <w:tab w:val="clear" w:pos="567"/>
        </w:tabs>
        <w:spacing w:line="240" w:lineRule="auto"/>
      </w:pPr>
      <w:r w:rsidRPr="00D32A30">
        <w:t>Nisa li jistgħu joħorġu tqal għandhom jużaw kontraċettiv effettiv waqt il-kura. Posaconazole m’għandux jintuża waqt it-tqala sakemm il-benefiċċju għall-omm ma jegħlibx b’mod ċar ir-riskju potenzjali għall-fetu.</w:t>
      </w:r>
    </w:p>
    <w:p w14:paraId="698B332A" w14:textId="77777777" w:rsidR="00AB7F64" w:rsidRPr="00D32A30" w:rsidRDefault="00AB7F64" w:rsidP="00101BBB">
      <w:pPr>
        <w:tabs>
          <w:tab w:val="clear" w:pos="567"/>
        </w:tabs>
        <w:spacing w:line="240" w:lineRule="auto"/>
        <w:rPr>
          <w:b/>
        </w:rPr>
      </w:pPr>
    </w:p>
    <w:p w14:paraId="1C36B311" w14:textId="77777777" w:rsidR="00AB7F64" w:rsidRPr="00D32A30" w:rsidRDefault="000030C5" w:rsidP="00101BBB">
      <w:pPr>
        <w:keepNext/>
        <w:keepLines/>
        <w:tabs>
          <w:tab w:val="clear" w:pos="567"/>
        </w:tabs>
        <w:spacing w:line="240" w:lineRule="auto"/>
        <w:rPr>
          <w:u w:val="single"/>
        </w:rPr>
      </w:pPr>
      <w:r w:rsidRPr="00D32A30">
        <w:rPr>
          <w:u w:val="single"/>
        </w:rPr>
        <w:t>Treddigħ</w:t>
      </w:r>
    </w:p>
    <w:p w14:paraId="798060B9" w14:textId="77777777" w:rsidR="00AB7F64" w:rsidRPr="00D32A30" w:rsidRDefault="000030C5" w:rsidP="00101BBB">
      <w:pPr>
        <w:tabs>
          <w:tab w:val="clear" w:pos="567"/>
        </w:tabs>
        <w:spacing w:line="240" w:lineRule="auto"/>
        <w:rPr>
          <w:b/>
        </w:rPr>
      </w:pPr>
      <w:r w:rsidRPr="00D32A30">
        <w:t>Posaconazole jitneħħa fil-ħalib ta’ firien li jkunu qed ireddgħu (ara sezzjoni 5.3). It-tneħħija ta’ posaconazole fil-ħalib tas-sider tal-bniedem ma ġietx investigata. It-treddigħ għandu jitwaqqaf malli tinbeda l-kura b’posaconazole.</w:t>
      </w:r>
    </w:p>
    <w:p w14:paraId="4D0B9955" w14:textId="77777777" w:rsidR="00AB7F64" w:rsidRPr="00D32A30" w:rsidRDefault="00AB7F64" w:rsidP="00101BBB">
      <w:pPr>
        <w:tabs>
          <w:tab w:val="clear" w:pos="567"/>
        </w:tabs>
        <w:spacing w:line="240" w:lineRule="auto"/>
      </w:pPr>
    </w:p>
    <w:p w14:paraId="51064318" w14:textId="77777777" w:rsidR="00AB7F64" w:rsidRPr="00D32A30" w:rsidRDefault="000030C5" w:rsidP="00101BBB">
      <w:pPr>
        <w:keepNext/>
        <w:keepLines/>
        <w:tabs>
          <w:tab w:val="clear" w:pos="567"/>
        </w:tabs>
        <w:spacing w:line="240" w:lineRule="auto"/>
        <w:rPr>
          <w:u w:val="single"/>
        </w:rPr>
      </w:pPr>
      <w:r w:rsidRPr="00D32A30">
        <w:rPr>
          <w:u w:val="single"/>
        </w:rPr>
        <w:t>Fertilità</w:t>
      </w:r>
    </w:p>
    <w:p w14:paraId="7848DB2A" w14:textId="77777777" w:rsidR="00AB7F64" w:rsidRPr="00D32A30" w:rsidRDefault="000030C5" w:rsidP="00101BBB">
      <w:pPr>
        <w:autoSpaceDE w:val="0"/>
        <w:autoSpaceDN w:val="0"/>
        <w:adjustRightInd w:val="0"/>
        <w:spacing w:line="240" w:lineRule="auto"/>
      </w:pPr>
      <w:r w:rsidRPr="00D32A30">
        <w:t>Posaconazole ma kellux effett fuq il-fertilità tal-firien irġiel b’dożi sa 180 mg/kg (3.4 darbiet il-pillola ta’ 300 mg fuq il-bażi tal-konċentrazzjonijiet fissi fil-plażma fil-pazjenti) jew tal-firien nisa b’doża sa 45 mg/kg (2.6 darbiet il-pillola ta’ 300 mg fuq il-bażi tal-konċentrazzjonijiet fissi fil-plażma fil-pazjenti). Ma hemm l-ebda esperjenza klinika li tivvaluta l-impatt ta’ posaconazole fuq il-fertilità fil-bnedmin.</w:t>
      </w:r>
    </w:p>
    <w:p w14:paraId="1E0CC63B" w14:textId="77777777" w:rsidR="00AB7F64" w:rsidRPr="00D32A30" w:rsidRDefault="00AB7F64" w:rsidP="00101BBB">
      <w:pPr>
        <w:spacing w:line="240" w:lineRule="auto"/>
        <w:rPr>
          <w:rFonts w:eastAsia="MS Mincho"/>
          <w:lang w:eastAsia="ja-JP"/>
        </w:rPr>
      </w:pPr>
    </w:p>
    <w:p w14:paraId="6B1D9588" w14:textId="77777777" w:rsidR="00AB7F64" w:rsidRPr="00D32A30" w:rsidRDefault="000030C5" w:rsidP="00101BBB">
      <w:pPr>
        <w:keepNext/>
        <w:keepLines/>
        <w:tabs>
          <w:tab w:val="clear" w:pos="567"/>
        </w:tabs>
        <w:spacing w:line="240" w:lineRule="auto"/>
        <w:ind w:left="567" w:hanging="567"/>
      </w:pPr>
      <w:r w:rsidRPr="00D32A30">
        <w:rPr>
          <w:b/>
        </w:rPr>
        <w:t>4.7</w:t>
      </w:r>
      <w:r w:rsidRPr="00D32A30">
        <w:rPr>
          <w:b/>
        </w:rPr>
        <w:tab/>
        <w:t>Effetti fuq il-ħila biex issuq u tħaddem magni</w:t>
      </w:r>
    </w:p>
    <w:p w14:paraId="68FE62E9" w14:textId="77777777" w:rsidR="00AB7F64" w:rsidRPr="00D32A30" w:rsidRDefault="00AB7F64" w:rsidP="00101BBB">
      <w:pPr>
        <w:keepNext/>
        <w:keepLines/>
        <w:tabs>
          <w:tab w:val="clear" w:pos="567"/>
        </w:tabs>
        <w:spacing w:line="240" w:lineRule="auto"/>
      </w:pPr>
    </w:p>
    <w:p w14:paraId="0225830D" w14:textId="77777777" w:rsidR="00AB7F64" w:rsidRPr="00D32A30" w:rsidRDefault="000030C5" w:rsidP="00101BBB">
      <w:pPr>
        <w:tabs>
          <w:tab w:val="clear" w:pos="567"/>
        </w:tabs>
        <w:spacing w:line="240" w:lineRule="auto"/>
      </w:pPr>
      <w:r w:rsidRPr="00D32A30">
        <w:t>Billi ġew irrappurtati ċerti reazzjonijiet avversi (eż. sturdament, ngħas, eċċ.) bl-użu ta’ posaconazole, li jistgħu potenzjalment jaffettwaw is-sewqan/tħaddim ta’ magni, għandha tintuża l-kawtela.</w:t>
      </w:r>
    </w:p>
    <w:p w14:paraId="74214D9B" w14:textId="77777777" w:rsidR="00AB7F64" w:rsidRPr="00D32A30" w:rsidRDefault="00AB7F64" w:rsidP="00101BBB">
      <w:pPr>
        <w:tabs>
          <w:tab w:val="clear" w:pos="567"/>
        </w:tabs>
        <w:spacing w:line="240" w:lineRule="auto"/>
        <w:ind w:left="567" w:hanging="567"/>
        <w:rPr>
          <w:b/>
        </w:rPr>
      </w:pPr>
    </w:p>
    <w:p w14:paraId="3CAB22E1" w14:textId="77777777" w:rsidR="00AB7F64" w:rsidRPr="00D32A30" w:rsidRDefault="000030C5" w:rsidP="00101BBB">
      <w:pPr>
        <w:keepNext/>
        <w:keepLines/>
        <w:tabs>
          <w:tab w:val="clear" w:pos="567"/>
        </w:tabs>
        <w:spacing w:line="240" w:lineRule="auto"/>
        <w:ind w:left="567" w:hanging="567"/>
        <w:rPr>
          <w:b/>
        </w:rPr>
      </w:pPr>
      <w:r w:rsidRPr="00D32A30">
        <w:rPr>
          <w:b/>
        </w:rPr>
        <w:t>4.8</w:t>
      </w:r>
      <w:r w:rsidRPr="00D32A30">
        <w:rPr>
          <w:b/>
        </w:rPr>
        <w:tab/>
        <w:t>Effetti mhux mixtieqa</w:t>
      </w:r>
    </w:p>
    <w:p w14:paraId="0C65EDFA" w14:textId="77777777" w:rsidR="00AB7F64" w:rsidRPr="00D32A30" w:rsidRDefault="00AB7F64" w:rsidP="00101BBB">
      <w:pPr>
        <w:keepNext/>
        <w:keepLines/>
        <w:tabs>
          <w:tab w:val="clear" w:pos="567"/>
        </w:tabs>
        <w:spacing w:line="240" w:lineRule="auto"/>
      </w:pPr>
    </w:p>
    <w:p w14:paraId="3D675A4D" w14:textId="77777777" w:rsidR="00580EAD" w:rsidRPr="00D32A30" w:rsidRDefault="000030C5" w:rsidP="00101BBB">
      <w:pPr>
        <w:keepNext/>
        <w:keepLines/>
        <w:tabs>
          <w:tab w:val="clear" w:pos="567"/>
        </w:tabs>
        <w:spacing w:line="240" w:lineRule="auto"/>
        <w:rPr>
          <w:u w:val="single"/>
        </w:rPr>
      </w:pPr>
      <w:r w:rsidRPr="00D32A30">
        <w:rPr>
          <w:u w:val="single"/>
        </w:rPr>
        <w:t>Sommarju tal-profil tas-sigurtà</w:t>
      </w:r>
    </w:p>
    <w:p w14:paraId="41000494" w14:textId="77777777" w:rsidR="00580EAD" w:rsidRPr="00D32A30" w:rsidRDefault="00580EAD" w:rsidP="00101BBB">
      <w:pPr>
        <w:keepNext/>
        <w:keepLines/>
        <w:tabs>
          <w:tab w:val="clear" w:pos="567"/>
        </w:tabs>
        <w:spacing w:line="240" w:lineRule="auto"/>
      </w:pPr>
    </w:p>
    <w:p w14:paraId="38BC7BFB" w14:textId="77777777" w:rsidR="00AB7F64" w:rsidRPr="00D32A30" w:rsidRDefault="000030C5" w:rsidP="00101BBB">
      <w:pPr>
        <w:spacing w:line="240" w:lineRule="auto"/>
      </w:pPr>
      <w:r w:rsidRPr="00D32A30">
        <w:t>It-tagħrif dwar is-sigurtà ġej prinċipalment minn studji bis-suspensjoni orali.</w:t>
      </w:r>
    </w:p>
    <w:p w14:paraId="31ED1A56" w14:textId="77777777" w:rsidR="00AB7F64" w:rsidRPr="00D32A30" w:rsidRDefault="000030C5" w:rsidP="00101BBB">
      <w:pPr>
        <w:tabs>
          <w:tab w:val="clear" w:pos="567"/>
        </w:tabs>
        <w:autoSpaceDE w:val="0"/>
        <w:autoSpaceDN w:val="0"/>
        <w:adjustRightInd w:val="0"/>
        <w:spacing w:line="240" w:lineRule="auto"/>
        <w:rPr>
          <w:lang w:bidi="gu-IN"/>
        </w:rPr>
      </w:pPr>
      <w:r w:rsidRPr="00D32A30">
        <w:rPr>
          <w:rFonts w:eastAsia="Calibri"/>
        </w:rPr>
        <w:t xml:space="preserve">Is-sigurtà ta’ </w:t>
      </w:r>
      <w:r w:rsidRPr="00D32A30">
        <w:rPr>
          <w:lang w:bidi="gu-IN"/>
        </w:rPr>
        <w:t>posaconazole suspensjoni orali ġiet ivvalutata f’&gt; 2,400 pazjent u voluntiera b’saħħithom irreġistrati fi studji kliniċi u minn esperjenza ta’ wara t-tqegħid fis-suq. Ir-reazzjonijiet avversi relatati serji li ġew irrappurtati bl-aktar mod frekwenti kienu jinkludu nawsja, rimettar, dijarea, deni u żieda fil-bilirubina.</w:t>
      </w:r>
    </w:p>
    <w:p w14:paraId="70181A06" w14:textId="77777777" w:rsidR="00580EAD" w:rsidRPr="00D32A30" w:rsidRDefault="000030C5" w:rsidP="00101BBB">
      <w:pPr>
        <w:keepNext/>
        <w:keepLines/>
        <w:tabs>
          <w:tab w:val="clear" w:pos="567"/>
          <w:tab w:val="left" w:pos="720"/>
        </w:tabs>
        <w:spacing w:line="240" w:lineRule="auto"/>
        <w:rPr>
          <w:i/>
          <w:u w:val="single"/>
        </w:rPr>
      </w:pPr>
      <w:r w:rsidRPr="00D32A30">
        <w:rPr>
          <w:i/>
          <w:u w:val="single"/>
        </w:rPr>
        <w:t xml:space="preserve">Posaconazole pilloli </w:t>
      </w:r>
    </w:p>
    <w:p w14:paraId="67AB4EA4" w14:textId="77777777" w:rsidR="00580EAD" w:rsidRPr="00D32A30" w:rsidRDefault="000030C5" w:rsidP="00101BBB">
      <w:pPr>
        <w:tabs>
          <w:tab w:val="clear" w:pos="567"/>
        </w:tabs>
        <w:autoSpaceDE w:val="0"/>
        <w:autoSpaceDN w:val="0"/>
        <w:adjustRightInd w:val="0"/>
        <w:spacing w:line="240" w:lineRule="auto"/>
      </w:pPr>
      <w:r w:rsidRPr="00D32A30">
        <w:rPr>
          <w:lang w:bidi="gu-IN"/>
        </w:rPr>
        <w:t xml:space="preserve">Is-sigurtà ta’ </w:t>
      </w:r>
      <w:r w:rsidRPr="00D32A30">
        <w:t>posaconazole pillola ġiet ivvalutata f’104 voluntiera b’saħħithom u 230 pazjent irreġistrati fi studju kliniku ta’ profilassi antifungali.</w:t>
      </w:r>
    </w:p>
    <w:p w14:paraId="31F4CA29" w14:textId="77777777" w:rsidR="00580EAD" w:rsidRPr="00D32A30" w:rsidRDefault="000030C5" w:rsidP="00101BBB">
      <w:pPr>
        <w:tabs>
          <w:tab w:val="clear" w:pos="567"/>
        </w:tabs>
        <w:autoSpaceDE w:val="0"/>
        <w:autoSpaceDN w:val="0"/>
        <w:adjustRightInd w:val="0"/>
        <w:spacing w:line="240" w:lineRule="auto"/>
        <w:rPr>
          <w:rFonts w:eastAsia="Calibri"/>
        </w:rPr>
      </w:pPr>
      <w:r w:rsidRPr="00D32A30">
        <w:t xml:space="preserve">Is-sigurtà ta’ </w:t>
      </w:r>
      <w:bookmarkStart w:id="53" w:name="_Hlk79498624"/>
      <w:r w:rsidRPr="00D32A30">
        <w:rPr>
          <w:rFonts w:eastAsia="Calibri"/>
        </w:rPr>
        <w:t>posaconazole</w:t>
      </w:r>
      <w:bookmarkEnd w:id="53"/>
      <w:r w:rsidRPr="00D32A30">
        <w:rPr>
          <w:rFonts w:eastAsia="Calibri"/>
        </w:rPr>
        <w:t xml:space="preserve"> konċentrat għal soluzzjoni għall-infużjoni u posaconazole pillola ġiet ivvalutata f’288 pazjent irreġistrati fi studju kliniku ta’ asperġillożi li minnhom 161 pazjent irċivew il-konċentrat għal soluzzjoni għall-infużjoni u 127 pazjent irċivew il-formulazzjoni tal-pillola.</w:t>
      </w:r>
    </w:p>
    <w:p w14:paraId="16FC65E8" w14:textId="77777777" w:rsidR="00580EAD" w:rsidRPr="00D32A30" w:rsidRDefault="00580EAD" w:rsidP="00101BBB">
      <w:pPr>
        <w:tabs>
          <w:tab w:val="clear" w:pos="567"/>
        </w:tabs>
        <w:autoSpaceDE w:val="0"/>
        <w:autoSpaceDN w:val="0"/>
        <w:adjustRightInd w:val="0"/>
        <w:spacing w:line="240" w:lineRule="auto"/>
        <w:rPr>
          <w:rFonts w:eastAsia="Calibri"/>
        </w:rPr>
      </w:pPr>
    </w:p>
    <w:p w14:paraId="6BDE350B" w14:textId="77777777" w:rsidR="00AB7F64" w:rsidRPr="00D32A30" w:rsidRDefault="000030C5" w:rsidP="00101BBB">
      <w:pPr>
        <w:tabs>
          <w:tab w:val="clear" w:pos="567"/>
        </w:tabs>
        <w:autoSpaceDE w:val="0"/>
        <w:autoSpaceDN w:val="0"/>
        <w:adjustRightInd w:val="0"/>
        <w:spacing w:line="240" w:lineRule="auto"/>
      </w:pPr>
      <w:r w:rsidRPr="00D32A30">
        <w:rPr>
          <w:rFonts w:eastAsia="Calibri"/>
        </w:rPr>
        <w:t>Il-formulazzjoni tal-pillola ġiet investigata f’pazjenti b’AML u MDS u dawk wara HSCT bi jew f’riskju ta’ Mard tal-Impjant kontra l-Host (G</w:t>
      </w:r>
      <w:r w:rsidR="00E60701" w:rsidRPr="00D32A30">
        <w:rPr>
          <w:rFonts w:eastAsia="Calibri"/>
        </w:rPr>
        <w:t>V</w:t>
      </w:r>
      <w:r w:rsidRPr="00D32A30">
        <w:rPr>
          <w:rFonts w:eastAsia="Calibri"/>
        </w:rPr>
        <w:t>HD) biss. Id-durata massima tal-esponiment għall-formulazzjoni tal-pillola kienet iqsar minn dik bis-suspensjoni orali. L-esponiment tal-plażma li jirriżulta mill-formulazzjoni tal-pillola kien ogħla minn dak osservat bis-suspensjoni orali.</w:t>
      </w:r>
    </w:p>
    <w:p w14:paraId="46A5D6F0" w14:textId="77777777" w:rsidR="00AB7F64" w:rsidRPr="00D32A30" w:rsidRDefault="00AB7F64" w:rsidP="00101BBB">
      <w:pPr>
        <w:tabs>
          <w:tab w:val="clear" w:pos="567"/>
        </w:tabs>
        <w:spacing w:line="240" w:lineRule="auto"/>
        <w:rPr>
          <w:u w:val="single"/>
        </w:rPr>
      </w:pPr>
    </w:p>
    <w:p w14:paraId="63339D69" w14:textId="77777777" w:rsidR="00580EAD" w:rsidRPr="00D32A30" w:rsidRDefault="000030C5" w:rsidP="00101BBB">
      <w:pPr>
        <w:spacing w:line="240" w:lineRule="auto"/>
      </w:pPr>
      <w:r w:rsidRPr="00D32A30">
        <w:t xml:space="preserve">Is-sigurtà tal-pilloli ta’ posaconazole kienet valutata f’230 pazjent irreġistrati fl-istudju kliniku pivitali. Il-pazjenti kienu rreġistrati fi studju mhux komparattiv tal-farmakokinetika u s-sigurtà tal-pilloli ta’ posaconazole meta mogħtija bħala profilassi antifungali. Il-pazjenti kienu immunokompromessi </w:t>
      </w:r>
      <w:r w:rsidRPr="00D32A30">
        <w:lastRenderedPageBreak/>
        <w:t>b’kundizzjonijiet sottostanti li kienu jinkludu tumuri malinni ematoloġiċi, newropenija wara kimoterapija, GVHD, u wara HSCT. It-terapija b’posaconazole ngħatat għal perjodu medjan ta’ 28 ġurnata. Għoxrin pazjent irċevew doża ta’ 200 mg kuljum u 210 pazjenti rċevew doża ta’ 300 mg kuljum (wara dożaġġ darbtejn kuljum f’Jum 1 f’kull grupp).</w:t>
      </w:r>
    </w:p>
    <w:p w14:paraId="4E2AB862" w14:textId="77777777" w:rsidR="00580EAD" w:rsidRPr="00D32A30" w:rsidRDefault="00580EAD" w:rsidP="00101BBB">
      <w:pPr>
        <w:spacing w:line="240" w:lineRule="auto"/>
      </w:pPr>
    </w:p>
    <w:p w14:paraId="57F06F60" w14:textId="77777777" w:rsidR="00E60701" w:rsidRPr="00D32A30" w:rsidRDefault="000030C5" w:rsidP="00101BBB">
      <w:pPr>
        <w:tabs>
          <w:tab w:val="clear" w:pos="567"/>
        </w:tabs>
        <w:spacing w:line="240" w:lineRule="auto"/>
      </w:pPr>
      <w:r w:rsidRPr="00D32A30">
        <w:t xml:space="preserve">Is-sigurtà ta’ </w:t>
      </w:r>
      <w:r w:rsidRPr="00D32A30">
        <w:rPr>
          <w:rFonts w:eastAsia="Calibri"/>
        </w:rPr>
        <w:t xml:space="preserve">posaconazole pilloli u konċentrat għal soluzzjoni għall-infużjoni ġiet investigata wkoll fi studju kkontrollat tat-trattament ta’ asperġillożi invażiva. </w:t>
      </w:r>
      <w:r w:rsidR="006335BF" w:rsidRPr="00D32A30">
        <w:rPr>
          <w:rFonts w:eastAsia="Calibri"/>
        </w:rPr>
        <w:t>Id-durata</w:t>
      </w:r>
      <w:r w:rsidRPr="00D32A30">
        <w:rPr>
          <w:rFonts w:eastAsia="Calibri"/>
        </w:rPr>
        <w:t xml:space="preserve"> massim</w:t>
      </w:r>
      <w:r w:rsidR="006335BF" w:rsidRPr="00D32A30">
        <w:rPr>
          <w:rFonts w:eastAsia="Calibri"/>
        </w:rPr>
        <w:t>a</w:t>
      </w:r>
      <w:r w:rsidRPr="00D32A30">
        <w:rPr>
          <w:rFonts w:eastAsia="Calibri"/>
        </w:rPr>
        <w:t xml:space="preserve"> ta</w:t>
      </w:r>
      <w:r w:rsidR="006335BF" w:rsidRPr="00D32A30">
        <w:rPr>
          <w:rFonts w:eastAsia="Calibri"/>
        </w:rPr>
        <w:t>t-</w:t>
      </w:r>
      <w:r w:rsidRPr="00D32A30">
        <w:rPr>
          <w:rFonts w:eastAsia="Calibri"/>
        </w:rPr>
        <w:t>trattament ta’ asperġillożi invażiva kien</w:t>
      </w:r>
      <w:r w:rsidR="006335BF" w:rsidRPr="00D32A30">
        <w:rPr>
          <w:rFonts w:eastAsia="Calibri"/>
        </w:rPr>
        <w:t>et</w:t>
      </w:r>
      <w:r w:rsidRPr="00D32A30">
        <w:rPr>
          <w:rFonts w:eastAsia="Calibri"/>
        </w:rPr>
        <w:t xml:space="preserve"> simili għal d</w:t>
      </w:r>
      <w:r w:rsidR="006335BF" w:rsidRPr="00D32A30">
        <w:rPr>
          <w:rFonts w:eastAsia="Calibri"/>
        </w:rPr>
        <w:t>i</w:t>
      </w:r>
      <w:r w:rsidRPr="00D32A30">
        <w:rPr>
          <w:rFonts w:eastAsia="Calibri"/>
        </w:rPr>
        <w:t>k studjat</w:t>
      </w:r>
      <w:r w:rsidR="006335BF" w:rsidRPr="00D32A30">
        <w:rPr>
          <w:rFonts w:eastAsia="Calibri"/>
        </w:rPr>
        <w:t>a</w:t>
      </w:r>
      <w:r w:rsidRPr="00D32A30">
        <w:rPr>
          <w:rFonts w:eastAsia="Calibri"/>
        </w:rPr>
        <w:t xml:space="preserve"> bis-sospensjoni orali għal trattament ta’ salvataġġ u kien</w:t>
      </w:r>
      <w:r w:rsidR="001B5A31" w:rsidRPr="00D32A30">
        <w:rPr>
          <w:rFonts w:eastAsia="Calibri"/>
        </w:rPr>
        <w:t>et</w:t>
      </w:r>
      <w:r w:rsidRPr="00D32A30">
        <w:rPr>
          <w:rFonts w:eastAsia="Calibri"/>
        </w:rPr>
        <w:t xml:space="preserve"> itwal minn d</w:t>
      </w:r>
      <w:r w:rsidR="001B5A31" w:rsidRPr="00D32A30">
        <w:rPr>
          <w:rFonts w:eastAsia="Calibri"/>
        </w:rPr>
        <w:t>i</w:t>
      </w:r>
      <w:r w:rsidRPr="00D32A30">
        <w:rPr>
          <w:rFonts w:eastAsia="Calibri"/>
        </w:rPr>
        <w:t>k bil-pilloli jew konċentrat għal soluzzjoni għall-infużjoni fil-profilassi.</w:t>
      </w:r>
    </w:p>
    <w:p w14:paraId="3DEDA5AB" w14:textId="77777777" w:rsidR="00E60701" w:rsidRPr="00D32A30" w:rsidRDefault="00E60701" w:rsidP="00101BBB">
      <w:pPr>
        <w:keepNext/>
        <w:keepLines/>
        <w:tabs>
          <w:tab w:val="clear" w:pos="567"/>
        </w:tabs>
        <w:spacing w:line="240" w:lineRule="auto"/>
        <w:rPr>
          <w:lang w:bidi="gu-IN"/>
        </w:rPr>
      </w:pPr>
    </w:p>
    <w:p w14:paraId="60F96B42" w14:textId="77777777" w:rsidR="00E60701" w:rsidRPr="00D32A30" w:rsidRDefault="00E60701" w:rsidP="00101BBB">
      <w:pPr>
        <w:spacing w:line="240" w:lineRule="auto"/>
        <w:rPr>
          <w:lang w:bidi="gu-IN"/>
        </w:rPr>
      </w:pPr>
    </w:p>
    <w:p w14:paraId="5B94B085" w14:textId="77777777" w:rsidR="00AB7F64" w:rsidRPr="00D32A30" w:rsidRDefault="000030C5" w:rsidP="00101BBB">
      <w:pPr>
        <w:keepNext/>
        <w:keepLines/>
        <w:spacing w:line="240" w:lineRule="auto"/>
        <w:rPr>
          <w:u w:val="single"/>
        </w:rPr>
      </w:pPr>
      <w:r w:rsidRPr="00D32A30">
        <w:rPr>
          <w:u w:val="single"/>
        </w:rPr>
        <w:t>Lista f’tabella tar-reazzjonijiet avversi</w:t>
      </w:r>
    </w:p>
    <w:p w14:paraId="7244CD95" w14:textId="77777777" w:rsidR="00AB7F64" w:rsidRPr="00D32A30" w:rsidRDefault="000030C5" w:rsidP="00101BBB">
      <w:pPr>
        <w:spacing w:line="240" w:lineRule="auto"/>
      </w:pPr>
      <w:r w:rsidRPr="00D32A30">
        <w:t>Fi ħdan is-sistema tal-klassifika tal-organi, ir-reazzjonijiet avversi huma elenkati taħt l-intestaturi tal-frekwenza bl-użu tal-kategoriji li ġejjin: komuni ħafna (≥1/10); komuni (≥1/100 sa &lt;1/10); mhux komuni (≥1/1,000 sa &lt;1/100); rari (≥ 1/10,000 sa &lt;1/1,000); rari ħafna (&lt;1/10,000); mhux magħruf</w:t>
      </w:r>
      <w:r w:rsidR="00CB6D3F" w:rsidRPr="00D32A30">
        <w:t xml:space="preserve"> (ma tistax tittieħed stima mid-data disponibbli)</w:t>
      </w:r>
      <w:r w:rsidRPr="00D32A30">
        <w:t>.</w:t>
      </w:r>
    </w:p>
    <w:p w14:paraId="548FC337" w14:textId="77777777" w:rsidR="00267F56" w:rsidRPr="00D32A30" w:rsidRDefault="00267F56" w:rsidP="00101BBB">
      <w:pPr>
        <w:tabs>
          <w:tab w:val="clear" w:pos="567"/>
        </w:tabs>
        <w:spacing w:line="240" w:lineRule="auto"/>
        <w:rPr>
          <w:b/>
        </w:rPr>
      </w:pPr>
    </w:p>
    <w:p w14:paraId="2A40F903" w14:textId="77777777" w:rsidR="00267F56" w:rsidRPr="00D32A30" w:rsidRDefault="000030C5" w:rsidP="00101BBB">
      <w:pPr>
        <w:tabs>
          <w:tab w:val="clear" w:pos="567"/>
        </w:tabs>
        <w:spacing w:line="240" w:lineRule="auto"/>
      </w:pPr>
      <w:r w:rsidRPr="00D32A30">
        <w:rPr>
          <w:b/>
        </w:rPr>
        <w:t>Tabella 2.</w:t>
      </w:r>
      <w:r w:rsidRPr="00D32A30">
        <w:t xml:space="preserve"> Reazzjonijiet avversi skont is-sistema tal-ġisem u l-frekwenza</w:t>
      </w:r>
      <w:r w:rsidR="00CB6D3F" w:rsidRPr="00D32A30">
        <w:t xml:space="preserve"> rrappurtati f</w:t>
      </w:r>
      <w:r w:rsidR="00580EAD" w:rsidRPr="00D32A30">
        <w:t>l-istudji</w:t>
      </w:r>
      <w:r w:rsidR="00CB6D3F" w:rsidRPr="00D32A30">
        <w:t xml:space="preserve"> kliniċi u/jew użu wara t-tqegħid fis-suq</w:t>
      </w:r>
      <w:r w:rsidRPr="00D32A30">
        <w:t>*</w:t>
      </w:r>
    </w:p>
    <w:tbl>
      <w:tblPr>
        <w:tblW w:w="5000" w:type="pct"/>
        <w:tblCellMar>
          <w:left w:w="0" w:type="dxa"/>
          <w:right w:w="0" w:type="dxa"/>
        </w:tblCellMar>
        <w:tblLook w:val="0000" w:firstRow="0" w:lastRow="0" w:firstColumn="0" w:lastColumn="0" w:noHBand="0" w:noVBand="0"/>
      </w:tblPr>
      <w:tblGrid>
        <w:gridCol w:w="3465"/>
        <w:gridCol w:w="5596"/>
      </w:tblGrid>
      <w:tr w:rsidR="0001667A" w14:paraId="6D6300D9" w14:textId="77777777" w:rsidTr="00985C28">
        <w:trPr>
          <w:cantSplit/>
          <w:trHeight w:val="1977"/>
        </w:trPr>
        <w:tc>
          <w:tcPr>
            <w:tcW w:w="1912" w:type="pct"/>
            <w:tcBorders>
              <w:top w:val="single" w:sz="8" w:space="0" w:color="auto"/>
              <w:left w:val="single" w:sz="4" w:space="0" w:color="auto"/>
              <w:right w:val="single" w:sz="8" w:space="0" w:color="auto"/>
            </w:tcBorders>
          </w:tcPr>
          <w:p w14:paraId="199DAE60" w14:textId="77777777" w:rsidR="00267F56" w:rsidRPr="00D32A30" w:rsidRDefault="000030C5" w:rsidP="00101BBB">
            <w:pPr>
              <w:pStyle w:val="Uberschrift2"/>
              <w:widowControl/>
              <w:spacing w:before="0" w:after="0"/>
              <w:rPr>
                <w:rFonts w:ascii="Times New Roman" w:hAnsi="Times New Roman"/>
                <w:kern w:val="0"/>
                <w:lang w:val="mt-MT"/>
              </w:rPr>
            </w:pPr>
            <w:r w:rsidRPr="00D32A30">
              <w:rPr>
                <w:rFonts w:ascii="Times New Roman" w:hAnsi="Times New Roman"/>
                <w:kern w:val="0"/>
                <w:lang w:val="mt-MT"/>
              </w:rPr>
              <w:t xml:space="preserve">Disturbi tad-demm u tas-sistema limfatika </w:t>
            </w:r>
          </w:p>
          <w:p w14:paraId="51375AE3" w14:textId="77777777" w:rsidR="00267F56" w:rsidRPr="00D32A30" w:rsidRDefault="000030C5" w:rsidP="00101BBB">
            <w:pPr>
              <w:spacing w:line="240" w:lineRule="auto"/>
            </w:pPr>
            <w:r w:rsidRPr="00D32A30">
              <w:t>Komuni:</w:t>
            </w:r>
          </w:p>
          <w:p w14:paraId="53A69147" w14:textId="77777777" w:rsidR="00267F56" w:rsidRPr="00D32A30" w:rsidRDefault="000030C5" w:rsidP="00101BBB">
            <w:pPr>
              <w:spacing w:line="240" w:lineRule="auto"/>
            </w:pPr>
            <w:r w:rsidRPr="00D32A30">
              <w:t>Mhux komuni:</w:t>
            </w:r>
          </w:p>
          <w:p w14:paraId="38203054" w14:textId="77777777" w:rsidR="00267F56" w:rsidRPr="00D32A30" w:rsidRDefault="00267F56" w:rsidP="00101BBB">
            <w:pPr>
              <w:spacing w:line="240" w:lineRule="auto"/>
            </w:pPr>
          </w:p>
          <w:p w14:paraId="45EAD0B2" w14:textId="77777777" w:rsidR="00267F56" w:rsidRPr="00D32A30" w:rsidRDefault="000030C5" w:rsidP="00101BBB">
            <w:pPr>
              <w:spacing w:line="240" w:lineRule="auto"/>
            </w:pPr>
            <w:r w:rsidRPr="00D32A30">
              <w:t>Rari:</w:t>
            </w:r>
          </w:p>
        </w:tc>
        <w:tc>
          <w:tcPr>
            <w:tcW w:w="3088" w:type="pct"/>
            <w:tcBorders>
              <w:top w:val="single" w:sz="8" w:space="0" w:color="auto"/>
              <w:left w:val="nil"/>
              <w:right w:val="single" w:sz="4" w:space="0" w:color="auto"/>
            </w:tcBorders>
          </w:tcPr>
          <w:p w14:paraId="5C550FC2" w14:textId="77777777" w:rsidR="00267F56" w:rsidRPr="00D32A30" w:rsidRDefault="00267F56" w:rsidP="00101BBB">
            <w:pPr>
              <w:keepNext/>
              <w:spacing w:line="240" w:lineRule="auto"/>
            </w:pPr>
          </w:p>
          <w:p w14:paraId="464A702D" w14:textId="77777777" w:rsidR="00267F56" w:rsidRPr="00D32A30" w:rsidRDefault="00267F56" w:rsidP="00101BBB">
            <w:pPr>
              <w:keepNext/>
              <w:spacing w:line="240" w:lineRule="auto"/>
            </w:pPr>
          </w:p>
          <w:p w14:paraId="30BE3B00" w14:textId="77777777" w:rsidR="00267F56" w:rsidRPr="00D32A30" w:rsidRDefault="000030C5" w:rsidP="00101BBB">
            <w:pPr>
              <w:keepNext/>
              <w:spacing w:line="240" w:lineRule="auto"/>
            </w:pPr>
            <w:r w:rsidRPr="00D32A30">
              <w:t>newtropenja</w:t>
            </w:r>
          </w:p>
          <w:p w14:paraId="0CEA41E0" w14:textId="77777777" w:rsidR="00267F56" w:rsidRPr="00D32A30" w:rsidRDefault="000030C5" w:rsidP="00101BBB">
            <w:pPr>
              <w:keepNext/>
              <w:spacing w:line="240" w:lineRule="auto"/>
            </w:pPr>
            <w:r w:rsidRPr="00D32A30">
              <w:t>tromboċitopenia, lewkopenja, anemija, eżinofilja, limfadenopatija, infart fil-milsa</w:t>
            </w:r>
          </w:p>
          <w:p w14:paraId="11EDDDCF" w14:textId="77777777" w:rsidR="00267F56" w:rsidRPr="00D32A30" w:rsidRDefault="000030C5" w:rsidP="00101BBB">
            <w:pPr>
              <w:keepNext/>
              <w:spacing w:line="240" w:lineRule="auto"/>
            </w:pPr>
            <w:r w:rsidRPr="00D32A30">
              <w:t>sindromu ħemolitiku uremiku, purpura trombotika tromboċitopenika, panċitopenja, koagulopatija, emorraġġija</w:t>
            </w:r>
          </w:p>
        </w:tc>
      </w:tr>
      <w:tr w:rsidR="0001667A" w14:paraId="7ACD8859" w14:textId="77777777" w:rsidTr="00985C28">
        <w:trPr>
          <w:cantSplit/>
          <w:trHeight w:val="889"/>
        </w:trPr>
        <w:tc>
          <w:tcPr>
            <w:tcW w:w="1912" w:type="pct"/>
            <w:tcBorders>
              <w:top w:val="single" w:sz="8" w:space="0" w:color="auto"/>
              <w:left w:val="single" w:sz="4" w:space="0" w:color="auto"/>
              <w:right w:val="single" w:sz="8" w:space="0" w:color="auto"/>
            </w:tcBorders>
          </w:tcPr>
          <w:p w14:paraId="0A247CF2" w14:textId="77777777" w:rsidR="00267F56" w:rsidRPr="00D32A30" w:rsidRDefault="000030C5" w:rsidP="00101BBB">
            <w:pPr>
              <w:spacing w:line="240" w:lineRule="auto"/>
              <w:rPr>
                <w:b/>
              </w:rPr>
            </w:pPr>
            <w:r w:rsidRPr="00D32A30">
              <w:rPr>
                <w:b/>
                <w:bCs/>
                <w:szCs w:val="22"/>
              </w:rPr>
              <w:t>Disturbi fis-sistema immuni</w:t>
            </w:r>
            <w:r w:rsidRPr="00D32A30">
              <w:rPr>
                <w:b/>
              </w:rPr>
              <w:t xml:space="preserve"> </w:t>
            </w:r>
          </w:p>
          <w:p w14:paraId="34DA09FC" w14:textId="77777777" w:rsidR="00267F56" w:rsidRPr="00D32A30" w:rsidRDefault="000030C5" w:rsidP="00101BBB">
            <w:pPr>
              <w:spacing w:line="240" w:lineRule="auto"/>
            </w:pPr>
            <w:r w:rsidRPr="00D32A30">
              <w:t>Mhux komuni:</w:t>
            </w:r>
          </w:p>
          <w:p w14:paraId="2BBDD99F" w14:textId="77777777" w:rsidR="00267F56" w:rsidRPr="00D32A30" w:rsidRDefault="000030C5" w:rsidP="00101BBB">
            <w:pPr>
              <w:spacing w:line="240" w:lineRule="auto"/>
            </w:pPr>
            <w:r w:rsidRPr="00D32A30">
              <w:t>Rari:</w:t>
            </w:r>
          </w:p>
        </w:tc>
        <w:tc>
          <w:tcPr>
            <w:tcW w:w="3088" w:type="pct"/>
            <w:tcBorders>
              <w:top w:val="single" w:sz="8" w:space="0" w:color="auto"/>
              <w:left w:val="nil"/>
              <w:right w:val="single" w:sz="4" w:space="0" w:color="auto"/>
            </w:tcBorders>
          </w:tcPr>
          <w:p w14:paraId="2D5270C5" w14:textId="77777777" w:rsidR="00267F56" w:rsidRPr="00D32A30" w:rsidRDefault="00267F56" w:rsidP="00101BBB">
            <w:pPr>
              <w:pStyle w:val="EndnoteText"/>
              <w:rPr>
                <w:lang w:val="mt-MT"/>
              </w:rPr>
            </w:pPr>
          </w:p>
          <w:p w14:paraId="4EBCFE65" w14:textId="77777777" w:rsidR="00267F56" w:rsidRPr="00D32A30" w:rsidRDefault="000030C5" w:rsidP="00101BBB">
            <w:pPr>
              <w:pStyle w:val="EndnoteText"/>
              <w:rPr>
                <w:lang w:val="mt-MT"/>
              </w:rPr>
            </w:pPr>
            <w:r w:rsidRPr="00D32A30">
              <w:rPr>
                <w:lang w:val="mt-MT"/>
              </w:rPr>
              <w:t xml:space="preserve">reazzjoni allerġika </w:t>
            </w:r>
          </w:p>
          <w:p w14:paraId="437857CF" w14:textId="77777777" w:rsidR="00267F56" w:rsidRPr="00D32A30" w:rsidRDefault="000030C5" w:rsidP="00101BBB">
            <w:pPr>
              <w:pStyle w:val="EndnoteText"/>
              <w:rPr>
                <w:lang w:val="mt-MT"/>
              </w:rPr>
            </w:pPr>
            <w:r w:rsidRPr="00D32A30">
              <w:rPr>
                <w:lang w:val="mt-MT"/>
              </w:rPr>
              <w:t xml:space="preserve">reazzjoni ta’ sensittività eċċessiva </w:t>
            </w:r>
          </w:p>
        </w:tc>
      </w:tr>
      <w:tr w:rsidR="0001667A" w14:paraId="575A4817" w14:textId="77777777" w:rsidTr="00985C28">
        <w:trPr>
          <w:cantSplit/>
        </w:trPr>
        <w:tc>
          <w:tcPr>
            <w:tcW w:w="1912" w:type="pct"/>
            <w:tcBorders>
              <w:top w:val="single" w:sz="8" w:space="0" w:color="auto"/>
              <w:left w:val="single" w:sz="4" w:space="0" w:color="auto"/>
              <w:bottom w:val="single" w:sz="8" w:space="0" w:color="auto"/>
              <w:right w:val="single" w:sz="8" w:space="0" w:color="auto"/>
            </w:tcBorders>
          </w:tcPr>
          <w:p w14:paraId="39F4AA9B" w14:textId="77777777" w:rsidR="00267F56" w:rsidRPr="00D32A30" w:rsidRDefault="000030C5" w:rsidP="00101BBB">
            <w:pPr>
              <w:pStyle w:val="Uberschrift2"/>
              <w:widowControl/>
              <w:spacing w:before="0" w:after="0"/>
              <w:rPr>
                <w:rFonts w:ascii="Times New Roman" w:hAnsi="Times New Roman"/>
                <w:kern w:val="0"/>
                <w:lang w:val="mt-MT"/>
              </w:rPr>
            </w:pPr>
            <w:r w:rsidRPr="00D32A30">
              <w:rPr>
                <w:rFonts w:ascii="Times New Roman" w:hAnsi="Times New Roman"/>
                <w:bCs w:val="0"/>
                <w:lang w:val="mt-MT"/>
              </w:rPr>
              <w:t>Disturbi fis-sistema endokrinarja</w:t>
            </w:r>
            <w:r w:rsidRPr="00D32A30">
              <w:rPr>
                <w:rFonts w:ascii="Times New Roman" w:hAnsi="Times New Roman"/>
                <w:kern w:val="0"/>
                <w:lang w:val="mt-MT"/>
              </w:rPr>
              <w:t xml:space="preserve"> </w:t>
            </w:r>
          </w:p>
          <w:p w14:paraId="7A41C1EA" w14:textId="77777777" w:rsidR="00267F56" w:rsidRPr="00D32A30" w:rsidRDefault="000030C5" w:rsidP="00101BBB">
            <w:pPr>
              <w:spacing w:line="240" w:lineRule="auto"/>
            </w:pPr>
            <w:r w:rsidRPr="00D32A30">
              <w:t>Rari:</w:t>
            </w:r>
          </w:p>
          <w:p w14:paraId="47B92465" w14:textId="77777777" w:rsidR="00CB6D3F" w:rsidRPr="00D32A30" w:rsidRDefault="00CB6D3F" w:rsidP="00101BBB">
            <w:pPr>
              <w:spacing w:line="240" w:lineRule="auto"/>
              <w:rPr>
                <w:bCs/>
              </w:rPr>
            </w:pPr>
          </w:p>
        </w:tc>
        <w:tc>
          <w:tcPr>
            <w:tcW w:w="3088" w:type="pct"/>
            <w:tcBorders>
              <w:top w:val="single" w:sz="8" w:space="0" w:color="auto"/>
              <w:left w:val="nil"/>
              <w:bottom w:val="single" w:sz="8" w:space="0" w:color="auto"/>
              <w:right w:val="single" w:sz="4" w:space="0" w:color="auto"/>
            </w:tcBorders>
            <w:vAlign w:val="bottom"/>
          </w:tcPr>
          <w:p w14:paraId="24B6103C" w14:textId="77777777" w:rsidR="00267F56" w:rsidRPr="00D32A30" w:rsidRDefault="00267F56" w:rsidP="00101BBB">
            <w:pPr>
              <w:spacing w:line="240" w:lineRule="auto"/>
            </w:pPr>
          </w:p>
          <w:p w14:paraId="77998398" w14:textId="77777777" w:rsidR="00CB6D3F" w:rsidRPr="00D32A30" w:rsidRDefault="000030C5" w:rsidP="00101BBB">
            <w:pPr>
              <w:spacing w:line="240" w:lineRule="auto"/>
            </w:pPr>
            <w:r w:rsidRPr="00D32A30">
              <w:t>insuffiċjenza adrenali, tnaqqis tal-gonadotropin fid-demm</w:t>
            </w:r>
            <w:r w:rsidR="00E60701" w:rsidRPr="00D32A30">
              <w:t xml:space="preserve">, </w:t>
            </w:r>
            <w:r w:rsidRPr="00D32A30">
              <w:t>psewdoaldosteroniżmu</w:t>
            </w:r>
          </w:p>
        </w:tc>
      </w:tr>
      <w:tr w:rsidR="0001667A" w14:paraId="43736F89" w14:textId="77777777" w:rsidTr="00985C28">
        <w:trPr>
          <w:cantSplit/>
          <w:trHeight w:val="1054"/>
        </w:trPr>
        <w:tc>
          <w:tcPr>
            <w:tcW w:w="1912" w:type="pct"/>
            <w:tcBorders>
              <w:top w:val="single" w:sz="8" w:space="0" w:color="auto"/>
              <w:left w:val="single" w:sz="4" w:space="0" w:color="auto"/>
              <w:right w:val="single" w:sz="8" w:space="0" w:color="auto"/>
            </w:tcBorders>
          </w:tcPr>
          <w:p w14:paraId="3D8C8D85" w14:textId="77777777" w:rsidR="00267F56" w:rsidRPr="00D32A30" w:rsidRDefault="000030C5" w:rsidP="00101BBB">
            <w:pPr>
              <w:spacing w:line="240" w:lineRule="auto"/>
            </w:pPr>
            <w:r w:rsidRPr="00D32A30">
              <w:rPr>
                <w:b/>
                <w:bCs/>
                <w:szCs w:val="22"/>
              </w:rPr>
              <w:t>Disturbi fil-metaboliżmu u n-nutrizzjoni</w:t>
            </w:r>
            <w:r w:rsidRPr="00D32A30">
              <w:t xml:space="preserve"> </w:t>
            </w:r>
          </w:p>
          <w:p w14:paraId="541E081F" w14:textId="77777777" w:rsidR="00267F56" w:rsidRPr="00D32A30" w:rsidRDefault="000030C5" w:rsidP="00101BBB">
            <w:pPr>
              <w:spacing w:line="240" w:lineRule="auto"/>
            </w:pPr>
            <w:r w:rsidRPr="00D32A30">
              <w:t>Komuni:</w:t>
            </w:r>
          </w:p>
          <w:p w14:paraId="1F2A812E" w14:textId="77777777" w:rsidR="00267F56" w:rsidRPr="00D32A30" w:rsidRDefault="000030C5" w:rsidP="00101BBB">
            <w:pPr>
              <w:spacing w:line="240" w:lineRule="auto"/>
            </w:pPr>
            <w:r w:rsidRPr="00D32A30">
              <w:t>Mhux komuni:</w:t>
            </w:r>
          </w:p>
        </w:tc>
        <w:tc>
          <w:tcPr>
            <w:tcW w:w="3088" w:type="pct"/>
            <w:tcBorders>
              <w:top w:val="single" w:sz="8" w:space="0" w:color="auto"/>
              <w:left w:val="nil"/>
              <w:right w:val="single" w:sz="4" w:space="0" w:color="auto"/>
            </w:tcBorders>
          </w:tcPr>
          <w:p w14:paraId="3CAA751D" w14:textId="77777777" w:rsidR="00267F56" w:rsidRPr="00D32A30" w:rsidRDefault="00267F56" w:rsidP="00101BBB">
            <w:pPr>
              <w:spacing w:line="240" w:lineRule="auto"/>
            </w:pPr>
          </w:p>
          <w:p w14:paraId="725BA43C" w14:textId="77777777" w:rsidR="00267F56" w:rsidRPr="00D32A30" w:rsidRDefault="00267F56" w:rsidP="00101BBB">
            <w:pPr>
              <w:spacing w:line="240" w:lineRule="auto"/>
            </w:pPr>
          </w:p>
          <w:p w14:paraId="40B895AC" w14:textId="77777777" w:rsidR="00267F56" w:rsidRPr="00D32A30" w:rsidRDefault="000030C5" w:rsidP="00101BBB">
            <w:pPr>
              <w:spacing w:line="240" w:lineRule="auto"/>
            </w:pPr>
            <w:r w:rsidRPr="00D32A30">
              <w:t>skwilibriju fl-elettroliti, anoressija, nuqqas ta’ aptit, ipokalemija, ipomanjesimja</w:t>
            </w:r>
          </w:p>
          <w:p w14:paraId="0452B557" w14:textId="77777777" w:rsidR="00267F56" w:rsidRPr="00D32A30" w:rsidRDefault="000030C5" w:rsidP="00101BBB">
            <w:pPr>
              <w:spacing w:line="240" w:lineRule="auto"/>
            </w:pPr>
            <w:r w:rsidRPr="00D32A30">
              <w:t>ipergliċemija, ipogliċemija</w:t>
            </w:r>
          </w:p>
          <w:p w14:paraId="74037383" w14:textId="77777777" w:rsidR="00267F56" w:rsidRPr="00D32A30" w:rsidRDefault="00267F56" w:rsidP="00101BBB">
            <w:pPr>
              <w:spacing w:line="240" w:lineRule="auto"/>
            </w:pPr>
          </w:p>
        </w:tc>
      </w:tr>
      <w:tr w:rsidR="0001667A" w14:paraId="724BB3B1" w14:textId="77777777" w:rsidTr="00985C28">
        <w:trPr>
          <w:cantSplit/>
        </w:trPr>
        <w:tc>
          <w:tcPr>
            <w:tcW w:w="1912" w:type="pct"/>
            <w:tcBorders>
              <w:top w:val="single" w:sz="8" w:space="0" w:color="auto"/>
              <w:left w:val="single" w:sz="4" w:space="0" w:color="auto"/>
              <w:bottom w:val="single" w:sz="8" w:space="0" w:color="auto"/>
              <w:right w:val="single" w:sz="8" w:space="0" w:color="auto"/>
            </w:tcBorders>
          </w:tcPr>
          <w:p w14:paraId="3E8AB9DB" w14:textId="77777777" w:rsidR="00267F56" w:rsidRPr="00D32A30" w:rsidRDefault="000030C5" w:rsidP="00101BBB">
            <w:pPr>
              <w:pStyle w:val="Uberschrift2"/>
              <w:widowControl/>
              <w:spacing w:before="0" w:after="0"/>
              <w:jc w:val="both"/>
              <w:rPr>
                <w:rFonts w:ascii="Times New Roman" w:hAnsi="Times New Roman"/>
                <w:b w:val="0"/>
                <w:lang w:val="mt-MT"/>
              </w:rPr>
            </w:pPr>
            <w:r w:rsidRPr="00D32A30">
              <w:rPr>
                <w:rFonts w:ascii="Times New Roman" w:hAnsi="Times New Roman"/>
                <w:lang w:val="mt-MT"/>
              </w:rPr>
              <w:t>Disturbi psikjatriċi</w:t>
            </w:r>
            <w:r w:rsidRPr="00D32A30">
              <w:rPr>
                <w:rFonts w:ascii="Times New Roman" w:hAnsi="Times New Roman"/>
                <w:b w:val="0"/>
                <w:lang w:val="mt-MT"/>
              </w:rPr>
              <w:t xml:space="preserve"> </w:t>
            </w:r>
          </w:p>
          <w:p w14:paraId="6B08CD4A" w14:textId="77777777" w:rsidR="00267F56" w:rsidRPr="00D32A30" w:rsidRDefault="000030C5" w:rsidP="00101BBB">
            <w:pPr>
              <w:pStyle w:val="Uberschrift2"/>
              <w:widowControl/>
              <w:spacing w:before="0" w:after="0"/>
              <w:jc w:val="both"/>
              <w:rPr>
                <w:rFonts w:ascii="Times New Roman" w:hAnsi="Times New Roman"/>
                <w:b w:val="0"/>
                <w:lang w:val="mt-MT"/>
              </w:rPr>
            </w:pPr>
            <w:r w:rsidRPr="00D32A30">
              <w:rPr>
                <w:rFonts w:ascii="Times New Roman" w:hAnsi="Times New Roman"/>
                <w:b w:val="0"/>
                <w:lang w:val="mt-MT"/>
              </w:rPr>
              <w:t>Mhux komuni:</w:t>
            </w:r>
          </w:p>
          <w:p w14:paraId="4BB87BB4" w14:textId="77777777" w:rsidR="00E60701" w:rsidRPr="00D32A30" w:rsidRDefault="00E60701" w:rsidP="00101BBB">
            <w:pPr>
              <w:pStyle w:val="Uberschrift2"/>
              <w:widowControl/>
              <w:spacing w:before="0" w:after="0"/>
              <w:jc w:val="both"/>
              <w:rPr>
                <w:rFonts w:ascii="Times New Roman" w:hAnsi="Times New Roman"/>
                <w:b w:val="0"/>
                <w:lang w:val="mt-MT"/>
              </w:rPr>
            </w:pPr>
          </w:p>
          <w:p w14:paraId="7F6E90E9" w14:textId="77777777" w:rsidR="00267F56" w:rsidRPr="00D32A30" w:rsidRDefault="000030C5" w:rsidP="00101BBB">
            <w:pPr>
              <w:pStyle w:val="Uberschrift2"/>
              <w:widowControl/>
              <w:spacing w:before="0" w:after="0"/>
              <w:jc w:val="both"/>
              <w:rPr>
                <w:rFonts w:ascii="Times New Roman" w:hAnsi="Times New Roman"/>
                <w:b w:val="0"/>
                <w:kern w:val="0"/>
                <w:lang w:val="mt-MT"/>
              </w:rPr>
            </w:pPr>
            <w:r w:rsidRPr="00D32A30">
              <w:rPr>
                <w:rFonts w:ascii="Times New Roman" w:hAnsi="Times New Roman"/>
                <w:b w:val="0"/>
                <w:lang w:val="mt-MT"/>
              </w:rPr>
              <w:t>Rari:</w:t>
            </w:r>
          </w:p>
        </w:tc>
        <w:tc>
          <w:tcPr>
            <w:tcW w:w="3088" w:type="pct"/>
            <w:tcBorders>
              <w:top w:val="single" w:sz="8" w:space="0" w:color="auto"/>
              <w:left w:val="nil"/>
              <w:bottom w:val="single" w:sz="8" w:space="0" w:color="auto"/>
              <w:right w:val="single" w:sz="4" w:space="0" w:color="auto"/>
            </w:tcBorders>
            <w:vAlign w:val="bottom"/>
          </w:tcPr>
          <w:p w14:paraId="4FBA49C2" w14:textId="77777777" w:rsidR="00267F56" w:rsidRPr="00D32A30" w:rsidRDefault="00267F56" w:rsidP="00101BBB">
            <w:pPr>
              <w:spacing w:line="240" w:lineRule="auto"/>
            </w:pPr>
          </w:p>
          <w:p w14:paraId="38AC6EEB" w14:textId="77777777" w:rsidR="00267F56" w:rsidRPr="00D32A30" w:rsidRDefault="000030C5" w:rsidP="00101BBB">
            <w:pPr>
              <w:spacing w:line="240" w:lineRule="auto"/>
            </w:pPr>
            <w:r w:rsidRPr="00D32A30">
              <w:t>ħolm stramb, stat konfużjonali, disturb fl-irqad</w:t>
            </w:r>
          </w:p>
          <w:p w14:paraId="4A28063C" w14:textId="77777777" w:rsidR="00E60701" w:rsidRPr="00D32A30" w:rsidRDefault="00E60701" w:rsidP="00101BBB">
            <w:pPr>
              <w:spacing w:line="240" w:lineRule="auto"/>
            </w:pPr>
          </w:p>
          <w:p w14:paraId="7C8415F8" w14:textId="77777777" w:rsidR="00267F56" w:rsidRPr="00D32A30" w:rsidRDefault="000030C5" w:rsidP="00101BBB">
            <w:pPr>
              <w:spacing w:line="240" w:lineRule="auto"/>
            </w:pPr>
            <w:r w:rsidRPr="00D32A30">
              <w:t>disturb psikotiku, dipressjoni</w:t>
            </w:r>
          </w:p>
        </w:tc>
      </w:tr>
      <w:tr w:rsidR="0001667A" w14:paraId="40D58369" w14:textId="77777777" w:rsidTr="00985C28">
        <w:trPr>
          <w:cantSplit/>
          <w:trHeight w:val="1231"/>
        </w:trPr>
        <w:tc>
          <w:tcPr>
            <w:tcW w:w="1912" w:type="pct"/>
            <w:tcBorders>
              <w:top w:val="single" w:sz="8" w:space="0" w:color="auto"/>
              <w:left w:val="single" w:sz="4" w:space="0" w:color="auto"/>
              <w:right w:val="single" w:sz="8" w:space="0" w:color="auto"/>
            </w:tcBorders>
          </w:tcPr>
          <w:p w14:paraId="5D397D04" w14:textId="77777777" w:rsidR="00267F56" w:rsidRPr="00D32A30" w:rsidRDefault="000030C5" w:rsidP="00101BBB">
            <w:pPr>
              <w:spacing w:line="240" w:lineRule="auto"/>
              <w:rPr>
                <w:b/>
              </w:rPr>
            </w:pPr>
            <w:r w:rsidRPr="00D32A30">
              <w:rPr>
                <w:b/>
                <w:bCs/>
                <w:szCs w:val="22"/>
              </w:rPr>
              <w:t>Disturbi fis-sistema nervuża</w:t>
            </w:r>
            <w:r w:rsidRPr="00D32A30">
              <w:rPr>
                <w:b/>
                <w:szCs w:val="22"/>
              </w:rPr>
              <w:t xml:space="preserve"> </w:t>
            </w:r>
            <w:r w:rsidRPr="00D32A30">
              <w:t>Komuni:</w:t>
            </w:r>
          </w:p>
          <w:p w14:paraId="017DFC11" w14:textId="77777777" w:rsidR="00267F56" w:rsidRPr="00D32A30" w:rsidRDefault="000030C5" w:rsidP="00101BBB">
            <w:pPr>
              <w:spacing w:line="240" w:lineRule="auto"/>
              <w:rPr>
                <w:b/>
              </w:rPr>
            </w:pPr>
            <w:r w:rsidRPr="00D32A30">
              <w:t>Mhux komuni:</w:t>
            </w:r>
          </w:p>
          <w:p w14:paraId="593BC415" w14:textId="77777777" w:rsidR="00267F56" w:rsidRPr="00D32A30" w:rsidRDefault="00267F56" w:rsidP="00101BBB">
            <w:pPr>
              <w:spacing w:line="240" w:lineRule="auto"/>
            </w:pPr>
          </w:p>
          <w:p w14:paraId="64DE4467" w14:textId="77777777" w:rsidR="00267F56" w:rsidRPr="00D32A30" w:rsidRDefault="000030C5" w:rsidP="00101BBB">
            <w:pPr>
              <w:spacing w:line="240" w:lineRule="auto"/>
              <w:rPr>
                <w:b/>
              </w:rPr>
            </w:pPr>
            <w:r w:rsidRPr="00D32A30">
              <w:t>Rari:</w:t>
            </w:r>
          </w:p>
        </w:tc>
        <w:tc>
          <w:tcPr>
            <w:tcW w:w="3088" w:type="pct"/>
            <w:tcBorders>
              <w:top w:val="single" w:sz="8" w:space="0" w:color="auto"/>
              <w:left w:val="nil"/>
              <w:right w:val="single" w:sz="4" w:space="0" w:color="auto"/>
            </w:tcBorders>
          </w:tcPr>
          <w:p w14:paraId="3DF30281" w14:textId="77777777" w:rsidR="00267F56" w:rsidRPr="00D32A30" w:rsidRDefault="00267F56" w:rsidP="00101BBB">
            <w:pPr>
              <w:spacing w:line="240" w:lineRule="auto"/>
            </w:pPr>
          </w:p>
          <w:p w14:paraId="2EB3D599" w14:textId="77777777" w:rsidR="00267F56" w:rsidRPr="00D32A30" w:rsidRDefault="000030C5" w:rsidP="00101BBB">
            <w:pPr>
              <w:spacing w:line="240" w:lineRule="auto"/>
            </w:pPr>
            <w:r w:rsidRPr="00D32A30">
              <w:t>parasteżija, sturdament, ngħas, uġigħ ta’ ras, disgewżja</w:t>
            </w:r>
          </w:p>
          <w:p w14:paraId="4416140A" w14:textId="77777777" w:rsidR="00267F56" w:rsidRPr="00D32A30" w:rsidRDefault="000030C5" w:rsidP="00101BBB">
            <w:pPr>
              <w:spacing w:line="240" w:lineRule="auto"/>
            </w:pPr>
            <w:r w:rsidRPr="00D32A30">
              <w:t>aċċessjonijiet, newropatija, ipoesteżija, tregħid, afasja, insomnija</w:t>
            </w:r>
          </w:p>
          <w:p w14:paraId="1E0BAC16" w14:textId="77777777" w:rsidR="00267F56" w:rsidRPr="00D32A30" w:rsidRDefault="000030C5" w:rsidP="00101BBB">
            <w:pPr>
              <w:spacing w:line="240" w:lineRule="auto"/>
            </w:pPr>
            <w:r w:rsidRPr="00D32A30">
              <w:t>inċident ċerebrovaskulari, enċefalopatija, newropatija periferali, sinkope</w:t>
            </w:r>
          </w:p>
        </w:tc>
      </w:tr>
      <w:tr w:rsidR="0001667A" w14:paraId="1BA39082" w14:textId="77777777" w:rsidTr="00985C28">
        <w:trPr>
          <w:cantSplit/>
          <w:trHeight w:val="844"/>
        </w:trPr>
        <w:tc>
          <w:tcPr>
            <w:tcW w:w="1912" w:type="pct"/>
            <w:tcBorders>
              <w:top w:val="single" w:sz="8" w:space="0" w:color="auto"/>
              <w:left w:val="single" w:sz="4" w:space="0" w:color="auto"/>
              <w:right w:val="single" w:sz="8" w:space="0" w:color="auto"/>
            </w:tcBorders>
          </w:tcPr>
          <w:p w14:paraId="5A1F2E8E" w14:textId="77777777" w:rsidR="00267F56" w:rsidRPr="00D32A30" w:rsidRDefault="000030C5" w:rsidP="00101BBB">
            <w:pPr>
              <w:spacing w:line="240" w:lineRule="auto"/>
            </w:pPr>
            <w:r w:rsidRPr="00D32A30">
              <w:rPr>
                <w:b/>
                <w:bCs/>
                <w:szCs w:val="22"/>
              </w:rPr>
              <w:t>Disturbi fl-għajnejn</w:t>
            </w:r>
            <w:r w:rsidRPr="00D32A30">
              <w:t xml:space="preserve"> </w:t>
            </w:r>
          </w:p>
          <w:p w14:paraId="7949EE80" w14:textId="77777777" w:rsidR="00267F56" w:rsidRPr="00D32A30" w:rsidRDefault="000030C5" w:rsidP="00101BBB">
            <w:pPr>
              <w:spacing w:line="240" w:lineRule="auto"/>
              <w:rPr>
                <w:b/>
              </w:rPr>
            </w:pPr>
            <w:r w:rsidRPr="00D32A30">
              <w:t>Mhux komuni:</w:t>
            </w:r>
          </w:p>
          <w:p w14:paraId="244F9A70" w14:textId="77777777" w:rsidR="00267F56" w:rsidRPr="00D32A30" w:rsidRDefault="000030C5" w:rsidP="00101BBB">
            <w:pPr>
              <w:spacing w:line="240" w:lineRule="auto"/>
              <w:rPr>
                <w:b/>
              </w:rPr>
            </w:pPr>
            <w:r w:rsidRPr="00D32A30">
              <w:t>Rari:</w:t>
            </w:r>
          </w:p>
        </w:tc>
        <w:tc>
          <w:tcPr>
            <w:tcW w:w="3088" w:type="pct"/>
            <w:tcBorders>
              <w:top w:val="single" w:sz="8" w:space="0" w:color="auto"/>
              <w:left w:val="nil"/>
              <w:right w:val="single" w:sz="4" w:space="0" w:color="auto"/>
            </w:tcBorders>
          </w:tcPr>
          <w:p w14:paraId="1CE490EF" w14:textId="77777777" w:rsidR="00267F56" w:rsidRPr="00D32A30" w:rsidRDefault="00267F56" w:rsidP="00101BBB">
            <w:pPr>
              <w:spacing w:line="240" w:lineRule="auto"/>
            </w:pPr>
          </w:p>
          <w:p w14:paraId="0798D6ED" w14:textId="77777777" w:rsidR="00267F56" w:rsidRPr="00D32A30" w:rsidRDefault="000030C5" w:rsidP="00101BBB">
            <w:pPr>
              <w:spacing w:line="240" w:lineRule="auto"/>
            </w:pPr>
            <w:r w:rsidRPr="00D32A30">
              <w:t xml:space="preserve">vista mċajpra, fotofobija, tnaqqis fl-akutezza tal-vista </w:t>
            </w:r>
          </w:p>
          <w:p w14:paraId="0D79FB1F" w14:textId="77777777" w:rsidR="00267F56" w:rsidRPr="00D32A30" w:rsidRDefault="000030C5" w:rsidP="00101BBB">
            <w:pPr>
              <w:spacing w:line="240" w:lineRule="auto"/>
            </w:pPr>
            <w:r w:rsidRPr="00D32A30">
              <w:t>diplopja, skotoma</w:t>
            </w:r>
          </w:p>
        </w:tc>
      </w:tr>
      <w:tr w:rsidR="0001667A" w14:paraId="3E2ED2D0" w14:textId="77777777" w:rsidTr="00985C28">
        <w:trPr>
          <w:cantSplit/>
        </w:trPr>
        <w:tc>
          <w:tcPr>
            <w:tcW w:w="1912" w:type="pct"/>
            <w:tcBorders>
              <w:top w:val="single" w:sz="8" w:space="0" w:color="auto"/>
              <w:left w:val="single" w:sz="4" w:space="0" w:color="auto"/>
              <w:bottom w:val="single" w:sz="8" w:space="0" w:color="auto"/>
              <w:right w:val="single" w:sz="8" w:space="0" w:color="auto"/>
            </w:tcBorders>
          </w:tcPr>
          <w:p w14:paraId="6CEB8033" w14:textId="77777777" w:rsidR="00267F56" w:rsidRPr="00D32A30" w:rsidRDefault="000030C5" w:rsidP="00101BBB">
            <w:pPr>
              <w:spacing w:line="240" w:lineRule="auto"/>
            </w:pPr>
            <w:r w:rsidRPr="00D32A30">
              <w:rPr>
                <w:b/>
                <w:bCs/>
                <w:szCs w:val="22"/>
              </w:rPr>
              <w:t>Disturbi fil-widnejn u fis-sistema labirintika</w:t>
            </w:r>
            <w:r w:rsidRPr="00D32A30">
              <w:t xml:space="preserve"> </w:t>
            </w:r>
          </w:p>
          <w:p w14:paraId="21A20E7A" w14:textId="77777777" w:rsidR="00267F56" w:rsidRPr="00D32A30" w:rsidRDefault="000030C5" w:rsidP="00101BBB">
            <w:pPr>
              <w:spacing w:line="240" w:lineRule="auto"/>
              <w:rPr>
                <w:b/>
              </w:rPr>
            </w:pPr>
            <w:r w:rsidRPr="00D32A30">
              <w:t>Rari:</w:t>
            </w:r>
          </w:p>
        </w:tc>
        <w:tc>
          <w:tcPr>
            <w:tcW w:w="3088" w:type="pct"/>
            <w:tcBorders>
              <w:top w:val="single" w:sz="8" w:space="0" w:color="auto"/>
              <w:left w:val="nil"/>
              <w:bottom w:val="single" w:sz="8" w:space="0" w:color="auto"/>
              <w:right w:val="single" w:sz="4" w:space="0" w:color="auto"/>
            </w:tcBorders>
            <w:vAlign w:val="bottom"/>
          </w:tcPr>
          <w:p w14:paraId="6112322A" w14:textId="77777777" w:rsidR="00267F56" w:rsidRPr="00D32A30" w:rsidRDefault="00267F56" w:rsidP="00101BBB">
            <w:pPr>
              <w:spacing w:line="240" w:lineRule="auto"/>
            </w:pPr>
          </w:p>
          <w:p w14:paraId="121B58EA" w14:textId="77777777" w:rsidR="00267F56" w:rsidRPr="00D32A30" w:rsidRDefault="000030C5" w:rsidP="00101BBB">
            <w:pPr>
              <w:spacing w:line="240" w:lineRule="auto"/>
            </w:pPr>
            <w:r w:rsidRPr="00D32A30">
              <w:t>tnaqqis tas-smigħ</w:t>
            </w:r>
          </w:p>
        </w:tc>
      </w:tr>
      <w:tr w:rsidR="0001667A" w14:paraId="1B0A02E6" w14:textId="77777777" w:rsidTr="00985C28">
        <w:trPr>
          <w:cantSplit/>
          <w:trHeight w:val="1384"/>
        </w:trPr>
        <w:tc>
          <w:tcPr>
            <w:tcW w:w="1912" w:type="pct"/>
            <w:tcBorders>
              <w:top w:val="single" w:sz="8" w:space="0" w:color="auto"/>
              <w:left w:val="single" w:sz="4" w:space="0" w:color="auto"/>
              <w:right w:val="single" w:sz="8" w:space="0" w:color="auto"/>
            </w:tcBorders>
          </w:tcPr>
          <w:p w14:paraId="255A4C2E" w14:textId="77777777" w:rsidR="00267F56" w:rsidRPr="00D32A30" w:rsidRDefault="000030C5" w:rsidP="00101BBB">
            <w:pPr>
              <w:spacing w:line="240" w:lineRule="auto"/>
              <w:rPr>
                <w:b/>
              </w:rPr>
            </w:pPr>
            <w:r w:rsidRPr="00D32A30">
              <w:rPr>
                <w:b/>
                <w:szCs w:val="22"/>
              </w:rPr>
              <w:lastRenderedPageBreak/>
              <w:t>Disturbi fil-qalb</w:t>
            </w:r>
            <w:r w:rsidRPr="00D32A30">
              <w:rPr>
                <w:b/>
              </w:rPr>
              <w:t xml:space="preserve"> </w:t>
            </w:r>
          </w:p>
          <w:p w14:paraId="142959A7" w14:textId="77777777" w:rsidR="00267F56" w:rsidRPr="00D32A30" w:rsidRDefault="000030C5" w:rsidP="00101BBB">
            <w:pPr>
              <w:spacing w:line="240" w:lineRule="auto"/>
              <w:rPr>
                <w:b/>
              </w:rPr>
            </w:pPr>
            <w:r w:rsidRPr="00D32A30">
              <w:t xml:space="preserve">Mhux komuni: </w:t>
            </w:r>
          </w:p>
          <w:p w14:paraId="11612673" w14:textId="77777777" w:rsidR="00267F56" w:rsidRPr="00D32A30" w:rsidRDefault="00267F56" w:rsidP="00101BBB">
            <w:pPr>
              <w:spacing w:line="240" w:lineRule="auto"/>
            </w:pPr>
          </w:p>
          <w:p w14:paraId="570CC7E4" w14:textId="77777777" w:rsidR="00267F56" w:rsidRPr="00D32A30" w:rsidRDefault="00267F56" w:rsidP="00101BBB">
            <w:pPr>
              <w:spacing w:line="240" w:lineRule="auto"/>
            </w:pPr>
          </w:p>
          <w:p w14:paraId="205D65EC" w14:textId="77777777" w:rsidR="00267F56" w:rsidRPr="00D32A30" w:rsidRDefault="000030C5" w:rsidP="00101BBB">
            <w:pPr>
              <w:spacing w:line="240" w:lineRule="auto"/>
              <w:rPr>
                <w:b/>
              </w:rPr>
            </w:pPr>
            <w:r w:rsidRPr="00D32A30">
              <w:t>Rari:</w:t>
            </w:r>
          </w:p>
        </w:tc>
        <w:tc>
          <w:tcPr>
            <w:tcW w:w="3088" w:type="pct"/>
            <w:tcBorders>
              <w:top w:val="single" w:sz="8" w:space="0" w:color="auto"/>
              <w:left w:val="nil"/>
              <w:right w:val="single" w:sz="4" w:space="0" w:color="auto"/>
            </w:tcBorders>
          </w:tcPr>
          <w:p w14:paraId="3A1BDE62" w14:textId="77777777" w:rsidR="00267F56" w:rsidRPr="00D32A30" w:rsidRDefault="00267F56" w:rsidP="00101BBB">
            <w:pPr>
              <w:spacing w:line="240" w:lineRule="auto"/>
            </w:pPr>
          </w:p>
          <w:p w14:paraId="5A2F32A9" w14:textId="77777777" w:rsidR="00267F56" w:rsidRPr="00D32A30" w:rsidRDefault="000030C5" w:rsidP="00101BBB">
            <w:pPr>
              <w:spacing w:line="240" w:lineRule="auto"/>
            </w:pPr>
            <w:r w:rsidRPr="00D32A30">
              <w:t>sindrome ta’ titwil tal-QT</w:t>
            </w:r>
            <w:r w:rsidRPr="00D32A30">
              <w:rPr>
                <w:vertAlign w:val="superscript"/>
              </w:rPr>
              <w:t>§</w:t>
            </w:r>
            <w:r w:rsidRPr="00D32A30">
              <w:t>, elettrokardjogramma anormali</w:t>
            </w:r>
            <w:r w:rsidRPr="00D32A30">
              <w:rPr>
                <w:vertAlign w:val="superscript"/>
              </w:rPr>
              <w:t>§</w:t>
            </w:r>
            <w:r w:rsidRPr="00D32A30">
              <w:t xml:space="preserve">, palpitazzjonijiet, bradikardija, sistoli supraventrikulari żejda, takikardija </w:t>
            </w:r>
          </w:p>
          <w:p w14:paraId="5FB76E29" w14:textId="77777777" w:rsidR="00267F56" w:rsidRPr="00D32A30" w:rsidRDefault="000030C5" w:rsidP="00101BBB">
            <w:pPr>
              <w:spacing w:line="240" w:lineRule="auto"/>
            </w:pPr>
            <w:r w:rsidRPr="00D32A30">
              <w:rPr>
                <w:i/>
              </w:rPr>
              <w:t>torsade de pointes</w:t>
            </w:r>
            <w:r w:rsidRPr="00D32A30">
              <w:t>, mewt f’daqqa, takikardija ventrikulari, arrest kardjo-respiratorju, insuffiċjenza kardijaka, infart majokardijaku</w:t>
            </w:r>
          </w:p>
        </w:tc>
      </w:tr>
      <w:tr w:rsidR="0001667A" w14:paraId="31A46A54" w14:textId="77777777" w:rsidTr="00985C28">
        <w:trPr>
          <w:cantSplit/>
          <w:trHeight w:val="1159"/>
        </w:trPr>
        <w:tc>
          <w:tcPr>
            <w:tcW w:w="1912" w:type="pct"/>
            <w:tcBorders>
              <w:top w:val="single" w:sz="8" w:space="0" w:color="auto"/>
              <w:left w:val="single" w:sz="4" w:space="0" w:color="auto"/>
              <w:right w:val="single" w:sz="8" w:space="0" w:color="auto"/>
            </w:tcBorders>
          </w:tcPr>
          <w:p w14:paraId="6A1DE986" w14:textId="77777777" w:rsidR="00267F56" w:rsidRPr="00D32A30" w:rsidRDefault="000030C5" w:rsidP="00101BBB">
            <w:pPr>
              <w:spacing w:line="240" w:lineRule="auto"/>
              <w:rPr>
                <w:b/>
                <w:bCs/>
                <w:szCs w:val="22"/>
              </w:rPr>
            </w:pPr>
            <w:r w:rsidRPr="00D32A30">
              <w:rPr>
                <w:b/>
                <w:bCs/>
                <w:szCs w:val="22"/>
              </w:rPr>
              <w:t>Disturbi vaskulari</w:t>
            </w:r>
          </w:p>
          <w:p w14:paraId="1894ADD2" w14:textId="77777777" w:rsidR="00267F56" w:rsidRPr="00D32A30" w:rsidRDefault="000030C5" w:rsidP="00101BBB">
            <w:pPr>
              <w:spacing w:line="240" w:lineRule="auto"/>
            </w:pPr>
            <w:r w:rsidRPr="00D32A30">
              <w:t>Komuni:</w:t>
            </w:r>
          </w:p>
          <w:p w14:paraId="1ADD1999" w14:textId="77777777" w:rsidR="00267F56" w:rsidRPr="00D32A30" w:rsidRDefault="000030C5" w:rsidP="00101BBB">
            <w:pPr>
              <w:spacing w:line="240" w:lineRule="auto"/>
              <w:rPr>
                <w:b/>
              </w:rPr>
            </w:pPr>
            <w:r w:rsidRPr="00D32A30">
              <w:t>Mhux komuni:</w:t>
            </w:r>
          </w:p>
          <w:p w14:paraId="2F2BC0EC" w14:textId="77777777" w:rsidR="00267F56" w:rsidRPr="00D32A30" w:rsidRDefault="000030C5" w:rsidP="00101BBB">
            <w:pPr>
              <w:spacing w:line="240" w:lineRule="auto"/>
              <w:rPr>
                <w:b/>
              </w:rPr>
            </w:pPr>
            <w:r w:rsidRPr="00D32A30">
              <w:t>Rari:</w:t>
            </w:r>
          </w:p>
        </w:tc>
        <w:tc>
          <w:tcPr>
            <w:tcW w:w="3088" w:type="pct"/>
            <w:tcBorders>
              <w:top w:val="single" w:sz="8" w:space="0" w:color="auto"/>
              <w:left w:val="nil"/>
              <w:right w:val="single" w:sz="4" w:space="0" w:color="auto"/>
            </w:tcBorders>
          </w:tcPr>
          <w:p w14:paraId="3C94FC5F" w14:textId="77777777" w:rsidR="00267F56" w:rsidRPr="00D32A30" w:rsidRDefault="00267F56" w:rsidP="00101BBB">
            <w:pPr>
              <w:spacing w:line="240" w:lineRule="auto"/>
            </w:pPr>
          </w:p>
          <w:p w14:paraId="3AA28BCC" w14:textId="77777777" w:rsidR="00267F56" w:rsidRPr="00D32A30" w:rsidRDefault="000030C5" w:rsidP="00101BBB">
            <w:pPr>
              <w:spacing w:line="240" w:lineRule="auto"/>
            </w:pPr>
            <w:r w:rsidRPr="00D32A30">
              <w:t xml:space="preserve">pressjoni għolja </w:t>
            </w:r>
          </w:p>
          <w:p w14:paraId="08D9EF4C" w14:textId="77777777" w:rsidR="00267F56" w:rsidRPr="00D32A30" w:rsidRDefault="000030C5" w:rsidP="00101BBB">
            <w:pPr>
              <w:spacing w:line="240" w:lineRule="auto"/>
            </w:pPr>
            <w:r w:rsidRPr="00D32A30">
              <w:t>pressjoni baxxa, vaskulite</w:t>
            </w:r>
          </w:p>
          <w:p w14:paraId="2BBDF673" w14:textId="77777777" w:rsidR="00267F56" w:rsidRPr="00D32A30" w:rsidRDefault="000030C5" w:rsidP="00101BBB">
            <w:pPr>
              <w:spacing w:line="240" w:lineRule="auto"/>
            </w:pPr>
            <w:r w:rsidRPr="00D32A30">
              <w:t>emboliżmu pulmonari, trombożi fil-vini fondi</w:t>
            </w:r>
          </w:p>
        </w:tc>
      </w:tr>
      <w:tr w:rsidR="0001667A" w14:paraId="0DE38DF4" w14:textId="77777777" w:rsidTr="00985C28">
        <w:trPr>
          <w:cantSplit/>
        </w:trPr>
        <w:tc>
          <w:tcPr>
            <w:tcW w:w="1912" w:type="pct"/>
            <w:tcBorders>
              <w:top w:val="single" w:sz="8" w:space="0" w:color="auto"/>
              <w:left w:val="single" w:sz="4" w:space="0" w:color="auto"/>
              <w:bottom w:val="single" w:sz="8" w:space="0" w:color="auto"/>
              <w:right w:val="single" w:sz="8" w:space="0" w:color="auto"/>
            </w:tcBorders>
          </w:tcPr>
          <w:p w14:paraId="0B8FD61C" w14:textId="77777777" w:rsidR="00267F56" w:rsidRPr="00D32A30" w:rsidRDefault="000030C5" w:rsidP="00101BBB">
            <w:pPr>
              <w:spacing w:line="240" w:lineRule="auto"/>
              <w:rPr>
                <w:b/>
              </w:rPr>
            </w:pPr>
            <w:r w:rsidRPr="00D32A30">
              <w:rPr>
                <w:b/>
                <w:bCs/>
                <w:szCs w:val="22"/>
              </w:rPr>
              <w:t>Disturbi respiratorji, toraċiċi u medjastinali</w:t>
            </w:r>
          </w:p>
          <w:p w14:paraId="2815AF7D" w14:textId="77777777" w:rsidR="00267F56" w:rsidRPr="00D32A30" w:rsidRDefault="000030C5" w:rsidP="00101BBB">
            <w:pPr>
              <w:spacing w:line="240" w:lineRule="auto"/>
            </w:pPr>
            <w:r w:rsidRPr="00D32A30">
              <w:t>Mhux komuni:</w:t>
            </w:r>
          </w:p>
          <w:p w14:paraId="62FA148B" w14:textId="77777777" w:rsidR="00267F56" w:rsidRPr="00D32A30" w:rsidRDefault="00267F56" w:rsidP="00101BBB">
            <w:pPr>
              <w:spacing w:line="240" w:lineRule="auto"/>
            </w:pPr>
          </w:p>
          <w:p w14:paraId="2EF2F2F0" w14:textId="77777777" w:rsidR="00267F56" w:rsidRPr="00D32A30" w:rsidRDefault="000030C5" w:rsidP="00101BBB">
            <w:pPr>
              <w:spacing w:line="240" w:lineRule="auto"/>
              <w:rPr>
                <w:b/>
              </w:rPr>
            </w:pPr>
            <w:r w:rsidRPr="00D32A30">
              <w:t>Rari:</w:t>
            </w:r>
          </w:p>
        </w:tc>
        <w:tc>
          <w:tcPr>
            <w:tcW w:w="3088" w:type="pct"/>
            <w:tcBorders>
              <w:top w:val="single" w:sz="8" w:space="0" w:color="auto"/>
              <w:left w:val="nil"/>
              <w:bottom w:val="single" w:sz="8" w:space="0" w:color="auto"/>
              <w:right w:val="single" w:sz="4" w:space="0" w:color="auto"/>
            </w:tcBorders>
            <w:vAlign w:val="bottom"/>
          </w:tcPr>
          <w:p w14:paraId="395E9DE1" w14:textId="77777777" w:rsidR="00267F56" w:rsidRPr="00D32A30" w:rsidRDefault="00267F56" w:rsidP="00101BBB">
            <w:pPr>
              <w:spacing w:line="240" w:lineRule="auto"/>
            </w:pPr>
          </w:p>
          <w:p w14:paraId="7DDB9F85" w14:textId="77777777" w:rsidR="00267F56" w:rsidRPr="00D32A30" w:rsidRDefault="00267F56" w:rsidP="00101BBB">
            <w:pPr>
              <w:spacing w:line="240" w:lineRule="auto"/>
            </w:pPr>
          </w:p>
          <w:p w14:paraId="6D83A8E6" w14:textId="77777777" w:rsidR="00267F56" w:rsidRPr="00D32A30" w:rsidRDefault="000030C5" w:rsidP="00101BBB">
            <w:pPr>
              <w:spacing w:line="240" w:lineRule="auto"/>
            </w:pPr>
            <w:r w:rsidRPr="00D32A30">
              <w:t>sogħla, epistassi, sulluzzu, konġestjoni nażali, uġigħ plewritiku, takipnea</w:t>
            </w:r>
          </w:p>
          <w:p w14:paraId="6EF37BDC" w14:textId="77777777" w:rsidR="00267F56" w:rsidRPr="00D32A30" w:rsidRDefault="000030C5" w:rsidP="00101BBB">
            <w:pPr>
              <w:spacing w:line="240" w:lineRule="auto"/>
            </w:pPr>
            <w:r w:rsidRPr="00D32A30">
              <w:t>ipertensjoni pulmonari, pulmonite fl-interstizzju, infezzjoni fil-pulmun</w:t>
            </w:r>
          </w:p>
        </w:tc>
      </w:tr>
      <w:tr w:rsidR="0001667A" w14:paraId="7FEB18B3" w14:textId="77777777" w:rsidTr="00985C28">
        <w:trPr>
          <w:cantSplit/>
          <w:trHeight w:val="1429"/>
        </w:trPr>
        <w:tc>
          <w:tcPr>
            <w:tcW w:w="1912" w:type="pct"/>
            <w:tcBorders>
              <w:top w:val="single" w:sz="8" w:space="0" w:color="auto"/>
              <w:left w:val="single" w:sz="4" w:space="0" w:color="auto"/>
              <w:right w:val="single" w:sz="8" w:space="0" w:color="auto"/>
            </w:tcBorders>
          </w:tcPr>
          <w:p w14:paraId="6DC973D3" w14:textId="77777777" w:rsidR="00267F56" w:rsidRPr="00D32A30" w:rsidRDefault="000030C5" w:rsidP="00101BBB">
            <w:pPr>
              <w:spacing w:line="240" w:lineRule="auto"/>
              <w:rPr>
                <w:b/>
                <w:bCs/>
                <w:szCs w:val="22"/>
              </w:rPr>
            </w:pPr>
            <w:r w:rsidRPr="00D32A30">
              <w:rPr>
                <w:b/>
                <w:bCs/>
                <w:szCs w:val="22"/>
              </w:rPr>
              <w:t xml:space="preserve">Disturbi gastro-intestinali </w:t>
            </w:r>
          </w:p>
          <w:p w14:paraId="646D499B" w14:textId="77777777" w:rsidR="00267F56" w:rsidRPr="00D32A30" w:rsidRDefault="000030C5" w:rsidP="00101BBB">
            <w:pPr>
              <w:spacing w:line="240" w:lineRule="auto"/>
            </w:pPr>
            <w:r w:rsidRPr="00D32A30">
              <w:t>Komuni Ħafna</w:t>
            </w:r>
          </w:p>
          <w:p w14:paraId="4FADA523" w14:textId="77777777" w:rsidR="00267F56" w:rsidRPr="00D32A30" w:rsidRDefault="000030C5" w:rsidP="00101BBB">
            <w:pPr>
              <w:spacing w:line="240" w:lineRule="auto"/>
              <w:rPr>
                <w:b/>
              </w:rPr>
            </w:pPr>
            <w:r w:rsidRPr="00D32A30">
              <w:t>Komuni:</w:t>
            </w:r>
          </w:p>
          <w:p w14:paraId="53A503C9" w14:textId="77777777" w:rsidR="00267F56" w:rsidRPr="00D32A30" w:rsidRDefault="00267F56" w:rsidP="00101BBB">
            <w:pPr>
              <w:spacing w:line="240" w:lineRule="auto"/>
            </w:pPr>
          </w:p>
          <w:p w14:paraId="7C8F0836" w14:textId="77777777" w:rsidR="00267F56" w:rsidRPr="00D32A30" w:rsidRDefault="000030C5" w:rsidP="00101BBB">
            <w:pPr>
              <w:spacing w:line="240" w:lineRule="auto"/>
              <w:rPr>
                <w:b/>
              </w:rPr>
            </w:pPr>
            <w:r w:rsidRPr="00D32A30">
              <w:t>Mhux komuni:</w:t>
            </w:r>
          </w:p>
          <w:p w14:paraId="163B09CA" w14:textId="77777777" w:rsidR="00267F56" w:rsidRPr="00D32A30" w:rsidRDefault="000030C5" w:rsidP="00101BBB">
            <w:pPr>
              <w:spacing w:line="240" w:lineRule="auto"/>
              <w:rPr>
                <w:b/>
              </w:rPr>
            </w:pPr>
            <w:r w:rsidRPr="00D32A30">
              <w:t>Rari:</w:t>
            </w:r>
          </w:p>
        </w:tc>
        <w:tc>
          <w:tcPr>
            <w:tcW w:w="3088" w:type="pct"/>
            <w:tcBorders>
              <w:top w:val="single" w:sz="8" w:space="0" w:color="auto"/>
              <w:left w:val="nil"/>
              <w:right w:val="single" w:sz="4" w:space="0" w:color="auto"/>
            </w:tcBorders>
          </w:tcPr>
          <w:p w14:paraId="71F33BC2" w14:textId="77777777" w:rsidR="00267F56" w:rsidRPr="00D32A30" w:rsidRDefault="00267F56" w:rsidP="00101BBB">
            <w:pPr>
              <w:spacing w:line="240" w:lineRule="auto"/>
            </w:pPr>
          </w:p>
          <w:p w14:paraId="1B487638" w14:textId="77777777" w:rsidR="00267F56" w:rsidRPr="00D32A30" w:rsidRDefault="000030C5" w:rsidP="00101BBB">
            <w:pPr>
              <w:spacing w:line="240" w:lineRule="auto"/>
            </w:pPr>
            <w:r w:rsidRPr="00D32A30">
              <w:t xml:space="preserve">tqallih </w:t>
            </w:r>
          </w:p>
          <w:p w14:paraId="45EBF5D2" w14:textId="77777777" w:rsidR="00267F56" w:rsidRPr="00D32A30" w:rsidRDefault="000030C5" w:rsidP="00101BBB">
            <w:pPr>
              <w:spacing w:line="240" w:lineRule="auto"/>
            </w:pPr>
            <w:r w:rsidRPr="00D32A30">
              <w:t>rimettar, uġigħ addominali, dijarea, dispepsja, ħalq xott, gass fl-istonku, stitikezza, skumdità anorettali</w:t>
            </w:r>
          </w:p>
          <w:p w14:paraId="08424AF7" w14:textId="77777777" w:rsidR="00267F56" w:rsidRPr="00D32A30" w:rsidRDefault="000030C5" w:rsidP="00101BBB">
            <w:pPr>
              <w:spacing w:line="240" w:lineRule="auto"/>
            </w:pPr>
            <w:r w:rsidRPr="00D32A30">
              <w:t xml:space="preserve">pankreatite, nefħa addominali, enterite, skonfort epigastriku, tifwiq, mard ta’ rifluss gastroesofaġeali, </w:t>
            </w:r>
            <w:r w:rsidR="00E736CC" w:rsidRPr="00D32A30">
              <w:t xml:space="preserve">edima </w:t>
            </w:r>
            <w:r w:rsidRPr="00D32A30">
              <w:t>fil-ħalq</w:t>
            </w:r>
          </w:p>
          <w:p w14:paraId="724298C1" w14:textId="77777777" w:rsidR="00267F56" w:rsidRPr="00D32A30" w:rsidRDefault="000030C5" w:rsidP="00101BBB">
            <w:pPr>
              <w:spacing w:line="240" w:lineRule="auto"/>
            </w:pPr>
            <w:r w:rsidRPr="00D32A30">
              <w:t xml:space="preserve">emorraġija gastrointestinali, iljus </w:t>
            </w:r>
          </w:p>
        </w:tc>
      </w:tr>
      <w:tr w:rsidR="0001667A" w14:paraId="4647BC28" w14:textId="77777777" w:rsidTr="00985C28">
        <w:trPr>
          <w:cantSplit/>
          <w:trHeight w:val="1771"/>
        </w:trPr>
        <w:tc>
          <w:tcPr>
            <w:tcW w:w="1912" w:type="pct"/>
            <w:tcBorders>
              <w:top w:val="single" w:sz="8" w:space="0" w:color="auto"/>
              <w:left w:val="single" w:sz="4" w:space="0" w:color="auto"/>
              <w:right w:val="single" w:sz="8" w:space="0" w:color="auto"/>
            </w:tcBorders>
          </w:tcPr>
          <w:p w14:paraId="791F7D24" w14:textId="77777777" w:rsidR="00267F56" w:rsidRPr="00D32A30" w:rsidRDefault="000030C5" w:rsidP="00101BBB">
            <w:pPr>
              <w:spacing w:line="240" w:lineRule="auto"/>
              <w:rPr>
                <w:b/>
                <w:bCs/>
                <w:szCs w:val="22"/>
              </w:rPr>
            </w:pPr>
            <w:r w:rsidRPr="00D32A30">
              <w:rPr>
                <w:b/>
                <w:bCs/>
                <w:szCs w:val="22"/>
              </w:rPr>
              <w:t>Disturbi fil-fwied u fil-marrara</w:t>
            </w:r>
          </w:p>
          <w:p w14:paraId="4810C07E" w14:textId="77777777" w:rsidR="00267F56" w:rsidRPr="00D32A30" w:rsidRDefault="000030C5" w:rsidP="00101BBB">
            <w:pPr>
              <w:spacing w:line="240" w:lineRule="auto"/>
            </w:pPr>
            <w:r w:rsidRPr="00D32A30">
              <w:t>Komuni:</w:t>
            </w:r>
          </w:p>
          <w:p w14:paraId="45B589B3" w14:textId="77777777" w:rsidR="00267F56" w:rsidRPr="00D32A30" w:rsidRDefault="00267F56" w:rsidP="00101BBB">
            <w:pPr>
              <w:spacing w:line="240" w:lineRule="auto"/>
            </w:pPr>
          </w:p>
          <w:p w14:paraId="60706F64" w14:textId="77777777" w:rsidR="00267F56" w:rsidRPr="00D32A30" w:rsidRDefault="00267F56" w:rsidP="00101BBB">
            <w:pPr>
              <w:spacing w:line="240" w:lineRule="auto"/>
            </w:pPr>
          </w:p>
          <w:p w14:paraId="546E4796" w14:textId="77777777" w:rsidR="00267F56" w:rsidRPr="00D32A30" w:rsidRDefault="000030C5" w:rsidP="00101BBB">
            <w:pPr>
              <w:spacing w:line="240" w:lineRule="auto"/>
            </w:pPr>
            <w:r w:rsidRPr="00D32A30">
              <w:t>Mhux komuni:</w:t>
            </w:r>
          </w:p>
          <w:p w14:paraId="25BD33CA" w14:textId="77777777" w:rsidR="00267F56" w:rsidRPr="00D32A30" w:rsidRDefault="000030C5" w:rsidP="00101BBB">
            <w:pPr>
              <w:spacing w:line="240" w:lineRule="auto"/>
              <w:rPr>
                <w:b/>
              </w:rPr>
            </w:pPr>
            <w:r w:rsidRPr="00D32A30">
              <w:t>Rari:</w:t>
            </w:r>
          </w:p>
        </w:tc>
        <w:tc>
          <w:tcPr>
            <w:tcW w:w="3088" w:type="pct"/>
            <w:tcBorders>
              <w:top w:val="single" w:sz="8" w:space="0" w:color="auto"/>
              <w:left w:val="nil"/>
              <w:right w:val="single" w:sz="4" w:space="0" w:color="auto"/>
            </w:tcBorders>
          </w:tcPr>
          <w:p w14:paraId="66788E3E" w14:textId="77777777" w:rsidR="00267F56" w:rsidRPr="00D32A30" w:rsidRDefault="00267F56" w:rsidP="00101BBB">
            <w:pPr>
              <w:spacing w:line="240" w:lineRule="auto"/>
            </w:pPr>
          </w:p>
          <w:p w14:paraId="39F5D3C4" w14:textId="77777777" w:rsidR="00267F56" w:rsidRPr="00D32A30" w:rsidRDefault="000030C5" w:rsidP="00101BBB">
            <w:pPr>
              <w:spacing w:line="240" w:lineRule="auto"/>
            </w:pPr>
            <w:r w:rsidRPr="00D32A30">
              <w:t>testijiet tal-funzjoni tal-fwied jiġu għoljin (ALT jiżdied, AST jiżdied, bilirubin jiżdied, alkaline phosphatase jiżdied, GGT jiżdied)</w:t>
            </w:r>
          </w:p>
          <w:p w14:paraId="26C9C79E" w14:textId="77777777" w:rsidR="00267F56" w:rsidRPr="00D32A30" w:rsidRDefault="000030C5" w:rsidP="00101BBB">
            <w:pPr>
              <w:spacing w:line="240" w:lineRule="auto"/>
            </w:pPr>
            <w:r w:rsidRPr="00D32A30">
              <w:t>ħsara epatoċellulari, epatite, suffejra, epatomegalija, kolestażi, tossiċità epatika, funzjoni epatika mhux normali</w:t>
            </w:r>
          </w:p>
          <w:p w14:paraId="25FBC1D5" w14:textId="77777777" w:rsidR="00267F56" w:rsidRPr="00D32A30" w:rsidRDefault="000030C5" w:rsidP="00101BBB">
            <w:pPr>
              <w:spacing w:line="240" w:lineRule="auto"/>
            </w:pPr>
            <w:r w:rsidRPr="00D32A30">
              <w:t>insuffiċjenza epatika, epatite kolestatika, epatosplenomegalija, tenerezza tal-fwied, asteriksis</w:t>
            </w:r>
          </w:p>
        </w:tc>
      </w:tr>
      <w:tr w:rsidR="0001667A" w14:paraId="00372A5D" w14:textId="77777777" w:rsidTr="00985C28">
        <w:trPr>
          <w:cantSplit/>
          <w:trHeight w:val="1515"/>
        </w:trPr>
        <w:tc>
          <w:tcPr>
            <w:tcW w:w="1912" w:type="pct"/>
            <w:tcBorders>
              <w:top w:val="single" w:sz="8" w:space="0" w:color="auto"/>
              <w:left w:val="single" w:sz="4" w:space="0" w:color="auto"/>
              <w:right w:val="single" w:sz="8" w:space="0" w:color="auto"/>
            </w:tcBorders>
          </w:tcPr>
          <w:p w14:paraId="490A11B7" w14:textId="77777777" w:rsidR="00267F56" w:rsidRPr="00D32A30" w:rsidRDefault="000030C5" w:rsidP="00101BBB">
            <w:pPr>
              <w:spacing w:line="240" w:lineRule="auto"/>
              <w:rPr>
                <w:b/>
                <w:bCs/>
                <w:szCs w:val="22"/>
              </w:rPr>
            </w:pPr>
            <w:r w:rsidRPr="00D32A30">
              <w:rPr>
                <w:b/>
                <w:bCs/>
                <w:szCs w:val="22"/>
              </w:rPr>
              <w:t>Disturbi fil-ġilda u fit-tessuti ta’ taħt il-ġilda</w:t>
            </w:r>
          </w:p>
          <w:p w14:paraId="22566263" w14:textId="77777777" w:rsidR="00267F56" w:rsidRPr="00D32A30" w:rsidRDefault="000030C5" w:rsidP="00101BBB">
            <w:pPr>
              <w:spacing w:line="240" w:lineRule="auto"/>
              <w:rPr>
                <w:b/>
              </w:rPr>
            </w:pPr>
            <w:r w:rsidRPr="00D32A30">
              <w:t>Komuni:</w:t>
            </w:r>
          </w:p>
          <w:p w14:paraId="67093FB0" w14:textId="77777777" w:rsidR="00267F56" w:rsidRPr="00D32A30" w:rsidRDefault="000030C5" w:rsidP="00101BBB">
            <w:pPr>
              <w:spacing w:line="240" w:lineRule="auto"/>
              <w:rPr>
                <w:b/>
              </w:rPr>
            </w:pPr>
            <w:r w:rsidRPr="00D32A30">
              <w:t>Mhux komuni:</w:t>
            </w:r>
          </w:p>
          <w:p w14:paraId="73F83A36" w14:textId="77777777" w:rsidR="00091E63" w:rsidRPr="00D32A30" w:rsidRDefault="000030C5" w:rsidP="00091E63">
            <w:pPr>
              <w:spacing w:line="240" w:lineRule="auto"/>
            </w:pPr>
            <w:r w:rsidRPr="00D32A30">
              <w:t>Rari:</w:t>
            </w:r>
          </w:p>
          <w:p w14:paraId="072CBE61" w14:textId="14DE155E" w:rsidR="00101C05" w:rsidRPr="00D32A30" w:rsidRDefault="000030C5" w:rsidP="00091E63">
            <w:pPr>
              <w:spacing w:line="240" w:lineRule="auto"/>
              <w:rPr>
                <w:bCs/>
              </w:rPr>
            </w:pPr>
            <w:r w:rsidRPr="00D32A30">
              <w:rPr>
                <w:bCs/>
              </w:rPr>
              <w:t>Mhux magħruf:</w:t>
            </w:r>
          </w:p>
        </w:tc>
        <w:tc>
          <w:tcPr>
            <w:tcW w:w="3088" w:type="pct"/>
            <w:tcBorders>
              <w:top w:val="single" w:sz="8" w:space="0" w:color="auto"/>
              <w:left w:val="nil"/>
              <w:right w:val="single" w:sz="4" w:space="0" w:color="auto"/>
            </w:tcBorders>
          </w:tcPr>
          <w:p w14:paraId="5A905140" w14:textId="77777777" w:rsidR="00267F56" w:rsidRPr="00D32A30" w:rsidRDefault="00267F56" w:rsidP="00101BBB">
            <w:pPr>
              <w:spacing w:line="240" w:lineRule="auto"/>
            </w:pPr>
          </w:p>
          <w:p w14:paraId="6D89DF10" w14:textId="77777777" w:rsidR="00267F56" w:rsidRPr="00D32A30" w:rsidRDefault="00267F56" w:rsidP="00101BBB">
            <w:pPr>
              <w:spacing w:line="240" w:lineRule="auto"/>
            </w:pPr>
          </w:p>
          <w:p w14:paraId="5D3F4858" w14:textId="77777777" w:rsidR="00267F56" w:rsidRPr="00D32A30" w:rsidRDefault="000030C5" w:rsidP="00101BBB">
            <w:pPr>
              <w:spacing w:line="240" w:lineRule="auto"/>
            </w:pPr>
            <w:r w:rsidRPr="00D32A30">
              <w:t>raxx, prurite</w:t>
            </w:r>
          </w:p>
          <w:p w14:paraId="5FC74896" w14:textId="77777777" w:rsidR="00267F56" w:rsidRPr="00D32A30" w:rsidRDefault="000030C5" w:rsidP="00101BBB">
            <w:pPr>
              <w:spacing w:line="240" w:lineRule="auto"/>
            </w:pPr>
            <w:r w:rsidRPr="00D32A30">
              <w:t>ulċeri fil-ħalq, alopeċja, dermatite, eritema, petekje</w:t>
            </w:r>
          </w:p>
          <w:p w14:paraId="29B803C0" w14:textId="77777777" w:rsidR="00091E63" w:rsidRPr="00D32A30" w:rsidRDefault="000030C5" w:rsidP="00091E63">
            <w:pPr>
              <w:spacing w:line="240" w:lineRule="auto"/>
            </w:pPr>
            <w:r w:rsidRPr="00D32A30">
              <w:t>sindrome ta’ Stevens Johnson, raxx vessikulari</w:t>
            </w:r>
          </w:p>
          <w:p w14:paraId="410F3A2A" w14:textId="1374A476" w:rsidR="00101C05" w:rsidRPr="00D32A30" w:rsidRDefault="000030C5" w:rsidP="00091E63">
            <w:pPr>
              <w:spacing w:line="240" w:lineRule="auto"/>
            </w:pPr>
            <w:r w:rsidRPr="00D32A30">
              <w:t>reazzjoni ta’ fotosensittività</w:t>
            </w:r>
            <w:r w:rsidRPr="00D32A30">
              <w:rPr>
                <w:vertAlign w:val="superscript"/>
              </w:rPr>
              <w:t>§</w:t>
            </w:r>
          </w:p>
        </w:tc>
      </w:tr>
      <w:tr w:rsidR="0001667A" w14:paraId="576D465C" w14:textId="77777777" w:rsidTr="00985C28">
        <w:trPr>
          <w:cantSplit/>
        </w:trPr>
        <w:tc>
          <w:tcPr>
            <w:tcW w:w="1912" w:type="pct"/>
            <w:tcBorders>
              <w:top w:val="single" w:sz="8" w:space="0" w:color="auto"/>
              <w:left w:val="single" w:sz="4" w:space="0" w:color="auto"/>
              <w:bottom w:val="single" w:sz="8" w:space="0" w:color="auto"/>
              <w:right w:val="single" w:sz="8" w:space="0" w:color="auto"/>
            </w:tcBorders>
          </w:tcPr>
          <w:p w14:paraId="5F60E1BD" w14:textId="77777777" w:rsidR="00267F56" w:rsidRPr="00D32A30" w:rsidRDefault="000030C5" w:rsidP="00101BBB">
            <w:pPr>
              <w:spacing w:line="240" w:lineRule="auto"/>
              <w:rPr>
                <w:b/>
                <w:bCs/>
                <w:szCs w:val="22"/>
              </w:rPr>
            </w:pPr>
            <w:r w:rsidRPr="00D32A30">
              <w:rPr>
                <w:b/>
                <w:bCs/>
                <w:szCs w:val="22"/>
              </w:rPr>
              <w:t>Disturbi muskolu-skeletr</w:t>
            </w:r>
            <w:r w:rsidRPr="00D32A30">
              <w:rPr>
                <w:b/>
                <w:bCs/>
                <w:iCs/>
                <w:szCs w:val="22"/>
              </w:rPr>
              <w:t>ici</w:t>
            </w:r>
            <w:r w:rsidRPr="00D32A30">
              <w:rPr>
                <w:b/>
                <w:bCs/>
                <w:szCs w:val="22"/>
              </w:rPr>
              <w:t xml:space="preserve"> u tat-tessuti konnettivi</w:t>
            </w:r>
          </w:p>
          <w:p w14:paraId="22C0F318" w14:textId="77777777" w:rsidR="00267F56" w:rsidRPr="00D32A30" w:rsidRDefault="000030C5" w:rsidP="00101BBB">
            <w:pPr>
              <w:spacing w:line="240" w:lineRule="auto"/>
              <w:rPr>
                <w:b/>
              </w:rPr>
            </w:pPr>
            <w:r w:rsidRPr="00D32A30">
              <w:t xml:space="preserve">Mhux komuni: </w:t>
            </w:r>
          </w:p>
        </w:tc>
        <w:tc>
          <w:tcPr>
            <w:tcW w:w="3088" w:type="pct"/>
            <w:tcBorders>
              <w:top w:val="single" w:sz="8" w:space="0" w:color="auto"/>
              <w:left w:val="nil"/>
              <w:bottom w:val="single" w:sz="8" w:space="0" w:color="auto"/>
              <w:right w:val="single" w:sz="4" w:space="0" w:color="auto"/>
            </w:tcBorders>
            <w:vAlign w:val="bottom"/>
          </w:tcPr>
          <w:p w14:paraId="5F3AA301" w14:textId="77777777" w:rsidR="00267F56" w:rsidRPr="00D32A30" w:rsidRDefault="00267F56" w:rsidP="00101BBB">
            <w:pPr>
              <w:spacing w:line="240" w:lineRule="auto"/>
            </w:pPr>
          </w:p>
          <w:p w14:paraId="678C3B8C" w14:textId="77777777" w:rsidR="00267F56" w:rsidRPr="00D32A30" w:rsidRDefault="00267F56" w:rsidP="00101BBB">
            <w:pPr>
              <w:spacing w:line="240" w:lineRule="auto"/>
            </w:pPr>
          </w:p>
          <w:p w14:paraId="09D55011" w14:textId="77777777" w:rsidR="00267F56" w:rsidRPr="00D32A30" w:rsidRDefault="000030C5" w:rsidP="00101BBB">
            <w:pPr>
              <w:spacing w:line="240" w:lineRule="auto"/>
            </w:pPr>
            <w:r w:rsidRPr="00D32A30">
              <w:t>uġigħ fid-dahar, uġigħ fl-għonq, uġigħ muskoluskeletriku, uġigħ fl-estremitajiet</w:t>
            </w:r>
          </w:p>
        </w:tc>
      </w:tr>
      <w:tr w:rsidR="0001667A" w14:paraId="3FBF5658" w14:textId="77777777" w:rsidTr="00985C28">
        <w:trPr>
          <w:cantSplit/>
          <w:trHeight w:val="961"/>
        </w:trPr>
        <w:tc>
          <w:tcPr>
            <w:tcW w:w="1912" w:type="pct"/>
            <w:tcBorders>
              <w:top w:val="single" w:sz="8" w:space="0" w:color="auto"/>
              <w:left w:val="single" w:sz="4" w:space="0" w:color="auto"/>
              <w:right w:val="single" w:sz="8" w:space="0" w:color="auto"/>
            </w:tcBorders>
          </w:tcPr>
          <w:p w14:paraId="16311B61" w14:textId="77777777" w:rsidR="00267F56" w:rsidRPr="00D32A30" w:rsidRDefault="000030C5" w:rsidP="00101BBB">
            <w:pPr>
              <w:spacing w:line="240" w:lineRule="auto"/>
              <w:rPr>
                <w:b/>
              </w:rPr>
            </w:pPr>
            <w:r w:rsidRPr="00D32A30">
              <w:rPr>
                <w:b/>
                <w:bCs/>
                <w:szCs w:val="22"/>
              </w:rPr>
              <w:t>Disturbi fil-kliewi u fis-sistema urinarja</w:t>
            </w:r>
            <w:r w:rsidRPr="00D32A30">
              <w:rPr>
                <w:b/>
              </w:rPr>
              <w:t xml:space="preserve"> </w:t>
            </w:r>
          </w:p>
          <w:p w14:paraId="74F4178D" w14:textId="77777777" w:rsidR="00267F56" w:rsidRPr="00D32A30" w:rsidRDefault="000030C5" w:rsidP="00101BBB">
            <w:pPr>
              <w:spacing w:line="240" w:lineRule="auto"/>
            </w:pPr>
            <w:r w:rsidRPr="00D32A30">
              <w:t>Mhux komuni:</w:t>
            </w:r>
          </w:p>
          <w:p w14:paraId="533868B8" w14:textId="77777777" w:rsidR="00267F56" w:rsidRPr="00D32A30" w:rsidRDefault="00267F56" w:rsidP="00101BBB">
            <w:pPr>
              <w:spacing w:line="240" w:lineRule="auto"/>
            </w:pPr>
          </w:p>
          <w:p w14:paraId="36163548" w14:textId="77777777" w:rsidR="00267F56" w:rsidRPr="00D32A30" w:rsidRDefault="000030C5" w:rsidP="00101BBB">
            <w:pPr>
              <w:spacing w:line="240" w:lineRule="auto"/>
              <w:rPr>
                <w:b/>
              </w:rPr>
            </w:pPr>
            <w:r w:rsidRPr="00D32A30">
              <w:t xml:space="preserve">Rari: </w:t>
            </w:r>
          </w:p>
        </w:tc>
        <w:tc>
          <w:tcPr>
            <w:tcW w:w="3088" w:type="pct"/>
            <w:tcBorders>
              <w:top w:val="single" w:sz="8" w:space="0" w:color="auto"/>
              <w:left w:val="nil"/>
              <w:right w:val="single" w:sz="4" w:space="0" w:color="auto"/>
            </w:tcBorders>
          </w:tcPr>
          <w:p w14:paraId="0D06EE37" w14:textId="77777777" w:rsidR="00267F56" w:rsidRPr="00D32A30" w:rsidRDefault="00267F56" w:rsidP="00101BBB">
            <w:pPr>
              <w:spacing w:line="240" w:lineRule="auto"/>
            </w:pPr>
          </w:p>
          <w:p w14:paraId="5DED6C66" w14:textId="77777777" w:rsidR="00267F56" w:rsidRPr="00D32A30" w:rsidRDefault="00267F56" w:rsidP="00101BBB">
            <w:pPr>
              <w:spacing w:line="240" w:lineRule="auto"/>
            </w:pPr>
          </w:p>
          <w:p w14:paraId="78647CA3" w14:textId="77777777" w:rsidR="00267F56" w:rsidRPr="00D32A30" w:rsidRDefault="000030C5" w:rsidP="00101BBB">
            <w:pPr>
              <w:spacing w:line="240" w:lineRule="auto"/>
            </w:pPr>
            <w:r w:rsidRPr="00D32A30">
              <w:t>insuffiċjenza renali akuta, insuffiċjenza renali, krejatinina fid-demm jiżdied</w:t>
            </w:r>
          </w:p>
          <w:p w14:paraId="420E7585" w14:textId="77777777" w:rsidR="00267F56" w:rsidRPr="00D32A30" w:rsidRDefault="000030C5" w:rsidP="00101BBB">
            <w:pPr>
              <w:spacing w:line="240" w:lineRule="auto"/>
            </w:pPr>
            <w:r w:rsidRPr="00D32A30">
              <w:t xml:space="preserve">aċidożi tat-tubi renali ż-żgħar, nefrite fl-interstizzju </w:t>
            </w:r>
          </w:p>
        </w:tc>
      </w:tr>
      <w:tr w:rsidR="0001667A" w14:paraId="7523EA34" w14:textId="77777777" w:rsidTr="00985C28">
        <w:trPr>
          <w:cantSplit/>
          <w:trHeight w:val="1177"/>
        </w:trPr>
        <w:tc>
          <w:tcPr>
            <w:tcW w:w="1912" w:type="pct"/>
            <w:tcBorders>
              <w:top w:val="single" w:sz="8" w:space="0" w:color="auto"/>
              <w:left w:val="single" w:sz="4" w:space="0" w:color="auto"/>
              <w:right w:val="single" w:sz="8" w:space="0" w:color="auto"/>
            </w:tcBorders>
          </w:tcPr>
          <w:p w14:paraId="2A603E72" w14:textId="77777777" w:rsidR="00267F56" w:rsidRPr="00D32A30" w:rsidRDefault="000030C5" w:rsidP="00101BBB">
            <w:pPr>
              <w:spacing w:line="240" w:lineRule="auto"/>
              <w:rPr>
                <w:b/>
                <w:szCs w:val="22"/>
              </w:rPr>
            </w:pPr>
            <w:r w:rsidRPr="00D32A30">
              <w:rPr>
                <w:b/>
                <w:szCs w:val="22"/>
              </w:rPr>
              <w:t>Disturbi fis-sistema riproduttiva u fis-sider</w:t>
            </w:r>
          </w:p>
          <w:p w14:paraId="49485209" w14:textId="77777777" w:rsidR="00267F56" w:rsidRPr="00D32A30" w:rsidRDefault="000030C5" w:rsidP="00101BBB">
            <w:pPr>
              <w:spacing w:line="240" w:lineRule="auto"/>
              <w:rPr>
                <w:b/>
              </w:rPr>
            </w:pPr>
            <w:r w:rsidRPr="00D32A30">
              <w:t>Mhux komuni:</w:t>
            </w:r>
          </w:p>
          <w:p w14:paraId="76800D11" w14:textId="77777777" w:rsidR="00267F56" w:rsidRPr="00D32A30" w:rsidRDefault="000030C5" w:rsidP="00101BBB">
            <w:pPr>
              <w:spacing w:line="240" w:lineRule="auto"/>
              <w:rPr>
                <w:b/>
              </w:rPr>
            </w:pPr>
            <w:r w:rsidRPr="00D32A30">
              <w:t xml:space="preserve">Rari: </w:t>
            </w:r>
          </w:p>
        </w:tc>
        <w:tc>
          <w:tcPr>
            <w:tcW w:w="3088" w:type="pct"/>
            <w:tcBorders>
              <w:top w:val="single" w:sz="8" w:space="0" w:color="auto"/>
              <w:left w:val="nil"/>
              <w:right w:val="single" w:sz="4" w:space="0" w:color="auto"/>
            </w:tcBorders>
          </w:tcPr>
          <w:p w14:paraId="2982314D" w14:textId="77777777" w:rsidR="00267F56" w:rsidRPr="00D32A30" w:rsidRDefault="000030C5" w:rsidP="00101BBB">
            <w:pPr>
              <w:spacing w:line="240" w:lineRule="auto"/>
            </w:pPr>
            <w:r w:rsidRPr="00D32A30">
              <w:t xml:space="preserve"> </w:t>
            </w:r>
          </w:p>
          <w:p w14:paraId="02AA0EA6" w14:textId="77777777" w:rsidR="00267F56" w:rsidRPr="00D32A30" w:rsidRDefault="00267F56" w:rsidP="00101BBB">
            <w:pPr>
              <w:spacing w:line="240" w:lineRule="auto"/>
            </w:pPr>
          </w:p>
          <w:p w14:paraId="5100A835" w14:textId="77777777" w:rsidR="00267F56" w:rsidRPr="00D32A30" w:rsidRDefault="000030C5" w:rsidP="00101BBB">
            <w:pPr>
              <w:spacing w:line="240" w:lineRule="auto"/>
            </w:pPr>
            <w:r w:rsidRPr="00D32A30">
              <w:t>disturbi menstruwali</w:t>
            </w:r>
          </w:p>
          <w:p w14:paraId="2141D20C" w14:textId="77777777" w:rsidR="00267F56" w:rsidRPr="00D32A30" w:rsidRDefault="000030C5" w:rsidP="00101BBB">
            <w:pPr>
              <w:spacing w:line="240" w:lineRule="auto"/>
            </w:pPr>
            <w:r w:rsidRPr="00D32A30">
              <w:t>uġigħ fis-sider</w:t>
            </w:r>
          </w:p>
        </w:tc>
      </w:tr>
      <w:tr w:rsidR="0001667A" w14:paraId="66570CDE" w14:textId="77777777" w:rsidTr="00985C28">
        <w:trPr>
          <w:cantSplit/>
          <w:trHeight w:val="1492"/>
        </w:trPr>
        <w:tc>
          <w:tcPr>
            <w:tcW w:w="1912" w:type="pct"/>
            <w:tcBorders>
              <w:top w:val="single" w:sz="8" w:space="0" w:color="auto"/>
              <w:left w:val="single" w:sz="4" w:space="0" w:color="auto"/>
              <w:right w:val="single" w:sz="8" w:space="0" w:color="auto"/>
            </w:tcBorders>
          </w:tcPr>
          <w:p w14:paraId="7DDCB08B" w14:textId="77777777" w:rsidR="00267F56" w:rsidRPr="00D32A30" w:rsidRDefault="000030C5" w:rsidP="00101BBB">
            <w:pPr>
              <w:pStyle w:val="EndnoteText"/>
              <w:rPr>
                <w:b/>
                <w:bCs/>
                <w:lang w:val="mt-MT"/>
              </w:rPr>
            </w:pPr>
            <w:r w:rsidRPr="00D32A30">
              <w:rPr>
                <w:b/>
                <w:bCs/>
                <w:lang w:val="mt-MT"/>
              </w:rPr>
              <w:lastRenderedPageBreak/>
              <w:t>Disturbi ġenerali u kondizzjonijiet ta' mnejn jingħata</w:t>
            </w:r>
          </w:p>
          <w:p w14:paraId="166DB4D1" w14:textId="77777777" w:rsidR="00267F56" w:rsidRPr="00D32A30" w:rsidRDefault="000030C5" w:rsidP="00101BBB">
            <w:pPr>
              <w:pStyle w:val="EndnoteText"/>
              <w:rPr>
                <w:b/>
                <w:lang w:val="mt-MT"/>
              </w:rPr>
            </w:pPr>
            <w:r w:rsidRPr="00D32A30">
              <w:rPr>
                <w:lang w:val="mt-MT"/>
              </w:rPr>
              <w:t>Komuni:</w:t>
            </w:r>
          </w:p>
          <w:p w14:paraId="09BE7432" w14:textId="77777777" w:rsidR="00267F56" w:rsidRPr="00D32A30" w:rsidRDefault="000030C5" w:rsidP="00101BBB">
            <w:pPr>
              <w:spacing w:line="240" w:lineRule="auto"/>
            </w:pPr>
            <w:r w:rsidRPr="00D32A30">
              <w:t>Mhux komuni:</w:t>
            </w:r>
          </w:p>
          <w:p w14:paraId="6A7C5377" w14:textId="77777777" w:rsidR="00267F56" w:rsidRPr="00D32A30" w:rsidRDefault="00267F56" w:rsidP="00101BBB">
            <w:pPr>
              <w:spacing w:line="240" w:lineRule="auto"/>
              <w:rPr>
                <w:b/>
              </w:rPr>
            </w:pPr>
          </w:p>
          <w:p w14:paraId="3E9AEA00" w14:textId="77777777" w:rsidR="00267F56" w:rsidRPr="00D32A30" w:rsidRDefault="000030C5" w:rsidP="00101BBB">
            <w:pPr>
              <w:spacing w:line="240" w:lineRule="auto"/>
              <w:rPr>
                <w:b/>
              </w:rPr>
            </w:pPr>
            <w:r w:rsidRPr="00D32A30">
              <w:t>Rari:</w:t>
            </w:r>
          </w:p>
        </w:tc>
        <w:tc>
          <w:tcPr>
            <w:tcW w:w="3088" w:type="pct"/>
            <w:tcBorders>
              <w:top w:val="single" w:sz="8" w:space="0" w:color="auto"/>
              <w:left w:val="nil"/>
              <w:right w:val="single" w:sz="4" w:space="0" w:color="auto"/>
            </w:tcBorders>
          </w:tcPr>
          <w:p w14:paraId="580FDFCF" w14:textId="77777777" w:rsidR="00267F56" w:rsidRPr="00D32A30" w:rsidRDefault="00267F56" w:rsidP="00101BBB">
            <w:pPr>
              <w:spacing w:line="240" w:lineRule="auto"/>
            </w:pPr>
          </w:p>
          <w:p w14:paraId="7409F1EC" w14:textId="77777777" w:rsidR="00267F56" w:rsidRPr="00D32A30" w:rsidRDefault="00267F56" w:rsidP="00101BBB">
            <w:pPr>
              <w:spacing w:line="240" w:lineRule="auto"/>
            </w:pPr>
          </w:p>
          <w:p w14:paraId="3C92CFE3" w14:textId="77777777" w:rsidR="00267F56" w:rsidRPr="00D32A30" w:rsidRDefault="000030C5" w:rsidP="00101BBB">
            <w:pPr>
              <w:spacing w:line="240" w:lineRule="auto"/>
            </w:pPr>
            <w:r w:rsidRPr="00D32A30">
              <w:t>deni (ssir taħraq), astenja, għeja</w:t>
            </w:r>
          </w:p>
          <w:p w14:paraId="673E19B2" w14:textId="77777777" w:rsidR="00267F56" w:rsidRPr="00D32A30" w:rsidRDefault="000030C5" w:rsidP="00101BBB">
            <w:pPr>
              <w:spacing w:line="240" w:lineRule="auto"/>
            </w:pPr>
            <w:r w:rsidRPr="00D32A30">
              <w:t>edima, uġigħ, degħxiet, tħossok ma tiflaħx, skumdità fis-sider, intolleranza għall-mediċini, tħossok nervuż, infjammazzjoni mukosali</w:t>
            </w:r>
          </w:p>
          <w:p w14:paraId="546CA086" w14:textId="77777777" w:rsidR="00267F56" w:rsidRPr="00D32A30" w:rsidRDefault="000030C5" w:rsidP="00101BBB">
            <w:pPr>
              <w:spacing w:line="240" w:lineRule="auto"/>
            </w:pPr>
            <w:r w:rsidRPr="00D32A30">
              <w:t>edima tal-ilsien, edima tal-wiċċ</w:t>
            </w:r>
          </w:p>
        </w:tc>
      </w:tr>
      <w:tr w:rsidR="0001667A" w14:paraId="753A5230" w14:textId="77777777" w:rsidTr="00985C28">
        <w:trPr>
          <w:cantSplit/>
        </w:trPr>
        <w:tc>
          <w:tcPr>
            <w:tcW w:w="1912" w:type="pct"/>
            <w:tcBorders>
              <w:top w:val="single" w:sz="8" w:space="0" w:color="auto"/>
              <w:left w:val="single" w:sz="4" w:space="0" w:color="auto"/>
              <w:bottom w:val="single" w:sz="8" w:space="0" w:color="auto"/>
              <w:right w:val="single" w:sz="8" w:space="0" w:color="auto"/>
            </w:tcBorders>
          </w:tcPr>
          <w:p w14:paraId="349598D6" w14:textId="77777777" w:rsidR="00267F56" w:rsidRPr="00D32A30" w:rsidRDefault="000030C5" w:rsidP="00101BBB">
            <w:pPr>
              <w:spacing w:line="240" w:lineRule="auto"/>
            </w:pPr>
            <w:r w:rsidRPr="00D32A30">
              <w:rPr>
                <w:b/>
                <w:bCs/>
                <w:szCs w:val="22"/>
              </w:rPr>
              <w:t>Investigazzjonijiet</w:t>
            </w:r>
          </w:p>
          <w:p w14:paraId="6A150AB4" w14:textId="77777777" w:rsidR="00267F56" w:rsidRPr="00D32A30" w:rsidRDefault="000030C5" w:rsidP="00101BBB">
            <w:pPr>
              <w:spacing w:line="240" w:lineRule="auto"/>
              <w:rPr>
                <w:b/>
              </w:rPr>
            </w:pPr>
            <w:r w:rsidRPr="00D32A30">
              <w:t>Mhux komuni:</w:t>
            </w:r>
          </w:p>
        </w:tc>
        <w:tc>
          <w:tcPr>
            <w:tcW w:w="3088" w:type="pct"/>
            <w:tcBorders>
              <w:top w:val="single" w:sz="8" w:space="0" w:color="auto"/>
              <w:left w:val="nil"/>
              <w:bottom w:val="single" w:sz="8" w:space="0" w:color="auto"/>
              <w:right w:val="single" w:sz="4" w:space="0" w:color="auto"/>
            </w:tcBorders>
            <w:vAlign w:val="bottom"/>
          </w:tcPr>
          <w:p w14:paraId="444887BD" w14:textId="77777777" w:rsidR="00267F56" w:rsidRPr="00D32A30" w:rsidRDefault="00267F56" w:rsidP="00101BBB">
            <w:pPr>
              <w:spacing w:line="240" w:lineRule="auto"/>
            </w:pPr>
          </w:p>
          <w:p w14:paraId="2D8C2A2A" w14:textId="77777777" w:rsidR="00267F56" w:rsidRPr="00D32A30" w:rsidRDefault="000030C5" w:rsidP="00101BBB">
            <w:pPr>
              <w:spacing w:line="240" w:lineRule="auto"/>
            </w:pPr>
            <w:r w:rsidRPr="00D32A30">
              <w:t>tibdil fil-livelli ta’ mediċini tnaqqis fil-fosfru fid-demm, raġġi x tas-sider mhux normali</w:t>
            </w:r>
          </w:p>
        </w:tc>
      </w:tr>
    </w:tbl>
    <w:p w14:paraId="596FFFD6" w14:textId="77777777" w:rsidR="00267F56" w:rsidRPr="00D32A30" w:rsidRDefault="000030C5" w:rsidP="00101BBB">
      <w:pPr>
        <w:tabs>
          <w:tab w:val="clear" w:pos="567"/>
        </w:tabs>
        <w:spacing w:line="240" w:lineRule="auto"/>
        <w:ind w:left="142" w:hanging="142"/>
        <w:rPr>
          <w:vertAlign w:val="superscript"/>
        </w:rPr>
      </w:pPr>
      <w:r w:rsidRPr="00D32A30">
        <w:rPr>
          <w:sz w:val="18"/>
          <w:szCs w:val="18"/>
          <w:lang w:bidi="gu-IN"/>
        </w:rPr>
        <w:t>* Abbażi tar-reazzjonijiet avversi osservati bis-suspensjoni orali, bil-pilloli gastroreżistenti</w:t>
      </w:r>
      <w:r w:rsidR="004E54C2" w:rsidRPr="00D32A30">
        <w:rPr>
          <w:sz w:val="18"/>
          <w:szCs w:val="18"/>
          <w:lang w:bidi="gu-IN"/>
        </w:rPr>
        <w:t>,</w:t>
      </w:r>
      <w:r w:rsidRPr="00D32A30">
        <w:rPr>
          <w:sz w:val="18"/>
          <w:szCs w:val="18"/>
          <w:lang w:bidi="gu-IN"/>
        </w:rPr>
        <w:t xml:space="preserve"> bil-konċentrat għal soluzzjoni għall-infużjoni</w:t>
      </w:r>
      <w:r w:rsidR="004E54C2" w:rsidRPr="00D32A30">
        <w:rPr>
          <w:sz w:val="18"/>
          <w:szCs w:val="18"/>
          <w:lang w:bidi="gu-IN"/>
        </w:rPr>
        <w:t>, u bit-trab u solvent gastroreżistenti għal suspensjoni orali</w:t>
      </w:r>
      <w:r w:rsidR="00E736CC" w:rsidRPr="00D32A30">
        <w:rPr>
          <w:sz w:val="18"/>
          <w:szCs w:val="18"/>
          <w:lang w:bidi="gu-IN"/>
        </w:rPr>
        <w:t>.</w:t>
      </w:r>
      <w:r w:rsidRPr="00D32A30">
        <w:rPr>
          <w:vertAlign w:val="superscript"/>
        </w:rPr>
        <w:t xml:space="preserve"> </w:t>
      </w:r>
    </w:p>
    <w:p w14:paraId="38B68D15" w14:textId="77777777" w:rsidR="00267F56" w:rsidRPr="00D32A30" w:rsidRDefault="000030C5" w:rsidP="00101BBB">
      <w:pPr>
        <w:tabs>
          <w:tab w:val="clear" w:pos="567"/>
        </w:tabs>
        <w:spacing w:line="240" w:lineRule="auto"/>
        <w:rPr>
          <w:sz w:val="18"/>
          <w:szCs w:val="18"/>
        </w:rPr>
      </w:pPr>
      <w:r w:rsidRPr="00D32A30">
        <w:rPr>
          <w:vertAlign w:val="superscript"/>
        </w:rPr>
        <w:t>§</w:t>
      </w:r>
      <w:r w:rsidRPr="00D32A30">
        <w:rPr>
          <w:sz w:val="18"/>
          <w:szCs w:val="18"/>
        </w:rPr>
        <w:t>Ara sezzjoni 4.4</w:t>
      </w:r>
      <w:r w:rsidR="00E736CC" w:rsidRPr="00D32A30">
        <w:rPr>
          <w:sz w:val="18"/>
          <w:szCs w:val="18"/>
        </w:rPr>
        <w:t>.</w:t>
      </w:r>
    </w:p>
    <w:p w14:paraId="4E4F3E63" w14:textId="77777777" w:rsidR="00AB7F64" w:rsidRPr="00D32A30" w:rsidRDefault="00AB7F64" w:rsidP="00101BBB">
      <w:pPr>
        <w:spacing w:line="240" w:lineRule="auto"/>
        <w:rPr>
          <w:lang w:bidi="gu-IN"/>
        </w:rPr>
      </w:pPr>
    </w:p>
    <w:p w14:paraId="51193B0C" w14:textId="77777777" w:rsidR="00AB7F64" w:rsidRPr="00D32A30" w:rsidRDefault="000030C5" w:rsidP="00101BBB">
      <w:pPr>
        <w:keepNext/>
        <w:keepLines/>
        <w:spacing w:line="240" w:lineRule="auto"/>
        <w:rPr>
          <w:u w:val="single"/>
          <w:lang w:bidi="gu-IN"/>
        </w:rPr>
      </w:pPr>
      <w:r w:rsidRPr="00D32A30">
        <w:rPr>
          <w:u w:val="single"/>
          <w:lang w:bidi="gu-IN"/>
        </w:rPr>
        <w:t>Deskrizzjoni ta’ reazzjonijiet avversi magħżula</w:t>
      </w:r>
    </w:p>
    <w:p w14:paraId="4FFB2874" w14:textId="77777777" w:rsidR="00AB7F64" w:rsidRPr="00D32A30" w:rsidRDefault="000030C5" w:rsidP="00101BBB">
      <w:pPr>
        <w:keepNext/>
        <w:spacing w:line="240" w:lineRule="auto"/>
        <w:rPr>
          <w:i/>
        </w:rPr>
      </w:pPr>
      <w:r w:rsidRPr="00D32A30">
        <w:rPr>
          <w:i/>
        </w:rPr>
        <w:t>Disturbi fil-fwied u fil-marrara</w:t>
      </w:r>
    </w:p>
    <w:p w14:paraId="714BD5F6" w14:textId="77777777" w:rsidR="00AB7F64" w:rsidRPr="00D32A30" w:rsidRDefault="000030C5" w:rsidP="00101BBB">
      <w:pPr>
        <w:spacing w:line="240" w:lineRule="auto"/>
      </w:pPr>
      <w:r w:rsidRPr="00D32A30">
        <w:rPr>
          <w:lang w:bidi="gu-IN"/>
        </w:rPr>
        <w:t>Matul is-sorveljanza ta’ wara t-tqegħid fis-suq tas-suspensjoni orali ta’ posaconazole, ġie rrappurtat korriment epatiku sever b’eżitu fatali (ara sezzjoni 4.4).</w:t>
      </w:r>
    </w:p>
    <w:p w14:paraId="055C26D2" w14:textId="77777777" w:rsidR="00AB7F64" w:rsidRPr="00D32A30" w:rsidRDefault="00AB7F64" w:rsidP="00101BBB">
      <w:pPr>
        <w:autoSpaceDE w:val="0"/>
        <w:autoSpaceDN w:val="0"/>
        <w:adjustRightInd w:val="0"/>
        <w:spacing w:line="240" w:lineRule="auto"/>
        <w:rPr>
          <w:u w:val="single"/>
        </w:rPr>
      </w:pPr>
    </w:p>
    <w:p w14:paraId="3B4A01DC" w14:textId="77777777" w:rsidR="00AB7F64" w:rsidRPr="00D32A30" w:rsidRDefault="000030C5" w:rsidP="00101BBB">
      <w:pPr>
        <w:keepNext/>
        <w:keepLines/>
        <w:autoSpaceDE w:val="0"/>
        <w:autoSpaceDN w:val="0"/>
        <w:adjustRightInd w:val="0"/>
        <w:spacing w:line="240" w:lineRule="auto"/>
        <w:rPr>
          <w:u w:val="single"/>
        </w:rPr>
      </w:pPr>
      <w:r w:rsidRPr="00D32A30">
        <w:rPr>
          <w:color w:val="000000"/>
          <w:u w:val="single"/>
        </w:rPr>
        <w:t>Rappurtar ta’ reazzjonijiet avversi suspettati</w:t>
      </w:r>
    </w:p>
    <w:p w14:paraId="213617E9" w14:textId="77777777" w:rsidR="00AB7F64" w:rsidRPr="00D32A30" w:rsidRDefault="000030C5" w:rsidP="00101BBB">
      <w:pPr>
        <w:autoSpaceDE w:val="0"/>
        <w:autoSpaceDN w:val="0"/>
        <w:adjustRightInd w:val="0"/>
        <w:spacing w:line="240" w:lineRule="auto"/>
      </w:pPr>
      <w:r w:rsidRPr="00D32A30">
        <w:rPr>
          <w:color w:val="000000"/>
        </w:rPr>
        <w:t xml:space="preserve">Huwa importanti li jiġu rrappurtati reazzjonijiet avversi suspettati wara l-awtorizzazzjoni tal-prodott mediċinali. Dan jippermetti monitoraġġ kontinwu tal-bilanċ bejn il-benefiċċju u r-riskju tal-prodott mediċinali. Il-professjonisti dwar il-kura tas-saħħa huma mitluba jirrappurtaw kwalunkwe reazzjoni avversa suspettata permezz </w:t>
      </w:r>
      <w:r w:rsidRPr="00D32A30">
        <w:rPr>
          <w:color w:val="000000"/>
          <w:highlight w:val="lightGray"/>
        </w:rPr>
        <w:t>tas-sistema ta’ rappurtar nazzjonali imni</w:t>
      </w:r>
      <w:r w:rsidRPr="00D32A30">
        <w:rPr>
          <w:highlight w:val="lightGray"/>
        </w:rPr>
        <w:t>żż</w:t>
      </w:r>
      <w:r w:rsidRPr="00D32A30">
        <w:rPr>
          <w:color w:val="000000"/>
          <w:highlight w:val="lightGray"/>
        </w:rPr>
        <w:t>la f’</w:t>
      </w:r>
      <w:hyperlink r:id="rId12" w:history="1">
        <w:r w:rsidR="00AB7F64" w:rsidRPr="00D32A30">
          <w:rPr>
            <w:rStyle w:val="Hyperlink"/>
            <w:highlight w:val="lightGray"/>
          </w:rPr>
          <w:t>Appendiċi V</w:t>
        </w:r>
      </w:hyperlink>
      <w:r w:rsidRPr="00D32A30">
        <w:t>.</w:t>
      </w:r>
    </w:p>
    <w:p w14:paraId="334007F5" w14:textId="77777777" w:rsidR="00AB7F64" w:rsidRPr="00D32A30" w:rsidRDefault="00AB7F64" w:rsidP="00101BBB">
      <w:pPr>
        <w:tabs>
          <w:tab w:val="clear" w:pos="567"/>
        </w:tabs>
        <w:spacing w:line="240" w:lineRule="auto"/>
      </w:pPr>
    </w:p>
    <w:p w14:paraId="3A7E1254" w14:textId="77777777" w:rsidR="00AB7F64" w:rsidRPr="00D32A30" w:rsidRDefault="000030C5" w:rsidP="00101BBB">
      <w:pPr>
        <w:keepNext/>
        <w:keepLines/>
        <w:tabs>
          <w:tab w:val="clear" w:pos="567"/>
        </w:tabs>
        <w:spacing w:line="240" w:lineRule="auto"/>
        <w:ind w:left="567" w:hanging="567"/>
      </w:pPr>
      <w:r w:rsidRPr="00D32A30">
        <w:rPr>
          <w:b/>
        </w:rPr>
        <w:t>4.9</w:t>
      </w:r>
      <w:r w:rsidRPr="00D32A30">
        <w:rPr>
          <w:b/>
        </w:rPr>
        <w:tab/>
        <w:t>Doża eċċessiva</w:t>
      </w:r>
    </w:p>
    <w:p w14:paraId="1191EF91" w14:textId="77777777" w:rsidR="00AB7F64" w:rsidRPr="00D32A30" w:rsidRDefault="00AB7F64" w:rsidP="00101BBB">
      <w:pPr>
        <w:keepNext/>
        <w:keepLines/>
        <w:spacing w:line="240" w:lineRule="auto"/>
      </w:pPr>
    </w:p>
    <w:p w14:paraId="26A0595B" w14:textId="77777777" w:rsidR="00AB7F64" w:rsidRPr="00D32A30" w:rsidRDefault="000030C5" w:rsidP="00101BBB">
      <w:pPr>
        <w:spacing w:line="240" w:lineRule="auto"/>
      </w:pPr>
      <w:r w:rsidRPr="00D32A30">
        <w:t>M’hemmx esperjenza b’doża eċċessiva tal-pilloli ta’ posaconazole.</w:t>
      </w:r>
    </w:p>
    <w:p w14:paraId="7090BD11" w14:textId="77777777" w:rsidR="00267F56" w:rsidRPr="00D32A30" w:rsidRDefault="00267F56" w:rsidP="00101BBB">
      <w:pPr>
        <w:spacing w:line="240" w:lineRule="auto"/>
      </w:pPr>
    </w:p>
    <w:p w14:paraId="7BB21A2D" w14:textId="77777777" w:rsidR="00AB7F64" w:rsidRPr="00D32A30" w:rsidRDefault="000030C5" w:rsidP="00101BBB">
      <w:pPr>
        <w:spacing w:line="240" w:lineRule="auto"/>
      </w:pPr>
      <w:r w:rsidRPr="00D32A30">
        <w:t xml:space="preserve">Waqt </w:t>
      </w:r>
      <w:r w:rsidR="00580EAD" w:rsidRPr="00D32A30">
        <w:t>l-istudji</w:t>
      </w:r>
      <w:r w:rsidRPr="00D32A30">
        <w:t xml:space="preserve"> kliniċi, il-pazjenti li rċevew dożi sa 1,600 mg/jum tas-suspensjoni orali ta’ posaconazole ma kellhomx reazzjonijiet avversi differenti minn dawk irrappurtati fil-pazjenti b’dożi aktar baxxi. Kienet innotata doża eċċessiva aċċidentali f’pazjent wieħed li ħa 1.200 mg tas-suspensjoni orali ta’ posaconazole darbtejn kuljum għal 3 ijiem. L-investigatur ma ra l-ebda reazzjonijiet avversi.</w:t>
      </w:r>
    </w:p>
    <w:p w14:paraId="7AA32ADA" w14:textId="77777777" w:rsidR="00AB7F64" w:rsidRPr="00D32A30" w:rsidRDefault="00AB7F64" w:rsidP="00101BBB">
      <w:pPr>
        <w:spacing w:line="240" w:lineRule="auto"/>
      </w:pPr>
    </w:p>
    <w:p w14:paraId="60AFECCC" w14:textId="77777777" w:rsidR="00AB7F64" w:rsidRPr="00D32A30" w:rsidRDefault="000030C5" w:rsidP="00101BBB">
      <w:pPr>
        <w:spacing w:line="240" w:lineRule="auto"/>
      </w:pPr>
      <w:r w:rsidRPr="00D32A30">
        <w:t>Posaconazole ma jitneħħiex b’dijaliżi tad-demm. M’hemmx kura speċjali disponibbli f’każ ta’ doża eċċessiva b’posaconazole. Tista’ tiġi kkunsidrata kura ta’ appoġġ.</w:t>
      </w:r>
    </w:p>
    <w:p w14:paraId="581C34D6" w14:textId="77777777" w:rsidR="00AB7F64" w:rsidRPr="00D32A30" w:rsidRDefault="00AB7F64" w:rsidP="00101BBB">
      <w:pPr>
        <w:spacing w:line="240" w:lineRule="auto"/>
      </w:pPr>
    </w:p>
    <w:p w14:paraId="4D23D0B4" w14:textId="77777777" w:rsidR="00AB7F64" w:rsidRPr="00D32A30" w:rsidRDefault="00AB7F64" w:rsidP="00101BBB">
      <w:pPr>
        <w:spacing w:line="240" w:lineRule="auto"/>
      </w:pPr>
    </w:p>
    <w:p w14:paraId="720A76DC" w14:textId="77777777" w:rsidR="00AB7F64" w:rsidRPr="00D32A30" w:rsidRDefault="000030C5" w:rsidP="00101BBB">
      <w:pPr>
        <w:keepNext/>
        <w:keepLines/>
        <w:tabs>
          <w:tab w:val="clear" w:pos="567"/>
        </w:tabs>
        <w:spacing w:line="240" w:lineRule="auto"/>
        <w:ind w:left="567" w:hanging="567"/>
      </w:pPr>
      <w:r w:rsidRPr="00D32A30">
        <w:rPr>
          <w:b/>
        </w:rPr>
        <w:t>5.</w:t>
      </w:r>
      <w:r w:rsidRPr="00D32A30">
        <w:rPr>
          <w:b/>
        </w:rPr>
        <w:tab/>
        <w:t>PROPRJETAJIET FARMAKOLOĠIĊI</w:t>
      </w:r>
    </w:p>
    <w:p w14:paraId="167EBE3A" w14:textId="77777777" w:rsidR="00AB7F64" w:rsidRPr="00D32A30" w:rsidRDefault="00AB7F64" w:rsidP="00101BBB">
      <w:pPr>
        <w:keepNext/>
        <w:keepLines/>
        <w:tabs>
          <w:tab w:val="clear" w:pos="567"/>
        </w:tabs>
        <w:spacing w:line="240" w:lineRule="auto"/>
        <w:rPr>
          <w:b/>
        </w:rPr>
      </w:pPr>
    </w:p>
    <w:p w14:paraId="1754648E" w14:textId="77777777" w:rsidR="00AB7F64" w:rsidRPr="00D32A30" w:rsidRDefault="000030C5" w:rsidP="00101BBB">
      <w:pPr>
        <w:keepNext/>
        <w:keepLines/>
        <w:tabs>
          <w:tab w:val="clear" w:pos="567"/>
        </w:tabs>
        <w:spacing w:line="240" w:lineRule="auto"/>
        <w:ind w:left="567" w:hanging="567"/>
        <w:rPr>
          <w:b/>
        </w:rPr>
      </w:pPr>
      <w:r w:rsidRPr="00D32A30">
        <w:rPr>
          <w:b/>
        </w:rPr>
        <w:t>5.1</w:t>
      </w:r>
      <w:r w:rsidRPr="00D32A30">
        <w:rPr>
          <w:b/>
        </w:rPr>
        <w:tab/>
        <w:t>Proprjetajiet farmakodinamiċi</w:t>
      </w:r>
    </w:p>
    <w:p w14:paraId="1BA258E1" w14:textId="77777777" w:rsidR="00AB7F64" w:rsidRPr="00D32A30" w:rsidRDefault="00AB7F64" w:rsidP="00101BBB">
      <w:pPr>
        <w:keepNext/>
        <w:keepLines/>
        <w:spacing w:line="240" w:lineRule="auto"/>
      </w:pPr>
    </w:p>
    <w:p w14:paraId="3E38798B" w14:textId="77777777" w:rsidR="00AB7F64" w:rsidRPr="00D32A30" w:rsidRDefault="000030C5" w:rsidP="00101BBB">
      <w:pPr>
        <w:tabs>
          <w:tab w:val="clear" w:pos="567"/>
        </w:tabs>
        <w:spacing w:line="240" w:lineRule="auto"/>
      </w:pPr>
      <w:r w:rsidRPr="00D32A30">
        <w:t>Kategorija farmakoterapewtika: Antimikotiċi għall-użu sistemiku, derivattivi tat-triazole, Kodiċi ATC: J02AC04.</w:t>
      </w:r>
    </w:p>
    <w:p w14:paraId="179BA01E" w14:textId="77777777" w:rsidR="00AB7F64" w:rsidRPr="00D32A30" w:rsidRDefault="00AB7F64" w:rsidP="00101BBB">
      <w:pPr>
        <w:tabs>
          <w:tab w:val="clear" w:pos="567"/>
        </w:tabs>
        <w:spacing w:line="240" w:lineRule="auto"/>
      </w:pPr>
    </w:p>
    <w:p w14:paraId="485A517A" w14:textId="77777777" w:rsidR="00AB7F64" w:rsidRPr="00D32A30" w:rsidRDefault="000030C5" w:rsidP="00101BBB">
      <w:pPr>
        <w:keepNext/>
        <w:keepLines/>
        <w:spacing w:line="240" w:lineRule="auto"/>
        <w:rPr>
          <w:u w:val="single"/>
        </w:rPr>
      </w:pPr>
      <w:r w:rsidRPr="00D32A30">
        <w:rPr>
          <w:u w:val="single"/>
        </w:rPr>
        <w:t>Mekkaniżmu ta’ azzjoni</w:t>
      </w:r>
    </w:p>
    <w:p w14:paraId="4BF48019" w14:textId="77777777" w:rsidR="00AB7F64" w:rsidRPr="00D32A30" w:rsidRDefault="000030C5" w:rsidP="00101BBB">
      <w:pPr>
        <w:spacing w:line="240" w:lineRule="auto"/>
      </w:pPr>
      <w:r w:rsidRPr="00D32A30">
        <w:t>Posaconazole jinibixxi l-enzima lanosterol 14α-demethylase (CYP51), li tikkatalizza pass essenzjali fil-bijosintesi ta’ ergosterol.</w:t>
      </w:r>
    </w:p>
    <w:p w14:paraId="7DE3238F" w14:textId="77777777" w:rsidR="00AB7F64" w:rsidRPr="00D32A30" w:rsidRDefault="00AB7F64" w:rsidP="00101BBB">
      <w:pPr>
        <w:tabs>
          <w:tab w:val="clear" w:pos="567"/>
        </w:tabs>
        <w:spacing w:line="240" w:lineRule="auto"/>
      </w:pPr>
    </w:p>
    <w:p w14:paraId="0DD8150C" w14:textId="77777777" w:rsidR="00AB7F64" w:rsidRPr="00D32A30" w:rsidRDefault="000030C5" w:rsidP="00101BBB">
      <w:pPr>
        <w:keepNext/>
        <w:keepLines/>
        <w:spacing w:line="240" w:lineRule="auto"/>
        <w:rPr>
          <w:u w:val="single"/>
        </w:rPr>
      </w:pPr>
      <w:r w:rsidRPr="00D32A30">
        <w:rPr>
          <w:u w:val="single"/>
        </w:rPr>
        <w:t>Mikrobijoloġija</w:t>
      </w:r>
    </w:p>
    <w:p w14:paraId="35AC16A5" w14:textId="77777777" w:rsidR="00AB7F64" w:rsidRPr="00D32A30" w:rsidRDefault="000030C5" w:rsidP="00101BBB">
      <w:pPr>
        <w:spacing w:line="240" w:lineRule="auto"/>
      </w:pPr>
      <w:r w:rsidRPr="00D32A30">
        <w:t xml:space="preserve">Posaconazole ntwera li huwa effettiv </w:t>
      </w:r>
      <w:r w:rsidRPr="00D32A30">
        <w:rPr>
          <w:i/>
        </w:rPr>
        <w:t>in vitro</w:t>
      </w:r>
      <w:r w:rsidRPr="00D32A30">
        <w:t xml:space="preserve"> kontra l-mikroorganiżmi li ġejjin: speċi ta’ </w:t>
      </w:r>
      <w:r w:rsidRPr="00D32A30">
        <w:rPr>
          <w:i/>
        </w:rPr>
        <w:t>Aspergillus</w:t>
      </w:r>
      <w:r w:rsidRPr="00D32A30">
        <w:t xml:space="preserve"> (</w:t>
      </w:r>
      <w:r w:rsidRPr="00D32A30">
        <w:rPr>
          <w:i/>
        </w:rPr>
        <w:t>Aspergillus fumigatus</w:t>
      </w:r>
      <w:r w:rsidRPr="00D32A30">
        <w:t>,</w:t>
      </w:r>
      <w:r w:rsidRPr="00D32A30">
        <w:rPr>
          <w:i/>
        </w:rPr>
        <w:t xml:space="preserve"> A. flavus</w:t>
      </w:r>
      <w:r w:rsidRPr="00D32A30">
        <w:t>,</w:t>
      </w:r>
      <w:r w:rsidRPr="00D32A30">
        <w:rPr>
          <w:i/>
        </w:rPr>
        <w:t xml:space="preserve"> A. terreus</w:t>
      </w:r>
      <w:r w:rsidRPr="00D32A30">
        <w:t>,</w:t>
      </w:r>
      <w:r w:rsidRPr="00D32A30">
        <w:rPr>
          <w:i/>
        </w:rPr>
        <w:t xml:space="preserve"> A. nidulans</w:t>
      </w:r>
      <w:r w:rsidRPr="00D32A30">
        <w:t>,</w:t>
      </w:r>
      <w:r w:rsidRPr="00D32A30">
        <w:rPr>
          <w:i/>
        </w:rPr>
        <w:t xml:space="preserve"> A. niger</w:t>
      </w:r>
      <w:r w:rsidRPr="00D32A30">
        <w:t>,</w:t>
      </w:r>
      <w:r w:rsidRPr="00D32A30">
        <w:rPr>
          <w:i/>
        </w:rPr>
        <w:t xml:space="preserve"> A. ustus</w:t>
      </w:r>
      <w:r w:rsidRPr="00D32A30">
        <w:t>),</w:t>
      </w:r>
      <w:r w:rsidRPr="00D32A30">
        <w:rPr>
          <w:i/>
        </w:rPr>
        <w:t xml:space="preserve"> </w:t>
      </w:r>
      <w:r w:rsidRPr="00D32A30">
        <w:rPr>
          <w:iCs/>
        </w:rPr>
        <w:t xml:space="preserve">speċi ta’ </w:t>
      </w:r>
      <w:r w:rsidRPr="00D32A30">
        <w:rPr>
          <w:i/>
        </w:rPr>
        <w:t>Candida</w:t>
      </w:r>
      <w:r w:rsidRPr="00D32A30">
        <w:t xml:space="preserve"> (</w:t>
      </w:r>
      <w:r w:rsidRPr="00D32A30">
        <w:rPr>
          <w:i/>
        </w:rPr>
        <w:t>Candida albicans, C. glabrata, C. krusei,</w:t>
      </w:r>
      <w:r w:rsidRPr="00D32A30">
        <w:t xml:space="preserve"> </w:t>
      </w:r>
      <w:r w:rsidRPr="00D32A30">
        <w:rPr>
          <w:i/>
        </w:rPr>
        <w:t>C. parapsilosis, C. tropicalis, C. dubliniensis, C. famata, C. inconspicua, C. lipolytica, C. norvegensis, C. pseudotropicalis</w:t>
      </w:r>
      <w:r w:rsidRPr="00D32A30">
        <w:t xml:space="preserve">), </w:t>
      </w:r>
      <w:r w:rsidRPr="00D32A30">
        <w:rPr>
          <w:i/>
        </w:rPr>
        <w:t>Coccidioides immitis</w:t>
      </w:r>
      <w:r w:rsidRPr="00D32A30">
        <w:t xml:space="preserve">, </w:t>
      </w:r>
      <w:r w:rsidRPr="00D32A30">
        <w:rPr>
          <w:i/>
        </w:rPr>
        <w:t>Fonsecaea pedrosoi</w:t>
      </w:r>
      <w:r w:rsidRPr="00D32A30">
        <w:t xml:space="preserve">, u l-ispeċi ta’ </w:t>
      </w:r>
      <w:r w:rsidRPr="00D32A30">
        <w:rPr>
          <w:i/>
        </w:rPr>
        <w:t>Fusarium, Rhizomucor</w:t>
      </w:r>
      <w:r w:rsidRPr="00D32A30">
        <w:t xml:space="preserve">, </w:t>
      </w:r>
      <w:r w:rsidRPr="00D32A30">
        <w:rPr>
          <w:i/>
        </w:rPr>
        <w:t>Mucor</w:t>
      </w:r>
      <w:r w:rsidRPr="00D32A30">
        <w:t xml:space="preserve">, u </w:t>
      </w:r>
      <w:r w:rsidRPr="00D32A30">
        <w:rPr>
          <w:i/>
        </w:rPr>
        <w:t>Rhizopus</w:t>
      </w:r>
      <w:r w:rsidRPr="00D32A30">
        <w:t>. It-tagħrif mikrobijoloġiku jissuġġerixxi li posaconazole huwa attiv kontra</w:t>
      </w:r>
      <w:r w:rsidRPr="00D32A30">
        <w:rPr>
          <w:i/>
        </w:rPr>
        <w:t xml:space="preserve"> Rhizomucor</w:t>
      </w:r>
      <w:r w:rsidRPr="00D32A30">
        <w:t xml:space="preserve">, </w:t>
      </w:r>
      <w:r w:rsidRPr="00D32A30">
        <w:rPr>
          <w:i/>
        </w:rPr>
        <w:t>Mucor</w:t>
      </w:r>
      <w:r w:rsidRPr="00D32A30">
        <w:t xml:space="preserve">, u </w:t>
      </w:r>
      <w:r w:rsidRPr="00D32A30">
        <w:rPr>
          <w:i/>
        </w:rPr>
        <w:t>Rhizopus</w:t>
      </w:r>
      <w:r w:rsidR="004F3A50" w:rsidRPr="00D32A30">
        <w:rPr>
          <w:i/>
        </w:rPr>
        <w:t>;</w:t>
      </w:r>
      <w:r w:rsidRPr="00D32A30">
        <w:t xml:space="preserve"> madankollu t-tagħrif </w:t>
      </w:r>
      <w:r w:rsidRPr="00D32A30">
        <w:lastRenderedPageBreak/>
        <w:t>kliniku għadu limitat wisq biex tiġi valutata l-effikaċja ta’ posaconazole kontra dawn l-aġenti kawżattivi.</w:t>
      </w:r>
    </w:p>
    <w:p w14:paraId="25ED9501" w14:textId="77777777" w:rsidR="00AB7F64" w:rsidRPr="00D32A30" w:rsidRDefault="00AB7F64" w:rsidP="00101BBB">
      <w:pPr>
        <w:spacing w:line="240" w:lineRule="auto"/>
      </w:pPr>
    </w:p>
    <w:p w14:paraId="267A11C5" w14:textId="77777777" w:rsidR="00E60701" w:rsidRPr="00D32A30" w:rsidRDefault="000030C5" w:rsidP="00101BBB">
      <w:pPr>
        <w:tabs>
          <w:tab w:val="clear" w:pos="567"/>
        </w:tabs>
        <w:spacing w:line="240" w:lineRule="auto"/>
      </w:pPr>
      <w:r w:rsidRPr="00D32A30">
        <w:t>Hija disponibbli d-</w:t>
      </w:r>
      <w:r w:rsidRPr="00D32A30">
        <w:rPr>
          <w:i/>
          <w:iCs/>
        </w:rPr>
        <w:t>data</w:t>
      </w:r>
      <w:r w:rsidRPr="00D32A30">
        <w:t xml:space="preserve"> </w:t>
      </w:r>
      <w:r w:rsidRPr="00D32A30">
        <w:rPr>
          <w:i/>
          <w:iCs/>
        </w:rPr>
        <w:t>in vitro</w:t>
      </w:r>
      <w:r w:rsidRPr="00D32A30">
        <w:t xml:space="preserve"> li ġejja, iżda s-sinifikat kliniku tagħha mhuwiex magħruf. Fi studju ta’ sorveljanza ta’ </w:t>
      </w:r>
      <w:r w:rsidRPr="00D32A30">
        <w:rPr>
          <w:szCs w:val="22"/>
        </w:rPr>
        <w:t>&gt; 3,000 iżolat ta’ moffa klinika mi</w:t>
      </w:r>
      <w:r w:rsidR="001E343F" w:rsidRPr="00D32A30">
        <w:rPr>
          <w:szCs w:val="22"/>
        </w:rPr>
        <w:t>ll-</w:t>
      </w:r>
      <w:r w:rsidRPr="00D32A30">
        <w:rPr>
          <w:szCs w:val="22"/>
        </w:rPr>
        <w:t>2010</w:t>
      </w:r>
      <w:r w:rsidRPr="00D32A30">
        <w:rPr>
          <w:szCs w:val="22"/>
        </w:rPr>
        <w:noBreakHyphen/>
        <w:t xml:space="preserve">2018, 90 % ta’ fungi mhux </w:t>
      </w:r>
      <w:r w:rsidRPr="00D32A30">
        <w:rPr>
          <w:i/>
          <w:szCs w:val="22"/>
        </w:rPr>
        <w:t>Aspergillus</w:t>
      </w:r>
      <w:r w:rsidRPr="00D32A30">
        <w:rPr>
          <w:iCs/>
          <w:szCs w:val="22"/>
        </w:rPr>
        <w:t xml:space="preserve"> urew il-konċentrazzjoni inibitorja minima (MIC) </w:t>
      </w:r>
      <w:r w:rsidRPr="00D32A30">
        <w:rPr>
          <w:i/>
          <w:szCs w:val="22"/>
        </w:rPr>
        <w:t>in vitro</w:t>
      </w:r>
      <w:r w:rsidRPr="00D32A30">
        <w:rPr>
          <w:iCs/>
          <w:szCs w:val="22"/>
        </w:rPr>
        <w:t xml:space="preserve"> li ġejja: </w:t>
      </w:r>
      <w:r w:rsidRPr="00D32A30">
        <w:rPr>
          <w:i/>
          <w:szCs w:val="22"/>
        </w:rPr>
        <w:t>Mucorales</w:t>
      </w:r>
      <w:r w:rsidRPr="00D32A30">
        <w:rPr>
          <w:szCs w:val="22"/>
        </w:rPr>
        <w:t xml:space="preserve"> spp (n=81) ta’ </w:t>
      </w:r>
      <w:r w:rsidR="00CE560A" w:rsidRPr="00D32A30">
        <w:rPr>
          <w:szCs w:val="22"/>
        </w:rPr>
        <w:t>2</w:t>
      </w:r>
      <w:r w:rsidRPr="00D32A30">
        <w:rPr>
          <w:szCs w:val="22"/>
        </w:rPr>
        <w:t xml:space="preserve"> mg/L; </w:t>
      </w:r>
      <w:r w:rsidRPr="00D32A30">
        <w:rPr>
          <w:i/>
          <w:szCs w:val="22"/>
        </w:rPr>
        <w:t>Scedosporium apiospermum/S. boydii</w:t>
      </w:r>
      <w:r w:rsidRPr="00D32A30">
        <w:rPr>
          <w:szCs w:val="22"/>
        </w:rPr>
        <w:t xml:space="preserve"> (n=65) ta’ 2 mg/L; </w:t>
      </w:r>
      <w:r w:rsidRPr="00D32A30">
        <w:rPr>
          <w:i/>
          <w:szCs w:val="22"/>
        </w:rPr>
        <w:t>Exophiala dermatiditis</w:t>
      </w:r>
      <w:r w:rsidRPr="00D32A30">
        <w:rPr>
          <w:szCs w:val="22"/>
        </w:rPr>
        <w:t xml:space="preserve"> (n=15) ta’ 0.5 mg/L, u </w:t>
      </w:r>
      <w:r w:rsidRPr="00D32A30">
        <w:rPr>
          <w:i/>
          <w:szCs w:val="22"/>
        </w:rPr>
        <w:t>Purpureocillium lilacinum</w:t>
      </w:r>
      <w:r w:rsidRPr="00D32A30">
        <w:rPr>
          <w:szCs w:val="22"/>
        </w:rPr>
        <w:t xml:space="preserve"> (n=21) ta’ 1 mg/L.</w:t>
      </w:r>
    </w:p>
    <w:p w14:paraId="34087434" w14:textId="77777777" w:rsidR="00E60701" w:rsidRPr="00D32A30" w:rsidRDefault="00E60701" w:rsidP="00101BBB">
      <w:pPr>
        <w:spacing w:line="240" w:lineRule="auto"/>
      </w:pPr>
    </w:p>
    <w:p w14:paraId="435ECD3A" w14:textId="77777777" w:rsidR="00AB7F64" w:rsidRPr="00D32A30" w:rsidRDefault="000030C5" w:rsidP="00101BBB">
      <w:pPr>
        <w:keepNext/>
        <w:keepLines/>
        <w:tabs>
          <w:tab w:val="clear" w:pos="567"/>
        </w:tabs>
        <w:autoSpaceDE w:val="0"/>
        <w:autoSpaceDN w:val="0"/>
        <w:adjustRightInd w:val="0"/>
        <w:spacing w:line="240" w:lineRule="auto"/>
        <w:rPr>
          <w:u w:val="single"/>
        </w:rPr>
      </w:pPr>
      <w:r w:rsidRPr="00D32A30">
        <w:rPr>
          <w:u w:val="single"/>
        </w:rPr>
        <w:t>Reżistenza</w:t>
      </w:r>
    </w:p>
    <w:p w14:paraId="26F3F7D9" w14:textId="77777777" w:rsidR="00AB7F64" w:rsidRPr="00D32A30" w:rsidRDefault="000030C5" w:rsidP="00101BBB">
      <w:pPr>
        <w:spacing w:line="240" w:lineRule="auto"/>
      </w:pPr>
      <w:r w:rsidRPr="00D32A30">
        <w:t>Kienu identifikati iżolati kliniċi b’suxxettibbiltà mnaqqsa għal posaconazole. Il-mekkaniżmu prinċipali ta’ reżistenza huwa l-akkwiżizzjoni ta’ sostituzzjonijiet fil-proteina fil-mira, CYP51.</w:t>
      </w:r>
    </w:p>
    <w:p w14:paraId="78780822" w14:textId="77777777" w:rsidR="00AB7F64" w:rsidRPr="00D32A30" w:rsidRDefault="00AB7F64" w:rsidP="00101BBB">
      <w:pPr>
        <w:tabs>
          <w:tab w:val="clear" w:pos="567"/>
        </w:tabs>
        <w:autoSpaceDE w:val="0"/>
        <w:autoSpaceDN w:val="0"/>
        <w:adjustRightInd w:val="0"/>
        <w:spacing w:line="240" w:lineRule="auto"/>
        <w:rPr>
          <w:ins w:id="54" w:author="CQteam" w:date="2025-04-15T09:50:00Z"/>
        </w:rPr>
      </w:pPr>
    </w:p>
    <w:p w14:paraId="182F5C09" w14:textId="77777777" w:rsidR="00D32A30" w:rsidRPr="00CF44A4" w:rsidRDefault="000030C5" w:rsidP="00D32A30">
      <w:pPr>
        <w:spacing w:line="240" w:lineRule="auto"/>
        <w:rPr>
          <w:ins w:id="55" w:author="CQteam" w:date="2025-04-22T12:55:00Z"/>
          <w:u w:val="single"/>
        </w:rPr>
      </w:pPr>
      <w:ins w:id="56" w:author="CQteam" w:date="2025-04-22T12:55:00Z">
        <w:r w:rsidRPr="00CF44A4">
          <w:rPr>
            <w:u w:val="single"/>
          </w:rPr>
          <w:t xml:space="preserve">Valuri kritiċi għall-ittestjar tas-suxxettibbiltà </w:t>
        </w:r>
      </w:ins>
    </w:p>
    <w:p w14:paraId="6290CB3C" w14:textId="40C44A99" w:rsidR="006404EC" w:rsidRDefault="000030C5" w:rsidP="00101BBB">
      <w:pPr>
        <w:tabs>
          <w:tab w:val="clear" w:pos="567"/>
        </w:tabs>
        <w:autoSpaceDE w:val="0"/>
        <w:autoSpaceDN w:val="0"/>
        <w:adjustRightInd w:val="0"/>
        <w:spacing w:line="240" w:lineRule="auto"/>
        <w:rPr>
          <w:del w:id="57" w:author="CQteam" w:date="2025-04-22T12:55:00Z"/>
        </w:rPr>
      </w:pPr>
      <w:ins w:id="58" w:author="CQteam" w:date="2025-04-22T12:55:00Z">
        <w:r w:rsidRPr="00CF44A4">
          <w:t>MIC (konċentrazzjoni minima inibitorja) kriterji interpretattivi għall-ittestjar tas-suxxettibbiltà ġew stabbiliti mill-</w:t>
        </w:r>
        <w:r w:rsidRPr="00CF44A4">
          <w:rPr>
            <w:i/>
            <w:iCs/>
          </w:rPr>
          <w:t>European Committee on Antimicrobial Susceptibility Testing</w:t>
        </w:r>
        <w:r w:rsidRPr="00CF44A4">
          <w:t xml:space="preserve"> (EUCAST) għal posaconazole u huma elenkati hawn: </w:t>
        </w:r>
        <w:r w:rsidRPr="00CF44A4">
          <w:fldChar w:fldCharType="begin"/>
        </w:r>
      </w:ins>
      <w:ins w:id="59" w:author="CQteam" w:date="2025-04-22T13:21:00Z" w16du:dateUtc="2025-04-22T11:21:00Z">
        <w:r w:rsidR="00921E9E">
          <w:instrText>HYPERLINK "https://www.ema.europa.eu/documents/other/minimum-inhibitory-concentration-mic-breakpoints_en.xlsx"</w:instrText>
        </w:r>
      </w:ins>
      <w:ins w:id="60" w:author="CQteam" w:date="2025-04-22T12:55:00Z">
        <w:r w:rsidRPr="00CF44A4">
          <w:fldChar w:fldCharType="separate"/>
        </w:r>
        <w:r w:rsidRPr="00CF44A4">
          <w:rPr>
            <w:color w:val="0000FF"/>
          </w:rPr>
          <w:t>https://www.ema.europa.eu/documents/other/minimum-inhibitory-concentration-mic-breakpoints_en.xlsx</w:t>
        </w:r>
        <w:r w:rsidRPr="00CF44A4">
          <w:fldChar w:fldCharType="end"/>
        </w:r>
      </w:ins>
    </w:p>
    <w:p w14:paraId="41C147ED" w14:textId="77777777" w:rsidR="00D32A30" w:rsidRPr="00D32A30" w:rsidRDefault="00D32A30" w:rsidP="00D32A30">
      <w:pPr>
        <w:tabs>
          <w:tab w:val="clear" w:pos="567"/>
        </w:tabs>
        <w:spacing w:line="240" w:lineRule="auto"/>
        <w:rPr>
          <w:ins w:id="61" w:author="CQteam" w:date="2025-04-22T12:55:00Z"/>
          <w:szCs w:val="22"/>
        </w:rPr>
      </w:pPr>
    </w:p>
    <w:p w14:paraId="2FDD0B6B" w14:textId="10EF308A" w:rsidR="00AB7F64" w:rsidRPr="00D32A30" w:rsidRDefault="000030C5" w:rsidP="00101BBB">
      <w:pPr>
        <w:keepNext/>
        <w:keepLines/>
        <w:spacing w:line="240" w:lineRule="auto"/>
        <w:rPr>
          <w:del w:id="62" w:author="CQteam" w:date="2025-04-15T09:51:00Z"/>
        </w:rPr>
      </w:pPr>
      <w:del w:id="63" w:author="CQteam" w:date="2025-04-15T09:51:00Z">
        <w:r w:rsidRPr="00D32A30">
          <w:rPr>
            <w:u w:val="single"/>
          </w:rPr>
          <w:delText xml:space="preserve">Valuri </w:delText>
        </w:r>
        <w:r w:rsidR="00267F56" w:rsidRPr="00D32A30">
          <w:rPr>
            <w:u w:val="single"/>
          </w:rPr>
          <w:delText xml:space="preserve">ta’ limitu </w:delText>
        </w:r>
        <w:r w:rsidR="00E736CC" w:rsidRPr="00D32A30">
          <w:rPr>
            <w:u w:val="single"/>
          </w:rPr>
          <w:delText xml:space="preserve">Epidemjoloġiku </w:delText>
        </w:r>
        <w:r w:rsidRPr="00D32A30">
          <w:rPr>
            <w:u w:val="single"/>
          </w:rPr>
          <w:delText>(ECOFF</w:delText>
        </w:r>
        <w:r w:rsidR="00E736CC" w:rsidRPr="00D32A30">
          <w:rPr>
            <w:u w:val="single"/>
          </w:rPr>
          <w:delText xml:space="preserve"> - </w:delText>
        </w:r>
        <w:bookmarkStart w:id="64" w:name="OLE_LINK12"/>
        <w:bookmarkStart w:id="65" w:name="OLE_LINK13"/>
        <w:r w:rsidR="00E736CC" w:rsidRPr="00D32A30">
          <w:rPr>
            <w:i/>
            <w:u w:val="single"/>
            <w:lang w:eastAsia="en-GB"/>
          </w:rPr>
          <w:delText>Epidemiological Cut</w:delText>
        </w:r>
        <w:r w:rsidR="00E736CC" w:rsidRPr="00D32A30">
          <w:rPr>
            <w:i/>
            <w:u w:val="single"/>
            <w:lang w:eastAsia="en-GB"/>
          </w:rPr>
          <w:noBreakHyphen/>
          <w:delText>off</w:delText>
        </w:r>
        <w:bookmarkEnd w:id="64"/>
        <w:bookmarkEnd w:id="65"/>
        <w:r w:rsidRPr="00D32A30">
          <w:rPr>
            <w:u w:val="single"/>
          </w:rPr>
          <w:delText xml:space="preserve">) għal </w:delText>
        </w:r>
        <w:r w:rsidRPr="00D32A30">
          <w:rPr>
            <w:i/>
            <w:u w:val="single"/>
          </w:rPr>
          <w:delText>Aspergillus spp.</w:delText>
        </w:r>
      </w:del>
    </w:p>
    <w:p w14:paraId="4E0BE681" w14:textId="0369BDB4" w:rsidR="00AB7F64" w:rsidRPr="00D32A30" w:rsidRDefault="000030C5" w:rsidP="00101BBB">
      <w:pPr>
        <w:spacing w:line="240" w:lineRule="auto"/>
        <w:rPr>
          <w:del w:id="66" w:author="CQteam" w:date="2025-04-15T09:51:00Z"/>
        </w:rPr>
      </w:pPr>
      <w:del w:id="67" w:author="CQteam" w:date="2025-04-15T09:51:00Z">
        <w:r w:rsidRPr="00D32A30">
          <w:delText xml:space="preserve">Il-valuri ECOFF għal posaconazole, li jiddistingwu l-popolazzjoni </w:delText>
        </w:r>
        <w:bookmarkStart w:id="68" w:name="OLE_LINK14"/>
        <w:bookmarkStart w:id="69" w:name="OLE_LINK15"/>
        <w:r w:rsidR="00E736CC" w:rsidRPr="00D32A30">
          <w:delText>li tinstab fin-natura</w:delText>
        </w:r>
        <w:bookmarkEnd w:id="68"/>
        <w:bookmarkEnd w:id="69"/>
        <w:r w:rsidRPr="00D32A30">
          <w:delText xml:space="preserve"> mill-iżolati b’reżistenza akkwiżita, kienu stabbiliti bil-metodoloġija EUCAST.</w:delText>
        </w:r>
      </w:del>
    </w:p>
    <w:p w14:paraId="3996CC83" w14:textId="0A9F5A97" w:rsidR="00AB7F64" w:rsidRPr="00D32A30" w:rsidRDefault="00AB7F64" w:rsidP="00101BBB">
      <w:pPr>
        <w:tabs>
          <w:tab w:val="clear" w:pos="567"/>
        </w:tabs>
        <w:autoSpaceDE w:val="0"/>
        <w:autoSpaceDN w:val="0"/>
        <w:adjustRightInd w:val="0"/>
        <w:spacing w:line="240" w:lineRule="auto"/>
        <w:rPr>
          <w:del w:id="70" w:author="CQteam" w:date="2025-04-15T09:51:00Z"/>
        </w:rPr>
      </w:pPr>
    </w:p>
    <w:p w14:paraId="69309BC6" w14:textId="5949ED4A" w:rsidR="00AB7F64" w:rsidRPr="00D32A30" w:rsidRDefault="000030C5" w:rsidP="00101BBB">
      <w:pPr>
        <w:keepNext/>
        <w:keepLines/>
        <w:tabs>
          <w:tab w:val="clear" w:pos="567"/>
        </w:tabs>
        <w:autoSpaceDE w:val="0"/>
        <w:autoSpaceDN w:val="0"/>
        <w:adjustRightInd w:val="0"/>
        <w:spacing w:line="240" w:lineRule="auto"/>
        <w:rPr>
          <w:del w:id="71" w:author="CQteam" w:date="2025-04-15T09:51:00Z"/>
        </w:rPr>
      </w:pPr>
      <w:del w:id="72" w:author="CQteam" w:date="2025-04-15T09:51:00Z">
        <w:r w:rsidRPr="00D32A30">
          <w:delText>Valuri ECOFF tal-EUCAST:</w:delText>
        </w:r>
      </w:del>
    </w:p>
    <w:p w14:paraId="08D4E123" w14:textId="41FBF2A2" w:rsidR="00AB7F64"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73" w:author="CQteam" w:date="2025-04-15T09:51:00Z"/>
          <w:lang w:val="mt-MT"/>
        </w:rPr>
      </w:pPr>
      <w:del w:id="74" w:author="CQteam" w:date="2025-04-15T09:51:00Z">
        <w:r w:rsidRPr="00D32A30">
          <w:rPr>
            <w:i/>
            <w:lang w:val="mt-MT"/>
          </w:rPr>
          <w:delText>Aspergillus flavus</w:delText>
        </w:r>
        <w:r w:rsidRPr="00D32A30">
          <w:rPr>
            <w:lang w:val="mt-MT"/>
          </w:rPr>
          <w:delText>: 0.5 mg/L</w:delText>
        </w:r>
      </w:del>
    </w:p>
    <w:p w14:paraId="69CDA5E6" w14:textId="47BDA261" w:rsidR="00AB7F64"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75" w:author="CQteam" w:date="2025-04-15T09:51:00Z"/>
          <w:lang w:val="mt-MT"/>
        </w:rPr>
      </w:pPr>
      <w:del w:id="76" w:author="CQteam" w:date="2025-04-15T09:51:00Z">
        <w:r w:rsidRPr="00D32A30">
          <w:rPr>
            <w:i/>
            <w:lang w:val="mt-MT"/>
          </w:rPr>
          <w:delText>Aspergillus fumigatus</w:delText>
        </w:r>
        <w:r w:rsidRPr="00D32A30">
          <w:rPr>
            <w:lang w:val="mt-MT"/>
          </w:rPr>
          <w:delText>: 0.5 mg/L</w:delText>
        </w:r>
      </w:del>
    </w:p>
    <w:p w14:paraId="11624C83" w14:textId="6CB2E9A0" w:rsidR="00AB7F64"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77" w:author="CQteam" w:date="2025-04-15T09:51:00Z"/>
          <w:lang w:val="mt-MT"/>
        </w:rPr>
      </w:pPr>
      <w:del w:id="78" w:author="CQteam" w:date="2025-04-15T09:51:00Z">
        <w:r w:rsidRPr="00D32A30">
          <w:rPr>
            <w:i/>
            <w:lang w:val="mt-MT"/>
          </w:rPr>
          <w:delText>Aspergillus nidulans</w:delText>
        </w:r>
        <w:r w:rsidRPr="00D32A30">
          <w:rPr>
            <w:lang w:val="mt-MT"/>
          </w:rPr>
          <w:delText>: 0.5 mg/L</w:delText>
        </w:r>
      </w:del>
    </w:p>
    <w:p w14:paraId="031DFCE9" w14:textId="7992D8E0" w:rsidR="00AB7F64"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79" w:author="CQteam" w:date="2025-04-15T09:51:00Z"/>
          <w:lang w:val="mt-MT"/>
        </w:rPr>
      </w:pPr>
      <w:del w:id="80" w:author="CQteam" w:date="2025-04-15T09:51:00Z">
        <w:r w:rsidRPr="00D32A30">
          <w:rPr>
            <w:i/>
            <w:lang w:val="mt-MT"/>
          </w:rPr>
          <w:delText>Aspergillus niger</w:delText>
        </w:r>
        <w:r w:rsidRPr="00D32A30">
          <w:rPr>
            <w:lang w:val="mt-MT"/>
          </w:rPr>
          <w:delText>: 0.5 mg/L</w:delText>
        </w:r>
      </w:del>
    </w:p>
    <w:p w14:paraId="307C166A" w14:textId="394274D8" w:rsidR="00AB7F64"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81" w:author="CQteam" w:date="2025-04-15T09:51:00Z"/>
          <w:lang w:val="mt-MT"/>
        </w:rPr>
      </w:pPr>
      <w:del w:id="82" w:author="CQteam" w:date="2025-04-15T09:51:00Z">
        <w:r w:rsidRPr="00D32A30">
          <w:rPr>
            <w:i/>
            <w:lang w:val="mt-MT"/>
          </w:rPr>
          <w:delText>Aspergillus terreus</w:delText>
        </w:r>
        <w:r w:rsidRPr="00D32A30">
          <w:rPr>
            <w:lang w:val="mt-MT"/>
          </w:rPr>
          <w:delText>: 0.25 mg/L</w:delText>
        </w:r>
      </w:del>
    </w:p>
    <w:p w14:paraId="2374BAF3" w14:textId="45896380" w:rsidR="00AB7F64" w:rsidRPr="00D32A30" w:rsidRDefault="00AB7F64" w:rsidP="00101BBB">
      <w:pPr>
        <w:tabs>
          <w:tab w:val="clear" w:pos="567"/>
        </w:tabs>
        <w:autoSpaceDE w:val="0"/>
        <w:autoSpaceDN w:val="0"/>
        <w:adjustRightInd w:val="0"/>
        <w:spacing w:line="240" w:lineRule="auto"/>
        <w:rPr>
          <w:del w:id="83" w:author="CQteam" w:date="2025-04-15T09:51:00Z"/>
          <w:u w:val="single"/>
        </w:rPr>
      </w:pPr>
    </w:p>
    <w:p w14:paraId="5034CFF9" w14:textId="3F4D379E" w:rsidR="00AB7F64" w:rsidRPr="00D32A30" w:rsidRDefault="000030C5" w:rsidP="00101BBB">
      <w:pPr>
        <w:tabs>
          <w:tab w:val="clear" w:pos="567"/>
        </w:tabs>
        <w:autoSpaceDE w:val="0"/>
        <w:autoSpaceDN w:val="0"/>
        <w:adjustRightInd w:val="0"/>
        <w:spacing w:line="240" w:lineRule="auto"/>
        <w:rPr>
          <w:del w:id="84" w:author="CQteam" w:date="2025-04-15T09:51:00Z"/>
        </w:rPr>
      </w:pPr>
      <w:del w:id="85" w:author="CQteam" w:date="2025-04-15T09:51:00Z">
        <w:r w:rsidRPr="00D32A30">
          <w:delText xml:space="preserve">Attwalment m’hemmx dejta suffiċjenti biex jiġu stabbiliti breakpoints kliniċi għal </w:delText>
        </w:r>
        <w:r w:rsidRPr="00D32A30">
          <w:rPr>
            <w:i/>
          </w:rPr>
          <w:delText xml:space="preserve">Aspergillus </w:delText>
        </w:r>
        <w:r w:rsidRPr="00D32A30">
          <w:delText xml:space="preserve">spp. Il-valuri ECOFF </w:delText>
        </w:r>
        <w:bookmarkStart w:id="86" w:name="OLE_LINK20"/>
        <w:r w:rsidRPr="00D32A30">
          <w:delText>mhumiex daqs il-</w:delText>
        </w:r>
        <w:bookmarkEnd w:id="86"/>
        <w:r w:rsidRPr="00D32A30">
          <w:delText>breakpoints kliniċi.</w:delText>
        </w:r>
      </w:del>
    </w:p>
    <w:p w14:paraId="151B592E" w14:textId="105B852A" w:rsidR="00AB7F64" w:rsidRPr="00D32A30" w:rsidRDefault="00AB7F64" w:rsidP="00101BBB">
      <w:pPr>
        <w:tabs>
          <w:tab w:val="clear" w:pos="567"/>
        </w:tabs>
        <w:autoSpaceDE w:val="0"/>
        <w:autoSpaceDN w:val="0"/>
        <w:adjustRightInd w:val="0"/>
        <w:spacing w:line="240" w:lineRule="auto"/>
        <w:rPr>
          <w:del w:id="87" w:author="CQteam" w:date="2025-04-15T09:51:00Z"/>
          <w:u w:val="single"/>
        </w:rPr>
      </w:pPr>
    </w:p>
    <w:p w14:paraId="5538E565" w14:textId="6611F981" w:rsidR="00AB7F64" w:rsidRPr="00D32A30" w:rsidRDefault="000030C5" w:rsidP="00101BBB">
      <w:pPr>
        <w:keepNext/>
        <w:keepLines/>
        <w:tabs>
          <w:tab w:val="clear" w:pos="567"/>
        </w:tabs>
        <w:autoSpaceDE w:val="0"/>
        <w:autoSpaceDN w:val="0"/>
        <w:adjustRightInd w:val="0"/>
        <w:spacing w:line="240" w:lineRule="auto"/>
        <w:rPr>
          <w:del w:id="88" w:author="CQteam" w:date="2025-04-15T09:51:00Z"/>
          <w:u w:val="single"/>
        </w:rPr>
      </w:pPr>
      <w:del w:id="89" w:author="CQteam" w:date="2025-04-15T09:51:00Z">
        <w:r w:rsidRPr="00D32A30">
          <w:rPr>
            <w:u w:val="single"/>
          </w:rPr>
          <w:delText>Breakpoints</w:delText>
        </w:r>
      </w:del>
    </w:p>
    <w:p w14:paraId="02C52990" w14:textId="6D10FCE3" w:rsidR="00AB7F64" w:rsidRPr="00D32A30" w:rsidRDefault="000030C5" w:rsidP="00101BBB">
      <w:pPr>
        <w:keepNext/>
        <w:keepLines/>
        <w:tabs>
          <w:tab w:val="clear" w:pos="567"/>
        </w:tabs>
        <w:autoSpaceDE w:val="0"/>
        <w:autoSpaceDN w:val="0"/>
        <w:adjustRightInd w:val="0"/>
        <w:spacing w:line="240" w:lineRule="auto"/>
        <w:rPr>
          <w:del w:id="90" w:author="CQteam" w:date="2025-04-15T09:51:00Z"/>
        </w:rPr>
      </w:pPr>
      <w:del w:id="91" w:author="CQteam" w:date="2025-04-15T09:51:00Z">
        <w:r w:rsidRPr="00D32A30">
          <w:delText>Breakpoints MIC tal-EUCAST għal posaconazole [suxxettibbli (S); reżistenti (R)]:</w:delText>
        </w:r>
      </w:del>
    </w:p>
    <w:p w14:paraId="60D832EE" w14:textId="5D770377" w:rsidR="00AB7F64"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92" w:author="CQteam" w:date="2025-04-15T09:51:00Z"/>
        </w:rPr>
      </w:pPr>
      <w:del w:id="93" w:author="CQteam" w:date="2025-04-15T09:51:00Z">
        <w:r w:rsidRPr="00D32A30">
          <w:rPr>
            <w:i/>
          </w:rPr>
          <w:delText>Candida albicans</w:delText>
        </w:r>
        <w:r w:rsidRPr="00D32A30">
          <w:delText xml:space="preserve">: </w:delText>
        </w:r>
        <w:r w:rsidRPr="00D32A30">
          <w:rPr>
            <w:iCs/>
          </w:rPr>
          <w:delText>S ≤0.06 mg/L, R &gt;</w:delText>
        </w:r>
        <w:r w:rsidR="00E60701" w:rsidRPr="00D32A30">
          <w:rPr>
            <w:iCs/>
          </w:rPr>
          <w:delText> </w:delText>
        </w:r>
        <w:r w:rsidRPr="00D32A30">
          <w:rPr>
            <w:iCs/>
          </w:rPr>
          <w:delText>0.06 mg/L</w:delText>
        </w:r>
      </w:del>
    </w:p>
    <w:p w14:paraId="6126C873" w14:textId="6A351998" w:rsidR="00AB7F64"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94" w:author="CQteam" w:date="2025-04-15T09:51:00Z"/>
        </w:rPr>
      </w:pPr>
      <w:del w:id="95" w:author="CQteam" w:date="2025-04-15T09:51:00Z">
        <w:r w:rsidRPr="00D32A30">
          <w:rPr>
            <w:i/>
          </w:rPr>
          <w:delText>Candida tropicalis</w:delText>
        </w:r>
        <w:r w:rsidRPr="00D32A30">
          <w:delText xml:space="preserve">: </w:delText>
        </w:r>
        <w:r w:rsidRPr="00D32A30">
          <w:rPr>
            <w:iCs/>
          </w:rPr>
          <w:delText>S ≤0.06 mg/L, R &gt;</w:delText>
        </w:r>
        <w:r w:rsidR="00E60701" w:rsidRPr="00D32A30">
          <w:rPr>
            <w:iCs/>
          </w:rPr>
          <w:delText> </w:delText>
        </w:r>
        <w:r w:rsidRPr="00D32A30">
          <w:rPr>
            <w:iCs/>
          </w:rPr>
          <w:delText>0.06 mg/L</w:delText>
        </w:r>
      </w:del>
    </w:p>
    <w:p w14:paraId="27E4DB84" w14:textId="70201094" w:rsidR="00AB7F64"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96" w:author="CQteam" w:date="2025-04-15T09:51:00Z"/>
        </w:rPr>
      </w:pPr>
      <w:del w:id="97" w:author="CQteam" w:date="2025-04-15T09:51:00Z">
        <w:r w:rsidRPr="00D32A30">
          <w:rPr>
            <w:i/>
          </w:rPr>
          <w:delText>Candida parapsilosis</w:delText>
        </w:r>
        <w:r w:rsidRPr="00D32A30">
          <w:delText>:</w:delText>
        </w:r>
        <w:r w:rsidRPr="00D32A30">
          <w:rPr>
            <w:iCs/>
          </w:rPr>
          <w:delText xml:space="preserve"> S ≤0.06 mg/L, R &gt;</w:delText>
        </w:r>
        <w:r w:rsidR="00E60701" w:rsidRPr="00D32A30">
          <w:rPr>
            <w:iCs/>
          </w:rPr>
          <w:delText> </w:delText>
        </w:r>
        <w:r w:rsidRPr="00D32A30">
          <w:rPr>
            <w:iCs/>
          </w:rPr>
          <w:delText>0.06 mg/L</w:delText>
        </w:r>
      </w:del>
    </w:p>
    <w:p w14:paraId="11C61479" w14:textId="73AA44D0" w:rsidR="00F23F27"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98" w:author="CQteam" w:date="2025-04-15T09:51:00Z"/>
        </w:rPr>
      </w:pPr>
      <w:del w:id="99" w:author="CQteam" w:date="2025-04-15T09:51:00Z">
        <w:r w:rsidRPr="00D32A30">
          <w:rPr>
            <w:i/>
            <w:iCs/>
          </w:rPr>
          <w:delText>Candida dubliniensis</w:delText>
        </w:r>
        <w:r w:rsidRPr="00D32A30">
          <w:delText>: S ≤0.06 mg/L, R &gt; 0.06 mg/L</w:delText>
        </w:r>
      </w:del>
    </w:p>
    <w:p w14:paraId="770C1E4D" w14:textId="661EE2D6" w:rsidR="00AB7F64" w:rsidRPr="00D32A30" w:rsidRDefault="00AB7F64" w:rsidP="00101BBB">
      <w:pPr>
        <w:tabs>
          <w:tab w:val="clear" w:pos="567"/>
        </w:tabs>
        <w:autoSpaceDE w:val="0"/>
        <w:autoSpaceDN w:val="0"/>
        <w:adjustRightInd w:val="0"/>
        <w:spacing w:line="240" w:lineRule="auto"/>
        <w:rPr>
          <w:del w:id="100" w:author="CQteam" w:date="2025-04-15T09:51:00Z"/>
        </w:rPr>
      </w:pPr>
    </w:p>
    <w:p w14:paraId="26F36097" w14:textId="3FC8E748" w:rsidR="00AB7F64" w:rsidRPr="00D32A30" w:rsidRDefault="000030C5" w:rsidP="00101BBB">
      <w:pPr>
        <w:tabs>
          <w:tab w:val="clear" w:pos="567"/>
        </w:tabs>
        <w:autoSpaceDE w:val="0"/>
        <w:autoSpaceDN w:val="0"/>
        <w:adjustRightInd w:val="0"/>
        <w:spacing w:line="240" w:lineRule="auto"/>
        <w:rPr>
          <w:del w:id="101" w:author="CQteam" w:date="2025-04-15T09:51:00Z"/>
        </w:rPr>
      </w:pPr>
      <w:del w:id="102" w:author="CQteam" w:date="2025-04-15T09:51:00Z">
        <w:r w:rsidRPr="00D32A30">
          <w:delText>Attwalment m’hemmx dejta suffiċjenti biex jiġu stabbiliti breakpoints kliniċi għal speċi oħra ta’ Candida.</w:delText>
        </w:r>
      </w:del>
    </w:p>
    <w:p w14:paraId="61CD5AFE" w14:textId="77777777" w:rsidR="00AB7F64" w:rsidRPr="00D32A30" w:rsidRDefault="00AB7F64" w:rsidP="00101BBB">
      <w:pPr>
        <w:tabs>
          <w:tab w:val="clear" w:pos="567"/>
        </w:tabs>
        <w:autoSpaceDE w:val="0"/>
        <w:autoSpaceDN w:val="0"/>
        <w:adjustRightInd w:val="0"/>
        <w:spacing w:line="240" w:lineRule="auto"/>
      </w:pPr>
    </w:p>
    <w:p w14:paraId="1E28AFD2" w14:textId="77777777" w:rsidR="00AB7F64" w:rsidRPr="00D32A30" w:rsidRDefault="000030C5" w:rsidP="00101BBB">
      <w:pPr>
        <w:keepNext/>
        <w:keepLines/>
        <w:tabs>
          <w:tab w:val="clear" w:pos="567"/>
        </w:tabs>
        <w:autoSpaceDE w:val="0"/>
        <w:autoSpaceDN w:val="0"/>
        <w:adjustRightInd w:val="0"/>
        <w:spacing w:line="240" w:lineRule="auto"/>
        <w:rPr>
          <w:u w:val="single"/>
        </w:rPr>
      </w:pPr>
      <w:r w:rsidRPr="00D32A30">
        <w:rPr>
          <w:u w:val="single"/>
        </w:rPr>
        <w:t>Kombinazzjoni ma’ sustanzi antifungali oħra</w:t>
      </w:r>
    </w:p>
    <w:p w14:paraId="19EDD432" w14:textId="77777777" w:rsidR="00AB7F64" w:rsidRPr="00D32A30" w:rsidRDefault="000030C5" w:rsidP="00101BBB">
      <w:pPr>
        <w:spacing w:line="240" w:lineRule="auto"/>
      </w:pPr>
      <w:r w:rsidRPr="00D32A30">
        <w:t>L-użu ta’ terapiji antifungali kombinati m’għandux inaqqas l-effikaċja ta’ posaconazole jew tat-terapiji l-oħra; madankollu, attwalment ma hemm l-ebda evidenza klinika li terapija kombinata se tipprovdi xi benefiċċju addizzjonali.</w:t>
      </w:r>
    </w:p>
    <w:p w14:paraId="53F251E3" w14:textId="77777777" w:rsidR="00AB7F64" w:rsidRPr="00D32A30" w:rsidRDefault="00AB7F64" w:rsidP="00101BBB">
      <w:pPr>
        <w:tabs>
          <w:tab w:val="clear" w:pos="567"/>
        </w:tabs>
        <w:spacing w:line="240" w:lineRule="auto"/>
      </w:pPr>
    </w:p>
    <w:p w14:paraId="123C557F" w14:textId="77777777" w:rsidR="00AB7F64" w:rsidRPr="00D32A30" w:rsidRDefault="000030C5" w:rsidP="00101BBB">
      <w:pPr>
        <w:keepNext/>
        <w:keepLines/>
        <w:tabs>
          <w:tab w:val="clear" w:pos="567"/>
        </w:tabs>
        <w:spacing w:line="240" w:lineRule="auto"/>
        <w:rPr>
          <w:u w:val="single"/>
        </w:rPr>
      </w:pPr>
      <w:r w:rsidRPr="00D32A30">
        <w:rPr>
          <w:u w:val="single"/>
        </w:rPr>
        <w:lastRenderedPageBreak/>
        <w:t>Esperjenza klinika</w:t>
      </w:r>
    </w:p>
    <w:p w14:paraId="2FA8AF6C" w14:textId="77777777" w:rsidR="00AB7F64" w:rsidRPr="00D32A30" w:rsidRDefault="00AB7F64" w:rsidP="00101BBB">
      <w:pPr>
        <w:keepNext/>
        <w:keepLines/>
        <w:tabs>
          <w:tab w:val="clear" w:pos="567"/>
        </w:tabs>
        <w:spacing w:line="240" w:lineRule="auto"/>
        <w:rPr>
          <w:u w:val="single"/>
        </w:rPr>
      </w:pPr>
    </w:p>
    <w:p w14:paraId="755E843E" w14:textId="77777777" w:rsidR="00E60701" w:rsidRPr="00D32A30" w:rsidRDefault="000030C5" w:rsidP="00101BBB">
      <w:pPr>
        <w:keepNext/>
        <w:keepLines/>
        <w:tabs>
          <w:tab w:val="clear" w:pos="567"/>
        </w:tabs>
        <w:spacing w:line="240" w:lineRule="auto"/>
        <w:rPr>
          <w:i/>
          <w:iCs/>
          <w:u w:val="single"/>
        </w:rPr>
      </w:pPr>
      <w:r w:rsidRPr="00D32A30">
        <w:rPr>
          <w:i/>
          <w:iCs/>
          <w:u w:val="single"/>
        </w:rPr>
        <w:t>Sommarju tal-istudju dwar posaconazole konċentrat għal soluzzjoni għall-infużjoni u pilloli f’asperġillożi invażiva</w:t>
      </w:r>
    </w:p>
    <w:p w14:paraId="46043FB3" w14:textId="77777777" w:rsidR="00E60701" w:rsidRPr="00D32A30" w:rsidRDefault="000030C5" w:rsidP="00101BBB">
      <w:pPr>
        <w:keepNext/>
        <w:keepLines/>
        <w:tabs>
          <w:tab w:val="clear" w:pos="567"/>
        </w:tabs>
        <w:spacing w:line="240" w:lineRule="auto"/>
      </w:pPr>
      <w:r w:rsidRPr="00D32A30">
        <w:t>Is-sigurtà u l-effikaċja ta’ posaconazole għat-trattament ta’ pazjenti b’asperġillożi invażiva kienu evalwati fi studju kkontrollat double-blind (studju 69) f’575 pazjent b’infezzjonijiet fungali invażivi li ngħatat prova għalihom, probabbli jew possibbli skont il-kriterji EORTC/MSG.</w:t>
      </w:r>
    </w:p>
    <w:p w14:paraId="2C0C9590" w14:textId="77777777" w:rsidR="0057613F" w:rsidRPr="00D32A30" w:rsidRDefault="0057613F" w:rsidP="00101BBB">
      <w:pPr>
        <w:keepNext/>
        <w:keepLines/>
        <w:tabs>
          <w:tab w:val="clear" w:pos="567"/>
        </w:tabs>
        <w:spacing w:line="240" w:lineRule="auto"/>
        <w:rPr>
          <w:u w:val="single"/>
        </w:rPr>
      </w:pPr>
    </w:p>
    <w:p w14:paraId="79D27F7D" w14:textId="77777777" w:rsidR="0057613F" w:rsidRPr="00D32A30" w:rsidRDefault="000030C5" w:rsidP="00101BBB">
      <w:pPr>
        <w:keepNext/>
        <w:keepLines/>
        <w:tabs>
          <w:tab w:val="clear" w:pos="567"/>
        </w:tabs>
        <w:spacing w:line="240" w:lineRule="auto"/>
      </w:pPr>
      <w:r w:rsidRPr="00D32A30">
        <w:t xml:space="preserve">Il-pazjenti ġew ittrattati </w:t>
      </w:r>
      <w:r w:rsidR="00580EAD" w:rsidRPr="00D32A30">
        <w:t xml:space="preserve">b’posaconazole </w:t>
      </w:r>
      <w:r w:rsidRPr="00D32A30">
        <w:t>(n=288) konċentrat għal soluzzjoni għall-infużjoni jew pillol</w:t>
      </w:r>
      <w:r w:rsidR="00580EAD" w:rsidRPr="00D32A30">
        <w:t>a</w:t>
      </w:r>
      <w:r w:rsidRPr="00D32A30">
        <w:t xml:space="preserve"> mogħtija f’doża ta’ 300 mg QD (BID f’Jum 1). Il-pazjenti tal-komparatur ġew ittrattati b’voriconazole (n=287) mogħti ġol-vini f’doża ta’ 6 mg/kg BID Jum 1 segwita minn 4 mg/kg BID, jew mill-ħalq f’doża ta’ 300 mg BID Jum 1 segwita minn 200 mg BID. It-tul medjan tat-trattament kien ta’ 67 jum (posaconazole) u 64 jum (voriconazole).</w:t>
      </w:r>
    </w:p>
    <w:p w14:paraId="1B71D7DF" w14:textId="77777777" w:rsidR="0057613F" w:rsidRPr="00D32A30" w:rsidRDefault="0057613F" w:rsidP="00101BBB">
      <w:pPr>
        <w:keepNext/>
        <w:keepLines/>
        <w:tabs>
          <w:tab w:val="clear" w:pos="567"/>
        </w:tabs>
        <w:spacing w:line="240" w:lineRule="auto"/>
      </w:pPr>
    </w:p>
    <w:p w14:paraId="79734A6B" w14:textId="77777777" w:rsidR="00580EAD" w:rsidRPr="00D32A30" w:rsidRDefault="000030C5" w:rsidP="00101BBB">
      <w:pPr>
        <w:keepNext/>
        <w:keepLines/>
        <w:tabs>
          <w:tab w:val="clear" w:pos="567"/>
        </w:tabs>
        <w:spacing w:line="240" w:lineRule="auto"/>
      </w:pPr>
      <w:r w:rsidRPr="00D32A30">
        <w:t xml:space="preserve">Fil-popolazzjoni bl-intenzjoni li tiġi ttrattata (ITT) (l-individwi kollha li rċivew tal-inqas doża waħda tal-mediċina tal-istudju), 288 pazjent irċivew posaconazole u 287 pazjent irċivew </w:t>
      </w:r>
      <w:r w:rsidR="00A31DEC" w:rsidRPr="00D32A30">
        <w:rPr>
          <w:szCs w:val="22"/>
        </w:rPr>
        <w:t>voriconazole</w:t>
      </w:r>
      <w:r w:rsidRPr="00D32A30">
        <w:t>. Is-sett tal-analiżi sħiħ tal-popolazzjoni (FAS) huwa s-subsett tal-individwi kollha fil-popolazzjoni ITT li ġew ikklassifikati minn aġġudikazzjoni indip</w:t>
      </w:r>
      <w:r w:rsidR="00A31DEC" w:rsidRPr="00D32A30">
        <w:t>en</w:t>
      </w:r>
      <w:r w:rsidRPr="00D32A30">
        <w:t>denti bħala li kelhom asperġillożi invażiva li ngħatat prova għaliha jew probabbli: 163 individwu għal posaconazole u 171 individwu għal voriconazole. Il-mortalità mill-kawżi kollha u r-rispons kliniku globali f’dawn iż-żewġ popolazzjonijiet huma ppreżentati f’Tabella 3 u 4, rispettivament.</w:t>
      </w:r>
    </w:p>
    <w:p w14:paraId="56FAE4DA" w14:textId="77777777" w:rsidR="0057613F" w:rsidRPr="00D32A30" w:rsidRDefault="0057613F" w:rsidP="00101BBB">
      <w:pPr>
        <w:keepNext/>
        <w:keepLines/>
        <w:tabs>
          <w:tab w:val="clear" w:pos="567"/>
        </w:tabs>
        <w:spacing w:line="240" w:lineRule="auto"/>
      </w:pPr>
    </w:p>
    <w:p w14:paraId="722A744E" w14:textId="77777777" w:rsidR="0057613F" w:rsidRPr="00D32A30" w:rsidRDefault="000030C5" w:rsidP="00101BBB">
      <w:pPr>
        <w:keepNext/>
        <w:spacing w:line="240" w:lineRule="auto"/>
      </w:pPr>
      <w:r w:rsidRPr="00D32A30">
        <w:rPr>
          <w:b/>
          <w:bCs/>
        </w:rPr>
        <w:t xml:space="preserve">Tabella 3. </w:t>
      </w:r>
      <w:r w:rsidRPr="00D32A30">
        <w:t xml:space="preserve">Studju 1 tat-trattament ta’ asperġillożi invażiva b’posaconazole: mortalità mill-kawżi kollha </w:t>
      </w:r>
      <w:r w:rsidR="00A31DEC" w:rsidRPr="00D32A30">
        <w:t>f’</w:t>
      </w:r>
      <w:r w:rsidRPr="00D32A30">
        <w:t>Jum 42</w:t>
      </w:r>
      <w:r w:rsidR="00580EAD" w:rsidRPr="00D32A30">
        <w:t xml:space="preserve"> u Jum 84</w:t>
      </w:r>
      <w:r w:rsidRPr="00D32A30">
        <w:t xml:space="preserve">, </w:t>
      </w:r>
      <w:r w:rsidR="00580EAD" w:rsidRPr="00D32A30">
        <w:t>fil-popolazzjonijiet</w:t>
      </w:r>
      <w:r w:rsidRPr="00D32A30">
        <w:t xml:space="preserve"> ITT</w:t>
      </w:r>
      <w:r w:rsidR="00580EAD" w:rsidRPr="00D32A30">
        <w:t xml:space="preserve"> u FAS</w:t>
      </w:r>
      <w:r w:rsidRPr="00D32A30">
        <w:t xml:space="preserve"> </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01667A" w14:paraId="6D10C0AF" w14:textId="77777777" w:rsidTr="00580EAD">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BCD0DD" w14:textId="77777777" w:rsidR="00580EAD" w:rsidRPr="00D32A30" w:rsidRDefault="00580EAD" w:rsidP="00101BBB">
            <w:pPr>
              <w:shd w:val="clear" w:color="auto" w:fill="FFFFFF"/>
              <w:spacing w:line="240" w:lineRule="auto"/>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A5AA4B" w14:textId="77777777" w:rsidR="00580EAD" w:rsidRPr="00D32A30" w:rsidRDefault="000030C5" w:rsidP="00101BBB">
            <w:pPr>
              <w:shd w:val="clear" w:color="auto" w:fill="FFFFFF"/>
              <w:spacing w:line="240" w:lineRule="auto"/>
              <w:jc w:val="center"/>
              <w:rPr>
                <w:b/>
                <w:bCs/>
              </w:rPr>
            </w:pPr>
            <w:r w:rsidRPr="00D32A30">
              <w:rPr>
                <w:b/>
                <w:bCs/>
              </w:rPr>
              <w:t>Posaconazole</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82CA54" w14:textId="77777777" w:rsidR="00580EAD" w:rsidRPr="00D32A30" w:rsidRDefault="000030C5" w:rsidP="00101BBB">
            <w:pPr>
              <w:shd w:val="clear" w:color="auto" w:fill="FFFFFF"/>
              <w:spacing w:line="240" w:lineRule="auto"/>
              <w:jc w:val="center"/>
              <w:rPr>
                <w:b/>
                <w:bCs/>
              </w:rPr>
            </w:pPr>
            <w:r w:rsidRPr="00D32A30">
              <w:rPr>
                <w:b/>
                <w:bCs/>
              </w:rPr>
              <w:t>Voriconazole</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98AC25" w14:textId="77777777" w:rsidR="00580EAD" w:rsidRPr="00D32A30" w:rsidRDefault="00580EAD" w:rsidP="00101BBB">
            <w:pPr>
              <w:shd w:val="clear" w:color="auto" w:fill="FFFFFF"/>
              <w:spacing w:line="240" w:lineRule="auto"/>
              <w:jc w:val="center"/>
            </w:pPr>
          </w:p>
        </w:tc>
      </w:tr>
      <w:tr w:rsidR="0001667A" w14:paraId="6A9B4DAB" w14:textId="77777777" w:rsidTr="00580EAD">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BCF116" w14:textId="77777777" w:rsidR="00580EAD" w:rsidRPr="00D32A30" w:rsidRDefault="000030C5" w:rsidP="00101BBB">
            <w:pPr>
              <w:shd w:val="clear" w:color="auto" w:fill="FFFFFF"/>
              <w:spacing w:line="240" w:lineRule="auto"/>
            </w:pPr>
            <w:r w:rsidRPr="00D32A30">
              <w:t>Popolazzjoni</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79A80C" w14:textId="77777777" w:rsidR="00580EAD" w:rsidRPr="00D32A30" w:rsidRDefault="000030C5" w:rsidP="00101BBB">
            <w:pPr>
              <w:shd w:val="clear" w:color="auto" w:fill="FFFFFF"/>
              <w:spacing w:line="240" w:lineRule="auto"/>
              <w:jc w:val="center"/>
            </w:pPr>
            <w:r w:rsidRPr="00D32A30">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3079AD" w14:textId="77777777" w:rsidR="00580EAD" w:rsidRPr="00D32A30" w:rsidRDefault="000030C5" w:rsidP="00101BBB">
            <w:pPr>
              <w:shd w:val="clear" w:color="auto" w:fill="FFFFFF"/>
              <w:spacing w:line="240" w:lineRule="auto"/>
              <w:jc w:val="center"/>
            </w:pPr>
            <w:r w:rsidRPr="00D32A30">
              <w:t>n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8A6DC" w14:textId="77777777" w:rsidR="00580EAD" w:rsidRPr="00D32A30" w:rsidRDefault="000030C5" w:rsidP="00101BBB">
            <w:pPr>
              <w:shd w:val="clear" w:color="auto" w:fill="FFFFFF"/>
              <w:spacing w:line="240" w:lineRule="auto"/>
              <w:jc w:val="center"/>
            </w:pPr>
            <w:r w:rsidRPr="00D32A30">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60490" w14:textId="77777777" w:rsidR="00580EAD" w:rsidRPr="00D32A30" w:rsidRDefault="000030C5" w:rsidP="00101BBB">
            <w:pPr>
              <w:shd w:val="clear" w:color="auto" w:fill="FFFFFF"/>
              <w:spacing w:line="240" w:lineRule="auto"/>
              <w:jc w:val="center"/>
            </w:pPr>
            <w:r w:rsidRPr="00D32A30">
              <w:t>n (%)</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49DC75" w14:textId="77777777" w:rsidR="00580EAD" w:rsidRPr="00D32A30" w:rsidRDefault="000030C5" w:rsidP="00101BBB">
            <w:pPr>
              <w:shd w:val="clear" w:color="auto" w:fill="FFFFFF"/>
              <w:spacing w:line="240" w:lineRule="auto"/>
              <w:jc w:val="center"/>
            </w:pPr>
            <w:r w:rsidRPr="00D32A30">
              <w:t>Differen</w:t>
            </w:r>
            <w:r w:rsidR="007007E5" w:rsidRPr="00D32A30">
              <w:t>za</w:t>
            </w:r>
            <w:r w:rsidRPr="00D32A30">
              <w:t>* (95 % CI)</w:t>
            </w:r>
          </w:p>
        </w:tc>
      </w:tr>
      <w:tr w:rsidR="0001667A" w14:paraId="2999FE85" w14:textId="77777777" w:rsidTr="00580EAD">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FF78CD" w14:textId="77777777" w:rsidR="00580EAD" w:rsidRPr="00D32A30" w:rsidRDefault="000030C5" w:rsidP="00101BBB">
            <w:pPr>
              <w:shd w:val="clear" w:color="auto" w:fill="FFFFFF"/>
              <w:spacing w:line="240" w:lineRule="auto"/>
            </w:pPr>
            <w:r w:rsidRPr="00D32A30">
              <w:t>Mortalità f’ITT f’Jum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CA4EF3" w14:textId="77777777" w:rsidR="00580EAD" w:rsidRPr="00D32A30" w:rsidRDefault="000030C5" w:rsidP="00101BBB">
            <w:pPr>
              <w:shd w:val="clear" w:color="auto" w:fill="FFFFFF"/>
              <w:spacing w:line="240" w:lineRule="auto"/>
              <w:jc w:val="center"/>
            </w:pPr>
            <w:r w:rsidRPr="00D32A30">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3B17E" w14:textId="77777777" w:rsidR="00580EAD" w:rsidRPr="00D32A30" w:rsidRDefault="000030C5" w:rsidP="00101BBB">
            <w:pPr>
              <w:shd w:val="clear" w:color="auto" w:fill="FFFFFF"/>
              <w:spacing w:line="240" w:lineRule="auto"/>
              <w:jc w:val="center"/>
            </w:pPr>
            <w:r w:rsidRPr="00D32A30">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1A4C" w14:textId="77777777" w:rsidR="00580EAD" w:rsidRPr="00D32A30" w:rsidRDefault="000030C5" w:rsidP="00101BBB">
            <w:pPr>
              <w:shd w:val="clear" w:color="auto" w:fill="FFFFFF"/>
              <w:spacing w:line="240" w:lineRule="auto"/>
              <w:jc w:val="center"/>
            </w:pPr>
            <w:r w:rsidRPr="00D32A30">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6A230" w14:textId="77777777" w:rsidR="00580EAD" w:rsidRPr="00D32A30" w:rsidRDefault="000030C5" w:rsidP="00101BBB">
            <w:pPr>
              <w:shd w:val="clear" w:color="auto" w:fill="FFFFFF"/>
              <w:spacing w:line="240" w:lineRule="auto"/>
              <w:jc w:val="center"/>
            </w:pPr>
            <w:r w:rsidRPr="00D32A30">
              <w:t>59 (20.6)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E8D757" w14:textId="77777777" w:rsidR="00580EAD" w:rsidRPr="00D32A30" w:rsidRDefault="000030C5" w:rsidP="00101BBB">
            <w:pPr>
              <w:shd w:val="clear" w:color="auto" w:fill="FFFFFF"/>
              <w:spacing w:line="240" w:lineRule="auto"/>
              <w:jc w:val="center"/>
            </w:pPr>
            <w:r w:rsidRPr="00D32A30">
              <w:t>-5.3 % (-11.6, 1.0)</w:t>
            </w:r>
          </w:p>
        </w:tc>
      </w:tr>
      <w:tr w:rsidR="0001667A" w14:paraId="0F26E7AF" w14:textId="77777777" w:rsidTr="00580EAD">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C60CF6" w14:textId="77777777" w:rsidR="00580EAD" w:rsidRPr="00D32A30" w:rsidRDefault="000030C5" w:rsidP="00101BBB">
            <w:pPr>
              <w:shd w:val="clear" w:color="auto" w:fill="FFFFFF"/>
              <w:spacing w:line="240" w:lineRule="auto"/>
            </w:pPr>
            <w:r w:rsidRPr="00D32A30">
              <w:t>Mortalità f’ITT f’Jum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EBE846" w14:textId="77777777" w:rsidR="00580EAD" w:rsidRPr="00D32A30" w:rsidRDefault="000030C5" w:rsidP="00101BBB">
            <w:pPr>
              <w:shd w:val="clear" w:color="auto" w:fill="FFFFFF"/>
              <w:spacing w:line="240" w:lineRule="auto"/>
              <w:jc w:val="center"/>
            </w:pPr>
            <w:r w:rsidRPr="00D32A30">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3A9408" w14:textId="77777777" w:rsidR="00580EAD" w:rsidRPr="00D32A30" w:rsidRDefault="000030C5" w:rsidP="00101BBB">
            <w:pPr>
              <w:shd w:val="clear" w:color="auto" w:fill="FFFFFF"/>
              <w:spacing w:line="240" w:lineRule="auto"/>
              <w:jc w:val="center"/>
            </w:pPr>
            <w:r w:rsidRPr="00D32A30">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4DBF23" w14:textId="77777777" w:rsidR="00580EAD" w:rsidRPr="00D32A30" w:rsidRDefault="000030C5" w:rsidP="00101BBB">
            <w:pPr>
              <w:shd w:val="clear" w:color="auto" w:fill="FFFFFF"/>
              <w:spacing w:line="240" w:lineRule="auto"/>
              <w:jc w:val="center"/>
            </w:pPr>
            <w:r w:rsidRPr="00D32A30">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A7F74" w14:textId="77777777" w:rsidR="00580EAD" w:rsidRPr="00D32A30" w:rsidRDefault="000030C5" w:rsidP="00101BBB">
            <w:pPr>
              <w:shd w:val="clear" w:color="auto" w:fill="FFFFFF"/>
              <w:spacing w:line="240" w:lineRule="auto"/>
              <w:jc w:val="center"/>
            </w:pPr>
            <w:r w:rsidRPr="00D32A30">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E84188" w14:textId="77777777" w:rsidR="00580EAD" w:rsidRPr="00D32A30" w:rsidRDefault="000030C5" w:rsidP="00101BBB">
            <w:pPr>
              <w:shd w:val="clear" w:color="auto" w:fill="FFFFFF"/>
              <w:spacing w:line="240" w:lineRule="auto"/>
              <w:jc w:val="center"/>
            </w:pPr>
            <w:r w:rsidRPr="00D32A30">
              <w:t>-2.5 % (-9.9, 4.9)</w:t>
            </w:r>
          </w:p>
        </w:tc>
      </w:tr>
      <w:tr w:rsidR="0001667A" w14:paraId="31F881BC" w14:textId="77777777" w:rsidTr="00580EAD">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92DFEA" w14:textId="77777777" w:rsidR="00580EAD" w:rsidRPr="00D32A30" w:rsidRDefault="000030C5" w:rsidP="00101BBB">
            <w:pPr>
              <w:shd w:val="clear" w:color="auto" w:fill="FFFFFF"/>
              <w:spacing w:line="240" w:lineRule="auto"/>
            </w:pPr>
            <w:r w:rsidRPr="00D32A30">
              <w:t>Mortalità f’FAS f’Jum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A50ED1" w14:textId="77777777" w:rsidR="00580EAD" w:rsidRPr="00D32A30" w:rsidRDefault="000030C5" w:rsidP="00101BBB">
            <w:pPr>
              <w:shd w:val="clear" w:color="auto" w:fill="FFFFFF"/>
              <w:spacing w:line="240" w:lineRule="auto"/>
              <w:jc w:val="center"/>
            </w:pPr>
            <w:r w:rsidRPr="00D32A30">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36369A" w14:textId="77777777" w:rsidR="00580EAD" w:rsidRPr="00D32A30" w:rsidRDefault="000030C5" w:rsidP="00101BBB">
            <w:pPr>
              <w:shd w:val="clear" w:color="auto" w:fill="FFFFFF"/>
              <w:spacing w:line="240" w:lineRule="auto"/>
              <w:jc w:val="center"/>
            </w:pPr>
            <w:r w:rsidRPr="00D32A30">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98126" w14:textId="77777777" w:rsidR="00580EAD" w:rsidRPr="00D32A30" w:rsidRDefault="000030C5" w:rsidP="00101BBB">
            <w:pPr>
              <w:shd w:val="clear" w:color="auto" w:fill="FFFFFF"/>
              <w:spacing w:line="240" w:lineRule="auto"/>
              <w:jc w:val="center"/>
            </w:pPr>
            <w:r w:rsidRPr="00D32A30">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C420F" w14:textId="77777777" w:rsidR="00580EAD" w:rsidRPr="00D32A30" w:rsidRDefault="000030C5" w:rsidP="00101BBB">
            <w:pPr>
              <w:shd w:val="clear" w:color="auto" w:fill="FFFFFF"/>
              <w:spacing w:line="240" w:lineRule="auto"/>
              <w:jc w:val="center"/>
            </w:pPr>
            <w:r w:rsidRPr="00D32A30">
              <w:t>32 (18.7)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EF637" w14:textId="77777777" w:rsidR="00580EAD" w:rsidRPr="00D32A30" w:rsidRDefault="000030C5" w:rsidP="00101BBB">
            <w:pPr>
              <w:shd w:val="clear" w:color="auto" w:fill="FFFFFF"/>
              <w:spacing w:line="240" w:lineRule="auto"/>
              <w:jc w:val="center"/>
            </w:pPr>
            <w:r w:rsidRPr="00D32A30">
              <w:t>0.3% (-8.2, 8.8)</w:t>
            </w:r>
          </w:p>
        </w:tc>
      </w:tr>
      <w:tr w:rsidR="0001667A" w14:paraId="7E397769" w14:textId="77777777" w:rsidTr="00580EAD">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5D666" w14:textId="77777777" w:rsidR="00580EAD" w:rsidRPr="00D32A30" w:rsidRDefault="000030C5" w:rsidP="00101BBB">
            <w:pPr>
              <w:shd w:val="clear" w:color="auto" w:fill="FFFFFF"/>
              <w:spacing w:line="240" w:lineRule="auto"/>
            </w:pPr>
            <w:r w:rsidRPr="00D32A30">
              <w:t>Mortalità f’FAS f’Jum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4EDD60" w14:textId="77777777" w:rsidR="00580EAD" w:rsidRPr="00D32A30" w:rsidRDefault="000030C5" w:rsidP="00101BBB">
            <w:pPr>
              <w:shd w:val="clear" w:color="auto" w:fill="FFFFFF"/>
              <w:spacing w:line="240" w:lineRule="auto"/>
              <w:jc w:val="center"/>
            </w:pPr>
            <w:r w:rsidRPr="00D32A30">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8F68F0" w14:textId="77777777" w:rsidR="00580EAD" w:rsidRPr="00D32A30" w:rsidRDefault="000030C5" w:rsidP="00101BBB">
            <w:pPr>
              <w:shd w:val="clear" w:color="auto" w:fill="FFFFFF"/>
              <w:spacing w:line="240" w:lineRule="auto"/>
              <w:jc w:val="center"/>
            </w:pPr>
            <w:r w:rsidRPr="00D32A30">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9C0D0" w14:textId="77777777" w:rsidR="00580EAD" w:rsidRPr="00D32A30" w:rsidRDefault="000030C5" w:rsidP="00101BBB">
            <w:pPr>
              <w:shd w:val="clear" w:color="auto" w:fill="FFFFFF"/>
              <w:spacing w:line="240" w:lineRule="auto"/>
              <w:jc w:val="center"/>
            </w:pPr>
            <w:r w:rsidRPr="00D32A30">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26DCED" w14:textId="77777777" w:rsidR="00580EAD" w:rsidRPr="00D32A30" w:rsidRDefault="000030C5" w:rsidP="00101BBB">
            <w:pPr>
              <w:shd w:val="clear" w:color="auto" w:fill="FFFFFF"/>
              <w:spacing w:line="240" w:lineRule="auto"/>
              <w:jc w:val="center"/>
            </w:pPr>
            <w:r w:rsidRPr="00D32A30">
              <w:t>53 (31.0)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6697B" w14:textId="77777777" w:rsidR="00580EAD" w:rsidRPr="00D32A30" w:rsidRDefault="000030C5" w:rsidP="00101BBB">
            <w:pPr>
              <w:shd w:val="clear" w:color="auto" w:fill="FFFFFF"/>
              <w:spacing w:line="240" w:lineRule="auto"/>
              <w:jc w:val="center"/>
            </w:pPr>
            <w:r w:rsidRPr="00D32A30">
              <w:t>3.1% (-6.9, 13.1)</w:t>
            </w:r>
          </w:p>
        </w:tc>
      </w:tr>
      <w:tr w:rsidR="0001667A" w14:paraId="0812F29A" w14:textId="77777777" w:rsidTr="00580EAD">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A6EE5A" w14:textId="77777777" w:rsidR="00580EAD" w:rsidRPr="00D32A30" w:rsidRDefault="000030C5" w:rsidP="00101BBB">
            <w:pPr>
              <w:shd w:val="clear" w:color="auto" w:fill="FFFFFF"/>
              <w:spacing w:line="240" w:lineRule="auto"/>
              <w:rPr>
                <w:sz w:val="18"/>
                <w:szCs w:val="18"/>
              </w:rPr>
            </w:pPr>
            <w:r w:rsidRPr="00D32A30">
              <w:rPr>
                <w:sz w:val="18"/>
                <w:szCs w:val="18"/>
              </w:rPr>
              <w:t>* Differenza fit-trattament aġġustata bbażata fuq il-metodu ta’ Miettinen u Nurminen stratifikata skont il-fattur ta’ randomizzazzjoni (riskju għal mortalità/eżitu ħażin), permezz tal-iskema ta’ ppeżar ta’ Cochran-Mantel-Haenszel.</w:t>
            </w:r>
          </w:p>
        </w:tc>
      </w:tr>
    </w:tbl>
    <w:p w14:paraId="59F1B3D1" w14:textId="77777777" w:rsidR="0057613F" w:rsidRPr="00D32A30" w:rsidRDefault="0057613F" w:rsidP="00101BBB">
      <w:pPr>
        <w:widowControl w:val="0"/>
        <w:spacing w:line="240" w:lineRule="auto"/>
        <w:rPr>
          <w:b/>
          <w:bCs/>
        </w:rPr>
      </w:pPr>
    </w:p>
    <w:p w14:paraId="288C49C5" w14:textId="77777777" w:rsidR="0057613F" w:rsidRPr="00D32A30" w:rsidRDefault="000030C5" w:rsidP="00101BBB">
      <w:pPr>
        <w:keepNext/>
        <w:keepLines/>
        <w:widowControl w:val="0"/>
        <w:spacing w:line="240" w:lineRule="auto"/>
      </w:pPr>
      <w:r w:rsidRPr="00D32A30">
        <w:rPr>
          <w:b/>
          <w:bCs/>
        </w:rPr>
        <w:t>Tabell</w:t>
      </w:r>
      <w:r w:rsidR="00D21559" w:rsidRPr="00D32A30">
        <w:rPr>
          <w:b/>
          <w:bCs/>
        </w:rPr>
        <w:t>a</w:t>
      </w:r>
      <w:r w:rsidRPr="00D32A30">
        <w:rPr>
          <w:b/>
          <w:bCs/>
        </w:rPr>
        <w:t xml:space="preserve"> 4. </w:t>
      </w:r>
      <w:r w:rsidRPr="00D32A30">
        <w:t xml:space="preserve">Studju 1 tat-trattament ta’ asperġillożi invażiva b’posaconazole: rispons kliniku globali </w:t>
      </w:r>
      <w:r w:rsidR="00A31DEC" w:rsidRPr="00D32A30">
        <w:t>f’</w:t>
      </w:r>
      <w:r w:rsidRPr="00D32A30">
        <w:t>Ġimgħa 6</w:t>
      </w:r>
      <w:r w:rsidR="007007E5" w:rsidRPr="00D32A30">
        <w:t xml:space="preserve"> u Ġimgħa 12 fil-</w:t>
      </w:r>
      <w:r w:rsidRPr="00D32A30">
        <w:t>popolazzjoni</w:t>
      </w:r>
      <w:r w:rsidRPr="00D32A30">
        <w:rPr>
          <w:b/>
          <w:bCs/>
        </w:rPr>
        <w:t xml:space="preserve"> </w:t>
      </w:r>
      <w:r w:rsidR="007007E5" w:rsidRPr="00D32A30">
        <w:t>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01667A" w14:paraId="744920BB" w14:textId="77777777" w:rsidTr="007007E5">
        <w:trPr>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F6D32C" w14:textId="77777777" w:rsidR="007007E5" w:rsidRPr="00D32A30" w:rsidRDefault="007007E5" w:rsidP="00101BBB">
            <w:pPr>
              <w:keepNext/>
              <w:keepLines/>
              <w:widowControl w:val="0"/>
              <w:shd w:val="clear" w:color="auto" w:fill="FFFFFF"/>
              <w:spacing w:line="240" w:lineRule="auto"/>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101933" w14:textId="77777777" w:rsidR="007007E5" w:rsidRPr="00D32A30" w:rsidRDefault="000030C5" w:rsidP="00101BBB">
            <w:pPr>
              <w:keepNext/>
              <w:keepLines/>
              <w:widowControl w:val="0"/>
              <w:shd w:val="clear" w:color="auto" w:fill="FFFFFF"/>
              <w:spacing w:line="240" w:lineRule="auto"/>
              <w:jc w:val="center"/>
              <w:rPr>
                <w:b/>
                <w:bCs/>
              </w:rPr>
            </w:pPr>
            <w:r w:rsidRPr="00D32A30">
              <w:rPr>
                <w:b/>
                <w:bCs/>
              </w:rPr>
              <w:t>Posaconazole</w:t>
            </w:r>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A387AE" w14:textId="77777777" w:rsidR="007007E5" w:rsidRPr="00D32A30" w:rsidRDefault="000030C5" w:rsidP="00101BBB">
            <w:pPr>
              <w:keepNext/>
              <w:keepLines/>
              <w:widowControl w:val="0"/>
              <w:shd w:val="clear" w:color="auto" w:fill="FFFFFF"/>
              <w:spacing w:line="240" w:lineRule="auto"/>
              <w:jc w:val="center"/>
              <w:rPr>
                <w:b/>
                <w:bCs/>
              </w:rPr>
            </w:pPr>
            <w:r w:rsidRPr="00D32A30">
              <w:rPr>
                <w:b/>
                <w:bCs/>
              </w:rPr>
              <w:t>Voriconazole</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98E2FF" w14:textId="77777777" w:rsidR="007007E5" w:rsidRPr="00D32A30" w:rsidRDefault="007007E5" w:rsidP="00101BBB">
            <w:pPr>
              <w:keepNext/>
              <w:keepLines/>
              <w:widowControl w:val="0"/>
              <w:shd w:val="clear" w:color="auto" w:fill="FFFFFF"/>
              <w:spacing w:line="240" w:lineRule="auto"/>
              <w:jc w:val="center"/>
            </w:pPr>
          </w:p>
        </w:tc>
      </w:tr>
      <w:tr w:rsidR="0001667A" w14:paraId="21167F6A" w14:textId="77777777" w:rsidTr="007007E5">
        <w:trPr>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9ACCE" w14:textId="77777777" w:rsidR="007007E5" w:rsidRPr="00D32A30" w:rsidRDefault="000030C5" w:rsidP="00101BBB">
            <w:pPr>
              <w:keepNext/>
              <w:keepLines/>
              <w:widowControl w:val="0"/>
              <w:shd w:val="clear" w:color="auto" w:fill="FFFFFF"/>
              <w:spacing w:line="240" w:lineRule="auto"/>
            </w:pPr>
            <w:r w:rsidRPr="00D32A30">
              <w:t>Popolazzjoni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AE732E1" w14:textId="77777777" w:rsidR="007007E5" w:rsidRPr="00D32A30" w:rsidRDefault="000030C5" w:rsidP="00101BBB">
            <w:pPr>
              <w:keepNext/>
              <w:keepLines/>
              <w:widowControl w:val="0"/>
              <w:shd w:val="clear" w:color="auto" w:fill="FFFFFF"/>
              <w:spacing w:line="240" w:lineRule="auto"/>
              <w:jc w:val="center"/>
            </w:pPr>
            <w:r w:rsidRPr="00D32A30">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297A59F" w14:textId="77777777" w:rsidR="007007E5" w:rsidRPr="00D32A30" w:rsidRDefault="000030C5" w:rsidP="00101BBB">
            <w:pPr>
              <w:keepNext/>
              <w:keepLines/>
              <w:widowControl w:val="0"/>
              <w:shd w:val="clear" w:color="auto" w:fill="FFFFFF"/>
              <w:spacing w:line="240" w:lineRule="auto"/>
              <w:jc w:val="center"/>
            </w:pPr>
            <w:r w:rsidRPr="00D32A30">
              <w:t>Suċċess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1EB9B455" w14:textId="77777777" w:rsidR="007007E5" w:rsidRPr="00D32A30" w:rsidRDefault="000030C5" w:rsidP="00101BBB">
            <w:pPr>
              <w:keepNext/>
              <w:keepLines/>
              <w:widowControl w:val="0"/>
              <w:shd w:val="clear" w:color="auto" w:fill="FFFFFF"/>
              <w:spacing w:line="240" w:lineRule="auto"/>
              <w:jc w:val="center"/>
            </w:pPr>
            <w:r w:rsidRPr="00D32A30">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547E61D" w14:textId="77777777" w:rsidR="007007E5" w:rsidRPr="00D32A30" w:rsidRDefault="000030C5" w:rsidP="00101BBB">
            <w:pPr>
              <w:keepNext/>
              <w:keepLines/>
              <w:widowControl w:val="0"/>
              <w:shd w:val="clear" w:color="auto" w:fill="FFFFFF"/>
              <w:spacing w:line="240" w:lineRule="auto"/>
              <w:jc w:val="center"/>
            </w:pPr>
            <w:r w:rsidRPr="00D32A30">
              <w:t>Suċċess (%)</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4253BA15" w14:textId="77777777" w:rsidR="007007E5" w:rsidRPr="00D32A30" w:rsidRDefault="000030C5" w:rsidP="00101BBB">
            <w:pPr>
              <w:keepNext/>
              <w:keepLines/>
              <w:widowControl w:val="0"/>
              <w:shd w:val="clear" w:color="auto" w:fill="FFFFFF"/>
              <w:spacing w:line="240" w:lineRule="auto"/>
              <w:jc w:val="center"/>
            </w:pPr>
            <w:r w:rsidRPr="00D32A30">
              <w:t>Differenza* (95 % CI)</w:t>
            </w:r>
          </w:p>
        </w:tc>
      </w:tr>
      <w:tr w:rsidR="0001667A" w14:paraId="51EC59C8" w14:textId="77777777" w:rsidTr="007007E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22B96E" w14:textId="77777777" w:rsidR="007007E5" w:rsidRPr="00D32A30" w:rsidRDefault="000030C5" w:rsidP="00101BBB">
            <w:pPr>
              <w:keepNext/>
              <w:keepLines/>
              <w:widowControl w:val="0"/>
              <w:shd w:val="clear" w:color="auto" w:fill="FFFFFF"/>
              <w:spacing w:line="240" w:lineRule="auto"/>
            </w:pPr>
            <w:r w:rsidRPr="00D32A30">
              <w:t xml:space="preserve">Rispons kliniku globali fl-FAS wara 6 ġimgħat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0AC72" w14:textId="77777777" w:rsidR="007007E5" w:rsidRPr="00D32A30" w:rsidRDefault="000030C5" w:rsidP="00101BBB">
            <w:pPr>
              <w:keepNext/>
              <w:keepLines/>
              <w:widowControl w:val="0"/>
              <w:shd w:val="clear" w:color="auto" w:fill="FFFFFF"/>
              <w:spacing w:line="240" w:lineRule="auto"/>
              <w:jc w:val="center"/>
            </w:pPr>
            <w:r w:rsidRPr="00D32A30">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45215" w14:textId="77777777" w:rsidR="007007E5" w:rsidRPr="00D32A30" w:rsidRDefault="000030C5" w:rsidP="00101BBB">
            <w:pPr>
              <w:keepNext/>
              <w:keepLines/>
              <w:widowControl w:val="0"/>
              <w:shd w:val="clear" w:color="auto" w:fill="FFFFFF"/>
              <w:spacing w:line="240" w:lineRule="auto"/>
              <w:jc w:val="center"/>
            </w:pPr>
            <w:r w:rsidRPr="00D32A30">
              <w:t>73 (44.8)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DD99BE" w14:textId="77777777" w:rsidR="007007E5" w:rsidRPr="00D32A30" w:rsidRDefault="000030C5" w:rsidP="00101BBB">
            <w:pPr>
              <w:keepNext/>
              <w:keepLines/>
              <w:widowControl w:val="0"/>
              <w:shd w:val="clear" w:color="auto" w:fill="FFFFFF"/>
              <w:spacing w:line="240" w:lineRule="auto"/>
              <w:jc w:val="center"/>
            </w:pPr>
            <w:r w:rsidRPr="00D32A30">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5FC4A5" w14:textId="77777777" w:rsidR="007007E5" w:rsidRPr="00D32A30" w:rsidRDefault="000030C5" w:rsidP="00101BBB">
            <w:pPr>
              <w:keepNext/>
              <w:keepLines/>
              <w:widowControl w:val="0"/>
              <w:shd w:val="clear" w:color="auto" w:fill="FFFFFF"/>
              <w:spacing w:line="240" w:lineRule="auto"/>
              <w:jc w:val="center"/>
            </w:pPr>
            <w:r w:rsidRPr="00D32A30">
              <w:t>78 (45.6)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7D7BE" w14:textId="77777777" w:rsidR="007007E5" w:rsidRPr="00D32A30" w:rsidRDefault="000030C5" w:rsidP="00101BBB">
            <w:pPr>
              <w:keepNext/>
              <w:keepLines/>
              <w:widowControl w:val="0"/>
              <w:shd w:val="clear" w:color="auto" w:fill="FFFFFF"/>
              <w:spacing w:line="240" w:lineRule="auto"/>
              <w:jc w:val="center"/>
            </w:pPr>
            <w:r w:rsidRPr="00D32A30">
              <w:t>-0.6 % (-11.2, 10.1)</w:t>
            </w:r>
          </w:p>
        </w:tc>
      </w:tr>
      <w:tr w:rsidR="0001667A" w14:paraId="4DF43383" w14:textId="77777777" w:rsidTr="007007E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D2B9D" w14:textId="77777777" w:rsidR="007007E5" w:rsidRPr="00D32A30" w:rsidRDefault="000030C5" w:rsidP="00101BBB">
            <w:pPr>
              <w:keepNext/>
              <w:keepLines/>
              <w:widowControl w:val="0"/>
              <w:shd w:val="clear" w:color="auto" w:fill="FFFFFF"/>
              <w:spacing w:line="240" w:lineRule="auto"/>
            </w:pPr>
            <w:r w:rsidRPr="00D32A30">
              <w:t>Rispons kliniku globali fl-FAS wara 12-il ġimgħa</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BF1DB3" w14:textId="77777777" w:rsidR="007007E5" w:rsidRPr="00D32A30" w:rsidRDefault="000030C5" w:rsidP="00101BBB">
            <w:pPr>
              <w:keepNext/>
              <w:keepLines/>
              <w:widowControl w:val="0"/>
              <w:shd w:val="clear" w:color="auto" w:fill="FFFFFF"/>
              <w:spacing w:line="240" w:lineRule="auto"/>
              <w:jc w:val="center"/>
            </w:pPr>
            <w:r w:rsidRPr="00D32A30">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E312A7" w14:textId="77777777" w:rsidR="007007E5" w:rsidRPr="00D32A30" w:rsidRDefault="000030C5" w:rsidP="00101BBB">
            <w:pPr>
              <w:keepNext/>
              <w:keepLines/>
              <w:widowControl w:val="0"/>
              <w:shd w:val="clear" w:color="auto" w:fill="FFFFFF"/>
              <w:spacing w:line="240" w:lineRule="auto"/>
              <w:jc w:val="center"/>
            </w:pPr>
            <w:r w:rsidRPr="00D32A30">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4F541B" w14:textId="77777777" w:rsidR="007007E5" w:rsidRPr="00D32A30" w:rsidRDefault="000030C5" w:rsidP="00101BBB">
            <w:pPr>
              <w:keepNext/>
              <w:keepLines/>
              <w:widowControl w:val="0"/>
              <w:shd w:val="clear" w:color="auto" w:fill="FFFFFF"/>
              <w:spacing w:line="240" w:lineRule="auto"/>
              <w:jc w:val="center"/>
            </w:pPr>
            <w:r w:rsidRPr="00D32A30">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5A5591" w14:textId="77777777" w:rsidR="007007E5" w:rsidRPr="00D32A30" w:rsidRDefault="000030C5" w:rsidP="00101BBB">
            <w:pPr>
              <w:keepNext/>
              <w:keepLines/>
              <w:widowControl w:val="0"/>
              <w:shd w:val="clear" w:color="auto" w:fill="FFFFFF"/>
              <w:spacing w:line="240" w:lineRule="auto"/>
              <w:jc w:val="center"/>
            </w:pPr>
            <w:r w:rsidRPr="00D32A30">
              <w:t>79 (46.2)</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9179A3" w14:textId="77777777" w:rsidR="007007E5" w:rsidRPr="00D32A30" w:rsidRDefault="000030C5" w:rsidP="00101BBB">
            <w:pPr>
              <w:keepNext/>
              <w:keepLines/>
              <w:widowControl w:val="0"/>
              <w:shd w:val="clear" w:color="auto" w:fill="FFFFFF"/>
              <w:spacing w:line="240" w:lineRule="auto"/>
              <w:jc w:val="center"/>
            </w:pPr>
            <w:r w:rsidRPr="00D32A30">
              <w:t>-3.4 % (-13.9, 7.1)</w:t>
            </w:r>
          </w:p>
        </w:tc>
      </w:tr>
      <w:tr w:rsidR="0001667A" w14:paraId="5A6BA0C2" w14:textId="77777777" w:rsidTr="007007E5">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90581" w14:textId="77777777" w:rsidR="007007E5" w:rsidRPr="00D32A30" w:rsidRDefault="000030C5" w:rsidP="00101BBB">
            <w:pPr>
              <w:keepNext/>
              <w:keepLines/>
              <w:widowControl w:val="0"/>
              <w:spacing w:line="240" w:lineRule="auto"/>
              <w:rPr>
                <w:color w:val="FFFFFF"/>
                <w:sz w:val="18"/>
                <w:szCs w:val="18"/>
              </w:rPr>
            </w:pPr>
            <w:r w:rsidRPr="00D32A30">
              <w:rPr>
                <w:color w:val="FFFFFF"/>
                <w:sz w:val="18"/>
                <w:szCs w:val="18"/>
              </w:rPr>
              <w:t>* Rispons Kliniku Globali b’Suċċess ġie definit bħala sopravivenza b’rispons parzjali jew sħiħ</w:t>
            </w:r>
          </w:p>
          <w:p w14:paraId="5404E254" w14:textId="77777777" w:rsidR="007007E5" w:rsidRPr="00D32A30" w:rsidRDefault="000030C5" w:rsidP="00101BBB">
            <w:pPr>
              <w:keepNext/>
              <w:keepLines/>
              <w:widowControl w:val="0"/>
              <w:shd w:val="clear" w:color="auto" w:fill="FFFFFF"/>
              <w:spacing w:line="240" w:lineRule="auto"/>
              <w:rPr>
                <w:sz w:val="18"/>
                <w:szCs w:val="18"/>
              </w:rPr>
            </w:pPr>
            <w:r w:rsidRPr="00D32A30">
              <w:rPr>
                <w:sz w:val="18"/>
                <w:szCs w:val="18"/>
              </w:rPr>
              <w:t>Differenza fit-trattament aġġustata skont il-metodu ta’ Miettinen u Nurminen stratifikata skont il-fattur ta’ randomizzazzjoni (riskju għal mortalità/eżitu ħażin), permezz tal-iskema ta’ ppeżar ta’ Cochran-Mantel-Haenszel.</w:t>
            </w:r>
          </w:p>
        </w:tc>
      </w:tr>
    </w:tbl>
    <w:p w14:paraId="6E03100F" w14:textId="77777777" w:rsidR="007007E5" w:rsidRPr="00D32A30" w:rsidRDefault="007007E5" w:rsidP="00101BBB">
      <w:pPr>
        <w:keepNext/>
        <w:keepLines/>
        <w:widowControl w:val="0"/>
        <w:spacing w:line="240" w:lineRule="auto"/>
        <w:rPr>
          <w:b/>
          <w:bCs/>
        </w:rPr>
      </w:pPr>
    </w:p>
    <w:p w14:paraId="068C0AA3" w14:textId="77777777" w:rsidR="0057613F" w:rsidRPr="00D32A30" w:rsidRDefault="0057613F" w:rsidP="00101BBB">
      <w:pPr>
        <w:keepNext/>
        <w:keepLines/>
        <w:tabs>
          <w:tab w:val="clear" w:pos="567"/>
        </w:tabs>
        <w:spacing w:line="240" w:lineRule="auto"/>
        <w:rPr>
          <w:u w:val="single"/>
        </w:rPr>
      </w:pPr>
    </w:p>
    <w:p w14:paraId="4580B401" w14:textId="77777777" w:rsidR="00AB7F64" w:rsidRPr="00D32A30" w:rsidRDefault="000030C5" w:rsidP="00101BBB">
      <w:pPr>
        <w:keepNext/>
        <w:keepLines/>
        <w:spacing w:line="240" w:lineRule="auto"/>
        <w:rPr>
          <w:i/>
          <w:u w:val="single"/>
        </w:rPr>
      </w:pPr>
      <w:r w:rsidRPr="00D32A30">
        <w:rPr>
          <w:i/>
          <w:u w:val="single"/>
        </w:rPr>
        <w:t>Sommarju tal-bridging study dwar il-pillola ta’ posaconazole</w:t>
      </w:r>
    </w:p>
    <w:p w14:paraId="75866B51" w14:textId="77777777" w:rsidR="00AB7F64" w:rsidRPr="00D32A30" w:rsidRDefault="000030C5" w:rsidP="00101BBB">
      <w:pPr>
        <w:spacing w:line="240" w:lineRule="auto"/>
      </w:pPr>
      <w:r w:rsidRPr="00D32A30">
        <w:t>L-Istudju</w:t>
      </w:r>
      <w:r w:rsidR="00240732" w:rsidRPr="00D32A30">
        <w:t> </w:t>
      </w:r>
      <w:r w:rsidRPr="00D32A30">
        <w:t>5615 kien studju multiċentri mhux komparattiv li twettaq sabiex jiġu evalwati l-proprjetajiet farmakokinetiċi, is-sigurtà, u t-tollerabbiltà tal-pillola ta’ posaconazole. L-Istudju</w:t>
      </w:r>
      <w:r w:rsidR="008373C1" w:rsidRPr="00D32A30">
        <w:t> </w:t>
      </w:r>
      <w:r w:rsidRPr="00D32A30">
        <w:t>5615 twettaq f’popolazzjoni ta’ pazjenti simili għal dik studjata qabel fil-programm kliniku pivitali dwar is-</w:t>
      </w:r>
      <w:r w:rsidRPr="00D32A30">
        <w:lastRenderedPageBreak/>
        <w:t>suspensjoni orali ta’ posaconazole. It-tagħrif farmakokinetiku u dwar is-sigurtà mill-Istudju</w:t>
      </w:r>
      <w:r w:rsidR="00240732" w:rsidRPr="00D32A30">
        <w:t> </w:t>
      </w:r>
      <w:r w:rsidRPr="00D32A30">
        <w:t>5615 ġie bridged mat-tagħrif eżistenti (inkluż it-tagħrif dwar l-effikaċja) bis-suspensjoni orali.</w:t>
      </w:r>
    </w:p>
    <w:p w14:paraId="40D00447" w14:textId="77777777" w:rsidR="00AB7F64" w:rsidRPr="00D32A30" w:rsidRDefault="00AB7F64" w:rsidP="00101BBB">
      <w:pPr>
        <w:spacing w:line="240" w:lineRule="auto"/>
      </w:pPr>
    </w:p>
    <w:p w14:paraId="0740E965" w14:textId="77777777" w:rsidR="00AB7F64" w:rsidRPr="00D32A30" w:rsidRDefault="000030C5" w:rsidP="00101BBB">
      <w:pPr>
        <w:spacing w:line="240" w:lineRule="auto"/>
      </w:pPr>
      <w:r w:rsidRPr="00D32A30">
        <w:t xml:space="preserve">Il-popolazzjoni tal-pazjenti kienet tinkludi: 1) pazjenti b’AML jew MDS li riċentement kienu rċevew kimoterapija u żviluppaw jew kienu mistennija li jiżviluppaw newtropenija sinifikanti, jew 2) pazjenti li kienu għamlu HSCT u kienu qegħdin jirċievu terapija immunosoppressiva għall-prevenzjoni jew il-kura ta’ GVHD. Kienu evalwati żewġ gruppi ta’ dożaġġ differenti: 200 mg </w:t>
      </w:r>
      <w:r w:rsidR="00267F56" w:rsidRPr="00D32A30">
        <w:t>darbtejn kuljum</w:t>
      </w:r>
      <w:r w:rsidRPr="00D32A30">
        <w:t xml:space="preserve"> f’Jum</w:t>
      </w:r>
      <w:r w:rsidR="00240732" w:rsidRPr="00D32A30">
        <w:t> </w:t>
      </w:r>
      <w:r w:rsidRPr="00D32A30">
        <w:t xml:space="preserve">1, segwiti b’200 mg </w:t>
      </w:r>
      <w:r w:rsidR="00267F56" w:rsidRPr="00D32A30">
        <w:t>darba kuljum</w:t>
      </w:r>
      <w:r w:rsidRPr="00D32A30">
        <w:t xml:space="preserve"> fil-jiem ta’ wara (Parti</w:t>
      </w:r>
      <w:r w:rsidR="00240732" w:rsidRPr="00D32A30">
        <w:t> </w:t>
      </w:r>
      <w:r w:rsidRPr="00D32A30">
        <w:t xml:space="preserve">IA) u 300 mg </w:t>
      </w:r>
      <w:r w:rsidR="00267F56" w:rsidRPr="00D32A30">
        <w:t>darbtejn kuljum</w:t>
      </w:r>
      <w:r w:rsidRPr="00D32A30">
        <w:t xml:space="preserve"> f’Jum</w:t>
      </w:r>
      <w:r w:rsidR="00240732" w:rsidRPr="00D32A30">
        <w:t> </w:t>
      </w:r>
      <w:r w:rsidRPr="00D32A30">
        <w:t xml:space="preserve">1, segwiti bi 300 mg </w:t>
      </w:r>
      <w:r w:rsidR="00267F56" w:rsidRPr="00D32A30">
        <w:t>darba kuljum</w:t>
      </w:r>
      <w:r w:rsidRPr="00D32A30">
        <w:t xml:space="preserve"> fil-jiem ta’ wara (Parti 1B u Parti</w:t>
      </w:r>
      <w:r w:rsidR="00240732" w:rsidRPr="00D32A30">
        <w:t> </w:t>
      </w:r>
      <w:r w:rsidRPr="00D32A30">
        <w:t>2).</w:t>
      </w:r>
    </w:p>
    <w:p w14:paraId="604673BF" w14:textId="77777777" w:rsidR="00AB7F64" w:rsidRPr="00D32A30" w:rsidRDefault="00AB7F64" w:rsidP="00101BBB">
      <w:pPr>
        <w:spacing w:line="240" w:lineRule="auto"/>
      </w:pPr>
    </w:p>
    <w:p w14:paraId="09D35F1A" w14:textId="77777777" w:rsidR="00AB7F64" w:rsidRPr="00D32A30" w:rsidRDefault="000030C5" w:rsidP="00101BBB">
      <w:pPr>
        <w:spacing w:line="240" w:lineRule="auto"/>
      </w:pPr>
      <w:r w:rsidRPr="00D32A30">
        <w:t>Inġabru kampjuni farmakokinetiċi serjali f’Jum</w:t>
      </w:r>
      <w:r w:rsidR="00240732" w:rsidRPr="00D32A30">
        <w:t> </w:t>
      </w:r>
      <w:r w:rsidRPr="00D32A30">
        <w:t>1 u fl-istat fiss f’Jum</w:t>
      </w:r>
      <w:r w:rsidR="00240732" w:rsidRPr="00D32A30">
        <w:t> </w:t>
      </w:r>
      <w:r w:rsidRPr="00D32A30">
        <w:t>8 għall-pazjenti kollha ta’ Parti</w:t>
      </w:r>
      <w:r w:rsidR="00240732" w:rsidRPr="00D32A30">
        <w:t> </w:t>
      </w:r>
      <w:r w:rsidRPr="00D32A30">
        <w:t>1 u subsett ta’ pazjenti ta’ Parti</w:t>
      </w:r>
      <w:r w:rsidR="00240732" w:rsidRPr="00D32A30">
        <w:t> </w:t>
      </w:r>
      <w:r w:rsidRPr="00D32A30">
        <w:t>2. Barra minn hekk, inġabru kampjuni farmakokinetiċi mhux numerużi f’diversi jiem matul l-istat fiss qabel id-doża li jmiss (C</w:t>
      </w:r>
      <w:r w:rsidRPr="00D32A30">
        <w:rPr>
          <w:vertAlign w:val="subscript"/>
        </w:rPr>
        <w:t>min</w:t>
      </w:r>
      <w:r w:rsidRPr="00D32A30">
        <w:t>) għal popolazzjoni akbar ta’ pazjenti. Fuq il-bażi tal-konċentrazzjonijiet C</w:t>
      </w:r>
      <w:r w:rsidRPr="00D32A30">
        <w:rPr>
          <w:vertAlign w:val="subscript"/>
        </w:rPr>
        <w:t>min</w:t>
      </w:r>
      <w:r w:rsidRPr="00D32A30">
        <w:t>, setgħet tiġi kkalkulata konċentrazzjoni medja (Cav) imbassra għal 186</w:t>
      </w:r>
      <w:r w:rsidR="00240732" w:rsidRPr="00D32A30">
        <w:t> </w:t>
      </w:r>
      <w:r w:rsidRPr="00D32A30">
        <w:t xml:space="preserve">pazjent mogħtija 300 mg. L-analiżi farmakokinetika f’pazjenti ta’ Cav sabet li 81 % tal-pazjenti kkurati bid-doża ta’ 300 mg </w:t>
      </w:r>
      <w:r w:rsidR="00267F56" w:rsidRPr="00D32A30">
        <w:t>darba kuljum</w:t>
      </w:r>
      <w:r w:rsidRPr="00D32A30">
        <w:t xml:space="preserve"> kisbu Cav imbassra fl-istat fiss bejn 500</w:t>
      </w:r>
      <w:r w:rsidR="00240732" w:rsidRPr="00D32A30">
        <w:noBreakHyphen/>
      </w:r>
      <w:r w:rsidRPr="00D32A30">
        <w:t>2,500 ng/mL. Pazjent wieħed (&lt;</w:t>
      </w:r>
      <w:r w:rsidR="00240732" w:rsidRPr="00D32A30">
        <w:t> </w:t>
      </w:r>
      <w:r w:rsidRPr="00D32A30">
        <w:t>1 %) kellu Cav imbassra taħt 500 ng/mL u 19 % tal-pazjenti kellhom Cav imbassra ’l fuq minn 2,500 ng/mL. Il-pazjenti kisbu Cav medja mbassra fi stat fiss ta’ 1,970 ng/mL.</w:t>
      </w:r>
    </w:p>
    <w:p w14:paraId="0CF40D77" w14:textId="77777777" w:rsidR="00AB7F64" w:rsidRPr="00D32A30" w:rsidRDefault="00AB7F64" w:rsidP="00101BBB">
      <w:pPr>
        <w:spacing w:line="240" w:lineRule="auto"/>
      </w:pPr>
    </w:p>
    <w:p w14:paraId="09B5375F" w14:textId="77777777" w:rsidR="00AB7F64" w:rsidRPr="00D32A30" w:rsidRDefault="000030C5" w:rsidP="00101BBB">
      <w:pPr>
        <w:spacing w:line="240" w:lineRule="auto"/>
      </w:pPr>
      <w:r w:rsidRPr="00D32A30">
        <w:t>F’Tabella</w:t>
      </w:r>
      <w:r w:rsidR="00240732" w:rsidRPr="00D32A30">
        <w:t> 5</w:t>
      </w:r>
      <w:r w:rsidRPr="00D32A30">
        <w:t xml:space="preserve"> jidher tqabbil tal-esponiment (Cav) wara l-għoti tal-pillola ta’ posaconazole u s-suspensjoni orali ta’ posaconazole b’dożi terapewtiċi fil-pazjenti deskritti bħala analiżi tal-quartile. L-esponimenti wara l-għoti tal-pillola huma ġeneralment ogħla minn, iżda jirkbu fuq, l-esponimenti wara l-għoti tas-suspensjoni orali ta’ posaconazole.</w:t>
      </w:r>
    </w:p>
    <w:p w14:paraId="0819E047" w14:textId="77777777" w:rsidR="00AB7F64" w:rsidRPr="00D32A30" w:rsidRDefault="00AB7F64" w:rsidP="00101BBB">
      <w:pPr>
        <w:spacing w:line="240" w:lineRule="auto"/>
        <w:rPr>
          <w:b/>
        </w:rPr>
      </w:pPr>
    </w:p>
    <w:p w14:paraId="63BDB013" w14:textId="77777777" w:rsidR="00AB7F64" w:rsidRPr="00D32A30" w:rsidRDefault="000030C5" w:rsidP="00101BBB">
      <w:pPr>
        <w:keepNext/>
        <w:spacing w:line="240" w:lineRule="auto"/>
      </w:pPr>
      <w:r w:rsidRPr="00D32A30">
        <w:rPr>
          <w:b/>
        </w:rPr>
        <w:t>Tabella</w:t>
      </w:r>
      <w:r w:rsidR="00240732" w:rsidRPr="00D32A30">
        <w:rPr>
          <w:b/>
        </w:rPr>
        <w:t> 5</w:t>
      </w:r>
      <w:r w:rsidRPr="00D32A30">
        <w:rPr>
          <w:b/>
        </w:rPr>
        <w:t xml:space="preserve">. </w:t>
      </w:r>
      <w:r w:rsidRPr="00D32A30">
        <w:t>Analiżi tal-quartile tas-Cav tal-istudji pivitali fuq pazjenti bil-pillola u s-suspensjoni orali ta’ posaconazole</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969"/>
        <w:gridCol w:w="1620"/>
        <w:gridCol w:w="1710"/>
        <w:gridCol w:w="1980"/>
      </w:tblGrid>
      <w:tr w:rsidR="0001667A" w14:paraId="69C5CD8D" w14:textId="77777777" w:rsidTr="005C5E7C">
        <w:tc>
          <w:tcPr>
            <w:tcW w:w="1631" w:type="dxa"/>
            <w:shd w:val="clear" w:color="auto" w:fill="auto"/>
          </w:tcPr>
          <w:p w14:paraId="7F18B026" w14:textId="77777777" w:rsidR="00AB7F64" w:rsidRPr="00D32A30" w:rsidRDefault="00AB7F64" w:rsidP="00101BBB">
            <w:pPr>
              <w:keepNext/>
              <w:spacing w:line="240" w:lineRule="auto"/>
            </w:pPr>
          </w:p>
        </w:tc>
        <w:tc>
          <w:tcPr>
            <w:tcW w:w="1969" w:type="dxa"/>
            <w:shd w:val="clear" w:color="auto" w:fill="auto"/>
          </w:tcPr>
          <w:p w14:paraId="712AAD8B" w14:textId="77777777" w:rsidR="00AB7F64" w:rsidRPr="00D32A30" w:rsidRDefault="000030C5" w:rsidP="00101BBB">
            <w:pPr>
              <w:keepNext/>
              <w:spacing w:line="240" w:lineRule="auto"/>
              <w:jc w:val="center"/>
              <w:rPr>
                <w:b/>
              </w:rPr>
            </w:pPr>
            <w:r w:rsidRPr="00D32A30">
              <w:rPr>
                <w:b/>
              </w:rPr>
              <w:t>Pillola ta’ posaconazole</w:t>
            </w:r>
          </w:p>
        </w:tc>
        <w:tc>
          <w:tcPr>
            <w:tcW w:w="5310" w:type="dxa"/>
            <w:gridSpan w:val="3"/>
            <w:shd w:val="clear" w:color="auto" w:fill="auto"/>
          </w:tcPr>
          <w:p w14:paraId="0D50A490" w14:textId="77777777" w:rsidR="00AB7F64" w:rsidRPr="00D32A30" w:rsidRDefault="000030C5" w:rsidP="00101BBB">
            <w:pPr>
              <w:keepNext/>
              <w:spacing w:line="240" w:lineRule="auto"/>
              <w:jc w:val="center"/>
              <w:rPr>
                <w:b/>
              </w:rPr>
            </w:pPr>
            <w:r w:rsidRPr="00D32A30">
              <w:rPr>
                <w:b/>
              </w:rPr>
              <w:t>Suspensjoni orali ta’ posaconazole</w:t>
            </w:r>
          </w:p>
        </w:tc>
      </w:tr>
      <w:tr w:rsidR="0001667A" w14:paraId="7CA91B56" w14:textId="77777777" w:rsidTr="005C5E7C">
        <w:tc>
          <w:tcPr>
            <w:tcW w:w="1631" w:type="dxa"/>
            <w:shd w:val="clear" w:color="auto" w:fill="auto"/>
          </w:tcPr>
          <w:p w14:paraId="646B7EA0" w14:textId="77777777" w:rsidR="00AB7F64" w:rsidRPr="00D32A30" w:rsidRDefault="00AB7F64" w:rsidP="00101BBB">
            <w:pPr>
              <w:keepNext/>
              <w:spacing w:line="240" w:lineRule="auto"/>
            </w:pPr>
          </w:p>
        </w:tc>
        <w:tc>
          <w:tcPr>
            <w:tcW w:w="1969" w:type="dxa"/>
            <w:shd w:val="clear" w:color="auto" w:fill="auto"/>
          </w:tcPr>
          <w:p w14:paraId="0AE5A941" w14:textId="77777777" w:rsidR="00AB7F64" w:rsidRPr="00D32A30" w:rsidRDefault="000030C5" w:rsidP="00101BBB">
            <w:pPr>
              <w:keepNext/>
              <w:spacing w:line="240" w:lineRule="auto"/>
              <w:jc w:val="center"/>
              <w:rPr>
                <w:b/>
              </w:rPr>
            </w:pPr>
            <w:r w:rsidRPr="00D32A30">
              <w:rPr>
                <w:b/>
              </w:rPr>
              <w:t>Profilassi fl-AML u l-HSCT</w:t>
            </w:r>
          </w:p>
          <w:p w14:paraId="279AD006" w14:textId="77777777" w:rsidR="00AB7F64" w:rsidRPr="00D32A30" w:rsidRDefault="000030C5" w:rsidP="00101BBB">
            <w:pPr>
              <w:keepNext/>
              <w:spacing w:line="240" w:lineRule="auto"/>
              <w:jc w:val="center"/>
              <w:rPr>
                <w:b/>
              </w:rPr>
            </w:pPr>
            <w:r w:rsidRPr="00D32A30">
              <w:rPr>
                <w:b/>
              </w:rPr>
              <w:t>Studju 5615</w:t>
            </w:r>
          </w:p>
          <w:p w14:paraId="792B2C80" w14:textId="77777777" w:rsidR="00AB7F64" w:rsidRPr="00D32A30" w:rsidRDefault="00AB7F64" w:rsidP="00101BBB">
            <w:pPr>
              <w:keepNext/>
              <w:spacing w:line="240" w:lineRule="auto"/>
              <w:jc w:val="center"/>
              <w:rPr>
                <w:b/>
              </w:rPr>
            </w:pPr>
          </w:p>
        </w:tc>
        <w:tc>
          <w:tcPr>
            <w:tcW w:w="1620" w:type="dxa"/>
            <w:shd w:val="clear" w:color="auto" w:fill="auto"/>
          </w:tcPr>
          <w:p w14:paraId="08571ECB" w14:textId="77777777" w:rsidR="00AB7F64" w:rsidRPr="00D32A30" w:rsidRDefault="000030C5" w:rsidP="00101BBB">
            <w:pPr>
              <w:keepNext/>
              <w:spacing w:line="240" w:lineRule="auto"/>
              <w:jc w:val="center"/>
              <w:rPr>
                <w:b/>
              </w:rPr>
            </w:pPr>
            <w:r w:rsidRPr="00D32A30">
              <w:rPr>
                <w:b/>
              </w:rPr>
              <w:t>Profilassi fil-GVHD</w:t>
            </w:r>
          </w:p>
          <w:p w14:paraId="114501A1" w14:textId="77777777" w:rsidR="00AB7F64" w:rsidRPr="00D32A30" w:rsidRDefault="000030C5" w:rsidP="00101BBB">
            <w:pPr>
              <w:keepNext/>
              <w:spacing w:line="240" w:lineRule="auto"/>
              <w:jc w:val="center"/>
              <w:rPr>
                <w:b/>
              </w:rPr>
            </w:pPr>
            <w:r w:rsidRPr="00D32A30">
              <w:rPr>
                <w:b/>
              </w:rPr>
              <w:t>Studju 316</w:t>
            </w:r>
          </w:p>
        </w:tc>
        <w:tc>
          <w:tcPr>
            <w:tcW w:w="1710" w:type="dxa"/>
            <w:shd w:val="clear" w:color="auto" w:fill="auto"/>
          </w:tcPr>
          <w:p w14:paraId="1F5C3397" w14:textId="77777777" w:rsidR="00AB7F64" w:rsidRPr="00D32A30" w:rsidRDefault="000030C5" w:rsidP="00101BBB">
            <w:pPr>
              <w:keepNext/>
              <w:spacing w:line="240" w:lineRule="auto"/>
              <w:jc w:val="center"/>
              <w:rPr>
                <w:b/>
              </w:rPr>
            </w:pPr>
            <w:r w:rsidRPr="00D32A30">
              <w:rPr>
                <w:b/>
              </w:rPr>
              <w:t>Profilassi fin-Newtropenija</w:t>
            </w:r>
          </w:p>
          <w:p w14:paraId="2F33E0E1" w14:textId="77777777" w:rsidR="00AB7F64" w:rsidRPr="00D32A30" w:rsidRDefault="000030C5" w:rsidP="00101BBB">
            <w:pPr>
              <w:keepNext/>
              <w:spacing w:line="240" w:lineRule="auto"/>
              <w:jc w:val="center"/>
              <w:rPr>
                <w:b/>
              </w:rPr>
            </w:pPr>
            <w:r w:rsidRPr="00D32A30">
              <w:rPr>
                <w:b/>
              </w:rPr>
              <w:t>Studju 1899</w:t>
            </w:r>
          </w:p>
        </w:tc>
        <w:tc>
          <w:tcPr>
            <w:tcW w:w="1980" w:type="dxa"/>
            <w:shd w:val="clear" w:color="auto" w:fill="auto"/>
          </w:tcPr>
          <w:p w14:paraId="7446D3FA" w14:textId="77777777" w:rsidR="00AB7F64" w:rsidRPr="00D32A30" w:rsidRDefault="000030C5" w:rsidP="00101BBB">
            <w:pPr>
              <w:keepNext/>
              <w:spacing w:line="240" w:lineRule="auto"/>
              <w:jc w:val="center"/>
              <w:rPr>
                <w:b/>
              </w:rPr>
            </w:pPr>
            <w:r w:rsidRPr="00D32A30">
              <w:rPr>
                <w:b/>
              </w:rPr>
              <w:t>Kura - Asperġillożi Invażiva</w:t>
            </w:r>
          </w:p>
          <w:p w14:paraId="5C3F1F85" w14:textId="77777777" w:rsidR="00AB7F64" w:rsidRPr="00D32A30" w:rsidRDefault="000030C5" w:rsidP="00101BBB">
            <w:pPr>
              <w:keepNext/>
              <w:spacing w:line="240" w:lineRule="auto"/>
              <w:jc w:val="center"/>
              <w:rPr>
                <w:b/>
              </w:rPr>
            </w:pPr>
            <w:r w:rsidRPr="00D32A30">
              <w:rPr>
                <w:b/>
              </w:rPr>
              <w:t>Studju 0041</w:t>
            </w:r>
          </w:p>
        </w:tc>
      </w:tr>
      <w:tr w:rsidR="0001667A" w14:paraId="473DBF75" w14:textId="77777777" w:rsidTr="005C5E7C">
        <w:tc>
          <w:tcPr>
            <w:tcW w:w="1631" w:type="dxa"/>
            <w:shd w:val="clear" w:color="auto" w:fill="auto"/>
          </w:tcPr>
          <w:p w14:paraId="7E8AB344" w14:textId="77777777" w:rsidR="00AB7F64" w:rsidRPr="00D32A30" w:rsidRDefault="00AB7F64" w:rsidP="00101BBB">
            <w:pPr>
              <w:keepNext/>
              <w:spacing w:line="240" w:lineRule="auto"/>
            </w:pPr>
          </w:p>
        </w:tc>
        <w:tc>
          <w:tcPr>
            <w:tcW w:w="1969" w:type="dxa"/>
            <w:shd w:val="clear" w:color="auto" w:fill="auto"/>
          </w:tcPr>
          <w:p w14:paraId="2A0C2FD1" w14:textId="77777777" w:rsidR="00AB7F64" w:rsidRPr="00D32A30" w:rsidRDefault="000030C5" w:rsidP="00101BBB">
            <w:pPr>
              <w:keepNext/>
              <w:spacing w:line="240" w:lineRule="auto"/>
              <w:jc w:val="center"/>
              <w:rPr>
                <w:b/>
              </w:rPr>
            </w:pPr>
            <w:r w:rsidRPr="00D32A30">
              <w:rPr>
                <w:b/>
              </w:rPr>
              <w:t xml:space="preserve">300 mg </w:t>
            </w:r>
            <w:r w:rsidR="00267F56" w:rsidRPr="00D32A30">
              <w:rPr>
                <w:b/>
              </w:rPr>
              <w:t>darba kuljum</w:t>
            </w:r>
            <w:r w:rsidRPr="00D32A30">
              <w:rPr>
                <w:b/>
              </w:rPr>
              <w:t xml:space="preserve"> (Jum 1 300 mg </w:t>
            </w:r>
            <w:r w:rsidR="00267F56" w:rsidRPr="00D32A30">
              <w:rPr>
                <w:b/>
              </w:rPr>
              <w:t>darbtejn kuljum</w:t>
            </w:r>
            <w:r w:rsidRPr="00D32A30">
              <w:rPr>
                <w:b/>
              </w:rPr>
              <w:t>)*</w:t>
            </w:r>
          </w:p>
        </w:tc>
        <w:tc>
          <w:tcPr>
            <w:tcW w:w="1620" w:type="dxa"/>
            <w:shd w:val="clear" w:color="auto" w:fill="auto"/>
          </w:tcPr>
          <w:p w14:paraId="30931EFF" w14:textId="77777777" w:rsidR="00AB7F64" w:rsidRPr="00D32A30" w:rsidRDefault="000030C5" w:rsidP="00101BBB">
            <w:pPr>
              <w:keepNext/>
              <w:spacing w:line="240" w:lineRule="auto"/>
              <w:jc w:val="center"/>
              <w:rPr>
                <w:b/>
              </w:rPr>
            </w:pPr>
            <w:r w:rsidRPr="00D32A30">
              <w:rPr>
                <w:b/>
              </w:rPr>
              <w:t xml:space="preserve">200 mg </w:t>
            </w:r>
            <w:r w:rsidR="00267F56" w:rsidRPr="00D32A30">
              <w:rPr>
                <w:b/>
              </w:rPr>
              <w:t>tliet darbiet kuljum</w:t>
            </w:r>
          </w:p>
        </w:tc>
        <w:tc>
          <w:tcPr>
            <w:tcW w:w="1710" w:type="dxa"/>
            <w:shd w:val="clear" w:color="auto" w:fill="auto"/>
          </w:tcPr>
          <w:p w14:paraId="1718EDB6" w14:textId="77777777" w:rsidR="00AB7F64" w:rsidRPr="00D32A30" w:rsidRDefault="000030C5" w:rsidP="00101BBB">
            <w:pPr>
              <w:keepNext/>
              <w:spacing w:line="240" w:lineRule="auto"/>
              <w:jc w:val="center"/>
              <w:rPr>
                <w:b/>
              </w:rPr>
            </w:pPr>
            <w:r w:rsidRPr="00D32A30">
              <w:rPr>
                <w:b/>
              </w:rPr>
              <w:t xml:space="preserve">200 mg </w:t>
            </w:r>
            <w:r w:rsidR="00267F56" w:rsidRPr="00D32A30">
              <w:rPr>
                <w:b/>
              </w:rPr>
              <w:t>tliet darbiet kuljum</w:t>
            </w:r>
          </w:p>
        </w:tc>
        <w:tc>
          <w:tcPr>
            <w:tcW w:w="1980" w:type="dxa"/>
            <w:shd w:val="clear" w:color="auto" w:fill="auto"/>
          </w:tcPr>
          <w:p w14:paraId="32642720" w14:textId="77777777" w:rsidR="00AB7F64" w:rsidRPr="00D32A30" w:rsidRDefault="000030C5" w:rsidP="00101BBB">
            <w:pPr>
              <w:keepNext/>
              <w:spacing w:line="240" w:lineRule="auto"/>
              <w:jc w:val="center"/>
              <w:rPr>
                <w:b/>
              </w:rPr>
            </w:pPr>
            <w:r w:rsidRPr="00D32A30">
              <w:rPr>
                <w:b/>
              </w:rPr>
              <w:t xml:space="preserve">200 mg </w:t>
            </w:r>
            <w:r w:rsidR="00267F56" w:rsidRPr="00D32A30">
              <w:rPr>
                <w:b/>
              </w:rPr>
              <w:t xml:space="preserve">erba’ darbiet kuljum </w:t>
            </w:r>
            <w:r w:rsidRPr="00D32A30">
              <w:rPr>
                <w:b/>
              </w:rPr>
              <w:t xml:space="preserve">(dħul l-isptar) imbagħad 400 mg </w:t>
            </w:r>
            <w:r w:rsidR="00267F56" w:rsidRPr="00D32A30">
              <w:rPr>
                <w:b/>
              </w:rPr>
              <w:t>darbtejn kuljum</w:t>
            </w:r>
          </w:p>
        </w:tc>
      </w:tr>
      <w:tr w:rsidR="0001667A" w14:paraId="46F2FA91" w14:textId="77777777" w:rsidTr="005C5E7C">
        <w:tc>
          <w:tcPr>
            <w:tcW w:w="1631" w:type="dxa"/>
            <w:shd w:val="clear" w:color="auto" w:fill="auto"/>
          </w:tcPr>
          <w:p w14:paraId="26E6B443" w14:textId="77777777" w:rsidR="00AB7F64" w:rsidRPr="00D32A30" w:rsidRDefault="000030C5" w:rsidP="00101BBB">
            <w:pPr>
              <w:keepNext/>
              <w:spacing w:line="240" w:lineRule="auto"/>
              <w:rPr>
                <w:b/>
              </w:rPr>
            </w:pPr>
            <w:r w:rsidRPr="00D32A30">
              <w:rPr>
                <w:b/>
              </w:rPr>
              <w:t>Quartile</w:t>
            </w:r>
          </w:p>
        </w:tc>
        <w:tc>
          <w:tcPr>
            <w:tcW w:w="1969" w:type="dxa"/>
            <w:shd w:val="clear" w:color="auto" w:fill="auto"/>
          </w:tcPr>
          <w:p w14:paraId="7B9E3020" w14:textId="77777777" w:rsidR="00AB7F64" w:rsidRPr="00D32A30" w:rsidRDefault="000030C5" w:rsidP="00101BBB">
            <w:pPr>
              <w:keepNext/>
              <w:spacing w:line="240" w:lineRule="auto"/>
              <w:jc w:val="center"/>
              <w:rPr>
                <w:b/>
              </w:rPr>
            </w:pPr>
            <w:r w:rsidRPr="00D32A30">
              <w:rPr>
                <w:b/>
              </w:rPr>
              <w:t>Medda tal-pCav (ng/mL)</w:t>
            </w:r>
          </w:p>
        </w:tc>
        <w:tc>
          <w:tcPr>
            <w:tcW w:w="1620" w:type="dxa"/>
            <w:shd w:val="clear" w:color="auto" w:fill="auto"/>
          </w:tcPr>
          <w:p w14:paraId="7EA927E5" w14:textId="77777777" w:rsidR="00AB7F64" w:rsidRPr="00D32A30" w:rsidRDefault="000030C5" w:rsidP="00101BBB">
            <w:pPr>
              <w:keepNext/>
              <w:spacing w:line="240" w:lineRule="auto"/>
              <w:jc w:val="center"/>
              <w:rPr>
                <w:b/>
              </w:rPr>
            </w:pPr>
            <w:r w:rsidRPr="00D32A30">
              <w:rPr>
                <w:b/>
              </w:rPr>
              <w:t>Medda tas-Cav (ng/mL)</w:t>
            </w:r>
          </w:p>
        </w:tc>
        <w:tc>
          <w:tcPr>
            <w:tcW w:w="1710" w:type="dxa"/>
            <w:shd w:val="clear" w:color="auto" w:fill="auto"/>
          </w:tcPr>
          <w:p w14:paraId="3A6C682A" w14:textId="77777777" w:rsidR="00AB7F64" w:rsidRPr="00D32A30" w:rsidRDefault="000030C5" w:rsidP="00101BBB">
            <w:pPr>
              <w:keepNext/>
              <w:spacing w:line="240" w:lineRule="auto"/>
              <w:jc w:val="center"/>
              <w:rPr>
                <w:b/>
              </w:rPr>
            </w:pPr>
            <w:r w:rsidRPr="00D32A30">
              <w:rPr>
                <w:b/>
              </w:rPr>
              <w:t>Medda tas-Cav (ng/mL)</w:t>
            </w:r>
          </w:p>
        </w:tc>
        <w:tc>
          <w:tcPr>
            <w:tcW w:w="1980" w:type="dxa"/>
            <w:shd w:val="clear" w:color="auto" w:fill="auto"/>
          </w:tcPr>
          <w:p w14:paraId="6BE4E35B" w14:textId="77777777" w:rsidR="00AB7F64" w:rsidRPr="00D32A30" w:rsidRDefault="000030C5" w:rsidP="00101BBB">
            <w:pPr>
              <w:keepNext/>
              <w:spacing w:line="240" w:lineRule="auto"/>
              <w:jc w:val="center"/>
              <w:rPr>
                <w:b/>
              </w:rPr>
            </w:pPr>
            <w:r w:rsidRPr="00D32A30">
              <w:rPr>
                <w:b/>
              </w:rPr>
              <w:t>Medda tas-Cav (ng/mL)</w:t>
            </w:r>
          </w:p>
        </w:tc>
      </w:tr>
      <w:tr w:rsidR="0001667A" w14:paraId="4F0AE799" w14:textId="77777777" w:rsidTr="005C5E7C">
        <w:tc>
          <w:tcPr>
            <w:tcW w:w="1631" w:type="dxa"/>
            <w:shd w:val="clear" w:color="auto" w:fill="auto"/>
          </w:tcPr>
          <w:p w14:paraId="728364B7" w14:textId="77777777" w:rsidR="00AB7F64" w:rsidRPr="00D32A30" w:rsidRDefault="000030C5" w:rsidP="00101BBB">
            <w:pPr>
              <w:keepNext/>
              <w:spacing w:line="240" w:lineRule="auto"/>
              <w:rPr>
                <w:b/>
              </w:rPr>
            </w:pPr>
            <w:r w:rsidRPr="00D32A30">
              <w:rPr>
                <w:b/>
              </w:rPr>
              <w:t>Q1</w:t>
            </w:r>
          </w:p>
        </w:tc>
        <w:tc>
          <w:tcPr>
            <w:tcW w:w="1969" w:type="dxa"/>
            <w:shd w:val="clear" w:color="auto" w:fill="auto"/>
          </w:tcPr>
          <w:p w14:paraId="35BBAABB" w14:textId="77777777" w:rsidR="00AB7F64" w:rsidRPr="00D32A30" w:rsidRDefault="000030C5" w:rsidP="00101BBB">
            <w:pPr>
              <w:keepNext/>
              <w:spacing w:line="240" w:lineRule="auto"/>
              <w:jc w:val="center"/>
            </w:pPr>
            <w:r w:rsidRPr="00D32A30">
              <w:t>442 – 1,223</w:t>
            </w:r>
          </w:p>
        </w:tc>
        <w:tc>
          <w:tcPr>
            <w:tcW w:w="1620" w:type="dxa"/>
            <w:shd w:val="clear" w:color="auto" w:fill="auto"/>
          </w:tcPr>
          <w:p w14:paraId="7B919149" w14:textId="77777777" w:rsidR="00AB7F64" w:rsidRPr="00D32A30" w:rsidRDefault="000030C5" w:rsidP="00101BBB">
            <w:pPr>
              <w:keepNext/>
              <w:spacing w:line="240" w:lineRule="auto"/>
              <w:jc w:val="center"/>
            </w:pPr>
            <w:r w:rsidRPr="00D32A30">
              <w:t>22 – 557</w:t>
            </w:r>
          </w:p>
        </w:tc>
        <w:tc>
          <w:tcPr>
            <w:tcW w:w="1710" w:type="dxa"/>
            <w:shd w:val="clear" w:color="auto" w:fill="auto"/>
          </w:tcPr>
          <w:p w14:paraId="1A7F970E" w14:textId="77777777" w:rsidR="00AB7F64" w:rsidRPr="00D32A30" w:rsidRDefault="000030C5" w:rsidP="00101BBB">
            <w:pPr>
              <w:keepNext/>
              <w:spacing w:line="240" w:lineRule="auto"/>
              <w:jc w:val="center"/>
            </w:pPr>
            <w:r w:rsidRPr="00D32A30">
              <w:t>90 – 322</w:t>
            </w:r>
          </w:p>
        </w:tc>
        <w:tc>
          <w:tcPr>
            <w:tcW w:w="1980" w:type="dxa"/>
            <w:shd w:val="clear" w:color="auto" w:fill="auto"/>
          </w:tcPr>
          <w:p w14:paraId="2BD2BF8A" w14:textId="77777777" w:rsidR="00AB7F64" w:rsidRPr="00D32A30" w:rsidRDefault="000030C5" w:rsidP="00101BBB">
            <w:pPr>
              <w:keepNext/>
              <w:spacing w:line="240" w:lineRule="auto"/>
              <w:jc w:val="center"/>
            </w:pPr>
            <w:r w:rsidRPr="00D32A30">
              <w:t>55 – 277</w:t>
            </w:r>
          </w:p>
        </w:tc>
      </w:tr>
      <w:tr w:rsidR="0001667A" w14:paraId="1F85839D" w14:textId="77777777" w:rsidTr="005C5E7C">
        <w:tc>
          <w:tcPr>
            <w:tcW w:w="1631" w:type="dxa"/>
            <w:shd w:val="clear" w:color="auto" w:fill="auto"/>
          </w:tcPr>
          <w:p w14:paraId="7063C9F2" w14:textId="77777777" w:rsidR="00AB7F64" w:rsidRPr="00D32A30" w:rsidRDefault="000030C5" w:rsidP="00101BBB">
            <w:pPr>
              <w:keepNext/>
              <w:spacing w:line="240" w:lineRule="auto"/>
              <w:rPr>
                <w:b/>
              </w:rPr>
            </w:pPr>
            <w:r w:rsidRPr="00D32A30">
              <w:rPr>
                <w:b/>
              </w:rPr>
              <w:t>Q2</w:t>
            </w:r>
          </w:p>
        </w:tc>
        <w:tc>
          <w:tcPr>
            <w:tcW w:w="1969" w:type="dxa"/>
            <w:shd w:val="clear" w:color="auto" w:fill="auto"/>
          </w:tcPr>
          <w:p w14:paraId="3F47424C" w14:textId="77777777" w:rsidR="00AB7F64" w:rsidRPr="00D32A30" w:rsidRDefault="000030C5" w:rsidP="00101BBB">
            <w:pPr>
              <w:keepNext/>
              <w:spacing w:line="240" w:lineRule="auto"/>
              <w:jc w:val="center"/>
            </w:pPr>
            <w:r w:rsidRPr="00D32A30">
              <w:t>1,240 – 1,710</w:t>
            </w:r>
          </w:p>
        </w:tc>
        <w:tc>
          <w:tcPr>
            <w:tcW w:w="1620" w:type="dxa"/>
            <w:shd w:val="clear" w:color="auto" w:fill="auto"/>
          </w:tcPr>
          <w:p w14:paraId="2BC74157" w14:textId="77777777" w:rsidR="00AB7F64" w:rsidRPr="00D32A30" w:rsidRDefault="000030C5" w:rsidP="00101BBB">
            <w:pPr>
              <w:keepNext/>
              <w:spacing w:line="240" w:lineRule="auto"/>
              <w:jc w:val="center"/>
            </w:pPr>
            <w:r w:rsidRPr="00D32A30">
              <w:t>557 – 915</w:t>
            </w:r>
          </w:p>
        </w:tc>
        <w:tc>
          <w:tcPr>
            <w:tcW w:w="1710" w:type="dxa"/>
            <w:shd w:val="clear" w:color="auto" w:fill="auto"/>
          </w:tcPr>
          <w:p w14:paraId="16227762" w14:textId="77777777" w:rsidR="00AB7F64" w:rsidRPr="00D32A30" w:rsidRDefault="000030C5" w:rsidP="00101BBB">
            <w:pPr>
              <w:keepNext/>
              <w:spacing w:line="240" w:lineRule="auto"/>
              <w:jc w:val="center"/>
            </w:pPr>
            <w:r w:rsidRPr="00D32A30">
              <w:t>322 – 490</w:t>
            </w:r>
          </w:p>
        </w:tc>
        <w:tc>
          <w:tcPr>
            <w:tcW w:w="1980" w:type="dxa"/>
            <w:shd w:val="clear" w:color="auto" w:fill="auto"/>
          </w:tcPr>
          <w:p w14:paraId="434A96BC" w14:textId="77777777" w:rsidR="00AB7F64" w:rsidRPr="00D32A30" w:rsidRDefault="000030C5" w:rsidP="00101BBB">
            <w:pPr>
              <w:keepNext/>
              <w:spacing w:line="240" w:lineRule="auto"/>
              <w:jc w:val="center"/>
            </w:pPr>
            <w:r w:rsidRPr="00D32A30">
              <w:t>290 – 544</w:t>
            </w:r>
          </w:p>
        </w:tc>
      </w:tr>
      <w:tr w:rsidR="0001667A" w14:paraId="67D71E95" w14:textId="77777777" w:rsidTr="005C5E7C">
        <w:tc>
          <w:tcPr>
            <w:tcW w:w="1631" w:type="dxa"/>
            <w:shd w:val="clear" w:color="auto" w:fill="auto"/>
          </w:tcPr>
          <w:p w14:paraId="6016E54A" w14:textId="77777777" w:rsidR="00AB7F64" w:rsidRPr="00D32A30" w:rsidRDefault="000030C5" w:rsidP="00101BBB">
            <w:pPr>
              <w:keepNext/>
              <w:spacing w:line="240" w:lineRule="auto"/>
              <w:rPr>
                <w:b/>
              </w:rPr>
            </w:pPr>
            <w:r w:rsidRPr="00D32A30">
              <w:rPr>
                <w:b/>
              </w:rPr>
              <w:t>Q3</w:t>
            </w:r>
          </w:p>
        </w:tc>
        <w:tc>
          <w:tcPr>
            <w:tcW w:w="1969" w:type="dxa"/>
            <w:shd w:val="clear" w:color="auto" w:fill="auto"/>
          </w:tcPr>
          <w:p w14:paraId="69673E1E" w14:textId="77777777" w:rsidR="00AB7F64" w:rsidRPr="00D32A30" w:rsidRDefault="000030C5" w:rsidP="00101BBB">
            <w:pPr>
              <w:keepNext/>
              <w:spacing w:line="240" w:lineRule="auto"/>
              <w:jc w:val="center"/>
            </w:pPr>
            <w:r w:rsidRPr="00D32A30">
              <w:t>1,719 – 2,291</w:t>
            </w:r>
          </w:p>
        </w:tc>
        <w:tc>
          <w:tcPr>
            <w:tcW w:w="1620" w:type="dxa"/>
            <w:shd w:val="clear" w:color="auto" w:fill="auto"/>
          </w:tcPr>
          <w:p w14:paraId="38C6F6DD" w14:textId="77777777" w:rsidR="00AB7F64" w:rsidRPr="00D32A30" w:rsidRDefault="000030C5" w:rsidP="00101BBB">
            <w:pPr>
              <w:keepNext/>
              <w:spacing w:line="240" w:lineRule="auto"/>
              <w:jc w:val="center"/>
            </w:pPr>
            <w:r w:rsidRPr="00D32A30">
              <w:t>915 – 1,563</w:t>
            </w:r>
          </w:p>
        </w:tc>
        <w:tc>
          <w:tcPr>
            <w:tcW w:w="1710" w:type="dxa"/>
            <w:shd w:val="clear" w:color="auto" w:fill="auto"/>
          </w:tcPr>
          <w:p w14:paraId="43F960B0" w14:textId="77777777" w:rsidR="00AB7F64" w:rsidRPr="00D32A30" w:rsidRDefault="000030C5" w:rsidP="00101BBB">
            <w:pPr>
              <w:keepNext/>
              <w:spacing w:line="240" w:lineRule="auto"/>
              <w:jc w:val="center"/>
            </w:pPr>
            <w:r w:rsidRPr="00D32A30">
              <w:t>490 – 734</w:t>
            </w:r>
          </w:p>
        </w:tc>
        <w:tc>
          <w:tcPr>
            <w:tcW w:w="1980" w:type="dxa"/>
            <w:shd w:val="clear" w:color="auto" w:fill="auto"/>
          </w:tcPr>
          <w:p w14:paraId="50FF2910" w14:textId="77777777" w:rsidR="00AB7F64" w:rsidRPr="00D32A30" w:rsidRDefault="000030C5" w:rsidP="00101BBB">
            <w:pPr>
              <w:keepNext/>
              <w:spacing w:line="240" w:lineRule="auto"/>
              <w:jc w:val="center"/>
            </w:pPr>
            <w:r w:rsidRPr="00D32A30">
              <w:t>550 – 861</w:t>
            </w:r>
          </w:p>
        </w:tc>
      </w:tr>
      <w:tr w:rsidR="0001667A" w14:paraId="3918C9E1" w14:textId="77777777" w:rsidTr="005C5E7C">
        <w:tc>
          <w:tcPr>
            <w:tcW w:w="1631" w:type="dxa"/>
            <w:shd w:val="clear" w:color="auto" w:fill="auto"/>
          </w:tcPr>
          <w:p w14:paraId="42BD16D1" w14:textId="77777777" w:rsidR="00AB7F64" w:rsidRPr="00D32A30" w:rsidRDefault="000030C5" w:rsidP="00101BBB">
            <w:pPr>
              <w:keepNext/>
              <w:spacing w:line="240" w:lineRule="auto"/>
              <w:rPr>
                <w:b/>
              </w:rPr>
            </w:pPr>
            <w:r w:rsidRPr="00D32A30">
              <w:rPr>
                <w:b/>
              </w:rPr>
              <w:t>Q4</w:t>
            </w:r>
          </w:p>
        </w:tc>
        <w:tc>
          <w:tcPr>
            <w:tcW w:w="1969" w:type="dxa"/>
            <w:shd w:val="clear" w:color="auto" w:fill="auto"/>
          </w:tcPr>
          <w:p w14:paraId="6B211DD9" w14:textId="77777777" w:rsidR="00AB7F64" w:rsidRPr="00D32A30" w:rsidRDefault="000030C5" w:rsidP="00101BBB">
            <w:pPr>
              <w:keepNext/>
              <w:spacing w:line="240" w:lineRule="auto"/>
              <w:jc w:val="center"/>
            </w:pPr>
            <w:r w:rsidRPr="00D32A30">
              <w:t>2,304 – 9,523</w:t>
            </w:r>
          </w:p>
        </w:tc>
        <w:tc>
          <w:tcPr>
            <w:tcW w:w="1620" w:type="dxa"/>
            <w:shd w:val="clear" w:color="auto" w:fill="auto"/>
          </w:tcPr>
          <w:p w14:paraId="70830A6F" w14:textId="77777777" w:rsidR="00AB7F64" w:rsidRPr="00D32A30" w:rsidRDefault="000030C5" w:rsidP="00101BBB">
            <w:pPr>
              <w:keepNext/>
              <w:spacing w:line="240" w:lineRule="auto"/>
              <w:jc w:val="center"/>
            </w:pPr>
            <w:r w:rsidRPr="00D32A30">
              <w:t>1,563 – 3,650</w:t>
            </w:r>
          </w:p>
        </w:tc>
        <w:tc>
          <w:tcPr>
            <w:tcW w:w="1710" w:type="dxa"/>
            <w:shd w:val="clear" w:color="auto" w:fill="auto"/>
          </w:tcPr>
          <w:p w14:paraId="6E344739" w14:textId="77777777" w:rsidR="00AB7F64" w:rsidRPr="00D32A30" w:rsidRDefault="000030C5" w:rsidP="00101BBB">
            <w:pPr>
              <w:keepNext/>
              <w:spacing w:line="240" w:lineRule="auto"/>
              <w:jc w:val="center"/>
            </w:pPr>
            <w:r w:rsidRPr="00D32A30">
              <w:t>734 – 2,200</w:t>
            </w:r>
          </w:p>
        </w:tc>
        <w:tc>
          <w:tcPr>
            <w:tcW w:w="1980" w:type="dxa"/>
            <w:shd w:val="clear" w:color="auto" w:fill="auto"/>
          </w:tcPr>
          <w:p w14:paraId="669D3C22" w14:textId="77777777" w:rsidR="00AB7F64" w:rsidRPr="00D32A30" w:rsidRDefault="000030C5" w:rsidP="00101BBB">
            <w:pPr>
              <w:keepNext/>
              <w:spacing w:line="240" w:lineRule="auto"/>
              <w:jc w:val="center"/>
            </w:pPr>
            <w:r w:rsidRPr="00D32A30">
              <w:t>877 – 2,010</w:t>
            </w:r>
          </w:p>
        </w:tc>
      </w:tr>
      <w:tr w:rsidR="0001667A" w14:paraId="32B08944" w14:textId="77777777" w:rsidTr="005C5E7C">
        <w:tc>
          <w:tcPr>
            <w:tcW w:w="8910" w:type="dxa"/>
            <w:gridSpan w:val="5"/>
            <w:shd w:val="clear" w:color="auto" w:fill="auto"/>
          </w:tcPr>
          <w:p w14:paraId="07059B4D" w14:textId="77777777" w:rsidR="00AB7F64" w:rsidRPr="00D32A30" w:rsidRDefault="000030C5" w:rsidP="00101BBB">
            <w:pPr>
              <w:keepNext/>
              <w:spacing w:line="240" w:lineRule="auto"/>
            </w:pPr>
            <w:r w:rsidRPr="00D32A30">
              <w:t>pCav: Cav imbassra</w:t>
            </w:r>
          </w:p>
          <w:p w14:paraId="7D239549" w14:textId="77777777" w:rsidR="00AB7F64" w:rsidRPr="00D32A30" w:rsidRDefault="000030C5" w:rsidP="00101BBB">
            <w:pPr>
              <w:keepNext/>
              <w:spacing w:line="240" w:lineRule="auto"/>
            </w:pPr>
            <w:r w:rsidRPr="00D32A30">
              <w:t>Cav = il-konċentrazzjoni medja meta mkejla fl-istat fiss</w:t>
            </w:r>
          </w:p>
          <w:p w14:paraId="59231A30" w14:textId="77777777" w:rsidR="00AB7F64" w:rsidRPr="00D32A30" w:rsidRDefault="000030C5" w:rsidP="00101BBB">
            <w:pPr>
              <w:keepNext/>
              <w:spacing w:line="240" w:lineRule="auto"/>
            </w:pPr>
            <w:r w:rsidRPr="00D32A30">
              <w:t>*20</w:t>
            </w:r>
            <w:r w:rsidR="00240732" w:rsidRPr="00D32A30">
              <w:t> </w:t>
            </w:r>
            <w:r w:rsidRPr="00D32A30">
              <w:t xml:space="preserve">pazjent irċevew 200 mg </w:t>
            </w:r>
            <w:r w:rsidR="00267F56" w:rsidRPr="00D32A30">
              <w:t>darba kuljum</w:t>
            </w:r>
            <w:r w:rsidRPr="00D32A30">
              <w:t xml:space="preserve"> (Jum</w:t>
            </w:r>
            <w:r w:rsidR="00240732" w:rsidRPr="00D32A30">
              <w:t> </w:t>
            </w:r>
            <w:r w:rsidRPr="00D32A30">
              <w:t xml:space="preserve">1 200 mg </w:t>
            </w:r>
            <w:r w:rsidR="00267F56" w:rsidRPr="00D32A30">
              <w:t>darbtejn kuljum</w:t>
            </w:r>
            <w:r w:rsidRPr="00D32A30">
              <w:t>)</w:t>
            </w:r>
          </w:p>
        </w:tc>
      </w:tr>
    </w:tbl>
    <w:p w14:paraId="398EC9C6" w14:textId="77777777" w:rsidR="00AB7F64" w:rsidRPr="00D32A30" w:rsidRDefault="00AB7F64" w:rsidP="00101BBB">
      <w:pPr>
        <w:spacing w:line="240" w:lineRule="auto"/>
      </w:pPr>
    </w:p>
    <w:p w14:paraId="35DF8321" w14:textId="77777777" w:rsidR="00AB7F64" w:rsidRPr="00D32A30" w:rsidRDefault="000030C5" w:rsidP="00101BBB">
      <w:pPr>
        <w:keepNext/>
        <w:keepLines/>
        <w:tabs>
          <w:tab w:val="clear" w:pos="567"/>
        </w:tabs>
        <w:spacing w:line="240" w:lineRule="auto"/>
        <w:rPr>
          <w:i/>
          <w:u w:val="single"/>
        </w:rPr>
      </w:pPr>
      <w:r w:rsidRPr="00D32A30">
        <w:rPr>
          <w:i/>
          <w:u w:val="single"/>
        </w:rPr>
        <w:t>Sommarju tal-istudji bis-suspensjoni orali ta’ posaconazole</w:t>
      </w:r>
    </w:p>
    <w:p w14:paraId="5AB6466E" w14:textId="77777777" w:rsidR="00267F56" w:rsidRPr="00D32A30" w:rsidRDefault="00267F56" w:rsidP="00101BBB">
      <w:pPr>
        <w:keepNext/>
        <w:keepLines/>
        <w:autoSpaceDE w:val="0"/>
        <w:autoSpaceDN w:val="0"/>
        <w:adjustRightInd w:val="0"/>
        <w:spacing w:line="240" w:lineRule="auto"/>
        <w:rPr>
          <w:i/>
        </w:rPr>
      </w:pPr>
    </w:p>
    <w:p w14:paraId="1DB8C1B4" w14:textId="77777777" w:rsidR="00AB7F64" w:rsidRPr="00D32A30" w:rsidRDefault="000030C5" w:rsidP="00101BBB">
      <w:pPr>
        <w:keepNext/>
        <w:keepLines/>
        <w:autoSpaceDE w:val="0"/>
        <w:autoSpaceDN w:val="0"/>
        <w:adjustRightInd w:val="0"/>
        <w:spacing w:line="240" w:lineRule="auto"/>
        <w:rPr>
          <w:i/>
        </w:rPr>
      </w:pPr>
      <w:r w:rsidRPr="00D32A30">
        <w:rPr>
          <w:i/>
        </w:rPr>
        <w:t>Asperġillożi invażiva</w:t>
      </w:r>
    </w:p>
    <w:p w14:paraId="53EBE4C4" w14:textId="77777777" w:rsidR="00AB7F64" w:rsidRPr="00D32A30" w:rsidRDefault="000030C5" w:rsidP="00101BBB">
      <w:pPr>
        <w:widowControl w:val="0"/>
        <w:spacing w:line="240" w:lineRule="auto"/>
      </w:pPr>
      <w:r w:rsidRPr="00D32A30">
        <w:t xml:space="preserve">800 mg/jum tas-suspensjoni orali ta’ posaconazole f’dożi maqsuma ġew evalwati għall-kura ta’ asperġillożi invażiva f’pazjenti b’mard li kien refrattorju għal amphotericin B (inklużi formulazzjonijiet liposomali) jew itraconazole jew f’pazjenti li kienu intolleranti għal dawn il-prodotti mediċinali fi </w:t>
      </w:r>
      <w:r w:rsidR="007007E5" w:rsidRPr="00D32A30">
        <w:t xml:space="preserve">studju </w:t>
      </w:r>
      <w:r w:rsidRPr="00D32A30">
        <w:t>mhux komparattiv b’terapija ta’ salvataġġ (Studju 0041). Ir-riżultati kliniċi kienu mqabbla ma’ dawk fi grupp ta’ kontroll estern li nkiseb minn reviżjoni retrospettiva tad-dokumenti mediċi. Il-grupp ta’ kontroll estern kien jinkludi 86 pazjent ikkurati bit-terapija disponibbli (bħal hawn fuq) fil-parti l-kbira fl-istess ħin u fl-istess postijiet bħall-pazjenti kkurati b’posaconazole. Il-biċċa l-</w:t>
      </w:r>
      <w:r w:rsidRPr="00D32A30">
        <w:lastRenderedPageBreak/>
        <w:t>kbira tal-każijiet ta’ asperġillożi kienu meqjusa li huma refrattorji għat-terapija preċedenti kemm fil-grupp li ħa posaconazole (88 %) kif ukoll fil-grupp ta’ kontroll estern (79 %).</w:t>
      </w:r>
    </w:p>
    <w:p w14:paraId="1BB40CE5" w14:textId="77777777" w:rsidR="00240732" w:rsidRPr="00D32A30" w:rsidRDefault="00240732" w:rsidP="00101BBB">
      <w:pPr>
        <w:widowControl w:val="0"/>
        <w:spacing w:line="240" w:lineRule="auto"/>
      </w:pPr>
    </w:p>
    <w:p w14:paraId="655F70ED" w14:textId="77777777" w:rsidR="00AB7F64" w:rsidRPr="00D32A30" w:rsidRDefault="000030C5" w:rsidP="00101BBB">
      <w:pPr>
        <w:autoSpaceDE w:val="0"/>
        <w:autoSpaceDN w:val="0"/>
        <w:adjustRightInd w:val="0"/>
        <w:spacing w:line="240" w:lineRule="auto"/>
      </w:pPr>
      <w:r w:rsidRPr="00D32A30">
        <w:t>Kif jidher f’Tabella</w:t>
      </w:r>
      <w:r w:rsidR="00240732" w:rsidRPr="00D32A30">
        <w:t> 6</w:t>
      </w:r>
      <w:r w:rsidRPr="00D32A30">
        <w:t>, rispons b’suċċess (fejqan sħiħ jew parzjali) fi tmiem il-kura deher fi 42 % tal-pazjenti kkurati b’posaconazole meta mqabbel ma’ 26 % tal-grupp estern. Madankollu, dan ma kienx studju prospettiv, aleatorju u kkontrollat u għalhekk il-paraguni kollha mal-grupp estern għandhom jitqiesu b’attenzjoni.</w:t>
      </w:r>
    </w:p>
    <w:p w14:paraId="197C15BB" w14:textId="77777777" w:rsidR="00AB7F64" w:rsidRPr="00D32A30" w:rsidRDefault="00AB7F64" w:rsidP="00101BBB">
      <w:pPr>
        <w:spacing w:line="240" w:lineRule="auto"/>
      </w:pPr>
    </w:p>
    <w:p w14:paraId="485A7469" w14:textId="77777777" w:rsidR="00AB7F64" w:rsidRPr="00D32A30" w:rsidRDefault="000030C5" w:rsidP="00101BBB">
      <w:pPr>
        <w:keepNext/>
        <w:keepLines/>
        <w:tabs>
          <w:tab w:val="clear" w:pos="567"/>
        </w:tabs>
        <w:spacing w:line="240" w:lineRule="auto"/>
        <w:ind w:left="567" w:hanging="567"/>
      </w:pPr>
      <w:r w:rsidRPr="00D32A30">
        <w:rPr>
          <w:b/>
        </w:rPr>
        <w:t>Tabella </w:t>
      </w:r>
      <w:r w:rsidR="00240732" w:rsidRPr="00D32A30">
        <w:rPr>
          <w:b/>
        </w:rPr>
        <w:t>6</w:t>
      </w:r>
      <w:r w:rsidRPr="00D32A30">
        <w:t>. Effikaċja globali tas-suspensjoni orali ta’ posaconazole fi tmiem il-kura għall-asperġillożi invażiva meta mqabbla ma’ grupp ta’ kontroll estern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01667A" w14:paraId="621C4A76" w14:textId="77777777" w:rsidTr="005C5E7C">
        <w:trPr>
          <w:cantSplit/>
        </w:trPr>
        <w:tc>
          <w:tcPr>
            <w:tcW w:w="1865" w:type="pct"/>
          </w:tcPr>
          <w:p w14:paraId="5130B2F1" w14:textId="77777777" w:rsidR="00AB7F64" w:rsidRPr="00D32A30" w:rsidRDefault="00AB7F64" w:rsidP="00101BBB">
            <w:pPr>
              <w:pStyle w:val="cellleft9"/>
              <w:keepNext/>
              <w:keepLines/>
              <w:spacing w:before="0" w:after="0"/>
              <w:rPr>
                <w:rFonts w:ascii="Times New Roman" w:hAnsi="Times New Roman" w:cs="Times New Roman"/>
                <w:sz w:val="22"/>
                <w:lang w:val="mt-MT"/>
              </w:rPr>
            </w:pPr>
          </w:p>
        </w:tc>
        <w:tc>
          <w:tcPr>
            <w:tcW w:w="1474" w:type="pct"/>
            <w:gridSpan w:val="2"/>
            <w:tcBorders>
              <w:bottom w:val="single" w:sz="4" w:space="0" w:color="auto"/>
            </w:tcBorders>
          </w:tcPr>
          <w:p w14:paraId="544D9660" w14:textId="77777777" w:rsidR="00AB7F64" w:rsidRPr="00D32A30" w:rsidRDefault="000030C5" w:rsidP="00101BBB">
            <w:pPr>
              <w:pStyle w:val="Header"/>
              <w:keepNext/>
              <w:keepLines/>
              <w:rPr>
                <w:rFonts w:ascii="Times New Roman" w:hAnsi="Times New Roman"/>
                <w:sz w:val="22"/>
                <w:lang w:val="mt-MT"/>
              </w:rPr>
            </w:pPr>
            <w:r w:rsidRPr="00D32A30">
              <w:rPr>
                <w:rFonts w:ascii="Times New Roman" w:hAnsi="Times New Roman"/>
                <w:sz w:val="22"/>
                <w:lang w:val="mt-MT"/>
              </w:rPr>
              <w:t>Suspensjoni orali ta’ posaconazole</w:t>
            </w:r>
          </w:p>
        </w:tc>
        <w:tc>
          <w:tcPr>
            <w:tcW w:w="1662" w:type="pct"/>
            <w:gridSpan w:val="2"/>
            <w:tcBorders>
              <w:bottom w:val="single" w:sz="4" w:space="0" w:color="auto"/>
            </w:tcBorders>
          </w:tcPr>
          <w:p w14:paraId="3F8EBE03" w14:textId="77777777" w:rsidR="00AB7F64" w:rsidRPr="00D32A30" w:rsidRDefault="000030C5" w:rsidP="00101BBB">
            <w:pPr>
              <w:pStyle w:val="Header"/>
              <w:keepNext/>
              <w:keepLines/>
              <w:rPr>
                <w:rFonts w:ascii="Times New Roman" w:hAnsi="Times New Roman"/>
                <w:sz w:val="22"/>
                <w:lang w:val="mt-MT"/>
              </w:rPr>
            </w:pPr>
            <w:r w:rsidRPr="00D32A30">
              <w:rPr>
                <w:rFonts w:ascii="Times New Roman" w:hAnsi="Times New Roman"/>
                <w:sz w:val="22"/>
                <w:lang w:val="mt-MT"/>
              </w:rPr>
              <w:t>Grupp ta’ kontroll estern</w:t>
            </w:r>
          </w:p>
        </w:tc>
      </w:tr>
      <w:tr w:rsidR="0001667A" w14:paraId="5692B44E" w14:textId="77777777" w:rsidTr="005C5E7C">
        <w:trPr>
          <w:cantSplit/>
        </w:trPr>
        <w:tc>
          <w:tcPr>
            <w:tcW w:w="1865" w:type="pct"/>
            <w:tcBorders>
              <w:bottom w:val="single" w:sz="4" w:space="0" w:color="auto"/>
            </w:tcBorders>
          </w:tcPr>
          <w:p w14:paraId="726174BE" w14:textId="77777777" w:rsidR="00AB7F64" w:rsidRPr="00D32A30" w:rsidRDefault="000030C5" w:rsidP="00101BBB">
            <w:pPr>
              <w:pStyle w:val="cellleft9"/>
              <w:keepNext/>
              <w:keepLines/>
              <w:spacing w:before="0" w:after="0"/>
              <w:rPr>
                <w:rFonts w:ascii="Times New Roman" w:hAnsi="Times New Roman" w:cs="Times New Roman"/>
                <w:sz w:val="22"/>
                <w:lang w:val="mt-MT"/>
              </w:rPr>
            </w:pPr>
            <w:r w:rsidRPr="00D32A30">
              <w:rPr>
                <w:rFonts w:ascii="Times New Roman" w:hAnsi="Times New Roman" w:cs="Times New Roman"/>
                <w:sz w:val="22"/>
                <w:lang w:val="mt-MT"/>
              </w:rPr>
              <w:t>Rispons Globali</w:t>
            </w:r>
          </w:p>
        </w:tc>
        <w:tc>
          <w:tcPr>
            <w:tcW w:w="1474" w:type="pct"/>
            <w:gridSpan w:val="2"/>
          </w:tcPr>
          <w:p w14:paraId="1FC8A219" w14:textId="77777777" w:rsidR="00AB7F64" w:rsidRPr="00D32A30" w:rsidRDefault="000030C5" w:rsidP="00101BBB">
            <w:pPr>
              <w:pStyle w:val="Header"/>
              <w:keepNext/>
              <w:keepLines/>
              <w:rPr>
                <w:rFonts w:ascii="Times New Roman" w:hAnsi="Times New Roman"/>
                <w:sz w:val="22"/>
                <w:lang w:val="mt-MT"/>
              </w:rPr>
            </w:pPr>
            <w:r w:rsidRPr="00D32A30">
              <w:rPr>
                <w:rFonts w:ascii="Times New Roman" w:hAnsi="Times New Roman"/>
                <w:sz w:val="22"/>
                <w:lang w:val="mt-MT"/>
              </w:rPr>
              <w:t>45/107 (42 %)</w:t>
            </w:r>
          </w:p>
        </w:tc>
        <w:tc>
          <w:tcPr>
            <w:tcW w:w="1662" w:type="pct"/>
            <w:gridSpan w:val="2"/>
          </w:tcPr>
          <w:p w14:paraId="6EFF6355" w14:textId="77777777" w:rsidR="00AB7F64" w:rsidRPr="00D32A30" w:rsidRDefault="000030C5" w:rsidP="00101BBB">
            <w:pPr>
              <w:pStyle w:val="Header"/>
              <w:keepNext/>
              <w:keepLines/>
              <w:rPr>
                <w:rFonts w:ascii="Times New Roman" w:hAnsi="Times New Roman"/>
                <w:sz w:val="22"/>
                <w:lang w:val="mt-MT"/>
              </w:rPr>
            </w:pPr>
            <w:r w:rsidRPr="00D32A30">
              <w:rPr>
                <w:rFonts w:ascii="Times New Roman" w:hAnsi="Times New Roman"/>
                <w:sz w:val="22"/>
                <w:lang w:val="mt-MT"/>
              </w:rPr>
              <w:t>22/86 (26 %)</w:t>
            </w:r>
          </w:p>
        </w:tc>
      </w:tr>
      <w:tr w:rsidR="0001667A" w14:paraId="7428ED5A" w14:textId="77777777" w:rsidTr="005C5E7C">
        <w:trPr>
          <w:cantSplit/>
        </w:trPr>
        <w:tc>
          <w:tcPr>
            <w:tcW w:w="1865" w:type="pct"/>
            <w:tcBorders>
              <w:bottom w:val="nil"/>
              <w:right w:val="single" w:sz="4" w:space="0" w:color="auto"/>
            </w:tcBorders>
          </w:tcPr>
          <w:p w14:paraId="551BFB10" w14:textId="77777777" w:rsidR="00AB7F64" w:rsidRPr="00D32A30" w:rsidRDefault="000030C5" w:rsidP="00101BBB">
            <w:pPr>
              <w:pStyle w:val="cellleft9"/>
              <w:keepNext/>
              <w:keepLines/>
              <w:spacing w:before="0" w:after="0"/>
              <w:rPr>
                <w:rFonts w:ascii="Times New Roman" w:hAnsi="Times New Roman" w:cs="Times New Roman"/>
                <w:b/>
                <w:sz w:val="22"/>
                <w:lang w:val="mt-MT"/>
              </w:rPr>
            </w:pPr>
            <w:r w:rsidRPr="00D32A30">
              <w:rPr>
                <w:rFonts w:ascii="Times New Roman" w:hAnsi="Times New Roman" w:cs="Times New Roman"/>
                <w:b/>
                <w:sz w:val="22"/>
                <w:lang w:val="mt-MT"/>
              </w:rPr>
              <w:t>Suċċess skont l-Ispeċi</w:t>
            </w:r>
          </w:p>
        </w:tc>
        <w:tc>
          <w:tcPr>
            <w:tcW w:w="1474" w:type="pct"/>
            <w:gridSpan w:val="2"/>
            <w:tcBorders>
              <w:left w:val="single" w:sz="4" w:space="0" w:color="auto"/>
              <w:bottom w:val="nil"/>
              <w:right w:val="single" w:sz="4" w:space="0" w:color="auto"/>
            </w:tcBorders>
          </w:tcPr>
          <w:p w14:paraId="2D7B6FC7" w14:textId="77777777" w:rsidR="00AB7F64" w:rsidRPr="00D32A30" w:rsidRDefault="00AB7F64" w:rsidP="00101BBB">
            <w:pPr>
              <w:pStyle w:val="cellleft9"/>
              <w:keepNext/>
              <w:keepLines/>
              <w:spacing w:before="0" w:after="0"/>
              <w:rPr>
                <w:rFonts w:ascii="Times New Roman" w:hAnsi="Times New Roman" w:cs="Times New Roman"/>
                <w:sz w:val="22"/>
                <w:lang w:val="mt-MT"/>
              </w:rPr>
            </w:pPr>
          </w:p>
        </w:tc>
        <w:tc>
          <w:tcPr>
            <w:tcW w:w="1662" w:type="pct"/>
            <w:gridSpan w:val="2"/>
            <w:tcBorders>
              <w:left w:val="single" w:sz="4" w:space="0" w:color="auto"/>
              <w:bottom w:val="nil"/>
            </w:tcBorders>
          </w:tcPr>
          <w:p w14:paraId="737BEC66" w14:textId="77777777" w:rsidR="00AB7F64" w:rsidRPr="00D32A30" w:rsidRDefault="00AB7F64" w:rsidP="00101BBB">
            <w:pPr>
              <w:pStyle w:val="cellleft9"/>
              <w:keepNext/>
              <w:keepLines/>
              <w:spacing w:before="0" w:after="0"/>
              <w:rPr>
                <w:rFonts w:ascii="Times New Roman" w:hAnsi="Times New Roman" w:cs="Times New Roman"/>
                <w:sz w:val="22"/>
                <w:lang w:val="mt-MT"/>
              </w:rPr>
            </w:pPr>
          </w:p>
        </w:tc>
      </w:tr>
      <w:tr w:rsidR="0001667A" w14:paraId="7BC1A817" w14:textId="77777777" w:rsidTr="005C5E7C">
        <w:trPr>
          <w:cantSplit/>
        </w:trPr>
        <w:tc>
          <w:tcPr>
            <w:tcW w:w="1865" w:type="pct"/>
            <w:tcBorders>
              <w:top w:val="nil"/>
              <w:left w:val="single" w:sz="4" w:space="0" w:color="auto"/>
              <w:bottom w:val="single" w:sz="4" w:space="0" w:color="auto"/>
              <w:right w:val="single" w:sz="4" w:space="0" w:color="auto"/>
            </w:tcBorders>
          </w:tcPr>
          <w:p w14:paraId="61268FE7" w14:textId="77777777" w:rsidR="00AB7F64" w:rsidRPr="00D32A30" w:rsidRDefault="000030C5" w:rsidP="00101BBB">
            <w:pPr>
              <w:pStyle w:val="cellleft9"/>
              <w:tabs>
                <w:tab w:val="left" w:pos="599"/>
              </w:tabs>
              <w:spacing w:before="0" w:after="0"/>
              <w:ind w:left="540" w:hanging="540"/>
              <w:rPr>
                <w:rFonts w:ascii="Times New Roman" w:hAnsi="Times New Roman" w:cs="Times New Roman"/>
                <w:sz w:val="22"/>
                <w:lang w:val="mt-MT"/>
              </w:rPr>
            </w:pPr>
            <w:r w:rsidRPr="00D32A30">
              <w:rPr>
                <w:rFonts w:ascii="Times New Roman" w:hAnsi="Times New Roman" w:cs="Times New Roman"/>
                <w:sz w:val="22"/>
                <w:lang w:val="mt-MT"/>
              </w:rPr>
              <w:tab/>
              <w:t>Kollha kkonfermati b’mod mikoloġiku</w:t>
            </w:r>
          </w:p>
          <w:p w14:paraId="1F6B74A6" w14:textId="77777777" w:rsidR="00AB7F64" w:rsidRPr="00D32A30" w:rsidRDefault="000030C5" w:rsidP="00101BBB">
            <w:pPr>
              <w:pStyle w:val="cellleft9"/>
              <w:spacing w:before="0" w:after="0"/>
              <w:rPr>
                <w:rFonts w:ascii="Times New Roman" w:hAnsi="Times New Roman" w:cs="Times New Roman"/>
                <w:sz w:val="22"/>
                <w:lang w:val="mt-MT"/>
              </w:rPr>
            </w:pPr>
            <w:r w:rsidRPr="00D32A30">
              <w:rPr>
                <w:rFonts w:ascii="Times New Roman" w:hAnsi="Times New Roman" w:cs="Times New Roman"/>
                <w:sz w:val="22"/>
                <w:lang w:val="mt-MT"/>
              </w:rPr>
              <w:tab/>
            </w:r>
            <w:r w:rsidRPr="00D32A30">
              <w:rPr>
                <w:rFonts w:ascii="Times New Roman" w:hAnsi="Times New Roman" w:cs="Times New Roman"/>
                <w:i/>
                <w:sz w:val="22"/>
                <w:lang w:val="mt-MT"/>
              </w:rPr>
              <w:t>Aspergillus</w:t>
            </w:r>
            <w:r w:rsidRPr="00D32A30">
              <w:rPr>
                <w:rFonts w:ascii="Times New Roman" w:hAnsi="Times New Roman" w:cs="Times New Roman"/>
                <w:sz w:val="22"/>
                <w:lang w:val="mt-MT"/>
              </w:rPr>
              <w:t xml:space="preserve"> spp.</w:t>
            </w:r>
            <w:r>
              <w:rPr>
                <w:rStyle w:val="FootnoteReference"/>
                <w:rFonts w:ascii="Times New Roman" w:hAnsi="Times New Roman" w:cs="Times New Roman"/>
                <w:sz w:val="22"/>
                <w:lang w:val="mt-MT"/>
              </w:rPr>
              <w:footnoteReference w:id="2"/>
            </w:r>
          </w:p>
        </w:tc>
        <w:tc>
          <w:tcPr>
            <w:tcW w:w="732" w:type="pct"/>
            <w:tcBorders>
              <w:top w:val="nil"/>
              <w:left w:val="single" w:sz="4" w:space="0" w:color="auto"/>
              <w:right w:val="nil"/>
            </w:tcBorders>
          </w:tcPr>
          <w:p w14:paraId="7866D513" w14:textId="77777777" w:rsidR="00AB7F64" w:rsidRPr="00D32A30" w:rsidRDefault="00AB7F64" w:rsidP="00101BBB">
            <w:pPr>
              <w:pStyle w:val="Header"/>
              <w:rPr>
                <w:rFonts w:ascii="Times New Roman" w:hAnsi="Times New Roman"/>
                <w:sz w:val="22"/>
                <w:lang w:val="mt-MT"/>
              </w:rPr>
            </w:pPr>
          </w:p>
          <w:p w14:paraId="1C0932C4"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34/76</w:t>
            </w:r>
          </w:p>
        </w:tc>
        <w:tc>
          <w:tcPr>
            <w:tcW w:w="741" w:type="pct"/>
            <w:tcBorders>
              <w:top w:val="nil"/>
              <w:left w:val="nil"/>
              <w:right w:val="single" w:sz="4" w:space="0" w:color="auto"/>
            </w:tcBorders>
          </w:tcPr>
          <w:p w14:paraId="27ED3C3B" w14:textId="77777777" w:rsidR="00AB7F64" w:rsidRPr="00D32A30" w:rsidRDefault="00AB7F64" w:rsidP="00101BBB">
            <w:pPr>
              <w:pStyle w:val="Header"/>
              <w:rPr>
                <w:rFonts w:ascii="Times New Roman" w:hAnsi="Times New Roman"/>
                <w:sz w:val="22"/>
                <w:lang w:val="mt-MT"/>
              </w:rPr>
            </w:pPr>
          </w:p>
          <w:p w14:paraId="532C71A8"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(45 %)</w:t>
            </w:r>
          </w:p>
        </w:tc>
        <w:tc>
          <w:tcPr>
            <w:tcW w:w="826" w:type="pct"/>
            <w:tcBorders>
              <w:top w:val="nil"/>
              <w:left w:val="single" w:sz="4" w:space="0" w:color="auto"/>
              <w:right w:val="nil"/>
            </w:tcBorders>
          </w:tcPr>
          <w:p w14:paraId="6B112C25" w14:textId="77777777" w:rsidR="00AB7F64" w:rsidRPr="00D32A30" w:rsidRDefault="00AB7F64" w:rsidP="00101BBB">
            <w:pPr>
              <w:pStyle w:val="Header"/>
              <w:rPr>
                <w:rFonts w:ascii="Times New Roman" w:hAnsi="Times New Roman"/>
                <w:sz w:val="22"/>
                <w:lang w:val="mt-MT"/>
              </w:rPr>
            </w:pPr>
          </w:p>
          <w:p w14:paraId="0CD779C9"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19/74</w:t>
            </w:r>
          </w:p>
        </w:tc>
        <w:tc>
          <w:tcPr>
            <w:tcW w:w="836" w:type="pct"/>
            <w:tcBorders>
              <w:top w:val="nil"/>
              <w:left w:val="nil"/>
              <w:right w:val="single" w:sz="4" w:space="0" w:color="auto"/>
            </w:tcBorders>
          </w:tcPr>
          <w:p w14:paraId="4167CEB0" w14:textId="77777777" w:rsidR="00AB7F64" w:rsidRPr="00D32A30" w:rsidRDefault="00AB7F64" w:rsidP="00101BBB">
            <w:pPr>
              <w:pStyle w:val="Header"/>
              <w:rPr>
                <w:rFonts w:ascii="Times New Roman" w:hAnsi="Times New Roman"/>
                <w:sz w:val="22"/>
                <w:lang w:val="mt-MT"/>
              </w:rPr>
            </w:pPr>
          </w:p>
          <w:p w14:paraId="46711865"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(26 %)</w:t>
            </w:r>
          </w:p>
        </w:tc>
      </w:tr>
      <w:tr w:rsidR="0001667A" w14:paraId="7F9F8FE2" w14:textId="77777777" w:rsidTr="005C5E7C">
        <w:trPr>
          <w:cantSplit/>
        </w:trPr>
        <w:tc>
          <w:tcPr>
            <w:tcW w:w="1865" w:type="pct"/>
            <w:tcBorders>
              <w:top w:val="single" w:sz="4" w:space="0" w:color="auto"/>
              <w:left w:val="single" w:sz="4" w:space="0" w:color="auto"/>
              <w:bottom w:val="single" w:sz="4" w:space="0" w:color="auto"/>
              <w:right w:val="single" w:sz="4" w:space="0" w:color="auto"/>
            </w:tcBorders>
          </w:tcPr>
          <w:p w14:paraId="4F5A6C8C" w14:textId="77777777" w:rsidR="00AB7F64"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fumigatus</w:t>
            </w:r>
          </w:p>
        </w:tc>
        <w:tc>
          <w:tcPr>
            <w:tcW w:w="732" w:type="pct"/>
            <w:tcBorders>
              <w:left w:val="single" w:sz="4" w:space="0" w:color="auto"/>
              <w:right w:val="nil"/>
            </w:tcBorders>
          </w:tcPr>
          <w:p w14:paraId="5B0309CE"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12/29</w:t>
            </w:r>
          </w:p>
        </w:tc>
        <w:tc>
          <w:tcPr>
            <w:tcW w:w="741" w:type="pct"/>
            <w:tcBorders>
              <w:left w:val="nil"/>
              <w:right w:val="single" w:sz="4" w:space="0" w:color="auto"/>
            </w:tcBorders>
          </w:tcPr>
          <w:p w14:paraId="1E9C0099"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(41 %)</w:t>
            </w:r>
          </w:p>
        </w:tc>
        <w:tc>
          <w:tcPr>
            <w:tcW w:w="826" w:type="pct"/>
            <w:tcBorders>
              <w:left w:val="single" w:sz="4" w:space="0" w:color="auto"/>
              <w:right w:val="nil"/>
            </w:tcBorders>
          </w:tcPr>
          <w:p w14:paraId="61CFC279"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12/34</w:t>
            </w:r>
          </w:p>
        </w:tc>
        <w:tc>
          <w:tcPr>
            <w:tcW w:w="836" w:type="pct"/>
            <w:tcBorders>
              <w:left w:val="nil"/>
              <w:right w:val="single" w:sz="4" w:space="0" w:color="auto"/>
            </w:tcBorders>
          </w:tcPr>
          <w:p w14:paraId="7A649470"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(35 %)</w:t>
            </w:r>
          </w:p>
        </w:tc>
      </w:tr>
      <w:tr w:rsidR="0001667A" w14:paraId="319A2AF7" w14:textId="77777777" w:rsidTr="005C5E7C">
        <w:trPr>
          <w:cantSplit/>
        </w:trPr>
        <w:tc>
          <w:tcPr>
            <w:tcW w:w="1865" w:type="pct"/>
            <w:tcBorders>
              <w:top w:val="single" w:sz="4" w:space="0" w:color="auto"/>
              <w:left w:val="single" w:sz="4" w:space="0" w:color="auto"/>
              <w:bottom w:val="single" w:sz="4" w:space="0" w:color="auto"/>
              <w:right w:val="single" w:sz="4" w:space="0" w:color="auto"/>
            </w:tcBorders>
          </w:tcPr>
          <w:p w14:paraId="275FD367" w14:textId="77777777" w:rsidR="00AB7F64"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flavus</w:t>
            </w:r>
          </w:p>
        </w:tc>
        <w:tc>
          <w:tcPr>
            <w:tcW w:w="732" w:type="pct"/>
            <w:tcBorders>
              <w:left w:val="single" w:sz="4" w:space="0" w:color="auto"/>
              <w:right w:val="nil"/>
            </w:tcBorders>
          </w:tcPr>
          <w:p w14:paraId="223DEB77"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10/19</w:t>
            </w:r>
          </w:p>
        </w:tc>
        <w:tc>
          <w:tcPr>
            <w:tcW w:w="741" w:type="pct"/>
            <w:tcBorders>
              <w:left w:val="nil"/>
              <w:right w:val="single" w:sz="4" w:space="0" w:color="auto"/>
            </w:tcBorders>
          </w:tcPr>
          <w:p w14:paraId="3C7EEDED"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(53 %)</w:t>
            </w:r>
          </w:p>
        </w:tc>
        <w:tc>
          <w:tcPr>
            <w:tcW w:w="826" w:type="pct"/>
            <w:tcBorders>
              <w:left w:val="single" w:sz="4" w:space="0" w:color="auto"/>
              <w:right w:val="nil"/>
            </w:tcBorders>
          </w:tcPr>
          <w:p w14:paraId="6C7A71B0"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3/16</w:t>
            </w:r>
          </w:p>
        </w:tc>
        <w:tc>
          <w:tcPr>
            <w:tcW w:w="836" w:type="pct"/>
            <w:tcBorders>
              <w:left w:val="nil"/>
              <w:right w:val="single" w:sz="4" w:space="0" w:color="auto"/>
            </w:tcBorders>
          </w:tcPr>
          <w:p w14:paraId="30686FEA"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(19 %)</w:t>
            </w:r>
          </w:p>
        </w:tc>
      </w:tr>
      <w:tr w:rsidR="0001667A" w14:paraId="682AA1D6" w14:textId="77777777" w:rsidTr="005C5E7C">
        <w:trPr>
          <w:cantSplit/>
        </w:trPr>
        <w:tc>
          <w:tcPr>
            <w:tcW w:w="1865" w:type="pct"/>
            <w:tcBorders>
              <w:top w:val="single" w:sz="4" w:space="0" w:color="auto"/>
              <w:left w:val="single" w:sz="4" w:space="0" w:color="auto"/>
              <w:bottom w:val="single" w:sz="4" w:space="0" w:color="auto"/>
              <w:right w:val="single" w:sz="4" w:space="0" w:color="auto"/>
            </w:tcBorders>
          </w:tcPr>
          <w:p w14:paraId="026F2019" w14:textId="77777777" w:rsidR="00AB7F64"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terreus</w:t>
            </w:r>
          </w:p>
        </w:tc>
        <w:tc>
          <w:tcPr>
            <w:tcW w:w="732" w:type="pct"/>
            <w:tcBorders>
              <w:left w:val="single" w:sz="4" w:space="0" w:color="auto"/>
              <w:right w:val="nil"/>
            </w:tcBorders>
          </w:tcPr>
          <w:p w14:paraId="7C2F14CD"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4/14</w:t>
            </w:r>
          </w:p>
        </w:tc>
        <w:tc>
          <w:tcPr>
            <w:tcW w:w="741" w:type="pct"/>
            <w:tcBorders>
              <w:left w:val="nil"/>
              <w:right w:val="single" w:sz="4" w:space="0" w:color="auto"/>
            </w:tcBorders>
          </w:tcPr>
          <w:p w14:paraId="353E05BF"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(29 %)</w:t>
            </w:r>
          </w:p>
        </w:tc>
        <w:tc>
          <w:tcPr>
            <w:tcW w:w="826" w:type="pct"/>
            <w:tcBorders>
              <w:left w:val="single" w:sz="4" w:space="0" w:color="auto"/>
              <w:right w:val="nil"/>
            </w:tcBorders>
          </w:tcPr>
          <w:p w14:paraId="276F31F3"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2/13</w:t>
            </w:r>
          </w:p>
        </w:tc>
        <w:tc>
          <w:tcPr>
            <w:tcW w:w="836" w:type="pct"/>
            <w:tcBorders>
              <w:left w:val="nil"/>
              <w:right w:val="single" w:sz="4" w:space="0" w:color="auto"/>
            </w:tcBorders>
          </w:tcPr>
          <w:p w14:paraId="6FDC0EA4"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(15 %)</w:t>
            </w:r>
          </w:p>
        </w:tc>
      </w:tr>
      <w:tr w:rsidR="0001667A" w14:paraId="68A6CF62" w14:textId="77777777" w:rsidTr="005C5E7C">
        <w:trPr>
          <w:cantSplit/>
        </w:trPr>
        <w:tc>
          <w:tcPr>
            <w:tcW w:w="1865" w:type="pct"/>
            <w:tcBorders>
              <w:top w:val="single" w:sz="4" w:space="0" w:color="auto"/>
              <w:left w:val="single" w:sz="4" w:space="0" w:color="auto"/>
              <w:bottom w:val="single" w:sz="4" w:space="0" w:color="auto"/>
              <w:right w:val="single" w:sz="4" w:space="0" w:color="auto"/>
            </w:tcBorders>
          </w:tcPr>
          <w:p w14:paraId="468F7D1D" w14:textId="77777777" w:rsidR="00AB7F64"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niger</w:t>
            </w:r>
          </w:p>
        </w:tc>
        <w:tc>
          <w:tcPr>
            <w:tcW w:w="732" w:type="pct"/>
            <w:tcBorders>
              <w:left w:val="single" w:sz="4" w:space="0" w:color="auto"/>
              <w:right w:val="nil"/>
            </w:tcBorders>
          </w:tcPr>
          <w:p w14:paraId="09BF8A5E"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3/5</w:t>
            </w:r>
          </w:p>
        </w:tc>
        <w:tc>
          <w:tcPr>
            <w:tcW w:w="741" w:type="pct"/>
            <w:tcBorders>
              <w:left w:val="nil"/>
              <w:right w:val="single" w:sz="4" w:space="0" w:color="auto"/>
            </w:tcBorders>
          </w:tcPr>
          <w:p w14:paraId="142C00E8"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(60 %)</w:t>
            </w:r>
          </w:p>
        </w:tc>
        <w:tc>
          <w:tcPr>
            <w:tcW w:w="826" w:type="pct"/>
            <w:tcBorders>
              <w:left w:val="single" w:sz="4" w:space="0" w:color="auto"/>
              <w:right w:val="nil"/>
            </w:tcBorders>
          </w:tcPr>
          <w:p w14:paraId="772B8611"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2/7</w:t>
            </w:r>
          </w:p>
        </w:tc>
        <w:tc>
          <w:tcPr>
            <w:tcW w:w="836" w:type="pct"/>
            <w:tcBorders>
              <w:left w:val="nil"/>
              <w:right w:val="single" w:sz="4" w:space="0" w:color="auto"/>
            </w:tcBorders>
          </w:tcPr>
          <w:p w14:paraId="5BC32672" w14:textId="77777777" w:rsidR="00AB7F64"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(29 %)</w:t>
            </w:r>
          </w:p>
        </w:tc>
      </w:tr>
    </w:tbl>
    <w:p w14:paraId="626ED8FD" w14:textId="77777777" w:rsidR="00AB7F64" w:rsidRPr="00D32A30" w:rsidRDefault="00AB7F64" w:rsidP="00101BBB">
      <w:pPr>
        <w:spacing w:line="240" w:lineRule="auto"/>
      </w:pPr>
    </w:p>
    <w:p w14:paraId="51873B73" w14:textId="77777777" w:rsidR="00AB7F64" w:rsidRPr="00D32A30" w:rsidRDefault="000030C5" w:rsidP="00101BBB">
      <w:pPr>
        <w:keepNext/>
        <w:keepLines/>
        <w:spacing w:line="240" w:lineRule="auto"/>
      </w:pPr>
      <w:r w:rsidRPr="00D32A30">
        <w:rPr>
          <w:i/>
        </w:rPr>
        <w:t xml:space="preserve">Fusarium </w:t>
      </w:r>
      <w:r w:rsidRPr="00D32A30">
        <w:t>spp</w:t>
      </w:r>
      <w:r w:rsidRPr="00D32A30">
        <w:rPr>
          <w:i/>
        </w:rPr>
        <w:t>.</w:t>
      </w:r>
      <w:r w:rsidRPr="00D32A30">
        <w:t xml:space="preserve"> </w:t>
      </w:r>
    </w:p>
    <w:p w14:paraId="4C0086F0" w14:textId="77777777" w:rsidR="00AB7F64" w:rsidRPr="00D32A30" w:rsidRDefault="000030C5" w:rsidP="00101BBB">
      <w:pPr>
        <w:spacing w:line="240" w:lineRule="auto"/>
      </w:pPr>
      <w:r w:rsidRPr="00D32A30">
        <w:t>11 minn 24 pazjent li kellhom fusarjożi ppruvata jew probabbli ġew ikkurati b’suċċess bi 800 mg/jum tas-suspensjoni orali ta’ posaconazole f’dożi maqsuma għal perjodu medjan ta’ 124 jum u sa 212-il jum. Fost tmintax-il pazjent li kienu intolleranti jew kellhom infezzjonijiet refrattorji għal amphotericin B jew itraconazole, seba’ pazjenti kienu kklassifikati bħala li wrew rispons.</w:t>
      </w:r>
    </w:p>
    <w:p w14:paraId="4B458F10" w14:textId="77777777" w:rsidR="00AB7F64" w:rsidRPr="00D32A30" w:rsidRDefault="00AB7F64" w:rsidP="00101BBB">
      <w:pPr>
        <w:spacing w:line="240" w:lineRule="auto"/>
      </w:pPr>
    </w:p>
    <w:p w14:paraId="468E258A" w14:textId="77777777" w:rsidR="00AB7F64" w:rsidRPr="00D32A30" w:rsidRDefault="000030C5" w:rsidP="00101BBB">
      <w:pPr>
        <w:keepNext/>
        <w:keepLines/>
        <w:spacing w:line="240" w:lineRule="auto"/>
      </w:pPr>
      <w:r w:rsidRPr="00D32A30">
        <w:rPr>
          <w:i/>
        </w:rPr>
        <w:t>Kromoblastomikożi/Miċetoma</w:t>
      </w:r>
    </w:p>
    <w:p w14:paraId="5642F8F9" w14:textId="77777777" w:rsidR="00AB7F64" w:rsidRPr="00D32A30" w:rsidRDefault="000030C5" w:rsidP="00101BBB">
      <w:pPr>
        <w:spacing w:line="240" w:lineRule="auto"/>
      </w:pPr>
      <w:r w:rsidRPr="00D32A30">
        <w:t xml:space="preserve">9 minn 11-il pazjent kienu kkurati b’suċċess bi 800 mg/jum tas-suspensjoni orali ta’ posaconazole f’dożi maqsumin għal perjodu medjan ta’ 268 jum u sa 377 jum. Ħamsa minn dawn il-pazjenti kellhom kromoblastomikożi minħabba </w:t>
      </w:r>
      <w:r w:rsidRPr="00D32A30">
        <w:rPr>
          <w:i/>
        </w:rPr>
        <w:t>Fonsecaea pedrosoi</w:t>
      </w:r>
      <w:r w:rsidRPr="00D32A30">
        <w:t xml:space="preserve"> u 4 kellhom miċetoma, l-aktar minħabba speċi ta’ </w:t>
      </w:r>
      <w:r w:rsidRPr="00D32A30">
        <w:rPr>
          <w:i/>
        </w:rPr>
        <w:t>Madurella</w:t>
      </w:r>
      <w:r w:rsidRPr="00D32A30">
        <w:t>.</w:t>
      </w:r>
    </w:p>
    <w:p w14:paraId="62563A21" w14:textId="77777777" w:rsidR="00AB7F64" w:rsidRPr="00D32A30" w:rsidRDefault="00AB7F64" w:rsidP="00101BBB">
      <w:pPr>
        <w:spacing w:line="240" w:lineRule="auto"/>
      </w:pPr>
    </w:p>
    <w:p w14:paraId="2100DD61" w14:textId="77777777" w:rsidR="00AB7F64" w:rsidRPr="00D32A30" w:rsidRDefault="000030C5" w:rsidP="00101BBB">
      <w:pPr>
        <w:keepNext/>
        <w:keepLines/>
        <w:spacing w:line="240" w:lineRule="auto"/>
      </w:pPr>
      <w:r w:rsidRPr="00D32A30">
        <w:rPr>
          <w:i/>
        </w:rPr>
        <w:t>Kokkidajojdomikożi</w:t>
      </w:r>
    </w:p>
    <w:p w14:paraId="3939A077" w14:textId="77777777" w:rsidR="00AB7F64" w:rsidRPr="00D32A30" w:rsidRDefault="000030C5" w:rsidP="00101BBB">
      <w:pPr>
        <w:spacing w:line="240" w:lineRule="auto"/>
      </w:pPr>
      <w:r w:rsidRPr="00D32A30">
        <w:t>11 minn 16-il pazjent kienu kkurati b’suċċess (fi tmiem il-kura kellhom fejqan sħiħ jew parzjali mis-sinjali u s-sintomi li kien hemm fil-linja bażi) bi 800 mg/jum tas-suspensjoni orali ta’ posaconazole f’dożi maqsumin għal perjodu medjan ta’ 296 jum u sa 460 jum.</w:t>
      </w:r>
    </w:p>
    <w:p w14:paraId="72CDC0FB" w14:textId="77777777" w:rsidR="00AB7F64" w:rsidRPr="00D32A30" w:rsidRDefault="00AB7F64" w:rsidP="00101BBB">
      <w:pPr>
        <w:tabs>
          <w:tab w:val="clear" w:pos="567"/>
        </w:tabs>
        <w:spacing w:line="240" w:lineRule="auto"/>
      </w:pPr>
    </w:p>
    <w:p w14:paraId="5A714F86" w14:textId="77777777" w:rsidR="00AB7F64" w:rsidRPr="00D32A30" w:rsidRDefault="000030C5" w:rsidP="00101BBB">
      <w:pPr>
        <w:keepNext/>
        <w:keepLines/>
        <w:spacing w:line="240" w:lineRule="auto"/>
        <w:rPr>
          <w:i/>
        </w:rPr>
      </w:pPr>
      <w:r w:rsidRPr="00D32A30">
        <w:rPr>
          <w:i/>
        </w:rPr>
        <w:t>Profilassi ta’ Infezzjonijiet Fungali Invażivi (IFIs) (Studji 316 u 1899)</w:t>
      </w:r>
    </w:p>
    <w:p w14:paraId="4804A8B6" w14:textId="77777777" w:rsidR="00AB7F64" w:rsidRPr="00D32A30" w:rsidRDefault="000030C5" w:rsidP="00101BBB">
      <w:pPr>
        <w:spacing w:line="240" w:lineRule="auto"/>
      </w:pPr>
      <w:r w:rsidRPr="00D32A30">
        <w:t>Saru żewġ studji aleatorji, ikkontrollati ta’ profilassi fost pazjenti li kellhom riskju għoli li jiżviluppaw infezzjonijiet fungali invażivi.</w:t>
      </w:r>
    </w:p>
    <w:p w14:paraId="75C93092" w14:textId="77777777" w:rsidR="00AB7F64" w:rsidRPr="00D32A30" w:rsidRDefault="00AB7F64" w:rsidP="00101BBB">
      <w:pPr>
        <w:spacing w:line="240" w:lineRule="auto"/>
      </w:pPr>
    </w:p>
    <w:p w14:paraId="425944CE" w14:textId="77777777" w:rsidR="00AB7F64" w:rsidRPr="00D32A30" w:rsidRDefault="000030C5" w:rsidP="00101BBB">
      <w:pPr>
        <w:spacing w:line="240" w:lineRule="auto"/>
      </w:pPr>
      <w:r w:rsidRPr="00D32A30">
        <w:t xml:space="preserve">Studju 316 kien </w:t>
      </w:r>
      <w:r w:rsidR="007007E5" w:rsidRPr="00D32A30">
        <w:t xml:space="preserve">studju </w:t>
      </w:r>
      <w:r w:rsidRPr="00D32A30">
        <w:t>double-blind, aleatorj</w:t>
      </w:r>
      <w:r w:rsidR="00A31DEC" w:rsidRPr="00D32A30">
        <w:t>u</w:t>
      </w:r>
      <w:r w:rsidRPr="00D32A30">
        <w:t xml:space="preserve"> tas-suspensjoni orali ta’ posaconazole (200 mg tliet darbiet kuljum) kontra l-kapsuli ta’ fluconazole (400 mg darba kuljum) f’riċevituri ta’ trapjant ta’ ċelloli staminali ematopojetiċi alloġeniċi li kellhom mard tal-impjant kontra l-host (GVHD). L-endpoint primarju tal-effikaċja kienet l-inċidenza ta’ IFIs ippruvati/probabbli 16-il ġimgħa wara l-għażla aleatorja kif determinati minn bord ta’ esperti esterni indipendenti, blinded. Endpoint sekondarju importanti kienet l-inċidenza ta’ IFIs ippruvati/probabbli matul il-perjodu tal-kura (l-ewwel doża sal-aħħar doża tal-prodott mediċinali studjat + 7 ijiem). Il-maġġoranza (377/600, [63 %]) tal-pazjenti inklużi kellhom GVHD Akut ta’ Grad</w:t>
      </w:r>
      <w:r w:rsidR="00240732" w:rsidRPr="00D32A30">
        <w:t> </w:t>
      </w:r>
      <w:r w:rsidRPr="00D32A30">
        <w:t>2 jew 3 jew kroniku estensiv (195/600, [32.5 %]) fil-bidu tal-istudju. It-terapija damet medja ta’ 80 jum għal posaconazole u 77 jum għal fluconazole.</w:t>
      </w:r>
    </w:p>
    <w:p w14:paraId="75B15EBC" w14:textId="77777777" w:rsidR="00AB7F64" w:rsidRPr="00D32A30" w:rsidRDefault="00AB7F64" w:rsidP="00101BBB">
      <w:pPr>
        <w:spacing w:line="240" w:lineRule="auto"/>
        <w:rPr>
          <w:i/>
        </w:rPr>
      </w:pPr>
    </w:p>
    <w:p w14:paraId="308C5293" w14:textId="77777777" w:rsidR="00AB7F64" w:rsidRPr="00D32A30" w:rsidRDefault="000030C5" w:rsidP="00101BBB">
      <w:pPr>
        <w:tabs>
          <w:tab w:val="left" w:pos="0"/>
        </w:tabs>
        <w:spacing w:line="240" w:lineRule="auto"/>
      </w:pPr>
      <w:r w:rsidRPr="00D32A30">
        <w:t>Studju 1899 kien studju aleatorju, blinded għall-evalwatur, tas-suspensjoni orali ta’ posaconazole (200 mg tliet darbiet kuljum) kontra s-suspensjoni ta’ fluconazole (400 mg darba kuljum) jew is-</w:t>
      </w:r>
      <w:r w:rsidRPr="00D32A30">
        <w:lastRenderedPageBreak/>
        <w:t>suspensjoni orali ta’ itraconazole (200 mg darbtejn kuljum) f’pazjenti newtropeniċi li kienu qegħdin jirċievu kimoterapija ċitotossika għal lewkimja majeloġenuża akuta jew sindromi majelodisplastiċi. L-endpoint primarju tal-effikaċja kienet l-inċidenza ta’ IFIs ippruvati/probabbli kif determinati minn bord ta’ esperti esterni indipendenti, blinded matul il-perjodu tal-kura. Endpoint sekondarju importanti kienet l-inċidenza ta’ IFIs ippruvati/probabbli 100 jum wara l-għażla aleatorja. Id-dijanjosi ġdida ta’ lewkimja majeloġenuża akuta kienet l-aktar kundizzjoni sottostanti komuni (435/602, [72 %]). It-terapija damet medja ta’ 29 jum għal posaconazole u 25 jum għal fluconazole/itraconazole.</w:t>
      </w:r>
    </w:p>
    <w:p w14:paraId="1248AA0C" w14:textId="77777777" w:rsidR="00AB7F64" w:rsidRPr="00D32A30" w:rsidRDefault="00AB7F64" w:rsidP="00101BBB">
      <w:pPr>
        <w:tabs>
          <w:tab w:val="left" w:pos="0"/>
        </w:tabs>
        <w:spacing w:line="240" w:lineRule="auto"/>
      </w:pPr>
    </w:p>
    <w:p w14:paraId="08B03D45" w14:textId="77777777" w:rsidR="00AB7F64" w:rsidRPr="00D32A30" w:rsidRDefault="000030C5" w:rsidP="00101BBB">
      <w:pPr>
        <w:spacing w:line="240" w:lineRule="auto"/>
      </w:pPr>
      <w:r w:rsidRPr="00D32A30">
        <w:t>Fiż-żewġ studji ta’ profilassi, l-asperġillożi kienet l-aktar infezzjoni komuni li żviluppat. Ara Tabella </w:t>
      </w:r>
      <w:r w:rsidR="00240732" w:rsidRPr="00D32A30">
        <w:t>7</w:t>
      </w:r>
      <w:r w:rsidRPr="00D32A30">
        <w:t xml:space="preserve"> u </w:t>
      </w:r>
      <w:r w:rsidR="00240732" w:rsidRPr="00D32A30">
        <w:t>8</w:t>
      </w:r>
      <w:r w:rsidRPr="00D32A30">
        <w:t xml:space="preserve"> għar-riżultati miż-żewġ studji. Kien hemm anqas infezzjonijiet ta’ </w:t>
      </w:r>
      <w:r w:rsidRPr="00D32A30">
        <w:rPr>
          <w:i/>
        </w:rPr>
        <w:t>Aspergillus</w:t>
      </w:r>
      <w:r w:rsidRPr="00D32A30">
        <w:t xml:space="preserve"> li żviluppaw f’pazjenti li kienu qegħdin jirċievu profilassi b’posaconazole meta mqabbel mal-pazjenti ta’ kontroll.</w:t>
      </w:r>
    </w:p>
    <w:p w14:paraId="6C2B284D" w14:textId="77777777" w:rsidR="00AB7F64" w:rsidRPr="00D32A30" w:rsidRDefault="00AB7F64" w:rsidP="00101BBB">
      <w:pPr>
        <w:autoSpaceDE w:val="0"/>
        <w:autoSpaceDN w:val="0"/>
        <w:adjustRightInd w:val="0"/>
        <w:spacing w:line="240" w:lineRule="auto"/>
      </w:pPr>
    </w:p>
    <w:p w14:paraId="4EB60091" w14:textId="77777777" w:rsidR="00AB7F64" w:rsidRPr="00D32A30" w:rsidRDefault="000030C5" w:rsidP="00101BBB">
      <w:pPr>
        <w:keepNext/>
        <w:keepLines/>
        <w:tabs>
          <w:tab w:val="clear" w:pos="567"/>
        </w:tabs>
        <w:spacing w:line="240" w:lineRule="auto"/>
        <w:rPr>
          <w:sz w:val="18"/>
          <w:szCs w:val="18"/>
        </w:rPr>
      </w:pPr>
      <w:r w:rsidRPr="00D32A30">
        <w:rPr>
          <w:b/>
          <w:szCs w:val="18"/>
        </w:rPr>
        <w:t>Tabella</w:t>
      </w:r>
      <w:r w:rsidR="00240732" w:rsidRPr="00D32A30">
        <w:rPr>
          <w:b/>
          <w:szCs w:val="18"/>
        </w:rPr>
        <w:t> 7</w:t>
      </w:r>
      <w:r w:rsidRPr="00D32A30">
        <w:rPr>
          <w:b/>
          <w:szCs w:val="18"/>
        </w:rPr>
        <w:t>.</w:t>
      </w:r>
      <w:r w:rsidRPr="00D32A30">
        <w:rPr>
          <w:szCs w:val="18"/>
        </w:rPr>
        <w:t xml:space="preserve"> Riżultati mill-istudji kliniċi dwar il-profilassi ta’ Infezzjonijiet Fungali Invażivi</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01667A" w14:paraId="42FA69A7" w14:textId="77777777" w:rsidTr="005C5E7C">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37409869" w14:textId="77777777" w:rsidR="00AB7F64" w:rsidRPr="00D32A30" w:rsidRDefault="000030C5" w:rsidP="00101BBB">
            <w:pPr>
              <w:keepNext/>
              <w:keepLines/>
              <w:autoSpaceDE w:val="0"/>
              <w:autoSpaceDN w:val="0"/>
              <w:adjustRightInd w:val="0"/>
              <w:spacing w:before="30" w:after="30" w:line="240" w:lineRule="auto"/>
              <w:jc w:val="center"/>
              <w:rPr>
                <w:b/>
              </w:rPr>
            </w:pPr>
            <w:r w:rsidRPr="00D32A30">
              <w:rPr>
                <w:b/>
              </w:rPr>
              <w:t>Studju</w:t>
            </w:r>
          </w:p>
        </w:tc>
        <w:tc>
          <w:tcPr>
            <w:tcW w:w="1266" w:type="pct"/>
            <w:tcBorders>
              <w:top w:val="single" w:sz="2" w:space="0" w:color="auto"/>
              <w:left w:val="single" w:sz="2" w:space="0" w:color="auto"/>
              <w:bottom w:val="double" w:sz="4" w:space="0" w:color="auto"/>
              <w:right w:val="single" w:sz="2" w:space="0" w:color="auto"/>
            </w:tcBorders>
          </w:tcPr>
          <w:p w14:paraId="4423D6E6" w14:textId="77777777" w:rsidR="00AB7F64" w:rsidRPr="00D32A30" w:rsidRDefault="000030C5" w:rsidP="00101BBB">
            <w:pPr>
              <w:keepNext/>
              <w:keepLines/>
              <w:autoSpaceDE w:val="0"/>
              <w:autoSpaceDN w:val="0"/>
              <w:adjustRightInd w:val="0"/>
              <w:spacing w:before="30" w:after="30" w:line="240" w:lineRule="auto"/>
              <w:jc w:val="center"/>
              <w:rPr>
                <w:b/>
              </w:rPr>
            </w:pPr>
            <w:r w:rsidRPr="00D32A30">
              <w:rPr>
                <w:b/>
              </w:rPr>
              <w:t>Suspensjoni orali ta’ posaconazole</w:t>
            </w:r>
          </w:p>
        </w:tc>
        <w:tc>
          <w:tcPr>
            <w:tcW w:w="1271" w:type="pct"/>
            <w:tcBorders>
              <w:top w:val="single" w:sz="2" w:space="0" w:color="auto"/>
              <w:left w:val="single" w:sz="2" w:space="0" w:color="auto"/>
              <w:bottom w:val="double" w:sz="4" w:space="0" w:color="auto"/>
              <w:right w:val="nil"/>
            </w:tcBorders>
          </w:tcPr>
          <w:p w14:paraId="2DF81ED5" w14:textId="77777777" w:rsidR="00AB7F64" w:rsidRPr="00D32A30" w:rsidRDefault="000030C5" w:rsidP="00101BBB">
            <w:pPr>
              <w:keepNext/>
              <w:keepLines/>
              <w:autoSpaceDE w:val="0"/>
              <w:autoSpaceDN w:val="0"/>
              <w:adjustRightInd w:val="0"/>
              <w:spacing w:before="30" w:after="30" w:line="240" w:lineRule="auto"/>
              <w:jc w:val="center"/>
              <w:rPr>
                <w:b/>
                <w:vertAlign w:val="superscript"/>
              </w:rPr>
            </w:pPr>
            <w:r w:rsidRPr="00D32A30">
              <w:rPr>
                <w:b/>
              </w:rPr>
              <w:t>Kontroll</w:t>
            </w:r>
            <w:r w:rsidRPr="00D32A30">
              <w:rPr>
                <w:b/>
                <w:vertAlign w:val="superscript"/>
              </w:rPr>
              <w:t>a</w:t>
            </w:r>
          </w:p>
        </w:tc>
        <w:tc>
          <w:tcPr>
            <w:tcW w:w="1204" w:type="pct"/>
            <w:tcBorders>
              <w:top w:val="single" w:sz="2" w:space="0" w:color="auto"/>
              <w:left w:val="single" w:sz="2" w:space="0" w:color="auto"/>
              <w:bottom w:val="single" w:sz="2" w:space="0" w:color="auto"/>
              <w:right w:val="single" w:sz="2" w:space="0" w:color="auto"/>
            </w:tcBorders>
          </w:tcPr>
          <w:p w14:paraId="22C38CB9" w14:textId="77777777" w:rsidR="00AB7F64" w:rsidRPr="00D32A30" w:rsidRDefault="000030C5" w:rsidP="00101BBB">
            <w:pPr>
              <w:keepNext/>
              <w:keepLines/>
              <w:autoSpaceDE w:val="0"/>
              <w:autoSpaceDN w:val="0"/>
              <w:adjustRightInd w:val="0"/>
              <w:spacing w:before="30" w:after="30" w:line="240" w:lineRule="auto"/>
              <w:jc w:val="center"/>
              <w:rPr>
                <w:b/>
              </w:rPr>
            </w:pPr>
            <w:r w:rsidRPr="00D32A30">
              <w:rPr>
                <w:b/>
              </w:rPr>
              <w:t>Valur-P</w:t>
            </w:r>
          </w:p>
        </w:tc>
      </w:tr>
      <w:tr w:rsidR="0001667A" w14:paraId="6297D12B" w14:textId="77777777" w:rsidTr="005C5E7C">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1BB3FA58" w14:textId="77777777" w:rsidR="00AB7F64" w:rsidRPr="00D32A30" w:rsidRDefault="000030C5" w:rsidP="00101BBB">
            <w:pPr>
              <w:keepNext/>
              <w:keepLines/>
              <w:autoSpaceDE w:val="0"/>
              <w:autoSpaceDN w:val="0"/>
              <w:adjustRightInd w:val="0"/>
              <w:spacing w:before="30" w:after="30" w:line="240" w:lineRule="auto"/>
              <w:jc w:val="center"/>
              <w:rPr>
                <w:b/>
              </w:rPr>
            </w:pPr>
            <w:r w:rsidRPr="00D32A30">
              <w:rPr>
                <w:b/>
              </w:rPr>
              <w:t>Proporzjon (%) ta’ pazjenti b’IFIs ippruvati/probabbli</w:t>
            </w:r>
          </w:p>
        </w:tc>
      </w:tr>
      <w:tr w:rsidR="0001667A" w14:paraId="3BBA38ED" w14:textId="77777777" w:rsidTr="005C5E7C">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7540383B" w14:textId="77777777" w:rsidR="00AB7F64" w:rsidRPr="00D32A30" w:rsidRDefault="000030C5" w:rsidP="00101BBB">
            <w:pPr>
              <w:autoSpaceDE w:val="0"/>
              <w:autoSpaceDN w:val="0"/>
              <w:adjustRightInd w:val="0"/>
              <w:spacing w:before="30" w:after="30" w:line="240" w:lineRule="auto"/>
              <w:jc w:val="center"/>
              <w:rPr>
                <w:b/>
              </w:rPr>
            </w:pPr>
            <w:r w:rsidRPr="00D32A30">
              <w:rPr>
                <w:b/>
              </w:rPr>
              <w:t>Perjodu fuq il-kura</w:t>
            </w:r>
            <w:r w:rsidRPr="00D32A30">
              <w:rPr>
                <w:b/>
                <w:vertAlign w:val="superscript"/>
              </w:rPr>
              <w:t>b</w:t>
            </w:r>
          </w:p>
        </w:tc>
      </w:tr>
      <w:tr w:rsidR="0001667A" w14:paraId="1C35D675" w14:textId="77777777" w:rsidTr="005C5E7C">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7226C1EC" w14:textId="77777777" w:rsidR="00AB7F64" w:rsidRPr="00D32A30" w:rsidRDefault="000030C5" w:rsidP="00101BBB">
            <w:pPr>
              <w:autoSpaceDE w:val="0"/>
              <w:autoSpaceDN w:val="0"/>
              <w:adjustRightInd w:val="0"/>
              <w:spacing w:before="30" w:after="30" w:line="240" w:lineRule="auto"/>
            </w:pPr>
            <w:r w:rsidRPr="00D32A30">
              <w:t>1899</w:t>
            </w:r>
            <w:r w:rsidRPr="00D32A30">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53EA752B" w14:textId="77777777" w:rsidR="00AB7F64" w:rsidRPr="00D32A30" w:rsidRDefault="000030C5" w:rsidP="00101BBB">
            <w:pPr>
              <w:autoSpaceDE w:val="0"/>
              <w:autoSpaceDN w:val="0"/>
              <w:adjustRightInd w:val="0"/>
              <w:spacing w:before="30" w:after="30" w:line="240" w:lineRule="auto"/>
              <w:jc w:val="center"/>
            </w:pPr>
            <w:r w:rsidRPr="00D32A30">
              <w:t>7/304 (2)</w:t>
            </w:r>
          </w:p>
        </w:tc>
        <w:tc>
          <w:tcPr>
            <w:tcW w:w="1271" w:type="pct"/>
            <w:tcBorders>
              <w:top w:val="single" w:sz="2" w:space="0" w:color="auto"/>
              <w:left w:val="single" w:sz="2" w:space="0" w:color="auto"/>
              <w:bottom w:val="single" w:sz="2" w:space="0" w:color="auto"/>
              <w:right w:val="single" w:sz="2" w:space="0" w:color="auto"/>
            </w:tcBorders>
          </w:tcPr>
          <w:p w14:paraId="649DC4F7" w14:textId="77777777" w:rsidR="00AB7F64" w:rsidRPr="00D32A30" w:rsidRDefault="000030C5" w:rsidP="00101BBB">
            <w:pPr>
              <w:autoSpaceDE w:val="0"/>
              <w:autoSpaceDN w:val="0"/>
              <w:adjustRightInd w:val="0"/>
              <w:spacing w:before="30" w:after="30" w:line="240" w:lineRule="auto"/>
              <w:jc w:val="center"/>
            </w:pPr>
            <w:r w:rsidRPr="00D32A30">
              <w:t>25/298 (8)</w:t>
            </w:r>
          </w:p>
        </w:tc>
        <w:tc>
          <w:tcPr>
            <w:tcW w:w="1204" w:type="pct"/>
            <w:tcBorders>
              <w:top w:val="single" w:sz="2" w:space="0" w:color="auto"/>
              <w:left w:val="single" w:sz="2" w:space="0" w:color="auto"/>
              <w:bottom w:val="single" w:sz="2" w:space="0" w:color="auto"/>
              <w:right w:val="single" w:sz="2" w:space="0" w:color="auto"/>
            </w:tcBorders>
          </w:tcPr>
          <w:p w14:paraId="139A297A" w14:textId="77777777" w:rsidR="00AB7F64" w:rsidRPr="00D32A30" w:rsidRDefault="000030C5" w:rsidP="00101BBB">
            <w:pPr>
              <w:autoSpaceDE w:val="0"/>
              <w:autoSpaceDN w:val="0"/>
              <w:adjustRightInd w:val="0"/>
              <w:spacing w:before="30" w:after="30" w:line="240" w:lineRule="auto"/>
              <w:jc w:val="center"/>
            </w:pPr>
            <w:r w:rsidRPr="00D32A30">
              <w:t>0.0009</w:t>
            </w:r>
          </w:p>
        </w:tc>
      </w:tr>
      <w:tr w:rsidR="0001667A" w14:paraId="1BDAD0C7" w14:textId="77777777" w:rsidTr="005C5E7C">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587115A1" w14:textId="77777777" w:rsidR="00AB7F64" w:rsidRPr="00D32A30" w:rsidRDefault="000030C5" w:rsidP="00101BBB">
            <w:pPr>
              <w:autoSpaceDE w:val="0"/>
              <w:autoSpaceDN w:val="0"/>
              <w:adjustRightInd w:val="0"/>
              <w:spacing w:before="30" w:after="30" w:line="240" w:lineRule="auto"/>
            </w:pPr>
            <w:r w:rsidRPr="00D32A30">
              <w:t>316</w:t>
            </w:r>
            <w:r w:rsidRPr="00D32A30">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05579423" w14:textId="77777777" w:rsidR="00AB7F64" w:rsidRPr="00D32A30" w:rsidRDefault="000030C5" w:rsidP="00101BBB">
            <w:pPr>
              <w:autoSpaceDE w:val="0"/>
              <w:autoSpaceDN w:val="0"/>
              <w:adjustRightInd w:val="0"/>
              <w:spacing w:before="30" w:after="30" w:line="240" w:lineRule="auto"/>
              <w:jc w:val="center"/>
            </w:pPr>
            <w:r w:rsidRPr="00D32A30">
              <w:t>7/291 (2)</w:t>
            </w:r>
          </w:p>
        </w:tc>
        <w:tc>
          <w:tcPr>
            <w:tcW w:w="1271" w:type="pct"/>
            <w:tcBorders>
              <w:top w:val="single" w:sz="2" w:space="0" w:color="auto"/>
              <w:left w:val="single" w:sz="2" w:space="0" w:color="auto"/>
              <w:bottom w:val="single" w:sz="2" w:space="0" w:color="auto"/>
              <w:right w:val="single" w:sz="2" w:space="0" w:color="auto"/>
            </w:tcBorders>
          </w:tcPr>
          <w:p w14:paraId="0BDAC39B" w14:textId="77777777" w:rsidR="00AB7F64" w:rsidRPr="00D32A30" w:rsidRDefault="000030C5" w:rsidP="00101BBB">
            <w:pPr>
              <w:autoSpaceDE w:val="0"/>
              <w:autoSpaceDN w:val="0"/>
              <w:adjustRightInd w:val="0"/>
              <w:spacing w:before="30" w:after="30" w:line="240" w:lineRule="auto"/>
              <w:jc w:val="center"/>
            </w:pPr>
            <w:r w:rsidRPr="00D32A30">
              <w:t>22/288 (8)</w:t>
            </w:r>
          </w:p>
        </w:tc>
        <w:tc>
          <w:tcPr>
            <w:tcW w:w="1204" w:type="pct"/>
            <w:tcBorders>
              <w:top w:val="single" w:sz="2" w:space="0" w:color="auto"/>
              <w:left w:val="single" w:sz="2" w:space="0" w:color="auto"/>
              <w:bottom w:val="single" w:sz="2" w:space="0" w:color="auto"/>
              <w:right w:val="single" w:sz="2" w:space="0" w:color="auto"/>
            </w:tcBorders>
          </w:tcPr>
          <w:p w14:paraId="628ED052" w14:textId="77777777" w:rsidR="00AB7F64" w:rsidRPr="00D32A30" w:rsidRDefault="000030C5" w:rsidP="00101BBB">
            <w:pPr>
              <w:autoSpaceDE w:val="0"/>
              <w:autoSpaceDN w:val="0"/>
              <w:adjustRightInd w:val="0"/>
              <w:spacing w:before="30" w:after="30" w:line="240" w:lineRule="auto"/>
              <w:jc w:val="center"/>
            </w:pPr>
            <w:r w:rsidRPr="00D32A30">
              <w:t>0.0038</w:t>
            </w:r>
          </w:p>
        </w:tc>
      </w:tr>
      <w:tr w:rsidR="0001667A" w14:paraId="66475AC0" w14:textId="77777777" w:rsidTr="005C5E7C">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348826DA" w14:textId="77777777" w:rsidR="00AB7F64" w:rsidRPr="00D32A30" w:rsidRDefault="000030C5" w:rsidP="00101BBB">
            <w:pPr>
              <w:autoSpaceDE w:val="0"/>
              <w:autoSpaceDN w:val="0"/>
              <w:adjustRightInd w:val="0"/>
              <w:spacing w:before="30" w:after="30" w:line="240" w:lineRule="auto"/>
              <w:jc w:val="center"/>
              <w:rPr>
                <w:b/>
              </w:rPr>
            </w:pPr>
            <w:r w:rsidRPr="00D32A30">
              <w:rPr>
                <w:b/>
              </w:rPr>
              <w:t>Perjodu bi żmien fiss</w:t>
            </w:r>
            <w:r w:rsidRPr="00D32A30">
              <w:rPr>
                <w:b/>
                <w:vertAlign w:val="superscript"/>
              </w:rPr>
              <w:t>c</w:t>
            </w:r>
          </w:p>
        </w:tc>
      </w:tr>
      <w:tr w:rsidR="0001667A" w14:paraId="48A15BB3" w14:textId="77777777" w:rsidTr="005C5E7C">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5A71649F" w14:textId="77777777" w:rsidR="00AB7F64" w:rsidRPr="00D32A30" w:rsidRDefault="000030C5" w:rsidP="00101BBB">
            <w:pPr>
              <w:autoSpaceDE w:val="0"/>
              <w:autoSpaceDN w:val="0"/>
              <w:adjustRightInd w:val="0"/>
              <w:spacing w:before="30" w:after="30" w:line="240" w:lineRule="auto"/>
            </w:pPr>
            <w:r w:rsidRPr="00D32A30">
              <w:t>1899</w:t>
            </w:r>
            <w:r w:rsidRPr="00D32A30">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4B2DFEAE" w14:textId="77777777" w:rsidR="00AB7F64" w:rsidRPr="00D32A30" w:rsidRDefault="000030C5" w:rsidP="00101BBB">
            <w:pPr>
              <w:autoSpaceDE w:val="0"/>
              <w:autoSpaceDN w:val="0"/>
              <w:adjustRightInd w:val="0"/>
              <w:spacing w:before="30" w:after="30" w:line="240" w:lineRule="auto"/>
              <w:jc w:val="center"/>
            </w:pPr>
            <w:r w:rsidRPr="00D32A30">
              <w:t>14/304 (5)</w:t>
            </w:r>
          </w:p>
        </w:tc>
        <w:tc>
          <w:tcPr>
            <w:tcW w:w="1271" w:type="pct"/>
            <w:tcBorders>
              <w:top w:val="single" w:sz="2" w:space="0" w:color="auto"/>
              <w:left w:val="single" w:sz="2" w:space="0" w:color="auto"/>
              <w:bottom w:val="single" w:sz="2" w:space="0" w:color="auto"/>
              <w:right w:val="single" w:sz="2" w:space="0" w:color="auto"/>
            </w:tcBorders>
          </w:tcPr>
          <w:p w14:paraId="3E9027A9" w14:textId="77777777" w:rsidR="00AB7F64" w:rsidRPr="00D32A30" w:rsidRDefault="000030C5" w:rsidP="00101BBB">
            <w:pPr>
              <w:autoSpaceDE w:val="0"/>
              <w:autoSpaceDN w:val="0"/>
              <w:adjustRightInd w:val="0"/>
              <w:spacing w:before="30" w:after="30" w:line="240" w:lineRule="auto"/>
              <w:jc w:val="center"/>
            </w:pPr>
            <w:r w:rsidRPr="00D32A30">
              <w:t>33/298 (11)</w:t>
            </w:r>
          </w:p>
        </w:tc>
        <w:tc>
          <w:tcPr>
            <w:tcW w:w="1204" w:type="pct"/>
            <w:tcBorders>
              <w:top w:val="single" w:sz="2" w:space="0" w:color="auto"/>
              <w:left w:val="single" w:sz="2" w:space="0" w:color="auto"/>
              <w:bottom w:val="single" w:sz="2" w:space="0" w:color="auto"/>
              <w:right w:val="single" w:sz="2" w:space="0" w:color="auto"/>
            </w:tcBorders>
          </w:tcPr>
          <w:p w14:paraId="3B4E5F0D" w14:textId="77777777" w:rsidR="00AB7F64" w:rsidRPr="00D32A30" w:rsidRDefault="000030C5" w:rsidP="00101BBB">
            <w:pPr>
              <w:autoSpaceDE w:val="0"/>
              <w:autoSpaceDN w:val="0"/>
              <w:adjustRightInd w:val="0"/>
              <w:spacing w:before="30" w:after="30" w:line="240" w:lineRule="auto"/>
              <w:jc w:val="center"/>
            </w:pPr>
            <w:r w:rsidRPr="00D32A30">
              <w:t>0.0031</w:t>
            </w:r>
          </w:p>
        </w:tc>
      </w:tr>
      <w:tr w:rsidR="0001667A" w14:paraId="73FD1E0C" w14:textId="77777777" w:rsidTr="005C5E7C">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7147C408" w14:textId="77777777" w:rsidR="00AB7F64" w:rsidRPr="00D32A30" w:rsidRDefault="000030C5" w:rsidP="00101BBB">
            <w:pPr>
              <w:keepNext/>
              <w:keepLines/>
              <w:autoSpaceDE w:val="0"/>
              <w:autoSpaceDN w:val="0"/>
              <w:adjustRightInd w:val="0"/>
              <w:spacing w:before="30" w:after="30" w:line="240" w:lineRule="auto"/>
            </w:pPr>
            <w:r w:rsidRPr="00D32A30">
              <w:t>316</w:t>
            </w:r>
            <w:r w:rsidRPr="00D32A30">
              <w:rPr>
                <w:b/>
                <w:vertAlign w:val="superscript"/>
              </w:rPr>
              <w:t xml:space="preserve"> d</w:t>
            </w:r>
          </w:p>
        </w:tc>
        <w:tc>
          <w:tcPr>
            <w:tcW w:w="1266" w:type="pct"/>
            <w:tcBorders>
              <w:top w:val="single" w:sz="2" w:space="0" w:color="auto"/>
              <w:left w:val="single" w:sz="2" w:space="0" w:color="auto"/>
              <w:bottom w:val="double" w:sz="4" w:space="0" w:color="auto"/>
              <w:right w:val="single" w:sz="2" w:space="0" w:color="auto"/>
            </w:tcBorders>
          </w:tcPr>
          <w:p w14:paraId="69385739" w14:textId="77777777" w:rsidR="00AB7F64" w:rsidRPr="00D32A30" w:rsidRDefault="000030C5" w:rsidP="00101BBB">
            <w:pPr>
              <w:keepNext/>
              <w:keepLines/>
              <w:autoSpaceDE w:val="0"/>
              <w:autoSpaceDN w:val="0"/>
              <w:adjustRightInd w:val="0"/>
              <w:spacing w:before="30" w:after="30" w:line="240" w:lineRule="auto"/>
              <w:jc w:val="center"/>
            </w:pPr>
            <w:r w:rsidRPr="00D32A30">
              <w:t>16/301 (5)</w:t>
            </w:r>
          </w:p>
        </w:tc>
        <w:tc>
          <w:tcPr>
            <w:tcW w:w="1271" w:type="pct"/>
            <w:tcBorders>
              <w:top w:val="single" w:sz="2" w:space="0" w:color="auto"/>
              <w:left w:val="single" w:sz="2" w:space="0" w:color="auto"/>
              <w:bottom w:val="double" w:sz="4" w:space="0" w:color="auto"/>
              <w:right w:val="single" w:sz="2" w:space="0" w:color="auto"/>
            </w:tcBorders>
          </w:tcPr>
          <w:p w14:paraId="31770A56" w14:textId="77777777" w:rsidR="00AB7F64" w:rsidRPr="00D32A30" w:rsidRDefault="000030C5" w:rsidP="00101BBB">
            <w:pPr>
              <w:keepNext/>
              <w:keepLines/>
              <w:autoSpaceDE w:val="0"/>
              <w:autoSpaceDN w:val="0"/>
              <w:adjustRightInd w:val="0"/>
              <w:spacing w:before="30" w:after="30" w:line="240" w:lineRule="auto"/>
              <w:jc w:val="center"/>
            </w:pPr>
            <w:r w:rsidRPr="00D32A30">
              <w:t>27/299 (9)</w:t>
            </w:r>
          </w:p>
        </w:tc>
        <w:tc>
          <w:tcPr>
            <w:tcW w:w="1204" w:type="pct"/>
            <w:tcBorders>
              <w:top w:val="single" w:sz="2" w:space="0" w:color="auto"/>
              <w:left w:val="single" w:sz="2" w:space="0" w:color="auto"/>
              <w:bottom w:val="double" w:sz="4" w:space="0" w:color="auto"/>
              <w:right w:val="single" w:sz="2" w:space="0" w:color="auto"/>
            </w:tcBorders>
          </w:tcPr>
          <w:p w14:paraId="3ED45CE9" w14:textId="77777777" w:rsidR="00AB7F64" w:rsidRPr="00D32A30" w:rsidRDefault="000030C5" w:rsidP="00101BBB">
            <w:pPr>
              <w:keepNext/>
              <w:keepLines/>
              <w:autoSpaceDE w:val="0"/>
              <w:autoSpaceDN w:val="0"/>
              <w:adjustRightInd w:val="0"/>
              <w:spacing w:before="30" w:after="30" w:line="240" w:lineRule="auto"/>
              <w:jc w:val="center"/>
            </w:pPr>
            <w:r w:rsidRPr="00D32A30">
              <w:t>0.0740</w:t>
            </w:r>
          </w:p>
        </w:tc>
      </w:tr>
    </w:tbl>
    <w:p w14:paraId="5076B688"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FLU = fluconazole; ITZ = itraconazole; POS = posaconazole.</w:t>
      </w:r>
    </w:p>
    <w:p w14:paraId="75456921"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a:</w:t>
      </w:r>
      <w:r w:rsidRPr="00D32A30">
        <w:rPr>
          <w:sz w:val="18"/>
        </w:rPr>
        <w:tab/>
        <w:t>FLU/ITZ (1899); FLU (316).</w:t>
      </w:r>
    </w:p>
    <w:p w14:paraId="02DEFC25"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b:</w:t>
      </w:r>
      <w:r w:rsidRPr="00D32A30">
        <w:rPr>
          <w:sz w:val="18"/>
        </w:rPr>
        <w:tab/>
        <w:t>Fl-Istudju 1899 dan kien il-perjodu mill-għażla aleatorja sal-aħħar doża tal-prodott mediċinali studjat u sebat ijiem aktar; fl-Istudju 316 dan kien il-perjodu mill-ewwel doża sal-aħħar doża tal-prodott mediċinali studjat u 7 ijiem aktar.</w:t>
      </w:r>
    </w:p>
    <w:p w14:paraId="3F7BD34F"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c:</w:t>
      </w:r>
      <w:r w:rsidRPr="00D32A30">
        <w:rPr>
          <w:sz w:val="18"/>
        </w:rPr>
        <w:tab/>
        <w:t>Fl-Istudju 1899, dan kien il-perjodu mill-għażla aleatorja sa 100 jum wara l-għażla aleatorja; fl-Istudju 316 dan kien il-perjodu mill-jum fil-linja bażi sa 111-il jum wara l-linja bażi.</w:t>
      </w:r>
    </w:p>
    <w:p w14:paraId="0C665C90"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d:</w:t>
      </w:r>
      <w:r w:rsidRPr="00D32A30">
        <w:rPr>
          <w:sz w:val="18"/>
        </w:rPr>
        <w:tab/>
        <w:t xml:space="preserve">Kollha magħżula b’mod aleatorju </w:t>
      </w:r>
    </w:p>
    <w:p w14:paraId="4DF9C924" w14:textId="77777777" w:rsidR="00AB7F64" w:rsidRPr="00D32A30" w:rsidRDefault="000030C5" w:rsidP="00101BBB">
      <w:pPr>
        <w:tabs>
          <w:tab w:val="left" w:pos="0"/>
          <w:tab w:val="left" w:pos="360"/>
        </w:tabs>
        <w:autoSpaceDE w:val="0"/>
        <w:autoSpaceDN w:val="0"/>
        <w:adjustRightInd w:val="0"/>
        <w:spacing w:line="240" w:lineRule="auto"/>
        <w:ind w:left="357" w:hanging="357"/>
        <w:rPr>
          <w:sz w:val="18"/>
        </w:rPr>
      </w:pPr>
      <w:r w:rsidRPr="00D32A30">
        <w:rPr>
          <w:sz w:val="18"/>
        </w:rPr>
        <w:t>e:</w:t>
      </w:r>
      <w:r w:rsidRPr="00D32A30">
        <w:rPr>
          <w:sz w:val="18"/>
        </w:rPr>
        <w:tab/>
        <w:t xml:space="preserve">Kollha kkurati </w:t>
      </w:r>
    </w:p>
    <w:p w14:paraId="02A65933" w14:textId="77777777" w:rsidR="00AB7F64" w:rsidRPr="00D32A30" w:rsidRDefault="00AB7F64" w:rsidP="00101BBB">
      <w:pPr>
        <w:autoSpaceDE w:val="0"/>
        <w:autoSpaceDN w:val="0"/>
        <w:adjustRightInd w:val="0"/>
        <w:spacing w:line="240" w:lineRule="auto"/>
      </w:pPr>
    </w:p>
    <w:p w14:paraId="42B8BB51" w14:textId="77777777" w:rsidR="00AB7F64" w:rsidRPr="00D32A30" w:rsidRDefault="000030C5" w:rsidP="00101BBB">
      <w:pPr>
        <w:keepNext/>
        <w:keepLines/>
        <w:spacing w:line="240" w:lineRule="auto"/>
      </w:pPr>
      <w:r w:rsidRPr="00D32A30">
        <w:rPr>
          <w:b/>
        </w:rPr>
        <w:t>Tabella</w:t>
      </w:r>
      <w:r w:rsidR="00240732" w:rsidRPr="00D32A30">
        <w:rPr>
          <w:b/>
        </w:rPr>
        <w:t> 8</w:t>
      </w:r>
      <w:r w:rsidRPr="00D32A30">
        <w:rPr>
          <w:b/>
        </w:rPr>
        <w:t>.</w:t>
      </w:r>
      <w:r w:rsidRPr="00D32A30">
        <w:t xml:space="preserve"> Riżultati mill-istudji kliniċi dwar il-profilassi ta’ Infezzjonijiet Fungali Invażivi</w:t>
      </w: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72" w:type="dxa"/>
          <w:right w:w="72" w:type="dxa"/>
        </w:tblCellMar>
        <w:tblLook w:val="0000" w:firstRow="0" w:lastRow="0" w:firstColumn="0" w:lastColumn="0" w:noHBand="0" w:noVBand="0"/>
      </w:tblPr>
      <w:tblGrid>
        <w:gridCol w:w="2287"/>
        <w:gridCol w:w="740"/>
        <w:gridCol w:w="1560"/>
        <w:gridCol w:w="9"/>
        <w:gridCol w:w="2243"/>
        <w:gridCol w:w="56"/>
        <w:gridCol w:w="2187"/>
      </w:tblGrid>
      <w:tr w:rsidR="0001667A" w14:paraId="11E4B40E" w14:textId="77777777" w:rsidTr="005C5E7C">
        <w:trPr>
          <w:cantSplit/>
          <w:trHeight w:val="20"/>
          <w:jc w:val="center"/>
        </w:trPr>
        <w:tc>
          <w:tcPr>
            <w:tcW w:w="3027" w:type="dxa"/>
            <w:gridSpan w:val="2"/>
            <w:tcBorders>
              <w:top w:val="double" w:sz="4" w:space="0" w:color="auto"/>
              <w:left w:val="single" w:sz="2" w:space="0" w:color="auto"/>
              <w:bottom w:val="double" w:sz="4" w:space="0" w:color="auto"/>
              <w:right w:val="single" w:sz="2" w:space="0" w:color="auto"/>
            </w:tcBorders>
          </w:tcPr>
          <w:p w14:paraId="43F6D856" w14:textId="77777777" w:rsidR="00AB7F64" w:rsidRPr="00D32A30" w:rsidRDefault="000030C5" w:rsidP="00101BBB">
            <w:pPr>
              <w:keepNext/>
              <w:keepLines/>
              <w:autoSpaceDE w:val="0"/>
              <w:autoSpaceDN w:val="0"/>
              <w:adjustRightInd w:val="0"/>
              <w:spacing w:before="30" w:after="30" w:line="240" w:lineRule="auto"/>
              <w:jc w:val="center"/>
              <w:rPr>
                <w:b/>
              </w:rPr>
            </w:pPr>
            <w:r w:rsidRPr="00D32A30">
              <w:rPr>
                <w:b/>
              </w:rPr>
              <w:t>Studju</w:t>
            </w:r>
          </w:p>
        </w:tc>
        <w:tc>
          <w:tcPr>
            <w:tcW w:w="1569" w:type="dxa"/>
            <w:gridSpan w:val="2"/>
            <w:tcBorders>
              <w:top w:val="double" w:sz="4" w:space="0" w:color="auto"/>
              <w:left w:val="single" w:sz="2" w:space="0" w:color="auto"/>
              <w:bottom w:val="double" w:sz="4" w:space="0" w:color="auto"/>
              <w:right w:val="single" w:sz="2" w:space="0" w:color="auto"/>
            </w:tcBorders>
          </w:tcPr>
          <w:p w14:paraId="6FD637C7" w14:textId="77777777" w:rsidR="00AB7F64" w:rsidRPr="00D32A30" w:rsidRDefault="000030C5" w:rsidP="00101BBB">
            <w:pPr>
              <w:keepNext/>
              <w:keepLines/>
              <w:autoSpaceDE w:val="0"/>
              <w:autoSpaceDN w:val="0"/>
              <w:adjustRightInd w:val="0"/>
              <w:spacing w:before="30" w:after="30" w:line="240" w:lineRule="auto"/>
              <w:jc w:val="center"/>
              <w:rPr>
                <w:b/>
              </w:rPr>
            </w:pPr>
            <w:r w:rsidRPr="00D32A30">
              <w:rPr>
                <w:b/>
              </w:rPr>
              <w:t>Suspensjoni orali ta’ posaconazole</w:t>
            </w:r>
          </w:p>
        </w:tc>
        <w:tc>
          <w:tcPr>
            <w:tcW w:w="2243" w:type="dxa"/>
            <w:tcBorders>
              <w:top w:val="double" w:sz="4" w:space="0" w:color="auto"/>
              <w:left w:val="single" w:sz="2" w:space="0" w:color="auto"/>
              <w:bottom w:val="double" w:sz="4" w:space="0" w:color="auto"/>
              <w:right w:val="single" w:sz="2" w:space="0" w:color="auto"/>
            </w:tcBorders>
          </w:tcPr>
          <w:p w14:paraId="0826B3A6" w14:textId="77777777" w:rsidR="00AB7F64" w:rsidRPr="00D32A30" w:rsidRDefault="000030C5" w:rsidP="00101BBB">
            <w:pPr>
              <w:keepNext/>
              <w:keepLines/>
              <w:autoSpaceDE w:val="0"/>
              <w:autoSpaceDN w:val="0"/>
              <w:adjustRightInd w:val="0"/>
              <w:spacing w:before="30" w:after="30" w:line="240" w:lineRule="auto"/>
              <w:jc w:val="center"/>
              <w:rPr>
                <w:b/>
              </w:rPr>
            </w:pPr>
            <w:r w:rsidRPr="00D32A30">
              <w:rPr>
                <w:b/>
              </w:rPr>
              <w:t>Kontroll</w:t>
            </w:r>
            <w:r w:rsidRPr="00D32A30">
              <w:rPr>
                <w:b/>
                <w:vertAlign w:val="superscript"/>
              </w:rPr>
              <w:t>a</w:t>
            </w:r>
          </w:p>
        </w:tc>
        <w:tc>
          <w:tcPr>
            <w:tcW w:w="2243" w:type="dxa"/>
            <w:gridSpan w:val="2"/>
            <w:tcBorders>
              <w:top w:val="double" w:sz="4" w:space="0" w:color="auto"/>
              <w:left w:val="single" w:sz="2" w:space="0" w:color="auto"/>
              <w:bottom w:val="double" w:sz="4" w:space="0" w:color="auto"/>
              <w:right w:val="single" w:sz="2" w:space="0" w:color="auto"/>
            </w:tcBorders>
          </w:tcPr>
          <w:p w14:paraId="4FC69F93" w14:textId="77777777" w:rsidR="00AB7F64" w:rsidRPr="00D32A30" w:rsidRDefault="00AB7F64" w:rsidP="00101BBB">
            <w:pPr>
              <w:keepNext/>
              <w:keepLines/>
              <w:autoSpaceDE w:val="0"/>
              <w:autoSpaceDN w:val="0"/>
              <w:adjustRightInd w:val="0"/>
              <w:spacing w:before="30" w:after="30" w:line="240" w:lineRule="auto"/>
              <w:jc w:val="center"/>
              <w:rPr>
                <w:b/>
              </w:rPr>
            </w:pPr>
          </w:p>
        </w:tc>
      </w:tr>
      <w:tr w:rsidR="0001667A" w14:paraId="53E68E7C" w14:textId="77777777" w:rsidTr="005C5E7C">
        <w:trPr>
          <w:cantSplit/>
          <w:trHeight w:val="20"/>
          <w:jc w:val="center"/>
        </w:trPr>
        <w:tc>
          <w:tcPr>
            <w:tcW w:w="9082" w:type="dxa"/>
            <w:gridSpan w:val="7"/>
            <w:tcBorders>
              <w:top w:val="double" w:sz="4" w:space="0" w:color="auto"/>
              <w:left w:val="single" w:sz="2" w:space="0" w:color="auto"/>
              <w:bottom w:val="double" w:sz="4" w:space="0" w:color="auto"/>
              <w:right w:val="single" w:sz="2" w:space="0" w:color="auto"/>
            </w:tcBorders>
          </w:tcPr>
          <w:p w14:paraId="0DDC34E9" w14:textId="77777777" w:rsidR="00AB7F64" w:rsidRPr="00D32A30" w:rsidRDefault="000030C5" w:rsidP="00101BBB">
            <w:pPr>
              <w:keepNext/>
              <w:keepLines/>
              <w:autoSpaceDE w:val="0"/>
              <w:autoSpaceDN w:val="0"/>
              <w:adjustRightInd w:val="0"/>
              <w:spacing w:before="30" w:after="30" w:line="240" w:lineRule="auto"/>
              <w:jc w:val="center"/>
            </w:pPr>
            <w:r w:rsidRPr="00D32A30">
              <w:rPr>
                <w:b/>
              </w:rPr>
              <w:t>Proporzjon (%) ta’ pazjenti b’Asperġillożi ppruvata/probabbli</w:t>
            </w:r>
          </w:p>
        </w:tc>
      </w:tr>
      <w:tr w:rsidR="0001667A" w14:paraId="2764DA2D" w14:textId="77777777" w:rsidTr="005C5E7C">
        <w:trPr>
          <w:cantSplit/>
          <w:trHeight w:val="20"/>
          <w:jc w:val="center"/>
        </w:trPr>
        <w:tc>
          <w:tcPr>
            <w:tcW w:w="9082" w:type="dxa"/>
            <w:gridSpan w:val="7"/>
            <w:tcBorders>
              <w:top w:val="double" w:sz="4" w:space="0" w:color="auto"/>
              <w:left w:val="single" w:sz="2" w:space="0" w:color="auto"/>
              <w:bottom w:val="single" w:sz="2" w:space="0" w:color="auto"/>
              <w:right w:val="single" w:sz="2" w:space="0" w:color="auto"/>
            </w:tcBorders>
          </w:tcPr>
          <w:p w14:paraId="4EF4FB98" w14:textId="77777777" w:rsidR="00AB7F64" w:rsidRPr="00D32A30" w:rsidRDefault="000030C5" w:rsidP="00101BBB">
            <w:pPr>
              <w:keepNext/>
              <w:keepLines/>
              <w:autoSpaceDE w:val="0"/>
              <w:autoSpaceDN w:val="0"/>
              <w:adjustRightInd w:val="0"/>
              <w:spacing w:before="30" w:after="30" w:line="240" w:lineRule="auto"/>
              <w:jc w:val="center"/>
            </w:pPr>
            <w:r w:rsidRPr="00D32A30">
              <w:rPr>
                <w:b/>
              </w:rPr>
              <w:t>Perjodu fuq il-kura</w:t>
            </w:r>
            <w:r w:rsidRPr="00D32A30">
              <w:rPr>
                <w:b/>
                <w:vertAlign w:val="superscript"/>
              </w:rPr>
              <w:t>b</w:t>
            </w:r>
          </w:p>
        </w:tc>
      </w:tr>
      <w:tr w:rsidR="0001667A" w14:paraId="459ADF43" w14:textId="77777777" w:rsidTr="005C5E7C">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6312AFA9" w14:textId="77777777" w:rsidR="00AB7F64" w:rsidRPr="00D32A30" w:rsidRDefault="000030C5" w:rsidP="00101BBB">
            <w:pPr>
              <w:keepNext/>
              <w:keepLines/>
              <w:autoSpaceDE w:val="0"/>
              <w:autoSpaceDN w:val="0"/>
              <w:adjustRightInd w:val="0"/>
              <w:spacing w:before="30" w:after="30" w:line="240" w:lineRule="auto"/>
            </w:pPr>
            <w:r w:rsidRPr="00D32A30">
              <w:t>1899</w:t>
            </w:r>
            <w:r w:rsidRPr="00D32A30">
              <w:rPr>
                <w:b/>
                <w:vertAlign w:val="superscript"/>
              </w:rPr>
              <w:t>d</w:t>
            </w:r>
          </w:p>
        </w:tc>
        <w:tc>
          <w:tcPr>
            <w:tcW w:w="2300" w:type="dxa"/>
            <w:gridSpan w:val="2"/>
            <w:tcBorders>
              <w:top w:val="single" w:sz="2" w:space="0" w:color="auto"/>
              <w:left w:val="single" w:sz="2" w:space="0" w:color="auto"/>
              <w:bottom w:val="single" w:sz="2" w:space="0" w:color="auto"/>
              <w:right w:val="single" w:sz="2" w:space="0" w:color="auto"/>
            </w:tcBorders>
            <w:vAlign w:val="center"/>
          </w:tcPr>
          <w:p w14:paraId="5EE9D2E4" w14:textId="77777777" w:rsidR="00AB7F64" w:rsidRPr="00D32A30" w:rsidRDefault="000030C5" w:rsidP="00101BBB">
            <w:pPr>
              <w:keepNext/>
              <w:keepLines/>
              <w:autoSpaceDE w:val="0"/>
              <w:autoSpaceDN w:val="0"/>
              <w:adjustRightInd w:val="0"/>
              <w:spacing w:before="30" w:after="30" w:line="240" w:lineRule="auto"/>
              <w:jc w:val="center"/>
            </w:pPr>
            <w:r w:rsidRPr="00D32A30">
              <w:t>2/304 (1)</w:t>
            </w:r>
          </w:p>
        </w:tc>
        <w:tc>
          <w:tcPr>
            <w:tcW w:w="2308" w:type="dxa"/>
            <w:gridSpan w:val="3"/>
            <w:tcBorders>
              <w:top w:val="single" w:sz="2" w:space="0" w:color="auto"/>
              <w:left w:val="single" w:sz="2" w:space="0" w:color="auto"/>
              <w:bottom w:val="single" w:sz="2" w:space="0" w:color="auto"/>
              <w:right w:val="single" w:sz="2" w:space="0" w:color="auto"/>
            </w:tcBorders>
            <w:vAlign w:val="center"/>
          </w:tcPr>
          <w:p w14:paraId="4B4C4F44" w14:textId="77777777" w:rsidR="00AB7F64" w:rsidRPr="00D32A30" w:rsidRDefault="000030C5" w:rsidP="00101BBB">
            <w:pPr>
              <w:keepNext/>
              <w:keepLines/>
              <w:autoSpaceDE w:val="0"/>
              <w:autoSpaceDN w:val="0"/>
              <w:adjustRightInd w:val="0"/>
              <w:spacing w:before="30" w:after="30" w:line="240" w:lineRule="auto"/>
              <w:jc w:val="center"/>
            </w:pPr>
            <w:r w:rsidRPr="00D32A30">
              <w:t>20/298 (7)</w:t>
            </w:r>
          </w:p>
        </w:tc>
        <w:tc>
          <w:tcPr>
            <w:tcW w:w="2187" w:type="dxa"/>
            <w:tcBorders>
              <w:top w:val="single" w:sz="2" w:space="0" w:color="auto"/>
              <w:left w:val="single" w:sz="2" w:space="0" w:color="auto"/>
              <w:bottom w:val="single" w:sz="2" w:space="0" w:color="auto"/>
              <w:right w:val="single" w:sz="2" w:space="0" w:color="auto"/>
            </w:tcBorders>
            <w:vAlign w:val="center"/>
          </w:tcPr>
          <w:p w14:paraId="4989C6C2" w14:textId="77777777" w:rsidR="00AB7F64" w:rsidRPr="00D32A30" w:rsidRDefault="00AB7F64" w:rsidP="00101BBB">
            <w:pPr>
              <w:keepNext/>
              <w:keepLines/>
              <w:autoSpaceDE w:val="0"/>
              <w:autoSpaceDN w:val="0"/>
              <w:adjustRightInd w:val="0"/>
              <w:spacing w:before="30" w:after="30" w:line="240" w:lineRule="auto"/>
              <w:jc w:val="center"/>
            </w:pPr>
          </w:p>
        </w:tc>
      </w:tr>
      <w:tr w:rsidR="0001667A" w14:paraId="2476CDD2" w14:textId="77777777" w:rsidTr="005C5E7C">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6173DE8F" w14:textId="77777777" w:rsidR="00AB7F64" w:rsidRPr="00D32A30" w:rsidRDefault="000030C5" w:rsidP="00101BBB">
            <w:pPr>
              <w:keepNext/>
              <w:keepLines/>
              <w:autoSpaceDE w:val="0"/>
              <w:autoSpaceDN w:val="0"/>
              <w:adjustRightInd w:val="0"/>
              <w:spacing w:before="30" w:after="30" w:line="240" w:lineRule="auto"/>
            </w:pPr>
            <w:r w:rsidRPr="00D32A30">
              <w:t>316</w:t>
            </w:r>
            <w:r w:rsidRPr="00D32A30">
              <w:rPr>
                <w:b/>
                <w:vertAlign w:val="superscript"/>
              </w:rPr>
              <w:t>e</w:t>
            </w:r>
          </w:p>
        </w:tc>
        <w:tc>
          <w:tcPr>
            <w:tcW w:w="2300" w:type="dxa"/>
            <w:gridSpan w:val="2"/>
            <w:tcBorders>
              <w:top w:val="single" w:sz="2" w:space="0" w:color="auto"/>
              <w:left w:val="single" w:sz="2" w:space="0" w:color="auto"/>
              <w:bottom w:val="single" w:sz="2" w:space="0" w:color="auto"/>
              <w:right w:val="single" w:sz="2" w:space="0" w:color="auto"/>
            </w:tcBorders>
          </w:tcPr>
          <w:p w14:paraId="352E1042" w14:textId="77777777" w:rsidR="00AB7F64" w:rsidRPr="00D32A30" w:rsidRDefault="000030C5" w:rsidP="00101BBB">
            <w:pPr>
              <w:keepNext/>
              <w:keepLines/>
              <w:autoSpaceDE w:val="0"/>
              <w:autoSpaceDN w:val="0"/>
              <w:adjustRightInd w:val="0"/>
              <w:spacing w:before="30" w:after="30" w:line="240" w:lineRule="auto"/>
              <w:jc w:val="center"/>
            </w:pPr>
            <w:r w:rsidRPr="00D32A30">
              <w:t>3/291 (1)</w:t>
            </w:r>
          </w:p>
        </w:tc>
        <w:tc>
          <w:tcPr>
            <w:tcW w:w="2308" w:type="dxa"/>
            <w:gridSpan w:val="3"/>
            <w:tcBorders>
              <w:top w:val="single" w:sz="2" w:space="0" w:color="auto"/>
              <w:left w:val="single" w:sz="2" w:space="0" w:color="auto"/>
              <w:bottom w:val="single" w:sz="2" w:space="0" w:color="auto"/>
              <w:right w:val="single" w:sz="2" w:space="0" w:color="auto"/>
            </w:tcBorders>
          </w:tcPr>
          <w:p w14:paraId="43327491" w14:textId="77777777" w:rsidR="00AB7F64" w:rsidRPr="00D32A30" w:rsidRDefault="000030C5" w:rsidP="00101BBB">
            <w:pPr>
              <w:keepNext/>
              <w:keepLines/>
              <w:autoSpaceDE w:val="0"/>
              <w:autoSpaceDN w:val="0"/>
              <w:adjustRightInd w:val="0"/>
              <w:spacing w:before="30" w:after="30" w:line="240" w:lineRule="auto"/>
              <w:jc w:val="center"/>
            </w:pPr>
            <w:r w:rsidRPr="00D32A30">
              <w:t>17/288 (6)</w:t>
            </w:r>
          </w:p>
        </w:tc>
        <w:tc>
          <w:tcPr>
            <w:tcW w:w="2187" w:type="dxa"/>
            <w:tcBorders>
              <w:top w:val="single" w:sz="2" w:space="0" w:color="auto"/>
              <w:left w:val="single" w:sz="2" w:space="0" w:color="auto"/>
              <w:bottom w:val="single" w:sz="2" w:space="0" w:color="auto"/>
              <w:right w:val="single" w:sz="2" w:space="0" w:color="auto"/>
            </w:tcBorders>
          </w:tcPr>
          <w:p w14:paraId="01AEA82F" w14:textId="77777777" w:rsidR="00AB7F64" w:rsidRPr="00D32A30" w:rsidRDefault="00AB7F64" w:rsidP="00101BBB">
            <w:pPr>
              <w:keepNext/>
              <w:keepLines/>
              <w:autoSpaceDE w:val="0"/>
              <w:autoSpaceDN w:val="0"/>
              <w:adjustRightInd w:val="0"/>
              <w:spacing w:before="30" w:after="30" w:line="240" w:lineRule="auto"/>
              <w:jc w:val="center"/>
            </w:pPr>
          </w:p>
        </w:tc>
      </w:tr>
      <w:tr w:rsidR="0001667A" w14:paraId="548DC0FA" w14:textId="77777777" w:rsidTr="005C5E7C">
        <w:trPr>
          <w:cantSplit/>
          <w:trHeight w:val="20"/>
          <w:jc w:val="center"/>
        </w:trPr>
        <w:tc>
          <w:tcPr>
            <w:tcW w:w="9082" w:type="dxa"/>
            <w:gridSpan w:val="7"/>
            <w:tcBorders>
              <w:top w:val="single" w:sz="2" w:space="0" w:color="auto"/>
              <w:left w:val="single" w:sz="2" w:space="0" w:color="auto"/>
              <w:bottom w:val="single" w:sz="2" w:space="0" w:color="auto"/>
              <w:right w:val="single" w:sz="2" w:space="0" w:color="auto"/>
            </w:tcBorders>
          </w:tcPr>
          <w:p w14:paraId="7CC2B459" w14:textId="77777777" w:rsidR="00AB7F64" w:rsidRPr="00D32A30" w:rsidRDefault="000030C5" w:rsidP="00101BBB">
            <w:pPr>
              <w:keepNext/>
              <w:keepLines/>
              <w:autoSpaceDE w:val="0"/>
              <w:autoSpaceDN w:val="0"/>
              <w:adjustRightInd w:val="0"/>
              <w:spacing w:before="30" w:after="30" w:line="240" w:lineRule="auto"/>
              <w:jc w:val="center"/>
            </w:pPr>
            <w:r w:rsidRPr="00D32A30">
              <w:rPr>
                <w:b/>
              </w:rPr>
              <w:t>Perjodu bi żmien fiss</w:t>
            </w:r>
            <w:r w:rsidRPr="00D32A30">
              <w:rPr>
                <w:b/>
                <w:vertAlign w:val="superscript"/>
              </w:rPr>
              <w:t>c</w:t>
            </w:r>
          </w:p>
        </w:tc>
      </w:tr>
      <w:tr w:rsidR="0001667A" w14:paraId="24A79350" w14:textId="77777777" w:rsidTr="005C5E7C">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5D312065" w14:textId="77777777" w:rsidR="00AB7F64" w:rsidRPr="00D32A30" w:rsidRDefault="000030C5" w:rsidP="00101BBB">
            <w:pPr>
              <w:keepNext/>
              <w:keepLines/>
              <w:autoSpaceDE w:val="0"/>
              <w:autoSpaceDN w:val="0"/>
              <w:adjustRightInd w:val="0"/>
              <w:spacing w:before="30" w:after="30" w:line="240" w:lineRule="auto"/>
            </w:pPr>
            <w:r w:rsidRPr="00D32A30">
              <w:t>1899</w:t>
            </w:r>
            <w:r w:rsidRPr="00D32A30">
              <w:rPr>
                <w:b/>
                <w:vertAlign w:val="superscript"/>
              </w:rPr>
              <w:t>d</w:t>
            </w:r>
          </w:p>
        </w:tc>
        <w:tc>
          <w:tcPr>
            <w:tcW w:w="2300" w:type="dxa"/>
            <w:gridSpan w:val="2"/>
            <w:tcBorders>
              <w:top w:val="single" w:sz="2" w:space="0" w:color="auto"/>
              <w:left w:val="single" w:sz="2" w:space="0" w:color="auto"/>
              <w:bottom w:val="single" w:sz="2" w:space="0" w:color="auto"/>
              <w:right w:val="single" w:sz="2" w:space="0" w:color="auto"/>
            </w:tcBorders>
          </w:tcPr>
          <w:p w14:paraId="40B499E9" w14:textId="77777777" w:rsidR="00AB7F64" w:rsidRPr="00D32A30" w:rsidRDefault="000030C5" w:rsidP="00101BBB">
            <w:pPr>
              <w:keepNext/>
              <w:keepLines/>
              <w:autoSpaceDE w:val="0"/>
              <w:autoSpaceDN w:val="0"/>
              <w:adjustRightInd w:val="0"/>
              <w:spacing w:before="30" w:after="30" w:line="240" w:lineRule="auto"/>
              <w:jc w:val="center"/>
            </w:pPr>
            <w:r w:rsidRPr="00D32A30">
              <w:t>4/304 (1)</w:t>
            </w:r>
          </w:p>
        </w:tc>
        <w:tc>
          <w:tcPr>
            <w:tcW w:w="2308" w:type="dxa"/>
            <w:gridSpan w:val="3"/>
            <w:tcBorders>
              <w:top w:val="single" w:sz="2" w:space="0" w:color="auto"/>
              <w:left w:val="single" w:sz="2" w:space="0" w:color="auto"/>
              <w:bottom w:val="single" w:sz="2" w:space="0" w:color="auto"/>
              <w:right w:val="single" w:sz="2" w:space="0" w:color="auto"/>
            </w:tcBorders>
          </w:tcPr>
          <w:p w14:paraId="6B81439A" w14:textId="77777777" w:rsidR="00AB7F64" w:rsidRPr="00D32A30" w:rsidRDefault="000030C5" w:rsidP="00101BBB">
            <w:pPr>
              <w:keepNext/>
              <w:keepLines/>
              <w:autoSpaceDE w:val="0"/>
              <w:autoSpaceDN w:val="0"/>
              <w:adjustRightInd w:val="0"/>
              <w:spacing w:before="30" w:after="30" w:line="240" w:lineRule="auto"/>
              <w:jc w:val="center"/>
            </w:pPr>
            <w:r w:rsidRPr="00D32A30">
              <w:t>26/298 (9)</w:t>
            </w:r>
          </w:p>
        </w:tc>
        <w:tc>
          <w:tcPr>
            <w:tcW w:w="2187" w:type="dxa"/>
            <w:tcBorders>
              <w:top w:val="single" w:sz="2" w:space="0" w:color="auto"/>
              <w:left w:val="single" w:sz="2" w:space="0" w:color="auto"/>
              <w:bottom w:val="single" w:sz="2" w:space="0" w:color="auto"/>
              <w:right w:val="single" w:sz="2" w:space="0" w:color="auto"/>
            </w:tcBorders>
          </w:tcPr>
          <w:p w14:paraId="590B617B" w14:textId="77777777" w:rsidR="00AB7F64" w:rsidRPr="00D32A30" w:rsidRDefault="00AB7F64" w:rsidP="00101BBB">
            <w:pPr>
              <w:keepNext/>
              <w:keepLines/>
              <w:autoSpaceDE w:val="0"/>
              <w:autoSpaceDN w:val="0"/>
              <w:adjustRightInd w:val="0"/>
              <w:spacing w:before="30" w:after="30" w:line="240" w:lineRule="auto"/>
              <w:jc w:val="center"/>
            </w:pPr>
          </w:p>
        </w:tc>
      </w:tr>
      <w:tr w:rsidR="0001667A" w14:paraId="231510D9" w14:textId="77777777" w:rsidTr="005C5E7C">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4BCB1F8E" w14:textId="77777777" w:rsidR="00AB7F64" w:rsidRPr="00D32A30" w:rsidRDefault="000030C5" w:rsidP="00101BBB">
            <w:pPr>
              <w:keepNext/>
              <w:keepLines/>
              <w:autoSpaceDE w:val="0"/>
              <w:autoSpaceDN w:val="0"/>
              <w:adjustRightInd w:val="0"/>
              <w:spacing w:before="30" w:after="30" w:line="240" w:lineRule="auto"/>
            </w:pPr>
            <w:r w:rsidRPr="00D32A30">
              <w:t>316</w:t>
            </w:r>
            <w:r w:rsidRPr="00D32A30">
              <w:rPr>
                <w:b/>
                <w:vertAlign w:val="superscript"/>
              </w:rPr>
              <w:t xml:space="preserve"> d</w:t>
            </w:r>
          </w:p>
        </w:tc>
        <w:tc>
          <w:tcPr>
            <w:tcW w:w="2300" w:type="dxa"/>
            <w:gridSpan w:val="2"/>
            <w:tcBorders>
              <w:top w:val="single" w:sz="2" w:space="0" w:color="auto"/>
              <w:left w:val="single" w:sz="2" w:space="0" w:color="auto"/>
              <w:bottom w:val="single" w:sz="2" w:space="0" w:color="auto"/>
              <w:right w:val="single" w:sz="2" w:space="0" w:color="auto"/>
            </w:tcBorders>
            <w:vAlign w:val="center"/>
          </w:tcPr>
          <w:p w14:paraId="4A866CF7" w14:textId="77777777" w:rsidR="00AB7F64" w:rsidRPr="00D32A30" w:rsidRDefault="000030C5" w:rsidP="00101BBB">
            <w:pPr>
              <w:keepNext/>
              <w:keepLines/>
              <w:autoSpaceDE w:val="0"/>
              <w:autoSpaceDN w:val="0"/>
              <w:adjustRightInd w:val="0"/>
              <w:spacing w:before="30" w:after="30" w:line="240" w:lineRule="auto"/>
              <w:jc w:val="center"/>
            </w:pPr>
            <w:r w:rsidRPr="00D32A30">
              <w:t>7/301 (2)</w:t>
            </w:r>
          </w:p>
        </w:tc>
        <w:tc>
          <w:tcPr>
            <w:tcW w:w="2308" w:type="dxa"/>
            <w:gridSpan w:val="3"/>
            <w:tcBorders>
              <w:top w:val="single" w:sz="2" w:space="0" w:color="auto"/>
              <w:left w:val="single" w:sz="2" w:space="0" w:color="auto"/>
              <w:bottom w:val="single" w:sz="2" w:space="0" w:color="auto"/>
              <w:right w:val="single" w:sz="2" w:space="0" w:color="auto"/>
            </w:tcBorders>
            <w:vAlign w:val="center"/>
          </w:tcPr>
          <w:p w14:paraId="220F2C87" w14:textId="77777777" w:rsidR="00AB7F64" w:rsidRPr="00D32A30" w:rsidRDefault="000030C5" w:rsidP="00101BBB">
            <w:pPr>
              <w:keepNext/>
              <w:keepLines/>
              <w:autoSpaceDE w:val="0"/>
              <w:autoSpaceDN w:val="0"/>
              <w:adjustRightInd w:val="0"/>
              <w:spacing w:before="30" w:after="30" w:line="240" w:lineRule="auto"/>
              <w:jc w:val="center"/>
            </w:pPr>
            <w:r w:rsidRPr="00D32A30">
              <w:t>21/299 (7)</w:t>
            </w:r>
          </w:p>
        </w:tc>
        <w:tc>
          <w:tcPr>
            <w:tcW w:w="2187" w:type="dxa"/>
            <w:tcBorders>
              <w:top w:val="single" w:sz="2" w:space="0" w:color="auto"/>
              <w:left w:val="single" w:sz="2" w:space="0" w:color="auto"/>
              <w:bottom w:val="single" w:sz="2" w:space="0" w:color="auto"/>
              <w:right w:val="single" w:sz="2" w:space="0" w:color="auto"/>
            </w:tcBorders>
            <w:vAlign w:val="center"/>
          </w:tcPr>
          <w:p w14:paraId="3B2C06FE" w14:textId="77777777" w:rsidR="00AB7F64" w:rsidRPr="00D32A30" w:rsidRDefault="00AB7F64" w:rsidP="00101BBB">
            <w:pPr>
              <w:keepNext/>
              <w:keepLines/>
              <w:autoSpaceDE w:val="0"/>
              <w:autoSpaceDN w:val="0"/>
              <w:adjustRightInd w:val="0"/>
              <w:spacing w:before="30" w:after="30" w:line="240" w:lineRule="auto"/>
              <w:jc w:val="center"/>
            </w:pPr>
          </w:p>
        </w:tc>
      </w:tr>
    </w:tbl>
    <w:p w14:paraId="7A340EC0"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FLU = fluconazole; ITZ = itraconazole; POS = posaconazole.</w:t>
      </w:r>
    </w:p>
    <w:p w14:paraId="3A26C540"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a:</w:t>
      </w:r>
      <w:r w:rsidRPr="00D32A30">
        <w:rPr>
          <w:sz w:val="18"/>
        </w:rPr>
        <w:tab/>
        <w:t>FLU/ITZ (1899); FLU (316).</w:t>
      </w:r>
    </w:p>
    <w:p w14:paraId="7C69F87F"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b:</w:t>
      </w:r>
      <w:r w:rsidRPr="00D32A30">
        <w:rPr>
          <w:sz w:val="18"/>
        </w:rPr>
        <w:tab/>
        <w:t>Fi Studju 1899 dan kien il-perjodu mill-għażla aleatorja sal-aħħar doża tal-prodott mediċinali studjat u 7 ijiem aktar; fi Studju 316 dan kien il-perjodu mill-ewwel doża sal-aħħar doża tal-prodott mediċinali studjat u 7 ijiem aktar.</w:t>
      </w:r>
    </w:p>
    <w:p w14:paraId="086F0E96"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c:</w:t>
      </w:r>
      <w:r w:rsidRPr="00D32A30">
        <w:rPr>
          <w:sz w:val="18"/>
        </w:rPr>
        <w:tab/>
        <w:t>Fi Studju 1899, dan kien il-perjodu mill-għażla aleatorja sa 100 jum wara l-għażla aleatorja; fi Studju 316 dan kien il-perjodu mill-jum fil-linja bażi sa 111-il jum wara l-linja bażi.</w:t>
      </w:r>
    </w:p>
    <w:p w14:paraId="278F3A14" w14:textId="77777777" w:rsidR="00AB7F64"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d:</w:t>
      </w:r>
      <w:r w:rsidRPr="00D32A30">
        <w:rPr>
          <w:sz w:val="18"/>
        </w:rPr>
        <w:tab/>
        <w:t>Kollha magħżula b’mod aleatorju</w:t>
      </w:r>
    </w:p>
    <w:p w14:paraId="3CB3E3D6" w14:textId="77777777" w:rsidR="00AB7F64" w:rsidRPr="00D32A30" w:rsidRDefault="000030C5" w:rsidP="00101BBB">
      <w:pPr>
        <w:tabs>
          <w:tab w:val="left" w:pos="0"/>
          <w:tab w:val="left" w:pos="360"/>
        </w:tabs>
        <w:autoSpaceDE w:val="0"/>
        <w:autoSpaceDN w:val="0"/>
        <w:adjustRightInd w:val="0"/>
        <w:spacing w:line="240" w:lineRule="auto"/>
        <w:ind w:left="357" w:hanging="357"/>
        <w:rPr>
          <w:sz w:val="18"/>
        </w:rPr>
      </w:pPr>
      <w:r w:rsidRPr="00D32A30">
        <w:rPr>
          <w:sz w:val="18"/>
        </w:rPr>
        <w:t>e:</w:t>
      </w:r>
      <w:r w:rsidRPr="00D32A30">
        <w:rPr>
          <w:sz w:val="18"/>
        </w:rPr>
        <w:tab/>
        <w:t xml:space="preserve">Kollha kkurati </w:t>
      </w:r>
    </w:p>
    <w:p w14:paraId="5C386906" w14:textId="77777777" w:rsidR="00AB7F64" w:rsidRPr="00D32A30" w:rsidRDefault="00AB7F64" w:rsidP="00101BBB">
      <w:pPr>
        <w:spacing w:line="240" w:lineRule="auto"/>
      </w:pPr>
    </w:p>
    <w:p w14:paraId="7B21F4AD" w14:textId="77777777" w:rsidR="00AB7F64" w:rsidRPr="00D32A30" w:rsidRDefault="000030C5" w:rsidP="00101BBB">
      <w:pPr>
        <w:spacing w:line="240" w:lineRule="auto"/>
      </w:pPr>
      <w:r w:rsidRPr="00D32A30">
        <w:t>Fi Studju 1899, kien osservat tnaqqis sinifikanti fil-mortalità mill-kawżi kollha favur posaconazole [POS 49/304 (16 %) vs. FLU/ITZ 67/298 (22 %) p= 0.048]. Fuq il-bażi tal-istimi ta’ Kaplan-Meier, il-probabbiltà ta’ sopravivenza sa jum 100 wara l-għażla aleatorja, kienet konsiderevolment ogħla għar-</w:t>
      </w:r>
      <w:r w:rsidRPr="00D32A30">
        <w:lastRenderedPageBreak/>
        <w:t>riċevituri ta’ posaconazole; dan il-benefiċċju ta’ sopravivenza ntwera meta l-analiżi qieset il-kawżi kollha ta’ mwiet (P= 0.0354) kif ukoll l-imwiet relatati ma’ IFI (P = 0.0209).</w:t>
      </w:r>
    </w:p>
    <w:p w14:paraId="60B48775" w14:textId="77777777" w:rsidR="00AB7F64" w:rsidRPr="00D32A30" w:rsidRDefault="00AB7F64" w:rsidP="00101BBB">
      <w:pPr>
        <w:spacing w:line="240" w:lineRule="auto"/>
      </w:pPr>
    </w:p>
    <w:p w14:paraId="08BD8207" w14:textId="77777777" w:rsidR="00AB7F64" w:rsidRPr="00D32A30" w:rsidRDefault="000030C5" w:rsidP="00101BBB">
      <w:pPr>
        <w:spacing w:line="240" w:lineRule="auto"/>
      </w:pPr>
      <w:r w:rsidRPr="00D32A30">
        <w:t>Fi Studju 316, il-mortalità globali kienet simili (POS, 25 %; FLU, 28 %); madankollu, il-proporzjon ta’ mwiet relatati ma’ IFI kien konsiderevolment aktar baxx fil-grupp li ħa POS (4/301) meta mqabbel mal-grupp li ħa FLU (12/299; P= 0.0413).</w:t>
      </w:r>
    </w:p>
    <w:p w14:paraId="6931F6F2" w14:textId="77777777" w:rsidR="00AB7F64" w:rsidRPr="00D32A30" w:rsidRDefault="00AB7F64" w:rsidP="00101BBB">
      <w:pPr>
        <w:spacing w:line="240" w:lineRule="auto"/>
        <w:rPr>
          <w:u w:val="single"/>
        </w:rPr>
      </w:pPr>
    </w:p>
    <w:p w14:paraId="3CDB88CB" w14:textId="77777777" w:rsidR="00AB7F64" w:rsidRPr="00D32A30" w:rsidRDefault="000030C5" w:rsidP="00101BBB">
      <w:pPr>
        <w:keepNext/>
        <w:keepLines/>
        <w:spacing w:line="240" w:lineRule="auto"/>
        <w:rPr>
          <w:u w:val="single"/>
        </w:rPr>
      </w:pPr>
      <w:r w:rsidRPr="00D32A30">
        <w:rPr>
          <w:u w:val="single"/>
        </w:rPr>
        <w:t>Popolazzjoni pedjatrika</w:t>
      </w:r>
    </w:p>
    <w:p w14:paraId="4D1B9648" w14:textId="77777777" w:rsidR="00AB7F64" w:rsidRPr="00D32A30" w:rsidRDefault="000030C5" w:rsidP="00101BBB">
      <w:pPr>
        <w:keepNext/>
        <w:keepLines/>
        <w:spacing w:line="240" w:lineRule="auto"/>
      </w:pPr>
      <w:r w:rsidRPr="00D32A30">
        <w:t>Hemm esperjenza pedjatrika limitata</w:t>
      </w:r>
      <w:r w:rsidR="00D21559" w:rsidRPr="00D32A30">
        <w:t xml:space="preserve"> </w:t>
      </w:r>
      <w:r w:rsidRPr="00D32A30">
        <w:t>għall-pilloli ta’ posaconazole.</w:t>
      </w:r>
    </w:p>
    <w:p w14:paraId="36612D63" w14:textId="77777777" w:rsidR="00267F56" w:rsidRPr="00D32A30" w:rsidRDefault="00267F56" w:rsidP="00101BBB">
      <w:pPr>
        <w:spacing w:line="240" w:lineRule="auto"/>
      </w:pPr>
    </w:p>
    <w:p w14:paraId="4916F1A7" w14:textId="77777777" w:rsidR="00240732" w:rsidRPr="00D32A30" w:rsidRDefault="000030C5" w:rsidP="00101BBB">
      <w:pPr>
        <w:spacing w:line="240" w:lineRule="auto"/>
      </w:pPr>
      <w:r w:rsidRPr="00D32A30">
        <w:t>Tliet pazjenti b’etajiet ta’ 14-17-il sena ġew ittrattati b’posaconazole konċentrat għal soluzzjoni għall-infużjoni u pillola 300 mg/jum (BID f’Jum 1 segwita minn QD wara dan) fl-istudju ta’ trattament ta’ asperġillożi invażiva.</w:t>
      </w:r>
    </w:p>
    <w:p w14:paraId="10416079" w14:textId="77777777" w:rsidR="00240732" w:rsidRPr="00D32A30" w:rsidRDefault="00240732" w:rsidP="00101BBB">
      <w:pPr>
        <w:spacing w:line="240" w:lineRule="auto"/>
      </w:pPr>
    </w:p>
    <w:p w14:paraId="371EBC67" w14:textId="77777777" w:rsidR="004E54C2" w:rsidRPr="00D32A30" w:rsidRDefault="000030C5" w:rsidP="00101BBB">
      <w:pPr>
        <w:spacing w:line="240" w:lineRule="auto"/>
      </w:pPr>
      <w:r w:rsidRPr="00D32A30">
        <w:t xml:space="preserve">Is-sigurtà u l-effikaċja ta’ posaconazole (Noxafil trab u solvent gastroreżistenti għal suspensjoni orali; Noxafil konċentrat għal soluzzjoni għall-infużjoni) ġew determinati f’pazjenti pedjatriċi ta’ età ta’ sentejn sa inqas minn 18-il sena. L-użu ta’ posaconazole f’dawn il-gruppi ta’ età huwa appoġġjat minn evidenza minn studji adegwati u kkontrollati sew ta’ posaconazole fl-adulti u </w:t>
      </w:r>
      <w:r w:rsidRPr="00D32A30">
        <w:rPr>
          <w:i/>
          <w:iCs/>
        </w:rPr>
        <w:t>data</w:t>
      </w:r>
      <w:r w:rsidRPr="00D32A30">
        <w:t xml:space="preserve"> farmakokinetika u tas-sigurtà minn studji pedjatriċi (ara sezzjoni</w:t>
      </w:r>
      <w:r w:rsidR="00471CE0" w:rsidRPr="00D32A30">
        <w:t> </w:t>
      </w:r>
      <w:r w:rsidRPr="00D32A30">
        <w:t xml:space="preserve">5.2). Ma ġie identifikat l-ebda sinjal ta’ sigurtà ġdid </w:t>
      </w:r>
      <w:r w:rsidR="00375663" w:rsidRPr="00D32A30">
        <w:t>assoċjat ma</w:t>
      </w:r>
      <w:r w:rsidRPr="00D32A30">
        <w:t>l-użu ta’ posaconazole f’pazjenti pedjatriċi fl-istudji pedjatriċi (ara sezzjoni</w:t>
      </w:r>
      <w:r w:rsidR="00EF456F" w:rsidRPr="00D32A30">
        <w:t> </w:t>
      </w:r>
      <w:r w:rsidRPr="00D32A30">
        <w:t>4.8).</w:t>
      </w:r>
    </w:p>
    <w:p w14:paraId="312E88F8" w14:textId="77777777" w:rsidR="004E54C2" w:rsidRPr="00D32A30" w:rsidRDefault="004E54C2" w:rsidP="00101BBB">
      <w:pPr>
        <w:spacing w:line="240" w:lineRule="auto"/>
      </w:pPr>
    </w:p>
    <w:p w14:paraId="61496BDB" w14:textId="77777777" w:rsidR="00471CE0" w:rsidRPr="00D32A30" w:rsidRDefault="000030C5" w:rsidP="00101BBB">
      <w:pPr>
        <w:spacing w:line="240" w:lineRule="auto"/>
      </w:pPr>
      <w:r w:rsidRPr="00D32A30">
        <w:t>Is-sigurtà u l-effikaċja f’pazjenti pedjatriċi ta’ taħt i</w:t>
      </w:r>
      <w:r w:rsidR="004E54C2" w:rsidRPr="00D32A30">
        <w:t>s-sentejn</w:t>
      </w:r>
      <w:r w:rsidRPr="00D32A30">
        <w:t xml:space="preserve"> ma ġewx determinati s’issa.</w:t>
      </w:r>
      <w:r w:rsidR="004E54C2" w:rsidRPr="00D32A30">
        <w:t xml:space="preserve"> </w:t>
      </w:r>
    </w:p>
    <w:p w14:paraId="58BBA1A0" w14:textId="77777777" w:rsidR="00E8502A" w:rsidRPr="00D32A30" w:rsidRDefault="00E8502A" w:rsidP="00101BBB">
      <w:pPr>
        <w:spacing w:line="240" w:lineRule="auto"/>
      </w:pPr>
    </w:p>
    <w:p w14:paraId="313454A3" w14:textId="77777777" w:rsidR="00AB7F64" w:rsidRPr="00D32A30" w:rsidRDefault="000030C5" w:rsidP="00101BBB">
      <w:pPr>
        <w:spacing w:line="240" w:lineRule="auto"/>
        <w:rPr>
          <w:b/>
        </w:rPr>
      </w:pPr>
      <w:r w:rsidRPr="00D32A30">
        <w:t xml:space="preserve">M’hemm l-ebda </w:t>
      </w:r>
      <w:r w:rsidRPr="00D32A30">
        <w:rPr>
          <w:i/>
          <w:iCs/>
        </w:rPr>
        <w:t>data</w:t>
      </w:r>
      <w:r w:rsidRPr="00D32A30">
        <w:t xml:space="preserve"> disponibbli.</w:t>
      </w:r>
    </w:p>
    <w:p w14:paraId="3F9FBF11" w14:textId="77777777" w:rsidR="00AB7F64" w:rsidRPr="00D32A30" w:rsidRDefault="00AB7F64" w:rsidP="00101BBB">
      <w:pPr>
        <w:spacing w:line="240" w:lineRule="auto"/>
      </w:pPr>
    </w:p>
    <w:p w14:paraId="6E71BE73" w14:textId="77777777" w:rsidR="00AB7F64" w:rsidRPr="00D32A30" w:rsidRDefault="000030C5" w:rsidP="00101BBB">
      <w:pPr>
        <w:keepNext/>
        <w:keepLines/>
        <w:spacing w:line="240" w:lineRule="auto"/>
        <w:rPr>
          <w:b/>
          <w:u w:val="single"/>
        </w:rPr>
      </w:pPr>
      <w:r w:rsidRPr="00D32A30">
        <w:rPr>
          <w:u w:val="single"/>
        </w:rPr>
        <w:t>Evalwazzjoni tal-elettrokardjogrammi</w:t>
      </w:r>
    </w:p>
    <w:p w14:paraId="1CA4225D" w14:textId="77777777" w:rsidR="00AB7F64" w:rsidRPr="00D32A30" w:rsidRDefault="000030C5" w:rsidP="00101BBB">
      <w:pPr>
        <w:spacing w:line="240" w:lineRule="auto"/>
      </w:pPr>
      <w:r w:rsidRPr="00D32A30">
        <w:t>Ħafna ECGs imqabbla bil-ħin, li nġabru fuq perjodu ta’ 12-il siegħa, kienu miksuba qabel u waqt l-għoti tas-suspensjoni orali ta’ posaconazole (400 mg darbtejn kuljum ma’ ikliet b’kontenut għoli ta’ xaħam) minn 173 voluntiera rġiel u nisa b’saħħithom b’etajiet minn 18 sa 85 sena. Ma kinux osservati bidliet klinikament rilevanti fl-intervall QTc medju (Fridericia) mil-linja bażi.</w:t>
      </w:r>
    </w:p>
    <w:p w14:paraId="5FC70281" w14:textId="77777777" w:rsidR="00AB7F64" w:rsidRPr="00D32A30" w:rsidRDefault="00AB7F64" w:rsidP="00101BBB">
      <w:pPr>
        <w:tabs>
          <w:tab w:val="clear" w:pos="567"/>
        </w:tabs>
        <w:spacing w:line="240" w:lineRule="auto"/>
        <w:ind w:left="567" w:hanging="567"/>
        <w:rPr>
          <w:b/>
        </w:rPr>
      </w:pPr>
    </w:p>
    <w:p w14:paraId="70B7FBF5" w14:textId="77777777" w:rsidR="00AB7F64" w:rsidRPr="00D32A30" w:rsidRDefault="000030C5" w:rsidP="00101BBB">
      <w:pPr>
        <w:keepNext/>
        <w:keepLines/>
        <w:tabs>
          <w:tab w:val="clear" w:pos="567"/>
        </w:tabs>
        <w:spacing w:line="240" w:lineRule="auto"/>
        <w:ind w:left="567" w:hanging="567"/>
        <w:rPr>
          <w:b/>
        </w:rPr>
      </w:pPr>
      <w:r w:rsidRPr="00D32A30">
        <w:rPr>
          <w:b/>
        </w:rPr>
        <w:t>5.2</w:t>
      </w:r>
      <w:r w:rsidRPr="00D32A30">
        <w:rPr>
          <w:b/>
        </w:rPr>
        <w:tab/>
        <w:t>Tagħrif farmakokinetiku</w:t>
      </w:r>
    </w:p>
    <w:p w14:paraId="5D49D1D3" w14:textId="77777777" w:rsidR="00AB7F64" w:rsidRPr="00D32A30" w:rsidRDefault="00AB7F64" w:rsidP="00101BBB">
      <w:pPr>
        <w:keepNext/>
        <w:keepLines/>
        <w:tabs>
          <w:tab w:val="clear" w:pos="567"/>
        </w:tabs>
        <w:spacing w:line="240" w:lineRule="auto"/>
        <w:ind w:left="567" w:hanging="567"/>
        <w:rPr>
          <w:b/>
        </w:rPr>
      </w:pPr>
    </w:p>
    <w:p w14:paraId="7403742D" w14:textId="77777777" w:rsidR="00AB7F64" w:rsidRPr="00D32A30" w:rsidRDefault="000030C5" w:rsidP="00101BBB">
      <w:pPr>
        <w:keepNext/>
        <w:keepLines/>
        <w:spacing w:line="240" w:lineRule="auto"/>
        <w:rPr>
          <w:u w:val="single"/>
        </w:rPr>
      </w:pPr>
      <w:r w:rsidRPr="00D32A30">
        <w:rPr>
          <w:u w:val="single"/>
        </w:rPr>
        <w:t>Relazzjonijiet farmakokinetiċi / farmakodinamiċi</w:t>
      </w:r>
    </w:p>
    <w:p w14:paraId="438CCB19" w14:textId="77777777" w:rsidR="00AB7F64" w:rsidRPr="00D32A30" w:rsidRDefault="000030C5" w:rsidP="00101BBB">
      <w:pPr>
        <w:tabs>
          <w:tab w:val="clear" w:pos="567"/>
        </w:tabs>
        <w:spacing w:line="240" w:lineRule="auto"/>
      </w:pPr>
      <w:r w:rsidRPr="00D32A30">
        <w:t>Kienet osservata korrelazzjoni bejn l-esponiment totali għall-prodott mediċinali diviż bil-MIC (AUC/MIC) u r-riżultat kliniku. Il-proporzjon kritiku għall-pazjenti b’infezzjonijiet tal-</w:t>
      </w:r>
      <w:r w:rsidRPr="00D32A30">
        <w:rPr>
          <w:i/>
        </w:rPr>
        <w:t>Aspergillus</w:t>
      </w:r>
      <w:r w:rsidRPr="00D32A30">
        <w:t xml:space="preserve"> kien ta’ ~200. Huwa partikolarment importanti li wieħed jipprova jassigura li jinkisbu konċentrazzjonijiet massimi fil-plażma fil-pazjenti infettati bl-</w:t>
      </w:r>
      <w:r w:rsidRPr="00D32A30">
        <w:rPr>
          <w:i/>
        </w:rPr>
        <w:t>Aspergillus</w:t>
      </w:r>
      <w:r w:rsidRPr="00D32A30">
        <w:t xml:space="preserve"> (ara sezzjonijiet 4.2 u 5.2 dwar ir-reġimi ta’ dożaġġ rakkomandati).</w:t>
      </w:r>
    </w:p>
    <w:p w14:paraId="0B585587" w14:textId="77777777" w:rsidR="00AB7F64" w:rsidRPr="00D32A30" w:rsidRDefault="00AB7F64" w:rsidP="00101BBB">
      <w:pPr>
        <w:tabs>
          <w:tab w:val="clear" w:pos="567"/>
        </w:tabs>
        <w:spacing w:line="240" w:lineRule="auto"/>
        <w:ind w:left="567" w:hanging="567"/>
        <w:rPr>
          <w:b/>
        </w:rPr>
      </w:pPr>
    </w:p>
    <w:p w14:paraId="56D5CE8B" w14:textId="77777777" w:rsidR="00AB7F64" w:rsidRPr="00D32A30" w:rsidRDefault="000030C5" w:rsidP="00101BBB">
      <w:pPr>
        <w:keepNext/>
        <w:keepLines/>
        <w:spacing w:line="240" w:lineRule="auto"/>
        <w:rPr>
          <w:u w:val="single"/>
        </w:rPr>
      </w:pPr>
      <w:r w:rsidRPr="00D32A30">
        <w:rPr>
          <w:u w:val="single"/>
        </w:rPr>
        <w:t>Assorbiment</w:t>
      </w:r>
    </w:p>
    <w:p w14:paraId="636194AB" w14:textId="77777777" w:rsidR="00AB7F64" w:rsidRPr="00D32A30" w:rsidRDefault="000030C5" w:rsidP="00101BBB">
      <w:pPr>
        <w:spacing w:line="240" w:lineRule="auto"/>
      </w:pPr>
      <w:r w:rsidRPr="00D32A30">
        <w:t>Il-pilloli ta’ posaconazole jiġu assorbiti b’ħin medjan T</w:t>
      </w:r>
      <w:r w:rsidRPr="00D32A30">
        <w:rPr>
          <w:vertAlign w:val="subscript"/>
        </w:rPr>
        <w:t>max</w:t>
      </w:r>
      <w:r w:rsidRPr="00D32A30">
        <w:t xml:space="preserve"> ta’ 4 sa 5 sigħat u juri farmakokinetiċi proporzjonali mad-doża wara li jingħataw doża waħda jew ħafna dożi sa 300 mg. </w:t>
      </w:r>
    </w:p>
    <w:p w14:paraId="31914CB9" w14:textId="77777777" w:rsidR="00AB7F64" w:rsidRPr="00D32A30" w:rsidRDefault="00AB7F64" w:rsidP="00101BBB">
      <w:pPr>
        <w:spacing w:line="240" w:lineRule="auto"/>
      </w:pPr>
    </w:p>
    <w:p w14:paraId="2E391E90" w14:textId="77777777" w:rsidR="00AB7F64" w:rsidRPr="00D32A30" w:rsidRDefault="000030C5" w:rsidP="00101BBB">
      <w:pPr>
        <w:spacing w:line="240" w:lineRule="auto"/>
      </w:pPr>
      <w:r w:rsidRPr="00D32A30">
        <w:t>Wara l-għoti ta’ doża waħda ta’ 300</w:t>
      </w:r>
      <w:r w:rsidRPr="00D32A30">
        <w:rPr>
          <w:color w:val="000000"/>
        </w:rPr>
        <w:t> </w:t>
      </w:r>
      <w:r w:rsidRPr="00D32A30">
        <w:t>mg pilloli ta’ posaconazole wara ikla b’kontenut għoli ta’ xaħam lil voluntiera b’saħħithom, l-AUC</w:t>
      </w:r>
      <w:r w:rsidRPr="00D32A30">
        <w:rPr>
          <w:vertAlign w:val="subscript"/>
        </w:rPr>
        <w:t xml:space="preserve">0-72 hours </w:t>
      </w:r>
      <w:r w:rsidRPr="00D32A30">
        <w:t>u s-C</w:t>
      </w:r>
      <w:r w:rsidRPr="00D32A30">
        <w:rPr>
          <w:vertAlign w:val="subscript"/>
        </w:rPr>
        <w:t>max</w:t>
      </w:r>
      <w:r w:rsidRPr="00D32A30">
        <w:t xml:space="preserve"> kienu ogħla meta mqabbla mal-għoti fl-istat ta’ sawm (51% u 16 % għall-AUC</w:t>
      </w:r>
      <w:r w:rsidRPr="00D32A30">
        <w:rPr>
          <w:vertAlign w:val="subscript"/>
        </w:rPr>
        <w:t xml:space="preserve">0-72 hours </w:t>
      </w:r>
      <w:r w:rsidRPr="00D32A30">
        <w:t>u s-C</w:t>
      </w:r>
      <w:r w:rsidRPr="00D32A30">
        <w:rPr>
          <w:vertAlign w:val="subscript"/>
        </w:rPr>
        <w:t>max</w:t>
      </w:r>
      <w:r w:rsidRPr="00D32A30">
        <w:t xml:space="preserve"> rispettivament).</w:t>
      </w:r>
      <w:r w:rsidR="00240732" w:rsidRPr="00D32A30">
        <w:t xml:space="preserve"> Abbażi ta’ mudell farmakokinetiku tal-popolazzjoni, is-C</w:t>
      </w:r>
      <w:r w:rsidR="00240732" w:rsidRPr="00D32A30">
        <w:rPr>
          <w:vertAlign w:val="subscript"/>
        </w:rPr>
        <w:t>av</w:t>
      </w:r>
      <w:r w:rsidR="00240732" w:rsidRPr="00D32A30">
        <w:t xml:space="preserve"> ta’ posaconazole jiżdied b’20 % meta jingħata ma’ ikla meta mqabbel ma’ stat sajjem.</w:t>
      </w:r>
    </w:p>
    <w:p w14:paraId="60564D7B" w14:textId="77777777" w:rsidR="00AB7F64" w:rsidRPr="00D32A30" w:rsidRDefault="00AB7F64" w:rsidP="00101BBB">
      <w:pPr>
        <w:spacing w:line="240" w:lineRule="auto"/>
      </w:pPr>
    </w:p>
    <w:p w14:paraId="69E75959" w14:textId="77777777" w:rsidR="00AB7F64" w:rsidRPr="00D32A30" w:rsidRDefault="000030C5" w:rsidP="00101BBB">
      <w:pPr>
        <w:spacing w:line="240" w:lineRule="auto"/>
      </w:pPr>
      <w:r w:rsidRPr="00D32A30">
        <w:t>Il-konċentrazzjonijiet ta’ posaconazole fil-plasma wara l-għoti tal-pilloli ta’ posaconazole jistgħu jiżdiedu maż-żmien f’xi pazjenti. Ir-raġuni għal din id-dipendenza fuq iż-żmien għad mhux mifhuma għal kollox.</w:t>
      </w:r>
    </w:p>
    <w:p w14:paraId="6B5B9A39" w14:textId="77777777" w:rsidR="00AB7F64" w:rsidRPr="00D32A30" w:rsidRDefault="00AB7F64" w:rsidP="00101BBB">
      <w:pPr>
        <w:spacing w:line="240" w:lineRule="auto"/>
      </w:pPr>
    </w:p>
    <w:p w14:paraId="34387651" w14:textId="77777777" w:rsidR="00AB7F64" w:rsidRPr="00D32A30" w:rsidRDefault="000030C5" w:rsidP="00101BBB">
      <w:pPr>
        <w:keepNext/>
        <w:keepLines/>
        <w:spacing w:line="240" w:lineRule="auto"/>
        <w:rPr>
          <w:u w:val="single"/>
        </w:rPr>
      </w:pPr>
      <w:r w:rsidRPr="00D32A30">
        <w:rPr>
          <w:u w:val="single"/>
        </w:rPr>
        <w:t>Distribuzzjoni</w:t>
      </w:r>
    </w:p>
    <w:p w14:paraId="751FD3C5" w14:textId="77777777" w:rsidR="00AB7F64" w:rsidRPr="00D32A30" w:rsidRDefault="000030C5" w:rsidP="00101BBB">
      <w:pPr>
        <w:spacing w:line="240" w:lineRule="auto"/>
      </w:pPr>
      <w:r w:rsidRPr="00D32A30">
        <w:rPr>
          <w:bCs/>
        </w:rPr>
        <w:t>Posaconazole, wara l-għoti tal-pillola, għandu volum apparenti medju ta’ distribuzzjoni ta’ 394 L (42%), li jvarja bejn 294-583 L fl-istudji fuq voluntiera b’saħħithom.</w:t>
      </w:r>
    </w:p>
    <w:p w14:paraId="610C1E4E" w14:textId="77777777" w:rsidR="00AB7F64" w:rsidRPr="00D32A30" w:rsidRDefault="00AB7F64" w:rsidP="00101BBB">
      <w:pPr>
        <w:spacing w:line="240" w:lineRule="auto"/>
        <w:rPr>
          <w:b/>
          <w:u w:val="single"/>
        </w:rPr>
      </w:pPr>
    </w:p>
    <w:p w14:paraId="28F38C5A" w14:textId="77777777" w:rsidR="00AB7F64" w:rsidRPr="00D32A30" w:rsidRDefault="000030C5" w:rsidP="00101BBB">
      <w:pPr>
        <w:spacing w:line="240" w:lineRule="auto"/>
      </w:pPr>
      <w:r w:rsidRPr="00D32A30">
        <w:t>Posaconazole jeħel ħafna mal-proteini (&gt; 98 %), l-aktar mal-albumina tas-serum.</w:t>
      </w:r>
    </w:p>
    <w:p w14:paraId="225C0F65" w14:textId="77777777" w:rsidR="00AB7F64" w:rsidRPr="00D32A30" w:rsidRDefault="00AB7F64" w:rsidP="00101BBB">
      <w:pPr>
        <w:spacing w:line="240" w:lineRule="auto"/>
      </w:pPr>
    </w:p>
    <w:p w14:paraId="40C76018" w14:textId="77777777" w:rsidR="00AB7F64" w:rsidRPr="00D32A30" w:rsidRDefault="000030C5" w:rsidP="00101BBB">
      <w:pPr>
        <w:keepNext/>
        <w:keepLines/>
        <w:spacing w:line="240" w:lineRule="auto"/>
        <w:rPr>
          <w:u w:val="single"/>
        </w:rPr>
      </w:pPr>
      <w:r w:rsidRPr="00D32A30">
        <w:rPr>
          <w:u w:val="single"/>
        </w:rPr>
        <w:t>Bijotrasformazzjoni</w:t>
      </w:r>
    </w:p>
    <w:p w14:paraId="3BBE60B8" w14:textId="77777777" w:rsidR="00AB7F64" w:rsidRPr="00D32A30" w:rsidRDefault="000030C5" w:rsidP="00101BBB">
      <w:pPr>
        <w:spacing w:line="240" w:lineRule="auto"/>
      </w:pPr>
      <w:r w:rsidRPr="00D32A30">
        <w:t>Posaconazole m’għandux metaboliti prinċipali li jiċċirkolaw u l-konċentrazzjonijiet tiegħu mhumiex probabbli li jiġu mibdula minn inibituri tal-enzimi CYP450. Mill-metaboliti li jiċċirkolaw, il-maġġoranza huma konjugati tal-glucuronide ta’ posaconazole filwaqt li kienu osservati biss ammonti żgħar ta’ metaboliti ossidattivi (medjati minn CYP450). Il-metaboliti li jitneħħew fl-awrina u fl-ippurgar jammontaw għal madwar 17 % tad-doża radjutikkettata li tingħata.</w:t>
      </w:r>
    </w:p>
    <w:p w14:paraId="1191512E" w14:textId="77777777" w:rsidR="00AB7F64" w:rsidRPr="00D32A30" w:rsidRDefault="00AB7F64" w:rsidP="00101BBB">
      <w:pPr>
        <w:spacing w:line="240" w:lineRule="auto"/>
        <w:rPr>
          <w:b/>
        </w:rPr>
      </w:pPr>
    </w:p>
    <w:p w14:paraId="0EE41F7D" w14:textId="77777777" w:rsidR="00AB7F64" w:rsidRPr="00D32A30" w:rsidRDefault="000030C5" w:rsidP="00101BBB">
      <w:pPr>
        <w:keepNext/>
        <w:keepLines/>
        <w:spacing w:line="240" w:lineRule="auto"/>
        <w:rPr>
          <w:u w:val="single"/>
        </w:rPr>
      </w:pPr>
      <w:r w:rsidRPr="00D32A30">
        <w:rPr>
          <w:u w:val="single"/>
        </w:rPr>
        <w:t>Eliminazzjoni</w:t>
      </w:r>
    </w:p>
    <w:p w14:paraId="6098C6B7" w14:textId="77777777" w:rsidR="00AB7F64" w:rsidRPr="00D32A30" w:rsidRDefault="000030C5" w:rsidP="00101BBB">
      <w:pPr>
        <w:spacing w:line="240" w:lineRule="auto"/>
      </w:pPr>
      <w:r w:rsidRPr="00D32A30">
        <w:t>Wara l-għoti tal-pilloli, posaconazole jitneħħa bil-mod b’half-life (t</w:t>
      </w:r>
      <w:r w:rsidRPr="00D32A30">
        <w:rPr>
          <w:vertAlign w:val="subscript"/>
        </w:rPr>
        <w:t>½</w:t>
      </w:r>
      <w:r w:rsidRPr="00D32A30">
        <w:t xml:space="preserve">) medja ta’ 29 siegħa (medda 26 sa 31 siegħa) u tneħħija apparenti medja li tvarja minn 7.5 sa 11 L/siegħa. Wara l-għoti ta’ </w:t>
      </w:r>
      <w:r w:rsidRPr="00D32A30">
        <w:rPr>
          <w:vertAlign w:val="superscript"/>
        </w:rPr>
        <w:t>14</w:t>
      </w:r>
      <w:r w:rsidRPr="00D32A30">
        <w:t>C-posaconazole, ir-radjuattività kienet irkuprata prinċipalment fl-ippurgar (77 % tad-doża radjutikkettata) bl-akbar komponent ikun il-kompost oriġinali (66 % tad-doża radjutikkettata). It-tneħħija mill-kliewi hija mezz ta’ eliminazzjoni minuri, b’14 % tad-doża radjutikkettata jitneħħa fl-awrina (&lt; 0.2 % tad-doża radjutikkettata jkun il-kompost oriġinali). Il-konċentrazzjonijiet fissi fil-plażma jinkisbu sa Jum 6 bid-doża ta’ 300 mg (</w:t>
      </w:r>
      <w:r w:rsidR="00767FF5" w:rsidRPr="00D32A30">
        <w:t>darba kuljum</w:t>
      </w:r>
      <w:r w:rsidRPr="00D32A30">
        <w:t xml:space="preserve"> wara loading dose </w:t>
      </w:r>
      <w:r w:rsidR="00767FF5" w:rsidRPr="00D32A30">
        <w:t>darbtejn kuljum</w:t>
      </w:r>
      <w:r w:rsidRPr="00D32A30">
        <w:t xml:space="preserve"> f’Jum</w:t>
      </w:r>
      <w:r w:rsidR="00240732" w:rsidRPr="00D32A30">
        <w:t> </w:t>
      </w:r>
      <w:r w:rsidRPr="00D32A30">
        <w:t>1).</w:t>
      </w:r>
    </w:p>
    <w:p w14:paraId="600C3F2F" w14:textId="77777777" w:rsidR="00AB7F64" w:rsidRPr="00D32A30" w:rsidRDefault="00AB7F64" w:rsidP="00101BBB">
      <w:pPr>
        <w:spacing w:line="240" w:lineRule="auto"/>
      </w:pPr>
    </w:p>
    <w:p w14:paraId="50E0CCB5" w14:textId="77777777" w:rsidR="00AB7F64" w:rsidRPr="00D32A30" w:rsidRDefault="000030C5" w:rsidP="00101BBB">
      <w:pPr>
        <w:keepNext/>
        <w:keepLines/>
        <w:spacing w:line="240" w:lineRule="auto"/>
        <w:rPr>
          <w:u w:val="single"/>
        </w:rPr>
      </w:pPr>
      <w:r w:rsidRPr="00D32A30">
        <w:rPr>
          <w:u w:val="single"/>
        </w:rPr>
        <w:t>Farmakokinetika f’popolazzjonijiet speċjali</w:t>
      </w:r>
    </w:p>
    <w:p w14:paraId="5B1A2567" w14:textId="77777777" w:rsidR="00240732" w:rsidRPr="00D32A30" w:rsidRDefault="000030C5" w:rsidP="00101BBB">
      <w:pPr>
        <w:rPr>
          <w:szCs w:val="22"/>
        </w:rPr>
      </w:pPr>
      <w:r w:rsidRPr="00D32A30">
        <w:t xml:space="preserve">Abbażi ta’ mudell farmakokinetiku tal-popolazzjoni li evalwa l-farmakokinetika ta’ </w:t>
      </w:r>
      <w:r w:rsidRPr="00D32A30">
        <w:rPr>
          <w:szCs w:val="22"/>
        </w:rPr>
        <w:t>posaconazole, ġew imbassra konċentrazzjonijiet ta’ posaconazole fi stat fiss f’pazjenti li ngħataw posaconazole konċentrat għal soluzzjoni għall-infużjoni jew pilloli 300 mg darba kuljum wara dożaġġ BID f’Jum 1 għat-trattament ta’ asperġillożi invażiva u profilassi ta’ infezzjonijiet fungali invażivi.</w:t>
      </w:r>
    </w:p>
    <w:p w14:paraId="1519BE9B" w14:textId="77777777" w:rsidR="00240732" w:rsidRPr="00D32A30" w:rsidRDefault="00240732" w:rsidP="00101BBB"/>
    <w:p w14:paraId="17B20026" w14:textId="77777777" w:rsidR="00240732"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b/>
          <w:sz w:val="22"/>
          <w:szCs w:val="22"/>
          <w:lang w:val="mt-MT"/>
        </w:rPr>
        <w:t xml:space="preserve">Tabella 9. </w:t>
      </w:r>
      <w:r w:rsidRPr="00D32A30">
        <w:rPr>
          <w:rFonts w:ascii="Times New Roman" w:hAnsi="Times New Roman"/>
          <w:sz w:val="22"/>
          <w:szCs w:val="22"/>
          <w:lang w:val="mt-MT"/>
        </w:rPr>
        <w:t>Konċentrazzjonijiet medjani fil-plażma fi stat fiss ta’ posaconazole mbassra tal-popolazzjoni (l-10 perċentil, id-90 perċentil) f’pazjenti wara għoti ta’ posaconazole konċentrat għal soluzzjoni għall-infużjoni jew pilloli 300 mg QD (BID f’Jum 1)</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01667A" w14:paraId="61A961A6" w14:textId="77777777" w:rsidTr="009F7C44">
        <w:trPr>
          <w:trHeight w:val="48"/>
        </w:trPr>
        <w:tc>
          <w:tcPr>
            <w:tcW w:w="1773" w:type="dxa"/>
            <w:shd w:val="clear" w:color="auto" w:fill="auto"/>
            <w:noWrap/>
            <w:hideMark/>
          </w:tcPr>
          <w:p w14:paraId="22BC825B"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b/>
                <w:sz w:val="22"/>
                <w:szCs w:val="22"/>
                <w:lang w:val="mt-MT"/>
              </w:rPr>
              <w:t>Kors</w:t>
            </w:r>
          </w:p>
        </w:tc>
        <w:tc>
          <w:tcPr>
            <w:tcW w:w="1710" w:type="dxa"/>
            <w:shd w:val="clear" w:color="auto" w:fill="auto"/>
          </w:tcPr>
          <w:p w14:paraId="34E19AA7" w14:textId="77777777" w:rsidR="00F23F27" w:rsidRPr="00D32A30" w:rsidRDefault="000030C5" w:rsidP="00101BBB">
            <w:pPr>
              <w:pStyle w:val="Body"/>
              <w:ind w:firstLine="0"/>
              <w:jc w:val="left"/>
              <w:rPr>
                <w:rFonts w:ascii="Times New Roman" w:hAnsi="Times New Roman"/>
                <w:b/>
                <w:sz w:val="22"/>
                <w:szCs w:val="22"/>
                <w:lang w:val="mt-MT"/>
              </w:rPr>
            </w:pPr>
            <w:r w:rsidRPr="00D32A30">
              <w:rPr>
                <w:rFonts w:ascii="Times New Roman" w:hAnsi="Times New Roman"/>
                <w:b/>
                <w:sz w:val="22"/>
                <w:szCs w:val="22"/>
                <w:lang w:val="mt-MT"/>
              </w:rPr>
              <w:t>Popolazzjoni</w:t>
            </w:r>
          </w:p>
        </w:tc>
        <w:tc>
          <w:tcPr>
            <w:tcW w:w="1843" w:type="dxa"/>
            <w:shd w:val="clear" w:color="auto" w:fill="auto"/>
            <w:noWrap/>
            <w:hideMark/>
          </w:tcPr>
          <w:p w14:paraId="4DF6B7FB" w14:textId="77777777" w:rsidR="00F23F27" w:rsidRPr="00D32A30" w:rsidRDefault="000030C5" w:rsidP="00101BBB">
            <w:pPr>
              <w:pStyle w:val="Body"/>
              <w:ind w:firstLine="0"/>
              <w:jc w:val="left"/>
              <w:rPr>
                <w:rFonts w:ascii="Times New Roman" w:hAnsi="Times New Roman"/>
                <w:b/>
                <w:sz w:val="22"/>
                <w:szCs w:val="22"/>
                <w:lang w:val="mt-MT"/>
              </w:rPr>
            </w:pPr>
            <w:r w:rsidRPr="00D32A30">
              <w:rPr>
                <w:rFonts w:ascii="Times New Roman" w:hAnsi="Times New Roman"/>
                <w:b/>
                <w:sz w:val="22"/>
                <w:szCs w:val="22"/>
                <w:lang w:val="mt-MT"/>
              </w:rPr>
              <w:t>C</w:t>
            </w:r>
            <w:r w:rsidRPr="00D32A30">
              <w:rPr>
                <w:rFonts w:ascii="Times New Roman Bold" w:hAnsi="Times New Roman Bold"/>
                <w:b/>
                <w:sz w:val="22"/>
                <w:szCs w:val="22"/>
                <w:vertAlign w:val="subscript"/>
                <w:lang w:val="mt-MT"/>
              </w:rPr>
              <w:t>av</w:t>
            </w:r>
            <w:r w:rsidRPr="00D32A30">
              <w:rPr>
                <w:rFonts w:ascii="Times New Roman" w:hAnsi="Times New Roman"/>
                <w:b/>
                <w:sz w:val="22"/>
                <w:szCs w:val="22"/>
                <w:lang w:val="mt-MT"/>
              </w:rPr>
              <w:t xml:space="preserve"> (ng/mL)</w:t>
            </w:r>
          </w:p>
        </w:tc>
        <w:tc>
          <w:tcPr>
            <w:tcW w:w="2268" w:type="dxa"/>
            <w:shd w:val="clear" w:color="auto" w:fill="auto"/>
            <w:noWrap/>
            <w:hideMark/>
          </w:tcPr>
          <w:p w14:paraId="0CFD04AF" w14:textId="77777777" w:rsidR="00F23F27" w:rsidRPr="00D32A30" w:rsidRDefault="000030C5" w:rsidP="00101BBB">
            <w:pPr>
              <w:pStyle w:val="Body"/>
              <w:ind w:firstLine="0"/>
              <w:jc w:val="left"/>
              <w:rPr>
                <w:rFonts w:ascii="Times New Roman" w:hAnsi="Times New Roman"/>
                <w:b/>
                <w:sz w:val="22"/>
                <w:szCs w:val="22"/>
                <w:lang w:val="mt-MT"/>
              </w:rPr>
            </w:pPr>
            <w:r w:rsidRPr="00D32A30">
              <w:rPr>
                <w:rFonts w:ascii="Times New Roman" w:hAnsi="Times New Roman"/>
                <w:b/>
                <w:sz w:val="22"/>
                <w:szCs w:val="22"/>
                <w:lang w:val="mt-MT"/>
              </w:rPr>
              <w:t>C</w:t>
            </w:r>
            <w:r w:rsidRPr="00D32A30">
              <w:rPr>
                <w:rFonts w:ascii="Times New Roman Bold" w:hAnsi="Times New Roman Bold"/>
                <w:b/>
                <w:sz w:val="22"/>
                <w:szCs w:val="22"/>
                <w:vertAlign w:val="subscript"/>
                <w:lang w:val="mt-MT"/>
              </w:rPr>
              <w:t>min</w:t>
            </w:r>
            <w:r w:rsidRPr="00D32A30">
              <w:rPr>
                <w:rFonts w:ascii="Times New Roman" w:hAnsi="Times New Roman"/>
                <w:b/>
                <w:sz w:val="22"/>
                <w:szCs w:val="22"/>
                <w:lang w:val="mt-MT"/>
              </w:rPr>
              <w:t xml:space="preserve"> (ng/mL)</w:t>
            </w:r>
          </w:p>
        </w:tc>
      </w:tr>
      <w:tr w:rsidR="0001667A" w14:paraId="15C58DDC" w14:textId="77777777" w:rsidTr="009F7C44">
        <w:trPr>
          <w:trHeight w:val="48"/>
        </w:trPr>
        <w:tc>
          <w:tcPr>
            <w:tcW w:w="1773" w:type="dxa"/>
            <w:vMerge w:val="restart"/>
            <w:shd w:val="clear" w:color="auto" w:fill="auto"/>
            <w:noWrap/>
            <w:vAlign w:val="center"/>
          </w:tcPr>
          <w:p w14:paraId="3A14005C" w14:textId="77777777" w:rsidR="00F23F27" w:rsidRPr="00D32A30" w:rsidRDefault="000030C5" w:rsidP="00101BBB">
            <w:pPr>
              <w:pStyle w:val="Body"/>
              <w:ind w:firstLine="0"/>
              <w:jc w:val="left"/>
              <w:rPr>
                <w:rFonts w:ascii="Times New Roman" w:hAnsi="Times New Roman"/>
                <w:sz w:val="22"/>
                <w:szCs w:val="22"/>
                <w:highlight w:val="yellow"/>
                <w:lang w:val="mt-MT"/>
              </w:rPr>
            </w:pPr>
            <w:r w:rsidRPr="00D32A30">
              <w:rPr>
                <w:rFonts w:ascii="Times New Roman" w:hAnsi="Times New Roman"/>
                <w:sz w:val="22"/>
                <w:szCs w:val="22"/>
                <w:lang w:val="mt-MT"/>
              </w:rPr>
              <w:t>Pillola-(Sajjem)</w:t>
            </w:r>
          </w:p>
        </w:tc>
        <w:tc>
          <w:tcPr>
            <w:tcW w:w="1710" w:type="dxa"/>
            <w:shd w:val="clear" w:color="auto" w:fill="auto"/>
          </w:tcPr>
          <w:p w14:paraId="2C5EA835"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Profilassi</w:t>
            </w:r>
          </w:p>
        </w:tc>
        <w:tc>
          <w:tcPr>
            <w:tcW w:w="1843" w:type="dxa"/>
            <w:shd w:val="clear" w:color="auto" w:fill="auto"/>
            <w:noWrap/>
            <w:vAlign w:val="bottom"/>
            <w:hideMark/>
          </w:tcPr>
          <w:p w14:paraId="4667CA7A"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1,550</w:t>
            </w:r>
          </w:p>
          <w:p w14:paraId="16CF8044"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(874; 2,690)</w:t>
            </w:r>
          </w:p>
        </w:tc>
        <w:tc>
          <w:tcPr>
            <w:tcW w:w="2268" w:type="dxa"/>
            <w:shd w:val="clear" w:color="auto" w:fill="auto"/>
            <w:noWrap/>
            <w:vAlign w:val="bottom"/>
            <w:hideMark/>
          </w:tcPr>
          <w:p w14:paraId="3178714B"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1,330</w:t>
            </w:r>
          </w:p>
          <w:p w14:paraId="749F13BF"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(667; 2,400)</w:t>
            </w:r>
          </w:p>
        </w:tc>
      </w:tr>
      <w:tr w:rsidR="0001667A" w14:paraId="031D5656" w14:textId="77777777" w:rsidTr="009F7C44">
        <w:trPr>
          <w:trHeight w:val="48"/>
        </w:trPr>
        <w:tc>
          <w:tcPr>
            <w:tcW w:w="1773" w:type="dxa"/>
            <w:vMerge/>
            <w:shd w:val="clear" w:color="auto" w:fill="auto"/>
            <w:noWrap/>
            <w:vAlign w:val="center"/>
          </w:tcPr>
          <w:p w14:paraId="56DFF3FB" w14:textId="77777777" w:rsidR="00F23F27" w:rsidRPr="00D32A30" w:rsidRDefault="00F23F27" w:rsidP="00101BBB">
            <w:pPr>
              <w:pStyle w:val="Body"/>
              <w:ind w:firstLine="0"/>
              <w:jc w:val="left"/>
              <w:rPr>
                <w:rFonts w:ascii="Times New Roman" w:hAnsi="Times New Roman"/>
                <w:sz w:val="22"/>
                <w:szCs w:val="22"/>
                <w:highlight w:val="yellow"/>
                <w:lang w:val="mt-MT"/>
              </w:rPr>
            </w:pPr>
          </w:p>
        </w:tc>
        <w:tc>
          <w:tcPr>
            <w:tcW w:w="1710" w:type="dxa"/>
            <w:shd w:val="clear" w:color="auto" w:fill="auto"/>
          </w:tcPr>
          <w:p w14:paraId="689FD3D3"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Trattament ta’ Asperġillożi Invażiva</w:t>
            </w:r>
          </w:p>
        </w:tc>
        <w:tc>
          <w:tcPr>
            <w:tcW w:w="1843" w:type="dxa"/>
            <w:shd w:val="clear" w:color="auto" w:fill="auto"/>
            <w:noWrap/>
            <w:vAlign w:val="bottom"/>
            <w:hideMark/>
          </w:tcPr>
          <w:p w14:paraId="568E3837"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1,780</w:t>
            </w:r>
          </w:p>
          <w:p w14:paraId="290F8BC5"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(879; 3,540)</w:t>
            </w:r>
          </w:p>
        </w:tc>
        <w:tc>
          <w:tcPr>
            <w:tcW w:w="2268" w:type="dxa"/>
            <w:shd w:val="clear" w:color="auto" w:fill="auto"/>
            <w:noWrap/>
            <w:vAlign w:val="bottom"/>
            <w:hideMark/>
          </w:tcPr>
          <w:p w14:paraId="5471CCB9"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1,490</w:t>
            </w:r>
          </w:p>
          <w:p w14:paraId="2CC7ABFA"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(663; 3,230)</w:t>
            </w:r>
          </w:p>
        </w:tc>
      </w:tr>
      <w:tr w:rsidR="0001667A" w14:paraId="6E7F738A" w14:textId="77777777" w:rsidTr="009F7C44">
        <w:trPr>
          <w:trHeight w:val="74"/>
        </w:trPr>
        <w:tc>
          <w:tcPr>
            <w:tcW w:w="1773" w:type="dxa"/>
            <w:vMerge w:val="restart"/>
            <w:shd w:val="clear" w:color="auto" w:fill="auto"/>
            <w:noWrap/>
            <w:vAlign w:val="center"/>
          </w:tcPr>
          <w:p w14:paraId="1785E3C8" w14:textId="77777777" w:rsidR="00F23F27" w:rsidRPr="00D32A30" w:rsidRDefault="000030C5" w:rsidP="00101BBB">
            <w:pPr>
              <w:pStyle w:val="Body"/>
              <w:ind w:firstLine="0"/>
              <w:jc w:val="left"/>
              <w:rPr>
                <w:rFonts w:ascii="Times New Roman" w:hAnsi="Times New Roman"/>
                <w:sz w:val="22"/>
                <w:szCs w:val="22"/>
                <w:highlight w:val="yellow"/>
                <w:lang w:val="mt-MT"/>
              </w:rPr>
            </w:pPr>
            <w:r w:rsidRPr="00D32A30">
              <w:rPr>
                <w:rFonts w:ascii="Times New Roman" w:hAnsi="Times New Roman"/>
                <w:sz w:val="22"/>
                <w:szCs w:val="22"/>
                <w:lang w:val="mt-MT"/>
              </w:rPr>
              <w:t>Konċentrat għal Soluzzjoni għall-Infużjoni</w:t>
            </w:r>
          </w:p>
        </w:tc>
        <w:tc>
          <w:tcPr>
            <w:tcW w:w="1710" w:type="dxa"/>
            <w:shd w:val="clear" w:color="auto" w:fill="auto"/>
          </w:tcPr>
          <w:p w14:paraId="06802E87"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Profilassi</w:t>
            </w:r>
          </w:p>
        </w:tc>
        <w:tc>
          <w:tcPr>
            <w:tcW w:w="1843" w:type="dxa"/>
            <w:shd w:val="clear" w:color="auto" w:fill="auto"/>
            <w:noWrap/>
            <w:vAlign w:val="bottom"/>
          </w:tcPr>
          <w:p w14:paraId="7E85A45E"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1,890</w:t>
            </w:r>
          </w:p>
          <w:p w14:paraId="67FF943F"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(1,100; 3,150)</w:t>
            </w:r>
          </w:p>
        </w:tc>
        <w:tc>
          <w:tcPr>
            <w:tcW w:w="2268" w:type="dxa"/>
            <w:shd w:val="clear" w:color="auto" w:fill="auto"/>
            <w:noWrap/>
            <w:vAlign w:val="bottom"/>
          </w:tcPr>
          <w:p w14:paraId="52E71684"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1,500</w:t>
            </w:r>
          </w:p>
          <w:p w14:paraId="0657B9CC"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(745; 2,660)</w:t>
            </w:r>
          </w:p>
        </w:tc>
      </w:tr>
      <w:tr w:rsidR="0001667A" w14:paraId="70BE70D4" w14:textId="77777777" w:rsidTr="009F7C44">
        <w:trPr>
          <w:trHeight w:val="74"/>
        </w:trPr>
        <w:tc>
          <w:tcPr>
            <w:tcW w:w="1773" w:type="dxa"/>
            <w:vMerge/>
            <w:shd w:val="clear" w:color="auto" w:fill="auto"/>
            <w:noWrap/>
            <w:vAlign w:val="center"/>
          </w:tcPr>
          <w:p w14:paraId="2A806A53" w14:textId="77777777" w:rsidR="00F23F27" w:rsidRPr="00D32A30" w:rsidRDefault="00F23F27" w:rsidP="00101BBB">
            <w:pPr>
              <w:pStyle w:val="Body"/>
              <w:ind w:firstLine="0"/>
              <w:jc w:val="left"/>
              <w:rPr>
                <w:rFonts w:ascii="Times New Roman" w:hAnsi="Times New Roman"/>
                <w:sz w:val="22"/>
                <w:szCs w:val="22"/>
                <w:lang w:val="mt-MT"/>
              </w:rPr>
            </w:pPr>
          </w:p>
        </w:tc>
        <w:tc>
          <w:tcPr>
            <w:tcW w:w="1710" w:type="dxa"/>
            <w:shd w:val="clear" w:color="auto" w:fill="auto"/>
          </w:tcPr>
          <w:p w14:paraId="1B7BA8ED"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Trattament ta’ Asperġillożi Invażiva</w:t>
            </w:r>
          </w:p>
        </w:tc>
        <w:tc>
          <w:tcPr>
            <w:tcW w:w="1843" w:type="dxa"/>
            <w:shd w:val="clear" w:color="auto" w:fill="auto"/>
            <w:noWrap/>
            <w:vAlign w:val="bottom"/>
          </w:tcPr>
          <w:p w14:paraId="720C5D78"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2,240</w:t>
            </w:r>
          </w:p>
          <w:p w14:paraId="5F6AA879"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(1,230; 4,160)</w:t>
            </w:r>
          </w:p>
        </w:tc>
        <w:tc>
          <w:tcPr>
            <w:tcW w:w="2268" w:type="dxa"/>
            <w:shd w:val="clear" w:color="auto" w:fill="auto"/>
            <w:noWrap/>
            <w:vAlign w:val="bottom"/>
          </w:tcPr>
          <w:p w14:paraId="19CE08BE"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1,780</w:t>
            </w:r>
          </w:p>
          <w:p w14:paraId="10323240" w14:textId="77777777" w:rsidR="00F23F27"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(874; 3,620)</w:t>
            </w:r>
          </w:p>
        </w:tc>
      </w:tr>
    </w:tbl>
    <w:p w14:paraId="54FB5BF7" w14:textId="77777777" w:rsidR="00240732" w:rsidRPr="00D32A30" w:rsidRDefault="00240732" w:rsidP="00101BBB"/>
    <w:p w14:paraId="4A0402BF" w14:textId="77777777" w:rsidR="00240732" w:rsidRPr="00D32A30" w:rsidRDefault="000030C5" w:rsidP="00101BBB">
      <w:r w:rsidRPr="00D32A30">
        <w:t xml:space="preserve">L-analiżi farmakokinetika tal-popolazzjoni ta’ </w:t>
      </w:r>
      <w:r w:rsidRPr="00D32A30">
        <w:rPr>
          <w:szCs w:val="22"/>
        </w:rPr>
        <w:t>posaconazole fil-pazjenti tissuġġerixxi li r-razza, is-sess, l-indeboliment tal-kliewi u l-marda (profilassi jew trattament) m’għandhom l-ebda effett klinikament sinifikanti fuq il-farmakokinetika ta’ posaconazole.</w:t>
      </w:r>
    </w:p>
    <w:p w14:paraId="16EA486F" w14:textId="77777777" w:rsidR="00240732" w:rsidRPr="00D32A30" w:rsidRDefault="00240732" w:rsidP="00101BBB">
      <w:pPr>
        <w:rPr>
          <w:b/>
        </w:rPr>
      </w:pPr>
    </w:p>
    <w:p w14:paraId="34E98525" w14:textId="77777777" w:rsidR="00AB7F64" w:rsidRPr="00D32A30" w:rsidRDefault="000030C5" w:rsidP="00101BBB">
      <w:pPr>
        <w:keepNext/>
        <w:keepLines/>
        <w:spacing w:line="240" w:lineRule="auto"/>
        <w:rPr>
          <w:i/>
        </w:rPr>
      </w:pPr>
      <w:r w:rsidRPr="00D32A30">
        <w:rPr>
          <w:i/>
        </w:rPr>
        <w:t>Tfal (&lt; 18-il sena)</w:t>
      </w:r>
    </w:p>
    <w:p w14:paraId="7DA5A678" w14:textId="77777777" w:rsidR="00AB7F64" w:rsidRPr="00D32A30" w:rsidRDefault="000030C5" w:rsidP="00101BBB">
      <w:pPr>
        <w:spacing w:line="240" w:lineRule="auto"/>
      </w:pPr>
      <w:r w:rsidRPr="00D32A30">
        <w:t>Hemm esperjenza pedjatrika limitata (n=3) bil-pilloli ta’ posaconazole.</w:t>
      </w:r>
    </w:p>
    <w:p w14:paraId="56F0351D" w14:textId="77777777" w:rsidR="00AB7F64" w:rsidRPr="00D32A30" w:rsidRDefault="000030C5" w:rsidP="00101BBB">
      <w:pPr>
        <w:spacing w:line="240" w:lineRule="auto"/>
      </w:pPr>
      <w:r w:rsidRPr="00D32A30">
        <w:t>Il-farmakokinetika tas-suspensjoni orali ta’ posaconazole ġiet evalwata f’pazjenti pedjatriċi. Wara l-għoti ta’ 800 mg kuljum tas-suspensjoni orali ta’ posaconazole bħala doża maqsuma għall-kura ta’ infezzjonijiet fungali invażivi, il-medja tal-konċentrazzjonijiet minimi fil-plażma minn 12-il pazjent b’etajiet minn 8 </w:t>
      </w:r>
      <w:r w:rsidR="00240732" w:rsidRPr="00D32A30">
        <w:noBreakHyphen/>
        <w:t> </w:t>
      </w:r>
      <w:r w:rsidRPr="00D32A30">
        <w:t>17-il sena (776 ng/m</w:t>
      </w:r>
      <w:r w:rsidR="00767FF5" w:rsidRPr="00D32A30">
        <w:t>L</w:t>
      </w:r>
      <w:r w:rsidRPr="00D32A30">
        <w:t xml:space="preserve">) kienu simili għall-konċentrazzjonijiet minn 194 pazjent b’etajiet minn 18 </w:t>
      </w:r>
      <w:r w:rsidR="00240732" w:rsidRPr="00D32A30">
        <w:noBreakHyphen/>
        <w:t> </w:t>
      </w:r>
      <w:r w:rsidRPr="00D32A30">
        <w:t>64 sena (817 ng/m</w:t>
      </w:r>
      <w:r w:rsidR="00767FF5" w:rsidRPr="00D32A30">
        <w:t>L</w:t>
      </w:r>
      <w:r w:rsidRPr="00D32A30">
        <w:t>). Mhux disponibbli tagħrif farmakokinetiku minn pazjenti pedjatriċi ta’ taħt it-8 snin. Bl-istess mod, fl-istudji dwar profilassi, il-konċentrazzjoni medja ta’ posaconazole fi stat fiss kienet komparabbli bejn għaxar adolexxenti (13-17-il sena) għas-Cav miksub fl-adulti (≥ 18-il sena).</w:t>
      </w:r>
    </w:p>
    <w:p w14:paraId="58328C8D" w14:textId="77777777" w:rsidR="00AB7F64" w:rsidRPr="00D32A30" w:rsidRDefault="00AB7F64" w:rsidP="00101BBB">
      <w:pPr>
        <w:spacing w:line="240" w:lineRule="auto"/>
      </w:pPr>
    </w:p>
    <w:p w14:paraId="2646D018" w14:textId="77777777" w:rsidR="00AB7F64" w:rsidRPr="00D32A30" w:rsidRDefault="000030C5" w:rsidP="00101BBB">
      <w:pPr>
        <w:keepNext/>
        <w:keepLines/>
        <w:spacing w:line="240" w:lineRule="auto"/>
        <w:rPr>
          <w:i/>
        </w:rPr>
      </w:pPr>
      <w:r w:rsidRPr="00D32A30">
        <w:rPr>
          <w:i/>
        </w:rPr>
        <w:lastRenderedPageBreak/>
        <w:t>Sess</w:t>
      </w:r>
    </w:p>
    <w:p w14:paraId="05A9FE84" w14:textId="77777777" w:rsidR="00AB7F64" w:rsidRPr="00D32A30" w:rsidRDefault="000030C5" w:rsidP="00101BBB">
      <w:pPr>
        <w:spacing w:line="240" w:lineRule="auto"/>
      </w:pPr>
      <w:r w:rsidRPr="00D32A30">
        <w:t>Il-farmakokinetika tal-pilloli ta’ posaconazole hija komparabbli fl-irġiel u n-nisa.</w:t>
      </w:r>
    </w:p>
    <w:p w14:paraId="6595C09A" w14:textId="77777777" w:rsidR="00AB7F64" w:rsidRPr="00D32A30" w:rsidRDefault="00AB7F64" w:rsidP="00101BBB">
      <w:pPr>
        <w:spacing w:line="240" w:lineRule="auto"/>
      </w:pPr>
    </w:p>
    <w:p w14:paraId="3D0ACC0E" w14:textId="77777777" w:rsidR="00AB7F64" w:rsidRPr="00D32A30" w:rsidRDefault="000030C5" w:rsidP="00101BBB">
      <w:pPr>
        <w:keepNext/>
        <w:keepLines/>
        <w:spacing w:line="240" w:lineRule="auto"/>
        <w:rPr>
          <w:i/>
        </w:rPr>
      </w:pPr>
      <w:r w:rsidRPr="00D32A30">
        <w:rPr>
          <w:i/>
        </w:rPr>
        <w:t>Anzjani</w:t>
      </w:r>
    </w:p>
    <w:p w14:paraId="62431571" w14:textId="77777777" w:rsidR="00AB7F64" w:rsidRPr="00D32A30" w:rsidRDefault="000030C5" w:rsidP="00101BBB">
      <w:pPr>
        <w:spacing w:line="240" w:lineRule="auto"/>
      </w:pPr>
      <w:r w:rsidRPr="00D32A30">
        <w:t>Ma kinux osservati differenzi globali fis-sigurtà bejn il-pazjenti anzjani u l-pazjenti iżgħar fl-età</w:t>
      </w:r>
      <w:r w:rsidR="00240732" w:rsidRPr="00D32A30">
        <w:t>.</w:t>
      </w:r>
    </w:p>
    <w:p w14:paraId="429A8085" w14:textId="77777777" w:rsidR="00240732" w:rsidRPr="00D32A30" w:rsidRDefault="00240732" w:rsidP="00101BBB">
      <w:pPr>
        <w:spacing w:line="240" w:lineRule="auto"/>
      </w:pPr>
    </w:p>
    <w:p w14:paraId="3C413A72" w14:textId="77777777" w:rsidR="00240732" w:rsidRPr="00D32A30" w:rsidRDefault="000030C5" w:rsidP="00101BBB">
      <w:pPr>
        <w:spacing w:line="240" w:lineRule="auto"/>
        <w:rPr>
          <w:rStyle w:val="BodyChar"/>
          <w:rFonts w:ascii="Times New Roman" w:eastAsia="Batang" w:hAnsi="Times New Roman"/>
          <w:szCs w:val="22"/>
          <w:lang w:val="mt-MT"/>
        </w:rPr>
      </w:pPr>
      <w:r w:rsidRPr="00D32A30">
        <w:t xml:space="preserve">Il-mudell farmakokinetiku tal-popolazzjoni ta’ </w:t>
      </w:r>
      <w:r w:rsidRPr="00D32A30">
        <w:rPr>
          <w:rStyle w:val="BodyChar"/>
          <w:rFonts w:ascii="Times New Roman" w:eastAsia="Batang" w:hAnsi="Times New Roman"/>
          <w:szCs w:val="22"/>
          <w:lang w:val="mt-MT"/>
        </w:rPr>
        <w:t>posaconazole konċentrat għal soluzzjoni għall-infużjoni u pilloli jindika li t-tneħħija ta’ posaconazole hija relatata mal-età. Is-C</w:t>
      </w:r>
      <w:r w:rsidRPr="00D32A30">
        <w:rPr>
          <w:rStyle w:val="BodyChar"/>
          <w:rFonts w:ascii="Times New Roman" w:eastAsia="Batang" w:hAnsi="Times New Roman"/>
          <w:szCs w:val="22"/>
          <w:vertAlign w:val="subscript"/>
          <w:lang w:val="mt-MT"/>
        </w:rPr>
        <w:t>av</w:t>
      </w:r>
      <w:r w:rsidRPr="00D32A30">
        <w:rPr>
          <w:rStyle w:val="BodyChar"/>
          <w:rFonts w:ascii="Times New Roman" w:eastAsia="Batang" w:hAnsi="Times New Roman"/>
          <w:szCs w:val="22"/>
          <w:lang w:val="mt-MT"/>
        </w:rPr>
        <w:t xml:space="preserve"> ta’ posaconazole ġeneralment huwa komparabbli bejn pazjenti żgħar fl-età u dawk anzjani (età ta’ ≥ 65 sena); madankollu, is-C</w:t>
      </w:r>
      <w:r w:rsidRPr="00D32A30">
        <w:rPr>
          <w:rStyle w:val="BodyChar"/>
          <w:rFonts w:ascii="Times New Roman" w:eastAsia="Batang" w:hAnsi="Times New Roman"/>
          <w:szCs w:val="22"/>
          <w:vertAlign w:val="subscript"/>
          <w:lang w:val="mt-MT"/>
        </w:rPr>
        <w:t>av</w:t>
      </w:r>
      <w:r w:rsidRPr="00D32A30">
        <w:rPr>
          <w:rStyle w:val="BodyChar"/>
          <w:rFonts w:ascii="Times New Roman" w:eastAsia="Batang" w:hAnsi="Times New Roman"/>
          <w:szCs w:val="22"/>
          <w:lang w:val="mt-MT"/>
        </w:rPr>
        <w:t xml:space="preserve"> jiżdied bi 11 % fil-pazjenti anzjani ħafna (≥ 80 sena). Għalhekk, huwa ssuġġerit li l-pazjenti anzjani ħafna (≥ 80 sena)</w:t>
      </w:r>
      <w:r w:rsidRPr="00D32A30">
        <w:t xml:space="preserve"> j</w:t>
      </w:r>
      <w:r w:rsidRPr="00D32A30">
        <w:rPr>
          <w:rStyle w:val="BodyChar"/>
          <w:rFonts w:ascii="Times New Roman" w:eastAsia="Batang" w:hAnsi="Times New Roman"/>
          <w:szCs w:val="22"/>
          <w:lang w:val="mt-MT"/>
        </w:rPr>
        <w:t>iġu mmonitorjati mill-qrib għal avvenimenti avversi.</w:t>
      </w:r>
    </w:p>
    <w:p w14:paraId="2D6BEFDF" w14:textId="77777777" w:rsidR="009E10A9" w:rsidRPr="00D32A30" w:rsidRDefault="009E10A9" w:rsidP="00101BBB">
      <w:pPr>
        <w:spacing w:line="240" w:lineRule="auto"/>
        <w:rPr>
          <w:rStyle w:val="BodyChar"/>
          <w:rFonts w:ascii="Times New Roman" w:eastAsia="Batang" w:hAnsi="Times New Roman"/>
          <w:szCs w:val="22"/>
          <w:lang w:val="mt-MT"/>
        </w:rPr>
      </w:pPr>
    </w:p>
    <w:p w14:paraId="20DE0A4A" w14:textId="77777777" w:rsidR="009E10A9" w:rsidRPr="00D32A30" w:rsidRDefault="000030C5" w:rsidP="00101BBB">
      <w:pPr>
        <w:spacing w:line="240" w:lineRule="auto"/>
        <w:rPr>
          <w:rStyle w:val="BodyChar"/>
          <w:rFonts w:ascii="Times New Roman" w:eastAsia="Batang" w:hAnsi="Times New Roman"/>
          <w:szCs w:val="22"/>
          <w:lang w:val="mt-MT"/>
        </w:rPr>
      </w:pPr>
      <w:r w:rsidRPr="00D32A30">
        <w:t xml:space="preserve">Il-farmakokinetika ta’ </w:t>
      </w:r>
      <w:r w:rsidRPr="00D32A30">
        <w:rPr>
          <w:rStyle w:val="BodyChar"/>
          <w:rFonts w:ascii="Times New Roman" w:eastAsia="Batang" w:hAnsi="Times New Roman"/>
          <w:szCs w:val="22"/>
          <w:lang w:val="mt-MT"/>
        </w:rPr>
        <w:t>posaconazole pilloli hija komparabbli f’individwi żgħar fl-età u dawk anzjani (età ta' ≥ 65 sena).</w:t>
      </w:r>
    </w:p>
    <w:p w14:paraId="013D8F47" w14:textId="77777777" w:rsidR="009E10A9" w:rsidRPr="00D32A30" w:rsidRDefault="009E10A9" w:rsidP="00101BBB">
      <w:pPr>
        <w:spacing w:line="240" w:lineRule="auto"/>
        <w:rPr>
          <w:rStyle w:val="BodyChar"/>
          <w:rFonts w:ascii="Times New Roman" w:eastAsia="Batang" w:hAnsi="Times New Roman"/>
          <w:szCs w:val="22"/>
          <w:lang w:val="mt-MT"/>
        </w:rPr>
      </w:pPr>
    </w:p>
    <w:p w14:paraId="31AE5AD4" w14:textId="77777777" w:rsidR="009E10A9" w:rsidRPr="00D32A30" w:rsidRDefault="000030C5" w:rsidP="00101BBB">
      <w:pPr>
        <w:spacing w:line="240" w:lineRule="auto"/>
      </w:pPr>
      <w:r w:rsidRPr="00D32A30">
        <w:rPr>
          <w:rStyle w:val="BodyChar"/>
          <w:rFonts w:ascii="Times New Roman" w:eastAsia="Batang" w:hAnsi="Times New Roman"/>
          <w:szCs w:val="22"/>
          <w:lang w:val="mt-MT"/>
        </w:rPr>
        <w:t>Id-differenzi fil-farmakokinetika bbażati fuq l-età ma jitqisux bħala klinikament rilevanti; għalhekk, mhu meħtieġ l-ebda aġġustament fid-doża.</w:t>
      </w:r>
    </w:p>
    <w:p w14:paraId="08DF4E29" w14:textId="77777777" w:rsidR="00AB7F64" w:rsidRPr="00D32A30" w:rsidRDefault="00AB7F64" w:rsidP="00101BBB">
      <w:pPr>
        <w:spacing w:line="240" w:lineRule="auto"/>
      </w:pPr>
    </w:p>
    <w:p w14:paraId="79C64362" w14:textId="77777777" w:rsidR="00AB7F64" w:rsidRPr="00D32A30" w:rsidRDefault="000030C5" w:rsidP="00101BBB">
      <w:pPr>
        <w:keepNext/>
        <w:keepLines/>
        <w:tabs>
          <w:tab w:val="clear" w:pos="567"/>
        </w:tabs>
        <w:spacing w:line="240" w:lineRule="auto"/>
        <w:rPr>
          <w:rFonts w:eastAsia="MS Mincho"/>
          <w:i/>
          <w:lang w:eastAsia="ja-JP" w:bidi="gu-IN"/>
        </w:rPr>
      </w:pPr>
      <w:r w:rsidRPr="00D32A30">
        <w:rPr>
          <w:rFonts w:eastAsia="MS Mincho"/>
          <w:i/>
          <w:lang w:eastAsia="ja-JP" w:bidi="gu-IN"/>
        </w:rPr>
        <w:t>Razza</w:t>
      </w:r>
    </w:p>
    <w:p w14:paraId="46140FE8" w14:textId="77777777" w:rsidR="00AB7F64" w:rsidRPr="00D32A30" w:rsidRDefault="000030C5" w:rsidP="00101BBB">
      <w:pPr>
        <w:spacing w:line="240" w:lineRule="auto"/>
      </w:pPr>
      <w:r w:rsidRPr="00D32A30">
        <w:t>M’hemmx dejta suffiċjenti bejn razez differenti bil-pilloli ta’ posaconazole.</w:t>
      </w:r>
    </w:p>
    <w:p w14:paraId="0AB31EE9" w14:textId="77777777" w:rsidR="00AB7F64" w:rsidRPr="00D32A30" w:rsidRDefault="00AB7F64" w:rsidP="00101BBB">
      <w:pPr>
        <w:spacing w:line="240" w:lineRule="auto"/>
      </w:pPr>
    </w:p>
    <w:p w14:paraId="14B58C24" w14:textId="77777777" w:rsidR="00AB7F64" w:rsidRPr="00D32A30" w:rsidRDefault="000030C5" w:rsidP="00101BBB">
      <w:pPr>
        <w:spacing w:line="240" w:lineRule="auto"/>
      </w:pPr>
      <w:r w:rsidRPr="00D32A30">
        <w:t>Kien hemm tnaqqis żgħir (16 %) fl-AUC u s-C</w:t>
      </w:r>
      <w:r w:rsidRPr="00D32A30">
        <w:rPr>
          <w:vertAlign w:val="subscript"/>
        </w:rPr>
        <w:t>max</w:t>
      </w:r>
      <w:r w:rsidRPr="00D32A30">
        <w:t xml:space="preserve"> tas-suspensjoni orali ta’ posaconazole f’individwi Suwed meta mqabbel ma’ individwi Kawkasi. Madankollu, il-profil tas-sigurtà ta’ posaconazole bejn individwi Suwed u Kawkasi kien simili.</w:t>
      </w:r>
    </w:p>
    <w:p w14:paraId="13CDFD19" w14:textId="77777777" w:rsidR="00AB7F64" w:rsidRPr="00D32A30" w:rsidRDefault="00AB7F64" w:rsidP="00101BBB">
      <w:pPr>
        <w:spacing w:line="240" w:lineRule="auto"/>
      </w:pPr>
    </w:p>
    <w:p w14:paraId="60736E83" w14:textId="77777777" w:rsidR="00AB7F64" w:rsidRPr="00D32A30" w:rsidRDefault="000030C5" w:rsidP="00101BBB">
      <w:pPr>
        <w:keepNext/>
        <w:keepLines/>
        <w:tabs>
          <w:tab w:val="clear" w:pos="567"/>
        </w:tabs>
        <w:spacing w:line="240" w:lineRule="auto"/>
        <w:rPr>
          <w:rFonts w:eastAsia="MS Mincho"/>
          <w:i/>
          <w:lang w:eastAsia="ja-JP" w:bidi="gu-IN"/>
        </w:rPr>
      </w:pPr>
      <w:r w:rsidRPr="00D32A30">
        <w:rPr>
          <w:rFonts w:eastAsia="MS Mincho"/>
          <w:i/>
          <w:lang w:eastAsia="ja-JP" w:bidi="gu-IN"/>
        </w:rPr>
        <w:t>Piż</w:t>
      </w:r>
    </w:p>
    <w:p w14:paraId="47638DE7" w14:textId="77777777" w:rsidR="00AB7F64" w:rsidRPr="00D32A30" w:rsidRDefault="000030C5" w:rsidP="00101BBB">
      <w:pPr>
        <w:tabs>
          <w:tab w:val="clear" w:pos="567"/>
        </w:tabs>
        <w:spacing w:line="240" w:lineRule="auto"/>
        <w:rPr>
          <w:rFonts w:eastAsia="MS Mincho"/>
          <w:lang w:eastAsia="ja-JP" w:bidi="gu-IN"/>
        </w:rPr>
      </w:pPr>
      <w:r w:rsidRPr="00D32A30">
        <w:rPr>
          <w:rFonts w:eastAsia="MS Mincho"/>
          <w:lang w:eastAsia="ja-JP" w:bidi="gu-IN"/>
        </w:rPr>
        <w:t xml:space="preserve">Il-mudell farmakokinetiku tal-popolazzjoni ta’ </w:t>
      </w:r>
      <w:r w:rsidRPr="00D32A30">
        <w:rPr>
          <w:rStyle w:val="BodyChar"/>
          <w:rFonts w:ascii="Times New Roman" w:eastAsia="Batang" w:hAnsi="Times New Roman"/>
          <w:szCs w:val="22"/>
          <w:lang w:val="mt-MT"/>
        </w:rPr>
        <w:t>posaconazole konċentrat għal soluzzjoni għall-infużjoni u pilloli jindika li t-tneħħija ta’ posaconazole hija relatata mal-piż. F’pazjenti ta’ &gt; 120 kg, is-C</w:t>
      </w:r>
      <w:r w:rsidRPr="00D32A30">
        <w:rPr>
          <w:rStyle w:val="BodyChar"/>
          <w:rFonts w:ascii="Times New Roman" w:eastAsia="Batang" w:hAnsi="Times New Roman"/>
          <w:szCs w:val="22"/>
          <w:vertAlign w:val="subscript"/>
          <w:lang w:val="mt-MT"/>
        </w:rPr>
        <w:t>av</w:t>
      </w:r>
      <w:r w:rsidRPr="00D32A30">
        <w:rPr>
          <w:rFonts w:eastAsia="MS Mincho"/>
          <w:lang w:eastAsia="ja-JP" w:bidi="gu-IN"/>
        </w:rPr>
        <w:t xml:space="preserve"> jitnaqqas b’25 % u f’pazjenti ta’ </w:t>
      </w:r>
      <w:r w:rsidRPr="00D32A30">
        <w:rPr>
          <w:rStyle w:val="BodyChar"/>
          <w:rFonts w:ascii="Times New Roman" w:eastAsia="Batang" w:hAnsi="Times New Roman"/>
          <w:szCs w:val="22"/>
          <w:lang w:val="mt-MT"/>
        </w:rPr>
        <w:t>&lt;50 kg, is-C</w:t>
      </w:r>
      <w:r w:rsidRPr="00D32A30">
        <w:rPr>
          <w:rStyle w:val="BodyChar"/>
          <w:rFonts w:ascii="Times New Roman" w:eastAsia="Batang" w:hAnsi="Times New Roman"/>
          <w:szCs w:val="22"/>
          <w:vertAlign w:val="subscript"/>
          <w:lang w:val="mt-MT"/>
        </w:rPr>
        <w:t>av</w:t>
      </w:r>
      <w:r w:rsidRPr="00D32A30">
        <w:rPr>
          <w:rStyle w:val="BodyChar"/>
          <w:rFonts w:ascii="Times New Roman" w:eastAsia="Batang" w:hAnsi="Times New Roman"/>
          <w:szCs w:val="22"/>
          <w:lang w:val="mt-MT"/>
        </w:rPr>
        <w:t xml:space="preserve"> jiżdied bi 19 %.</w:t>
      </w:r>
      <w:r w:rsidRPr="00D32A30">
        <w:rPr>
          <w:rFonts w:eastAsia="MS Mincho"/>
          <w:lang w:eastAsia="ja-JP" w:bidi="gu-IN"/>
        </w:rPr>
        <w:t xml:space="preserve"> Għalhekk huwa ssuġġerit li jsir monitoraġġ mill-qrib għall-iżvilupp ta’ infezzjonijiet fungali f’pazjenti li jiżnu aktar minn 120</w:t>
      </w:r>
      <w:r w:rsidR="00767FF5" w:rsidRPr="00D32A30">
        <w:rPr>
          <w:rFonts w:eastAsia="MS Mincho"/>
          <w:lang w:eastAsia="ja-JP" w:bidi="gu-IN"/>
        </w:rPr>
        <w:t> </w:t>
      </w:r>
      <w:r w:rsidRPr="00D32A30">
        <w:rPr>
          <w:rFonts w:eastAsia="MS Mincho"/>
          <w:lang w:eastAsia="ja-JP" w:bidi="gu-IN"/>
        </w:rPr>
        <w:t>kg.</w:t>
      </w:r>
    </w:p>
    <w:p w14:paraId="5147A97D" w14:textId="77777777" w:rsidR="00AB7F64" w:rsidRPr="00D32A30" w:rsidRDefault="00AB7F64" w:rsidP="00101BBB">
      <w:pPr>
        <w:tabs>
          <w:tab w:val="clear" w:pos="567"/>
        </w:tabs>
        <w:spacing w:line="240" w:lineRule="auto"/>
        <w:rPr>
          <w:rFonts w:eastAsia="MS Mincho"/>
          <w:lang w:eastAsia="ja-JP" w:bidi="gu-IN"/>
        </w:rPr>
      </w:pPr>
    </w:p>
    <w:p w14:paraId="453E00B1" w14:textId="77777777" w:rsidR="00AB7F64" w:rsidRPr="00D32A30" w:rsidRDefault="000030C5" w:rsidP="00101BBB">
      <w:pPr>
        <w:keepNext/>
        <w:keepLines/>
        <w:spacing w:line="240" w:lineRule="auto"/>
        <w:rPr>
          <w:i/>
        </w:rPr>
      </w:pPr>
      <w:r w:rsidRPr="00D32A30">
        <w:rPr>
          <w:i/>
        </w:rPr>
        <w:t>Indeboliment tal-kliewi</w:t>
      </w:r>
    </w:p>
    <w:p w14:paraId="76AD6FCC" w14:textId="77777777" w:rsidR="00AB7F64" w:rsidRPr="00D32A30" w:rsidRDefault="000030C5" w:rsidP="00101BBB">
      <w:pPr>
        <w:spacing w:line="240" w:lineRule="auto"/>
      </w:pPr>
      <w:r w:rsidRPr="00D32A30">
        <w:t>Wara l-għoti ta’ doża waħda tas-suspensjoni orali ta’ posaconazole, ma kien hemm l-ebda effett ta’ indeboliment ħafif u moderat tal-kliewi (n=18, Cl</w:t>
      </w:r>
      <w:r w:rsidRPr="00D32A30">
        <w:rPr>
          <w:vertAlign w:val="subscript"/>
        </w:rPr>
        <w:t xml:space="preserve"> cr</w:t>
      </w:r>
      <w:r w:rsidRPr="00D32A30">
        <w:t xml:space="preserve"> ≥ 20</w:t>
      </w:r>
      <w:r w:rsidR="009A2E4E" w:rsidRPr="00D32A30">
        <w:t> </w:t>
      </w:r>
      <w:r w:rsidR="00000505" w:rsidRPr="00D32A30">
        <w:t>mL</w:t>
      </w:r>
      <w:r w:rsidRPr="00D32A30">
        <w:t>/min/1.73 m</w:t>
      </w:r>
      <w:r w:rsidRPr="00D32A30">
        <w:rPr>
          <w:vertAlign w:val="superscript"/>
        </w:rPr>
        <w:t>2</w:t>
      </w:r>
      <w:r w:rsidRPr="00D32A30">
        <w:t>) fuq il-farmakokinetika ta’ posaconazole; għalhekk, m’hemmx bżonn ta’ aġġustament fid-doża. F’pazjenti b’indeboliment sever tal-kliewi (n=6, Cl</w:t>
      </w:r>
      <w:r w:rsidRPr="00D32A30">
        <w:rPr>
          <w:vertAlign w:val="subscript"/>
        </w:rPr>
        <w:t xml:space="preserve"> cr</w:t>
      </w:r>
      <w:r w:rsidRPr="00D32A30">
        <w:t xml:space="preserve"> &lt; 20</w:t>
      </w:r>
      <w:r w:rsidR="009A2E4E" w:rsidRPr="00D32A30">
        <w:t> </w:t>
      </w:r>
      <w:r w:rsidR="00000505" w:rsidRPr="00D32A30">
        <w:t>mL</w:t>
      </w:r>
      <w:r w:rsidRPr="00D32A30">
        <w:t>/min/1.73 m</w:t>
      </w:r>
      <w:r w:rsidRPr="00D32A30">
        <w:rPr>
          <w:vertAlign w:val="superscript"/>
        </w:rPr>
        <w:t>2</w:t>
      </w:r>
      <w:r w:rsidRPr="00D32A30">
        <w:t>), l-AUC ta’ posaconazole kien varjabbli ħafna [&gt; 96 % CV (koeffiċjent ta’ varjanza)] meta mqabbel ma’ gruppi renali oħra [&lt; 40 % CV]. Madankollu, billi posaconazole ma jiġix eliminat b’mod sinifikanti mill-kliewi, mhux mistenni effett tal-indeboliment sever tal-kliewi fuq il-farmakokinetika ta’ posaconazole u ma huwa rakkomandat l-ebda aġġustament fid-doża. Posaconazole ma jitneħħiex b’dijaliżi tad-demm.</w:t>
      </w:r>
    </w:p>
    <w:p w14:paraId="76A6DBB8" w14:textId="77777777" w:rsidR="00AB7F64" w:rsidRPr="00D32A30" w:rsidRDefault="00AB7F64" w:rsidP="00101BBB">
      <w:pPr>
        <w:spacing w:line="240" w:lineRule="auto"/>
      </w:pPr>
    </w:p>
    <w:p w14:paraId="7A48105C" w14:textId="77777777" w:rsidR="00AB7F64" w:rsidRPr="00D32A30" w:rsidRDefault="000030C5" w:rsidP="00101BBB">
      <w:pPr>
        <w:spacing w:line="240" w:lineRule="auto"/>
      </w:pPr>
      <w:r w:rsidRPr="00D32A30">
        <w:t>Rakkomandazzjonijiet simili japplikaw għall-pilloli ta’ posaconazole; madankollu, ma sarx studju speċifiku bil-pilloli ta’ posaconazole.</w:t>
      </w:r>
    </w:p>
    <w:p w14:paraId="39A896A1" w14:textId="77777777" w:rsidR="00AB7F64" w:rsidRPr="00D32A30" w:rsidRDefault="00AB7F64" w:rsidP="00101BBB">
      <w:pPr>
        <w:spacing w:line="240" w:lineRule="auto"/>
      </w:pPr>
    </w:p>
    <w:p w14:paraId="13A7660C" w14:textId="77777777" w:rsidR="00AB7F64" w:rsidRPr="00D32A30" w:rsidRDefault="000030C5" w:rsidP="00101BBB">
      <w:pPr>
        <w:keepNext/>
        <w:keepLines/>
        <w:spacing w:line="240" w:lineRule="auto"/>
        <w:rPr>
          <w:i/>
        </w:rPr>
      </w:pPr>
      <w:r w:rsidRPr="00D32A30">
        <w:rPr>
          <w:i/>
        </w:rPr>
        <w:t>Indeboliment tal-fwied</w:t>
      </w:r>
    </w:p>
    <w:p w14:paraId="18029FBF" w14:textId="77777777" w:rsidR="00AB7F64" w:rsidRPr="00D32A30" w:rsidRDefault="000030C5" w:rsidP="00101BBB">
      <w:pPr>
        <w:tabs>
          <w:tab w:val="clear" w:pos="567"/>
        </w:tabs>
        <w:spacing w:line="240" w:lineRule="auto"/>
        <w:rPr>
          <w:rFonts w:eastAsia="MS Mincho"/>
          <w:lang w:eastAsia="ja-JP" w:bidi="gu-IN"/>
        </w:rPr>
      </w:pPr>
      <w:r w:rsidRPr="00D32A30">
        <w:rPr>
          <w:rFonts w:eastAsia="MS Mincho"/>
          <w:lang w:eastAsia="ja-JP" w:bidi="gu-IN"/>
        </w:rPr>
        <w:t>Wara doża orali waħda ta’ 400</w:t>
      </w:r>
      <w:r w:rsidRPr="00D32A30">
        <w:t> </w:t>
      </w:r>
      <w:r w:rsidRPr="00D32A30">
        <w:rPr>
          <w:rFonts w:eastAsia="MS Mincho"/>
          <w:lang w:eastAsia="ja-JP" w:bidi="gu-IN"/>
        </w:rPr>
        <w:t>mg suspensjoni orali ta’ posaconazole lil pazjenti b’in</w:t>
      </w:r>
      <w:r w:rsidR="009A2E4E" w:rsidRPr="00D32A30">
        <w:rPr>
          <w:rFonts w:eastAsia="MS Mincho"/>
          <w:lang w:eastAsia="ja-JP" w:bidi="gu-IN"/>
        </w:rPr>
        <w:t>deboliment</w:t>
      </w:r>
      <w:r w:rsidRPr="00D32A30">
        <w:rPr>
          <w:rFonts w:eastAsia="MS Mincho"/>
          <w:lang w:eastAsia="ja-JP" w:bidi="gu-IN"/>
        </w:rPr>
        <w:t xml:space="preserve"> tal-fwied ħafif (Child-Pugh Klassi A), moderat (Child-Pugh Klassi B) jew sever (Child-Pugh Klassi C) (sitta għal kull grupp), l-AUC medja kienet 1.3 sa 1.6 darbiet ogħla meta mqabbla ma’ dik għall-individwi ta’ kontroll imqabbla b’funzjoni tal-fwied normali. Ma kinux stabbiliti konċentrazzjonijiet mhux marbuta u ma jistax jiġi eskluż li hemm żieda akbar fl-esponiment għal posaconazole mhux marbut miż-żieda ta’ 60 % osservata fl-AUC totali. Il-half-life tal-eliminazzjoni (t</w:t>
      </w:r>
      <w:bookmarkStart w:id="103" w:name="_Hlk76396837"/>
      <w:r w:rsidR="009529B2" w:rsidRPr="00D32A30">
        <w:rPr>
          <w:rFonts w:eastAsia="MS Mincho"/>
          <w:vertAlign w:val="subscript"/>
          <w:lang w:eastAsia="ja-JP" w:bidi="gu-IN"/>
        </w:rPr>
        <w:t>½</w:t>
      </w:r>
      <w:bookmarkEnd w:id="103"/>
      <w:r w:rsidRPr="00D32A30">
        <w:rPr>
          <w:rFonts w:eastAsia="MS Mincho"/>
          <w:lang w:eastAsia="ja-JP" w:bidi="gu-IN"/>
        </w:rPr>
        <w:t>) kien imtawwal minn madwar 27 siegħa sa ~43 siegħa fil-grupp rispettivi. Ma huwa rakkomandat l-ebda aġġustament fid-doża għal pazjenti b’</w:t>
      </w:r>
      <w:r w:rsidR="009A2E4E" w:rsidRPr="00D32A30">
        <w:rPr>
          <w:rFonts w:eastAsia="MS Mincho"/>
          <w:lang w:eastAsia="ja-JP" w:bidi="gu-IN"/>
        </w:rPr>
        <w:t>indeboliment</w:t>
      </w:r>
      <w:r w:rsidRPr="00D32A30">
        <w:rPr>
          <w:rFonts w:eastAsia="MS Mincho"/>
          <w:lang w:eastAsia="ja-JP" w:bidi="gu-IN"/>
        </w:rPr>
        <w:t xml:space="preserve"> tal-fwied ħafif sa sever iżda hija rakkomandata kawtela minħabba l-potenzjal ta’ esponiment akbar tal-plażma.   </w:t>
      </w:r>
    </w:p>
    <w:p w14:paraId="37B71D82" w14:textId="77777777" w:rsidR="00AB7F64" w:rsidRPr="00D32A30" w:rsidRDefault="00AB7F64" w:rsidP="00101BBB">
      <w:pPr>
        <w:tabs>
          <w:tab w:val="clear" w:pos="567"/>
        </w:tabs>
        <w:spacing w:line="240" w:lineRule="auto"/>
        <w:rPr>
          <w:rFonts w:eastAsia="MS Mincho"/>
          <w:lang w:bidi="gu-IN"/>
        </w:rPr>
      </w:pPr>
    </w:p>
    <w:p w14:paraId="06F3C3C5" w14:textId="77777777" w:rsidR="00AB7F64" w:rsidRPr="00D32A30" w:rsidRDefault="000030C5" w:rsidP="00101BBB">
      <w:pPr>
        <w:tabs>
          <w:tab w:val="clear" w:pos="567"/>
        </w:tabs>
        <w:spacing w:line="240" w:lineRule="auto"/>
        <w:rPr>
          <w:rFonts w:eastAsia="MS Mincho"/>
          <w:lang w:bidi="gu-IN"/>
        </w:rPr>
      </w:pPr>
      <w:r w:rsidRPr="00D32A30">
        <w:rPr>
          <w:rFonts w:eastAsia="MS Mincho"/>
          <w:lang w:bidi="gu-IN"/>
        </w:rPr>
        <w:t>Rakkomandazzjonijiet simili japplikaw għall-pilloli ta’ posaconazole; madankollu, ma sarx studju speċifiku bil-pilloli ta’ posaconazole.</w:t>
      </w:r>
    </w:p>
    <w:p w14:paraId="50AA113E" w14:textId="77777777" w:rsidR="00AB7F64" w:rsidRPr="00D32A30" w:rsidRDefault="00AB7F64" w:rsidP="00101BBB">
      <w:pPr>
        <w:tabs>
          <w:tab w:val="clear" w:pos="567"/>
        </w:tabs>
        <w:spacing w:line="240" w:lineRule="auto"/>
        <w:rPr>
          <w:rFonts w:eastAsia="MS Mincho"/>
          <w:b/>
          <w:lang w:eastAsia="ja-JP" w:bidi="gu-IN"/>
        </w:rPr>
      </w:pPr>
    </w:p>
    <w:p w14:paraId="2764459A" w14:textId="77777777" w:rsidR="00AB7F64" w:rsidRPr="00D32A30" w:rsidRDefault="000030C5" w:rsidP="00101BBB">
      <w:pPr>
        <w:keepNext/>
        <w:keepLines/>
        <w:tabs>
          <w:tab w:val="clear" w:pos="567"/>
        </w:tabs>
        <w:spacing w:line="240" w:lineRule="auto"/>
        <w:ind w:left="567" w:hanging="567"/>
      </w:pPr>
      <w:r w:rsidRPr="00D32A30">
        <w:rPr>
          <w:b/>
        </w:rPr>
        <w:t>5.3</w:t>
      </w:r>
      <w:r w:rsidRPr="00D32A30">
        <w:rPr>
          <w:b/>
        </w:rPr>
        <w:tab/>
        <w:t>Tagħrif ta' qabel l-użu kliniku dwar is-sigurtà</w:t>
      </w:r>
    </w:p>
    <w:p w14:paraId="4CCEE2C3" w14:textId="77777777" w:rsidR="00AB7F64" w:rsidRPr="00D32A30" w:rsidRDefault="00AB7F64" w:rsidP="00101BBB">
      <w:pPr>
        <w:keepNext/>
        <w:keepLines/>
        <w:tabs>
          <w:tab w:val="clear" w:pos="567"/>
        </w:tabs>
        <w:spacing w:line="240" w:lineRule="auto"/>
      </w:pPr>
    </w:p>
    <w:p w14:paraId="37DE270F" w14:textId="77777777" w:rsidR="00AB7F64" w:rsidRPr="00D32A30" w:rsidRDefault="000030C5" w:rsidP="00101BBB">
      <w:pPr>
        <w:spacing w:line="240" w:lineRule="auto"/>
      </w:pPr>
      <w:r w:rsidRPr="00D32A30">
        <w:t>Kif osservat b’sustanzi antifungali azole oħra, fi studji dwar l-effett tossiku minn dożi ripetuti b’posaconazole dehru effetti relatati mal-inibizzjoni tas-sintesi tal-ormoni sterojdali. Kienu osservati effetti soppressivi adrenali fi studji dwar l-effett tossiku fil-firien u l-klieb b’esponimenti daqs jew akbar minn dawk miksuba b’dożi terapewtiċi fil-bnedmin.</w:t>
      </w:r>
    </w:p>
    <w:p w14:paraId="608D4A95" w14:textId="77777777" w:rsidR="00AB7F64" w:rsidRPr="00D32A30" w:rsidRDefault="00AB7F64" w:rsidP="00101BBB">
      <w:pPr>
        <w:spacing w:line="240" w:lineRule="auto"/>
      </w:pPr>
    </w:p>
    <w:p w14:paraId="277311B1" w14:textId="77777777" w:rsidR="00AB7F64" w:rsidRPr="00D32A30" w:rsidRDefault="000030C5" w:rsidP="00101BBB">
      <w:pPr>
        <w:spacing w:line="240" w:lineRule="auto"/>
      </w:pPr>
      <w:r w:rsidRPr="00D32A30">
        <w:t xml:space="preserve">Seħħet fosfolipidożi fi klieb li ngħataw dożi għal </w:t>
      </w:r>
      <w:r w:rsidRPr="00D32A30">
        <w:rPr>
          <w:rFonts w:ascii="SymbolPS" w:hAnsi="SymbolPS"/>
        </w:rPr>
        <w:sym w:font="SymbolPS" w:char="F0B3"/>
      </w:r>
      <w:r w:rsidRPr="00D32A30">
        <w:t> 3 xhur b’esponimenti sistemiċi aktar baxxi minn dawk miksuba b’dożi terapewtiċi fil-bnedmin. Din is-sejba ma dehritx f’xadini li ngħataw id-dożi għal sena. Fi studji ta’ tnax-il xahar dwar in-newrotossiċità fil-klieb u x-xadini, ma kinux osservati effetti funzjonali fuq is-sistemi nervużi ċentrali jew periferali b’esponimenti sistemiċi akbar minn dawk miksuba b’mod terapewtiku.</w:t>
      </w:r>
    </w:p>
    <w:p w14:paraId="047A8BCC" w14:textId="77777777" w:rsidR="00AB7F64" w:rsidRPr="00D32A30" w:rsidRDefault="000030C5" w:rsidP="00101BBB">
      <w:pPr>
        <w:autoSpaceDE w:val="0"/>
        <w:autoSpaceDN w:val="0"/>
        <w:adjustRightInd w:val="0"/>
        <w:spacing w:line="240" w:lineRule="auto"/>
      </w:pPr>
      <w:r w:rsidRPr="00D32A30">
        <w:t>Fl-istudju ta’ sentejn fuq il-firien kienet osservata fosfolipidożi pulmonari li wasslet għal dilatazzjoni u ostruzzjoni tal-alveoli. Dawn is-sejbiet mhux bilfors jindikaw potenzjal ta’ bidliet funzjonali fil-bnedmin.</w:t>
      </w:r>
    </w:p>
    <w:p w14:paraId="6C51B213" w14:textId="77777777" w:rsidR="00AB7F64" w:rsidRPr="00D32A30" w:rsidRDefault="00AB7F64" w:rsidP="00101BBB">
      <w:pPr>
        <w:spacing w:line="240" w:lineRule="auto"/>
      </w:pPr>
    </w:p>
    <w:p w14:paraId="1529801C" w14:textId="77777777" w:rsidR="00AB7F64" w:rsidRPr="00D32A30" w:rsidRDefault="000030C5" w:rsidP="00101BBB">
      <w:pPr>
        <w:spacing w:line="240" w:lineRule="auto"/>
      </w:pPr>
      <w:r w:rsidRPr="00D32A30">
        <w:t>Ma dehrux effetti fuq l-elettrokardjogrammi, inklużi l-intervalli QT u QTc, fi studju dwar ta’ sigurtà farmakoloġika b’dożi ripetuti fuq ix-xadini b’konċentrazzjonijiet massimi fil-plażma ta’ 8.5 darbiet akbar mill-konċentrazzjonijiet miksuba b’dożi terapewtiċi fil-bnedmin. L-ekokardjografija ma żvelat l-ebda indikazzjoni ta’ dikumpens tal-qalb fi studju ta’ sigurtà farmakoloġika b’dożi ripetuti fil-firien b’esponiment sistemiku ta’ 2.1 darbiet akbar minn dak miksub b’mod terapewtiku. Dehru żidiet fil-pressjonijiet tad-demm sistoliċi u arterjali (sa 29 mm</w:t>
      </w:r>
      <w:r w:rsidR="009E10A9" w:rsidRPr="00D32A30">
        <w:noBreakHyphen/>
      </w:r>
      <w:r w:rsidRPr="00D32A30">
        <w:t>Hg) fil-firien u x-xadini b’esponimenti sistemiċi ta’ 2.1 darbiet u 8.5 darbiet akbar, rispettivament, minn dawk miksuba bid-dożi terapewtiċi fil-bnedmin.</w:t>
      </w:r>
    </w:p>
    <w:p w14:paraId="742479BA" w14:textId="77777777" w:rsidR="00AB7F64" w:rsidRPr="00D32A30" w:rsidRDefault="00AB7F64" w:rsidP="00101BBB">
      <w:pPr>
        <w:spacing w:line="240" w:lineRule="auto"/>
      </w:pPr>
    </w:p>
    <w:p w14:paraId="365EC051" w14:textId="77777777" w:rsidR="00AB7F64" w:rsidRPr="00D32A30" w:rsidRDefault="000030C5" w:rsidP="00101BBB">
      <w:pPr>
        <w:spacing w:line="240" w:lineRule="auto"/>
      </w:pPr>
      <w:r w:rsidRPr="00D32A30">
        <w:t>Saru studji dwar ir-riproduzzjoni, tal-iżvilupp madwar u wara t-twelid fil-firien. B’esponimenti aktar baxxi minn dawk miksuba b’dożi terapewtiċi fil-bnedmin, posaconazole kkawża varjazzjonijiet u malformazzjonijiet skeletali, distoċja, żieda fit-tul tat-tqala, tnaqqis fid-daqs medju tal-frieħ u tas-sopravivenza wara t-twelid. Fil-fniek, posaconazole kien embrijotossiku b’esponimenti akbar minn dawk miksuba b’dożi terapewtiċi. Kif deher b’sustanzi antifungali azole oħra, dawn l-effetti fuq ir-riproduzzjoni kienu meqjusa li huma minħabba effett fuq l-isterojdoġenesi b’rabta mal-kura.</w:t>
      </w:r>
    </w:p>
    <w:p w14:paraId="6C04C50E" w14:textId="77777777" w:rsidR="00AB7F64" w:rsidRPr="00D32A30" w:rsidRDefault="00AB7F64" w:rsidP="00101BBB">
      <w:pPr>
        <w:spacing w:line="240" w:lineRule="auto"/>
      </w:pPr>
    </w:p>
    <w:p w14:paraId="0E089DEE" w14:textId="77777777" w:rsidR="00AB7F64" w:rsidRPr="00D32A30" w:rsidRDefault="000030C5" w:rsidP="00101BBB">
      <w:pPr>
        <w:spacing w:line="240" w:lineRule="auto"/>
      </w:pPr>
      <w:r w:rsidRPr="00D32A30">
        <w:t xml:space="preserve">Posaconazole ma kellux effett tossiku fuq il-ġeni fi studji </w:t>
      </w:r>
      <w:r w:rsidRPr="00D32A30">
        <w:rPr>
          <w:i/>
        </w:rPr>
        <w:t>in vitro</w:t>
      </w:r>
      <w:r w:rsidRPr="00D32A30">
        <w:t xml:space="preserve"> u </w:t>
      </w:r>
      <w:r w:rsidRPr="00D32A30">
        <w:rPr>
          <w:i/>
        </w:rPr>
        <w:t>in vivo</w:t>
      </w:r>
      <w:r w:rsidRPr="00D32A30">
        <w:t>. Studji dwar ir-riskju ta’ kanċer ma wrew l-ebda periklu speċjali għall-bnedmin.</w:t>
      </w:r>
    </w:p>
    <w:p w14:paraId="7B9F600A" w14:textId="77777777" w:rsidR="00AB7F64" w:rsidRPr="00D32A30" w:rsidRDefault="00AB7F64" w:rsidP="00101BBB">
      <w:pPr>
        <w:spacing w:line="240" w:lineRule="auto"/>
      </w:pPr>
    </w:p>
    <w:p w14:paraId="2C3462C2" w14:textId="77777777" w:rsidR="004E54C2" w:rsidRPr="00D32A30" w:rsidRDefault="000030C5" w:rsidP="00101BBB">
      <w:pPr>
        <w:spacing w:line="240" w:lineRule="auto"/>
      </w:pPr>
      <w:r w:rsidRPr="00D32A30">
        <w:t>Fi studju mhux kliniku bl-użu ta’ għoti ġol-vini ta’ posaconazole fi klieb ta’ età żgħira ħafna (li ngħataw doża minn età ta’ ġimagħtejn sa 8</w:t>
      </w:r>
      <w:r w:rsidR="00EF456F" w:rsidRPr="00D32A30">
        <w:t> </w:t>
      </w:r>
      <w:r w:rsidRPr="00D32A30">
        <w:t>ġimgħat) ġiet osservata żieda fl-inċidenza ta’ tkabbir tal-ventrikolu tal-moħħ fl-annimali ttrattati meta mqabbel ma’ annimali ta’ kontroll konkurrenti. Ma ġiet osservata l-ebda differenza fl-inċidenza ta’ tkabbir tal-ventrikolu tal-moħħ bejn l-annimali ta’ kontroll u dawk ittrat</w:t>
      </w:r>
      <w:r w:rsidR="004620A0" w:rsidRPr="00D32A30">
        <w:t>t</w:t>
      </w:r>
      <w:r w:rsidRPr="00D32A30">
        <w:t>ati wara l-perjodu sussegwenti mingħajr trattament ta’ 5 xhur. Ma kien hemm l-ebda anormalità newroloġika, fl-imġiba jew fl-iżvilupp fil-klieb b’din is-sejba, u ma dehritx sejba tal-moħħ simili b’jew għoti orali ta’ posaconazole lil klieb żgħar (età ta’ 4</w:t>
      </w:r>
      <w:r w:rsidR="00471CE0" w:rsidRPr="00D32A30">
        <w:t> </w:t>
      </w:r>
      <w:r w:rsidRPr="00D32A30">
        <w:t>ijiem sa 9</w:t>
      </w:r>
      <w:r w:rsidR="00471CE0" w:rsidRPr="00D32A30">
        <w:t> </w:t>
      </w:r>
      <w:r w:rsidRPr="00D32A30">
        <w:t>xhur) jew bl-għoti ġol-vini ta’ posaconazole lil klieb żgħar (età ta’ 10</w:t>
      </w:r>
      <w:r w:rsidR="00471CE0" w:rsidRPr="00D32A30">
        <w:t> </w:t>
      </w:r>
      <w:r w:rsidRPr="00D32A30">
        <w:t>ġimgħat sa 23</w:t>
      </w:r>
      <w:r w:rsidR="00471CE0" w:rsidRPr="00D32A30">
        <w:t> </w:t>
      </w:r>
      <w:r w:rsidRPr="00D32A30">
        <w:t>ġimgħa). Is-sinifikat kliniku ta’ din is-sejba mhuwiex magħruf.</w:t>
      </w:r>
    </w:p>
    <w:p w14:paraId="70BD8184" w14:textId="77777777" w:rsidR="00AB7F64" w:rsidRPr="00D32A30" w:rsidRDefault="00AB7F64" w:rsidP="00101BBB">
      <w:pPr>
        <w:spacing w:line="240" w:lineRule="auto"/>
      </w:pPr>
    </w:p>
    <w:p w14:paraId="311EAB60" w14:textId="77777777" w:rsidR="00AB7F64" w:rsidRPr="00D32A30" w:rsidRDefault="000030C5" w:rsidP="00101BBB">
      <w:pPr>
        <w:keepNext/>
        <w:keepLines/>
        <w:tabs>
          <w:tab w:val="clear" w:pos="567"/>
        </w:tabs>
        <w:spacing w:line="240" w:lineRule="auto"/>
        <w:ind w:left="567" w:hanging="567"/>
        <w:rPr>
          <w:b/>
        </w:rPr>
      </w:pPr>
      <w:r w:rsidRPr="00D32A30">
        <w:rPr>
          <w:b/>
        </w:rPr>
        <w:t>6.</w:t>
      </w:r>
      <w:r w:rsidRPr="00D32A30">
        <w:rPr>
          <w:b/>
        </w:rPr>
        <w:tab/>
        <w:t>TAGĦRIF FARMAĊEWTIKU</w:t>
      </w:r>
    </w:p>
    <w:p w14:paraId="00A156A0" w14:textId="77777777" w:rsidR="00AB7F64" w:rsidRPr="00D32A30" w:rsidRDefault="00AB7F64" w:rsidP="00101BBB">
      <w:pPr>
        <w:keepLines/>
        <w:tabs>
          <w:tab w:val="clear" w:pos="567"/>
        </w:tabs>
        <w:spacing w:line="240" w:lineRule="auto"/>
      </w:pPr>
    </w:p>
    <w:p w14:paraId="4884D5F2" w14:textId="77777777" w:rsidR="00AB7F64" w:rsidRPr="00D32A30" w:rsidRDefault="000030C5" w:rsidP="00101BBB">
      <w:pPr>
        <w:keepNext/>
        <w:keepLines/>
        <w:tabs>
          <w:tab w:val="clear" w:pos="567"/>
        </w:tabs>
        <w:spacing w:line="240" w:lineRule="auto"/>
        <w:ind w:left="567" w:hanging="567"/>
        <w:rPr>
          <w:b/>
        </w:rPr>
      </w:pPr>
      <w:r w:rsidRPr="00D32A30">
        <w:rPr>
          <w:b/>
        </w:rPr>
        <w:t>6.1</w:t>
      </w:r>
      <w:r w:rsidRPr="00D32A30">
        <w:rPr>
          <w:b/>
        </w:rPr>
        <w:tab/>
        <w:t>Lista ta’ eċċipjenti</w:t>
      </w:r>
    </w:p>
    <w:p w14:paraId="2B1089FF" w14:textId="77777777" w:rsidR="00AB7F64" w:rsidRPr="00D32A30" w:rsidRDefault="00AB7F64" w:rsidP="00101BBB">
      <w:pPr>
        <w:keepNext/>
        <w:keepLines/>
        <w:tabs>
          <w:tab w:val="clear" w:pos="567"/>
        </w:tabs>
        <w:spacing w:line="240" w:lineRule="auto"/>
        <w:ind w:left="567" w:hanging="567"/>
        <w:rPr>
          <w:b/>
        </w:rPr>
      </w:pPr>
    </w:p>
    <w:p w14:paraId="348ABBDA" w14:textId="77777777" w:rsidR="00AB7F64" w:rsidRPr="00D32A30" w:rsidRDefault="000030C5" w:rsidP="00101BBB">
      <w:pPr>
        <w:keepNext/>
        <w:keepLines/>
        <w:spacing w:line="240" w:lineRule="auto"/>
        <w:rPr>
          <w:u w:val="single"/>
        </w:rPr>
      </w:pPr>
      <w:r w:rsidRPr="00D32A30">
        <w:rPr>
          <w:u w:val="single"/>
        </w:rPr>
        <w:t>Qalba tal-pillola</w:t>
      </w:r>
    </w:p>
    <w:p w14:paraId="49556739" w14:textId="77777777" w:rsidR="00AB7F64" w:rsidRPr="00D32A30" w:rsidRDefault="000030C5" w:rsidP="00101BBB">
      <w:pPr>
        <w:spacing w:line="240" w:lineRule="auto"/>
      </w:pPr>
      <w:r w:rsidRPr="00D32A30">
        <w:t>Hypromellose acetate succinate</w:t>
      </w:r>
    </w:p>
    <w:p w14:paraId="6C65C50E" w14:textId="77777777" w:rsidR="00AB7F64" w:rsidRPr="00D32A30" w:rsidRDefault="000030C5" w:rsidP="00101BBB">
      <w:pPr>
        <w:spacing w:line="240" w:lineRule="auto"/>
      </w:pPr>
      <w:r w:rsidRPr="00D32A30">
        <w:t>Cellulose, microcrystalline</w:t>
      </w:r>
    </w:p>
    <w:p w14:paraId="174591A4" w14:textId="77777777" w:rsidR="00AB7F64" w:rsidRPr="00D32A30" w:rsidRDefault="000030C5" w:rsidP="00101BBB">
      <w:pPr>
        <w:spacing w:line="240" w:lineRule="auto"/>
      </w:pPr>
      <w:r w:rsidRPr="00D32A30">
        <w:t>Hydroxypropylcellulose (E463)</w:t>
      </w:r>
    </w:p>
    <w:p w14:paraId="62F0F540" w14:textId="77777777" w:rsidR="00AB7F64" w:rsidRPr="00D32A30" w:rsidRDefault="000030C5" w:rsidP="00101BBB">
      <w:pPr>
        <w:spacing w:line="240" w:lineRule="auto"/>
      </w:pPr>
      <w:r w:rsidRPr="00D32A30">
        <w:t>Silica dental type</w:t>
      </w:r>
    </w:p>
    <w:p w14:paraId="50FD8CB0" w14:textId="77777777" w:rsidR="00AB7F64" w:rsidRPr="00D32A30" w:rsidRDefault="000030C5" w:rsidP="00101BBB">
      <w:pPr>
        <w:spacing w:line="240" w:lineRule="auto"/>
      </w:pPr>
      <w:r w:rsidRPr="00D32A30">
        <w:t>Croscarmellose sodium</w:t>
      </w:r>
    </w:p>
    <w:p w14:paraId="2A0B201E" w14:textId="77777777" w:rsidR="00AB7F64" w:rsidRPr="00D32A30" w:rsidRDefault="000030C5" w:rsidP="00101BBB">
      <w:pPr>
        <w:spacing w:line="240" w:lineRule="auto"/>
      </w:pPr>
      <w:r w:rsidRPr="00D32A30">
        <w:t>Magnesium stearate</w:t>
      </w:r>
    </w:p>
    <w:p w14:paraId="07DBF31F" w14:textId="77777777" w:rsidR="00AB7F64" w:rsidRPr="00D32A30" w:rsidRDefault="00AB7F64" w:rsidP="00101BBB">
      <w:pPr>
        <w:spacing w:line="240" w:lineRule="auto"/>
      </w:pPr>
    </w:p>
    <w:p w14:paraId="1C0AA609" w14:textId="77777777" w:rsidR="00AB7F64" w:rsidRPr="00D32A30" w:rsidRDefault="000030C5" w:rsidP="00101BBB">
      <w:pPr>
        <w:keepNext/>
        <w:keepLines/>
        <w:spacing w:line="240" w:lineRule="auto"/>
      </w:pPr>
      <w:r w:rsidRPr="00D32A30">
        <w:rPr>
          <w:u w:val="single"/>
        </w:rPr>
        <w:t>Kisja tal-pillola</w:t>
      </w:r>
    </w:p>
    <w:p w14:paraId="5F905C78" w14:textId="77777777" w:rsidR="00AB7F64" w:rsidRPr="00D32A30" w:rsidRDefault="000030C5" w:rsidP="00101BBB">
      <w:pPr>
        <w:spacing w:line="240" w:lineRule="auto"/>
      </w:pPr>
      <w:r w:rsidRPr="00D32A30">
        <w:t>polyvinyl alcohol</w:t>
      </w:r>
    </w:p>
    <w:p w14:paraId="40384016" w14:textId="77777777" w:rsidR="00AB7F64" w:rsidRPr="00D32A30" w:rsidRDefault="000030C5" w:rsidP="00101BBB">
      <w:pPr>
        <w:spacing w:line="240" w:lineRule="auto"/>
      </w:pPr>
      <w:r w:rsidRPr="00D32A30">
        <w:t>macrogol 3350</w:t>
      </w:r>
    </w:p>
    <w:p w14:paraId="48FF5353" w14:textId="77777777" w:rsidR="00AB7F64" w:rsidRPr="00D32A30" w:rsidRDefault="000030C5" w:rsidP="00101BBB">
      <w:pPr>
        <w:spacing w:line="240" w:lineRule="auto"/>
      </w:pPr>
      <w:r w:rsidRPr="00D32A30">
        <w:t>titanium dioxide (E171)</w:t>
      </w:r>
    </w:p>
    <w:p w14:paraId="062C6E00" w14:textId="77777777" w:rsidR="00AB7F64" w:rsidRPr="00D32A30" w:rsidRDefault="000030C5" w:rsidP="00101BBB">
      <w:pPr>
        <w:spacing w:line="240" w:lineRule="auto"/>
      </w:pPr>
      <w:r w:rsidRPr="00D32A30">
        <w:t>talc</w:t>
      </w:r>
    </w:p>
    <w:p w14:paraId="7184971E" w14:textId="77777777" w:rsidR="00AB7F64" w:rsidRPr="00D32A30" w:rsidRDefault="000030C5" w:rsidP="00101BBB">
      <w:pPr>
        <w:spacing w:line="240" w:lineRule="auto"/>
      </w:pPr>
      <w:r w:rsidRPr="00D32A30">
        <w:t>iron oxide yellow (E172)</w:t>
      </w:r>
    </w:p>
    <w:p w14:paraId="06A63EAE" w14:textId="77777777" w:rsidR="00AB7F64" w:rsidRPr="00D32A30" w:rsidRDefault="00AB7F64" w:rsidP="00101BBB">
      <w:pPr>
        <w:spacing w:line="240" w:lineRule="auto"/>
      </w:pPr>
    </w:p>
    <w:p w14:paraId="32BF5887" w14:textId="77777777" w:rsidR="00AB7F64" w:rsidRPr="00D32A30" w:rsidRDefault="000030C5" w:rsidP="00101BBB">
      <w:pPr>
        <w:keepNext/>
        <w:keepLines/>
        <w:tabs>
          <w:tab w:val="clear" w:pos="567"/>
        </w:tabs>
        <w:spacing w:line="240" w:lineRule="auto"/>
        <w:ind w:left="567" w:hanging="567"/>
      </w:pPr>
      <w:r w:rsidRPr="00D32A30">
        <w:rPr>
          <w:b/>
        </w:rPr>
        <w:t>6.2</w:t>
      </w:r>
      <w:r w:rsidRPr="00D32A30">
        <w:rPr>
          <w:b/>
        </w:rPr>
        <w:tab/>
        <w:t>Inkompatibbiltajiet</w:t>
      </w:r>
    </w:p>
    <w:p w14:paraId="71B3F92C" w14:textId="77777777" w:rsidR="00AB7F64" w:rsidRPr="00D32A30" w:rsidRDefault="00AB7F64" w:rsidP="00101BBB">
      <w:pPr>
        <w:keepNext/>
        <w:keepLines/>
        <w:tabs>
          <w:tab w:val="clear" w:pos="567"/>
        </w:tabs>
        <w:spacing w:line="240" w:lineRule="auto"/>
      </w:pPr>
    </w:p>
    <w:p w14:paraId="206B0DCA" w14:textId="77777777" w:rsidR="00AB7F64" w:rsidRPr="00D32A30" w:rsidRDefault="000030C5" w:rsidP="00101BBB">
      <w:pPr>
        <w:keepNext/>
        <w:keepLines/>
        <w:tabs>
          <w:tab w:val="clear" w:pos="567"/>
        </w:tabs>
        <w:spacing w:line="240" w:lineRule="auto"/>
      </w:pPr>
      <w:r w:rsidRPr="00D32A30">
        <w:t>Mhux applikabbli.</w:t>
      </w:r>
    </w:p>
    <w:p w14:paraId="45FCBB26" w14:textId="77777777" w:rsidR="00AB7F64" w:rsidRPr="00D32A30" w:rsidRDefault="00AB7F64" w:rsidP="00101BBB">
      <w:pPr>
        <w:tabs>
          <w:tab w:val="clear" w:pos="567"/>
        </w:tabs>
        <w:spacing w:line="240" w:lineRule="auto"/>
        <w:ind w:left="567" w:hanging="567"/>
        <w:rPr>
          <w:b/>
        </w:rPr>
      </w:pPr>
    </w:p>
    <w:p w14:paraId="0BA48690" w14:textId="77777777" w:rsidR="00AB7F64" w:rsidRPr="00D32A30" w:rsidRDefault="000030C5" w:rsidP="00101BBB">
      <w:pPr>
        <w:keepNext/>
        <w:keepLines/>
        <w:tabs>
          <w:tab w:val="clear" w:pos="567"/>
        </w:tabs>
        <w:spacing w:line="240" w:lineRule="auto"/>
        <w:ind w:left="567" w:hanging="567"/>
      </w:pPr>
      <w:r w:rsidRPr="00D32A30">
        <w:rPr>
          <w:b/>
        </w:rPr>
        <w:t>6.3</w:t>
      </w:r>
      <w:r w:rsidRPr="00D32A30">
        <w:rPr>
          <w:b/>
        </w:rPr>
        <w:tab/>
        <w:t>Żmien kemm idum tajjeb il-prodott mediċinali</w:t>
      </w:r>
    </w:p>
    <w:p w14:paraId="41CAE90D" w14:textId="77777777" w:rsidR="00AB7F64" w:rsidRPr="00D32A30" w:rsidRDefault="00AB7F64" w:rsidP="00101BBB">
      <w:pPr>
        <w:keepNext/>
        <w:keepLines/>
        <w:tabs>
          <w:tab w:val="clear" w:pos="567"/>
        </w:tabs>
        <w:spacing w:line="240" w:lineRule="auto"/>
        <w:rPr>
          <w:rStyle w:val="TitleChar"/>
          <w:noProof/>
          <w:lang w:val="mt-MT"/>
        </w:rPr>
      </w:pPr>
    </w:p>
    <w:p w14:paraId="205B6E0B" w14:textId="77777777" w:rsidR="00AB7F64" w:rsidRPr="00D32A30" w:rsidRDefault="000030C5" w:rsidP="00101BBB">
      <w:pPr>
        <w:tabs>
          <w:tab w:val="clear" w:pos="567"/>
        </w:tabs>
        <w:spacing w:line="240" w:lineRule="auto"/>
        <w:rPr>
          <w:rStyle w:val="TitleChar"/>
          <w:b w:val="0"/>
          <w:noProof/>
          <w:lang w:val="mt-MT"/>
        </w:rPr>
      </w:pPr>
      <w:r w:rsidRPr="00D32A30">
        <w:rPr>
          <w:rStyle w:val="TitleChar"/>
          <w:b w:val="0"/>
          <w:noProof/>
          <w:lang w:val="mt-MT"/>
        </w:rPr>
        <w:t>sentejn</w:t>
      </w:r>
    </w:p>
    <w:p w14:paraId="6E99590F" w14:textId="77777777" w:rsidR="00AB7F64" w:rsidRPr="00D32A30" w:rsidRDefault="00AB7F64" w:rsidP="00101BBB">
      <w:pPr>
        <w:tabs>
          <w:tab w:val="clear" w:pos="567"/>
        </w:tabs>
        <w:spacing w:line="240" w:lineRule="auto"/>
        <w:rPr>
          <w:rStyle w:val="TitleChar"/>
          <w:b w:val="0"/>
          <w:noProof/>
          <w:lang w:val="mt-MT"/>
        </w:rPr>
      </w:pPr>
    </w:p>
    <w:p w14:paraId="0BFA9614" w14:textId="77777777" w:rsidR="00AB7F64" w:rsidRPr="00D32A30" w:rsidRDefault="000030C5" w:rsidP="00101BBB">
      <w:pPr>
        <w:keepNext/>
        <w:keepLines/>
        <w:tabs>
          <w:tab w:val="clear" w:pos="567"/>
        </w:tabs>
        <w:spacing w:line="240" w:lineRule="auto"/>
        <w:ind w:left="567" w:hanging="567"/>
        <w:rPr>
          <w:rStyle w:val="TitleChar"/>
          <w:noProof/>
          <w:lang w:val="mt-MT"/>
        </w:rPr>
      </w:pPr>
      <w:r w:rsidRPr="00D32A30">
        <w:rPr>
          <w:rStyle w:val="TitleChar"/>
          <w:noProof/>
          <w:lang w:val="mt-MT"/>
        </w:rPr>
        <w:t>6.4</w:t>
      </w:r>
      <w:r w:rsidRPr="00D32A30">
        <w:rPr>
          <w:rStyle w:val="TitleChar"/>
          <w:noProof/>
          <w:lang w:val="mt-MT"/>
        </w:rPr>
        <w:tab/>
      </w:r>
      <w:r w:rsidRPr="00D32A30">
        <w:rPr>
          <w:b/>
        </w:rPr>
        <w:t>Prekawzjonijiet speċjali għall-ħażna</w:t>
      </w:r>
    </w:p>
    <w:p w14:paraId="275C3A09" w14:textId="77777777" w:rsidR="00AB7F64" w:rsidRPr="00D32A30" w:rsidRDefault="00AB7F64" w:rsidP="00101BBB">
      <w:pPr>
        <w:keepLines/>
        <w:tabs>
          <w:tab w:val="clear" w:pos="567"/>
        </w:tabs>
        <w:spacing w:line="240" w:lineRule="auto"/>
      </w:pPr>
    </w:p>
    <w:p w14:paraId="182B2AA9" w14:textId="77777777" w:rsidR="00AB7F64" w:rsidRPr="00D32A30" w:rsidRDefault="000030C5" w:rsidP="00101BBB">
      <w:pPr>
        <w:tabs>
          <w:tab w:val="clear" w:pos="567"/>
        </w:tabs>
        <w:spacing w:line="240" w:lineRule="auto"/>
      </w:pPr>
      <w:r w:rsidRPr="00D32A30">
        <w:rPr>
          <w:rFonts w:eastAsia="SimSun"/>
          <w:lang w:eastAsia="zh-CN"/>
        </w:rPr>
        <w:t>Dan il-prodott mediċinali m’għandux</w:t>
      </w:r>
      <w:r w:rsidRPr="00D32A30">
        <w:t xml:space="preserve"> bżonn ħażna speċjali. </w:t>
      </w:r>
    </w:p>
    <w:p w14:paraId="4B10627F" w14:textId="77777777" w:rsidR="00AB7F64" w:rsidRPr="00D32A30" w:rsidRDefault="00AB7F64" w:rsidP="00101BBB">
      <w:pPr>
        <w:tabs>
          <w:tab w:val="clear" w:pos="567"/>
        </w:tabs>
        <w:spacing w:line="240" w:lineRule="auto"/>
        <w:ind w:left="567" w:hanging="567"/>
        <w:rPr>
          <w:b/>
        </w:rPr>
      </w:pPr>
    </w:p>
    <w:p w14:paraId="4E9F7874" w14:textId="77777777" w:rsidR="00AB7F64" w:rsidRPr="00D32A30" w:rsidRDefault="000030C5" w:rsidP="00101BBB">
      <w:pPr>
        <w:keepNext/>
        <w:keepLines/>
        <w:tabs>
          <w:tab w:val="clear" w:pos="567"/>
        </w:tabs>
        <w:spacing w:line="240" w:lineRule="auto"/>
        <w:ind w:left="567" w:hanging="567"/>
        <w:rPr>
          <w:b/>
        </w:rPr>
      </w:pPr>
      <w:r w:rsidRPr="00D32A30">
        <w:rPr>
          <w:b/>
        </w:rPr>
        <w:t>6.5</w:t>
      </w:r>
      <w:r w:rsidRPr="00D32A30">
        <w:rPr>
          <w:b/>
        </w:rPr>
        <w:tab/>
        <w:t>In-natura u tal-kontenitur u ta’ dak li hemm ġo fih</w:t>
      </w:r>
    </w:p>
    <w:p w14:paraId="56DCDD92" w14:textId="77777777" w:rsidR="00AB7F64" w:rsidRPr="00D32A30" w:rsidRDefault="00AB7F64" w:rsidP="00101BBB">
      <w:pPr>
        <w:keepNext/>
        <w:keepLines/>
        <w:spacing w:line="240" w:lineRule="auto"/>
      </w:pPr>
    </w:p>
    <w:p w14:paraId="722D054D" w14:textId="77777777" w:rsidR="00AB7F64" w:rsidRPr="00D32A30" w:rsidRDefault="000030C5" w:rsidP="00101BBB">
      <w:pPr>
        <w:pStyle w:val="BodyText"/>
        <w:spacing w:line="240" w:lineRule="auto"/>
        <w:rPr>
          <w:b w:val="0"/>
          <w:i w:val="0"/>
          <w:lang w:val="mt-MT"/>
        </w:rPr>
      </w:pPr>
      <w:r w:rsidRPr="00D32A30">
        <w:rPr>
          <w:b w:val="0"/>
          <w:i w:val="0"/>
          <w:lang w:val="mt-MT"/>
        </w:rPr>
        <w:t>Noxafil 100 mg pilloli gastro-reżistenti huma ppakkjati f’folja laminata tal-PVC/polychlorotrifluoroethylene b’għatu tal-aluminju tat-tip ‘push-through’.</w:t>
      </w:r>
    </w:p>
    <w:p w14:paraId="44313DF4" w14:textId="77777777" w:rsidR="00AB7F64" w:rsidRPr="00D32A30" w:rsidRDefault="00AB7F64" w:rsidP="00101BBB">
      <w:pPr>
        <w:pStyle w:val="BodyText"/>
        <w:spacing w:line="240" w:lineRule="auto"/>
        <w:rPr>
          <w:b w:val="0"/>
          <w:i w:val="0"/>
          <w:lang w:val="mt-MT"/>
        </w:rPr>
      </w:pPr>
    </w:p>
    <w:p w14:paraId="30229188" w14:textId="77777777" w:rsidR="00AB7F64" w:rsidRPr="00D32A30" w:rsidRDefault="000030C5" w:rsidP="00101BBB">
      <w:pPr>
        <w:numPr>
          <w:ilvl w:val="12"/>
          <w:numId w:val="0"/>
        </w:numPr>
        <w:tabs>
          <w:tab w:val="clear" w:pos="567"/>
        </w:tabs>
        <w:spacing w:line="240" w:lineRule="auto"/>
      </w:pPr>
      <w:r w:rsidRPr="00D32A30">
        <w:t>Noxafil pilloli gastro-reżistenti huma ppakkjati f’folja f’pakketti ta’ 24 (2x12) jew 96 (8x12) pillola.</w:t>
      </w:r>
    </w:p>
    <w:p w14:paraId="3935EAB8" w14:textId="77777777" w:rsidR="00AB7F64" w:rsidRPr="00D32A30" w:rsidRDefault="00AB7F64" w:rsidP="00101BBB">
      <w:pPr>
        <w:numPr>
          <w:ilvl w:val="12"/>
          <w:numId w:val="0"/>
        </w:numPr>
        <w:tabs>
          <w:tab w:val="clear" w:pos="567"/>
        </w:tabs>
        <w:spacing w:line="240" w:lineRule="auto"/>
      </w:pPr>
    </w:p>
    <w:p w14:paraId="647A664A" w14:textId="77777777" w:rsidR="00AB7F64" w:rsidRPr="00D32A30" w:rsidRDefault="000030C5" w:rsidP="00101BBB">
      <w:pPr>
        <w:numPr>
          <w:ilvl w:val="12"/>
          <w:numId w:val="0"/>
        </w:numPr>
        <w:tabs>
          <w:tab w:val="clear" w:pos="567"/>
        </w:tabs>
        <w:spacing w:line="240" w:lineRule="auto"/>
      </w:pPr>
      <w:r w:rsidRPr="00D32A30">
        <w:t>Jista’ jkun li mhux il-pakketti tad-daqsijiet kollha jkunu fis-suq.</w:t>
      </w:r>
    </w:p>
    <w:p w14:paraId="46B30FBB" w14:textId="77777777" w:rsidR="00AB7F64" w:rsidRPr="00D32A30" w:rsidRDefault="00AB7F64" w:rsidP="00101BBB">
      <w:pPr>
        <w:spacing w:line="240" w:lineRule="auto"/>
      </w:pPr>
    </w:p>
    <w:p w14:paraId="5E6F5385" w14:textId="77777777" w:rsidR="00AB7F64" w:rsidRPr="00D32A30" w:rsidRDefault="000030C5" w:rsidP="00101BBB">
      <w:pPr>
        <w:keepNext/>
        <w:keepLines/>
        <w:tabs>
          <w:tab w:val="clear" w:pos="567"/>
        </w:tabs>
        <w:spacing w:line="240" w:lineRule="auto"/>
        <w:ind w:left="567" w:hanging="567"/>
      </w:pPr>
      <w:r w:rsidRPr="00D32A30">
        <w:rPr>
          <w:b/>
        </w:rPr>
        <w:t>6.6</w:t>
      </w:r>
      <w:r w:rsidRPr="00D32A30">
        <w:rPr>
          <w:b/>
        </w:rPr>
        <w:tab/>
        <w:t xml:space="preserve">Prekawzjonijiet speċjali li għandhom jittieħdu meta jintrema </w:t>
      </w:r>
    </w:p>
    <w:p w14:paraId="6FE4064E" w14:textId="77777777" w:rsidR="00AB7F64" w:rsidRPr="00D32A30" w:rsidRDefault="00AB7F64" w:rsidP="00101BBB">
      <w:pPr>
        <w:keepLines/>
        <w:tabs>
          <w:tab w:val="clear" w:pos="567"/>
        </w:tabs>
        <w:spacing w:line="240" w:lineRule="auto"/>
      </w:pPr>
    </w:p>
    <w:p w14:paraId="19D2DB3E" w14:textId="77777777" w:rsidR="00AB7F64" w:rsidRPr="00D32A30" w:rsidRDefault="000030C5" w:rsidP="00101BBB">
      <w:pPr>
        <w:tabs>
          <w:tab w:val="clear" w:pos="567"/>
        </w:tabs>
        <w:spacing w:line="240" w:lineRule="auto"/>
        <w:rPr>
          <w:b/>
          <w:bCs/>
        </w:rPr>
      </w:pPr>
      <w:r w:rsidRPr="00D32A30">
        <w:t>Kull fdal tal-prodott mediċinali li ma jkunx intuża jew skart li jibqa’ wara l-użu tal-prodott għandu jintrema kif jitolbu l-liġijiet lokali</w:t>
      </w:r>
      <w:r w:rsidRPr="00D32A30">
        <w:rPr>
          <w:b/>
          <w:bCs/>
        </w:rPr>
        <w:t>.</w:t>
      </w:r>
    </w:p>
    <w:p w14:paraId="4931AB92" w14:textId="77777777" w:rsidR="00AB7F64" w:rsidRPr="00D32A30" w:rsidRDefault="00AB7F64" w:rsidP="00101BBB">
      <w:pPr>
        <w:tabs>
          <w:tab w:val="clear" w:pos="567"/>
        </w:tabs>
        <w:spacing w:line="240" w:lineRule="auto"/>
      </w:pPr>
    </w:p>
    <w:p w14:paraId="118FD5E9" w14:textId="77777777" w:rsidR="00AB7F64" w:rsidRPr="00D32A30" w:rsidRDefault="00AB7F64" w:rsidP="00101BBB">
      <w:pPr>
        <w:tabs>
          <w:tab w:val="clear" w:pos="567"/>
        </w:tabs>
        <w:spacing w:line="240" w:lineRule="auto"/>
      </w:pPr>
    </w:p>
    <w:p w14:paraId="560E0543" w14:textId="77777777" w:rsidR="00AB7F64" w:rsidRPr="00D32A30" w:rsidRDefault="000030C5" w:rsidP="00101BBB">
      <w:pPr>
        <w:keepNext/>
        <w:keepLines/>
        <w:tabs>
          <w:tab w:val="clear" w:pos="567"/>
        </w:tabs>
        <w:spacing w:line="240" w:lineRule="auto"/>
        <w:ind w:left="567" w:hanging="567"/>
      </w:pPr>
      <w:r w:rsidRPr="00D32A30">
        <w:rPr>
          <w:b/>
        </w:rPr>
        <w:t>7.</w:t>
      </w:r>
      <w:r w:rsidRPr="00D32A30">
        <w:rPr>
          <w:b/>
        </w:rPr>
        <w:tab/>
        <w:t>DETENTUR TAL-AWTORIZZAZZJONI GĦAT-TQEGĦID FIS-SUQ</w:t>
      </w:r>
    </w:p>
    <w:p w14:paraId="72ECCF53" w14:textId="77777777" w:rsidR="00AB7F64" w:rsidRPr="00D32A30" w:rsidRDefault="00AB7F64" w:rsidP="00101BBB">
      <w:pPr>
        <w:keepNext/>
        <w:keepLines/>
        <w:tabs>
          <w:tab w:val="clear" w:pos="567"/>
        </w:tabs>
        <w:spacing w:line="240" w:lineRule="auto"/>
      </w:pPr>
    </w:p>
    <w:p w14:paraId="01DAAA41" w14:textId="77777777" w:rsidR="008E0EC8" w:rsidRPr="00D32A30" w:rsidRDefault="000030C5" w:rsidP="00101BBB">
      <w:pPr>
        <w:keepNext/>
        <w:keepLines/>
        <w:spacing w:line="240" w:lineRule="auto"/>
      </w:pPr>
      <w:r w:rsidRPr="00D32A30">
        <w:t>Merck Sharp &amp; Dohme B.V.</w:t>
      </w:r>
    </w:p>
    <w:p w14:paraId="3CC21FE8" w14:textId="77777777" w:rsidR="008E0EC8" w:rsidRPr="00D32A30" w:rsidRDefault="000030C5" w:rsidP="00101BBB">
      <w:pPr>
        <w:keepNext/>
        <w:keepLines/>
        <w:spacing w:line="240" w:lineRule="auto"/>
      </w:pPr>
      <w:r w:rsidRPr="00D32A30">
        <w:t>Waarderweg 39</w:t>
      </w:r>
    </w:p>
    <w:p w14:paraId="7E4EEC22" w14:textId="77777777" w:rsidR="008E0EC8" w:rsidRPr="00D32A30" w:rsidRDefault="000030C5" w:rsidP="00101BBB">
      <w:pPr>
        <w:keepNext/>
        <w:keepLines/>
        <w:spacing w:line="240" w:lineRule="auto"/>
      </w:pPr>
      <w:r w:rsidRPr="00D32A30">
        <w:t>2031 BN Haarlem</w:t>
      </w:r>
    </w:p>
    <w:p w14:paraId="34C5D7ED" w14:textId="77777777" w:rsidR="00C96681" w:rsidRPr="00D32A30" w:rsidRDefault="000030C5" w:rsidP="00101BBB">
      <w:pPr>
        <w:tabs>
          <w:tab w:val="clear" w:pos="567"/>
        </w:tabs>
        <w:spacing w:line="240" w:lineRule="auto"/>
      </w:pPr>
      <w:r w:rsidRPr="00D32A30">
        <w:t>In-Netherlands</w:t>
      </w:r>
    </w:p>
    <w:p w14:paraId="24F97771" w14:textId="77777777" w:rsidR="00AB7F64" w:rsidRPr="00D32A30" w:rsidRDefault="00AB7F64" w:rsidP="00101BBB">
      <w:pPr>
        <w:tabs>
          <w:tab w:val="clear" w:pos="567"/>
        </w:tabs>
        <w:spacing w:line="240" w:lineRule="auto"/>
      </w:pPr>
    </w:p>
    <w:p w14:paraId="1167E373" w14:textId="77777777" w:rsidR="00AB7F64" w:rsidRPr="00D32A30" w:rsidRDefault="00AB7F64" w:rsidP="00101BBB">
      <w:pPr>
        <w:tabs>
          <w:tab w:val="clear" w:pos="567"/>
        </w:tabs>
        <w:spacing w:line="240" w:lineRule="auto"/>
      </w:pPr>
    </w:p>
    <w:p w14:paraId="598D6B7F" w14:textId="77777777" w:rsidR="00AB7F64" w:rsidRPr="00D32A30" w:rsidRDefault="000030C5" w:rsidP="00101BBB">
      <w:pPr>
        <w:keepNext/>
        <w:keepLines/>
        <w:tabs>
          <w:tab w:val="clear" w:pos="567"/>
        </w:tabs>
        <w:spacing w:line="240" w:lineRule="auto"/>
        <w:ind w:left="567" w:hanging="567"/>
        <w:rPr>
          <w:b/>
        </w:rPr>
      </w:pPr>
      <w:r w:rsidRPr="00D32A30">
        <w:rPr>
          <w:b/>
        </w:rPr>
        <w:t>8.</w:t>
      </w:r>
      <w:r w:rsidRPr="00D32A30">
        <w:rPr>
          <w:b/>
        </w:rPr>
        <w:tab/>
        <w:t xml:space="preserve">NUMRU(I) TAL-AWTORIZZAZZJONI GĦAT-TQEGĦID FIS-SUQ </w:t>
      </w:r>
    </w:p>
    <w:p w14:paraId="2161D43C" w14:textId="77777777" w:rsidR="00AB7F64" w:rsidRPr="00D32A30" w:rsidRDefault="00AB7F64" w:rsidP="00101BBB">
      <w:pPr>
        <w:keepLines/>
        <w:tabs>
          <w:tab w:val="clear" w:pos="567"/>
        </w:tabs>
        <w:spacing w:line="240" w:lineRule="auto"/>
      </w:pPr>
    </w:p>
    <w:p w14:paraId="4117C741" w14:textId="77777777" w:rsidR="00AB7F64" w:rsidRPr="00D32A30" w:rsidRDefault="000030C5" w:rsidP="00101BBB">
      <w:pPr>
        <w:tabs>
          <w:tab w:val="clear" w:pos="567"/>
        </w:tabs>
        <w:spacing w:line="240" w:lineRule="auto"/>
        <w:rPr>
          <w:rFonts w:eastAsia="Times New Roman"/>
          <w:szCs w:val="22"/>
          <w:shd w:val="clear" w:color="auto" w:fill="BFBFBF"/>
        </w:rPr>
      </w:pPr>
      <w:r w:rsidRPr="00D32A30">
        <w:t>EU/1/05/320/002</w:t>
      </w:r>
      <w:r w:rsidRPr="00D32A30">
        <w:tab/>
      </w:r>
      <w:r w:rsidRPr="00D32A30">
        <w:tab/>
      </w:r>
      <w:r w:rsidRPr="00D32A30">
        <w:rPr>
          <w:rFonts w:eastAsia="Times New Roman"/>
          <w:szCs w:val="22"/>
          <w:shd w:val="clear" w:color="auto" w:fill="BFBFBF"/>
        </w:rPr>
        <w:t>24 pillola</w:t>
      </w:r>
    </w:p>
    <w:p w14:paraId="4843F110" w14:textId="77777777" w:rsidR="00AB7F64" w:rsidRPr="00D32A30" w:rsidRDefault="000030C5" w:rsidP="00101BBB">
      <w:pPr>
        <w:tabs>
          <w:tab w:val="clear" w:pos="567"/>
        </w:tabs>
        <w:spacing w:line="240" w:lineRule="auto"/>
      </w:pPr>
      <w:r w:rsidRPr="00D32A30">
        <w:rPr>
          <w:rFonts w:eastAsia="Times New Roman"/>
          <w:szCs w:val="22"/>
          <w:shd w:val="clear" w:color="auto" w:fill="BFBFBF"/>
        </w:rPr>
        <w:t>EU/1/05/320/003</w:t>
      </w:r>
      <w:r w:rsidRPr="00D32A30">
        <w:rPr>
          <w:rFonts w:eastAsia="Times New Roman"/>
          <w:szCs w:val="22"/>
          <w:shd w:val="clear" w:color="auto" w:fill="BFBFBF"/>
        </w:rPr>
        <w:tab/>
      </w:r>
      <w:r w:rsidRPr="00D32A30">
        <w:rPr>
          <w:rFonts w:eastAsia="Times New Roman"/>
          <w:szCs w:val="22"/>
          <w:shd w:val="clear" w:color="auto" w:fill="BFBFBF"/>
        </w:rPr>
        <w:tab/>
        <w:t>96 pillola</w:t>
      </w:r>
    </w:p>
    <w:p w14:paraId="7183D497" w14:textId="77777777" w:rsidR="00AB7F64" w:rsidRPr="00D32A30" w:rsidRDefault="00AB7F64" w:rsidP="00101BBB">
      <w:pPr>
        <w:tabs>
          <w:tab w:val="clear" w:pos="567"/>
        </w:tabs>
        <w:spacing w:line="240" w:lineRule="auto"/>
      </w:pPr>
    </w:p>
    <w:p w14:paraId="697FA6A1" w14:textId="77777777" w:rsidR="00AB7F64" w:rsidRPr="00D32A30" w:rsidRDefault="00AB7F64" w:rsidP="00101BBB">
      <w:pPr>
        <w:tabs>
          <w:tab w:val="clear" w:pos="567"/>
        </w:tabs>
        <w:spacing w:line="240" w:lineRule="auto"/>
      </w:pPr>
    </w:p>
    <w:p w14:paraId="61285F67" w14:textId="77777777" w:rsidR="00AB7F64" w:rsidRPr="00D32A30" w:rsidRDefault="000030C5" w:rsidP="00101BBB">
      <w:pPr>
        <w:keepNext/>
        <w:keepLines/>
        <w:tabs>
          <w:tab w:val="clear" w:pos="567"/>
        </w:tabs>
        <w:spacing w:line="240" w:lineRule="auto"/>
        <w:ind w:left="567" w:hanging="567"/>
      </w:pPr>
      <w:r w:rsidRPr="00D32A30">
        <w:rPr>
          <w:b/>
        </w:rPr>
        <w:t>9.</w:t>
      </w:r>
      <w:r w:rsidRPr="00D32A30">
        <w:rPr>
          <w:b/>
        </w:rPr>
        <w:tab/>
        <w:t>DATA TAL-EWWEL AWTORIZZAZZJONI/TIĠDID TAL-AWTORIZZAZZJONI</w:t>
      </w:r>
    </w:p>
    <w:p w14:paraId="64E0E85A" w14:textId="77777777" w:rsidR="00AB7F64" w:rsidRPr="00D32A30" w:rsidRDefault="00AB7F64" w:rsidP="00101BBB">
      <w:pPr>
        <w:keepLines/>
        <w:tabs>
          <w:tab w:val="clear" w:pos="567"/>
        </w:tabs>
        <w:spacing w:line="240" w:lineRule="auto"/>
      </w:pPr>
    </w:p>
    <w:p w14:paraId="233EC127" w14:textId="77777777" w:rsidR="00AB7F64" w:rsidRPr="00D32A30" w:rsidRDefault="000030C5" w:rsidP="00101BBB">
      <w:pPr>
        <w:tabs>
          <w:tab w:val="clear" w:pos="567"/>
        </w:tabs>
        <w:spacing w:line="240" w:lineRule="auto"/>
      </w:pPr>
      <w:r w:rsidRPr="00D32A30">
        <w:t>Data tal-ewwel awtorizzazzjoni: 25 ta’ Ottubru 2005</w:t>
      </w:r>
    </w:p>
    <w:p w14:paraId="3984C3B2" w14:textId="77777777" w:rsidR="00AB7F64" w:rsidRPr="00D32A30" w:rsidRDefault="000030C5" w:rsidP="00101BBB">
      <w:pPr>
        <w:tabs>
          <w:tab w:val="clear" w:pos="567"/>
        </w:tabs>
        <w:spacing w:line="240" w:lineRule="auto"/>
      </w:pPr>
      <w:r w:rsidRPr="00D32A30">
        <w:t>Data tal-aħħar tiġdid: 25 ta’ Ottubru 2010</w:t>
      </w:r>
    </w:p>
    <w:p w14:paraId="355444ED" w14:textId="77777777" w:rsidR="00AB7F64" w:rsidRPr="00D32A30" w:rsidRDefault="00AB7F64" w:rsidP="00101BBB">
      <w:pPr>
        <w:tabs>
          <w:tab w:val="clear" w:pos="567"/>
        </w:tabs>
        <w:spacing w:line="240" w:lineRule="auto"/>
      </w:pPr>
    </w:p>
    <w:p w14:paraId="7CE519F3" w14:textId="77777777" w:rsidR="00AB7F64" w:rsidRPr="00D32A30" w:rsidRDefault="00AB7F64" w:rsidP="00101BBB">
      <w:pPr>
        <w:tabs>
          <w:tab w:val="clear" w:pos="567"/>
        </w:tabs>
        <w:spacing w:line="240" w:lineRule="auto"/>
      </w:pPr>
    </w:p>
    <w:p w14:paraId="7C218805" w14:textId="77777777" w:rsidR="00AB7F64" w:rsidRPr="00D32A30" w:rsidRDefault="000030C5" w:rsidP="00101BBB">
      <w:pPr>
        <w:keepNext/>
        <w:keepLines/>
        <w:tabs>
          <w:tab w:val="clear" w:pos="567"/>
        </w:tabs>
        <w:spacing w:line="240" w:lineRule="auto"/>
        <w:ind w:left="567" w:hanging="567"/>
      </w:pPr>
      <w:r w:rsidRPr="00D32A30">
        <w:rPr>
          <w:b/>
        </w:rPr>
        <w:t>10.</w:t>
      </w:r>
      <w:r w:rsidRPr="00D32A30">
        <w:rPr>
          <w:b/>
        </w:rPr>
        <w:tab/>
        <w:t>DATA TA’ REVIŻJONI TAT-TEST</w:t>
      </w:r>
    </w:p>
    <w:p w14:paraId="2D6C14B0" w14:textId="77777777" w:rsidR="009E10A9" w:rsidRPr="00D32A30" w:rsidRDefault="009E10A9" w:rsidP="00101BBB">
      <w:pPr>
        <w:keepLines/>
        <w:spacing w:line="240" w:lineRule="auto"/>
      </w:pPr>
    </w:p>
    <w:p w14:paraId="26627AEE" w14:textId="77777777" w:rsidR="009E10A9" w:rsidRPr="00D32A30" w:rsidRDefault="000030C5" w:rsidP="00101BBB">
      <w:pPr>
        <w:spacing w:line="240" w:lineRule="auto"/>
      </w:pPr>
      <w:r w:rsidRPr="00D32A30">
        <w:lastRenderedPageBreak/>
        <w:t>&lt;{XX/SSSS}&gt;</w:t>
      </w:r>
    </w:p>
    <w:p w14:paraId="2B12D1E1" w14:textId="77777777" w:rsidR="009E10A9" w:rsidRPr="00D32A30" w:rsidRDefault="009E10A9" w:rsidP="00101BBB">
      <w:pPr>
        <w:keepLines/>
        <w:spacing w:line="240" w:lineRule="auto"/>
      </w:pPr>
    </w:p>
    <w:p w14:paraId="0C0A8147" w14:textId="77777777" w:rsidR="009E10A9" w:rsidRPr="00D32A30" w:rsidRDefault="009E10A9" w:rsidP="00101BBB">
      <w:pPr>
        <w:keepLines/>
        <w:spacing w:line="240" w:lineRule="auto"/>
      </w:pPr>
    </w:p>
    <w:p w14:paraId="0A0E40C9" w14:textId="0CF71927" w:rsidR="00AB7F64" w:rsidRPr="00D32A30" w:rsidRDefault="000030C5" w:rsidP="00101BBB">
      <w:pPr>
        <w:spacing w:line="240" w:lineRule="auto"/>
        <w:rPr>
          <w:b/>
        </w:rPr>
      </w:pPr>
      <w:r w:rsidRPr="00D32A30">
        <w:t xml:space="preserve">Informazzjoni dettaljata dwar dan il-prodott mediċinali tinsab fuq is-sit elettroniku tal-Aġenzija Ewropea għall-Mediċini: </w:t>
      </w:r>
      <w:hyperlink r:id="rId13" w:history="1">
        <w:r w:rsidR="00091E63" w:rsidRPr="00D32A30">
          <w:rPr>
            <w:rStyle w:val="Hyperlink"/>
          </w:rPr>
          <w:t>https://www.ema.europa.eu</w:t>
        </w:r>
      </w:hyperlink>
      <w:r w:rsidRPr="00D32A30">
        <w:t>.</w:t>
      </w:r>
    </w:p>
    <w:p w14:paraId="5FD81724" w14:textId="77777777" w:rsidR="009A2E4E" w:rsidRPr="00D32A30" w:rsidRDefault="000030C5" w:rsidP="00101BBB">
      <w:pPr>
        <w:tabs>
          <w:tab w:val="clear" w:pos="567"/>
        </w:tabs>
        <w:spacing w:line="240" w:lineRule="auto"/>
        <w:ind w:left="567" w:hanging="567"/>
      </w:pPr>
      <w:r w:rsidRPr="00D32A30">
        <w:rPr>
          <w:b/>
        </w:rPr>
        <w:br w:type="page"/>
      </w:r>
      <w:r w:rsidRPr="00D32A30">
        <w:rPr>
          <w:b/>
        </w:rPr>
        <w:lastRenderedPageBreak/>
        <w:t>1.</w:t>
      </w:r>
      <w:r w:rsidRPr="00D32A30">
        <w:rPr>
          <w:b/>
        </w:rPr>
        <w:tab/>
        <w:t>ISEM IL-PRODOTT MEDIĊINALI</w:t>
      </w:r>
    </w:p>
    <w:p w14:paraId="7FFC9BC9" w14:textId="77777777" w:rsidR="009A2E4E" w:rsidRPr="00D32A30" w:rsidRDefault="009A2E4E" w:rsidP="00101BBB">
      <w:pPr>
        <w:tabs>
          <w:tab w:val="clear" w:pos="567"/>
        </w:tabs>
        <w:spacing w:line="240" w:lineRule="auto"/>
      </w:pPr>
    </w:p>
    <w:p w14:paraId="18F17AD0" w14:textId="77777777" w:rsidR="009A2E4E" w:rsidRPr="00D32A30" w:rsidRDefault="000030C5" w:rsidP="00101BBB">
      <w:pPr>
        <w:tabs>
          <w:tab w:val="clear" w:pos="567"/>
        </w:tabs>
        <w:spacing w:line="240" w:lineRule="auto"/>
      </w:pPr>
      <w:r w:rsidRPr="00D32A30">
        <w:t>Noxafil 300 mg konċentrat għal soluzzjoni għall-infużjoni</w:t>
      </w:r>
    </w:p>
    <w:p w14:paraId="03013CBB" w14:textId="77777777" w:rsidR="009A2E4E" w:rsidRPr="00D32A30" w:rsidRDefault="009A2E4E" w:rsidP="00101BBB">
      <w:pPr>
        <w:tabs>
          <w:tab w:val="clear" w:pos="567"/>
        </w:tabs>
        <w:spacing w:line="240" w:lineRule="auto"/>
      </w:pPr>
    </w:p>
    <w:p w14:paraId="61838A21" w14:textId="77777777" w:rsidR="009A2E4E" w:rsidRPr="00D32A30" w:rsidRDefault="009A2E4E" w:rsidP="00101BBB">
      <w:pPr>
        <w:tabs>
          <w:tab w:val="clear" w:pos="567"/>
        </w:tabs>
        <w:spacing w:line="240" w:lineRule="auto"/>
      </w:pPr>
    </w:p>
    <w:p w14:paraId="0E56F6AD" w14:textId="77777777" w:rsidR="009A2E4E" w:rsidRPr="00D32A30" w:rsidRDefault="000030C5" w:rsidP="00101BBB">
      <w:pPr>
        <w:tabs>
          <w:tab w:val="clear" w:pos="567"/>
        </w:tabs>
        <w:spacing w:line="240" w:lineRule="auto"/>
        <w:ind w:left="567" w:hanging="567"/>
      </w:pPr>
      <w:r w:rsidRPr="00D32A30">
        <w:rPr>
          <w:b/>
        </w:rPr>
        <w:t>2.</w:t>
      </w:r>
      <w:r w:rsidRPr="00D32A30">
        <w:rPr>
          <w:b/>
        </w:rPr>
        <w:tab/>
        <w:t>GĦAMLA KWALITATTIVA U KWANTITATTIVA</w:t>
      </w:r>
    </w:p>
    <w:p w14:paraId="3941F76E" w14:textId="77777777" w:rsidR="009A2E4E" w:rsidRPr="00D32A30" w:rsidRDefault="009A2E4E" w:rsidP="00101BBB">
      <w:pPr>
        <w:tabs>
          <w:tab w:val="clear" w:pos="567"/>
        </w:tabs>
        <w:spacing w:line="240" w:lineRule="auto"/>
        <w:rPr>
          <w:i/>
        </w:rPr>
      </w:pPr>
    </w:p>
    <w:p w14:paraId="32BE13B9" w14:textId="77777777" w:rsidR="009A2E4E" w:rsidRPr="00D32A30" w:rsidRDefault="000030C5" w:rsidP="00101BBB">
      <w:pPr>
        <w:tabs>
          <w:tab w:val="clear" w:pos="567"/>
        </w:tabs>
        <w:spacing w:line="240" w:lineRule="auto"/>
      </w:pPr>
      <w:r w:rsidRPr="00D32A30">
        <w:t>Kull kunjett fih 300 mg ta’ posaconzaole.</w:t>
      </w:r>
    </w:p>
    <w:p w14:paraId="4107751A" w14:textId="77777777" w:rsidR="009A2E4E" w:rsidRPr="00D32A30" w:rsidRDefault="000030C5" w:rsidP="00101BBB">
      <w:pPr>
        <w:tabs>
          <w:tab w:val="clear" w:pos="567"/>
        </w:tabs>
        <w:spacing w:line="240" w:lineRule="auto"/>
      </w:pPr>
      <w:r w:rsidRPr="00D32A30">
        <w:t>Kull mL fih 18 mg ta’ posaconazale.</w:t>
      </w:r>
    </w:p>
    <w:p w14:paraId="56243891" w14:textId="77777777" w:rsidR="009A2E4E" w:rsidRPr="00D32A30" w:rsidRDefault="009A2E4E" w:rsidP="00101BBB">
      <w:pPr>
        <w:tabs>
          <w:tab w:val="clear" w:pos="567"/>
        </w:tabs>
        <w:spacing w:line="240" w:lineRule="auto"/>
      </w:pPr>
    </w:p>
    <w:p w14:paraId="469AEF83" w14:textId="77777777" w:rsidR="009A2E4E" w:rsidRPr="00D32A30" w:rsidRDefault="000030C5" w:rsidP="00101BBB">
      <w:pPr>
        <w:tabs>
          <w:tab w:val="clear" w:pos="567"/>
        </w:tabs>
        <w:spacing w:line="240" w:lineRule="auto"/>
      </w:pPr>
      <w:r w:rsidRPr="00D32A30">
        <w:rPr>
          <w:szCs w:val="24"/>
          <w:u w:val="single"/>
        </w:rPr>
        <w:t>Eċċipjent</w:t>
      </w:r>
      <w:r w:rsidR="008373C1" w:rsidRPr="00D32A30">
        <w:rPr>
          <w:szCs w:val="24"/>
          <w:u w:val="single"/>
        </w:rPr>
        <w:t>i</w:t>
      </w:r>
      <w:r w:rsidRPr="00D32A30">
        <w:rPr>
          <w:szCs w:val="24"/>
          <w:u w:val="single"/>
        </w:rPr>
        <w:t xml:space="preserve"> b’effett magħruf</w:t>
      </w:r>
    </w:p>
    <w:p w14:paraId="40E35074" w14:textId="77777777" w:rsidR="009A2E4E" w:rsidRPr="00D32A30" w:rsidRDefault="000030C5" w:rsidP="00101BBB">
      <w:pPr>
        <w:tabs>
          <w:tab w:val="clear" w:pos="567"/>
        </w:tabs>
        <w:spacing w:line="240" w:lineRule="auto"/>
      </w:pPr>
      <w:r w:rsidRPr="00D32A30">
        <w:t xml:space="preserve">Kull kunjett fih 462 mg </w:t>
      </w:r>
      <w:r w:rsidR="008B49F3" w:rsidRPr="00D32A30">
        <w:t xml:space="preserve">(20 mmol) </w:t>
      </w:r>
      <w:r w:rsidRPr="00D32A30">
        <w:t>ta’ sodju.</w:t>
      </w:r>
    </w:p>
    <w:p w14:paraId="6B924023" w14:textId="77777777" w:rsidR="008373C1" w:rsidRPr="00D32A30" w:rsidRDefault="000030C5" w:rsidP="00101BBB">
      <w:pPr>
        <w:tabs>
          <w:tab w:val="clear" w:pos="567"/>
        </w:tabs>
        <w:spacing w:line="240" w:lineRule="auto"/>
      </w:pPr>
      <w:r w:rsidRPr="00D32A30">
        <w:t>Kull kunjett fih 6,680 mg ta’ cyclodextrin (bħala Betadex Sulfobutyl Ether Sodium (SBECD)).</w:t>
      </w:r>
    </w:p>
    <w:p w14:paraId="64B38249" w14:textId="77777777" w:rsidR="009A2E4E" w:rsidRPr="00D32A30" w:rsidRDefault="009A2E4E" w:rsidP="00101BBB">
      <w:pPr>
        <w:tabs>
          <w:tab w:val="clear" w:pos="567"/>
        </w:tabs>
        <w:spacing w:line="240" w:lineRule="auto"/>
      </w:pPr>
    </w:p>
    <w:p w14:paraId="559A2939" w14:textId="77777777" w:rsidR="009A2E4E" w:rsidRPr="00D32A30" w:rsidRDefault="000030C5" w:rsidP="00101BBB">
      <w:pPr>
        <w:tabs>
          <w:tab w:val="clear" w:pos="567"/>
        </w:tabs>
        <w:spacing w:line="240" w:lineRule="auto"/>
      </w:pPr>
      <w:r w:rsidRPr="00D32A30">
        <w:t>Għal-lista kompluta ta’ eċċipjenti, ara sezzjoni 6.1.</w:t>
      </w:r>
    </w:p>
    <w:p w14:paraId="162C4F78" w14:textId="77777777" w:rsidR="009A2E4E" w:rsidRPr="00D32A30" w:rsidRDefault="009A2E4E" w:rsidP="00101BBB">
      <w:pPr>
        <w:tabs>
          <w:tab w:val="clear" w:pos="567"/>
        </w:tabs>
        <w:spacing w:line="240" w:lineRule="auto"/>
      </w:pPr>
    </w:p>
    <w:p w14:paraId="3CF16751" w14:textId="77777777" w:rsidR="009A2E4E" w:rsidRPr="00D32A30" w:rsidRDefault="009A2E4E" w:rsidP="00101BBB">
      <w:pPr>
        <w:tabs>
          <w:tab w:val="clear" w:pos="567"/>
        </w:tabs>
        <w:spacing w:line="240" w:lineRule="auto"/>
      </w:pPr>
    </w:p>
    <w:p w14:paraId="14155529" w14:textId="77777777" w:rsidR="009A2E4E" w:rsidRPr="00D32A30" w:rsidRDefault="000030C5" w:rsidP="00101BBB">
      <w:pPr>
        <w:tabs>
          <w:tab w:val="clear" w:pos="567"/>
        </w:tabs>
        <w:spacing w:line="240" w:lineRule="auto"/>
        <w:ind w:left="567" w:hanging="567"/>
        <w:rPr>
          <w:caps/>
        </w:rPr>
      </w:pPr>
      <w:r w:rsidRPr="00D32A30">
        <w:rPr>
          <w:b/>
        </w:rPr>
        <w:t>3.</w:t>
      </w:r>
      <w:r w:rsidRPr="00D32A30">
        <w:rPr>
          <w:b/>
        </w:rPr>
        <w:tab/>
      </w:r>
      <w:r w:rsidRPr="00D32A30">
        <w:rPr>
          <w:b/>
          <w:caps/>
        </w:rPr>
        <w:t>GĦAMLA FARMAĊEWTIKA</w:t>
      </w:r>
    </w:p>
    <w:p w14:paraId="1170CB5B" w14:textId="77777777" w:rsidR="009A2E4E" w:rsidRPr="00D32A30" w:rsidRDefault="009A2E4E" w:rsidP="00101BBB">
      <w:pPr>
        <w:tabs>
          <w:tab w:val="clear" w:pos="567"/>
        </w:tabs>
        <w:spacing w:line="240" w:lineRule="auto"/>
      </w:pPr>
    </w:p>
    <w:p w14:paraId="2F362426" w14:textId="77777777" w:rsidR="009A2E4E" w:rsidRPr="00D32A30" w:rsidRDefault="000030C5" w:rsidP="00101BBB">
      <w:pPr>
        <w:tabs>
          <w:tab w:val="clear" w:pos="567"/>
        </w:tabs>
        <w:spacing w:line="240" w:lineRule="auto"/>
      </w:pPr>
      <w:r w:rsidRPr="00D32A30">
        <w:t>Konċentrat għal soluzzjoni għall-infużjoni</w:t>
      </w:r>
      <w:r w:rsidR="008C4A8B" w:rsidRPr="00D32A30">
        <w:t xml:space="preserve"> (konċentrat sterili)</w:t>
      </w:r>
      <w:r w:rsidRPr="00D32A30">
        <w:t>.</w:t>
      </w:r>
    </w:p>
    <w:p w14:paraId="4B158139" w14:textId="77777777" w:rsidR="009A2E4E" w:rsidRPr="00D32A30" w:rsidRDefault="000030C5" w:rsidP="00101BBB">
      <w:pPr>
        <w:tabs>
          <w:tab w:val="clear" w:pos="567"/>
        </w:tabs>
        <w:spacing w:line="240" w:lineRule="auto"/>
        <w:rPr>
          <w:lang w:eastAsia="ko-KR"/>
        </w:rPr>
      </w:pPr>
      <w:r w:rsidRPr="00D32A30">
        <w:t>Likwidu ċar, mingħajr kulur sa isfar.</w:t>
      </w:r>
    </w:p>
    <w:p w14:paraId="130B431F" w14:textId="77777777" w:rsidR="009A2E4E" w:rsidRPr="00D32A30" w:rsidRDefault="009A2E4E" w:rsidP="00101BBB">
      <w:pPr>
        <w:tabs>
          <w:tab w:val="clear" w:pos="567"/>
        </w:tabs>
        <w:spacing w:line="240" w:lineRule="auto"/>
      </w:pPr>
    </w:p>
    <w:p w14:paraId="321AC6D1" w14:textId="77777777" w:rsidR="009A2E4E" w:rsidRPr="00D32A30" w:rsidRDefault="009A2E4E" w:rsidP="00101BBB">
      <w:pPr>
        <w:tabs>
          <w:tab w:val="clear" w:pos="567"/>
        </w:tabs>
        <w:spacing w:line="240" w:lineRule="auto"/>
      </w:pPr>
    </w:p>
    <w:p w14:paraId="484A0F80" w14:textId="77777777" w:rsidR="009A2E4E" w:rsidRPr="00D32A30" w:rsidRDefault="000030C5" w:rsidP="00101BBB">
      <w:pPr>
        <w:tabs>
          <w:tab w:val="clear" w:pos="567"/>
        </w:tabs>
        <w:spacing w:line="240" w:lineRule="auto"/>
        <w:ind w:left="567" w:hanging="567"/>
        <w:rPr>
          <w:caps/>
        </w:rPr>
      </w:pPr>
      <w:r w:rsidRPr="00D32A30">
        <w:rPr>
          <w:b/>
          <w:caps/>
        </w:rPr>
        <w:t>4.</w:t>
      </w:r>
      <w:r w:rsidRPr="00D32A30">
        <w:rPr>
          <w:b/>
          <w:caps/>
        </w:rPr>
        <w:tab/>
        <w:t>TAGĦRIF KLINIKU</w:t>
      </w:r>
    </w:p>
    <w:p w14:paraId="5C417797" w14:textId="77777777" w:rsidR="009A2E4E" w:rsidRPr="00D32A30" w:rsidRDefault="009A2E4E" w:rsidP="00101BBB">
      <w:pPr>
        <w:tabs>
          <w:tab w:val="clear" w:pos="567"/>
        </w:tabs>
        <w:spacing w:line="240" w:lineRule="auto"/>
      </w:pPr>
    </w:p>
    <w:p w14:paraId="5695D0BE" w14:textId="77777777" w:rsidR="009A2E4E" w:rsidRPr="00D32A30" w:rsidRDefault="000030C5" w:rsidP="00101BBB">
      <w:pPr>
        <w:tabs>
          <w:tab w:val="clear" w:pos="567"/>
        </w:tabs>
        <w:spacing w:line="240" w:lineRule="auto"/>
        <w:ind w:left="567" w:hanging="567"/>
      </w:pPr>
      <w:r w:rsidRPr="00D32A30">
        <w:rPr>
          <w:b/>
        </w:rPr>
        <w:t>4.1</w:t>
      </w:r>
      <w:r w:rsidRPr="00D32A30">
        <w:rPr>
          <w:b/>
        </w:rPr>
        <w:tab/>
        <w:t>Indikazzjonijiet terapewtiċi</w:t>
      </w:r>
    </w:p>
    <w:p w14:paraId="4C75F0A6" w14:textId="77777777" w:rsidR="009A2E4E" w:rsidRPr="00D32A30" w:rsidRDefault="009A2E4E" w:rsidP="00101BBB">
      <w:pPr>
        <w:tabs>
          <w:tab w:val="clear" w:pos="567"/>
        </w:tabs>
        <w:spacing w:line="240" w:lineRule="auto"/>
      </w:pPr>
    </w:p>
    <w:p w14:paraId="639DF229" w14:textId="77777777" w:rsidR="009A2E4E" w:rsidRPr="00D32A30" w:rsidRDefault="000030C5" w:rsidP="00101BBB">
      <w:pPr>
        <w:tabs>
          <w:tab w:val="clear" w:pos="567"/>
        </w:tabs>
        <w:spacing w:line="240" w:lineRule="auto"/>
      </w:pPr>
      <w:r w:rsidRPr="00D32A30">
        <w:t>Noxafil konċentrat għal soluzzjoni għall-infużjoni jintuża għall-kura ta’ infezzjonijiet tal-fungu f’adulti (ara sezzjoni</w:t>
      </w:r>
      <w:r w:rsidR="004E54C2" w:rsidRPr="00D32A30">
        <w:t>jiet 4.2 u</w:t>
      </w:r>
      <w:r w:rsidRPr="00D32A30">
        <w:t xml:space="preserve"> 5.1):</w:t>
      </w:r>
    </w:p>
    <w:p w14:paraId="3D5FF147" w14:textId="77777777" w:rsidR="004E54C2" w:rsidRPr="00D32A30" w:rsidRDefault="000030C5" w:rsidP="00101BBB">
      <w:pPr>
        <w:numPr>
          <w:ilvl w:val="0"/>
          <w:numId w:val="4"/>
        </w:numPr>
        <w:tabs>
          <w:tab w:val="clear" w:pos="567"/>
        </w:tabs>
        <w:spacing w:line="240" w:lineRule="auto"/>
        <w:ind w:left="540" w:hanging="540"/>
      </w:pPr>
      <w:r w:rsidRPr="00D32A30">
        <w:t>Asperġillożi invażiva</w:t>
      </w:r>
    </w:p>
    <w:p w14:paraId="24B7F73A" w14:textId="77777777" w:rsidR="004E54C2" w:rsidRPr="00D32A30" w:rsidRDefault="004E54C2" w:rsidP="00101BBB">
      <w:pPr>
        <w:tabs>
          <w:tab w:val="clear" w:pos="567"/>
        </w:tabs>
        <w:spacing w:line="240" w:lineRule="auto"/>
      </w:pPr>
    </w:p>
    <w:p w14:paraId="40943C05" w14:textId="77777777" w:rsidR="004E54C2" w:rsidRPr="00D32A30" w:rsidRDefault="000030C5" w:rsidP="00101BBB">
      <w:pPr>
        <w:tabs>
          <w:tab w:val="clear" w:pos="567"/>
          <w:tab w:val="left" w:pos="709"/>
        </w:tabs>
        <w:spacing w:line="240" w:lineRule="auto"/>
        <w:rPr>
          <w:u w:val="single"/>
        </w:rPr>
      </w:pPr>
      <w:r w:rsidRPr="00D32A30">
        <w:t xml:space="preserve"> Noxafil konċentrat għal soluzzjoni għall-infużjoni huwa indikat għall-użu fit-trattament tal-infezzjonijiet fungali li ġejjin f’pazjenti adulti u pedjatriċi minn età ta’ sentejn (ara sezzjonijiet 4.2 u 5.1):</w:t>
      </w:r>
    </w:p>
    <w:p w14:paraId="11CF5E64" w14:textId="77777777" w:rsidR="00471CE0" w:rsidRPr="00D32A30" w:rsidRDefault="000030C5" w:rsidP="00101BBB">
      <w:pPr>
        <w:numPr>
          <w:ilvl w:val="0"/>
          <w:numId w:val="4"/>
        </w:numPr>
        <w:tabs>
          <w:tab w:val="clear" w:pos="567"/>
        </w:tabs>
        <w:spacing w:line="240" w:lineRule="auto"/>
        <w:ind w:left="540" w:hanging="540"/>
      </w:pPr>
      <w:r w:rsidRPr="00D32A30">
        <w:t>Asperġillożi invażiva f’pazjenti b’mard li huwa refrattarju għal amphotericin B jew itraconazole jew f’pazjenti intolleranti għal dawn il-prodotti mediċinali;</w:t>
      </w:r>
    </w:p>
    <w:p w14:paraId="5B64DC3F" w14:textId="77777777" w:rsidR="009A2E4E" w:rsidRPr="00D32A30" w:rsidRDefault="000030C5" w:rsidP="00101BBB">
      <w:pPr>
        <w:numPr>
          <w:ilvl w:val="0"/>
          <w:numId w:val="4"/>
        </w:numPr>
        <w:tabs>
          <w:tab w:val="clear" w:pos="567"/>
        </w:tabs>
        <w:spacing w:line="240" w:lineRule="auto"/>
        <w:ind w:left="540" w:hanging="540"/>
      </w:pPr>
      <w:r w:rsidRPr="00D32A30">
        <w:t>Fusarjożi f’pazjenti b’mard li hu refrattarju għal amphotericin B jew f’pazjenti intolleranti għal amphotericin B;</w:t>
      </w:r>
    </w:p>
    <w:p w14:paraId="47624663" w14:textId="77777777" w:rsidR="009A2E4E" w:rsidRPr="00D32A30" w:rsidRDefault="000030C5" w:rsidP="00101BBB">
      <w:pPr>
        <w:numPr>
          <w:ilvl w:val="0"/>
          <w:numId w:val="4"/>
        </w:numPr>
        <w:tabs>
          <w:tab w:val="clear" w:pos="567"/>
        </w:tabs>
        <w:spacing w:line="240" w:lineRule="auto"/>
        <w:ind w:left="540" w:hanging="540"/>
      </w:pPr>
      <w:r w:rsidRPr="00D32A30">
        <w:t>Kromoblastomikożi u miċetoma f’pazjenti b’mard li hu refrattarju għal itraconazole jew f’pazjenti intolleranti għal itraconazole;</w:t>
      </w:r>
    </w:p>
    <w:p w14:paraId="20331437" w14:textId="77777777" w:rsidR="009A2E4E" w:rsidRPr="00D32A30" w:rsidRDefault="000030C5" w:rsidP="00101BBB">
      <w:pPr>
        <w:numPr>
          <w:ilvl w:val="0"/>
          <w:numId w:val="4"/>
        </w:numPr>
        <w:tabs>
          <w:tab w:val="clear" w:pos="567"/>
        </w:tabs>
        <w:spacing w:line="240" w:lineRule="auto"/>
        <w:ind w:left="540" w:hanging="540"/>
      </w:pPr>
      <w:r w:rsidRPr="00D32A30">
        <w:t>Kokkidajojdomikożi f’pazjenti b’mard li hu refrattarju għal amphotericin B, itraconazole jew fluconazole jew f’pazjenti intolleranti għal dawn il-prodotti mediċinali.</w:t>
      </w:r>
    </w:p>
    <w:p w14:paraId="629B4A0F" w14:textId="77777777" w:rsidR="009A2E4E" w:rsidRPr="00D32A30" w:rsidRDefault="009A2E4E" w:rsidP="00101BBB">
      <w:pPr>
        <w:tabs>
          <w:tab w:val="clear" w:pos="567"/>
        </w:tabs>
        <w:spacing w:line="240" w:lineRule="auto"/>
      </w:pPr>
    </w:p>
    <w:p w14:paraId="7A75179C" w14:textId="77777777" w:rsidR="009A2E4E" w:rsidRPr="00D32A30" w:rsidRDefault="000030C5" w:rsidP="00101BBB">
      <w:pPr>
        <w:tabs>
          <w:tab w:val="clear" w:pos="567"/>
        </w:tabs>
        <w:spacing w:line="240" w:lineRule="auto"/>
      </w:pPr>
      <w:r w:rsidRPr="00D32A30">
        <w:t>Tkun definita refrattarja meta l-infezzjoni tavvanza jew ma titjiebx wara mill-anqas 7 ijiem ta’ dożi terapewtiċi b’terapija effettiva kontra l-fungu li jkunu ngħataw qabel.</w:t>
      </w:r>
    </w:p>
    <w:p w14:paraId="7917A6AB" w14:textId="77777777" w:rsidR="009A2E4E" w:rsidRPr="00D32A30" w:rsidRDefault="009A2E4E" w:rsidP="00101BBB">
      <w:pPr>
        <w:tabs>
          <w:tab w:val="clear" w:pos="567"/>
        </w:tabs>
        <w:spacing w:line="240" w:lineRule="auto"/>
      </w:pPr>
    </w:p>
    <w:p w14:paraId="1B61D6A6" w14:textId="77777777" w:rsidR="009A2E4E" w:rsidRPr="00D32A30" w:rsidRDefault="000030C5" w:rsidP="00101BBB">
      <w:pPr>
        <w:tabs>
          <w:tab w:val="clear" w:pos="567"/>
        </w:tabs>
        <w:spacing w:line="240" w:lineRule="auto"/>
      </w:pPr>
      <w:r w:rsidRPr="00D32A30">
        <w:t xml:space="preserve">Noxafil konċentrat għal soluzzjoni għall-infużjoni huwa indikat ukoll għal profilassi ta’ infezzjonijiet tal-fungu invasiva fil-pazjenti </w:t>
      </w:r>
      <w:r w:rsidR="003557D1" w:rsidRPr="00D32A30">
        <w:t xml:space="preserve">adulti u pedjatriċi </w:t>
      </w:r>
      <w:r w:rsidRPr="00D32A30">
        <w:t>li ġejjin</w:t>
      </w:r>
      <w:r w:rsidR="003557D1" w:rsidRPr="00D32A30">
        <w:t xml:space="preserve"> minn età ta’ sentejn (ara sezzjonijiet</w:t>
      </w:r>
      <w:r w:rsidR="00471CE0" w:rsidRPr="00D32A30">
        <w:t> </w:t>
      </w:r>
      <w:r w:rsidR="003557D1" w:rsidRPr="00D32A30">
        <w:t>4.2 u 5.1)</w:t>
      </w:r>
      <w:r w:rsidRPr="00D32A30">
        <w:t>:</w:t>
      </w:r>
    </w:p>
    <w:p w14:paraId="137460C5" w14:textId="77777777" w:rsidR="009A2E4E" w:rsidRPr="00D32A30" w:rsidRDefault="009A2E4E" w:rsidP="00101BBB">
      <w:pPr>
        <w:tabs>
          <w:tab w:val="clear" w:pos="567"/>
        </w:tabs>
        <w:spacing w:line="240" w:lineRule="auto"/>
      </w:pPr>
    </w:p>
    <w:p w14:paraId="72B11D76" w14:textId="77777777" w:rsidR="009A2E4E" w:rsidRPr="00D32A30" w:rsidRDefault="000030C5" w:rsidP="00101BBB">
      <w:pPr>
        <w:numPr>
          <w:ilvl w:val="0"/>
          <w:numId w:val="5"/>
        </w:numPr>
        <w:tabs>
          <w:tab w:val="clear" w:pos="567"/>
        </w:tabs>
        <w:spacing w:line="240" w:lineRule="auto"/>
        <w:ind w:left="540" w:hanging="540"/>
      </w:pPr>
      <w:r w:rsidRPr="00D32A30">
        <w:t>Pazjenti li qed jirċievu kimoterapija ta’ remissjoni-induzzjoni għall-lewkimja majeloġenuża (AML) jew għal sindromi majelodisplastiċi (MDS) li jkunu mistennija li jikkawżaw newtropenja u li jkollhom riskju għoli li jiżviluppaw infezzjonijiet tal-fungu invażivi;</w:t>
      </w:r>
    </w:p>
    <w:p w14:paraId="0FC4250A" w14:textId="77777777" w:rsidR="009A2E4E" w:rsidRPr="00D32A30" w:rsidRDefault="000030C5" w:rsidP="00101BBB">
      <w:pPr>
        <w:numPr>
          <w:ilvl w:val="0"/>
          <w:numId w:val="5"/>
        </w:numPr>
        <w:tabs>
          <w:tab w:val="clear" w:pos="567"/>
        </w:tabs>
        <w:spacing w:line="240" w:lineRule="auto"/>
        <w:ind w:left="540" w:hanging="540"/>
      </w:pPr>
      <w:r w:rsidRPr="00D32A30">
        <w:t>Persuni li jkunu rċevew trapjant ta’ ċelluli stem ħematopojetiċi (HSCT) li jkunu qed jingħataw dożi għoljin ta’ terapija immunosopprimenti għal mard tat-tilqima kontra l-host (GVHD) u li jkollhom riskju akbar li jiżviluppaw infezzjonijiet ta’ mard tal-fungu invażivi.</w:t>
      </w:r>
    </w:p>
    <w:p w14:paraId="72CDBD22" w14:textId="77777777" w:rsidR="009A2E4E" w:rsidRPr="00D32A30" w:rsidRDefault="009A2E4E" w:rsidP="00101BBB">
      <w:pPr>
        <w:spacing w:line="240" w:lineRule="auto"/>
        <w:ind w:left="567" w:hanging="567"/>
      </w:pPr>
    </w:p>
    <w:p w14:paraId="59DDACA6" w14:textId="77777777" w:rsidR="009A2E4E" w:rsidRPr="00D32A30" w:rsidRDefault="000030C5" w:rsidP="00101BBB">
      <w:pPr>
        <w:spacing w:line="240" w:lineRule="auto"/>
      </w:pPr>
      <w:r w:rsidRPr="00D32A30">
        <w:lastRenderedPageBreak/>
        <w:t xml:space="preserve">Jekk jogħġbok irreferi għas-Sommarju tal-Karatteristiċi tal-Prodott ta’ Noxafil suspensjoni orali għall-użu f’kandidjażi orofarinġeali. </w:t>
      </w:r>
    </w:p>
    <w:p w14:paraId="28353A57" w14:textId="77777777" w:rsidR="009A2E4E" w:rsidRPr="00D32A30" w:rsidRDefault="009A2E4E" w:rsidP="00101BBB">
      <w:pPr>
        <w:tabs>
          <w:tab w:val="clear" w:pos="567"/>
        </w:tabs>
        <w:spacing w:line="240" w:lineRule="auto"/>
      </w:pPr>
    </w:p>
    <w:p w14:paraId="1D0BF3E0" w14:textId="77777777" w:rsidR="009A2E4E" w:rsidRPr="00D32A30" w:rsidRDefault="000030C5" w:rsidP="00101BBB">
      <w:pPr>
        <w:keepNext/>
        <w:tabs>
          <w:tab w:val="clear" w:pos="567"/>
        </w:tabs>
        <w:spacing w:line="240" w:lineRule="auto"/>
        <w:ind w:left="567" w:hanging="567"/>
        <w:rPr>
          <w:b/>
        </w:rPr>
      </w:pPr>
      <w:r w:rsidRPr="00D32A30">
        <w:rPr>
          <w:b/>
        </w:rPr>
        <w:t>4.2</w:t>
      </w:r>
      <w:r w:rsidRPr="00D32A30">
        <w:rPr>
          <w:b/>
        </w:rPr>
        <w:tab/>
        <w:t>Pożoloġija u metodu ta’ kif għandu jingħata</w:t>
      </w:r>
    </w:p>
    <w:p w14:paraId="6E978ACD" w14:textId="77777777" w:rsidR="009A2E4E" w:rsidRPr="00D32A30" w:rsidRDefault="009A2E4E" w:rsidP="00101BBB">
      <w:pPr>
        <w:keepNext/>
        <w:tabs>
          <w:tab w:val="clear" w:pos="567"/>
        </w:tabs>
        <w:spacing w:line="240" w:lineRule="auto"/>
        <w:rPr>
          <w:b/>
        </w:rPr>
      </w:pPr>
    </w:p>
    <w:p w14:paraId="46B4BDAD" w14:textId="77777777" w:rsidR="009A2E4E" w:rsidRPr="00D32A30" w:rsidRDefault="000030C5" w:rsidP="00101BBB">
      <w:pPr>
        <w:tabs>
          <w:tab w:val="clear" w:pos="567"/>
        </w:tabs>
        <w:spacing w:line="240" w:lineRule="auto"/>
      </w:pPr>
      <w:r w:rsidRPr="00D32A30">
        <w:t xml:space="preserve">Il-kura għandha tinbeda minn tabib li jkollu esperjenza fl-immaniġġar ta’ infezzjonijiet tal-fungu jew taħt kura ta’ support </w:t>
      </w:r>
      <w:r w:rsidR="00D60F11" w:rsidRPr="00D32A30">
        <w:t xml:space="preserve">ta’ </w:t>
      </w:r>
      <w:r w:rsidRPr="00D32A30">
        <w:t>pazjenti li jkollhom riskju</w:t>
      </w:r>
      <w:r w:rsidR="006B0773" w:rsidRPr="00D32A30">
        <w:t>-</w:t>
      </w:r>
      <w:r w:rsidRPr="00D32A30">
        <w:t>għoli meta posaconazole jingħata bħala profilassi.</w:t>
      </w:r>
    </w:p>
    <w:p w14:paraId="1EDD8292" w14:textId="77777777" w:rsidR="009A2E4E" w:rsidRPr="00D32A30" w:rsidRDefault="009A2E4E" w:rsidP="00101BBB">
      <w:pPr>
        <w:tabs>
          <w:tab w:val="clear" w:pos="567"/>
        </w:tabs>
        <w:spacing w:line="240" w:lineRule="auto"/>
      </w:pPr>
    </w:p>
    <w:p w14:paraId="32E6E405" w14:textId="77777777" w:rsidR="009A2E4E" w:rsidRPr="00D32A30" w:rsidRDefault="000030C5" w:rsidP="00101BBB">
      <w:pPr>
        <w:tabs>
          <w:tab w:val="clear" w:pos="567"/>
        </w:tabs>
        <w:spacing w:line="240" w:lineRule="auto"/>
        <w:rPr>
          <w:szCs w:val="22"/>
          <w:u w:val="single"/>
        </w:rPr>
      </w:pPr>
      <w:r w:rsidRPr="00D32A30">
        <w:rPr>
          <w:szCs w:val="22"/>
          <w:u w:val="single"/>
        </w:rPr>
        <w:t>Pożoloġija</w:t>
      </w:r>
    </w:p>
    <w:p w14:paraId="5EC66A82" w14:textId="77777777" w:rsidR="009E10A9" w:rsidRPr="00D32A30" w:rsidRDefault="009E10A9" w:rsidP="00101BBB">
      <w:pPr>
        <w:tabs>
          <w:tab w:val="clear" w:pos="567"/>
        </w:tabs>
        <w:spacing w:line="240" w:lineRule="auto"/>
        <w:rPr>
          <w:szCs w:val="22"/>
          <w:u w:val="single"/>
        </w:rPr>
      </w:pPr>
    </w:p>
    <w:p w14:paraId="7CF0DD22" w14:textId="77777777" w:rsidR="009A2E4E" w:rsidRPr="00D32A30" w:rsidRDefault="000030C5" w:rsidP="00101BBB">
      <w:pPr>
        <w:tabs>
          <w:tab w:val="clear" w:pos="567"/>
        </w:tabs>
        <w:spacing w:line="240" w:lineRule="auto"/>
      </w:pPr>
      <w:r w:rsidRPr="00D32A30">
        <w:t>Noxafil huwa disponibbli wkoll għal għoti orali (Noxafil 100 mg pilloli gastroreżistenti</w:t>
      </w:r>
      <w:r w:rsidR="00851636" w:rsidRPr="00D32A30">
        <w:t>,</w:t>
      </w:r>
      <w:r w:rsidRPr="00D32A30">
        <w:t xml:space="preserve"> 40 mg/mL suspensjoni orali</w:t>
      </w:r>
      <w:r w:rsidR="003557D1" w:rsidRPr="00D32A30">
        <w:t>, u 300 mg trab u solvent gastroreżistenti għal suspensjoni orali</w:t>
      </w:r>
      <w:r w:rsidRPr="00D32A30">
        <w:t>). Huwa rrakkomandat il-qlib għal għoti orali hekk kif il-kundizzjoni tal-pazjent tkun tippermetti dan (ara sezzjoni 4.4).</w:t>
      </w:r>
    </w:p>
    <w:p w14:paraId="3F604E5F" w14:textId="77777777" w:rsidR="009A2E4E" w:rsidRPr="00D32A30" w:rsidRDefault="009A2E4E" w:rsidP="00101BBB">
      <w:pPr>
        <w:tabs>
          <w:tab w:val="clear" w:pos="567"/>
        </w:tabs>
        <w:spacing w:line="240" w:lineRule="auto"/>
      </w:pPr>
    </w:p>
    <w:p w14:paraId="6CAB7770" w14:textId="77777777" w:rsidR="009A2E4E" w:rsidRPr="00D32A30" w:rsidRDefault="000030C5" w:rsidP="00101BBB">
      <w:pPr>
        <w:tabs>
          <w:tab w:val="clear" w:pos="567"/>
        </w:tabs>
        <w:spacing w:line="240" w:lineRule="auto"/>
      </w:pPr>
      <w:r w:rsidRPr="00D32A30">
        <w:t>Id-doża rakkomandata tidher f’Tabella 1.</w:t>
      </w:r>
    </w:p>
    <w:p w14:paraId="0911F73B" w14:textId="77777777" w:rsidR="009A2E4E" w:rsidRPr="00D32A30" w:rsidRDefault="009A2E4E" w:rsidP="00101BBB">
      <w:pPr>
        <w:tabs>
          <w:tab w:val="clear" w:pos="567"/>
        </w:tabs>
        <w:spacing w:line="240" w:lineRule="auto"/>
      </w:pPr>
    </w:p>
    <w:p w14:paraId="11464982" w14:textId="77777777" w:rsidR="009A2E4E" w:rsidRPr="00D32A30" w:rsidRDefault="000030C5" w:rsidP="00101BBB">
      <w:pPr>
        <w:tabs>
          <w:tab w:val="clear" w:pos="567"/>
        </w:tabs>
        <w:spacing w:line="240" w:lineRule="auto"/>
      </w:pPr>
      <w:r w:rsidRPr="00D32A30">
        <w:rPr>
          <w:b/>
        </w:rPr>
        <w:t>Tabella 1.</w:t>
      </w:r>
      <w:r w:rsidRPr="00D32A30">
        <w:t xml:space="preserve"> Doża rakkomandata skont l-indikazzjoni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6042"/>
        <w:gridCol w:w="6"/>
      </w:tblGrid>
      <w:tr w:rsidR="0001667A" w14:paraId="489C82A2" w14:textId="77777777" w:rsidTr="000A2269">
        <w:tc>
          <w:tcPr>
            <w:tcW w:w="1663" w:type="pct"/>
          </w:tcPr>
          <w:p w14:paraId="507EC71C" w14:textId="77777777" w:rsidR="009A2E4E" w:rsidRPr="00D32A30" w:rsidRDefault="000030C5" w:rsidP="00101BBB">
            <w:pPr>
              <w:spacing w:line="240" w:lineRule="auto"/>
              <w:jc w:val="center"/>
              <w:rPr>
                <w:b/>
              </w:rPr>
            </w:pPr>
            <w:r w:rsidRPr="00D32A30">
              <w:rPr>
                <w:b/>
              </w:rPr>
              <w:t>Indikazzjoni</w:t>
            </w:r>
          </w:p>
        </w:tc>
        <w:tc>
          <w:tcPr>
            <w:tcW w:w="3337" w:type="pct"/>
            <w:gridSpan w:val="2"/>
          </w:tcPr>
          <w:p w14:paraId="2AA95092" w14:textId="77777777" w:rsidR="009A2E4E" w:rsidRPr="00D32A30" w:rsidRDefault="000030C5" w:rsidP="00101BBB">
            <w:pPr>
              <w:spacing w:line="240" w:lineRule="auto"/>
              <w:jc w:val="center"/>
              <w:rPr>
                <w:b/>
              </w:rPr>
            </w:pPr>
            <w:r w:rsidRPr="00D32A30">
              <w:rPr>
                <w:b/>
              </w:rPr>
              <w:t>Doża u tul tat-terapija</w:t>
            </w:r>
          </w:p>
          <w:p w14:paraId="3C84AAE2" w14:textId="77777777" w:rsidR="009A2E4E" w:rsidRPr="00D32A30" w:rsidRDefault="000030C5" w:rsidP="00101BBB">
            <w:pPr>
              <w:spacing w:line="240" w:lineRule="auto"/>
              <w:jc w:val="center"/>
            </w:pPr>
            <w:r w:rsidRPr="00D32A30">
              <w:t>(ara sezzjoni 5.2)</w:t>
            </w:r>
          </w:p>
        </w:tc>
      </w:tr>
      <w:tr w:rsidR="0001667A" w14:paraId="2D01E842" w14:textId="77777777" w:rsidTr="000A2269">
        <w:tc>
          <w:tcPr>
            <w:tcW w:w="1663" w:type="pct"/>
          </w:tcPr>
          <w:p w14:paraId="374C5539" w14:textId="77777777" w:rsidR="009E10A9" w:rsidRPr="00D32A30" w:rsidRDefault="000030C5" w:rsidP="00101BBB">
            <w:pPr>
              <w:spacing w:line="240" w:lineRule="auto"/>
              <w:rPr>
                <w:b/>
              </w:rPr>
            </w:pPr>
            <w:r w:rsidRPr="00D32A30">
              <w:rPr>
                <w:bCs/>
              </w:rPr>
              <w:t>Trattament ta’ asperġillożi invażiva</w:t>
            </w:r>
            <w:r w:rsidR="003557D1" w:rsidRPr="00D32A30">
              <w:rPr>
                <w:bCs/>
              </w:rPr>
              <w:t xml:space="preserve"> (għall-adulti biss)</w:t>
            </w:r>
          </w:p>
        </w:tc>
        <w:tc>
          <w:tcPr>
            <w:tcW w:w="3337" w:type="pct"/>
            <w:gridSpan w:val="2"/>
          </w:tcPr>
          <w:p w14:paraId="066E336B" w14:textId="77777777" w:rsidR="009E10A9" w:rsidRPr="00D32A30" w:rsidRDefault="000030C5" w:rsidP="00101BBB">
            <w:pPr>
              <w:spacing w:line="240" w:lineRule="auto"/>
              <w:rPr>
                <w:iCs/>
                <w:szCs w:val="16"/>
              </w:rPr>
            </w:pPr>
            <w:r w:rsidRPr="00D32A30">
              <w:rPr>
                <w:iCs/>
                <w:szCs w:val="16"/>
              </w:rPr>
              <w:t xml:space="preserve">Loading dose ta’ 300 mg </w:t>
            </w:r>
            <w:r w:rsidR="008A2512" w:rsidRPr="00D32A30">
              <w:rPr>
                <w:iCs/>
                <w:szCs w:val="16"/>
              </w:rPr>
              <w:t xml:space="preserve">Noxafil </w:t>
            </w:r>
            <w:r w:rsidRPr="00D32A30">
              <w:rPr>
                <w:iCs/>
                <w:szCs w:val="16"/>
              </w:rPr>
              <w:t>(300 mg konċentrat għal soluzzjoni għall-infużjoni</w:t>
            </w:r>
            <w:r w:rsidR="008A2512" w:rsidRPr="00D32A30">
              <w:rPr>
                <w:iCs/>
                <w:szCs w:val="16"/>
              </w:rPr>
              <w:t xml:space="preserve"> jew tliet pilloli ta’ 100 mg</w:t>
            </w:r>
            <w:r w:rsidRPr="00D32A30">
              <w:rPr>
                <w:iCs/>
                <w:szCs w:val="16"/>
              </w:rPr>
              <w:t>) darbtejn fil-ġurnata fl-ewwel jum, imbagħad 300 mg (300 mg konċentrat għal soluzzjoni għall-infużjoni</w:t>
            </w:r>
            <w:r w:rsidR="008A2512" w:rsidRPr="00D32A30">
              <w:rPr>
                <w:iCs/>
                <w:szCs w:val="16"/>
              </w:rPr>
              <w:t xml:space="preserve"> jew tliet pilloli ta’ 100 mg</w:t>
            </w:r>
            <w:r w:rsidRPr="00D32A30">
              <w:rPr>
                <w:iCs/>
                <w:szCs w:val="16"/>
              </w:rPr>
              <w:t>) darba kuljum fil-jiem ta’ wara.</w:t>
            </w:r>
          </w:p>
          <w:p w14:paraId="4CB73CD4" w14:textId="77777777" w:rsidR="009E10A9" w:rsidRPr="00D32A30" w:rsidRDefault="000030C5" w:rsidP="00101BBB">
            <w:pPr>
              <w:spacing w:line="240" w:lineRule="auto"/>
              <w:rPr>
                <w:iCs/>
                <w:szCs w:val="16"/>
              </w:rPr>
            </w:pPr>
            <w:r w:rsidRPr="00D32A30">
              <w:rPr>
                <w:iCs/>
                <w:szCs w:val="16"/>
              </w:rPr>
              <w:t>Kull doża ta’ pillola tista’ tittieħed mingħajr konsiderazzjoni għat-teħid tal-ikel.</w:t>
            </w:r>
          </w:p>
          <w:p w14:paraId="2CA56A42" w14:textId="77777777" w:rsidR="009E10A9" w:rsidRPr="00D32A30" w:rsidRDefault="000030C5" w:rsidP="00101BBB">
            <w:pPr>
              <w:spacing w:line="240" w:lineRule="auto"/>
              <w:rPr>
                <w:iCs/>
                <w:szCs w:val="16"/>
              </w:rPr>
            </w:pPr>
            <w:r w:rsidRPr="00D32A30">
              <w:rPr>
                <w:iCs/>
                <w:szCs w:val="16"/>
              </w:rPr>
              <w:t>It-tul tat-terapija totali rakkomandat huwa ta’ 6-12-il ġimgħa.</w:t>
            </w:r>
          </w:p>
          <w:p w14:paraId="60EA2643" w14:textId="77777777" w:rsidR="009E10A9" w:rsidRPr="00D32A30" w:rsidRDefault="000030C5" w:rsidP="00101BBB">
            <w:pPr>
              <w:spacing w:line="240" w:lineRule="auto"/>
              <w:rPr>
                <w:iCs/>
                <w:szCs w:val="16"/>
              </w:rPr>
            </w:pPr>
            <w:r w:rsidRPr="00D32A30">
              <w:rPr>
                <w:iCs/>
                <w:szCs w:val="16"/>
              </w:rPr>
              <w:t>Il-qlib bejn għoti ġol-vini u orali huwa xieraq meta jkun indikat klinikament.</w:t>
            </w:r>
          </w:p>
          <w:p w14:paraId="11CAD2B3" w14:textId="77777777" w:rsidR="009E10A9" w:rsidRPr="00D32A30" w:rsidRDefault="009E10A9" w:rsidP="00101BBB">
            <w:pPr>
              <w:spacing w:line="240" w:lineRule="auto"/>
              <w:rPr>
                <w:b/>
              </w:rPr>
            </w:pPr>
          </w:p>
        </w:tc>
      </w:tr>
      <w:tr w:rsidR="0001667A" w14:paraId="377E1EFD" w14:textId="77777777" w:rsidTr="000A2269">
        <w:tc>
          <w:tcPr>
            <w:tcW w:w="1663" w:type="pct"/>
          </w:tcPr>
          <w:p w14:paraId="3D37ED8A" w14:textId="77777777" w:rsidR="003557D1" w:rsidRPr="00D32A30" w:rsidRDefault="000030C5" w:rsidP="00101BBB">
            <w:pPr>
              <w:spacing w:line="240" w:lineRule="auto"/>
            </w:pPr>
            <w:r w:rsidRPr="00D32A30">
              <w:t>Infezzjonijiet fungali invażivi refrattarji (IFI)/pazjenti b’IFI li ma jifilħux għat-terapija tal-ewwel għażla</w:t>
            </w:r>
          </w:p>
        </w:tc>
        <w:tc>
          <w:tcPr>
            <w:tcW w:w="3337" w:type="pct"/>
            <w:gridSpan w:val="2"/>
          </w:tcPr>
          <w:p w14:paraId="25A09E80" w14:textId="77777777" w:rsidR="003557D1" w:rsidRPr="00D32A30" w:rsidRDefault="000030C5" w:rsidP="00101BBB">
            <w:pPr>
              <w:spacing w:line="240" w:lineRule="auto"/>
              <w:rPr>
                <w:b/>
                <w:bCs/>
              </w:rPr>
            </w:pPr>
            <w:r w:rsidRPr="00D32A30">
              <w:rPr>
                <w:b/>
                <w:bCs/>
              </w:rPr>
              <w:t>Adulti:</w:t>
            </w:r>
          </w:p>
          <w:p w14:paraId="1DED6666" w14:textId="77777777" w:rsidR="003557D1" w:rsidRPr="00D32A30" w:rsidRDefault="000030C5" w:rsidP="00101BBB">
            <w:pPr>
              <w:spacing w:line="240" w:lineRule="auto"/>
            </w:pPr>
            <w:r w:rsidRPr="00D32A30">
              <w:t>Doża ta’ tagħbija ta’ 300 mg Noxafil darbtejn kuljum fl-ewwel jum, imbagħad 300 mg darba kuljum minn hemm ’il quddiem. It-terapija għandha ddum skon is-severità tal-infezzjoni li jkun hemm, irkupru minn sopressjoni tas-sistema immuni u r-rispons kliniku.</w:t>
            </w:r>
          </w:p>
        </w:tc>
      </w:tr>
      <w:tr w:rsidR="0001667A" w14:paraId="0B030B36" w14:textId="77777777" w:rsidTr="00471CE0">
        <w:trPr>
          <w:gridAfter w:val="1"/>
          <w:wAfter w:w="45" w:type="dxa"/>
        </w:trPr>
        <w:tc>
          <w:tcPr>
            <w:tcW w:w="1663" w:type="pct"/>
          </w:tcPr>
          <w:p w14:paraId="7C7791C5" w14:textId="77777777" w:rsidR="003557D1" w:rsidRPr="00D32A30" w:rsidRDefault="003557D1" w:rsidP="00101BBB">
            <w:pPr>
              <w:spacing w:line="240" w:lineRule="auto"/>
            </w:pPr>
          </w:p>
        </w:tc>
        <w:tc>
          <w:tcPr>
            <w:tcW w:w="3334" w:type="pct"/>
          </w:tcPr>
          <w:p w14:paraId="122025CF" w14:textId="77777777" w:rsidR="003557D1" w:rsidRPr="00D32A30" w:rsidRDefault="000030C5" w:rsidP="00101BBB">
            <w:pPr>
              <w:spacing w:line="240" w:lineRule="auto"/>
              <w:rPr>
                <w:b/>
                <w:bCs/>
              </w:rPr>
            </w:pPr>
            <w:r w:rsidRPr="00D32A30">
              <w:rPr>
                <w:b/>
                <w:bCs/>
              </w:rPr>
              <w:t>Pazjenti pedjatriċi li għandhom sentejn sa inqas minn 18-il sena:</w:t>
            </w:r>
          </w:p>
          <w:p w14:paraId="765737C2" w14:textId="77777777" w:rsidR="003557D1" w:rsidRPr="00D32A30" w:rsidRDefault="000030C5" w:rsidP="00101BBB">
            <w:pPr>
              <w:spacing w:line="240" w:lineRule="auto"/>
              <w:rPr>
                <w:b/>
                <w:bCs/>
              </w:rPr>
            </w:pPr>
            <w:r w:rsidRPr="00D32A30">
              <w:t>Doża ta’ tagħbija ta’ 6 mg/kg (sa massimu ta’ 300 mg) darbtejn kuljum fl-ewwel jum, imbagħad 6 mg/kg (sa massimu ta’ 300 mg) darba kuljum wara dan. It-terapija għandha ddum skont is-severità tal-infezzjoni li jkun hemm, irkupru minn sopressjoni tas-sistema immuni u r-rispons kliniku.</w:t>
            </w:r>
          </w:p>
        </w:tc>
      </w:tr>
      <w:tr w:rsidR="0001667A" w14:paraId="60F058FB" w14:textId="77777777" w:rsidTr="000A2269">
        <w:tc>
          <w:tcPr>
            <w:tcW w:w="1663" w:type="pct"/>
          </w:tcPr>
          <w:p w14:paraId="0ED1C24E" w14:textId="77777777" w:rsidR="003557D1" w:rsidRPr="00D32A30" w:rsidRDefault="000030C5" w:rsidP="00101BBB">
            <w:pPr>
              <w:spacing w:line="240" w:lineRule="auto"/>
            </w:pPr>
            <w:r w:rsidRPr="00D32A30">
              <w:t>Profilassi ta’ infezzjonijiet  fungali infettivi</w:t>
            </w:r>
          </w:p>
        </w:tc>
        <w:tc>
          <w:tcPr>
            <w:tcW w:w="3337" w:type="pct"/>
            <w:gridSpan w:val="2"/>
          </w:tcPr>
          <w:p w14:paraId="2017D9D8" w14:textId="77777777" w:rsidR="003557D1" w:rsidRPr="00D32A30" w:rsidRDefault="000030C5" w:rsidP="00101BBB">
            <w:pPr>
              <w:spacing w:line="240" w:lineRule="auto"/>
              <w:rPr>
                <w:b/>
                <w:bCs/>
              </w:rPr>
            </w:pPr>
            <w:r w:rsidRPr="00D32A30">
              <w:rPr>
                <w:b/>
                <w:bCs/>
              </w:rPr>
              <w:t>Adulti:</w:t>
            </w:r>
          </w:p>
          <w:p w14:paraId="4E0CED17" w14:textId="77777777" w:rsidR="003557D1" w:rsidRPr="00D32A30" w:rsidRDefault="000030C5" w:rsidP="00101BBB">
            <w:pPr>
              <w:spacing w:line="240" w:lineRule="auto"/>
            </w:pPr>
            <w:r w:rsidRPr="00D32A30">
              <w:t>Doża ta’ tagħbija ta’ 300 mg Noxafil darbtejn kuljum fl-ewwel jum, imbagħad 300 mg darba kuljum minn hemm ’il quddiem. It-terapija għadha ddum skont l-irkupru min-newtropenja jew l-immunosoppressjoni. Għal pazjenti b’AML jew MDL, il-profilassi b’Noxafil għandha tibda ħafna ġranet qabel ma tkun mistennija li tfeġġ in-newtropenja u titkompla għal 7 ijiem wara li l-għadd tan-newtrofili jitla’ fuq il-500 ċellula kull mm</w:t>
            </w:r>
            <w:r w:rsidRPr="00D32A30">
              <w:rPr>
                <w:vertAlign w:val="superscript"/>
              </w:rPr>
              <w:t>3</w:t>
            </w:r>
            <w:r w:rsidRPr="00D32A30">
              <w:t>.</w:t>
            </w:r>
          </w:p>
        </w:tc>
      </w:tr>
      <w:tr w:rsidR="0001667A" w14:paraId="342AA91D" w14:textId="77777777" w:rsidTr="00471CE0">
        <w:trPr>
          <w:gridAfter w:val="1"/>
          <w:wAfter w:w="45" w:type="dxa"/>
        </w:trPr>
        <w:tc>
          <w:tcPr>
            <w:tcW w:w="1663" w:type="pct"/>
          </w:tcPr>
          <w:p w14:paraId="7F9275EA" w14:textId="77777777" w:rsidR="003557D1" w:rsidRPr="00D32A30" w:rsidRDefault="003557D1" w:rsidP="00101BBB">
            <w:pPr>
              <w:spacing w:line="240" w:lineRule="auto"/>
            </w:pPr>
          </w:p>
        </w:tc>
        <w:tc>
          <w:tcPr>
            <w:tcW w:w="3334" w:type="pct"/>
          </w:tcPr>
          <w:p w14:paraId="30C27EF4" w14:textId="77777777" w:rsidR="003557D1" w:rsidRPr="00D32A30" w:rsidRDefault="000030C5" w:rsidP="00101BBB">
            <w:pPr>
              <w:spacing w:line="240" w:lineRule="auto"/>
              <w:rPr>
                <w:b/>
                <w:bCs/>
              </w:rPr>
            </w:pPr>
            <w:r w:rsidRPr="00D32A30">
              <w:rPr>
                <w:b/>
                <w:bCs/>
              </w:rPr>
              <w:t>Pazjenti pedjatriċi li għandhom sentejn sa inqas minn 18-il sena:</w:t>
            </w:r>
          </w:p>
          <w:p w14:paraId="308D34AD" w14:textId="77777777" w:rsidR="003557D1" w:rsidRPr="00D32A30" w:rsidRDefault="000030C5" w:rsidP="00101BBB">
            <w:pPr>
              <w:spacing w:line="240" w:lineRule="auto"/>
            </w:pPr>
            <w:r w:rsidRPr="00D32A30">
              <w:t>Doża ta’ tagħbija ta’ 6 mg/kg (sa massimu ta’ 300 mg) darbtejn kuljum fl-ewwel jum, imbagħad 6 mg/kg (sa massimu ta’ 300 mg) darba kuljum wara dan. It-terapija ddum skont l-irkupru minn newtropenja jew sop</w:t>
            </w:r>
            <w:r w:rsidR="00851636" w:rsidRPr="00D32A30">
              <w:t>p</w:t>
            </w:r>
            <w:r w:rsidRPr="00D32A30">
              <w:t xml:space="preserve">ressjoni tas-sistema immuni. Għal </w:t>
            </w:r>
            <w:r w:rsidRPr="00D32A30">
              <w:lastRenderedPageBreak/>
              <w:t xml:space="preserve">pazjenti b’lewkimja mijeloġena akuta jew </w:t>
            </w:r>
            <w:r w:rsidR="004B61DC" w:rsidRPr="00D32A30">
              <w:t>sindromi</w:t>
            </w:r>
            <w:r w:rsidRPr="00D32A30">
              <w:t xml:space="preserve"> mijelodisplastiċi, il-profilassi b’Noxafil għandha tibda diversi jiem qabel il-bidu antiċipat ta’ newtropenja u ddum 7 ijiem wara li l-għadd ta’ newtrofili jogħla għal aktar</w:t>
            </w:r>
            <w:r w:rsidR="00851636" w:rsidRPr="00D32A30">
              <w:t xml:space="preserve"> </w:t>
            </w:r>
            <w:r w:rsidRPr="00D32A30">
              <w:t>minn 500 ċellula għal kull mm</w:t>
            </w:r>
            <w:r w:rsidRPr="00D32A30">
              <w:rPr>
                <w:vertAlign w:val="superscript"/>
              </w:rPr>
              <w:t>3</w:t>
            </w:r>
            <w:r w:rsidRPr="00D32A30">
              <w:t>.</w:t>
            </w:r>
          </w:p>
        </w:tc>
      </w:tr>
    </w:tbl>
    <w:p w14:paraId="63A69653" w14:textId="77777777" w:rsidR="009A2E4E" w:rsidRPr="00D32A30" w:rsidRDefault="009A2E4E" w:rsidP="00101BBB">
      <w:pPr>
        <w:tabs>
          <w:tab w:val="clear" w:pos="567"/>
        </w:tabs>
        <w:spacing w:line="240" w:lineRule="auto"/>
      </w:pPr>
    </w:p>
    <w:p w14:paraId="08E1D15C" w14:textId="77777777" w:rsidR="009A2E4E" w:rsidRPr="00D32A30" w:rsidRDefault="000030C5" w:rsidP="00101BBB">
      <w:pPr>
        <w:tabs>
          <w:tab w:val="clear" w:pos="567"/>
        </w:tabs>
        <w:spacing w:line="240" w:lineRule="auto"/>
        <w:rPr>
          <w:lang w:eastAsia="ja-JP"/>
        </w:rPr>
      </w:pPr>
      <w:r w:rsidRPr="00D32A30">
        <w:rPr>
          <w:lang w:eastAsia="ja-JP"/>
        </w:rPr>
        <w:t>Noxafil għandu jintgħata f’linja venuża ċentrali, inkluż kateter venuż ċentrali jew kateter ċentrali mdaħħal b’mod periferali (PICC) permezz ta’ infużjoni bil-mod ġol-vina fuq perjodu ta’ madwar 90 minuta. Il-konċentrat għal soluzzjoni għall-infużjoni ta’ Noxafil ma għandux jingħata b’għoti ta’ bolus. Jekk ma jkunx disponibbli kateter venuż, tista’ tingħata infużjoni waħda permezz ta’ kateter venuż periferali. Meta jingħata permezz ta’ kateter venuż periferali, l-infużjoni għandha tingħata fuq perjodu ta’ 30 minuta (ara sezzjoni</w:t>
      </w:r>
      <w:r w:rsidR="008373C1" w:rsidRPr="00D32A30">
        <w:rPr>
          <w:lang w:eastAsia="ja-JP"/>
        </w:rPr>
        <w:t>jiet</w:t>
      </w:r>
      <w:r w:rsidRPr="00D32A30">
        <w:rPr>
          <w:lang w:eastAsia="ja-JP"/>
        </w:rPr>
        <w:t> 4.8 u 6.6).</w:t>
      </w:r>
    </w:p>
    <w:p w14:paraId="5A297CC7" w14:textId="77777777" w:rsidR="009A2E4E" w:rsidRPr="00D32A30" w:rsidRDefault="009A2E4E" w:rsidP="00101BBB">
      <w:pPr>
        <w:tabs>
          <w:tab w:val="clear" w:pos="567"/>
        </w:tabs>
        <w:spacing w:line="240" w:lineRule="auto"/>
      </w:pPr>
    </w:p>
    <w:p w14:paraId="04A4CDA4" w14:textId="77777777" w:rsidR="009A2E4E" w:rsidRPr="00D32A30" w:rsidRDefault="000030C5" w:rsidP="00101BBB">
      <w:pPr>
        <w:tabs>
          <w:tab w:val="clear" w:pos="567"/>
        </w:tabs>
        <w:spacing w:line="240" w:lineRule="auto"/>
        <w:rPr>
          <w:u w:val="single"/>
        </w:rPr>
      </w:pPr>
      <w:r w:rsidRPr="00D32A30">
        <w:rPr>
          <w:u w:val="single"/>
        </w:rPr>
        <w:t>Popolazzjonijiet speċjali</w:t>
      </w:r>
    </w:p>
    <w:p w14:paraId="4171BCE8" w14:textId="77777777" w:rsidR="009A2E4E" w:rsidRPr="00D32A30" w:rsidRDefault="009A2E4E" w:rsidP="00101BBB">
      <w:pPr>
        <w:tabs>
          <w:tab w:val="clear" w:pos="567"/>
        </w:tabs>
        <w:spacing w:line="240" w:lineRule="auto"/>
      </w:pPr>
    </w:p>
    <w:p w14:paraId="4368F031" w14:textId="77777777" w:rsidR="009A2E4E" w:rsidRPr="00D32A30" w:rsidRDefault="000030C5" w:rsidP="00101BBB">
      <w:pPr>
        <w:tabs>
          <w:tab w:val="clear" w:pos="567"/>
        </w:tabs>
        <w:spacing w:line="240" w:lineRule="auto"/>
        <w:rPr>
          <w:i/>
        </w:rPr>
      </w:pPr>
      <w:r w:rsidRPr="00D32A30">
        <w:rPr>
          <w:i/>
        </w:rPr>
        <w:t xml:space="preserve">Indeboliment renali </w:t>
      </w:r>
    </w:p>
    <w:p w14:paraId="2BD34E76" w14:textId="77777777" w:rsidR="009A2E4E" w:rsidRPr="00D32A30" w:rsidRDefault="000030C5" w:rsidP="00101BBB">
      <w:pPr>
        <w:tabs>
          <w:tab w:val="clear" w:pos="567"/>
        </w:tabs>
        <w:spacing w:line="240" w:lineRule="auto"/>
      </w:pPr>
      <w:r w:rsidRPr="00D32A30">
        <w:t xml:space="preserve">F’pazjenti b’indeboliment renali moderat jew sever (tneħħija ta’ kreatinina &lt;50 mL/min), huwa mistenni li jkun hemm akkumulazzjoni tal-mezz ta’ trasport fil-vini, Betadex Sulfobutyl Ether </w:t>
      </w:r>
      <w:r w:rsidRPr="00D32A30">
        <w:rPr>
          <w:szCs w:val="22"/>
        </w:rPr>
        <w:t xml:space="preserve">Sodium </w:t>
      </w:r>
      <w:r w:rsidRPr="00D32A30">
        <w:t>(SBECD). F’dawn il-pazjenti għandhom jintużaw formulazzjonijiet orali ta’ Noxafil sakemm valutazzjoni tal-benefiċċju/riskju għall-pazjent ma tiġġustifikax l-użu ta’ konċentrat għal soluzzjoni għall-infużjoni ta’ Noxafil. Il-livelli ta’ kreatinina fis-serum għandhom jiġi ssorveljati b’attenzjoni f’dawn il-pazjenti (ara sezzjoni 4.4).</w:t>
      </w:r>
    </w:p>
    <w:p w14:paraId="6475C35B" w14:textId="77777777" w:rsidR="009A2E4E" w:rsidRPr="00D32A30" w:rsidRDefault="009A2E4E" w:rsidP="00101BBB">
      <w:pPr>
        <w:tabs>
          <w:tab w:val="clear" w:pos="567"/>
        </w:tabs>
        <w:spacing w:line="240" w:lineRule="auto"/>
      </w:pPr>
    </w:p>
    <w:p w14:paraId="14D466A2" w14:textId="77777777" w:rsidR="009A2E4E" w:rsidRPr="00D32A30" w:rsidRDefault="000030C5" w:rsidP="00101BBB">
      <w:pPr>
        <w:tabs>
          <w:tab w:val="clear" w:pos="567"/>
        </w:tabs>
        <w:spacing w:line="240" w:lineRule="auto"/>
        <w:rPr>
          <w:i/>
        </w:rPr>
      </w:pPr>
      <w:r w:rsidRPr="00D32A30">
        <w:rPr>
          <w:i/>
        </w:rPr>
        <w:t xml:space="preserve">Indeboliment epatiku </w:t>
      </w:r>
    </w:p>
    <w:p w14:paraId="33720FE5" w14:textId="77777777" w:rsidR="009A2E4E" w:rsidRPr="00D32A30" w:rsidRDefault="000030C5" w:rsidP="00101BBB">
      <w:pPr>
        <w:tabs>
          <w:tab w:val="clear" w:pos="567"/>
        </w:tabs>
        <w:spacing w:line="240" w:lineRule="auto"/>
      </w:pPr>
      <w:r w:rsidRPr="00D32A30">
        <w:t>Dejta limitata fuq l-effett tal-indeboliment epatiku (inkluża klassifika Child-Pugh C tal-marda kronika tal-fwied) fuq il-farmakokinetika ta’ posaconazole turi żieda fl-esponiment tal-plażma meta mqabbla ma’ individwi b’funzjoni epatika normali, iżda ma jindikawx li hemm bżonn tibdil tad-doża (ara sezzjonijiet 4.4 u 5.2). Hija rakkomandata l-kawtela minħabba li jista’ jkun hemm espożizzjoni ogħla fil-plażma.</w:t>
      </w:r>
    </w:p>
    <w:p w14:paraId="39D8A320" w14:textId="77777777" w:rsidR="009A2E4E" w:rsidRPr="00D32A30" w:rsidRDefault="009A2E4E" w:rsidP="00101BBB">
      <w:pPr>
        <w:tabs>
          <w:tab w:val="clear" w:pos="567"/>
        </w:tabs>
        <w:spacing w:line="240" w:lineRule="auto"/>
      </w:pPr>
    </w:p>
    <w:p w14:paraId="46F6E1C9" w14:textId="77777777" w:rsidR="009A2E4E" w:rsidRPr="00D32A30" w:rsidRDefault="000030C5" w:rsidP="00101BBB">
      <w:pPr>
        <w:tabs>
          <w:tab w:val="clear" w:pos="567"/>
        </w:tabs>
        <w:autoSpaceDE w:val="0"/>
        <w:autoSpaceDN w:val="0"/>
        <w:adjustRightInd w:val="0"/>
        <w:spacing w:line="240" w:lineRule="auto"/>
        <w:rPr>
          <w:rFonts w:eastAsia="Times New Roman"/>
          <w:i/>
          <w:szCs w:val="22"/>
        </w:rPr>
      </w:pPr>
      <w:r w:rsidRPr="00D32A30">
        <w:rPr>
          <w:rFonts w:eastAsia="Times New Roman"/>
          <w:i/>
          <w:szCs w:val="22"/>
        </w:rPr>
        <w:t>Popolazzjoni pedjatrika</w:t>
      </w:r>
    </w:p>
    <w:p w14:paraId="0840A9B9" w14:textId="77777777" w:rsidR="009A2E4E" w:rsidRPr="00D32A30" w:rsidRDefault="000030C5" w:rsidP="00101BBB">
      <w:pPr>
        <w:tabs>
          <w:tab w:val="clear" w:pos="567"/>
        </w:tabs>
        <w:spacing w:line="240" w:lineRule="auto"/>
      </w:pPr>
      <w:r w:rsidRPr="00D32A30">
        <w:t xml:space="preserve">Is-sigurtà u l-effikaċja ta’ </w:t>
      </w:r>
      <w:r w:rsidR="00D60F11" w:rsidRPr="00D32A30">
        <w:t xml:space="preserve">posaconazole </w:t>
      </w:r>
      <w:r w:rsidRPr="00D32A30">
        <w:t>fit-tfal taħt i</w:t>
      </w:r>
      <w:r w:rsidR="003557D1" w:rsidRPr="00D32A30">
        <w:t>s-sentejn</w:t>
      </w:r>
      <w:r w:rsidRPr="00D32A30">
        <w:t xml:space="preserve"> ma ġewx determinati s’issa. </w:t>
      </w:r>
      <w:r w:rsidR="003557D1" w:rsidRPr="00D32A30">
        <w:t xml:space="preserve">M’hemm l-ebda </w:t>
      </w:r>
      <w:r w:rsidR="003557D1" w:rsidRPr="00D32A30">
        <w:rPr>
          <w:i/>
          <w:iCs/>
        </w:rPr>
        <w:t>data</w:t>
      </w:r>
      <w:r w:rsidR="00CE560A" w:rsidRPr="00D32A30">
        <w:t xml:space="preserve"> </w:t>
      </w:r>
      <w:r w:rsidR="003557D1" w:rsidRPr="00D32A30">
        <w:t>disponibbli.</w:t>
      </w:r>
    </w:p>
    <w:p w14:paraId="33BBDF8C" w14:textId="77777777" w:rsidR="009A2E4E" w:rsidRPr="00D32A30" w:rsidRDefault="009A2E4E" w:rsidP="00101BBB">
      <w:pPr>
        <w:tabs>
          <w:tab w:val="clear" w:pos="567"/>
        </w:tabs>
        <w:spacing w:line="240" w:lineRule="auto"/>
      </w:pPr>
    </w:p>
    <w:p w14:paraId="497BC052" w14:textId="77777777" w:rsidR="009A2E4E" w:rsidRPr="00D32A30" w:rsidRDefault="000030C5" w:rsidP="00101BBB">
      <w:pPr>
        <w:tabs>
          <w:tab w:val="clear" w:pos="567"/>
        </w:tabs>
        <w:spacing w:line="240" w:lineRule="auto"/>
      </w:pPr>
      <w:r w:rsidRPr="00D32A30">
        <w:t>Il-konċentrat għal soluzzjoni għall-infużjoni ta’ Noxafil ma għandux jintuża fi tfal taħt i</w:t>
      </w:r>
      <w:r w:rsidR="003557D1" w:rsidRPr="00D32A30">
        <w:t>s-sentejn</w:t>
      </w:r>
      <w:r w:rsidRPr="00D32A30">
        <w:t xml:space="preserve"> minħabba tħassib dwar is-sigurtà qabel l-użu kliniku (ara sezzjoni 5.3).</w:t>
      </w:r>
    </w:p>
    <w:p w14:paraId="2B8DE80D" w14:textId="77777777" w:rsidR="009A2E4E" w:rsidRPr="00D32A30" w:rsidRDefault="009A2E4E" w:rsidP="00101BBB">
      <w:pPr>
        <w:tabs>
          <w:tab w:val="clear" w:pos="567"/>
        </w:tabs>
        <w:spacing w:line="240" w:lineRule="auto"/>
      </w:pPr>
    </w:p>
    <w:p w14:paraId="7E0C0187" w14:textId="77777777" w:rsidR="009A2E4E" w:rsidRPr="00D32A30" w:rsidRDefault="000030C5" w:rsidP="00101BBB">
      <w:pPr>
        <w:keepNext/>
        <w:tabs>
          <w:tab w:val="clear" w:pos="567"/>
        </w:tabs>
        <w:spacing w:line="240" w:lineRule="auto"/>
        <w:ind w:left="567" w:hanging="567"/>
        <w:rPr>
          <w:szCs w:val="22"/>
          <w:u w:val="single"/>
        </w:rPr>
      </w:pPr>
      <w:r w:rsidRPr="00D32A30">
        <w:rPr>
          <w:szCs w:val="22"/>
          <w:u w:val="single"/>
        </w:rPr>
        <w:t>Metodu ta’ kif għandu jingħata</w:t>
      </w:r>
    </w:p>
    <w:p w14:paraId="2DA38AD6" w14:textId="77777777" w:rsidR="009E10A9" w:rsidRPr="00D32A30" w:rsidRDefault="009E10A9" w:rsidP="00101BBB">
      <w:pPr>
        <w:keepNext/>
        <w:tabs>
          <w:tab w:val="clear" w:pos="567"/>
        </w:tabs>
        <w:spacing w:line="240" w:lineRule="auto"/>
        <w:ind w:left="567" w:hanging="567"/>
        <w:rPr>
          <w:szCs w:val="22"/>
          <w:u w:val="single"/>
        </w:rPr>
      </w:pPr>
    </w:p>
    <w:p w14:paraId="7611F1B4" w14:textId="77777777" w:rsidR="009A2E4E" w:rsidRPr="00D32A30" w:rsidRDefault="000030C5" w:rsidP="00101BBB">
      <w:pPr>
        <w:tabs>
          <w:tab w:val="clear" w:pos="567"/>
        </w:tabs>
        <w:spacing w:line="240" w:lineRule="auto"/>
      </w:pPr>
      <w:r w:rsidRPr="00D32A30">
        <w:t>Il-konċentrat għal soluzzjoni għall-infużjoni ta’ Noxafil jeħtieġ id-dilwizzjoni (ara sezzjoni 6.6) qabel ma jingħata. Noxafil għandu jingħata f’linja venuża ċentrali, inkluż kateter venuż ċentrali jew kateter ċentrali mdaħħal b’mod periferali (PICC) b’infużjoni bil-mod ġol-vina (IV) fuq perjodu ta’ madwar 90 minuta (ara sezzjonijiet 4.2, 4.4, u 4.8).</w:t>
      </w:r>
    </w:p>
    <w:p w14:paraId="29728EE9" w14:textId="77777777" w:rsidR="009A2E4E" w:rsidRPr="00D32A30" w:rsidRDefault="000030C5" w:rsidP="00101BBB">
      <w:pPr>
        <w:tabs>
          <w:tab w:val="clear" w:pos="567"/>
        </w:tabs>
        <w:spacing w:line="240" w:lineRule="auto"/>
      </w:pPr>
      <w:r w:rsidRPr="00D32A30">
        <w:t>Il-konċentrat għal soluzzjoni għall-infużjoni ta’ Noxafil ma għandux jingħata b’għoti ta’ bolus.</w:t>
      </w:r>
    </w:p>
    <w:p w14:paraId="2AE158B0" w14:textId="77777777" w:rsidR="009A2E4E" w:rsidRPr="00D32A30" w:rsidRDefault="009A2E4E" w:rsidP="00101BBB">
      <w:pPr>
        <w:tabs>
          <w:tab w:val="clear" w:pos="567"/>
        </w:tabs>
        <w:spacing w:line="240" w:lineRule="auto"/>
      </w:pPr>
    </w:p>
    <w:p w14:paraId="22141BD3" w14:textId="77777777" w:rsidR="009A2E4E" w:rsidRPr="00D32A30" w:rsidRDefault="000030C5" w:rsidP="00101BBB">
      <w:pPr>
        <w:tabs>
          <w:tab w:val="clear" w:pos="567"/>
        </w:tabs>
        <w:spacing w:line="240" w:lineRule="auto"/>
      </w:pPr>
      <w:r w:rsidRPr="00D32A30">
        <w:t>Jekk ma jkunx disponibbli kateter venuż ċentrali, tista’ tingħata infużjoni waħda permezz ta’ kateter venuż ċentrali. Meta tingħata permezz ta’ kateter venuż periferali, l-infużjoni għandha tingħata fuq perjodu ta’ madwar 30 minuta biex tnaqqas il-probabbiltà ta’ reazzjonijiet fis-sit tal-infużjoni (ara sezzjoni 4.8).</w:t>
      </w:r>
    </w:p>
    <w:p w14:paraId="787C36DB" w14:textId="77777777" w:rsidR="009A2E4E" w:rsidRPr="00D32A30" w:rsidRDefault="009A2E4E" w:rsidP="00101BBB">
      <w:pPr>
        <w:tabs>
          <w:tab w:val="clear" w:pos="567"/>
        </w:tabs>
        <w:spacing w:line="240" w:lineRule="auto"/>
      </w:pPr>
    </w:p>
    <w:p w14:paraId="50515B28" w14:textId="77777777" w:rsidR="009A2E4E" w:rsidRPr="00D32A30" w:rsidRDefault="000030C5" w:rsidP="00101BBB">
      <w:pPr>
        <w:keepNext/>
        <w:tabs>
          <w:tab w:val="clear" w:pos="567"/>
        </w:tabs>
        <w:spacing w:line="240" w:lineRule="auto"/>
        <w:ind w:left="567" w:hanging="567"/>
      </w:pPr>
      <w:r w:rsidRPr="00D32A30">
        <w:rPr>
          <w:b/>
        </w:rPr>
        <w:t>4.3</w:t>
      </w:r>
      <w:r w:rsidRPr="00D32A30">
        <w:rPr>
          <w:b/>
        </w:rPr>
        <w:tab/>
        <w:t>Kontraindikazzjonijiet</w:t>
      </w:r>
    </w:p>
    <w:p w14:paraId="5C22E113" w14:textId="77777777" w:rsidR="009A2E4E" w:rsidRPr="00D32A30" w:rsidRDefault="009A2E4E" w:rsidP="00101BBB">
      <w:pPr>
        <w:keepNext/>
        <w:tabs>
          <w:tab w:val="clear" w:pos="567"/>
        </w:tabs>
        <w:spacing w:line="240" w:lineRule="auto"/>
      </w:pPr>
    </w:p>
    <w:p w14:paraId="4121840C" w14:textId="77777777" w:rsidR="009A2E4E" w:rsidRPr="00D32A30" w:rsidRDefault="000030C5" w:rsidP="00101BBB">
      <w:pPr>
        <w:tabs>
          <w:tab w:val="clear" w:pos="567"/>
        </w:tabs>
        <w:spacing w:line="240" w:lineRule="auto"/>
      </w:pPr>
      <w:r w:rsidRPr="00D32A30">
        <w:t xml:space="preserve">Sensittività eċċessiva għas-sustanza attiva jew għal </w:t>
      </w:r>
      <w:r w:rsidRPr="00D32A30">
        <w:rPr>
          <w:szCs w:val="24"/>
        </w:rPr>
        <w:t>kwalunkwe wieћed mill-eċċipjenti elenkati fis-sezzjoni 6.1</w:t>
      </w:r>
      <w:r w:rsidRPr="00D32A30">
        <w:t>.</w:t>
      </w:r>
    </w:p>
    <w:p w14:paraId="3DD39AA6" w14:textId="77777777" w:rsidR="009A2E4E" w:rsidRPr="00D32A30" w:rsidRDefault="009A2E4E" w:rsidP="00101BBB">
      <w:pPr>
        <w:tabs>
          <w:tab w:val="clear" w:pos="567"/>
        </w:tabs>
        <w:spacing w:line="240" w:lineRule="auto"/>
      </w:pPr>
    </w:p>
    <w:p w14:paraId="79E0A76C" w14:textId="77777777" w:rsidR="009A2E4E" w:rsidRPr="00D32A30" w:rsidRDefault="000030C5" w:rsidP="00101BBB">
      <w:pPr>
        <w:tabs>
          <w:tab w:val="clear" w:pos="567"/>
        </w:tabs>
        <w:spacing w:line="240" w:lineRule="auto"/>
      </w:pPr>
      <w:r w:rsidRPr="00D32A30">
        <w:t>L-għotja flimkien ma’ ergot alkaloids (ara sezzjoni 4.5).</w:t>
      </w:r>
    </w:p>
    <w:p w14:paraId="3A83C143" w14:textId="77777777" w:rsidR="009A2E4E" w:rsidRPr="00D32A30" w:rsidRDefault="009A2E4E" w:rsidP="00101BBB">
      <w:pPr>
        <w:tabs>
          <w:tab w:val="clear" w:pos="567"/>
        </w:tabs>
        <w:spacing w:line="240" w:lineRule="auto"/>
      </w:pPr>
    </w:p>
    <w:p w14:paraId="6B99F7E3" w14:textId="77777777" w:rsidR="009A2E4E" w:rsidRPr="00D32A30" w:rsidRDefault="000030C5" w:rsidP="00101BBB">
      <w:pPr>
        <w:tabs>
          <w:tab w:val="clear" w:pos="567"/>
        </w:tabs>
        <w:spacing w:line="240" w:lineRule="auto"/>
      </w:pPr>
      <w:r w:rsidRPr="00D32A30">
        <w:lastRenderedPageBreak/>
        <w:t xml:space="preserve">L-għotja flimkien ma’ sustrati ta’ CYP3A4 terfenadine, astemizole, cisapride, pimozide, halofantrine jew quinidine peress li dan jista’ jwassal għal żieda tal-konċentrazzjonijiet fil-plażma ta’ dawn il-prodotti mediċinali, li jwasslu sabiex il-QTc jitwal u jkun hemm każijiet rari ta’ </w:t>
      </w:r>
      <w:r w:rsidRPr="00D32A30">
        <w:rPr>
          <w:i/>
        </w:rPr>
        <w:t>torsades de pointes</w:t>
      </w:r>
      <w:r w:rsidRPr="00D32A30">
        <w:t xml:space="preserve"> (ara sezzjonijiet 4.4 u 4.5).</w:t>
      </w:r>
    </w:p>
    <w:p w14:paraId="0CC7A36C" w14:textId="77777777" w:rsidR="009A2E4E" w:rsidRPr="00D32A30" w:rsidRDefault="009A2E4E" w:rsidP="00101BBB">
      <w:pPr>
        <w:tabs>
          <w:tab w:val="clear" w:pos="567"/>
        </w:tabs>
        <w:spacing w:line="240" w:lineRule="auto"/>
      </w:pPr>
    </w:p>
    <w:p w14:paraId="61D525B2" w14:textId="77777777" w:rsidR="009A2E4E" w:rsidRPr="00D32A30" w:rsidRDefault="000030C5" w:rsidP="00101BBB">
      <w:pPr>
        <w:tabs>
          <w:tab w:val="clear" w:pos="567"/>
        </w:tabs>
        <w:spacing w:line="240" w:lineRule="auto"/>
      </w:pPr>
      <w:r w:rsidRPr="00D32A30">
        <w:t>L-għotja flimkien ma’ impedituri ta’ HMG-CoA reductase simvastatin, lovastatin u atorvastatin (ara sezzjoni 4.5).</w:t>
      </w:r>
    </w:p>
    <w:p w14:paraId="49141819" w14:textId="77777777" w:rsidR="000F4850" w:rsidRPr="00D32A30" w:rsidRDefault="000F4850" w:rsidP="00101BBB">
      <w:pPr>
        <w:tabs>
          <w:tab w:val="clear" w:pos="567"/>
        </w:tabs>
        <w:spacing w:line="240" w:lineRule="auto"/>
      </w:pPr>
    </w:p>
    <w:p w14:paraId="22ED4948" w14:textId="77777777" w:rsidR="000F4850" w:rsidRPr="00D32A30" w:rsidRDefault="000030C5" w:rsidP="00101BBB">
      <w:pPr>
        <w:tabs>
          <w:tab w:val="clear" w:pos="567"/>
        </w:tabs>
        <w:spacing w:line="240" w:lineRule="auto"/>
      </w:pPr>
      <w:r w:rsidRPr="00D32A30">
        <w:t xml:space="preserve">L-għotja flimkien waqt il-fażi tal-bidu u tat-titrazzjoni tad-doża ta’ venetoclax f’pazjenti b’Lewkimja Limfoċitika Kronika (CLL, </w:t>
      </w:r>
      <w:r w:rsidRPr="00D32A30">
        <w:rPr>
          <w:i/>
        </w:rPr>
        <w:t>Chronic Lymphocytic Leukaemia</w:t>
      </w:r>
      <w:r w:rsidRPr="00D32A30">
        <w:t>) (ara sezzjonijiet 4.4 u 4.5).</w:t>
      </w:r>
    </w:p>
    <w:p w14:paraId="04210C9A" w14:textId="77777777" w:rsidR="009A2E4E" w:rsidRPr="00D32A30" w:rsidRDefault="009A2E4E" w:rsidP="00101BBB">
      <w:pPr>
        <w:tabs>
          <w:tab w:val="clear" w:pos="567"/>
        </w:tabs>
        <w:spacing w:line="240" w:lineRule="auto"/>
      </w:pPr>
    </w:p>
    <w:p w14:paraId="02ED2154" w14:textId="77777777" w:rsidR="009A2E4E" w:rsidRPr="00D32A30" w:rsidRDefault="000030C5" w:rsidP="00101BBB">
      <w:pPr>
        <w:tabs>
          <w:tab w:val="clear" w:pos="567"/>
        </w:tabs>
        <w:spacing w:line="240" w:lineRule="auto"/>
        <w:ind w:left="567" w:hanging="567"/>
      </w:pPr>
      <w:r w:rsidRPr="00D32A30">
        <w:rPr>
          <w:b/>
        </w:rPr>
        <w:t>4.4</w:t>
      </w:r>
      <w:r w:rsidRPr="00D32A30">
        <w:rPr>
          <w:b/>
        </w:rPr>
        <w:tab/>
        <w:t>Twissijiet speċjali u prekawzjonijiet għall-użu</w:t>
      </w:r>
    </w:p>
    <w:p w14:paraId="5E243B87" w14:textId="77777777" w:rsidR="009A2E4E" w:rsidRPr="00D32A30" w:rsidRDefault="009A2E4E" w:rsidP="00101BBB">
      <w:pPr>
        <w:tabs>
          <w:tab w:val="clear" w:pos="567"/>
        </w:tabs>
        <w:spacing w:line="240" w:lineRule="auto"/>
      </w:pPr>
    </w:p>
    <w:p w14:paraId="2F0C83BC" w14:textId="77777777" w:rsidR="009A2E4E" w:rsidRPr="00D32A30" w:rsidRDefault="000030C5" w:rsidP="00101BBB">
      <w:pPr>
        <w:tabs>
          <w:tab w:val="clear" w:pos="567"/>
        </w:tabs>
        <w:spacing w:line="240" w:lineRule="auto"/>
        <w:rPr>
          <w:u w:val="single"/>
        </w:rPr>
      </w:pPr>
      <w:r w:rsidRPr="00D32A30">
        <w:rPr>
          <w:u w:val="single"/>
        </w:rPr>
        <w:t xml:space="preserve">Sensittività eċċessiva </w:t>
      </w:r>
    </w:p>
    <w:p w14:paraId="0E269E0A" w14:textId="77777777" w:rsidR="009A2E4E" w:rsidRPr="00D32A30" w:rsidRDefault="000030C5" w:rsidP="00101BBB">
      <w:pPr>
        <w:tabs>
          <w:tab w:val="clear" w:pos="567"/>
        </w:tabs>
        <w:spacing w:line="240" w:lineRule="auto"/>
      </w:pPr>
      <w:r w:rsidRPr="00D32A30">
        <w:t xml:space="preserve">M’hemmx tagħrif dwar </w:t>
      </w:r>
      <w:r w:rsidRPr="00D32A30">
        <w:rPr>
          <w:i/>
        </w:rPr>
        <w:t>cross-sensitivity</w:t>
      </w:r>
      <w:r w:rsidRPr="00D32A30">
        <w:t xml:space="preserve"> bejn posaconazole u sustanzi oħrajn azole kontra l-fungu. Għandha ssir attenzjoni meta jiġi ordnat </w:t>
      </w:r>
      <w:r w:rsidR="008C4A8B" w:rsidRPr="00D32A30">
        <w:t xml:space="preserve">posaconazole </w:t>
      </w:r>
      <w:r w:rsidRPr="00D32A30">
        <w:t>għal pazjenti li jkollhom sensittività eċċessiva għal azoles oħrajn.</w:t>
      </w:r>
    </w:p>
    <w:p w14:paraId="7A8997D5" w14:textId="77777777" w:rsidR="009A2E4E" w:rsidRPr="00D32A30" w:rsidRDefault="009A2E4E" w:rsidP="00101BBB">
      <w:pPr>
        <w:tabs>
          <w:tab w:val="clear" w:pos="567"/>
        </w:tabs>
        <w:spacing w:line="240" w:lineRule="auto"/>
      </w:pPr>
    </w:p>
    <w:p w14:paraId="0B92BB0C" w14:textId="77777777" w:rsidR="009A2E4E" w:rsidRPr="00D32A30" w:rsidRDefault="000030C5" w:rsidP="00101BBB">
      <w:pPr>
        <w:tabs>
          <w:tab w:val="clear" w:pos="567"/>
        </w:tabs>
        <w:spacing w:line="240" w:lineRule="auto"/>
        <w:rPr>
          <w:u w:val="single"/>
        </w:rPr>
      </w:pPr>
      <w:r w:rsidRPr="00D32A30">
        <w:rPr>
          <w:u w:val="single"/>
        </w:rPr>
        <w:t xml:space="preserve">Tossiċità epatika </w:t>
      </w:r>
    </w:p>
    <w:p w14:paraId="171E67CB" w14:textId="77777777" w:rsidR="009A2E4E" w:rsidRPr="00D32A30" w:rsidRDefault="000030C5" w:rsidP="00101BBB">
      <w:pPr>
        <w:tabs>
          <w:tab w:val="clear" w:pos="567"/>
        </w:tabs>
        <w:spacing w:line="240" w:lineRule="auto"/>
      </w:pPr>
      <w:r w:rsidRPr="00D32A30">
        <w:t>Reazzjonijiet epatiċi (eż. żidiet fl-ALT, AST, alkaline phosphatase, bilirubin totali u/jew epatite klinika) kienu rrappurtati waqt kura b’posaconazole. Testijiet għoljin tal-funzjoni tal-fwied kienu fil-parti l-kbira riversibbli malli twaqqfet it-terapija u f’xi każijiet it-testijiet reġgħu lura għan-normal mingħajr ma twaqqfet it-terapija. Rarament, reazzjonijiet epatiċi aktar severi li wasslu għall-mewt kienu rrappurtati.</w:t>
      </w:r>
    </w:p>
    <w:p w14:paraId="0480A593" w14:textId="77777777" w:rsidR="009A2E4E" w:rsidRPr="00D32A30" w:rsidRDefault="009A2E4E" w:rsidP="00101BBB">
      <w:pPr>
        <w:tabs>
          <w:tab w:val="clear" w:pos="567"/>
        </w:tabs>
        <w:spacing w:line="240" w:lineRule="auto"/>
      </w:pPr>
    </w:p>
    <w:p w14:paraId="565CAF2D" w14:textId="77777777" w:rsidR="009A2E4E" w:rsidRPr="00D32A30" w:rsidRDefault="000030C5" w:rsidP="00101BBB">
      <w:pPr>
        <w:tabs>
          <w:tab w:val="clear" w:pos="567"/>
        </w:tabs>
        <w:spacing w:line="240" w:lineRule="auto"/>
      </w:pPr>
      <w:r w:rsidRPr="00D32A30">
        <w:t>Posaconazole għandu jintuża b’attenzjoni f’pazjenti b’indeboliment epatiku minħabba esperjenza klinika limitata u l-possibilità li l-livelli fil-plażma jkunu ogħla f’dawn il-pazjenti (ara sezzjonijiet 4.2 u 5.2).</w:t>
      </w:r>
    </w:p>
    <w:p w14:paraId="3CB922B8" w14:textId="77777777" w:rsidR="009A2E4E" w:rsidRPr="00D32A30" w:rsidRDefault="009A2E4E" w:rsidP="00101BBB">
      <w:pPr>
        <w:tabs>
          <w:tab w:val="clear" w:pos="567"/>
        </w:tabs>
        <w:spacing w:line="240" w:lineRule="auto"/>
      </w:pPr>
    </w:p>
    <w:p w14:paraId="2575D0BA" w14:textId="77777777" w:rsidR="009A2E4E" w:rsidRPr="00D32A30" w:rsidRDefault="000030C5" w:rsidP="00101BBB">
      <w:pPr>
        <w:tabs>
          <w:tab w:val="clear" w:pos="567"/>
        </w:tabs>
        <w:spacing w:line="240" w:lineRule="auto"/>
        <w:rPr>
          <w:u w:val="single"/>
        </w:rPr>
      </w:pPr>
      <w:r w:rsidRPr="00D32A30">
        <w:rPr>
          <w:u w:val="single"/>
        </w:rPr>
        <w:t>Monitoraġġ ta’ pazjenti b’indeboliment renali sever</w:t>
      </w:r>
    </w:p>
    <w:p w14:paraId="33D527EB" w14:textId="77777777" w:rsidR="009A2E4E" w:rsidRPr="00D32A30" w:rsidRDefault="000030C5" w:rsidP="00101BBB">
      <w:pPr>
        <w:tabs>
          <w:tab w:val="clear" w:pos="567"/>
        </w:tabs>
        <w:spacing w:line="240" w:lineRule="auto"/>
      </w:pPr>
      <w:r w:rsidRPr="00D32A30">
        <w:t xml:space="preserve">Minħabba l-varjabbiltà fl-esponiment, il-pazjenti b’indeboliment renali sever għandhom jiġu ssorveljati mill-qrib għal infezzjonijiet fungali li jfiġġu minkejja l-kura (ara sezzjonijiet 4.2 u 5.2). </w:t>
      </w:r>
    </w:p>
    <w:p w14:paraId="13692CA1" w14:textId="77777777" w:rsidR="009A2E4E" w:rsidRPr="00D32A30" w:rsidRDefault="009A2E4E" w:rsidP="00101BBB">
      <w:pPr>
        <w:tabs>
          <w:tab w:val="clear" w:pos="567"/>
        </w:tabs>
        <w:spacing w:line="240" w:lineRule="auto"/>
        <w:rPr>
          <w:u w:val="single"/>
        </w:rPr>
      </w:pPr>
    </w:p>
    <w:p w14:paraId="44E1D030" w14:textId="77777777" w:rsidR="009A2E4E" w:rsidRPr="00D32A30" w:rsidRDefault="000030C5" w:rsidP="00101BBB">
      <w:pPr>
        <w:tabs>
          <w:tab w:val="clear" w:pos="567"/>
        </w:tabs>
        <w:spacing w:line="240" w:lineRule="auto"/>
        <w:rPr>
          <w:u w:val="single"/>
        </w:rPr>
      </w:pPr>
      <w:r w:rsidRPr="00D32A30">
        <w:rPr>
          <w:u w:val="single"/>
        </w:rPr>
        <w:t xml:space="preserve">Monitoraġġ tal-funzjoni epatika </w:t>
      </w:r>
    </w:p>
    <w:p w14:paraId="25FCA804" w14:textId="77777777" w:rsidR="009A2E4E" w:rsidRPr="00D32A30" w:rsidRDefault="000030C5" w:rsidP="00101BBB">
      <w:pPr>
        <w:tabs>
          <w:tab w:val="clear" w:pos="567"/>
        </w:tabs>
        <w:spacing w:line="240" w:lineRule="auto"/>
      </w:pPr>
      <w:r w:rsidRPr="00D32A30">
        <w:t xml:space="preserve">It-testijiet tal-funzjoni tal-fwied għandhom jiġu evalwati fil-bidu u matul il-kors ta’ terapija b’posaconazole. Pazjenti li jiżviluppaw anormalitajiet fit-testijiet tal-funzjoni tal-fwied waqt terapija </w:t>
      </w:r>
      <w:r w:rsidR="008C4A8B" w:rsidRPr="00D32A30">
        <w:t xml:space="preserve">b’posaconazole </w:t>
      </w:r>
      <w:r w:rsidRPr="00D32A30">
        <w:t xml:space="preserve">għandhom ikunu eżaminati regolarment għall-iżvilupp ta’ ħsara epatika aktar serja. L-imaniġġar tal-pazjenti għandu jinkludi evalwazzjoni permezz ta’ laboratorju tal-funzjoni epatika (l-aktar testijiet tal-funzjoni tal-fwied u bilirubin). It-twaqqif ta’ </w:t>
      </w:r>
      <w:r w:rsidR="008C4A8B" w:rsidRPr="00D32A30">
        <w:t xml:space="preserve">posaconazole </w:t>
      </w:r>
      <w:r w:rsidRPr="00D32A30">
        <w:t>għandu jitqies jekk is-sinjali u s-sintomi kliniċi juru żvilupp ta’ mard epatiku.</w:t>
      </w:r>
    </w:p>
    <w:p w14:paraId="68C66E7A" w14:textId="77777777" w:rsidR="009A2E4E" w:rsidRPr="00D32A30" w:rsidRDefault="009A2E4E" w:rsidP="00101BBB">
      <w:pPr>
        <w:tabs>
          <w:tab w:val="clear" w:pos="567"/>
        </w:tabs>
        <w:spacing w:line="240" w:lineRule="auto"/>
        <w:rPr>
          <w:u w:val="single"/>
        </w:rPr>
      </w:pPr>
    </w:p>
    <w:p w14:paraId="1F893409" w14:textId="77777777" w:rsidR="009A2E4E" w:rsidRPr="00D32A30" w:rsidRDefault="000030C5" w:rsidP="00101BBB">
      <w:pPr>
        <w:tabs>
          <w:tab w:val="clear" w:pos="567"/>
        </w:tabs>
        <w:spacing w:line="240" w:lineRule="auto"/>
        <w:rPr>
          <w:u w:val="single"/>
        </w:rPr>
      </w:pPr>
      <w:r w:rsidRPr="00D32A30">
        <w:rPr>
          <w:u w:val="single"/>
        </w:rPr>
        <w:t xml:space="preserve">It-titwil ta’ QTc </w:t>
      </w:r>
    </w:p>
    <w:p w14:paraId="6D9DFE74" w14:textId="77777777" w:rsidR="009A2E4E" w:rsidRPr="00D32A30" w:rsidRDefault="000030C5" w:rsidP="00101BBB">
      <w:pPr>
        <w:tabs>
          <w:tab w:val="clear" w:pos="567"/>
        </w:tabs>
        <w:spacing w:line="240" w:lineRule="auto"/>
      </w:pPr>
      <w:r w:rsidRPr="00D32A30">
        <w:t>Xi azoles kienu assoċjati ma’ titwil tal-intervall QTc.</w:t>
      </w:r>
    </w:p>
    <w:p w14:paraId="6137A964" w14:textId="77777777" w:rsidR="009A2E4E" w:rsidRPr="00D32A30" w:rsidRDefault="000030C5" w:rsidP="00101BBB">
      <w:pPr>
        <w:tabs>
          <w:tab w:val="clear" w:pos="567"/>
        </w:tabs>
        <w:spacing w:line="240" w:lineRule="auto"/>
      </w:pPr>
      <w:r w:rsidRPr="00D32A30">
        <w:t>Posaconazole m’għandux jingħata ma’ prodotti mediċinali li huma sottostrati għal CYP3A4 u magħrufin li jtawlu l-intervall QTc (ara sezzjonijiet 4.3 u 4.5). Posaconazole għandu jingħata b’attenzjoni lill-pazjenti b’kundizzjonijiet pro-arritmiċi bħal:</w:t>
      </w:r>
    </w:p>
    <w:p w14:paraId="2F6A47E8" w14:textId="77777777" w:rsidR="009A2E4E" w:rsidRPr="00D32A30" w:rsidRDefault="000030C5" w:rsidP="00101BBB">
      <w:pPr>
        <w:numPr>
          <w:ilvl w:val="0"/>
          <w:numId w:val="6"/>
        </w:numPr>
        <w:tabs>
          <w:tab w:val="clear" w:pos="567"/>
        </w:tabs>
        <w:spacing w:line="240" w:lineRule="auto"/>
      </w:pPr>
      <w:r w:rsidRPr="00D32A30">
        <w:t>Meta l-QTc jiġi prolongat minħabba raġunijiet konġeniti jew b’mod akkwiżit</w:t>
      </w:r>
    </w:p>
    <w:p w14:paraId="1B555C4F" w14:textId="77777777" w:rsidR="009A2E4E" w:rsidRPr="00D32A30" w:rsidRDefault="000030C5" w:rsidP="00101BBB">
      <w:pPr>
        <w:numPr>
          <w:ilvl w:val="0"/>
          <w:numId w:val="6"/>
        </w:numPr>
        <w:tabs>
          <w:tab w:val="clear" w:pos="567"/>
        </w:tabs>
        <w:spacing w:line="240" w:lineRule="auto"/>
      </w:pPr>
      <w:r w:rsidRPr="00D32A30">
        <w:t>Kardjomajopatija, l-aktar meta jkun hemm insuffiċjenza kardijaka</w:t>
      </w:r>
    </w:p>
    <w:p w14:paraId="34C3120D" w14:textId="77777777" w:rsidR="009A2E4E" w:rsidRPr="00D32A30" w:rsidRDefault="000030C5" w:rsidP="00101BBB">
      <w:pPr>
        <w:numPr>
          <w:ilvl w:val="0"/>
          <w:numId w:val="6"/>
        </w:numPr>
        <w:tabs>
          <w:tab w:val="clear" w:pos="567"/>
        </w:tabs>
        <w:spacing w:line="240" w:lineRule="auto"/>
      </w:pPr>
      <w:r w:rsidRPr="00D32A30">
        <w:t>Sinus bradikardja</w:t>
      </w:r>
    </w:p>
    <w:p w14:paraId="3A983DE9" w14:textId="77777777" w:rsidR="009A2E4E" w:rsidRPr="00D32A30" w:rsidRDefault="000030C5" w:rsidP="00101BBB">
      <w:pPr>
        <w:numPr>
          <w:ilvl w:val="0"/>
          <w:numId w:val="6"/>
        </w:numPr>
        <w:tabs>
          <w:tab w:val="clear" w:pos="567"/>
        </w:tabs>
        <w:spacing w:line="240" w:lineRule="auto"/>
      </w:pPr>
      <w:r w:rsidRPr="00D32A30">
        <w:t>Preżenza ta’ arritmiji sintomatiċi</w:t>
      </w:r>
    </w:p>
    <w:p w14:paraId="7D8BEE87" w14:textId="77777777" w:rsidR="009A2E4E" w:rsidRPr="00D32A30" w:rsidRDefault="000030C5" w:rsidP="00101BBB">
      <w:pPr>
        <w:numPr>
          <w:ilvl w:val="0"/>
          <w:numId w:val="6"/>
        </w:numPr>
        <w:tabs>
          <w:tab w:val="clear" w:pos="567"/>
        </w:tabs>
        <w:spacing w:line="240" w:lineRule="auto"/>
      </w:pPr>
      <w:r w:rsidRPr="00D32A30">
        <w:t>L-użu fl-istess ħin ta’ prodotti mediċinali magħrufin li jtawwlu l-interval QTc (minbarra dawk imsemmijin f’sezzjoni 4.3).</w:t>
      </w:r>
    </w:p>
    <w:p w14:paraId="7C4ABDE8" w14:textId="77777777" w:rsidR="009A2E4E" w:rsidRPr="00D32A30" w:rsidRDefault="000030C5" w:rsidP="00101BBB">
      <w:pPr>
        <w:tabs>
          <w:tab w:val="clear" w:pos="567"/>
        </w:tabs>
        <w:spacing w:line="240" w:lineRule="auto"/>
      </w:pPr>
      <w:r w:rsidRPr="00D32A30">
        <w:t>Disturbi ta’ elettroliti, l-aktar dawk li jinvolvu potassium, magnesium jew livelli ta’ calcium, għandhom ikunu monitorati u rranġati kif meħtieġ qabel u waqt terapija b’posaconazole.</w:t>
      </w:r>
    </w:p>
    <w:p w14:paraId="5A6459B4" w14:textId="77777777" w:rsidR="009A2E4E" w:rsidRPr="00D32A30" w:rsidRDefault="000030C5" w:rsidP="00101BBB">
      <w:pPr>
        <w:tabs>
          <w:tab w:val="clear" w:pos="567"/>
        </w:tabs>
        <w:spacing w:line="240" w:lineRule="auto"/>
      </w:pPr>
      <w:r w:rsidRPr="00D32A30">
        <w:t>Fil-pazjenti, il-medja ta’ konċentrazzjonijiet massimi fil-plażma (C</w:t>
      </w:r>
      <w:r w:rsidRPr="00D32A30">
        <w:rPr>
          <w:vertAlign w:val="subscript"/>
        </w:rPr>
        <w:t>max</w:t>
      </w:r>
      <w:r w:rsidRPr="00D32A30">
        <w:t xml:space="preserve">) wara konċentrat għal soluzzjoni għall-infużjoni ta’ posaconazole huma 4 darbiet akbar meta mqabbla ma’ għoti ta’ suspensjoni orali. Effett akbar fuq l-intervall QTc ma jistax jiġi eskluż. Hija rakkomandata attenzjoni </w:t>
      </w:r>
      <w:r w:rsidRPr="00D32A30">
        <w:lastRenderedPageBreak/>
        <w:t>partikolari f’każijiet bħal dawn fejn posaconazole jingħata b’mod periferali, peress li l-ħin ta’ infużjoni rakkomandat ta’ 30 minuta jista’ jkompli jżid is-C</w:t>
      </w:r>
      <w:r w:rsidRPr="00D32A30">
        <w:rPr>
          <w:vertAlign w:val="subscript"/>
        </w:rPr>
        <w:t>max</w:t>
      </w:r>
      <w:r w:rsidRPr="00D32A30">
        <w:t>.</w:t>
      </w:r>
    </w:p>
    <w:p w14:paraId="56D221EF" w14:textId="77777777" w:rsidR="009A2E4E" w:rsidRPr="00D32A30" w:rsidRDefault="009A2E4E" w:rsidP="00101BBB">
      <w:pPr>
        <w:tabs>
          <w:tab w:val="clear" w:pos="567"/>
        </w:tabs>
        <w:spacing w:line="240" w:lineRule="auto"/>
      </w:pPr>
    </w:p>
    <w:p w14:paraId="566CBBF8" w14:textId="77777777" w:rsidR="004F3A50" w:rsidRPr="00D32A30" w:rsidRDefault="000030C5" w:rsidP="00101BBB">
      <w:pPr>
        <w:tabs>
          <w:tab w:val="clear" w:pos="567"/>
        </w:tabs>
        <w:spacing w:line="240" w:lineRule="auto"/>
        <w:rPr>
          <w:u w:val="single"/>
        </w:rPr>
      </w:pPr>
      <w:r w:rsidRPr="00D32A30">
        <w:rPr>
          <w:u w:val="single"/>
        </w:rPr>
        <w:t>Interazzjonijiet bejn il-</w:t>
      </w:r>
      <w:r w:rsidR="009E10A9" w:rsidRPr="00D32A30">
        <w:rPr>
          <w:u w:val="single"/>
        </w:rPr>
        <w:t>m</w:t>
      </w:r>
      <w:r w:rsidRPr="00D32A30">
        <w:rPr>
          <w:u w:val="single"/>
        </w:rPr>
        <w:t>ediċini</w:t>
      </w:r>
    </w:p>
    <w:p w14:paraId="2473F362" w14:textId="77777777" w:rsidR="009A2E4E" w:rsidRPr="00D32A30" w:rsidRDefault="000030C5" w:rsidP="00101BBB">
      <w:pPr>
        <w:tabs>
          <w:tab w:val="clear" w:pos="567"/>
        </w:tabs>
        <w:spacing w:line="240" w:lineRule="auto"/>
      </w:pPr>
      <w:r w:rsidRPr="00D32A30">
        <w:t>Posaconazole huwa impeditur ta’ CYP3A4 u għandu jintuża biss taħt ċirkustanzi speċifiċi waqt kura bi prodotti mediċinali oħrajn li jiġu metabolizzati b’CYP3A4 (ara sezzjoni 4.5).</w:t>
      </w:r>
    </w:p>
    <w:p w14:paraId="0F4CCBB9" w14:textId="77777777" w:rsidR="009A2E4E" w:rsidRPr="00D32A30" w:rsidRDefault="009A2E4E" w:rsidP="00101BBB">
      <w:pPr>
        <w:tabs>
          <w:tab w:val="clear" w:pos="567"/>
        </w:tabs>
        <w:spacing w:line="240" w:lineRule="auto"/>
      </w:pPr>
    </w:p>
    <w:p w14:paraId="103038E0" w14:textId="77777777" w:rsidR="009A2E4E" w:rsidRPr="00D32A30" w:rsidRDefault="000030C5" w:rsidP="00101BBB">
      <w:pPr>
        <w:tabs>
          <w:tab w:val="clear" w:pos="567"/>
        </w:tabs>
        <w:spacing w:line="240" w:lineRule="auto"/>
        <w:rPr>
          <w:szCs w:val="22"/>
          <w:u w:val="single"/>
        </w:rPr>
      </w:pPr>
      <w:r w:rsidRPr="00D32A30">
        <w:rPr>
          <w:szCs w:val="22"/>
          <w:u w:val="single"/>
        </w:rPr>
        <w:t>Midazolam u benzodiazepines oħra</w:t>
      </w:r>
    </w:p>
    <w:p w14:paraId="2502937D" w14:textId="77777777" w:rsidR="009A2E4E" w:rsidRPr="00D32A30" w:rsidRDefault="000030C5" w:rsidP="00101BBB">
      <w:pPr>
        <w:tabs>
          <w:tab w:val="clear" w:pos="567"/>
        </w:tabs>
        <w:spacing w:line="240" w:lineRule="auto"/>
        <w:rPr>
          <w:szCs w:val="22"/>
        </w:rPr>
      </w:pPr>
      <w:r w:rsidRPr="00D32A30">
        <w:rPr>
          <w:szCs w:val="22"/>
        </w:rPr>
        <w:t>Minħabba r-riskju ta’ sedazzjoni fit-tul u l-possibbiltà ta’ depressjoni</w:t>
      </w:r>
      <w:r w:rsidR="008F65A8" w:rsidRPr="00D32A30">
        <w:rPr>
          <w:szCs w:val="22"/>
        </w:rPr>
        <w:t xml:space="preserve"> respiratorja</w:t>
      </w:r>
      <w:r w:rsidRPr="00D32A30">
        <w:rPr>
          <w:szCs w:val="22"/>
        </w:rPr>
        <w:t xml:space="preserve">, l-għoti ta’  posaconazole </w:t>
      </w:r>
      <w:r w:rsidR="008F65A8" w:rsidRPr="00D32A30">
        <w:rPr>
          <w:szCs w:val="22"/>
        </w:rPr>
        <w:t xml:space="preserve">flimkien </w:t>
      </w:r>
      <w:r w:rsidRPr="00D32A30">
        <w:rPr>
          <w:szCs w:val="22"/>
        </w:rPr>
        <w:t>ma’ xi benzodiazepines metabolizzati minn CYP3A4 (eż. midazolam, triazolam, alprazolam) għandu jiġi kkunsidrat biss jekk ikun meħtieġ b’mod ċar. Għandu jiġi kkunsidrat aġġustament fid-doża ta’ benzodiazepines metabolizzati minn CYP3A4 (ara sezzjoni 4.5).</w:t>
      </w:r>
    </w:p>
    <w:p w14:paraId="6EE0D908" w14:textId="77777777" w:rsidR="009A2E4E" w:rsidRPr="00D32A30" w:rsidRDefault="009A2E4E" w:rsidP="00101BBB">
      <w:pPr>
        <w:tabs>
          <w:tab w:val="clear" w:pos="567"/>
        </w:tabs>
        <w:spacing w:line="240" w:lineRule="auto"/>
        <w:rPr>
          <w:szCs w:val="22"/>
          <w:u w:val="single"/>
        </w:rPr>
      </w:pPr>
    </w:p>
    <w:p w14:paraId="42F2F1B5" w14:textId="77777777" w:rsidR="004F3A50" w:rsidRPr="00D32A30" w:rsidRDefault="000030C5" w:rsidP="00101BBB">
      <w:pPr>
        <w:tabs>
          <w:tab w:val="clear" w:pos="567"/>
        </w:tabs>
        <w:spacing w:line="240" w:lineRule="auto"/>
        <w:rPr>
          <w:szCs w:val="22"/>
          <w:u w:val="single"/>
        </w:rPr>
      </w:pPr>
      <w:r w:rsidRPr="00D32A30">
        <w:rPr>
          <w:szCs w:val="22"/>
          <w:u w:val="single"/>
        </w:rPr>
        <w:t>Tossiċità b’Vincristine</w:t>
      </w:r>
    </w:p>
    <w:p w14:paraId="7D2F7282" w14:textId="77777777" w:rsidR="004F3A50" w:rsidRPr="00D32A30" w:rsidRDefault="000030C5" w:rsidP="00101BBB">
      <w:pPr>
        <w:tabs>
          <w:tab w:val="clear" w:pos="567"/>
        </w:tabs>
        <w:spacing w:line="240" w:lineRule="auto"/>
      </w:pPr>
      <w:r w:rsidRPr="00D32A30">
        <w:t xml:space="preserve">L-għoti fl-istess ħin ta’ antifungali azole, inkluż </w:t>
      </w:r>
      <w:r w:rsidRPr="00D32A30">
        <w:rPr>
          <w:szCs w:val="22"/>
        </w:rPr>
        <w:t>posaconazole b’vincristine ġie assoċjat ma’ newrotossiċità u reazzjonijiet avversi serji oħra, inkluż attakki ta’ puplesija, newropatija periferali, sindrome ta’ sekrezzjoni tal-ormon antidijuretika mhux xierqa, u ileus paralitiku. Ħalli l-antifungali azole, inkluż posaconazole, għal pazjenti li jirċievu alkalojdi vinka, inkluż vincristine li m’għandhom l-ebda għażla ta’ kura antifungali alternattiva (ara sezzjoni 4.5).</w:t>
      </w:r>
    </w:p>
    <w:p w14:paraId="2048E98D" w14:textId="77777777" w:rsidR="000F4850" w:rsidRPr="00D32A30" w:rsidRDefault="000F4850" w:rsidP="00101BBB">
      <w:pPr>
        <w:tabs>
          <w:tab w:val="clear" w:pos="567"/>
        </w:tabs>
        <w:spacing w:line="240" w:lineRule="auto"/>
        <w:rPr>
          <w:szCs w:val="22"/>
        </w:rPr>
      </w:pPr>
    </w:p>
    <w:p w14:paraId="283497AC" w14:textId="77777777" w:rsidR="000F4850" w:rsidRPr="00D32A30" w:rsidRDefault="000030C5" w:rsidP="00101BBB">
      <w:pPr>
        <w:tabs>
          <w:tab w:val="clear" w:pos="567"/>
        </w:tabs>
        <w:spacing w:line="240" w:lineRule="auto"/>
        <w:rPr>
          <w:szCs w:val="22"/>
          <w:u w:val="single"/>
        </w:rPr>
      </w:pPr>
      <w:r w:rsidRPr="00D32A30">
        <w:rPr>
          <w:szCs w:val="22"/>
          <w:u w:val="single"/>
        </w:rPr>
        <w:t>Tossiċità b’venetoclax</w:t>
      </w:r>
    </w:p>
    <w:p w14:paraId="04AB65F9" w14:textId="77777777" w:rsidR="000F4850" w:rsidRPr="00D32A30" w:rsidRDefault="000030C5" w:rsidP="00101BBB">
      <w:pPr>
        <w:tabs>
          <w:tab w:val="clear" w:pos="567"/>
          <w:tab w:val="left" w:pos="720"/>
        </w:tabs>
        <w:spacing w:line="240" w:lineRule="auto"/>
        <w:rPr>
          <w:szCs w:val="22"/>
        </w:rPr>
      </w:pPr>
      <w:r w:rsidRPr="00D32A30">
        <w:rPr>
          <w:szCs w:val="22"/>
        </w:rPr>
        <w:t xml:space="preserve">L-għoti fl-istess ħin ta’ inibituri qawwija ta’ CYP3A, inkluż posaconazole, mas-substrat ta’ CYP3A4 venetoclax jista’ jżid it-tossiċitajiet </w:t>
      </w:r>
      <w:r w:rsidR="00AF1AA8" w:rsidRPr="00D32A30">
        <w:rPr>
          <w:szCs w:val="22"/>
        </w:rPr>
        <w:t>b’</w:t>
      </w:r>
      <w:r w:rsidRPr="00D32A30">
        <w:rPr>
          <w:szCs w:val="22"/>
        </w:rPr>
        <w:t>venetoclax, inkluż ir-riskju ta’ sindrome ta</w:t>
      </w:r>
      <w:r w:rsidR="00AF1AA8" w:rsidRPr="00D32A30">
        <w:rPr>
          <w:szCs w:val="22"/>
        </w:rPr>
        <w:t xml:space="preserve">’ </w:t>
      </w:r>
      <w:r w:rsidRPr="00D32A30">
        <w:rPr>
          <w:szCs w:val="22"/>
        </w:rPr>
        <w:t>lisi ta</w:t>
      </w:r>
      <w:r w:rsidR="00AF1AA8" w:rsidRPr="00D32A30">
        <w:rPr>
          <w:szCs w:val="22"/>
        </w:rPr>
        <w:t>t-</w:t>
      </w:r>
      <w:r w:rsidRPr="00D32A30">
        <w:rPr>
          <w:szCs w:val="22"/>
        </w:rPr>
        <w:t xml:space="preserve">tumur (TLS, </w:t>
      </w:r>
      <w:r w:rsidRPr="00D32A30">
        <w:rPr>
          <w:i/>
          <w:szCs w:val="22"/>
        </w:rPr>
        <w:t>tumour lysis syndrome</w:t>
      </w:r>
      <w:r w:rsidRPr="00D32A30">
        <w:rPr>
          <w:szCs w:val="22"/>
        </w:rPr>
        <w:t>) u ta’ newtropen</w:t>
      </w:r>
      <w:r w:rsidR="00FA2BFB" w:rsidRPr="00D32A30">
        <w:rPr>
          <w:szCs w:val="22"/>
        </w:rPr>
        <w:t>i</w:t>
      </w:r>
      <w:r w:rsidRPr="00D32A30">
        <w:rPr>
          <w:szCs w:val="22"/>
        </w:rPr>
        <w:t>ja (ara sezzjonijiet 4.3 u 4.5). Irreferi għall-SmPC ta’ venetoclax għal gwida dettaljata.</w:t>
      </w:r>
    </w:p>
    <w:p w14:paraId="3E73B5AF" w14:textId="77777777" w:rsidR="004F3A50" w:rsidRPr="00D32A30" w:rsidRDefault="004F3A50" w:rsidP="00101BBB">
      <w:pPr>
        <w:tabs>
          <w:tab w:val="clear" w:pos="567"/>
        </w:tabs>
        <w:spacing w:line="240" w:lineRule="auto"/>
        <w:rPr>
          <w:szCs w:val="22"/>
          <w:u w:val="single"/>
        </w:rPr>
      </w:pPr>
    </w:p>
    <w:p w14:paraId="780DC533" w14:textId="0BC19AE2" w:rsidR="004F3A50" w:rsidRPr="00D32A30" w:rsidRDefault="000030C5" w:rsidP="00101BBB">
      <w:pPr>
        <w:tabs>
          <w:tab w:val="clear" w:pos="567"/>
        </w:tabs>
        <w:spacing w:line="240" w:lineRule="auto"/>
        <w:rPr>
          <w:u w:val="single"/>
        </w:rPr>
      </w:pPr>
      <w:r w:rsidRPr="00D32A30">
        <w:rPr>
          <w:u w:val="single"/>
        </w:rPr>
        <w:t xml:space="preserve">Antibatteriċi ta’ rifamycin (rifampicin, rifabutin), </w:t>
      </w:r>
      <w:r w:rsidR="00091E63" w:rsidRPr="00D32A30">
        <w:rPr>
          <w:u w:val="single"/>
        </w:rPr>
        <w:t xml:space="preserve">flucloxacillin, </w:t>
      </w:r>
      <w:r w:rsidRPr="00D32A30">
        <w:rPr>
          <w:u w:val="single"/>
        </w:rPr>
        <w:t>ċerti mediċini kontra l-aċċessjonijiet (phenytoin, carbamazepine, phenobarbital, primidone) u efavirenz</w:t>
      </w:r>
    </w:p>
    <w:p w14:paraId="4353326F" w14:textId="77777777" w:rsidR="004F3A50" w:rsidRPr="00D32A30" w:rsidRDefault="000030C5" w:rsidP="00101BBB">
      <w:pPr>
        <w:tabs>
          <w:tab w:val="clear" w:pos="567"/>
        </w:tabs>
        <w:spacing w:line="240" w:lineRule="auto"/>
      </w:pPr>
      <w:r w:rsidRPr="00D32A30">
        <w:t>Il-konċentrazzjonijiet ta’ posaconazole jistgħu jitbaxxew b’mod sinifikanti; għalhekk l-użu fl-istess ħin ma’ posaconazole għandu jkun evitat sakemm il-benefiċċju għall-pazjent ma jegħlibx ir-riskju (ara sezzjoni 4.5).</w:t>
      </w:r>
    </w:p>
    <w:p w14:paraId="69C29E5E" w14:textId="77777777" w:rsidR="004F3A50" w:rsidRPr="00D32A30" w:rsidRDefault="004F3A50" w:rsidP="00101BBB">
      <w:pPr>
        <w:tabs>
          <w:tab w:val="clear" w:pos="567"/>
        </w:tabs>
        <w:spacing w:line="240" w:lineRule="auto"/>
        <w:rPr>
          <w:szCs w:val="22"/>
          <w:u w:val="single"/>
        </w:rPr>
      </w:pPr>
    </w:p>
    <w:p w14:paraId="6A427861" w14:textId="77777777" w:rsidR="009A2E4E" w:rsidRPr="00D32A30" w:rsidRDefault="000030C5" w:rsidP="00101BBB">
      <w:pPr>
        <w:tabs>
          <w:tab w:val="clear" w:pos="567"/>
        </w:tabs>
        <w:spacing w:line="240" w:lineRule="auto"/>
        <w:rPr>
          <w:u w:val="single"/>
        </w:rPr>
      </w:pPr>
      <w:r w:rsidRPr="00D32A30">
        <w:rPr>
          <w:u w:val="single"/>
        </w:rPr>
        <w:t>Esponiment fil-plażma</w:t>
      </w:r>
    </w:p>
    <w:p w14:paraId="13110139" w14:textId="77777777" w:rsidR="009A2E4E" w:rsidRPr="00D32A30" w:rsidRDefault="000030C5" w:rsidP="00101BBB">
      <w:pPr>
        <w:tabs>
          <w:tab w:val="clear" w:pos="567"/>
        </w:tabs>
        <w:spacing w:line="240" w:lineRule="auto"/>
      </w:pPr>
      <w:r w:rsidRPr="00D32A30">
        <w:t>Il-konċentrazzjonijiet fil-plażma wara l-għoti ġol-vina ta’ konċentrat ta’ soluzzjoni għall-infużjoni ta’ posaconazole huma ġeneralment ogħla minn dawk miksuba b’suspensjoni orali ta’ posaconazole. Il-konċentrazzjonijiet fil-plażma ta’ posaconazole wara l-għoti ta’ posaconazole jistgħu jiżdiedu maż-żmien f’xi pazjenti (ara sezzjoni 5.2).</w:t>
      </w:r>
    </w:p>
    <w:p w14:paraId="0E68B556" w14:textId="77777777" w:rsidR="009A2E4E" w:rsidRPr="00D32A30" w:rsidRDefault="009A2E4E" w:rsidP="00101BBB">
      <w:pPr>
        <w:tabs>
          <w:tab w:val="clear" w:pos="567"/>
        </w:tabs>
        <w:spacing w:line="240" w:lineRule="auto"/>
      </w:pPr>
    </w:p>
    <w:p w14:paraId="62015E9C" w14:textId="77777777" w:rsidR="009A2E4E" w:rsidRPr="00D32A30" w:rsidRDefault="000030C5" w:rsidP="00101BBB">
      <w:pPr>
        <w:tabs>
          <w:tab w:val="clear" w:pos="567"/>
        </w:tabs>
        <w:spacing w:line="240" w:lineRule="auto"/>
        <w:rPr>
          <w:szCs w:val="22"/>
          <w:u w:val="single"/>
        </w:rPr>
      </w:pPr>
      <w:r w:rsidRPr="00D32A30">
        <w:rPr>
          <w:szCs w:val="22"/>
          <w:u w:val="single"/>
        </w:rPr>
        <w:t xml:space="preserve">Avvenimenti tromboemboliċi </w:t>
      </w:r>
    </w:p>
    <w:p w14:paraId="6997739E" w14:textId="77777777" w:rsidR="009A2E4E" w:rsidRPr="00D32A30" w:rsidRDefault="000030C5" w:rsidP="00101BBB">
      <w:pPr>
        <w:tabs>
          <w:tab w:val="clear" w:pos="567"/>
        </w:tabs>
        <w:spacing w:line="240" w:lineRule="auto"/>
        <w:rPr>
          <w:szCs w:val="22"/>
        </w:rPr>
      </w:pPr>
      <w:r w:rsidRPr="00D32A30">
        <w:rPr>
          <w:szCs w:val="22"/>
        </w:rPr>
        <w:t>Ġew identifikati avvenimenti tromboemboliċi bħala riskju potenzjali tal-konċentrat għal soluzzjoni għall-infużjoni ġol-vina ta’ posaconazole iżda ma ġewx osservati fl-istudji kliniċi. F</w:t>
      </w:r>
      <w:r w:rsidR="00653CA7" w:rsidRPr="00D32A30">
        <w:rPr>
          <w:szCs w:val="22"/>
        </w:rPr>
        <w:t>l-istudji</w:t>
      </w:r>
      <w:r w:rsidRPr="00D32A30">
        <w:rPr>
          <w:szCs w:val="22"/>
        </w:rPr>
        <w:t xml:space="preserve"> kliniċi kienet osservata tromboflebite. Hija meħtieġa kawtela </w:t>
      </w:r>
      <w:r w:rsidR="0044701F" w:rsidRPr="00D32A30">
        <w:rPr>
          <w:szCs w:val="22"/>
        </w:rPr>
        <w:t>f’każ ta’</w:t>
      </w:r>
      <w:r w:rsidRPr="00D32A30">
        <w:rPr>
          <w:szCs w:val="22"/>
        </w:rPr>
        <w:t xml:space="preserve"> kwalunkwe sinjal jew sintomu ta’ </w:t>
      </w:r>
      <w:r w:rsidR="00FB0E9A" w:rsidRPr="00D32A30">
        <w:rPr>
          <w:szCs w:val="22"/>
        </w:rPr>
        <w:t>avvenimenti</w:t>
      </w:r>
      <w:r w:rsidRPr="00D32A30">
        <w:rPr>
          <w:szCs w:val="22"/>
        </w:rPr>
        <w:t xml:space="preserve"> tromboemboliċi (ara sezzjonijiet 4.8 u 5.3).</w:t>
      </w:r>
    </w:p>
    <w:p w14:paraId="6DC07223" w14:textId="77777777" w:rsidR="00091E63" w:rsidRPr="00D32A30" w:rsidRDefault="00091E63" w:rsidP="00091E63">
      <w:pPr>
        <w:tabs>
          <w:tab w:val="clear" w:pos="567"/>
        </w:tabs>
        <w:spacing w:line="240" w:lineRule="auto"/>
        <w:rPr>
          <w:szCs w:val="22"/>
        </w:rPr>
      </w:pPr>
    </w:p>
    <w:p w14:paraId="0AE78B40" w14:textId="77777777" w:rsidR="00091E63" w:rsidRPr="00D32A30" w:rsidRDefault="000030C5" w:rsidP="00091E63">
      <w:pPr>
        <w:tabs>
          <w:tab w:val="clear" w:pos="567"/>
        </w:tabs>
        <w:spacing w:line="240" w:lineRule="auto"/>
        <w:rPr>
          <w:u w:val="single"/>
        </w:rPr>
      </w:pPr>
      <w:r w:rsidRPr="00D32A30">
        <w:rPr>
          <w:u w:val="single"/>
        </w:rPr>
        <w:t>Reazzjoni ta’ fotosensittività</w:t>
      </w:r>
    </w:p>
    <w:p w14:paraId="6FD5C454" w14:textId="2AB52438" w:rsidR="00091E63" w:rsidRPr="00D32A30" w:rsidRDefault="000030C5" w:rsidP="00091E63">
      <w:pPr>
        <w:tabs>
          <w:tab w:val="clear" w:pos="567"/>
        </w:tabs>
        <w:spacing w:line="240" w:lineRule="auto"/>
      </w:pPr>
      <w:r w:rsidRPr="00D32A30">
        <w:t xml:space="preserve">Posaconazole jista’ jikkawża </w:t>
      </w:r>
      <w:r w:rsidRPr="00D32A30">
        <w:rPr>
          <w:szCs w:val="22"/>
        </w:rPr>
        <w:t xml:space="preserve">żieda fir-riskju </w:t>
      </w:r>
      <w:r w:rsidRPr="00D32A30">
        <w:t xml:space="preserve">ta’ reazzjoni ta’ fotosensittività. Il-pazjenti għandhom jiġu mwissija biex jevitaw esponiment għax-xemx waqt il-kura mingħajr protezzjoni adegwata bħal ilbies protettiv u prodotti ta’ protezzjoni mix-xemx b’fattur ta’ protezzjoni mix-xemx (SPF, </w:t>
      </w:r>
      <w:r w:rsidRPr="00D32A30">
        <w:rPr>
          <w:i/>
          <w:iCs/>
        </w:rPr>
        <w:t>sun protection factor</w:t>
      </w:r>
      <w:r w:rsidRPr="00D32A30">
        <w:t>) għoli.</w:t>
      </w:r>
    </w:p>
    <w:p w14:paraId="70D555BD" w14:textId="77777777" w:rsidR="00101C05" w:rsidRPr="00D32A30" w:rsidRDefault="00101C05" w:rsidP="00101BBB">
      <w:pPr>
        <w:tabs>
          <w:tab w:val="clear" w:pos="567"/>
        </w:tabs>
        <w:spacing w:line="240" w:lineRule="auto"/>
        <w:rPr>
          <w:szCs w:val="22"/>
        </w:rPr>
      </w:pPr>
    </w:p>
    <w:p w14:paraId="4347276D" w14:textId="77777777" w:rsidR="00834294" w:rsidRPr="00D32A30" w:rsidRDefault="000030C5" w:rsidP="00101BBB">
      <w:pPr>
        <w:tabs>
          <w:tab w:val="clear" w:pos="567"/>
        </w:tabs>
        <w:spacing w:line="240" w:lineRule="auto"/>
        <w:rPr>
          <w:szCs w:val="22"/>
          <w:u w:val="single"/>
        </w:rPr>
      </w:pPr>
      <w:r w:rsidRPr="00D32A30">
        <w:rPr>
          <w:szCs w:val="22"/>
          <w:u w:val="single"/>
        </w:rPr>
        <w:t>S</w:t>
      </w:r>
      <w:r w:rsidR="00350DFA" w:rsidRPr="00D32A30">
        <w:rPr>
          <w:szCs w:val="22"/>
          <w:u w:val="single"/>
        </w:rPr>
        <w:t>odi</w:t>
      </w:r>
      <w:r w:rsidRPr="00D32A30">
        <w:rPr>
          <w:szCs w:val="22"/>
          <w:u w:val="single"/>
        </w:rPr>
        <w:t>u</w:t>
      </w:r>
      <w:r w:rsidR="00350DFA" w:rsidRPr="00D32A30">
        <w:rPr>
          <w:szCs w:val="22"/>
          <w:u w:val="single"/>
        </w:rPr>
        <w:t>m</w:t>
      </w:r>
    </w:p>
    <w:p w14:paraId="1BC04C81" w14:textId="77777777" w:rsidR="001C2563" w:rsidRPr="00D32A30" w:rsidRDefault="000030C5" w:rsidP="00101BBB">
      <w:pPr>
        <w:tabs>
          <w:tab w:val="clear" w:pos="567"/>
        </w:tabs>
        <w:spacing w:line="240" w:lineRule="auto"/>
      </w:pPr>
      <w:r w:rsidRPr="00D32A30">
        <w:t>Dan il-prodott mediċinali</w:t>
      </w:r>
      <w:r w:rsidR="00834294" w:rsidRPr="00D32A30">
        <w:t xml:space="preserve"> fih 462</w:t>
      </w:r>
      <w:r w:rsidR="001310AB" w:rsidRPr="00D32A30">
        <w:t> </w:t>
      </w:r>
      <w:r w:rsidR="00834294" w:rsidRPr="00D32A30">
        <w:t xml:space="preserve">mg (20 mmol) </w:t>
      </w:r>
      <w:r w:rsidR="00350DFA" w:rsidRPr="00D32A30">
        <w:t>sodium</w:t>
      </w:r>
      <w:r w:rsidRPr="00D32A30">
        <w:t xml:space="preserve"> għal kull kunjett, ekwivalenti għal 23 % tat-teħid ta’ kuljum massimu rakkomandat mill-WHO ta’ sodium</w:t>
      </w:r>
      <w:r w:rsidR="00834294" w:rsidRPr="00D32A30">
        <w:t>.</w:t>
      </w:r>
    </w:p>
    <w:p w14:paraId="3B43A46A" w14:textId="77777777" w:rsidR="001C2563" w:rsidRPr="00D32A30" w:rsidRDefault="000030C5" w:rsidP="00101BBB">
      <w:pPr>
        <w:tabs>
          <w:tab w:val="clear" w:pos="567"/>
        </w:tabs>
        <w:spacing w:line="240" w:lineRule="auto"/>
      </w:pPr>
      <w:r w:rsidRPr="00D32A30">
        <w:t>Id-doża massima ta’ kuljum ta’ dan il-prodott hija ekwivalenti għal 46 % tat-teħid ta’ kuljum massimu rakkomandat mill-WHO għal sodium.</w:t>
      </w:r>
    </w:p>
    <w:p w14:paraId="2D074F26" w14:textId="77777777" w:rsidR="001310AB" w:rsidRPr="00D32A30" w:rsidRDefault="000030C5" w:rsidP="00101BBB">
      <w:pPr>
        <w:tabs>
          <w:tab w:val="clear" w:pos="567"/>
        </w:tabs>
        <w:spacing w:line="240" w:lineRule="auto"/>
      </w:pPr>
      <w:r w:rsidRPr="00D32A30">
        <w:t>Noxafil 300 mg konċentrat għal soluzzjoni għall-infużjoni jitqies bħala li fih ħafna sodum.</w:t>
      </w:r>
      <w:r w:rsidR="00834294" w:rsidRPr="00D32A30">
        <w:t xml:space="preserve"> </w:t>
      </w:r>
      <w:r w:rsidR="00350DFA" w:rsidRPr="00D32A30">
        <w:t>Dan għandu jitqies</w:t>
      </w:r>
      <w:r w:rsidRPr="00D32A30">
        <w:t xml:space="preserve"> b’mod partikolari għal dawk fuq dieta b’melħ baxx</w:t>
      </w:r>
      <w:r w:rsidR="00350DFA" w:rsidRPr="00D32A30">
        <w:t>.</w:t>
      </w:r>
    </w:p>
    <w:p w14:paraId="0C743A14" w14:textId="77777777" w:rsidR="009A2E4E" w:rsidRPr="00D32A30" w:rsidRDefault="009A2E4E" w:rsidP="00101BBB">
      <w:pPr>
        <w:tabs>
          <w:tab w:val="clear" w:pos="567"/>
        </w:tabs>
        <w:spacing w:line="240" w:lineRule="auto"/>
      </w:pPr>
    </w:p>
    <w:p w14:paraId="61E4B980" w14:textId="77777777" w:rsidR="008373C1" w:rsidRPr="00D32A30" w:rsidRDefault="000030C5" w:rsidP="00101BBB">
      <w:pPr>
        <w:keepNext/>
        <w:keepLines/>
        <w:tabs>
          <w:tab w:val="clear" w:pos="567"/>
        </w:tabs>
        <w:spacing w:line="240" w:lineRule="auto"/>
        <w:rPr>
          <w:rFonts w:eastAsia="Times New Roman"/>
          <w:szCs w:val="22"/>
          <w:u w:val="single"/>
          <w:lang w:eastAsia="en-GB"/>
        </w:rPr>
      </w:pPr>
      <w:r w:rsidRPr="00D32A30">
        <w:rPr>
          <w:rFonts w:eastAsia="Times New Roman"/>
          <w:szCs w:val="22"/>
          <w:u w:val="single"/>
          <w:lang w:eastAsia="en-GB"/>
        </w:rPr>
        <w:t>Cyclodextrin</w:t>
      </w:r>
    </w:p>
    <w:p w14:paraId="1EAD5219" w14:textId="77777777" w:rsidR="008373C1" w:rsidRPr="00D32A30" w:rsidRDefault="000030C5" w:rsidP="00101BBB">
      <w:pPr>
        <w:tabs>
          <w:tab w:val="clear" w:pos="567"/>
        </w:tabs>
        <w:spacing w:line="240" w:lineRule="auto"/>
      </w:pPr>
      <w:r w:rsidRPr="00D32A30">
        <w:t>Dan il-prodott mediċinali fih 6,680 mg ta’ cyclodextrin għal kull kunjett.</w:t>
      </w:r>
    </w:p>
    <w:p w14:paraId="7A334073" w14:textId="77777777" w:rsidR="008373C1" w:rsidRPr="00D32A30" w:rsidRDefault="008373C1" w:rsidP="00101BBB">
      <w:pPr>
        <w:tabs>
          <w:tab w:val="clear" w:pos="567"/>
        </w:tabs>
        <w:spacing w:line="240" w:lineRule="auto"/>
      </w:pPr>
    </w:p>
    <w:p w14:paraId="1B3C84E6" w14:textId="77777777" w:rsidR="009A2E4E" w:rsidRPr="00D32A30" w:rsidRDefault="000030C5" w:rsidP="00101BBB">
      <w:pPr>
        <w:tabs>
          <w:tab w:val="clear" w:pos="567"/>
        </w:tabs>
        <w:spacing w:line="240" w:lineRule="auto"/>
        <w:ind w:left="540" w:hanging="540"/>
        <w:rPr>
          <w:b/>
        </w:rPr>
      </w:pPr>
      <w:r w:rsidRPr="00D32A30">
        <w:rPr>
          <w:b/>
        </w:rPr>
        <w:t>4.5</w:t>
      </w:r>
      <w:r w:rsidRPr="00D32A30">
        <w:rPr>
          <w:b/>
        </w:rPr>
        <w:tab/>
      </w:r>
      <w:r w:rsidRPr="00D32A30">
        <w:rPr>
          <w:b/>
          <w:szCs w:val="24"/>
        </w:rPr>
        <w:t>Interazzjoni ma’ prodotti mediċinali oħra u forom oħra ta’ interazzjoni</w:t>
      </w:r>
    </w:p>
    <w:p w14:paraId="7BC32E9D" w14:textId="77777777" w:rsidR="009A2E4E" w:rsidRPr="00D32A30" w:rsidRDefault="009A2E4E" w:rsidP="00101BBB">
      <w:pPr>
        <w:tabs>
          <w:tab w:val="clear" w:pos="567"/>
        </w:tabs>
        <w:spacing w:line="240" w:lineRule="auto"/>
      </w:pPr>
    </w:p>
    <w:p w14:paraId="09E02CAF" w14:textId="77777777" w:rsidR="009A2E4E" w:rsidRPr="00D32A30" w:rsidRDefault="000030C5" w:rsidP="00101BBB">
      <w:pPr>
        <w:tabs>
          <w:tab w:val="clear" w:pos="567"/>
        </w:tabs>
        <w:spacing w:line="240" w:lineRule="auto"/>
      </w:pPr>
      <w:r w:rsidRPr="00D32A30">
        <w:t>L-informazzjoni li ġejja kienet derivata minn dejta bis-suspensjoni orali ta’ posaconazole jew formulazzjoni bikrija ta’ pilloli. L-interazzjonijiet kollha bil-mediċini b’posaconazole suspensjoni orali, ħlief dawk li jaffettwaw l-assorbiment ta’ posaconazole (permezz tal-pH gastriku u l-motilità) huma kkunsidrati rilevanti għall-konċentrat għal soluzzjoni għall-infuzzjoni wkoll.</w:t>
      </w:r>
    </w:p>
    <w:p w14:paraId="781EDB8F" w14:textId="77777777" w:rsidR="009A2E4E" w:rsidRPr="00D32A30" w:rsidRDefault="009A2E4E" w:rsidP="00101BBB">
      <w:pPr>
        <w:tabs>
          <w:tab w:val="clear" w:pos="567"/>
        </w:tabs>
        <w:spacing w:line="240" w:lineRule="auto"/>
        <w:rPr>
          <w:u w:val="single"/>
        </w:rPr>
      </w:pPr>
    </w:p>
    <w:p w14:paraId="52DA00AC" w14:textId="77777777" w:rsidR="009A2E4E" w:rsidRPr="00D32A30" w:rsidRDefault="000030C5" w:rsidP="00101BBB">
      <w:pPr>
        <w:tabs>
          <w:tab w:val="clear" w:pos="567"/>
        </w:tabs>
        <w:spacing w:line="240" w:lineRule="auto"/>
        <w:rPr>
          <w:u w:val="single"/>
        </w:rPr>
      </w:pPr>
      <w:r w:rsidRPr="00D32A30">
        <w:rPr>
          <w:u w:val="single"/>
        </w:rPr>
        <w:t>Effetti ta’ prodotti mediċinali oħrajn fuq posaconazole</w:t>
      </w:r>
    </w:p>
    <w:p w14:paraId="1058ACEA" w14:textId="77777777" w:rsidR="009A2E4E" w:rsidRPr="00D32A30" w:rsidRDefault="000030C5" w:rsidP="00101BBB">
      <w:pPr>
        <w:tabs>
          <w:tab w:val="clear" w:pos="567"/>
        </w:tabs>
        <w:spacing w:line="240" w:lineRule="auto"/>
      </w:pPr>
      <w:r w:rsidRPr="00D32A30">
        <w:t>Posaconazole jiġi metabolizzat permezz ta’ glukoronidazzjoni UDP (enzimi ta’ fażi 2) u huwa sottostrat għall-effluss ta’ glikoproteina</w:t>
      </w:r>
      <w:r w:rsidR="00CB6D3F" w:rsidRPr="00D32A30">
        <w:noBreakHyphen/>
      </w:r>
      <w:r w:rsidRPr="00D32A30">
        <w:t xml:space="preserve">p (P-gp) </w:t>
      </w:r>
      <w:r w:rsidRPr="00D32A30">
        <w:rPr>
          <w:i/>
        </w:rPr>
        <w:t>in vitro</w:t>
      </w:r>
      <w:r w:rsidRPr="00D32A30">
        <w:t>. Għalhekk, impedituri (eż. verapamil, ciclosporin, quinidine, clarithromycin, erythromycin, eċċ.) jew indutturi (eż. rifampicin, rifabutin, xi mediċini kontra l-aċċessjonijiet, eċċ.) ta’ dawn il-mezzi ta’ tneħħija jistgħu jżidu jew inaqqsu il-konċentrazzjonijiet fil-plażma ta’ posaconazole rispettivament.</w:t>
      </w:r>
    </w:p>
    <w:p w14:paraId="34EE4C19" w14:textId="77777777" w:rsidR="009A2E4E" w:rsidRPr="00D32A30" w:rsidRDefault="009A2E4E" w:rsidP="00101BBB">
      <w:pPr>
        <w:tabs>
          <w:tab w:val="clear" w:pos="567"/>
        </w:tabs>
        <w:spacing w:line="240" w:lineRule="auto"/>
      </w:pPr>
    </w:p>
    <w:p w14:paraId="34EA32AD" w14:textId="77777777" w:rsidR="009A2E4E" w:rsidRPr="00D32A30" w:rsidRDefault="000030C5" w:rsidP="00101BBB">
      <w:pPr>
        <w:tabs>
          <w:tab w:val="clear" w:pos="567"/>
        </w:tabs>
        <w:spacing w:line="240" w:lineRule="auto"/>
      </w:pPr>
      <w:r w:rsidRPr="00D32A30">
        <w:rPr>
          <w:i/>
        </w:rPr>
        <w:t>Rifabutin</w:t>
      </w:r>
    </w:p>
    <w:p w14:paraId="17A6D74A" w14:textId="77777777" w:rsidR="009A2E4E" w:rsidRPr="00D32A30" w:rsidRDefault="000030C5" w:rsidP="00101BBB">
      <w:pPr>
        <w:tabs>
          <w:tab w:val="clear" w:pos="567"/>
        </w:tabs>
        <w:spacing w:line="240" w:lineRule="auto"/>
      </w:pPr>
      <w:r w:rsidRPr="00D32A30">
        <w:t>Rifabutin (300 mg darba kuljum) inaqqas is-C</w:t>
      </w:r>
      <w:r w:rsidRPr="00D32A30">
        <w:rPr>
          <w:vertAlign w:val="subscript"/>
        </w:rPr>
        <w:t>max</w:t>
      </w:r>
      <w:r w:rsidRPr="00D32A30">
        <w:t xml:space="preserve"> (l-ogħla konċentrazzjoni fil-plażma) u l-AUC (erja taħt il-kurva tal-konċentrazzjoni fil-plażma mal-ħin) ta’ posacon</w:t>
      </w:r>
      <w:r w:rsidR="00FC76D9" w:rsidRPr="00D32A30">
        <w:t>a</w:t>
      </w:r>
      <w:r w:rsidRPr="00D32A30">
        <w:t>zole għal 57 % u 51 % rispettivament. L-użu fl-istess ħin ta’ posaconazole u rifabutin u indutturi simili (eż. rifampicin) għandu jkun evitat sakemm il-benefiċċju għall-pazjent ma jkunx jegħleb ir-riskju. Ara wkoll hawn taħt dwar l-effett ta’ posaconazole fuq il-livelli fil-plażma ta’ rifabutin.</w:t>
      </w:r>
    </w:p>
    <w:p w14:paraId="0C3B0117" w14:textId="77777777" w:rsidR="00091E63" w:rsidRPr="00D32A30" w:rsidRDefault="00091E63" w:rsidP="00091E63">
      <w:pPr>
        <w:tabs>
          <w:tab w:val="clear" w:pos="567"/>
        </w:tabs>
        <w:spacing w:line="240" w:lineRule="auto"/>
      </w:pPr>
    </w:p>
    <w:p w14:paraId="4EA57DCF" w14:textId="77777777" w:rsidR="00091E63" w:rsidRPr="00D32A30" w:rsidRDefault="000030C5" w:rsidP="00091E63">
      <w:pPr>
        <w:tabs>
          <w:tab w:val="clear" w:pos="567"/>
        </w:tabs>
        <w:spacing w:line="240" w:lineRule="auto"/>
        <w:rPr>
          <w:i/>
          <w:iCs/>
        </w:rPr>
      </w:pPr>
      <w:r w:rsidRPr="00D32A30">
        <w:rPr>
          <w:i/>
          <w:iCs/>
        </w:rPr>
        <w:t>Flucloxacillin</w:t>
      </w:r>
    </w:p>
    <w:p w14:paraId="3DD85FB7" w14:textId="38BDA1E4" w:rsidR="00091E63" w:rsidRPr="00D32A30" w:rsidRDefault="000030C5" w:rsidP="00091E63">
      <w:pPr>
        <w:tabs>
          <w:tab w:val="clear" w:pos="567"/>
        </w:tabs>
        <w:spacing w:line="240" w:lineRule="auto"/>
      </w:pPr>
      <w:r w:rsidRPr="00D32A30">
        <w:t>Flucloxacillin (induttur ta’ CYP450) jista’ jnaqqas il-konċentrazzjonijiet ta’ posaconazole fil-plażma. L-użu fl-istess ħin ta’ posaconazole u flucloxacillin għandu jkun evitat sakemm il-benefiċċju għall-pazjent ma jkunx jegħleb ir-riskju (ara sezzjoni 4.4).</w:t>
      </w:r>
    </w:p>
    <w:p w14:paraId="417E2C0A" w14:textId="77777777" w:rsidR="00027526" w:rsidRPr="00D32A30" w:rsidRDefault="00027526" w:rsidP="00101BBB">
      <w:pPr>
        <w:tabs>
          <w:tab w:val="clear" w:pos="567"/>
        </w:tabs>
        <w:spacing w:line="240" w:lineRule="auto"/>
      </w:pPr>
    </w:p>
    <w:p w14:paraId="206C4298" w14:textId="77777777" w:rsidR="009A2E4E" w:rsidRPr="00D32A30" w:rsidRDefault="000030C5" w:rsidP="00101BBB">
      <w:pPr>
        <w:tabs>
          <w:tab w:val="clear" w:pos="567"/>
        </w:tabs>
        <w:spacing w:line="240" w:lineRule="auto"/>
      </w:pPr>
      <w:r w:rsidRPr="00D32A30">
        <w:rPr>
          <w:i/>
        </w:rPr>
        <w:t>Efavirenz</w:t>
      </w:r>
    </w:p>
    <w:p w14:paraId="74437537" w14:textId="77777777" w:rsidR="009A2E4E" w:rsidRPr="00D32A30" w:rsidRDefault="000030C5" w:rsidP="00101BBB">
      <w:pPr>
        <w:tabs>
          <w:tab w:val="clear" w:pos="567"/>
        </w:tabs>
        <w:spacing w:line="240" w:lineRule="auto"/>
        <w:rPr>
          <w:lang w:eastAsia="ko-KR"/>
        </w:rPr>
      </w:pPr>
      <w:r w:rsidRPr="00D32A30">
        <w:t>Efavirez (400 mg darba kuljum) naqqas is-C</w:t>
      </w:r>
      <w:r w:rsidRPr="00D32A30">
        <w:rPr>
          <w:szCs w:val="22"/>
          <w:vertAlign w:val="subscript"/>
        </w:rPr>
        <w:t>max</w:t>
      </w:r>
      <w:r w:rsidRPr="00D32A30">
        <w:t xml:space="preserve"> u l-AUC ta’ posaconazole suspensjoni orali b’45 % u 50 %, rispettivament. L-użu fl-istess </w:t>
      </w:r>
      <w:r w:rsidRPr="00D32A30">
        <w:rPr>
          <w:lang w:eastAsia="ko-KR"/>
        </w:rPr>
        <w:t>ħin ta’ posaconazole u efavirenz għandu jiġi evitat sakemm il-benefiċċju għall-pazjent jegħleb ir-riskju.</w:t>
      </w:r>
    </w:p>
    <w:p w14:paraId="5AF4C16E" w14:textId="77777777" w:rsidR="009A2E4E" w:rsidRPr="00D32A30" w:rsidRDefault="009A2E4E" w:rsidP="00101BBB">
      <w:pPr>
        <w:tabs>
          <w:tab w:val="clear" w:pos="567"/>
        </w:tabs>
        <w:spacing w:line="240" w:lineRule="auto"/>
        <w:rPr>
          <w:lang w:eastAsia="ko-KR"/>
        </w:rPr>
      </w:pPr>
    </w:p>
    <w:p w14:paraId="7AAD7BF0" w14:textId="77777777" w:rsidR="009A2E4E" w:rsidRPr="00D32A30" w:rsidRDefault="000030C5" w:rsidP="00101BBB">
      <w:pPr>
        <w:autoSpaceDE w:val="0"/>
        <w:autoSpaceDN w:val="0"/>
        <w:adjustRightInd w:val="0"/>
        <w:spacing w:line="240" w:lineRule="auto"/>
      </w:pPr>
      <w:r w:rsidRPr="00D32A30">
        <w:rPr>
          <w:i/>
          <w:iCs/>
        </w:rPr>
        <w:t>Fosamprenavir</w:t>
      </w:r>
    </w:p>
    <w:p w14:paraId="6C78A45D" w14:textId="77777777" w:rsidR="009A2E4E" w:rsidRPr="00D32A30" w:rsidRDefault="000030C5" w:rsidP="00101BBB">
      <w:pPr>
        <w:autoSpaceDE w:val="0"/>
        <w:autoSpaceDN w:val="0"/>
        <w:adjustRightInd w:val="0"/>
        <w:spacing w:line="240" w:lineRule="auto"/>
        <w:rPr>
          <w:b/>
          <w:bCs/>
        </w:rPr>
      </w:pPr>
      <w:r w:rsidRPr="00D32A30">
        <w:t>It-taħlita ta’ fosamprenavir ma’ posaconazole tista’ twassal għal konċentrazzjonijiet imnaqqsa ta’ posaconazole fil-plażma. Jekk ikun meħtieġ l-għoti tat-tnejn flimkien, huwa rrakkomandat monitoraġġ mill-qrib għal żvilupp ta’ infezzjonijiet bil-moffa. Għoti ta’ dożi ripetuti ta’ fosamprenavir (700 mg darbtejn kuljum x 10 ijiem) naqqas is-</w:t>
      </w:r>
      <w:r w:rsidRPr="00D32A30">
        <w:rPr>
          <w:bCs/>
        </w:rPr>
        <w:t>C</w:t>
      </w:r>
      <w:r w:rsidRPr="00D32A30">
        <w:rPr>
          <w:bCs/>
          <w:vertAlign w:val="subscript"/>
        </w:rPr>
        <w:t xml:space="preserve">max </w:t>
      </w:r>
      <w:r w:rsidRPr="00D32A30">
        <w:rPr>
          <w:bCs/>
        </w:rPr>
        <w:t xml:space="preserve">u l-AUC ta’ </w:t>
      </w:r>
      <w:r w:rsidRPr="00D32A30">
        <w:t>posaconazole suspensjoni orali (200 mg darba kuljum fl-ewwel jum, 200 mg darbtejn kuljum fit-tieni jum, imbagħad 400 mg darbtejn kuljum x 8 </w:t>
      </w:r>
      <w:r w:rsidR="00FB0E9A" w:rsidRPr="00D32A30">
        <w:t>i</w:t>
      </w:r>
      <w:r w:rsidRPr="00D32A30">
        <w:t>jiem) b’21 % u 23 %</w:t>
      </w:r>
      <w:r w:rsidRPr="00D32A30">
        <w:rPr>
          <w:bCs/>
        </w:rPr>
        <w:t xml:space="preserve">, rispettivament. L-effett ta’ posaconazole fuq il-livelli ta’ fosamprenavir meta fosamprenavir jingħata ma’ ritonavir mhuwiex magħruf. </w:t>
      </w:r>
    </w:p>
    <w:p w14:paraId="6B467F7D" w14:textId="77777777" w:rsidR="009A2E4E" w:rsidRPr="00D32A30" w:rsidRDefault="009A2E4E" w:rsidP="00101BBB">
      <w:pPr>
        <w:tabs>
          <w:tab w:val="clear" w:pos="567"/>
        </w:tabs>
        <w:spacing w:line="240" w:lineRule="auto"/>
        <w:rPr>
          <w:i/>
        </w:rPr>
      </w:pPr>
    </w:p>
    <w:p w14:paraId="0A95DA6C" w14:textId="77777777" w:rsidR="009A2E4E" w:rsidRPr="00D32A30" w:rsidRDefault="000030C5" w:rsidP="00101BBB">
      <w:pPr>
        <w:tabs>
          <w:tab w:val="clear" w:pos="567"/>
        </w:tabs>
        <w:spacing w:line="240" w:lineRule="auto"/>
      </w:pPr>
      <w:r w:rsidRPr="00D32A30">
        <w:rPr>
          <w:i/>
        </w:rPr>
        <w:t>Phenytoin</w:t>
      </w:r>
      <w:r w:rsidRPr="00D32A30">
        <w:t xml:space="preserve"> </w:t>
      </w:r>
    </w:p>
    <w:p w14:paraId="31E90606" w14:textId="77777777" w:rsidR="009A2E4E" w:rsidRPr="00D32A30" w:rsidRDefault="000030C5" w:rsidP="00101BBB">
      <w:pPr>
        <w:tabs>
          <w:tab w:val="clear" w:pos="567"/>
        </w:tabs>
        <w:spacing w:line="240" w:lineRule="auto"/>
      </w:pPr>
      <w:r w:rsidRPr="00D32A30">
        <w:t>Phenytoin (200 mg darba kuljum) jnaqqas is-C</w:t>
      </w:r>
      <w:r w:rsidRPr="00D32A30">
        <w:rPr>
          <w:vertAlign w:val="subscript"/>
        </w:rPr>
        <w:t xml:space="preserve">max </w:t>
      </w:r>
      <w:r w:rsidRPr="00D32A30">
        <w:t>u l-AUC ta’ posaconazole b’41 % u 50 % rispettivament. L-użu fl-istess ħin ta’ posaconazole u phenytoin u indutturi simili (eż. carbamazepine, phenobarbital, primidone) għandu jkun evitat sakemm il-benefiċċju għall-pazjent ma jkunx jegħleb ir-riskju.</w:t>
      </w:r>
    </w:p>
    <w:p w14:paraId="5398F523" w14:textId="77777777" w:rsidR="009A2E4E" w:rsidRPr="00D32A30" w:rsidRDefault="009A2E4E" w:rsidP="00101BBB">
      <w:pPr>
        <w:tabs>
          <w:tab w:val="clear" w:pos="567"/>
        </w:tabs>
        <w:spacing w:line="240" w:lineRule="auto"/>
      </w:pPr>
    </w:p>
    <w:p w14:paraId="2E011B34" w14:textId="77777777" w:rsidR="009A2E4E" w:rsidRPr="00D32A30" w:rsidRDefault="000030C5" w:rsidP="00101BBB">
      <w:pPr>
        <w:tabs>
          <w:tab w:val="clear" w:pos="567"/>
        </w:tabs>
        <w:spacing w:line="240" w:lineRule="auto"/>
        <w:rPr>
          <w:u w:val="single"/>
        </w:rPr>
      </w:pPr>
      <w:r w:rsidRPr="00D32A30">
        <w:rPr>
          <w:u w:val="single"/>
        </w:rPr>
        <w:t>L-effetti ta’ posaconazole fuq prodotti mediċinali oħrajn</w:t>
      </w:r>
    </w:p>
    <w:p w14:paraId="7B7D6B69" w14:textId="77777777" w:rsidR="009A2E4E" w:rsidRPr="00D32A30" w:rsidRDefault="000030C5" w:rsidP="00101BBB">
      <w:pPr>
        <w:tabs>
          <w:tab w:val="clear" w:pos="567"/>
        </w:tabs>
        <w:spacing w:line="240" w:lineRule="auto"/>
        <w:rPr>
          <w:lang w:eastAsia="ko-KR"/>
        </w:rPr>
      </w:pPr>
      <w:r w:rsidRPr="00D32A30">
        <w:t>Posacon</w:t>
      </w:r>
      <w:r w:rsidR="00FC76D9" w:rsidRPr="00D32A30">
        <w:t>a</w:t>
      </w:r>
      <w:r w:rsidRPr="00D32A30">
        <w:t>zole huwa impeditur qawwi ta’ CYP3A4. L-g</w:t>
      </w:r>
      <w:r w:rsidRPr="00D32A30">
        <w:rPr>
          <w:lang w:eastAsia="ko-KR"/>
        </w:rPr>
        <w:t>ħotja fl-istess</w:t>
      </w:r>
      <w:r w:rsidRPr="00D32A30">
        <w:t>-</w:t>
      </w:r>
      <w:r w:rsidRPr="00D32A30">
        <w:rPr>
          <w:lang w:eastAsia="ko-KR"/>
        </w:rPr>
        <w:t xml:space="preserve"> ħin ta’ </w:t>
      </w:r>
      <w:r w:rsidRPr="00D32A30">
        <w:t>posaconazole ma’ sottostrati ta’ CYP3A4 jista’ jwassal g</w:t>
      </w:r>
      <w:r w:rsidRPr="00D32A30">
        <w:rPr>
          <w:lang w:eastAsia="ko-KR"/>
        </w:rPr>
        <w:t xml:space="preserve">ħal żidiet kbar fl-esponiment għas-sottostrati </w:t>
      </w:r>
      <w:r w:rsidRPr="00D32A30">
        <w:t xml:space="preserve">ta’ CYP3A4 </w:t>
      </w:r>
      <w:r w:rsidRPr="00D32A30">
        <w:rPr>
          <w:lang w:eastAsia="ko-KR"/>
        </w:rPr>
        <w:t xml:space="preserve">hekk kif qed jiġi spjegat b’eżempji għall-effetti fuq tacrolimus, </w:t>
      </w:r>
      <w:r w:rsidRPr="00D32A30">
        <w:t>sirolimus, atazanavir u midazolam hawn ta</w:t>
      </w:r>
      <w:r w:rsidRPr="00D32A30">
        <w:rPr>
          <w:lang w:eastAsia="ko-KR"/>
        </w:rPr>
        <w:t>ħt</w:t>
      </w:r>
      <w:r w:rsidRPr="00D32A30">
        <w:t>. Hija konsiljata l-attenzjoni waqt kura fl-istess ħin b’posaconazole ma’ sottostrati ta’ CYP3A4 mogħtija għal ġol-vina u d-doża tas-sottostrat ta’ CYP3A4 jista’ jkollha bżonn titnaqqas. Jekk posaconazole jintuża flimkien ma’ sottostrati ta’ CYP3A4 li jittieħdu mill-ħalq u li żieda tal-</w:t>
      </w:r>
      <w:r w:rsidRPr="00D32A30">
        <w:lastRenderedPageBreak/>
        <w:t>konċentrazzjonijiet fil-plażma jistgħu jkunu assoċjati ma’ reazzjonijiet avversi inaċċettabli, il-konċentrazzjonijiet fil-plażma tas-sottostrati ta’ CYP3A4 u/jew reazzjonijiet avversi għandhom jiġu monitorati mill-qrib u d-doża mibdula kif meħtieġ.</w:t>
      </w:r>
    </w:p>
    <w:p w14:paraId="158E8CF7" w14:textId="77777777" w:rsidR="009A2E4E" w:rsidRPr="00D32A30" w:rsidRDefault="009A2E4E" w:rsidP="00101BBB">
      <w:pPr>
        <w:tabs>
          <w:tab w:val="clear" w:pos="567"/>
        </w:tabs>
        <w:spacing w:line="240" w:lineRule="auto"/>
      </w:pPr>
    </w:p>
    <w:p w14:paraId="18C28FE9" w14:textId="77777777" w:rsidR="009A2E4E" w:rsidRPr="00D32A30" w:rsidRDefault="000030C5" w:rsidP="00101BBB">
      <w:pPr>
        <w:tabs>
          <w:tab w:val="clear" w:pos="567"/>
        </w:tabs>
        <w:spacing w:line="240" w:lineRule="auto"/>
      </w:pPr>
      <w:r w:rsidRPr="00D32A30">
        <w:rPr>
          <w:i/>
        </w:rPr>
        <w:t>Terfenadine, astemizole, cisapride, pimozide, halofantrine u quinidine (sottostrati ta’ CYP3A4)</w:t>
      </w:r>
    </w:p>
    <w:p w14:paraId="7B17AF9D" w14:textId="77777777" w:rsidR="009A2E4E" w:rsidRPr="00D32A30" w:rsidRDefault="000030C5" w:rsidP="00101BBB">
      <w:pPr>
        <w:tabs>
          <w:tab w:val="clear" w:pos="567"/>
        </w:tabs>
        <w:spacing w:line="240" w:lineRule="auto"/>
      </w:pPr>
      <w:r w:rsidRPr="00D32A30">
        <w:t xml:space="preserve">L-użu fl-istess ħin ta’ posaconazole u terfenadine, astemizole, cisapride, pimozide, halofantrine jew quinidine huwa kontra-indikat. L-użu fl-istess ħin jista’ jikkawża żidiet tal-konċentrazzjonijiet fil-plażma ta’ dawn il-prodotti mediċinali, li jwasslu għal titwil tal-QTc u f’każijiet rari seħħew </w:t>
      </w:r>
      <w:r w:rsidRPr="00D32A30">
        <w:rPr>
          <w:i/>
        </w:rPr>
        <w:t>torsades de pointes</w:t>
      </w:r>
      <w:r w:rsidRPr="00D32A30">
        <w:t xml:space="preserve"> (ara sezzjoni 4.3).</w:t>
      </w:r>
    </w:p>
    <w:p w14:paraId="56B90F4C" w14:textId="77777777" w:rsidR="009A2E4E" w:rsidRPr="00D32A30" w:rsidRDefault="009A2E4E" w:rsidP="00101BBB">
      <w:pPr>
        <w:tabs>
          <w:tab w:val="clear" w:pos="567"/>
        </w:tabs>
        <w:spacing w:line="240" w:lineRule="auto"/>
      </w:pPr>
    </w:p>
    <w:p w14:paraId="148CBACB" w14:textId="77777777" w:rsidR="009A2E4E" w:rsidRPr="00D32A30" w:rsidRDefault="000030C5" w:rsidP="00101BBB">
      <w:pPr>
        <w:tabs>
          <w:tab w:val="clear" w:pos="567"/>
        </w:tabs>
        <w:spacing w:line="240" w:lineRule="auto"/>
      </w:pPr>
      <w:r w:rsidRPr="00D32A30">
        <w:rPr>
          <w:i/>
        </w:rPr>
        <w:t>Alkalojdi ergot</w:t>
      </w:r>
    </w:p>
    <w:p w14:paraId="75E6AB99" w14:textId="77777777" w:rsidR="009A2E4E" w:rsidRPr="00D32A30" w:rsidRDefault="000030C5" w:rsidP="00101BBB">
      <w:pPr>
        <w:tabs>
          <w:tab w:val="clear" w:pos="567"/>
        </w:tabs>
        <w:spacing w:line="240" w:lineRule="auto"/>
      </w:pPr>
      <w:r w:rsidRPr="00D32A30">
        <w:t>Posacon</w:t>
      </w:r>
      <w:r w:rsidR="00FC76D9" w:rsidRPr="00D32A30">
        <w:t>a</w:t>
      </w:r>
      <w:r w:rsidRPr="00D32A30">
        <w:t>zole jista’ jżid il-konċentrazzjoni fil-plażma ta’ alkalojdi ergot (ergotamine u dihydroergotamine), li jista’ jwassal għal ergotiżmu. L-użu fl-istess ħin ta’ posaconazole u alkalojdi ergot huwa kontra-indikat (ara sezzjoni 4.3).</w:t>
      </w:r>
    </w:p>
    <w:p w14:paraId="2D521314" w14:textId="77777777" w:rsidR="009A2E4E" w:rsidRPr="00D32A30" w:rsidRDefault="009A2E4E" w:rsidP="00101BBB">
      <w:pPr>
        <w:tabs>
          <w:tab w:val="clear" w:pos="567"/>
        </w:tabs>
        <w:spacing w:line="240" w:lineRule="auto"/>
      </w:pPr>
    </w:p>
    <w:p w14:paraId="40B2C1E7" w14:textId="77777777" w:rsidR="009A2E4E" w:rsidRPr="00D32A30" w:rsidRDefault="000030C5" w:rsidP="00101BBB">
      <w:pPr>
        <w:tabs>
          <w:tab w:val="clear" w:pos="567"/>
        </w:tabs>
        <w:spacing w:line="240" w:lineRule="auto"/>
        <w:rPr>
          <w:i/>
        </w:rPr>
      </w:pPr>
      <w:r w:rsidRPr="00D32A30">
        <w:rPr>
          <w:i/>
        </w:rPr>
        <w:t>Impedituri ta’ HMG-CoA reductase metabolizzati permezz ta’ CYP3A4 (eż. simvastatin, lovastatin u atorvastatin)</w:t>
      </w:r>
    </w:p>
    <w:p w14:paraId="24C59A61" w14:textId="77777777" w:rsidR="009A2E4E" w:rsidRPr="00D32A30" w:rsidRDefault="000030C5" w:rsidP="00101BBB">
      <w:pPr>
        <w:tabs>
          <w:tab w:val="clear" w:pos="567"/>
        </w:tabs>
        <w:spacing w:line="240" w:lineRule="auto"/>
      </w:pPr>
      <w:r w:rsidRPr="00D32A30">
        <w:t>Posaconazole jista’ jżid b’mod sostanzjali l-livelli fil-plażma ta’ impedituri ta’ HMG-CoA reductase li huma metabolizzati minn CYP3A4. Kura b’dawn l-impedituri ta’ HMG-CoA reductase għandha titwaqqaf waqt il-kura b’posaconazole għax żidiet fil-livelli kienu assoċjati ma’ rabdomajelożi (ara sezzjoni 4.3).</w:t>
      </w:r>
    </w:p>
    <w:p w14:paraId="4BC03E73" w14:textId="77777777" w:rsidR="009A2E4E" w:rsidRPr="00D32A30" w:rsidRDefault="009A2E4E" w:rsidP="00101BBB">
      <w:pPr>
        <w:tabs>
          <w:tab w:val="clear" w:pos="567"/>
        </w:tabs>
        <w:spacing w:line="240" w:lineRule="auto"/>
      </w:pPr>
    </w:p>
    <w:p w14:paraId="292898FF" w14:textId="77777777" w:rsidR="009A2E4E" w:rsidRPr="00D32A30" w:rsidRDefault="000030C5" w:rsidP="00101BBB">
      <w:pPr>
        <w:tabs>
          <w:tab w:val="clear" w:pos="567"/>
        </w:tabs>
        <w:spacing w:line="240" w:lineRule="auto"/>
      </w:pPr>
      <w:r w:rsidRPr="00D32A30">
        <w:rPr>
          <w:i/>
        </w:rPr>
        <w:t>Alkalojdi vinka</w:t>
      </w:r>
    </w:p>
    <w:p w14:paraId="15823299" w14:textId="77777777" w:rsidR="009A2E4E" w:rsidRPr="00D32A30" w:rsidRDefault="000030C5" w:rsidP="00101BBB">
      <w:pPr>
        <w:tabs>
          <w:tab w:val="clear" w:pos="567"/>
        </w:tabs>
        <w:spacing w:line="240" w:lineRule="auto"/>
      </w:pPr>
      <w:r w:rsidRPr="00D32A30">
        <w:t>Ħafna mill-alkalojdi vinka (eż. vincristine u vinblastine) huma sottostrati ta’ CYP3A4. L-għoti fl-istess ħin ta’ antifungali azole, inkluż posaconazole b’vincristine ġie assoċjat ma’ reazzjonijiet avversi serji (ara sezzjoni 4.4). Posaconazole jista’ jżid il-konċentrazzjonijiet tal-plażma tal-alkalojdi vinka li jista’ jwassal għal newrotossiċità u reazzjonijiet avversi serji oħra. Għalhekk, ħ</w:t>
      </w:r>
      <w:r w:rsidRPr="00D32A30">
        <w:rPr>
          <w:szCs w:val="22"/>
        </w:rPr>
        <w:t>alli l-antifungali azole, inkluż posaconazole, għal pazjenti li jirċievu alkalojdi vinka, inkluż vincristine</w:t>
      </w:r>
      <w:r w:rsidR="00703447" w:rsidRPr="00D32A30">
        <w:rPr>
          <w:szCs w:val="22"/>
        </w:rPr>
        <w:t>,</w:t>
      </w:r>
      <w:r w:rsidRPr="00D32A30">
        <w:rPr>
          <w:szCs w:val="22"/>
        </w:rPr>
        <w:t xml:space="preserve"> li m’għandhom l-ebda għażla ta’ kura antifungali alternattiva.</w:t>
      </w:r>
    </w:p>
    <w:p w14:paraId="3EDBE7C1" w14:textId="77777777" w:rsidR="009A2E4E" w:rsidRPr="00D32A30" w:rsidRDefault="009A2E4E" w:rsidP="00101BBB">
      <w:pPr>
        <w:tabs>
          <w:tab w:val="clear" w:pos="567"/>
        </w:tabs>
        <w:spacing w:line="240" w:lineRule="auto"/>
      </w:pPr>
    </w:p>
    <w:p w14:paraId="1556BE98" w14:textId="77777777" w:rsidR="009A2E4E" w:rsidRPr="00D32A30" w:rsidRDefault="000030C5" w:rsidP="00101BBB">
      <w:pPr>
        <w:tabs>
          <w:tab w:val="clear" w:pos="567"/>
        </w:tabs>
        <w:spacing w:line="240" w:lineRule="auto"/>
      </w:pPr>
      <w:r w:rsidRPr="00D32A30">
        <w:rPr>
          <w:i/>
        </w:rPr>
        <w:t>Rifabutin</w:t>
      </w:r>
    </w:p>
    <w:p w14:paraId="3BDA7AC7" w14:textId="77777777" w:rsidR="009A2E4E" w:rsidRPr="00D32A30" w:rsidRDefault="000030C5" w:rsidP="00101BBB">
      <w:pPr>
        <w:tabs>
          <w:tab w:val="clear" w:pos="567"/>
        </w:tabs>
        <w:spacing w:line="240" w:lineRule="auto"/>
      </w:pPr>
      <w:r w:rsidRPr="00D32A30">
        <w:t>Wara l-għoti orali, posaconazole żied is-C</w:t>
      </w:r>
      <w:r w:rsidRPr="00D32A30">
        <w:rPr>
          <w:vertAlign w:val="subscript"/>
        </w:rPr>
        <w:t>max</w:t>
      </w:r>
      <w:r w:rsidRPr="00D32A30">
        <w:t xml:space="preserve"> u l-AUC ta’ rifabutin b’31 % u 72 %, rispettivament. L-użu fl-istess ħin ta’ posaconazole u rifabutin għandu jkun evitat sakemm il-benefiċċju għall-pazjent ma jkunx jegħleb ir-riskju (ara wkoll hawn fuq dwar l-effett ta’ rifabutin fuq il-livelli ta’ posaconazole fil-plażma). Jekk dawn il-prodotti mediċinali jingħataw fl-istess ħin, huwa rakkomandat monitoraġġ bir-reqqa tal-għadd komplet tad-demm u reazzjonijiet avversi relatati ma’ żidiet fil-livelli ta’ rifabutin (eż. uvejite).</w:t>
      </w:r>
    </w:p>
    <w:p w14:paraId="47A4E88D" w14:textId="77777777" w:rsidR="009A2E4E" w:rsidRPr="00D32A30" w:rsidRDefault="009A2E4E" w:rsidP="00101BBB">
      <w:pPr>
        <w:tabs>
          <w:tab w:val="clear" w:pos="567"/>
        </w:tabs>
        <w:spacing w:line="240" w:lineRule="auto"/>
      </w:pPr>
    </w:p>
    <w:p w14:paraId="1C7A5546" w14:textId="77777777" w:rsidR="009A2E4E" w:rsidRPr="00D32A30" w:rsidRDefault="000030C5" w:rsidP="00101BBB">
      <w:pPr>
        <w:spacing w:line="240" w:lineRule="auto"/>
        <w:rPr>
          <w:szCs w:val="22"/>
        </w:rPr>
      </w:pPr>
      <w:r w:rsidRPr="00D32A30">
        <w:rPr>
          <w:i/>
          <w:szCs w:val="22"/>
        </w:rPr>
        <w:t>Sirolimus</w:t>
      </w:r>
      <w:r w:rsidRPr="00D32A30">
        <w:rPr>
          <w:szCs w:val="22"/>
        </w:rPr>
        <w:t xml:space="preserve"> </w:t>
      </w:r>
    </w:p>
    <w:p w14:paraId="1C260F10" w14:textId="2938B9FF" w:rsidR="009A2E4E" w:rsidRPr="00D32A30" w:rsidRDefault="000030C5" w:rsidP="00101BBB">
      <w:pPr>
        <w:spacing w:line="240" w:lineRule="auto"/>
        <w:rPr>
          <w:b/>
          <w:szCs w:val="22"/>
        </w:rPr>
      </w:pPr>
      <w:r w:rsidRPr="00D32A30">
        <w:rPr>
          <w:szCs w:val="22"/>
        </w:rPr>
        <w:t>L-g</w:t>
      </w:r>
      <w:r w:rsidRPr="00D32A30">
        <w:rPr>
          <w:szCs w:val="22"/>
          <w:lang w:eastAsia="ko-KR"/>
        </w:rPr>
        <w:t>ħoti ta’ dożi ripetuti ta’ posaconazole suspensjoni orali (400 mg darbtejn kuljum għal 16-il jum) żiedet is-C</w:t>
      </w:r>
      <w:r w:rsidRPr="00D32A30">
        <w:rPr>
          <w:szCs w:val="22"/>
          <w:vertAlign w:val="subscript"/>
          <w:lang w:eastAsia="ko-KR"/>
        </w:rPr>
        <w:t>max</w:t>
      </w:r>
      <w:r w:rsidRPr="00D32A30">
        <w:rPr>
          <w:szCs w:val="22"/>
          <w:lang w:eastAsia="ko-KR"/>
        </w:rPr>
        <w:t xml:space="preserve"> u l-AUC ta’sirolimus (2 mg doża waħda) b’medja ta’ 6.7-il darba u 8.9-il darba (medda 3.1 sa 17.5-il darba), rispettivament, f’voluntiera b’saħħithom. L-effett ta’ posaconazole fuq sirolimus fil-pazjenti mhux magħruf, iżda huwa mistenni li jvarja minħabba l-esponiment varjabbli għal posaconazole fil-pazjenti. L-għotja fl-istess- ħin ta’ posaconazole ma’ sirolimus mhux rakkomandat u għandu jiġi evitat kull meta jkun possibbli. F’każ li jkun meqjus li l-għotja fl-istess- ħin ma jistax jiġi evitat, huwa rakkomandat li d-doża ta’ sirolimus titnaqqas ħafna meta tkun ser tinbeda t-terapija b’posaconazole u li jkun hemm monitoraġġ frekwenti ħafna tal-konċentrazzjonijiet l-aktar baxxi ta’ sirolimus fid-demm. Il-konċentrazzjonijiet ta’ sirolimus għandhom jitkejjlu fil-mument meta jibda jingħata, waqt l-għotja fl-istess- ħin, u meta titwaqqaf il-kura b’posaconazole, u d-dożi ta’ sirolimus mibdula kif ikun xieraq.</w:t>
      </w:r>
      <w:r w:rsidRPr="00D32A30">
        <w:rPr>
          <w:szCs w:val="22"/>
          <w:cs/>
          <w:lang w:eastAsia="ko-KR"/>
        </w:rPr>
        <w:t xml:space="preserve"> Ta’ min jinnota li r-relazzjoni bejn l-aktar konċentrazzjoni baxxa ta’ sirolimus u l-AUC tinbidel meta jing</w:t>
      </w:r>
      <w:r w:rsidRPr="00D32A30">
        <w:rPr>
          <w:szCs w:val="22"/>
        </w:rPr>
        <w:t>ħata flimkien ma’ posaconazole. B’hekk</w:t>
      </w:r>
      <w:r w:rsidR="00091E63" w:rsidRPr="00D32A30">
        <w:rPr>
          <w:szCs w:val="22"/>
        </w:rPr>
        <w:t>,</w:t>
      </w:r>
      <w:r w:rsidRPr="00D32A30">
        <w:rPr>
          <w:szCs w:val="22"/>
        </w:rPr>
        <w:t xml:space="preserve"> il-</w:t>
      </w:r>
      <w:r w:rsidRPr="00D32A30">
        <w:rPr>
          <w:szCs w:val="22"/>
          <w:lang w:eastAsia="ko-KR"/>
        </w:rPr>
        <w:t>konċentrazzjonijiet</w:t>
      </w:r>
      <w:r w:rsidRPr="00D32A30">
        <w:rPr>
          <w:szCs w:val="22"/>
        </w:rPr>
        <w:t xml:space="preserve"> baxxi ta’ sirolimus li jaqgħu fil-medda terapewtika tas-</w:t>
      </w:r>
      <w:r w:rsidRPr="00D32A30">
        <w:rPr>
          <w:rStyle w:val="Strong"/>
          <w:b w:val="0"/>
          <w:szCs w:val="22"/>
          <w:lang w:eastAsia="ko-KR" w:bidi="gu-IN"/>
        </w:rPr>
        <w:t>soltu jistgħu jwasslu għal livelli aktar baxxi minn dak terapewtiku. Għalhekk konċentrazzjonijiet baxxi li jaqgħu fil-parti ta’ fuq tal-medda terapewtika tas-soltu għandhom jiġu mmirati u għandha tingħata attenzjoni bir-reqqa għal sinjali u sintomi kliniċi, parametri tal-laboratorju u bijopsiji tat-tessuti.</w:t>
      </w:r>
    </w:p>
    <w:p w14:paraId="7B1C87DD" w14:textId="77777777" w:rsidR="009A2E4E" w:rsidRPr="00D32A30" w:rsidRDefault="009A2E4E" w:rsidP="00101BBB">
      <w:pPr>
        <w:tabs>
          <w:tab w:val="clear" w:pos="567"/>
        </w:tabs>
        <w:spacing w:line="240" w:lineRule="auto"/>
      </w:pPr>
    </w:p>
    <w:p w14:paraId="10952C30" w14:textId="77777777" w:rsidR="009A2E4E" w:rsidRPr="00D32A30" w:rsidRDefault="000030C5" w:rsidP="00101BBB">
      <w:pPr>
        <w:tabs>
          <w:tab w:val="clear" w:pos="567"/>
        </w:tabs>
        <w:spacing w:line="240" w:lineRule="auto"/>
      </w:pPr>
      <w:r w:rsidRPr="00D32A30">
        <w:rPr>
          <w:i/>
        </w:rPr>
        <w:t>Ciclosporin</w:t>
      </w:r>
    </w:p>
    <w:p w14:paraId="45CCED80" w14:textId="77777777" w:rsidR="009A2E4E" w:rsidRPr="00D32A30" w:rsidRDefault="000030C5" w:rsidP="00101BBB">
      <w:pPr>
        <w:tabs>
          <w:tab w:val="clear" w:pos="567"/>
        </w:tabs>
        <w:spacing w:line="240" w:lineRule="auto"/>
      </w:pPr>
      <w:r w:rsidRPr="00D32A30">
        <w:lastRenderedPageBreak/>
        <w:t>F’pazjenti b’trapjant tal-qalb li qegħdin fuq dożi fissi ta’ ciclosporin, posaconazole suspensjoni orali 200 mg darba kuljum żied il-konċentrazzjonijiet ta’ ciclosporin li kienu jeħtieġu tnaqqis tad-dożi. Każijiet ta’ żidiet fil-livelli ta’ ciclosporin li wasslu għal reazzjonijiet avversi severi, inkluża nefrotossiċità u każ fatali ta’ lewko-enċefalopatija, kienu rrappurtati fi studji dwar l-effikaċja klinika. Meta tkun se tinbeda l-kura b’posaconazole f’pazjenti li jkunu diġa qed jirċievu ciclosporin, id-doża ta’ ciclosporin għandha titnaqqas (eż. għal tlett kwarti tad-doża kurrenti). Għalhekk il-livelli ta’ ciclosporin fid-demm għandhom ikunu monitorati sew waqt l-użu fl-istess ħin, u meta titwaqqaf il-kura b’posaconazole, u d-doża ta’ ciclosporin għandha tinbidel kif ikun meħtieġ.</w:t>
      </w:r>
    </w:p>
    <w:p w14:paraId="61C02CF3" w14:textId="77777777" w:rsidR="009A2E4E" w:rsidRPr="00D32A30" w:rsidRDefault="009A2E4E" w:rsidP="00101BBB">
      <w:pPr>
        <w:tabs>
          <w:tab w:val="clear" w:pos="567"/>
        </w:tabs>
        <w:spacing w:line="240" w:lineRule="auto"/>
      </w:pPr>
    </w:p>
    <w:p w14:paraId="2489643C" w14:textId="77777777" w:rsidR="009A2E4E" w:rsidRPr="00D32A30" w:rsidRDefault="000030C5" w:rsidP="00101BBB">
      <w:pPr>
        <w:tabs>
          <w:tab w:val="clear" w:pos="567"/>
        </w:tabs>
        <w:spacing w:line="240" w:lineRule="auto"/>
      </w:pPr>
      <w:r w:rsidRPr="00D32A30">
        <w:rPr>
          <w:i/>
        </w:rPr>
        <w:t>Tacrolimus</w:t>
      </w:r>
    </w:p>
    <w:p w14:paraId="45D7123C" w14:textId="77777777" w:rsidR="009A2E4E" w:rsidRPr="00D32A30" w:rsidRDefault="000030C5" w:rsidP="00101BBB">
      <w:pPr>
        <w:tabs>
          <w:tab w:val="clear" w:pos="567"/>
        </w:tabs>
        <w:spacing w:line="240" w:lineRule="auto"/>
      </w:pPr>
      <w:r w:rsidRPr="00D32A30">
        <w:t>Posaconazole żied is-C</w:t>
      </w:r>
      <w:r w:rsidRPr="00D32A30">
        <w:rPr>
          <w:vertAlign w:val="subscript"/>
        </w:rPr>
        <w:t>max</w:t>
      </w:r>
      <w:r w:rsidRPr="00D32A30">
        <w:t xml:space="preserve"> u l-AUC ta’ tacrolimus (0.05 mg/kg piż tal-ġisem doża waħda) b’121% u 358%, rispettivament. Interazzjonijiet li kienu klinikament sinifikanti li minħabba fihom il-pazjenti kellhom jiddaħħlu l-isptar u/jew jitwaqqaf posaconazole, kienu rappurtati fi studji dwar l-effikaċja klinika. Meta tinbeda l-kura b’posaconazole f’pazjenti li diġà qed jirċievu tacrolimus, id-doża  ta’ tacrolimus għandha titnaqqas (eż. għal madwar terz tad-doża kurrenti). Għalhekk il-livelli ta’ tacrolimus fid-demm għandhom ikunu monitorati sew meta jingħataw fl-istess ħin, u meta jitwaqqaf posaconazole, u d-doża ta’ tacrolimus mibdula kif meħtieġ.</w:t>
      </w:r>
    </w:p>
    <w:p w14:paraId="66E369BA" w14:textId="77777777" w:rsidR="009A2E4E" w:rsidRPr="00D32A30" w:rsidRDefault="009A2E4E" w:rsidP="00101BBB">
      <w:pPr>
        <w:tabs>
          <w:tab w:val="clear" w:pos="567"/>
        </w:tabs>
        <w:spacing w:line="240" w:lineRule="auto"/>
      </w:pPr>
    </w:p>
    <w:p w14:paraId="3D5BEDEC" w14:textId="77777777" w:rsidR="009A2E4E" w:rsidRPr="00D32A30" w:rsidRDefault="000030C5" w:rsidP="00101BBB">
      <w:pPr>
        <w:tabs>
          <w:tab w:val="clear" w:pos="567"/>
        </w:tabs>
        <w:spacing w:line="240" w:lineRule="auto"/>
        <w:rPr>
          <w:szCs w:val="22"/>
          <w:lang w:eastAsia="ko-KR"/>
        </w:rPr>
      </w:pPr>
      <w:r w:rsidRPr="00D32A30">
        <w:rPr>
          <w:i/>
          <w:szCs w:val="22"/>
          <w:lang w:eastAsia="ko-KR"/>
        </w:rPr>
        <w:t>Impedituri tal-HIV protease</w:t>
      </w:r>
    </w:p>
    <w:p w14:paraId="0AC3390D" w14:textId="77777777" w:rsidR="009A2E4E" w:rsidRPr="00D32A30" w:rsidRDefault="000030C5" w:rsidP="00101BBB">
      <w:pPr>
        <w:tabs>
          <w:tab w:val="clear" w:pos="567"/>
        </w:tabs>
        <w:spacing w:line="240" w:lineRule="auto"/>
        <w:rPr>
          <w:lang w:eastAsia="ko-KR"/>
        </w:rPr>
      </w:pPr>
      <w:r w:rsidRPr="00D32A30">
        <w:rPr>
          <w:szCs w:val="22"/>
          <w:lang w:eastAsia="ko-KR"/>
        </w:rPr>
        <w:t>Peress li l-impedituri ta’ HIV protease huma sottostrati ta’ CYP3A4, huwa mistenni li posaconazole jżid il-livelli fil-plażma ta’ dawn l-aġenti kontra r-retrovajrus. Wara l-għotja fl-istess- ħin ta’ posaconazole suspensjoni orali (400 mg darbtejn kuljum) ma’ atazanavir (300 mg darba kuljum) għal 7 ijiem f’individwi b’saħħithom is-C</w:t>
      </w:r>
      <w:r w:rsidRPr="00D32A30">
        <w:rPr>
          <w:szCs w:val="22"/>
          <w:vertAlign w:val="subscript"/>
          <w:lang w:eastAsia="ko-KR"/>
        </w:rPr>
        <w:t xml:space="preserve">max </w:t>
      </w:r>
      <w:r w:rsidRPr="00D32A30">
        <w:rPr>
          <w:szCs w:val="22"/>
          <w:lang w:eastAsia="ko-KR"/>
        </w:rPr>
        <w:t>u l-AUC ta’ atazanavir żdied b’medja ta’ 2.6-il darba u 3.7-il darba (medda 1.2 sa 26-il darba), rispettivament. Wara l-għotja fl-istess- ħin ta’ posaconazole suspensjoni orali mill-ħalq (400 mg darbtejn kuljum) ma’ azatanavir u ritonavir (300/100 mg darba kuljum) għal 7 ijiem f’individwi b’saħħithom is-C</w:t>
      </w:r>
      <w:r w:rsidRPr="00D32A30">
        <w:rPr>
          <w:szCs w:val="22"/>
          <w:vertAlign w:val="subscript"/>
          <w:lang w:eastAsia="ko-KR"/>
        </w:rPr>
        <w:t>max</w:t>
      </w:r>
      <w:r w:rsidRPr="00D32A30">
        <w:rPr>
          <w:szCs w:val="22"/>
          <w:lang w:eastAsia="ko-KR"/>
        </w:rPr>
        <w:t xml:space="preserve"> u l-AUC ta’ atazanavir żdiedu b’medja ta’ 1.5-il darba u 2.5-il darba (medda 0.9 sa 4.1-il darba), rispettivament. Iż-żieda ta’ posaconazole mat-terapija b’atazanavir jew b’atazanavir ma’ ritonavir kienet assoċjata ma’ żidiet fil-livelli ta’ bilirubin fil-plażma. Monitoraġġ frekwenti ta’ reazzjonijiet avversi u tossiċità relatata ma’ aġenti kontra r-retrovajrus li huma sottostrati ta’ CYP3A4 huwa rakkomandat meta jingħataw flimkien ma’ posaconazole.</w:t>
      </w:r>
    </w:p>
    <w:p w14:paraId="7E7051AE" w14:textId="77777777" w:rsidR="009A2E4E" w:rsidRPr="00D32A30" w:rsidRDefault="009A2E4E" w:rsidP="00101BBB">
      <w:pPr>
        <w:tabs>
          <w:tab w:val="clear" w:pos="567"/>
        </w:tabs>
        <w:spacing w:line="240" w:lineRule="auto"/>
      </w:pPr>
    </w:p>
    <w:p w14:paraId="35FA75A0" w14:textId="77777777" w:rsidR="009A2E4E" w:rsidRPr="00D32A30" w:rsidRDefault="000030C5" w:rsidP="00101BBB">
      <w:pPr>
        <w:tabs>
          <w:tab w:val="clear" w:pos="567"/>
        </w:tabs>
        <w:spacing w:line="240" w:lineRule="auto"/>
      </w:pPr>
      <w:r w:rsidRPr="00D32A30">
        <w:rPr>
          <w:i/>
        </w:rPr>
        <w:t>Midazolam u benzodijażepini oħrajn metabolizzati b’CYP3A4</w:t>
      </w:r>
    </w:p>
    <w:p w14:paraId="647F46E0" w14:textId="77777777" w:rsidR="009A2E4E" w:rsidRPr="00D32A30" w:rsidRDefault="000030C5" w:rsidP="00101BBB">
      <w:pPr>
        <w:tabs>
          <w:tab w:val="clear" w:pos="567"/>
        </w:tabs>
        <w:spacing w:line="240" w:lineRule="auto"/>
        <w:rPr>
          <w:lang w:eastAsia="ko-KR"/>
        </w:rPr>
      </w:pPr>
      <w:r w:rsidRPr="00D32A30">
        <w:t>Fi studju b’voluntiera b’sa</w:t>
      </w:r>
      <w:r w:rsidRPr="00D32A30">
        <w:rPr>
          <w:lang w:eastAsia="ko-KR"/>
        </w:rPr>
        <w:t>ħħithom posaconazole suspensjoni orali (200 mg darba kuljum għal 10 ijiem) żied l-esponiment (AUC) ta’ midazolam mogħti ġol-vina (0.05 mg/kg) bi 83 %. Fi studju ieħor b’voluntiera b’saħħithom, l-għotja ta’ dożi ripetuti ta’ posaconazole suspensjoni orali (200 mg darbtejn kuljum għal 7 ijiem) żdied is-C</w:t>
      </w:r>
      <w:r w:rsidRPr="00D32A30">
        <w:rPr>
          <w:vertAlign w:val="subscript"/>
          <w:lang w:eastAsia="ko-KR"/>
        </w:rPr>
        <w:t>max</w:t>
      </w:r>
      <w:r w:rsidRPr="00D32A30">
        <w:rPr>
          <w:lang w:eastAsia="ko-KR"/>
        </w:rPr>
        <w:t xml:space="preserve"> u l-AUC ta’ midazolam mogħti ġol-vina (0.4 mg doża waħda) b’medja ta’1.3 u 4.6-il darba (medda 1.7 sa 6.4-il darba), rispettivament; Suspensjoni orali ta’ posaconazole 400 mg darbtejn kuljum għal 7 ijiem żiedet is-C</w:t>
      </w:r>
      <w:r w:rsidRPr="00D32A30">
        <w:rPr>
          <w:vertAlign w:val="subscript"/>
          <w:lang w:eastAsia="ko-KR"/>
        </w:rPr>
        <w:t>max</w:t>
      </w:r>
      <w:r w:rsidRPr="00D32A30">
        <w:rPr>
          <w:lang w:eastAsia="ko-KR"/>
        </w:rPr>
        <w:t xml:space="preserve"> u l-AUC ta’ midazolam mogħti ġol-vina b’1.6 u 6.2-il darba (medda 1.6 sa 7.6-il darba), rispettivament. Iż-żewġ dożi ta’ posaconazole it-tnejn li huma żiedu s-C</w:t>
      </w:r>
      <w:r w:rsidRPr="00D32A30">
        <w:rPr>
          <w:vertAlign w:val="subscript"/>
          <w:lang w:eastAsia="ko-KR"/>
        </w:rPr>
        <w:t>max</w:t>
      </w:r>
      <w:r w:rsidRPr="00D32A30">
        <w:rPr>
          <w:lang w:eastAsia="ko-KR"/>
        </w:rPr>
        <w:t xml:space="preserve"> u l-AUC b’1.6 u 6.2-il darba (medda 1.6 sa 7.6-il darba), rispettivament. Iż-żewġ dożi ta’ </w:t>
      </w:r>
      <w:r w:rsidR="00FC76D9" w:rsidRPr="00D32A30">
        <w:rPr>
          <w:lang w:eastAsia="ko-KR"/>
        </w:rPr>
        <w:t xml:space="preserve">posaconazole </w:t>
      </w:r>
      <w:r w:rsidRPr="00D32A30">
        <w:rPr>
          <w:lang w:eastAsia="ko-KR"/>
        </w:rPr>
        <w:t>it-tnejn li huma żiedu s-C</w:t>
      </w:r>
      <w:r w:rsidRPr="00D32A30">
        <w:rPr>
          <w:vertAlign w:val="subscript"/>
          <w:lang w:eastAsia="ko-KR"/>
        </w:rPr>
        <w:t>max</w:t>
      </w:r>
      <w:r w:rsidRPr="00D32A30">
        <w:rPr>
          <w:lang w:eastAsia="ko-KR"/>
        </w:rPr>
        <w:t xml:space="preserve"> u l-AUC ta’ midazolam mill-ħalq (2 mg doża waħda mill-ħalq) b’2.2 u 4.5-il darba, rispettivament. Minbarra hekk, posaconazole suspensjoni orali (200 mg jew 400 mg) tawwal il-medja tal-half-life terminali ta’ midazolam minn madwar 3-4 sigħat għal 8-10 sigħat meta ngħataw flimkien.</w:t>
      </w:r>
    </w:p>
    <w:p w14:paraId="01CEF1B8" w14:textId="77777777" w:rsidR="009A2E4E" w:rsidRPr="00D32A30" w:rsidRDefault="000030C5" w:rsidP="00101BBB">
      <w:pPr>
        <w:tabs>
          <w:tab w:val="clear" w:pos="567"/>
        </w:tabs>
        <w:spacing w:line="240" w:lineRule="auto"/>
        <w:rPr>
          <w:lang w:eastAsia="ko-KR"/>
        </w:rPr>
      </w:pPr>
      <w:r w:rsidRPr="00D32A30">
        <w:rPr>
          <w:lang w:eastAsia="ko-KR"/>
        </w:rPr>
        <w:t>Minħabba r-riskju li l-pazjent jitraqqad għal żmien twil huwa rakkomandat li jiġi kkunsidrat li d-dożi jiġu aġġustati meta posaconazole jingħata fl-istess ħin ma’ kwalunkwe benzodiazepin li jiġi metabolizzat minn CYP3A4 (eż. midazolam, triazolam, alprazolam) (ara sezzjoni 4.4).</w:t>
      </w:r>
    </w:p>
    <w:p w14:paraId="7B1BDA5C" w14:textId="77777777" w:rsidR="009A2E4E" w:rsidRPr="00D32A30" w:rsidRDefault="009A2E4E" w:rsidP="00101BBB">
      <w:pPr>
        <w:tabs>
          <w:tab w:val="clear" w:pos="567"/>
        </w:tabs>
        <w:spacing w:line="240" w:lineRule="auto"/>
        <w:rPr>
          <w:lang w:eastAsia="ko-KR"/>
        </w:rPr>
      </w:pPr>
    </w:p>
    <w:p w14:paraId="7694F64E" w14:textId="77777777" w:rsidR="009A2E4E" w:rsidRPr="00D32A30" w:rsidRDefault="000030C5" w:rsidP="00101BBB">
      <w:pPr>
        <w:tabs>
          <w:tab w:val="clear" w:pos="567"/>
        </w:tabs>
        <w:spacing w:line="240" w:lineRule="auto"/>
        <w:rPr>
          <w:i/>
        </w:rPr>
      </w:pPr>
      <w:r w:rsidRPr="00D32A30">
        <w:rPr>
          <w:i/>
        </w:rPr>
        <w:t>Imblukkaturi tal-kanali ta’ calcium metabolizzati permezz ta’ CYP3A4</w:t>
      </w:r>
      <w:r w:rsidRPr="00D32A30">
        <w:t xml:space="preserve"> </w:t>
      </w:r>
      <w:r w:rsidRPr="00D32A30">
        <w:rPr>
          <w:i/>
        </w:rPr>
        <w:t>(eż. diltiazem, verapamil, nifedipine, nisoldipine)</w:t>
      </w:r>
    </w:p>
    <w:p w14:paraId="4BB9FB0E" w14:textId="77777777" w:rsidR="009A2E4E" w:rsidRPr="00D32A30" w:rsidRDefault="000030C5" w:rsidP="00101BBB">
      <w:pPr>
        <w:tabs>
          <w:tab w:val="clear" w:pos="567"/>
        </w:tabs>
        <w:spacing w:line="240" w:lineRule="auto"/>
      </w:pPr>
      <w:r w:rsidRPr="00D32A30">
        <w:t>Monitoraġġ frekwenti għal reazzjonijiet avversi u tossiċi relatati mal-imblukkaturi tal-kanali ta’ calcium huwa rakkomandat waqt l-għotja fl-istess- ħin ma’ posaconazole. Tibdil fid-doża tal-imblukkaturi tal-kanali ta’ -calcium jistgħu jkunu meħtieġa.</w:t>
      </w:r>
    </w:p>
    <w:p w14:paraId="38E13781" w14:textId="77777777" w:rsidR="009A2E4E" w:rsidRPr="00D32A30" w:rsidRDefault="009A2E4E" w:rsidP="00101BBB">
      <w:pPr>
        <w:tabs>
          <w:tab w:val="clear" w:pos="567"/>
        </w:tabs>
        <w:spacing w:line="240" w:lineRule="auto"/>
      </w:pPr>
    </w:p>
    <w:p w14:paraId="331B2D86" w14:textId="77777777" w:rsidR="009A2E4E" w:rsidRPr="00D32A30" w:rsidRDefault="000030C5" w:rsidP="00101BBB">
      <w:pPr>
        <w:keepNext/>
        <w:keepLines/>
        <w:tabs>
          <w:tab w:val="clear" w:pos="567"/>
        </w:tabs>
        <w:spacing w:line="240" w:lineRule="auto"/>
      </w:pPr>
      <w:r w:rsidRPr="00D32A30">
        <w:rPr>
          <w:i/>
        </w:rPr>
        <w:lastRenderedPageBreak/>
        <w:t>Digoxin</w:t>
      </w:r>
    </w:p>
    <w:p w14:paraId="34AE4978" w14:textId="77777777" w:rsidR="009A2E4E" w:rsidRPr="00D32A30" w:rsidRDefault="000030C5" w:rsidP="00101BBB">
      <w:pPr>
        <w:keepNext/>
        <w:keepLines/>
        <w:tabs>
          <w:tab w:val="clear" w:pos="567"/>
        </w:tabs>
        <w:spacing w:line="240" w:lineRule="auto"/>
      </w:pPr>
      <w:r w:rsidRPr="00D32A30">
        <w:t>L-għotja ta’ ażoles oħrajn kienet assoċjata ma’ żidiet fil-livelli ta’ digoxin. Għalhekk, posaconazole jista’ jżid il-konċentrazzjoni fil-plażma ta’ digoxin u l-livelli ta’ digoxin għandhom ikunu monitorati meta tinbeda jew titwaqqaf il-kura b’posaconazole.</w:t>
      </w:r>
    </w:p>
    <w:p w14:paraId="1D4547A1" w14:textId="77777777" w:rsidR="009A2E4E" w:rsidRPr="00D32A30" w:rsidRDefault="009A2E4E" w:rsidP="00101BBB">
      <w:pPr>
        <w:tabs>
          <w:tab w:val="clear" w:pos="567"/>
        </w:tabs>
        <w:spacing w:line="240" w:lineRule="auto"/>
      </w:pPr>
    </w:p>
    <w:p w14:paraId="05D9A676" w14:textId="77777777" w:rsidR="009A2E4E" w:rsidRPr="00D32A30" w:rsidRDefault="000030C5" w:rsidP="00101BBB">
      <w:pPr>
        <w:tabs>
          <w:tab w:val="clear" w:pos="567"/>
        </w:tabs>
        <w:spacing w:line="240" w:lineRule="auto"/>
      </w:pPr>
      <w:bookmarkStart w:id="104" w:name="OLE_LINK26"/>
      <w:bookmarkStart w:id="105" w:name="OLE_LINK27"/>
      <w:r w:rsidRPr="00D32A30">
        <w:rPr>
          <w:i/>
        </w:rPr>
        <w:t>Sulfonylureas</w:t>
      </w:r>
      <w:bookmarkEnd w:id="104"/>
      <w:bookmarkEnd w:id="105"/>
    </w:p>
    <w:p w14:paraId="09D3AE79" w14:textId="77777777" w:rsidR="009A2E4E" w:rsidRPr="00D32A30" w:rsidRDefault="000030C5" w:rsidP="00101BBB">
      <w:pPr>
        <w:tabs>
          <w:tab w:val="clear" w:pos="567"/>
        </w:tabs>
        <w:spacing w:line="240" w:lineRule="auto"/>
      </w:pPr>
      <w:r w:rsidRPr="00D32A30">
        <w:t>Il-konċentrazzjonijiet ta’ glucose naqsu f’xi voluntiera b’saħħithom meta glipizide ingħata flimkien ma’ posaconazole. Monitoraġġ tal-konċentrazzjonijiet ta’ glucose huwa rakkomandat f’pazjenti dijabetiċi.</w:t>
      </w:r>
    </w:p>
    <w:p w14:paraId="18D914E0" w14:textId="77777777" w:rsidR="009A2E4E" w:rsidRPr="00D32A30" w:rsidRDefault="009A2E4E" w:rsidP="00101BBB">
      <w:pPr>
        <w:tabs>
          <w:tab w:val="clear" w:pos="567"/>
        </w:tabs>
        <w:spacing w:line="240" w:lineRule="auto"/>
      </w:pPr>
    </w:p>
    <w:p w14:paraId="5B02A2B3" w14:textId="77777777" w:rsidR="00100918" w:rsidRPr="00D32A30" w:rsidRDefault="000030C5" w:rsidP="00101BBB">
      <w:pPr>
        <w:tabs>
          <w:tab w:val="clear" w:pos="567"/>
          <w:tab w:val="left" w:pos="720"/>
        </w:tabs>
        <w:spacing w:line="240" w:lineRule="auto"/>
        <w:rPr>
          <w:i/>
          <w:iCs/>
        </w:rPr>
      </w:pPr>
      <w:r w:rsidRPr="00D32A30">
        <w:rPr>
          <w:i/>
          <w:iCs/>
        </w:rPr>
        <w:t>Aċidu all-trans retinojku (ATRA) jew tretinoin</w:t>
      </w:r>
    </w:p>
    <w:p w14:paraId="0F289841" w14:textId="77777777" w:rsidR="00100918" w:rsidRPr="00D32A30" w:rsidRDefault="000030C5" w:rsidP="00101BBB">
      <w:pPr>
        <w:tabs>
          <w:tab w:val="clear" w:pos="567"/>
          <w:tab w:val="left" w:pos="720"/>
        </w:tabs>
        <w:spacing w:line="240" w:lineRule="auto"/>
      </w:pPr>
      <w:r w:rsidRPr="00D32A30">
        <w:t>Peress li ATRA hija metabolizzata mill-enzimi epatiċi CYP450, b’mod partikolari CYP3A4, l-għoti tat-tnejn flimkien b’posaconazole, li huwa inibitur qawwi ta’ CYP3A4, jista’ jwassal għal esponiment akbar għal tretinoin li jirriżulta f’żieda fit-tossiċità (speċjalment iperkalċemija). Il-livelli ta’ calcium tas-serum għandhom jiġu mmonitorjati u, jekk meħtieġ, aġġustamenti xierqa fid-doża ta’ tretinoin għandhom jiġu kkunsidrati matul il-kura b’posaconazole, u matul il-jiem ta’ wara l-kura.</w:t>
      </w:r>
    </w:p>
    <w:p w14:paraId="2365A652" w14:textId="77777777" w:rsidR="00100918" w:rsidRPr="00D32A30" w:rsidRDefault="00100918" w:rsidP="00101BBB">
      <w:pPr>
        <w:tabs>
          <w:tab w:val="clear" w:pos="567"/>
        </w:tabs>
        <w:spacing w:line="240" w:lineRule="auto"/>
      </w:pPr>
    </w:p>
    <w:p w14:paraId="0DAA4DD1" w14:textId="77777777" w:rsidR="000F4850" w:rsidRPr="00D32A30" w:rsidRDefault="000030C5" w:rsidP="00101BBB">
      <w:pPr>
        <w:tabs>
          <w:tab w:val="clear" w:pos="567"/>
        </w:tabs>
        <w:spacing w:line="240" w:lineRule="auto"/>
        <w:rPr>
          <w:i/>
          <w:iCs/>
        </w:rPr>
      </w:pPr>
      <w:r w:rsidRPr="00D32A30">
        <w:rPr>
          <w:i/>
          <w:iCs/>
        </w:rPr>
        <w:t>Venetoclax</w:t>
      </w:r>
    </w:p>
    <w:p w14:paraId="5977FCFA" w14:textId="77777777" w:rsidR="000F4850" w:rsidRPr="00D32A30" w:rsidRDefault="000030C5" w:rsidP="00101BBB">
      <w:pPr>
        <w:tabs>
          <w:tab w:val="clear" w:pos="567"/>
        </w:tabs>
        <w:spacing w:line="240" w:lineRule="auto"/>
      </w:pPr>
      <w:r w:rsidRPr="00D32A30">
        <w:t>Meta mqabbel ma’ venetoclax 400 mg mogħti waħdu, l-għoti flimkien ta’ 300 mg posaconazole, inibitur qawwi ta’ CYP3A, ma’ venetoclax 50 mg u 100 mg għal 7 ijiem fi 12-il pazjent żied is-C</w:t>
      </w:r>
      <w:r w:rsidRPr="00D32A30">
        <w:rPr>
          <w:vertAlign w:val="subscript"/>
        </w:rPr>
        <w:t>max</w:t>
      </w:r>
      <w:r w:rsidRPr="00D32A30">
        <w:t xml:space="preserve"> ta’ venetoclax b’1.6 darbiet u 1.9 darbiet, u l-AUC b’1.9 darbiet u 2.4 darbiet, rispettivament (ara sezzjonijiet 4.3 u 4.4).</w:t>
      </w:r>
    </w:p>
    <w:p w14:paraId="6B30E98B" w14:textId="77777777" w:rsidR="000F4850" w:rsidRPr="00D32A30" w:rsidRDefault="000030C5" w:rsidP="00101BBB">
      <w:pPr>
        <w:tabs>
          <w:tab w:val="clear" w:pos="567"/>
        </w:tabs>
        <w:spacing w:line="240" w:lineRule="auto"/>
      </w:pPr>
      <w:r w:rsidRPr="00D32A30">
        <w:t>Irreferi għall-SmPC ta’ venetoclax.</w:t>
      </w:r>
    </w:p>
    <w:p w14:paraId="4E7C7AD2" w14:textId="77777777" w:rsidR="000F4850" w:rsidRPr="00D32A30" w:rsidRDefault="000F4850" w:rsidP="00101BBB">
      <w:pPr>
        <w:tabs>
          <w:tab w:val="clear" w:pos="567"/>
        </w:tabs>
        <w:spacing w:line="240" w:lineRule="auto"/>
      </w:pPr>
    </w:p>
    <w:p w14:paraId="1880B7E9" w14:textId="77777777" w:rsidR="009A2E4E" w:rsidRPr="00D32A30" w:rsidRDefault="000030C5" w:rsidP="00101BBB">
      <w:pPr>
        <w:tabs>
          <w:tab w:val="clear" w:pos="567"/>
        </w:tabs>
        <w:autoSpaceDE w:val="0"/>
        <w:autoSpaceDN w:val="0"/>
        <w:adjustRightInd w:val="0"/>
        <w:spacing w:line="240" w:lineRule="auto"/>
        <w:rPr>
          <w:i/>
        </w:rPr>
      </w:pPr>
      <w:r w:rsidRPr="00D32A30">
        <w:rPr>
          <w:u w:val="single"/>
        </w:rPr>
        <w:t>Popolazzjoni pedjatrika</w:t>
      </w:r>
    </w:p>
    <w:p w14:paraId="1D1C3585" w14:textId="77777777" w:rsidR="009A2E4E" w:rsidRPr="00D32A30" w:rsidRDefault="000030C5" w:rsidP="00101BBB">
      <w:pPr>
        <w:tabs>
          <w:tab w:val="clear" w:pos="567"/>
        </w:tabs>
        <w:spacing w:line="240" w:lineRule="auto"/>
        <w:rPr>
          <w:szCs w:val="24"/>
        </w:rPr>
      </w:pPr>
      <w:r w:rsidRPr="00D32A30">
        <w:rPr>
          <w:szCs w:val="24"/>
        </w:rPr>
        <w:t>Studji ta’ interazzjoni twettqu biss f’adulti.</w:t>
      </w:r>
    </w:p>
    <w:p w14:paraId="5E3DFAEB" w14:textId="77777777" w:rsidR="009A2E4E" w:rsidRPr="00D32A30" w:rsidRDefault="009A2E4E" w:rsidP="00101BBB">
      <w:pPr>
        <w:tabs>
          <w:tab w:val="clear" w:pos="567"/>
        </w:tabs>
        <w:spacing w:line="240" w:lineRule="auto"/>
        <w:ind w:left="567" w:hanging="567"/>
        <w:rPr>
          <w:b/>
        </w:rPr>
      </w:pPr>
    </w:p>
    <w:p w14:paraId="0ACFEDC7" w14:textId="77777777" w:rsidR="009A2E4E" w:rsidRPr="00D32A30" w:rsidRDefault="000030C5" w:rsidP="00101BBB">
      <w:pPr>
        <w:tabs>
          <w:tab w:val="clear" w:pos="567"/>
        </w:tabs>
        <w:spacing w:line="240" w:lineRule="auto"/>
        <w:ind w:left="567" w:hanging="567"/>
        <w:rPr>
          <w:b/>
          <w:lang w:eastAsia="ko-KR"/>
        </w:rPr>
      </w:pPr>
      <w:r w:rsidRPr="00D32A30">
        <w:rPr>
          <w:b/>
        </w:rPr>
        <w:t>4</w:t>
      </w:r>
      <w:r w:rsidRPr="00D32A30">
        <w:rPr>
          <w:rFonts w:eastAsia="Times New Roman"/>
          <w:b/>
          <w:szCs w:val="22"/>
        </w:rPr>
        <w:t>.6</w:t>
      </w:r>
      <w:bookmarkStart w:id="106" w:name="_Hlk44573697"/>
      <w:r w:rsidRPr="00D32A30">
        <w:rPr>
          <w:rFonts w:eastAsia="Times New Roman"/>
          <w:b/>
          <w:szCs w:val="22"/>
        </w:rPr>
        <w:tab/>
      </w:r>
      <w:bookmarkStart w:id="107" w:name="OLE_LINK24"/>
      <w:bookmarkStart w:id="108" w:name="OLE_LINK25"/>
      <w:r w:rsidRPr="00D32A30">
        <w:rPr>
          <w:rFonts w:eastAsia="Times New Roman"/>
          <w:b/>
          <w:szCs w:val="22"/>
        </w:rPr>
        <w:t>Fertilità, tqala u treddigħ</w:t>
      </w:r>
      <w:bookmarkEnd w:id="107"/>
      <w:bookmarkEnd w:id="108"/>
    </w:p>
    <w:bookmarkEnd w:id="106"/>
    <w:p w14:paraId="65E1AE0D" w14:textId="77777777" w:rsidR="009A2E4E" w:rsidRPr="00D32A30" w:rsidRDefault="009A2E4E" w:rsidP="00101BBB">
      <w:pPr>
        <w:tabs>
          <w:tab w:val="clear" w:pos="567"/>
        </w:tabs>
        <w:spacing w:line="240" w:lineRule="auto"/>
        <w:ind w:left="567" w:hanging="567"/>
        <w:rPr>
          <w:b/>
        </w:rPr>
      </w:pPr>
    </w:p>
    <w:p w14:paraId="1DDF22DC" w14:textId="77777777" w:rsidR="009A2E4E" w:rsidRPr="00D32A30" w:rsidRDefault="000030C5" w:rsidP="00101BBB">
      <w:pPr>
        <w:tabs>
          <w:tab w:val="clear" w:pos="567"/>
        </w:tabs>
        <w:spacing w:line="240" w:lineRule="auto"/>
        <w:rPr>
          <w:szCs w:val="22"/>
          <w:u w:val="single"/>
        </w:rPr>
      </w:pPr>
      <w:r w:rsidRPr="00D32A30">
        <w:rPr>
          <w:szCs w:val="22"/>
          <w:u w:val="single"/>
        </w:rPr>
        <w:t>Tqala</w:t>
      </w:r>
    </w:p>
    <w:p w14:paraId="1449083F" w14:textId="77777777" w:rsidR="009A2E4E" w:rsidRPr="00D32A30" w:rsidRDefault="000030C5" w:rsidP="00101BBB">
      <w:pPr>
        <w:tabs>
          <w:tab w:val="clear" w:pos="567"/>
          <w:tab w:val="left" w:pos="1290"/>
        </w:tabs>
        <w:spacing w:line="240" w:lineRule="auto"/>
      </w:pPr>
      <w:r w:rsidRPr="00D32A30">
        <w:t>M’hemmx tagħrif biżżejjed dwar l-użu ta’ posaconazole f’nisa waqt it-tqala. Studji fuq annimali urew ħsara fuq is-sistema riproduttiva (ara sezzjoni 5.3). Mhux magħruf ir-riskju potenzjali għall-bniedem.</w:t>
      </w:r>
    </w:p>
    <w:p w14:paraId="50CE26D0" w14:textId="77777777" w:rsidR="009A2E4E" w:rsidRPr="00D32A30" w:rsidRDefault="009A2E4E" w:rsidP="00101BBB">
      <w:pPr>
        <w:tabs>
          <w:tab w:val="clear" w:pos="567"/>
          <w:tab w:val="left" w:pos="1290"/>
        </w:tabs>
        <w:spacing w:line="240" w:lineRule="auto"/>
      </w:pPr>
    </w:p>
    <w:p w14:paraId="0FB3CFCF" w14:textId="77777777" w:rsidR="009A2E4E" w:rsidRPr="00D32A30" w:rsidRDefault="000030C5" w:rsidP="00101BBB">
      <w:pPr>
        <w:tabs>
          <w:tab w:val="clear" w:pos="567"/>
          <w:tab w:val="left" w:pos="1290"/>
        </w:tabs>
        <w:spacing w:line="240" w:lineRule="auto"/>
      </w:pPr>
      <w:r w:rsidRPr="00D32A30">
        <w:t>Nisa f’età li jista’ jkollhom it-tfal għandhom jużaw kontraċettiv effettiv waqt it-trattament. Posaconazole m’għandux jintuża waqt it-tqala ħlief meta l-benefiċċju għall-omm ma jkunx jegħleb b’mod ċar ir-riskju li jista’ jkun hemm għall-fetu.</w:t>
      </w:r>
    </w:p>
    <w:p w14:paraId="0037EE4D" w14:textId="77777777" w:rsidR="009A2E4E" w:rsidRPr="00D32A30" w:rsidRDefault="009A2E4E" w:rsidP="00101BBB">
      <w:pPr>
        <w:tabs>
          <w:tab w:val="clear" w:pos="567"/>
          <w:tab w:val="left" w:pos="1290"/>
        </w:tabs>
        <w:spacing w:line="240" w:lineRule="auto"/>
      </w:pPr>
    </w:p>
    <w:p w14:paraId="7CBDB8FD" w14:textId="77777777" w:rsidR="009A2E4E" w:rsidRPr="00D32A30" w:rsidRDefault="000030C5" w:rsidP="00101BBB">
      <w:pPr>
        <w:tabs>
          <w:tab w:val="clear" w:pos="567"/>
        </w:tabs>
        <w:spacing w:line="240" w:lineRule="auto"/>
        <w:rPr>
          <w:szCs w:val="22"/>
          <w:u w:val="single"/>
        </w:rPr>
      </w:pPr>
      <w:r w:rsidRPr="00D32A30">
        <w:rPr>
          <w:szCs w:val="22"/>
          <w:u w:val="single"/>
        </w:rPr>
        <w:t>Treddigħ</w:t>
      </w:r>
    </w:p>
    <w:p w14:paraId="156ECAE2" w14:textId="77777777" w:rsidR="009A2E4E" w:rsidRPr="00D32A30" w:rsidRDefault="000030C5" w:rsidP="00101BBB">
      <w:pPr>
        <w:tabs>
          <w:tab w:val="clear" w:pos="567"/>
          <w:tab w:val="left" w:pos="1290"/>
        </w:tabs>
        <w:spacing w:line="240" w:lineRule="auto"/>
      </w:pPr>
      <w:r w:rsidRPr="00D32A30">
        <w:t>Posaconazole joħrog mal-ħalib ta’ firien li jkunu qed ireddgħu (ara sezzjoni 5.3). L-eskrezzjoni ta’ posaconazole fil-ħalib tal-mara għadu ma ġiex mistħarreġ. It-treddigħ għandu jitwaqqaf malli tibda l-kura b’posaconazole.</w:t>
      </w:r>
    </w:p>
    <w:p w14:paraId="566A0376" w14:textId="77777777" w:rsidR="009A2E4E" w:rsidRPr="00D32A30" w:rsidRDefault="009A2E4E" w:rsidP="00101BBB">
      <w:pPr>
        <w:tabs>
          <w:tab w:val="clear" w:pos="567"/>
          <w:tab w:val="left" w:pos="1290"/>
        </w:tabs>
        <w:spacing w:line="240" w:lineRule="auto"/>
      </w:pPr>
    </w:p>
    <w:p w14:paraId="3C13AB05" w14:textId="77777777" w:rsidR="009A2E4E" w:rsidRPr="00D32A30" w:rsidRDefault="000030C5" w:rsidP="00101BBB">
      <w:pPr>
        <w:tabs>
          <w:tab w:val="clear" w:pos="567"/>
        </w:tabs>
        <w:spacing w:line="240" w:lineRule="auto"/>
        <w:rPr>
          <w:szCs w:val="22"/>
          <w:u w:val="single"/>
        </w:rPr>
      </w:pPr>
      <w:r w:rsidRPr="00D32A30">
        <w:rPr>
          <w:bCs/>
          <w:szCs w:val="22"/>
          <w:u w:val="single"/>
        </w:rPr>
        <w:t>Fertilità</w:t>
      </w:r>
    </w:p>
    <w:p w14:paraId="5994C0E5" w14:textId="77777777" w:rsidR="009A2E4E" w:rsidRPr="00D32A30" w:rsidRDefault="000030C5" w:rsidP="00101BBB">
      <w:pPr>
        <w:tabs>
          <w:tab w:val="clear" w:pos="567"/>
          <w:tab w:val="left" w:pos="1290"/>
        </w:tabs>
        <w:spacing w:line="240" w:lineRule="auto"/>
      </w:pPr>
      <w:r w:rsidRPr="00D32A30">
        <w:t>Posaconazole ma kellux effett fuq il-fertilità ta’ firien maskili b’dożi sa’ 180 mg/kg (2.8 darb</w:t>
      </w:r>
      <w:r w:rsidR="00FB0E9A" w:rsidRPr="00D32A30">
        <w:t>iet</w:t>
      </w:r>
      <w:r w:rsidRPr="00D32A30">
        <w:t xml:space="preserve"> l-esponiment milħuq minn doża ġol-vina ta’ 300 mg fil-bnedmin) jew firien femminili b’doża sa 45 mg/kg (3.4-il darba l-esponiment minn doża ġol-vina ta’ 300 mg fil-pazjenti). M’hemmx esperjenza klinika li stmat l-impatt ta’ posaconazole fuq il-fertilità fil-bnedmin.</w:t>
      </w:r>
    </w:p>
    <w:p w14:paraId="3AB9087A" w14:textId="77777777" w:rsidR="009A2E4E" w:rsidRPr="00D32A30" w:rsidRDefault="009A2E4E" w:rsidP="00101BBB">
      <w:pPr>
        <w:tabs>
          <w:tab w:val="clear" w:pos="567"/>
          <w:tab w:val="left" w:pos="1290"/>
        </w:tabs>
        <w:spacing w:line="240" w:lineRule="auto"/>
        <w:rPr>
          <w:u w:val="double"/>
        </w:rPr>
      </w:pPr>
    </w:p>
    <w:p w14:paraId="678710C0" w14:textId="77777777" w:rsidR="009A2E4E" w:rsidRPr="00D32A30" w:rsidRDefault="000030C5" w:rsidP="00101BBB">
      <w:pPr>
        <w:tabs>
          <w:tab w:val="clear" w:pos="567"/>
        </w:tabs>
        <w:spacing w:line="240" w:lineRule="auto"/>
        <w:ind w:left="567" w:hanging="567"/>
      </w:pPr>
      <w:r w:rsidRPr="00D32A30">
        <w:rPr>
          <w:b/>
        </w:rPr>
        <w:t>4.7</w:t>
      </w:r>
      <w:r w:rsidRPr="00D32A30">
        <w:rPr>
          <w:b/>
        </w:rPr>
        <w:tab/>
        <w:t>Effetti fuq il-ħila biex issuq u tħaddem magni</w:t>
      </w:r>
    </w:p>
    <w:p w14:paraId="439A8D30" w14:textId="77777777" w:rsidR="009A2E4E" w:rsidRPr="00D32A30" w:rsidRDefault="009A2E4E" w:rsidP="00101BBB">
      <w:pPr>
        <w:tabs>
          <w:tab w:val="clear" w:pos="567"/>
        </w:tabs>
        <w:spacing w:line="240" w:lineRule="auto"/>
      </w:pPr>
    </w:p>
    <w:p w14:paraId="1B273272" w14:textId="77777777" w:rsidR="009A2E4E" w:rsidRPr="00D32A30" w:rsidRDefault="000030C5" w:rsidP="00101BBB">
      <w:pPr>
        <w:tabs>
          <w:tab w:val="clear" w:pos="567"/>
        </w:tabs>
        <w:spacing w:line="240" w:lineRule="auto"/>
      </w:pPr>
      <w:r w:rsidRPr="00D32A30">
        <w:t>Billi ġew irrappurtati ċerti reazzjonijiet avversi (eż. sturdament, ngħas, eċċ.) bl-użu ta’ posaconazole, li jistgħu potenzjalment jaffettwaw is-sewqan/tħaddim ta’ magni, għandha tintuża l-kawtela.</w:t>
      </w:r>
    </w:p>
    <w:p w14:paraId="49C7083E" w14:textId="77777777" w:rsidR="009A2E4E" w:rsidRPr="00D32A30" w:rsidRDefault="009A2E4E" w:rsidP="00101BBB">
      <w:pPr>
        <w:tabs>
          <w:tab w:val="clear" w:pos="567"/>
        </w:tabs>
        <w:spacing w:line="240" w:lineRule="auto"/>
        <w:ind w:left="567" w:hanging="567"/>
        <w:rPr>
          <w:b/>
        </w:rPr>
      </w:pPr>
    </w:p>
    <w:p w14:paraId="739421A4" w14:textId="77777777" w:rsidR="009A2E4E" w:rsidRPr="00D32A30" w:rsidRDefault="000030C5" w:rsidP="00101BBB">
      <w:pPr>
        <w:keepNext/>
        <w:keepLines/>
        <w:tabs>
          <w:tab w:val="clear" w:pos="567"/>
        </w:tabs>
        <w:spacing w:line="240" w:lineRule="auto"/>
        <w:ind w:left="567" w:hanging="567"/>
        <w:rPr>
          <w:b/>
        </w:rPr>
      </w:pPr>
      <w:r w:rsidRPr="00D32A30">
        <w:rPr>
          <w:b/>
        </w:rPr>
        <w:lastRenderedPageBreak/>
        <w:t>4.8</w:t>
      </w:r>
      <w:r w:rsidRPr="00D32A30">
        <w:rPr>
          <w:b/>
        </w:rPr>
        <w:tab/>
        <w:t>Effetti mhux mixtieqa</w:t>
      </w:r>
    </w:p>
    <w:p w14:paraId="14DB78BB" w14:textId="77777777" w:rsidR="009A2E4E" w:rsidRPr="00D32A30" w:rsidRDefault="009A2E4E" w:rsidP="00101BBB">
      <w:pPr>
        <w:keepNext/>
        <w:keepLines/>
        <w:tabs>
          <w:tab w:val="clear" w:pos="567"/>
        </w:tabs>
        <w:spacing w:line="240" w:lineRule="auto"/>
      </w:pPr>
    </w:p>
    <w:p w14:paraId="42B363FE" w14:textId="77777777" w:rsidR="00653CA7" w:rsidRPr="00D32A30" w:rsidRDefault="000030C5" w:rsidP="00101BBB">
      <w:pPr>
        <w:keepNext/>
        <w:keepLines/>
        <w:tabs>
          <w:tab w:val="clear" w:pos="567"/>
        </w:tabs>
        <w:spacing w:line="240" w:lineRule="auto"/>
        <w:rPr>
          <w:u w:val="single"/>
        </w:rPr>
      </w:pPr>
      <w:r w:rsidRPr="00D32A30">
        <w:rPr>
          <w:u w:val="single"/>
        </w:rPr>
        <w:t>Sommarju tal-profil tas-sigurtà</w:t>
      </w:r>
    </w:p>
    <w:p w14:paraId="770FDABE" w14:textId="77777777" w:rsidR="00653CA7" w:rsidRPr="00D32A30" w:rsidRDefault="00653CA7" w:rsidP="00101BBB">
      <w:pPr>
        <w:keepNext/>
        <w:keepLines/>
        <w:tabs>
          <w:tab w:val="clear" w:pos="567"/>
        </w:tabs>
        <w:spacing w:line="240" w:lineRule="auto"/>
      </w:pPr>
    </w:p>
    <w:p w14:paraId="36479233" w14:textId="77777777" w:rsidR="009A2E4E" w:rsidRPr="00D32A30" w:rsidRDefault="000030C5" w:rsidP="00101BBB">
      <w:pPr>
        <w:spacing w:line="240" w:lineRule="auto"/>
      </w:pPr>
      <w:r w:rsidRPr="00D32A30">
        <w:t>It-tagħrif dwar is-sigurtà ġej prinċipalment minn studji bis-suspensjoni orali.</w:t>
      </w:r>
    </w:p>
    <w:p w14:paraId="72C08D02" w14:textId="77777777" w:rsidR="00653CA7" w:rsidRPr="00D32A30" w:rsidRDefault="000030C5" w:rsidP="00101BBB">
      <w:pPr>
        <w:tabs>
          <w:tab w:val="clear" w:pos="567"/>
        </w:tabs>
        <w:autoSpaceDE w:val="0"/>
        <w:autoSpaceDN w:val="0"/>
        <w:adjustRightInd w:val="0"/>
        <w:spacing w:line="240" w:lineRule="auto"/>
        <w:rPr>
          <w:lang w:bidi="gu-IN"/>
        </w:rPr>
      </w:pPr>
      <w:r w:rsidRPr="00D32A30">
        <w:rPr>
          <w:rFonts w:eastAsia="Calibri"/>
        </w:rPr>
        <w:t xml:space="preserve">Is-sigurtà ta’ </w:t>
      </w:r>
      <w:r w:rsidRPr="00D32A30">
        <w:rPr>
          <w:lang w:bidi="gu-IN"/>
        </w:rPr>
        <w:t>posaconazole suspensjoni orali ġiet ivvalutata f’&gt; 2,400 pazjent u voluntiera b’saħħithom irreġistrati fi studji kliniċi u minn esperjenza ta’ wara t-tqegħid fis-suq. Ir-reazzjonijiet avversi relatati serji li ġew irrappurtati bl-aktar mod frekwenti kienu jinkludu nawsja, rimettar, dijarea, deni u żieda fil-bilirubina.</w:t>
      </w:r>
    </w:p>
    <w:p w14:paraId="5FEE87CD" w14:textId="77777777" w:rsidR="00653CA7" w:rsidRPr="00D32A30" w:rsidRDefault="00653CA7" w:rsidP="00101BBB">
      <w:pPr>
        <w:tabs>
          <w:tab w:val="clear" w:pos="567"/>
        </w:tabs>
        <w:autoSpaceDE w:val="0"/>
        <w:autoSpaceDN w:val="0"/>
        <w:adjustRightInd w:val="0"/>
        <w:spacing w:line="240" w:lineRule="auto"/>
        <w:rPr>
          <w:lang w:bidi="gu-IN"/>
        </w:rPr>
      </w:pPr>
    </w:p>
    <w:p w14:paraId="5CDCA9E6" w14:textId="77777777" w:rsidR="009A2E4E" w:rsidRPr="00D32A30" w:rsidRDefault="000030C5" w:rsidP="00101BBB">
      <w:pPr>
        <w:keepNext/>
        <w:keepLines/>
        <w:tabs>
          <w:tab w:val="clear" w:pos="567"/>
        </w:tabs>
        <w:spacing w:line="240" w:lineRule="auto"/>
        <w:rPr>
          <w:i/>
          <w:u w:val="single"/>
        </w:rPr>
      </w:pPr>
      <w:r w:rsidRPr="00D32A30">
        <w:rPr>
          <w:i/>
          <w:u w:val="single"/>
        </w:rPr>
        <w:t>Posaconazole konċentrat għal soluzzjoni għall-infużjoni</w:t>
      </w:r>
    </w:p>
    <w:p w14:paraId="186EC203" w14:textId="77777777" w:rsidR="00661896" w:rsidRPr="00D32A30" w:rsidRDefault="000030C5" w:rsidP="00101BBB">
      <w:pPr>
        <w:keepNext/>
        <w:keepLines/>
        <w:tabs>
          <w:tab w:val="clear" w:pos="567"/>
        </w:tabs>
        <w:spacing w:line="240" w:lineRule="auto"/>
      </w:pPr>
      <w:r w:rsidRPr="00D32A30">
        <w:t>Is-sigurtà ta’ posaconazole konċentrat għal soluzzjoni għall-infużjoni ġiet ivvalutata fi 72 voluntier b’saħħithom u 268 pazjent irreġistrati fi studju kliniku tal-profilassi antifungali.</w:t>
      </w:r>
    </w:p>
    <w:p w14:paraId="6C159E51" w14:textId="77777777" w:rsidR="00661896" w:rsidRPr="00D32A30" w:rsidRDefault="000030C5" w:rsidP="00101BBB">
      <w:pPr>
        <w:keepNext/>
        <w:keepLines/>
        <w:tabs>
          <w:tab w:val="clear" w:pos="567"/>
        </w:tabs>
        <w:spacing w:line="240" w:lineRule="auto"/>
      </w:pPr>
      <w:r w:rsidRPr="00D32A30">
        <w:t>Is-sigurtà ta’ posaconazole konċentrat għal soluzzjoni għall-infużjoni u posaconazole pillola ġiet ivvalutat</w:t>
      </w:r>
      <w:r w:rsidR="00E858E8" w:rsidRPr="00D32A30">
        <w:t>a</w:t>
      </w:r>
      <w:r w:rsidRPr="00D32A30">
        <w:t xml:space="preserve"> f’288 pazjent irreġistrati fi studju kliniku ta’ asperġillożi li minnhom 161 pazjent irċivew il-konċentrat għal soluzzjoni għall-infużjoni u </w:t>
      </w:r>
      <w:r w:rsidR="005540A7" w:rsidRPr="00D32A30">
        <w:t>127</w:t>
      </w:r>
      <w:r w:rsidRPr="00D32A30">
        <w:t> pazjent irċivew il-formulazzjoni tal-pillola.</w:t>
      </w:r>
    </w:p>
    <w:p w14:paraId="1467703B" w14:textId="77777777" w:rsidR="00661896" w:rsidRPr="00D32A30" w:rsidRDefault="00661896" w:rsidP="00101BBB">
      <w:pPr>
        <w:keepNext/>
        <w:keepLines/>
        <w:tabs>
          <w:tab w:val="clear" w:pos="567"/>
        </w:tabs>
        <w:spacing w:line="240" w:lineRule="auto"/>
      </w:pPr>
    </w:p>
    <w:p w14:paraId="5F494300" w14:textId="77777777" w:rsidR="00661896" w:rsidRPr="00D32A30" w:rsidRDefault="000030C5" w:rsidP="00101BBB">
      <w:pPr>
        <w:tabs>
          <w:tab w:val="clear" w:pos="567"/>
        </w:tabs>
        <w:autoSpaceDE w:val="0"/>
        <w:autoSpaceDN w:val="0"/>
        <w:adjustRightInd w:val="0"/>
        <w:spacing w:line="240" w:lineRule="auto"/>
      </w:pPr>
      <w:r w:rsidRPr="00D32A30">
        <w:t>Posaconazole konċentrat għal soluzzjoni għall-infużjoni</w:t>
      </w:r>
      <w:r w:rsidRPr="00D32A30">
        <w:rPr>
          <w:rFonts w:eastAsia="Calibri"/>
        </w:rPr>
        <w:t xml:space="preserve"> ġie investigat f’pazjenti b’AML u MDS u dawk wara HSCT bi jew f’riskju ta’ GVHD biss. Id-durata massima tal-esponiment għall-konċentrat għal soluzzjoni għall-infużjoni kienet iqsar minn dik bis-suspensjoni orali. L-esponiment tal-plażma li jirriżulta mis-soluzzjoni għall-infużjoni kien ogħla minn dak osservat bis-suspensjoni orali.</w:t>
      </w:r>
    </w:p>
    <w:p w14:paraId="189C405A" w14:textId="77777777" w:rsidR="00661896" w:rsidRPr="00D32A30" w:rsidRDefault="00661896" w:rsidP="00101BBB">
      <w:pPr>
        <w:keepNext/>
        <w:keepLines/>
        <w:tabs>
          <w:tab w:val="clear" w:pos="567"/>
        </w:tabs>
        <w:spacing w:line="240" w:lineRule="auto"/>
      </w:pPr>
    </w:p>
    <w:p w14:paraId="3D5D7F02" w14:textId="77777777" w:rsidR="009A2E4E" w:rsidRPr="00D32A30" w:rsidRDefault="000030C5" w:rsidP="00101BBB">
      <w:pPr>
        <w:keepNext/>
        <w:keepLines/>
        <w:tabs>
          <w:tab w:val="clear" w:pos="567"/>
        </w:tabs>
        <w:spacing w:line="240" w:lineRule="auto"/>
      </w:pPr>
      <w:r w:rsidRPr="00D32A30">
        <w:t>Fi studji inizjali fuq voluntiera b’saħħithom, l-għoti ta’ doża unika ta’ posaconazole li jingħata b’infużjoni għal perjodu ta’ 30 minuta permezz ta’ kateter venuż periferali kien assoċjat ma’ inċidenza ta’ 12% fir-reazzjonijiet tas-sit tal-infużjoni (4% inċidenza ta’ tromboflebite). Dożi multipli ta’ posaconazole mogħtija permezz ta’ kateter venuż periferali kienu assoċjati ma’ tromboflebite (inċidenza ta’ 60%). Għalhekk, fl-istudji sussegwenti posaconazole ngħata permezz ta’ kateter venuż ċentrali. Jekk ma jkunx disponibbli minnufih kateter venuż ċentrali, il-pazjenti jistgħu jirċievu infużjoni waħda fuq perjodu ta’ 30 minuta permezz ta’ kateter venuż periferali. Ħin tal-infużjoni periferali itwal minn 30 minuta, iwassal għal inċidenza ogħla ta’ reazzjonijiet fis-sit tal-infużjoni u tromboflebite.</w:t>
      </w:r>
    </w:p>
    <w:p w14:paraId="46DE400D" w14:textId="77777777" w:rsidR="006B0773" w:rsidRPr="00D32A30" w:rsidRDefault="006B0773" w:rsidP="00101BBB">
      <w:pPr>
        <w:keepNext/>
        <w:keepLines/>
        <w:tabs>
          <w:tab w:val="clear" w:pos="567"/>
        </w:tabs>
        <w:spacing w:line="240" w:lineRule="auto"/>
      </w:pPr>
    </w:p>
    <w:p w14:paraId="574C01C5" w14:textId="77777777" w:rsidR="009A2E4E" w:rsidRPr="00D32A30" w:rsidRDefault="000030C5" w:rsidP="00101BBB">
      <w:pPr>
        <w:keepNext/>
        <w:keepLines/>
        <w:tabs>
          <w:tab w:val="clear" w:pos="567"/>
        </w:tabs>
        <w:spacing w:line="240" w:lineRule="auto"/>
      </w:pPr>
      <w:r w:rsidRPr="00D32A30">
        <w:t xml:space="preserve">Is-sigurtà ta’ posaconazole konċentrat għal soluzzjoni għall-infużjoni ġiet ivvalutata f’268 pazjent fi </w:t>
      </w:r>
      <w:r w:rsidR="00661896" w:rsidRPr="00D32A30">
        <w:t xml:space="preserve">studji </w:t>
      </w:r>
      <w:r w:rsidRPr="00D32A30">
        <w:t xml:space="preserve">kliniċi. Il-pazjenti kienu rreġistrati fi </w:t>
      </w:r>
      <w:r w:rsidR="00661896" w:rsidRPr="00D32A30">
        <w:t xml:space="preserve">studju </w:t>
      </w:r>
      <w:r w:rsidRPr="00D32A30">
        <w:t>klinik</w:t>
      </w:r>
      <w:r w:rsidR="00661896" w:rsidRPr="00D32A30">
        <w:t>u</w:t>
      </w:r>
      <w:r w:rsidRPr="00D32A30">
        <w:t xml:space="preserve"> tal-farmakokinetika u s-sigurtà mhux komparattiv ta’ posaconazole meta ngħata bħala profilassi antifungali (Studju 5520). Ħdax il-pazjent ingħataw doża unika ta’ 200 mg konċentrat ta’ posaconazole għal soluzzjoni għall-infużjoni, 21 pazjent irċevew doża ta’ kuljum ta’ 200 mg għal medja ta’ 14-il jum, u 237 pazjent irċevew doża ta’ kuljum ta’ 300 mg għal medja ta’ 9 ijiem. Mhija disponibbli ebda dejta dwar is-sigurtà għal għoti ta’ &gt; 28 jum. Id-dejta tas-sigurtà fl-anzjani hija limitata.</w:t>
      </w:r>
    </w:p>
    <w:p w14:paraId="19ECD49C" w14:textId="77777777" w:rsidR="009A2E4E" w:rsidRPr="00D32A30" w:rsidRDefault="009A2E4E" w:rsidP="00101BBB">
      <w:pPr>
        <w:spacing w:line="240" w:lineRule="auto"/>
        <w:rPr>
          <w:lang w:bidi="gu-IN"/>
        </w:rPr>
      </w:pPr>
    </w:p>
    <w:p w14:paraId="2DA529AF" w14:textId="77777777" w:rsidR="009A2E4E" w:rsidRPr="00D32A30" w:rsidRDefault="000030C5" w:rsidP="00101BBB">
      <w:pPr>
        <w:keepNext/>
        <w:keepLines/>
        <w:tabs>
          <w:tab w:val="clear" w:pos="567"/>
        </w:tabs>
        <w:spacing w:line="240" w:lineRule="auto"/>
      </w:pPr>
      <w:r w:rsidRPr="00D32A30">
        <w:t>Ir-reazzjoni avversa l-aktar frekwentement irrapportata</w:t>
      </w:r>
      <w:r w:rsidRPr="00D32A30">
        <w:rPr>
          <w:i/>
        </w:rPr>
        <w:t xml:space="preserve"> </w:t>
      </w:r>
      <w:r w:rsidRPr="00D32A30">
        <w:t>(&gt;</w:t>
      </w:r>
      <w:r w:rsidR="009E10A9" w:rsidRPr="00D32A30">
        <w:t> </w:t>
      </w:r>
      <w:r w:rsidRPr="00D32A30">
        <w:t>25 %) li tibda matul il-fażi ta’ għoti fil-vina ta’ posaconazole ta’ dożaġġ b’300 mg  darba kuljum kienet id-dijarea (32 %).</w:t>
      </w:r>
    </w:p>
    <w:p w14:paraId="343CDD37" w14:textId="77777777" w:rsidR="009A2E4E" w:rsidRPr="00D32A30" w:rsidRDefault="009A2E4E" w:rsidP="00101BBB">
      <w:pPr>
        <w:keepNext/>
        <w:keepLines/>
        <w:tabs>
          <w:tab w:val="clear" w:pos="567"/>
        </w:tabs>
        <w:spacing w:line="240" w:lineRule="auto"/>
      </w:pPr>
    </w:p>
    <w:p w14:paraId="1DFF5B21" w14:textId="77777777" w:rsidR="009A2E4E" w:rsidRPr="00D32A30" w:rsidRDefault="000030C5" w:rsidP="00101BBB">
      <w:pPr>
        <w:spacing w:line="240" w:lineRule="auto"/>
      </w:pPr>
      <w:r w:rsidRPr="00D32A30">
        <w:t>Ir-reazzjoni avversa l-aktar komuni (&gt;</w:t>
      </w:r>
      <w:r w:rsidR="001E5C08" w:rsidRPr="00D32A30">
        <w:t> </w:t>
      </w:r>
      <w:r w:rsidRPr="00D32A30">
        <w:t>1 %) li twassal għat-twaqqif tal-konċentrat ta’ posaconazole għal soluzzjoni għall-infużjoni ta’ 300 mg darba kuljum kienet AML (1 %).</w:t>
      </w:r>
    </w:p>
    <w:p w14:paraId="6857B3CA" w14:textId="77777777" w:rsidR="006B0773" w:rsidRPr="00D32A30" w:rsidRDefault="006B0773" w:rsidP="00101BBB">
      <w:pPr>
        <w:spacing w:line="240" w:lineRule="auto"/>
        <w:rPr>
          <w:lang w:bidi="gu-IN"/>
        </w:rPr>
      </w:pPr>
    </w:p>
    <w:p w14:paraId="07992C12" w14:textId="77777777" w:rsidR="00661896" w:rsidRPr="00D32A30" w:rsidRDefault="000030C5" w:rsidP="00101BBB">
      <w:pPr>
        <w:spacing w:line="240" w:lineRule="auto"/>
        <w:rPr>
          <w:lang w:bidi="gu-IN"/>
        </w:rPr>
      </w:pPr>
      <w:r w:rsidRPr="00D32A30">
        <w:rPr>
          <w:lang w:bidi="gu-IN"/>
        </w:rPr>
        <w:t xml:space="preserve">Is-sigurtà ta’ posaconazole pilloli u konċentrat għal soluzzjoni għall-infużjoni ġiet investigata wkoll fi studju kkontrollat tat-trattament ta’ asperġillożi invażiva. Id-durata massima tat-trattament ta’ asperġillożi invażiva kienet simili għal dik studjata bis-suspensjoni orali għal trattament ta’ salvataġġ u kienet itwal minn dik bil-pilloli jew bil-konċentrat għal soluzzjoni għall-infużjoni fil-profilassi. </w:t>
      </w:r>
    </w:p>
    <w:p w14:paraId="1A3C604B" w14:textId="77777777" w:rsidR="0063232B" w:rsidRPr="00D32A30" w:rsidRDefault="0063232B" w:rsidP="00101BBB">
      <w:pPr>
        <w:tabs>
          <w:tab w:val="clear" w:pos="567"/>
        </w:tabs>
        <w:spacing w:line="240" w:lineRule="auto"/>
        <w:rPr>
          <w:lang w:bidi="gu-IN"/>
        </w:rPr>
      </w:pPr>
    </w:p>
    <w:p w14:paraId="1946E81A" w14:textId="77777777" w:rsidR="003557D1" w:rsidRPr="00D32A30" w:rsidRDefault="000030C5" w:rsidP="00101BBB">
      <w:pPr>
        <w:tabs>
          <w:tab w:val="clear" w:pos="567"/>
        </w:tabs>
        <w:spacing w:line="240" w:lineRule="auto"/>
        <w:rPr>
          <w:lang w:bidi="gu-IN"/>
        </w:rPr>
      </w:pPr>
      <w:r w:rsidRPr="00D32A30">
        <w:rPr>
          <w:i/>
        </w:rPr>
        <w:t>Is-sigurtà ta’ posaconazole trab u solvent gastroreżistenti għal suspensjoni orali u konċentrat għal soluzzjoni għall-infużjoni</w:t>
      </w:r>
    </w:p>
    <w:p w14:paraId="5042F287" w14:textId="77777777" w:rsidR="003557D1" w:rsidRPr="00D32A30" w:rsidRDefault="000030C5" w:rsidP="00101BBB">
      <w:pPr>
        <w:tabs>
          <w:tab w:val="clear" w:pos="567"/>
        </w:tabs>
        <w:spacing w:line="240" w:lineRule="auto"/>
        <w:rPr>
          <w:lang w:bidi="gu-IN"/>
        </w:rPr>
      </w:pPr>
      <w:r w:rsidRPr="00D32A30">
        <w:rPr>
          <w:lang w:bidi="gu-IN"/>
        </w:rPr>
        <w:t xml:space="preserve">Is-sigurtà ta’ </w:t>
      </w:r>
      <w:r w:rsidRPr="00D32A30">
        <w:rPr>
          <w:iCs/>
        </w:rPr>
        <w:t>posaconazole trab u solvent gastroreżistenti għal suspensjoni orali u konċentrat għal soluzzjoni għall-infużjoni ġiet ivvalutata f’115-il pazjent pedjatriku minn età ta’ sentejn sa inqas minn 18-il sena għal użu ta’ profilassi. Il-pazjenti pedjatriċi immunokompromessi b’newtropenja magħrufa jew mistennija ġew esposti għal posaconazole b’3.5</w:t>
      </w:r>
      <w:r w:rsidR="00C922C9" w:rsidRPr="00D32A30">
        <w:rPr>
          <w:iCs/>
        </w:rPr>
        <w:t> </w:t>
      </w:r>
      <w:r w:rsidRPr="00D32A30">
        <w:rPr>
          <w:iCs/>
        </w:rPr>
        <w:t>mg/kg, 4.5</w:t>
      </w:r>
      <w:r w:rsidR="00C922C9" w:rsidRPr="00D32A30">
        <w:rPr>
          <w:iCs/>
        </w:rPr>
        <w:t> </w:t>
      </w:r>
      <w:r w:rsidRPr="00D32A30">
        <w:rPr>
          <w:iCs/>
        </w:rPr>
        <w:t>mg/kg jew 6</w:t>
      </w:r>
      <w:r w:rsidR="00C922C9" w:rsidRPr="00D32A30">
        <w:rPr>
          <w:iCs/>
        </w:rPr>
        <w:t> </w:t>
      </w:r>
      <w:r w:rsidRPr="00D32A30">
        <w:rPr>
          <w:iCs/>
        </w:rPr>
        <w:t>mg/kg.</w:t>
      </w:r>
    </w:p>
    <w:p w14:paraId="335F1104" w14:textId="77777777" w:rsidR="003557D1" w:rsidRPr="00D32A30" w:rsidRDefault="003557D1" w:rsidP="00101BBB">
      <w:pPr>
        <w:tabs>
          <w:tab w:val="clear" w:pos="567"/>
        </w:tabs>
        <w:spacing w:line="240" w:lineRule="auto"/>
        <w:rPr>
          <w:lang w:bidi="gu-IN"/>
        </w:rPr>
      </w:pPr>
    </w:p>
    <w:p w14:paraId="611C967A" w14:textId="77777777" w:rsidR="003557D1" w:rsidRPr="00D32A30" w:rsidRDefault="000030C5" w:rsidP="00101BBB">
      <w:pPr>
        <w:tabs>
          <w:tab w:val="clear" w:pos="567"/>
        </w:tabs>
        <w:spacing w:line="240" w:lineRule="auto"/>
      </w:pPr>
      <w:r w:rsidRPr="00D32A30">
        <w:rPr>
          <w:lang w:bidi="gu-IN"/>
        </w:rPr>
        <w:t xml:space="preserve">Ir-reazzjonijiet avversi rrappurtati ġeneralment kienu konsistenti ma’ dawk mistennija f’popolazzjoni tal-onkoloġija pedjatrika li rċivew trattament għal tumur malinn jew mal-profil tas-sigurtà ta’ </w:t>
      </w:r>
      <w:r w:rsidRPr="00D32A30">
        <w:t>posaconazole fl-adulti.</w:t>
      </w:r>
    </w:p>
    <w:p w14:paraId="20C59FDD" w14:textId="77777777" w:rsidR="003557D1" w:rsidRPr="00D32A30" w:rsidRDefault="003557D1" w:rsidP="00101BBB">
      <w:pPr>
        <w:tabs>
          <w:tab w:val="clear" w:pos="567"/>
        </w:tabs>
        <w:spacing w:line="240" w:lineRule="auto"/>
      </w:pPr>
    </w:p>
    <w:p w14:paraId="58929715" w14:textId="77777777" w:rsidR="003557D1" w:rsidRPr="00D32A30" w:rsidRDefault="000030C5" w:rsidP="00101BBB">
      <w:pPr>
        <w:tabs>
          <w:tab w:val="clear" w:pos="567"/>
        </w:tabs>
        <w:spacing w:line="240" w:lineRule="auto"/>
        <w:rPr>
          <w:lang w:bidi="gu-IN"/>
        </w:rPr>
      </w:pPr>
      <w:r w:rsidRPr="00D32A30">
        <w:t>Ir-reazzjonijiet avversi rrappurtati bl-aktar mod frekwenti (&gt;2 %) waqt it-trattament kienu żieda fl-alanine aminotransferase (2.6 %), żieda fl-aspartate aminotransferase (3.5 %) u raxx (2.6 %).</w:t>
      </w:r>
    </w:p>
    <w:p w14:paraId="0ABAEA82" w14:textId="77777777" w:rsidR="009A2E4E" w:rsidRPr="00D32A30" w:rsidRDefault="000030C5" w:rsidP="00101BBB">
      <w:pPr>
        <w:keepNext/>
        <w:keepLines/>
        <w:spacing w:line="240" w:lineRule="auto"/>
        <w:rPr>
          <w:u w:val="single"/>
        </w:rPr>
      </w:pPr>
      <w:r w:rsidRPr="00D32A30">
        <w:rPr>
          <w:u w:val="single"/>
        </w:rPr>
        <w:t>Lista tar-reazzjonijiet avversi miġbura f’tabella</w:t>
      </w:r>
    </w:p>
    <w:p w14:paraId="3FC32397" w14:textId="77777777" w:rsidR="009A2E4E" w:rsidRPr="00D32A30" w:rsidRDefault="000030C5" w:rsidP="00101BBB">
      <w:pPr>
        <w:spacing w:line="240" w:lineRule="auto"/>
      </w:pPr>
      <w:r w:rsidRPr="00D32A30">
        <w:t>Fi ħdan is-sistema tal-klassifika tal-organi, ir-reazzjonijiet avversi huma elenkati taħt l-intestaturi tal-frekwenza bl-użu tal-kategoriji li ġejjin: komuni ħafna (≥1/10); komuni (≥1/100 sa &lt;1/10); mhux komuni (≥1/1,000 sa &lt;1/100); rari (≥ 1/10,000 sa &lt;1/1,000); rari ħafna (&lt;1/10,000); mhux magħruf</w:t>
      </w:r>
      <w:r w:rsidR="00CB6D3F" w:rsidRPr="00D32A30">
        <w:t xml:space="preserve"> (ma tistax tittieħed stima mid-data disponibbli)</w:t>
      </w:r>
      <w:r w:rsidRPr="00D32A30">
        <w:t>.</w:t>
      </w:r>
    </w:p>
    <w:p w14:paraId="3C3931B2" w14:textId="77777777" w:rsidR="009A2E4E" w:rsidRPr="00D32A30" w:rsidRDefault="009A2E4E" w:rsidP="00101BBB">
      <w:pPr>
        <w:spacing w:line="240" w:lineRule="auto"/>
        <w:rPr>
          <w:lang w:bidi="gu-IN"/>
        </w:rPr>
      </w:pPr>
    </w:p>
    <w:p w14:paraId="79344B55" w14:textId="77777777" w:rsidR="009A2E4E" w:rsidRPr="00D32A30" w:rsidRDefault="000030C5" w:rsidP="00101BBB">
      <w:pPr>
        <w:keepNext/>
        <w:keepLines/>
        <w:spacing w:line="240" w:lineRule="auto"/>
      </w:pPr>
      <w:r w:rsidRPr="00D32A30">
        <w:rPr>
          <w:b/>
        </w:rPr>
        <w:t>Tabella</w:t>
      </w:r>
      <w:r w:rsidR="00536CD1" w:rsidRPr="00D32A30">
        <w:rPr>
          <w:b/>
        </w:rPr>
        <w:t> </w:t>
      </w:r>
      <w:r w:rsidRPr="00D32A30">
        <w:rPr>
          <w:b/>
        </w:rPr>
        <w:t>2.</w:t>
      </w:r>
      <w:r w:rsidRPr="00D32A30">
        <w:t xml:space="preserve"> Reazzjonijiet avversi skont is-sistema tal-ġisem u l-frekwenza</w:t>
      </w:r>
      <w:r w:rsidR="00CB6D3F" w:rsidRPr="00D32A30">
        <w:t xml:space="preserve"> rrappurtati f</w:t>
      </w:r>
      <w:r w:rsidR="00661896" w:rsidRPr="00D32A30">
        <w:t>l-istudji</w:t>
      </w:r>
      <w:r w:rsidR="00CB6D3F" w:rsidRPr="00D32A30">
        <w:t xml:space="preserve"> kliniċi u/jew użu wara t-tqegħid fis-suq</w:t>
      </w:r>
      <w:r w:rsidRPr="00D32A30">
        <w:t>*</w:t>
      </w:r>
    </w:p>
    <w:tbl>
      <w:tblPr>
        <w:tblW w:w="5000" w:type="pct"/>
        <w:tblCellMar>
          <w:left w:w="0" w:type="dxa"/>
          <w:right w:w="0" w:type="dxa"/>
        </w:tblCellMar>
        <w:tblLook w:val="0000" w:firstRow="0" w:lastRow="0" w:firstColumn="0" w:lastColumn="0" w:noHBand="0" w:noVBand="0"/>
      </w:tblPr>
      <w:tblGrid>
        <w:gridCol w:w="3487"/>
        <w:gridCol w:w="5574"/>
      </w:tblGrid>
      <w:tr w:rsidR="0001667A" w14:paraId="0D475EE4" w14:textId="77777777" w:rsidTr="00985C28">
        <w:trPr>
          <w:cantSplit/>
          <w:trHeight w:val="628"/>
        </w:trPr>
        <w:tc>
          <w:tcPr>
            <w:tcW w:w="1924" w:type="pct"/>
            <w:tcBorders>
              <w:top w:val="single" w:sz="8" w:space="0" w:color="auto"/>
              <w:left w:val="single" w:sz="4" w:space="0" w:color="auto"/>
              <w:right w:val="single" w:sz="8" w:space="0" w:color="auto"/>
            </w:tcBorders>
          </w:tcPr>
          <w:p w14:paraId="663AFBA1" w14:textId="77777777" w:rsidR="009A2E4E" w:rsidRPr="00D32A30" w:rsidRDefault="000030C5" w:rsidP="00101BBB">
            <w:pPr>
              <w:pStyle w:val="Uberschrift2"/>
              <w:spacing w:before="0" w:after="0"/>
              <w:rPr>
                <w:rFonts w:ascii="Times New Roman" w:hAnsi="Times New Roman"/>
                <w:kern w:val="0"/>
                <w:lang w:val="mt-MT"/>
              </w:rPr>
            </w:pPr>
            <w:r w:rsidRPr="00D32A30">
              <w:rPr>
                <w:rFonts w:ascii="Times New Roman" w:hAnsi="Times New Roman"/>
                <w:kern w:val="0"/>
                <w:lang w:val="mt-MT"/>
              </w:rPr>
              <w:t>Disturbi tad-demm u tas-sistema limfatika</w:t>
            </w:r>
          </w:p>
        </w:tc>
        <w:tc>
          <w:tcPr>
            <w:tcW w:w="3076" w:type="pct"/>
            <w:tcBorders>
              <w:top w:val="single" w:sz="8" w:space="0" w:color="auto"/>
              <w:left w:val="nil"/>
              <w:right w:val="single" w:sz="4" w:space="0" w:color="auto"/>
            </w:tcBorders>
          </w:tcPr>
          <w:p w14:paraId="7FD44426" w14:textId="77777777" w:rsidR="009A2E4E" w:rsidRPr="00D32A30" w:rsidRDefault="009A2E4E" w:rsidP="00101BBB">
            <w:pPr>
              <w:keepNext/>
              <w:spacing w:line="240" w:lineRule="auto"/>
            </w:pPr>
          </w:p>
        </w:tc>
      </w:tr>
      <w:tr w:rsidR="0001667A" w14:paraId="52980660" w14:textId="77777777" w:rsidTr="00985C28">
        <w:trPr>
          <w:cantSplit/>
          <w:trHeight w:val="628"/>
        </w:trPr>
        <w:tc>
          <w:tcPr>
            <w:tcW w:w="1924" w:type="pct"/>
            <w:tcBorders>
              <w:left w:val="single" w:sz="4" w:space="0" w:color="auto"/>
              <w:right w:val="single" w:sz="8" w:space="0" w:color="auto"/>
            </w:tcBorders>
          </w:tcPr>
          <w:p w14:paraId="061018B0" w14:textId="77777777" w:rsidR="009A2E4E" w:rsidRPr="00D32A30" w:rsidRDefault="000030C5" w:rsidP="00101BBB">
            <w:pPr>
              <w:pStyle w:val="Uberschrift2"/>
              <w:spacing w:before="0" w:after="0"/>
              <w:rPr>
                <w:rFonts w:ascii="Times New Roman" w:hAnsi="Times New Roman"/>
                <w:b w:val="0"/>
                <w:lang w:val="mt-MT"/>
              </w:rPr>
            </w:pPr>
            <w:r w:rsidRPr="00D32A30">
              <w:rPr>
                <w:rFonts w:ascii="Times New Roman" w:hAnsi="Times New Roman"/>
                <w:b w:val="0"/>
                <w:lang w:val="mt-MT"/>
              </w:rPr>
              <w:t>Komuni:</w:t>
            </w:r>
          </w:p>
        </w:tc>
        <w:tc>
          <w:tcPr>
            <w:tcW w:w="3076" w:type="pct"/>
            <w:tcBorders>
              <w:left w:val="nil"/>
              <w:right w:val="single" w:sz="4" w:space="0" w:color="auto"/>
            </w:tcBorders>
          </w:tcPr>
          <w:p w14:paraId="328FD2D5" w14:textId="77777777" w:rsidR="009A2E4E" w:rsidRPr="00D32A30" w:rsidRDefault="000030C5" w:rsidP="00101BBB">
            <w:pPr>
              <w:keepNext/>
              <w:spacing w:line="240" w:lineRule="auto"/>
            </w:pPr>
            <w:r w:rsidRPr="00D32A30">
              <w:t>newtropenija</w:t>
            </w:r>
          </w:p>
        </w:tc>
      </w:tr>
      <w:tr w:rsidR="0001667A" w14:paraId="7174FDDF" w14:textId="77777777" w:rsidTr="00985C28">
        <w:trPr>
          <w:cantSplit/>
          <w:trHeight w:val="302"/>
        </w:trPr>
        <w:tc>
          <w:tcPr>
            <w:tcW w:w="1924" w:type="pct"/>
            <w:tcBorders>
              <w:left w:val="single" w:sz="4" w:space="0" w:color="auto"/>
              <w:right w:val="single" w:sz="8" w:space="0" w:color="auto"/>
            </w:tcBorders>
          </w:tcPr>
          <w:p w14:paraId="2D397847" w14:textId="77777777" w:rsidR="009A2E4E" w:rsidRPr="00D32A30" w:rsidRDefault="000030C5" w:rsidP="00101BBB">
            <w:pPr>
              <w:keepNext/>
              <w:spacing w:line="240" w:lineRule="auto"/>
            </w:pPr>
            <w:r w:rsidRPr="00D32A30">
              <w:t>Mhux komuni:</w:t>
            </w:r>
          </w:p>
          <w:p w14:paraId="10C808BF" w14:textId="77777777" w:rsidR="009A2E4E" w:rsidRPr="00D32A30" w:rsidRDefault="009A2E4E" w:rsidP="00101BBB">
            <w:pPr>
              <w:keepNext/>
              <w:spacing w:line="240" w:lineRule="auto"/>
            </w:pPr>
          </w:p>
        </w:tc>
        <w:tc>
          <w:tcPr>
            <w:tcW w:w="3076" w:type="pct"/>
            <w:tcBorders>
              <w:left w:val="nil"/>
              <w:right w:val="single" w:sz="4" w:space="0" w:color="auto"/>
            </w:tcBorders>
          </w:tcPr>
          <w:p w14:paraId="65044FC4" w14:textId="77777777" w:rsidR="009A2E4E" w:rsidRPr="00D32A30" w:rsidRDefault="000030C5" w:rsidP="00101BBB">
            <w:pPr>
              <w:keepNext/>
              <w:spacing w:line="240" w:lineRule="auto"/>
            </w:pPr>
            <w:r w:rsidRPr="00D32A30">
              <w:t>tromboċitopenija, lewkopenija, anemija, esinofilja, limfadenopatija, infart fil-milsa</w:t>
            </w:r>
          </w:p>
        </w:tc>
      </w:tr>
      <w:tr w:rsidR="0001667A" w14:paraId="07E20014" w14:textId="77777777" w:rsidTr="00985C28">
        <w:trPr>
          <w:cantSplit/>
          <w:trHeight w:val="519"/>
        </w:trPr>
        <w:tc>
          <w:tcPr>
            <w:tcW w:w="1924" w:type="pct"/>
            <w:tcBorders>
              <w:left w:val="single" w:sz="4" w:space="0" w:color="auto"/>
              <w:bottom w:val="single" w:sz="8" w:space="0" w:color="auto"/>
              <w:right w:val="single" w:sz="8" w:space="0" w:color="auto"/>
            </w:tcBorders>
          </w:tcPr>
          <w:p w14:paraId="303C54E4" w14:textId="77777777" w:rsidR="009A2E4E" w:rsidRPr="00D32A30" w:rsidRDefault="000030C5" w:rsidP="00101BBB">
            <w:pPr>
              <w:keepNext/>
              <w:spacing w:line="240" w:lineRule="auto"/>
            </w:pPr>
            <w:r w:rsidRPr="00D32A30">
              <w:t>Rari:</w:t>
            </w:r>
          </w:p>
        </w:tc>
        <w:tc>
          <w:tcPr>
            <w:tcW w:w="3076" w:type="pct"/>
            <w:tcBorders>
              <w:left w:val="nil"/>
              <w:bottom w:val="single" w:sz="8" w:space="0" w:color="auto"/>
              <w:right w:val="single" w:sz="4" w:space="0" w:color="auto"/>
            </w:tcBorders>
          </w:tcPr>
          <w:p w14:paraId="1591727E" w14:textId="77777777" w:rsidR="009A2E4E" w:rsidRPr="00D32A30" w:rsidRDefault="000030C5" w:rsidP="00101BBB">
            <w:pPr>
              <w:keepNext/>
              <w:spacing w:line="240" w:lineRule="auto"/>
            </w:pPr>
            <w:r w:rsidRPr="00D32A30">
              <w:t>sindrome uremiku emolitiku, purpura tromboċitopenika trombotika, panċitopenija, koagulopatija, emorraġija</w:t>
            </w:r>
          </w:p>
        </w:tc>
      </w:tr>
      <w:tr w:rsidR="0001667A" w14:paraId="7AED2339" w14:textId="77777777" w:rsidTr="00985C28">
        <w:trPr>
          <w:cantSplit/>
          <w:trHeight w:val="502"/>
        </w:trPr>
        <w:tc>
          <w:tcPr>
            <w:tcW w:w="1924" w:type="pct"/>
            <w:tcBorders>
              <w:top w:val="single" w:sz="8" w:space="0" w:color="auto"/>
              <w:left w:val="single" w:sz="4" w:space="0" w:color="auto"/>
              <w:right w:val="single" w:sz="8" w:space="0" w:color="auto"/>
            </w:tcBorders>
          </w:tcPr>
          <w:p w14:paraId="0429AA81" w14:textId="77777777" w:rsidR="009A2E4E" w:rsidRPr="00D32A30" w:rsidRDefault="000030C5" w:rsidP="00101BBB">
            <w:pPr>
              <w:spacing w:line="240" w:lineRule="auto"/>
            </w:pPr>
            <w:r w:rsidRPr="00D32A30">
              <w:rPr>
                <w:b/>
                <w:bCs/>
              </w:rPr>
              <w:t>Disturbi fis-sistema immuni</w:t>
            </w:r>
          </w:p>
          <w:p w14:paraId="4D7EC2EC" w14:textId="77777777" w:rsidR="009A2E4E" w:rsidRPr="00D32A30" w:rsidRDefault="000030C5" w:rsidP="00101BBB">
            <w:pPr>
              <w:keepNext/>
              <w:spacing w:line="240" w:lineRule="auto"/>
            </w:pPr>
            <w:r w:rsidRPr="00D32A30">
              <w:t>Mhux komuni:</w:t>
            </w:r>
          </w:p>
        </w:tc>
        <w:tc>
          <w:tcPr>
            <w:tcW w:w="3076" w:type="pct"/>
            <w:tcBorders>
              <w:top w:val="single" w:sz="8" w:space="0" w:color="auto"/>
              <w:left w:val="nil"/>
              <w:right w:val="single" w:sz="4" w:space="0" w:color="auto"/>
            </w:tcBorders>
          </w:tcPr>
          <w:p w14:paraId="1308AA15" w14:textId="77777777" w:rsidR="009A2E4E" w:rsidRPr="00D32A30" w:rsidRDefault="009A2E4E" w:rsidP="00101BBB">
            <w:pPr>
              <w:pStyle w:val="EndnoteText"/>
              <w:rPr>
                <w:lang w:val="mt-MT"/>
              </w:rPr>
            </w:pPr>
          </w:p>
          <w:p w14:paraId="4E71B302" w14:textId="77777777" w:rsidR="009A2E4E" w:rsidRPr="00D32A30" w:rsidRDefault="000030C5" w:rsidP="00101BBB">
            <w:pPr>
              <w:keepNext/>
              <w:spacing w:line="240" w:lineRule="auto"/>
            </w:pPr>
            <w:r w:rsidRPr="00D32A30">
              <w:t>reazzjoni allerġika</w:t>
            </w:r>
          </w:p>
        </w:tc>
      </w:tr>
      <w:tr w:rsidR="0001667A" w14:paraId="1BC82B87" w14:textId="77777777" w:rsidTr="00985C28">
        <w:trPr>
          <w:cantSplit/>
          <w:trHeight w:val="569"/>
        </w:trPr>
        <w:tc>
          <w:tcPr>
            <w:tcW w:w="1924" w:type="pct"/>
            <w:tcBorders>
              <w:left w:val="single" w:sz="4" w:space="0" w:color="auto"/>
              <w:bottom w:val="single" w:sz="8" w:space="0" w:color="auto"/>
              <w:right w:val="single" w:sz="8" w:space="0" w:color="auto"/>
            </w:tcBorders>
          </w:tcPr>
          <w:p w14:paraId="766D3731" w14:textId="77777777" w:rsidR="009A2E4E" w:rsidRPr="00D32A30" w:rsidRDefault="000030C5" w:rsidP="00101BBB">
            <w:pPr>
              <w:spacing w:line="240" w:lineRule="auto"/>
            </w:pPr>
            <w:r w:rsidRPr="00D32A30">
              <w:t>Rari:</w:t>
            </w:r>
          </w:p>
        </w:tc>
        <w:tc>
          <w:tcPr>
            <w:tcW w:w="3076" w:type="pct"/>
            <w:tcBorders>
              <w:left w:val="nil"/>
              <w:bottom w:val="single" w:sz="8" w:space="0" w:color="auto"/>
              <w:right w:val="single" w:sz="4" w:space="0" w:color="auto"/>
            </w:tcBorders>
          </w:tcPr>
          <w:p w14:paraId="56EB4BCF" w14:textId="77777777" w:rsidR="009A2E4E" w:rsidRPr="00D32A30" w:rsidRDefault="000030C5" w:rsidP="00101BBB">
            <w:pPr>
              <w:pStyle w:val="EndnoteText"/>
              <w:rPr>
                <w:lang w:val="mt-MT"/>
              </w:rPr>
            </w:pPr>
            <w:r w:rsidRPr="00D32A30">
              <w:rPr>
                <w:lang w:val="mt-MT"/>
              </w:rPr>
              <w:t>reazzjoni ta’ sensittività eċċessiva</w:t>
            </w:r>
          </w:p>
        </w:tc>
      </w:tr>
      <w:tr w:rsidR="0001667A" w14:paraId="188F3307" w14:textId="77777777" w:rsidTr="00985C28">
        <w:trPr>
          <w:cantSplit/>
          <w:trHeight w:val="301"/>
        </w:trPr>
        <w:tc>
          <w:tcPr>
            <w:tcW w:w="1924" w:type="pct"/>
            <w:tcBorders>
              <w:top w:val="single" w:sz="8" w:space="0" w:color="auto"/>
              <w:left w:val="single" w:sz="4" w:space="0" w:color="auto"/>
              <w:bottom w:val="single" w:sz="8" w:space="0" w:color="auto"/>
              <w:right w:val="single" w:sz="8" w:space="0" w:color="auto"/>
            </w:tcBorders>
          </w:tcPr>
          <w:p w14:paraId="693AA006" w14:textId="77777777" w:rsidR="009A2E4E" w:rsidRPr="00D32A30" w:rsidRDefault="000030C5" w:rsidP="00101BBB">
            <w:pPr>
              <w:pStyle w:val="Uberschrift2"/>
              <w:widowControl/>
              <w:spacing w:before="0" w:after="0"/>
              <w:rPr>
                <w:rFonts w:ascii="Times New Roman" w:hAnsi="Times New Roman"/>
                <w:kern w:val="0"/>
                <w:lang w:val="mt-MT"/>
              </w:rPr>
            </w:pPr>
            <w:r w:rsidRPr="00D32A30">
              <w:rPr>
                <w:rFonts w:ascii="Times New Roman" w:hAnsi="Times New Roman"/>
                <w:kern w:val="0"/>
                <w:lang w:val="mt-MT"/>
              </w:rPr>
              <w:t>Disturbi fis-sistema endokrinarja</w:t>
            </w:r>
          </w:p>
          <w:p w14:paraId="0919F90C" w14:textId="77777777" w:rsidR="009A2E4E" w:rsidRPr="00D32A30" w:rsidRDefault="000030C5" w:rsidP="00101BBB">
            <w:pPr>
              <w:spacing w:line="240" w:lineRule="auto"/>
            </w:pPr>
            <w:r w:rsidRPr="00D32A30">
              <w:t>Rari:</w:t>
            </w:r>
          </w:p>
          <w:p w14:paraId="4474064B" w14:textId="77777777" w:rsidR="00CB6D3F" w:rsidRPr="00D32A30" w:rsidRDefault="00CB6D3F" w:rsidP="00101BBB">
            <w:pPr>
              <w:spacing w:line="240" w:lineRule="auto"/>
              <w:rPr>
                <w:bCs/>
              </w:rPr>
            </w:pPr>
          </w:p>
        </w:tc>
        <w:tc>
          <w:tcPr>
            <w:tcW w:w="3076" w:type="pct"/>
            <w:tcBorders>
              <w:top w:val="single" w:sz="8" w:space="0" w:color="auto"/>
              <w:left w:val="nil"/>
              <w:bottom w:val="single" w:sz="8" w:space="0" w:color="auto"/>
              <w:right w:val="single" w:sz="4" w:space="0" w:color="auto"/>
            </w:tcBorders>
            <w:vAlign w:val="bottom"/>
          </w:tcPr>
          <w:p w14:paraId="32224948" w14:textId="77777777" w:rsidR="009A2E4E" w:rsidRPr="00D32A30" w:rsidRDefault="009A2E4E" w:rsidP="00101BBB">
            <w:pPr>
              <w:spacing w:line="240" w:lineRule="auto"/>
            </w:pPr>
          </w:p>
          <w:p w14:paraId="6862276B" w14:textId="77777777" w:rsidR="00CB6D3F" w:rsidRPr="00D32A30" w:rsidRDefault="000030C5" w:rsidP="00101BBB">
            <w:r w:rsidRPr="00D32A30">
              <w:t>insuffiċjenza adrenali, tnaqqis tal-gonadotropin fid-demm</w:t>
            </w:r>
            <w:r w:rsidR="00536CD1" w:rsidRPr="00D32A30">
              <w:t xml:space="preserve">, </w:t>
            </w:r>
            <w:r w:rsidRPr="00D32A30">
              <w:t>psewdoaldosteroniżmu</w:t>
            </w:r>
          </w:p>
        </w:tc>
      </w:tr>
      <w:tr w:rsidR="0001667A" w14:paraId="62DB0BF0" w14:textId="77777777" w:rsidTr="00985C28">
        <w:trPr>
          <w:cantSplit/>
        </w:trPr>
        <w:tc>
          <w:tcPr>
            <w:tcW w:w="1924" w:type="pct"/>
            <w:tcBorders>
              <w:top w:val="single" w:sz="8" w:space="0" w:color="auto"/>
              <w:left w:val="single" w:sz="4" w:space="0" w:color="auto"/>
              <w:right w:val="single" w:sz="8" w:space="0" w:color="auto"/>
            </w:tcBorders>
          </w:tcPr>
          <w:p w14:paraId="48A55062" w14:textId="77777777" w:rsidR="009A2E4E" w:rsidRPr="00D32A30" w:rsidRDefault="000030C5" w:rsidP="00101BBB">
            <w:pPr>
              <w:pStyle w:val="Uberschrift2"/>
              <w:widowControl/>
              <w:spacing w:before="0" w:after="0"/>
              <w:rPr>
                <w:rFonts w:ascii="Times New Roman" w:hAnsi="Times New Roman"/>
                <w:kern w:val="0"/>
                <w:lang w:val="mt-MT"/>
              </w:rPr>
            </w:pPr>
            <w:r w:rsidRPr="00D32A30">
              <w:rPr>
                <w:rFonts w:ascii="Times New Roman" w:hAnsi="Times New Roman"/>
                <w:kern w:val="0"/>
                <w:lang w:val="mt-MT"/>
              </w:rPr>
              <w:t>Disturbi fil-metaboliżmu u n-nutrizzjoni</w:t>
            </w:r>
          </w:p>
          <w:p w14:paraId="0909AC54" w14:textId="77777777" w:rsidR="009A2E4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tcPr>
          <w:p w14:paraId="5324B522" w14:textId="77777777" w:rsidR="009A2E4E" w:rsidRPr="00D32A30" w:rsidRDefault="009A2E4E" w:rsidP="00101BBB">
            <w:pPr>
              <w:spacing w:line="240" w:lineRule="auto"/>
            </w:pPr>
          </w:p>
          <w:p w14:paraId="4245B00B" w14:textId="77777777" w:rsidR="009A2E4E" w:rsidRPr="00D32A30" w:rsidRDefault="009A2E4E" w:rsidP="00101BBB">
            <w:pPr>
              <w:spacing w:line="240" w:lineRule="auto"/>
            </w:pPr>
          </w:p>
          <w:p w14:paraId="067F75E8" w14:textId="77777777" w:rsidR="009A2E4E" w:rsidRPr="00D32A30" w:rsidRDefault="000030C5" w:rsidP="00101BBB">
            <w:pPr>
              <w:spacing w:line="240" w:lineRule="auto"/>
            </w:pPr>
            <w:r w:rsidRPr="00D32A30">
              <w:t>żbilanċ fl-elettroliti, anoressija, nuqqas ta’ aptit, ipokalimja, ipomanjesimja</w:t>
            </w:r>
          </w:p>
        </w:tc>
      </w:tr>
      <w:tr w:rsidR="0001667A" w14:paraId="3946D18B" w14:textId="77777777" w:rsidTr="00985C28">
        <w:trPr>
          <w:cantSplit/>
          <w:trHeight w:val="402"/>
        </w:trPr>
        <w:tc>
          <w:tcPr>
            <w:tcW w:w="1924" w:type="pct"/>
            <w:tcBorders>
              <w:left w:val="single" w:sz="4" w:space="0" w:color="auto"/>
              <w:bottom w:val="single" w:sz="8" w:space="0" w:color="auto"/>
              <w:right w:val="single" w:sz="8" w:space="0" w:color="auto"/>
            </w:tcBorders>
          </w:tcPr>
          <w:p w14:paraId="0865DB0B" w14:textId="77777777" w:rsidR="009A2E4E" w:rsidRPr="00D32A30" w:rsidRDefault="000030C5" w:rsidP="00101BBB">
            <w:pPr>
              <w:spacing w:line="240" w:lineRule="auto"/>
            </w:pPr>
            <w:r w:rsidRPr="00D32A30">
              <w:t>Mhux komuni:</w:t>
            </w:r>
          </w:p>
        </w:tc>
        <w:tc>
          <w:tcPr>
            <w:tcW w:w="3076" w:type="pct"/>
            <w:tcBorders>
              <w:left w:val="nil"/>
              <w:bottom w:val="single" w:sz="8" w:space="0" w:color="auto"/>
              <w:right w:val="single" w:sz="4" w:space="0" w:color="auto"/>
            </w:tcBorders>
          </w:tcPr>
          <w:p w14:paraId="4690FB34" w14:textId="77777777" w:rsidR="009A2E4E" w:rsidRPr="00D32A30" w:rsidRDefault="000030C5" w:rsidP="00101BBB">
            <w:pPr>
              <w:spacing w:line="240" w:lineRule="auto"/>
            </w:pPr>
            <w:r w:rsidRPr="00D32A30">
              <w:t>ipergliċemija, ipogliċemija</w:t>
            </w:r>
          </w:p>
          <w:p w14:paraId="4301DB4C" w14:textId="77777777" w:rsidR="009A2E4E" w:rsidRPr="00D32A30" w:rsidRDefault="009A2E4E" w:rsidP="00101BBB">
            <w:pPr>
              <w:spacing w:line="240" w:lineRule="auto"/>
            </w:pPr>
          </w:p>
        </w:tc>
      </w:tr>
      <w:tr w:rsidR="0001667A" w14:paraId="5A68CA2E" w14:textId="77777777" w:rsidTr="00985C28">
        <w:trPr>
          <w:cantSplit/>
          <w:trHeight w:val="368"/>
        </w:trPr>
        <w:tc>
          <w:tcPr>
            <w:tcW w:w="1924" w:type="pct"/>
            <w:tcBorders>
              <w:top w:val="single" w:sz="8" w:space="0" w:color="auto"/>
              <w:left w:val="single" w:sz="4" w:space="0" w:color="auto"/>
              <w:right w:val="single" w:sz="8" w:space="0" w:color="auto"/>
            </w:tcBorders>
          </w:tcPr>
          <w:p w14:paraId="6CE1A0A7" w14:textId="77777777" w:rsidR="009A2E4E" w:rsidRPr="00D32A30" w:rsidRDefault="000030C5" w:rsidP="00101BBB">
            <w:pPr>
              <w:spacing w:line="240" w:lineRule="auto"/>
              <w:rPr>
                <w:b/>
              </w:rPr>
            </w:pPr>
            <w:r w:rsidRPr="00D32A30">
              <w:rPr>
                <w:b/>
                <w:bCs/>
              </w:rPr>
              <w:t>Disturbi psikjatriċi</w:t>
            </w:r>
          </w:p>
          <w:p w14:paraId="26DD1ABC" w14:textId="77777777" w:rsidR="009A2E4E" w:rsidRPr="00D32A30" w:rsidRDefault="000030C5" w:rsidP="00101BBB">
            <w:pPr>
              <w:pStyle w:val="Uberschrift2"/>
              <w:spacing w:before="0" w:after="0"/>
              <w:rPr>
                <w:rFonts w:ascii="Times New Roman" w:hAnsi="Times New Roman"/>
                <w:b w:val="0"/>
                <w:lang w:val="mt-MT"/>
              </w:rPr>
            </w:pPr>
            <w:r w:rsidRPr="00D32A30">
              <w:rPr>
                <w:rFonts w:ascii="Times New Roman" w:hAnsi="Times New Roman"/>
                <w:b w:val="0"/>
                <w:lang w:val="mt-MT"/>
              </w:rPr>
              <w:t>Mhux komuni:</w:t>
            </w:r>
          </w:p>
          <w:p w14:paraId="0B575FB6" w14:textId="77777777" w:rsidR="009A2E4E" w:rsidRPr="00D32A30" w:rsidRDefault="000030C5" w:rsidP="00101BBB">
            <w:pPr>
              <w:spacing w:line="240" w:lineRule="auto"/>
            </w:pPr>
            <w:r w:rsidRPr="00D32A30">
              <w:t>Rari:</w:t>
            </w:r>
          </w:p>
        </w:tc>
        <w:tc>
          <w:tcPr>
            <w:tcW w:w="3076" w:type="pct"/>
            <w:tcBorders>
              <w:top w:val="single" w:sz="8" w:space="0" w:color="auto"/>
              <w:left w:val="nil"/>
              <w:right w:val="single" w:sz="4" w:space="0" w:color="auto"/>
            </w:tcBorders>
            <w:vAlign w:val="bottom"/>
          </w:tcPr>
          <w:p w14:paraId="31FF928C" w14:textId="77777777" w:rsidR="009A2E4E" w:rsidRPr="00D32A30" w:rsidRDefault="000030C5" w:rsidP="00101BBB">
            <w:pPr>
              <w:spacing w:line="240" w:lineRule="auto"/>
            </w:pPr>
            <w:r w:rsidRPr="00D32A30">
              <w:t>ħolm stramb, stat konfużjonali, disturb fl-irqad</w:t>
            </w:r>
          </w:p>
          <w:p w14:paraId="34A5DF00" w14:textId="77777777" w:rsidR="009A2E4E" w:rsidRPr="00D32A30" w:rsidRDefault="000030C5" w:rsidP="00101BBB">
            <w:pPr>
              <w:spacing w:line="240" w:lineRule="auto"/>
            </w:pPr>
            <w:r w:rsidRPr="00D32A30">
              <w:t>disturb psikotiku, depressjoni</w:t>
            </w:r>
          </w:p>
        </w:tc>
      </w:tr>
      <w:tr w:rsidR="0001667A" w14:paraId="5A06C44C" w14:textId="77777777" w:rsidTr="00985C28">
        <w:trPr>
          <w:cantSplit/>
          <w:trHeight w:val="466"/>
        </w:trPr>
        <w:tc>
          <w:tcPr>
            <w:tcW w:w="1924" w:type="pct"/>
            <w:tcBorders>
              <w:top w:val="single" w:sz="8" w:space="0" w:color="auto"/>
              <w:left w:val="single" w:sz="4" w:space="0" w:color="auto"/>
              <w:right w:val="single" w:sz="8" w:space="0" w:color="auto"/>
            </w:tcBorders>
          </w:tcPr>
          <w:p w14:paraId="012135FC" w14:textId="77777777" w:rsidR="009A2E4E" w:rsidRPr="00D32A30" w:rsidRDefault="000030C5" w:rsidP="00101BBB">
            <w:pPr>
              <w:spacing w:line="240" w:lineRule="auto"/>
              <w:rPr>
                <w:b/>
              </w:rPr>
            </w:pPr>
            <w:r w:rsidRPr="00D32A30">
              <w:rPr>
                <w:b/>
                <w:bCs/>
              </w:rPr>
              <w:t>Disturbi fis-sistema nervuża</w:t>
            </w:r>
          </w:p>
          <w:p w14:paraId="7220ADE8" w14:textId="77777777" w:rsidR="009A2E4E" w:rsidRPr="00D32A30" w:rsidRDefault="000030C5" w:rsidP="00101BBB">
            <w:pPr>
              <w:pStyle w:val="Uberschrift2"/>
              <w:spacing w:before="0" w:after="0"/>
              <w:rPr>
                <w:rFonts w:ascii="Times New Roman" w:hAnsi="Times New Roman"/>
                <w:b w:val="0"/>
                <w:kern w:val="0"/>
                <w:lang w:val="mt-MT"/>
              </w:rPr>
            </w:pPr>
            <w:r w:rsidRPr="00D32A30">
              <w:rPr>
                <w:rFonts w:ascii="Times New Roman" w:hAnsi="Times New Roman"/>
                <w:b w:val="0"/>
                <w:lang w:val="mt-MT"/>
              </w:rPr>
              <w:t>Komuni:</w:t>
            </w:r>
          </w:p>
        </w:tc>
        <w:tc>
          <w:tcPr>
            <w:tcW w:w="3076" w:type="pct"/>
            <w:tcBorders>
              <w:top w:val="single" w:sz="8" w:space="0" w:color="auto"/>
              <w:left w:val="nil"/>
              <w:right w:val="single" w:sz="4" w:space="0" w:color="auto"/>
            </w:tcBorders>
          </w:tcPr>
          <w:p w14:paraId="6ABC814F" w14:textId="77777777" w:rsidR="009A2E4E" w:rsidRPr="00D32A30" w:rsidRDefault="009A2E4E" w:rsidP="00101BBB">
            <w:pPr>
              <w:spacing w:line="240" w:lineRule="auto"/>
            </w:pPr>
          </w:p>
          <w:p w14:paraId="5CB9ABF5" w14:textId="77777777" w:rsidR="009A2E4E" w:rsidRPr="00D32A30" w:rsidRDefault="000030C5" w:rsidP="00101BBB">
            <w:pPr>
              <w:spacing w:line="240" w:lineRule="auto"/>
            </w:pPr>
            <w:r w:rsidRPr="00D32A30">
              <w:t xml:space="preserve">parasteżija, sturdament, ngħas, uġigħ ta’ ras, disgewżja </w:t>
            </w:r>
          </w:p>
        </w:tc>
      </w:tr>
      <w:tr w:rsidR="0001667A" w14:paraId="6518F22C" w14:textId="77777777" w:rsidTr="00985C28">
        <w:trPr>
          <w:cantSplit/>
          <w:trHeight w:val="368"/>
        </w:trPr>
        <w:tc>
          <w:tcPr>
            <w:tcW w:w="1924" w:type="pct"/>
            <w:tcBorders>
              <w:left w:val="single" w:sz="4" w:space="0" w:color="auto"/>
              <w:right w:val="single" w:sz="8" w:space="0" w:color="auto"/>
            </w:tcBorders>
          </w:tcPr>
          <w:p w14:paraId="50A57FD5" w14:textId="77777777" w:rsidR="009A2E4E" w:rsidRPr="00D32A30" w:rsidRDefault="000030C5" w:rsidP="00101BBB">
            <w:pPr>
              <w:pStyle w:val="Uberschrift2"/>
              <w:spacing w:before="0" w:after="0"/>
              <w:rPr>
                <w:rFonts w:ascii="Times New Roman" w:hAnsi="Times New Roman"/>
                <w:b w:val="0"/>
                <w:lang w:val="mt-MT"/>
              </w:rPr>
            </w:pPr>
            <w:r w:rsidRPr="00D32A30">
              <w:rPr>
                <w:rFonts w:ascii="Times New Roman" w:hAnsi="Times New Roman"/>
                <w:b w:val="0"/>
                <w:lang w:val="mt-MT"/>
              </w:rPr>
              <w:t>Mhux komuni</w:t>
            </w:r>
            <w:r w:rsidRPr="00D32A30">
              <w:rPr>
                <w:rFonts w:ascii="Times New Roman" w:hAnsi="Times New Roman"/>
                <w:lang w:val="mt-MT"/>
              </w:rPr>
              <w:t>:</w:t>
            </w:r>
          </w:p>
        </w:tc>
        <w:tc>
          <w:tcPr>
            <w:tcW w:w="3076" w:type="pct"/>
            <w:tcBorders>
              <w:left w:val="nil"/>
              <w:right w:val="single" w:sz="4" w:space="0" w:color="auto"/>
            </w:tcBorders>
          </w:tcPr>
          <w:p w14:paraId="7826019E" w14:textId="77777777" w:rsidR="009A2E4E" w:rsidRPr="00D32A30" w:rsidRDefault="000030C5" w:rsidP="00101BBB">
            <w:pPr>
              <w:spacing w:line="240" w:lineRule="auto"/>
            </w:pPr>
            <w:r w:rsidRPr="00D32A30">
              <w:t>konvulżjonijiet, newropatija, ipoestesija, tregħid, afasja, insomnja</w:t>
            </w:r>
          </w:p>
        </w:tc>
      </w:tr>
      <w:tr w:rsidR="0001667A" w14:paraId="0FF90866" w14:textId="77777777" w:rsidTr="00985C28">
        <w:trPr>
          <w:cantSplit/>
          <w:trHeight w:val="569"/>
        </w:trPr>
        <w:tc>
          <w:tcPr>
            <w:tcW w:w="1924" w:type="pct"/>
            <w:tcBorders>
              <w:left w:val="single" w:sz="4" w:space="0" w:color="auto"/>
              <w:bottom w:val="single" w:sz="8" w:space="0" w:color="auto"/>
              <w:right w:val="single" w:sz="8" w:space="0" w:color="auto"/>
            </w:tcBorders>
          </w:tcPr>
          <w:p w14:paraId="090F71DB" w14:textId="77777777" w:rsidR="009A2E4E" w:rsidRPr="00D32A30" w:rsidRDefault="000030C5" w:rsidP="00101BBB">
            <w:pPr>
              <w:spacing w:line="240" w:lineRule="auto"/>
              <w:rPr>
                <w:b/>
              </w:rPr>
            </w:pPr>
            <w:r w:rsidRPr="00D32A30">
              <w:t>Rari:</w:t>
            </w:r>
          </w:p>
        </w:tc>
        <w:tc>
          <w:tcPr>
            <w:tcW w:w="3076" w:type="pct"/>
            <w:tcBorders>
              <w:left w:val="nil"/>
              <w:bottom w:val="single" w:sz="8" w:space="0" w:color="auto"/>
              <w:right w:val="single" w:sz="4" w:space="0" w:color="auto"/>
            </w:tcBorders>
          </w:tcPr>
          <w:p w14:paraId="308F994E" w14:textId="77777777" w:rsidR="009A2E4E" w:rsidRPr="00D32A30" w:rsidRDefault="000030C5" w:rsidP="00101BBB">
            <w:pPr>
              <w:spacing w:line="240" w:lineRule="auto"/>
            </w:pPr>
            <w:r w:rsidRPr="00D32A30">
              <w:t>inċident ċerebrovaskulari, enċefalopatija, newropatija periferali, sinkope</w:t>
            </w:r>
          </w:p>
        </w:tc>
      </w:tr>
      <w:tr w:rsidR="0001667A" w14:paraId="3E096A1B" w14:textId="77777777" w:rsidTr="00985C28">
        <w:trPr>
          <w:cantSplit/>
          <w:trHeight w:val="184"/>
        </w:trPr>
        <w:tc>
          <w:tcPr>
            <w:tcW w:w="1924" w:type="pct"/>
            <w:tcBorders>
              <w:top w:val="single" w:sz="8" w:space="0" w:color="auto"/>
              <w:left w:val="single" w:sz="4" w:space="0" w:color="auto"/>
              <w:right w:val="single" w:sz="8" w:space="0" w:color="auto"/>
            </w:tcBorders>
          </w:tcPr>
          <w:p w14:paraId="5FC3FA55" w14:textId="77777777" w:rsidR="009A2E4E" w:rsidRPr="00D32A30" w:rsidRDefault="000030C5" w:rsidP="00101BBB">
            <w:pPr>
              <w:spacing w:line="240" w:lineRule="auto"/>
              <w:rPr>
                <w:b/>
              </w:rPr>
            </w:pPr>
            <w:r w:rsidRPr="00D32A30">
              <w:rPr>
                <w:b/>
                <w:bCs/>
              </w:rPr>
              <w:t>Disturbi fl-għajnejn</w:t>
            </w:r>
          </w:p>
          <w:p w14:paraId="7C678171" w14:textId="77777777" w:rsidR="009A2E4E" w:rsidRPr="00D32A30" w:rsidRDefault="000030C5" w:rsidP="00101BBB">
            <w:pPr>
              <w:spacing w:line="240" w:lineRule="auto"/>
              <w:rPr>
                <w:b/>
              </w:rPr>
            </w:pPr>
            <w:r w:rsidRPr="00D32A30">
              <w:t>Mhux komuni:</w:t>
            </w:r>
          </w:p>
        </w:tc>
        <w:tc>
          <w:tcPr>
            <w:tcW w:w="3076" w:type="pct"/>
            <w:tcBorders>
              <w:top w:val="single" w:sz="8" w:space="0" w:color="auto"/>
              <w:left w:val="nil"/>
              <w:right w:val="single" w:sz="4" w:space="0" w:color="auto"/>
            </w:tcBorders>
          </w:tcPr>
          <w:p w14:paraId="29DDC1D7" w14:textId="77777777" w:rsidR="009A2E4E" w:rsidRPr="00D32A30" w:rsidRDefault="009A2E4E" w:rsidP="00101BBB">
            <w:pPr>
              <w:spacing w:line="240" w:lineRule="auto"/>
            </w:pPr>
          </w:p>
          <w:p w14:paraId="3B621D43" w14:textId="77777777" w:rsidR="009A2E4E" w:rsidRPr="00D32A30" w:rsidRDefault="000030C5" w:rsidP="00101BBB">
            <w:pPr>
              <w:spacing w:line="240" w:lineRule="auto"/>
            </w:pPr>
            <w:r w:rsidRPr="00D32A30">
              <w:t>vista mċajpra, fotofobija, tnaqqis fl-akutezza tal-vista</w:t>
            </w:r>
          </w:p>
        </w:tc>
      </w:tr>
      <w:tr w:rsidR="0001667A" w14:paraId="07597530" w14:textId="77777777" w:rsidTr="00985C28">
        <w:trPr>
          <w:cantSplit/>
          <w:trHeight w:val="569"/>
        </w:trPr>
        <w:tc>
          <w:tcPr>
            <w:tcW w:w="1924" w:type="pct"/>
            <w:tcBorders>
              <w:left w:val="single" w:sz="4" w:space="0" w:color="auto"/>
              <w:right w:val="single" w:sz="8" w:space="0" w:color="auto"/>
            </w:tcBorders>
          </w:tcPr>
          <w:p w14:paraId="0A3874B0" w14:textId="77777777" w:rsidR="009A2E4E" w:rsidRPr="00D32A30" w:rsidRDefault="000030C5" w:rsidP="00101BBB">
            <w:pPr>
              <w:spacing w:line="240" w:lineRule="auto"/>
            </w:pPr>
            <w:r w:rsidRPr="00D32A30">
              <w:t>Rari:</w:t>
            </w:r>
          </w:p>
        </w:tc>
        <w:tc>
          <w:tcPr>
            <w:tcW w:w="3076" w:type="pct"/>
            <w:tcBorders>
              <w:left w:val="nil"/>
              <w:right w:val="single" w:sz="4" w:space="0" w:color="auto"/>
            </w:tcBorders>
          </w:tcPr>
          <w:p w14:paraId="32E1467A" w14:textId="77777777" w:rsidR="009A2E4E" w:rsidRPr="00D32A30" w:rsidRDefault="000030C5" w:rsidP="00101BBB">
            <w:pPr>
              <w:spacing w:line="240" w:lineRule="auto"/>
            </w:pPr>
            <w:r w:rsidRPr="00D32A30">
              <w:t>diplopja, skotoma</w:t>
            </w:r>
          </w:p>
        </w:tc>
      </w:tr>
      <w:tr w:rsidR="0001667A" w14:paraId="48E4A256" w14:textId="77777777" w:rsidTr="00985C28">
        <w:trPr>
          <w:cantSplit/>
          <w:trHeight w:val="418"/>
        </w:trPr>
        <w:tc>
          <w:tcPr>
            <w:tcW w:w="1924" w:type="pct"/>
            <w:tcBorders>
              <w:top w:val="single" w:sz="8" w:space="0" w:color="auto"/>
              <w:left w:val="single" w:sz="4" w:space="0" w:color="auto"/>
              <w:bottom w:val="single" w:sz="8" w:space="0" w:color="auto"/>
              <w:right w:val="single" w:sz="8" w:space="0" w:color="auto"/>
            </w:tcBorders>
          </w:tcPr>
          <w:p w14:paraId="0DF17521" w14:textId="77777777" w:rsidR="009A2E4E" w:rsidRPr="00D32A30" w:rsidRDefault="000030C5" w:rsidP="00101BBB">
            <w:pPr>
              <w:spacing w:line="240" w:lineRule="auto"/>
              <w:rPr>
                <w:b/>
              </w:rPr>
            </w:pPr>
            <w:r w:rsidRPr="00D32A30">
              <w:rPr>
                <w:b/>
                <w:bCs/>
              </w:rPr>
              <w:t>Disturbi fil-widnejn u fis-sistema labirintika</w:t>
            </w:r>
          </w:p>
          <w:p w14:paraId="0327196E" w14:textId="77777777" w:rsidR="009A2E4E" w:rsidRPr="00D32A30" w:rsidRDefault="000030C5" w:rsidP="00101BBB">
            <w:pPr>
              <w:spacing w:line="240" w:lineRule="auto"/>
              <w:rPr>
                <w:b/>
              </w:rPr>
            </w:pPr>
            <w:r w:rsidRPr="00D32A30">
              <w:t>Rari:</w:t>
            </w:r>
          </w:p>
        </w:tc>
        <w:tc>
          <w:tcPr>
            <w:tcW w:w="3076" w:type="pct"/>
            <w:tcBorders>
              <w:top w:val="single" w:sz="8" w:space="0" w:color="auto"/>
              <w:left w:val="nil"/>
              <w:bottom w:val="single" w:sz="8" w:space="0" w:color="auto"/>
              <w:right w:val="single" w:sz="4" w:space="0" w:color="auto"/>
            </w:tcBorders>
            <w:vAlign w:val="bottom"/>
          </w:tcPr>
          <w:p w14:paraId="0E074B69" w14:textId="77777777" w:rsidR="009A2E4E" w:rsidRPr="00D32A30" w:rsidRDefault="000030C5" w:rsidP="00101BBB">
            <w:pPr>
              <w:spacing w:line="240" w:lineRule="auto"/>
            </w:pPr>
            <w:r w:rsidRPr="00D32A30">
              <w:t>indeboliment tas-smigħ</w:t>
            </w:r>
          </w:p>
        </w:tc>
      </w:tr>
      <w:tr w:rsidR="0001667A" w14:paraId="69BFCBFA" w14:textId="77777777" w:rsidTr="00985C28">
        <w:trPr>
          <w:cantSplit/>
          <w:trHeight w:val="402"/>
        </w:trPr>
        <w:tc>
          <w:tcPr>
            <w:tcW w:w="1924" w:type="pct"/>
            <w:tcBorders>
              <w:top w:val="single" w:sz="8" w:space="0" w:color="auto"/>
              <w:left w:val="single" w:sz="4" w:space="0" w:color="auto"/>
              <w:right w:val="single" w:sz="8" w:space="0" w:color="auto"/>
            </w:tcBorders>
          </w:tcPr>
          <w:p w14:paraId="063487A6" w14:textId="77777777" w:rsidR="009A2E4E" w:rsidRPr="00D32A30" w:rsidRDefault="000030C5" w:rsidP="00101BBB">
            <w:pPr>
              <w:spacing w:line="240" w:lineRule="auto"/>
              <w:rPr>
                <w:b/>
              </w:rPr>
            </w:pPr>
            <w:r w:rsidRPr="00D32A30">
              <w:rPr>
                <w:b/>
                <w:bCs/>
              </w:rPr>
              <w:lastRenderedPageBreak/>
              <w:t>Disturbi fil-qalb</w:t>
            </w:r>
          </w:p>
          <w:p w14:paraId="2844ACF2" w14:textId="77777777" w:rsidR="009A2E4E" w:rsidRPr="00D32A30" w:rsidRDefault="000030C5" w:rsidP="00101BBB">
            <w:pPr>
              <w:spacing w:line="240" w:lineRule="auto"/>
              <w:rPr>
                <w:b/>
              </w:rPr>
            </w:pPr>
            <w:r w:rsidRPr="00D32A30">
              <w:t xml:space="preserve">Mhux komuni: </w:t>
            </w:r>
          </w:p>
        </w:tc>
        <w:tc>
          <w:tcPr>
            <w:tcW w:w="3076" w:type="pct"/>
            <w:tcBorders>
              <w:top w:val="single" w:sz="8" w:space="0" w:color="auto"/>
              <w:left w:val="nil"/>
              <w:right w:val="single" w:sz="4" w:space="0" w:color="auto"/>
            </w:tcBorders>
          </w:tcPr>
          <w:p w14:paraId="6DAB77E2" w14:textId="77777777" w:rsidR="009A2E4E" w:rsidRPr="00D32A30" w:rsidRDefault="009A2E4E" w:rsidP="00101BBB">
            <w:pPr>
              <w:spacing w:line="240" w:lineRule="auto"/>
            </w:pPr>
          </w:p>
          <w:p w14:paraId="66230D3D" w14:textId="77777777" w:rsidR="009A2E4E" w:rsidRPr="00D32A30" w:rsidRDefault="000030C5" w:rsidP="00101BBB">
            <w:pPr>
              <w:spacing w:line="240" w:lineRule="auto"/>
            </w:pPr>
            <w:r w:rsidRPr="00D32A30">
              <w:t>sindrome tal-QT twil</w:t>
            </w:r>
            <w:r w:rsidRPr="00D32A30">
              <w:rPr>
                <w:vertAlign w:val="superscript"/>
              </w:rPr>
              <w:t>§</w:t>
            </w:r>
            <w:r w:rsidRPr="00D32A30">
              <w:t>, elettrokardjogramma abnormali</w:t>
            </w:r>
            <w:r w:rsidRPr="00D32A30">
              <w:rPr>
                <w:vertAlign w:val="superscript"/>
              </w:rPr>
              <w:t>§</w:t>
            </w:r>
            <w:r w:rsidRPr="00D32A30">
              <w:t>, palpitazzjonijiet, bradikardija, sistoli supraventrikulari żejda, takikardija</w:t>
            </w:r>
          </w:p>
        </w:tc>
      </w:tr>
      <w:tr w:rsidR="0001667A" w14:paraId="1E5B8774" w14:textId="77777777" w:rsidTr="00985C28">
        <w:trPr>
          <w:cantSplit/>
        </w:trPr>
        <w:tc>
          <w:tcPr>
            <w:tcW w:w="1924" w:type="pct"/>
            <w:tcBorders>
              <w:left w:val="single" w:sz="4" w:space="0" w:color="auto"/>
              <w:bottom w:val="single" w:sz="8" w:space="0" w:color="auto"/>
              <w:right w:val="single" w:sz="8" w:space="0" w:color="auto"/>
            </w:tcBorders>
          </w:tcPr>
          <w:p w14:paraId="7E012875" w14:textId="77777777" w:rsidR="009A2E4E" w:rsidRPr="00D32A30" w:rsidRDefault="000030C5" w:rsidP="00101BBB">
            <w:pPr>
              <w:spacing w:line="240" w:lineRule="auto"/>
              <w:rPr>
                <w:b/>
              </w:rPr>
            </w:pPr>
            <w:r w:rsidRPr="00D32A30">
              <w:t>Rari:</w:t>
            </w:r>
          </w:p>
        </w:tc>
        <w:tc>
          <w:tcPr>
            <w:tcW w:w="3076" w:type="pct"/>
            <w:tcBorders>
              <w:left w:val="nil"/>
              <w:bottom w:val="single" w:sz="8" w:space="0" w:color="auto"/>
              <w:right w:val="single" w:sz="4" w:space="0" w:color="auto"/>
            </w:tcBorders>
          </w:tcPr>
          <w:p w14:paraId="0D7A0D43" w14:textId="77777777" w:rsidR="009A2E4E" w:rsidRPr="00D32A30" w:rsidRDefault="000030C5" w:rsidP="00101BBB">
            <w:pPr>
              <w:spacing w:line="240" w:lineRule="auto"/>
            </w:pPr>
            <w:r w:rsidRPr="00D32A30">
              <w:t>torsade de pointes, mewt f’daqqa, takikardija ventrikolari, arrest kardjo-respiratorju, insuffiċjenza tal-qalb, infart mijokardijaku</w:t>
            </w:r>
          </w:p>
        </w:tc>
      </w:tr>
      <w:tr w:rsidR="0001667A" w14:paraId="7879CA5E" w14:textId="77777777" w:rsidTr="00985C28">
        <w:trPr>
          <w:cantSplit/>
          <w:trHeight w:val="452"/>
        </w:trPr>
        <w:tc>
          <w:tcPr>
            <w:tcW w:w="1924" w:type="pct"/>
            <w:tcBorders>
              <w:top w:val="single" w:sz="8" w:space="0" w:color="auto"/>
              <w:left w:val="single" w:sz="4" w:space="0" w:color="auto"/>
              <w:right w:val="single" w:sz="8" w:space="0" w:color="auto"/>
            </w:tcBorders>
          </w:tcPr>
          <w:p w14:paraId="386824E3" w14:textId="77777777" w:rsidR="009A2E4E" w:rsidRPr="00D32A30" w:rsidRDefault="000030C5" w:rsidP="00101BBB">
            <w:pPr>
              <w:spacing w:line="240" w:lineRule="auto"/>
              <w:rPr>
                <w:b/>
              </w:rPr>
            </w:pPr>
            <w:r w:rsidRPr="00D32A30">
              <w:rPr>
                <w:b/>
                <w:bCs/>
              </w:rPr>
              <w:t>Disturbi vaskulari</w:t>
            </w:r>
          </w:p>
          <w:p w14:paraId="0E5BF7B4" w14:textId="77777777" w:rsidR="009A2E4E" w:rsidRPr="00D32A30" w:rsidRDefault="000030C5" w:rsidP="00101BBB">
            <w:pPr>
              <w:spacing w:line="240" w:lineRule="auto"/>
            </w:pPr>
            <w:r w:rsidRPr="00D32A30">
              <w:t>Komuni:</w:t>
            </w:r>
          </w:p>
          <w:p w14:paraId="793A62B1" w14:textId="77777777" w:rsidR="009A2E4E" w:rsidRPr="00D32A30" w:rsidRDefault="000030C5" w:rsidP="00101BBB">
            <w:pPr>
              <w:spacing w:line="240" w:lineRule="auto"/>
              <w:rPr>
                <w:b/>
              </w:rPr>
            </w:pPr>
            <w:r w:rsidRPr="00D32A30">
              <w:t>Mhux komuni:</w:t>
            </w:r>
          </w:p>
        </w:tc>
        <w:tc>
          <w:tcPr>
            <w:tcW w:w="3076" w:type="pct"/>
            <w:tcBorders>
              <w:top w:val="single" w:sz="8" w:space="0" w:color="auto"/>
              <w:left w:val="nil"/>
              <w:right w:val="single" w:sz="4" w:space="0" w:color="auto"/>
            </w:tcBorders>
          </w:tcPr>
          <w:p w14:paraId="4FE92A3E" w14:textId="77777777" w:rsidR="009A2E4E" w:rsidRPr="00D32A30" w:rsidRDefault="009A2E4E" w:rsidP="00101BBB">
            <w:pPr>
              <w:spacing w:line="240" w:lineRule="auto"/>
            </w:pPr>
          </w:p>
          <w:p w14:paraId="3F0675CC" w14:textId="77777777" w:rsidR="009A2E4E" w:rsidRPr="00D32A30" w:rsidRDefault="000030C5" w:rsidP="00101BBB">
            <w:pPr>
              <w:spacing w:line="240" w:lineRule="auto"/>
            </w:pPr>
            <w:r w:rsidRPr="00D32A30">
              <w:t>pressjoni għolja</w:t>
            </w:r>
          </w:p>
          <w:p w14:paraId="75E1F4D0" w14:textId="77777777" w:rsidR="009A2E4E" w:rsidRPr="00D32A30" w:rsidRDefault="000030C5" w:rsidP="00101BBB">
            <w:pPr>
              <w:spacing w:line="240" w:lineRule="auto"/>
            </w:pPr>
            <w:r w:rsidRPr="00D32A30">
              <w:t>pressjoni baxxa, tromboflebite, vaskulite</w:t>
            </w:r>
          </w:p>
        </w:tc>
      </w:tr>
      <w:tr w:rsidR="0001667A" w14:paraId="4A3E25AA" w14:textId="77777777" w:rsidTr="00985C28">
        <w:trPr>
          <w:cantSplit/>
          <w:trHeight w:val="569"/>
        </w:trPr>
        <w:tc>
          <w:tcPr>
            <w:tcW w:w="1924" w:type="pct"/>
            <w:tcBorders>
              <w:left w:val="single" w:sz="4" w:space="0" w:color="auto"/>
              <w:right w:val="single" w:sz="8" w:space="0" w:color="auto"/>
            </w:tcBorders>
          </w:tcPr>
          <w:p w14:paraId="73556D42" w14:textId="77777777" w:rsidR="009A2E4E" w:rsidRPr="00D32A30" w:rsidRDefault="000030C5" w:rsidP="00101BBB">
            <w:pPr>
              <w:spacing w:line="240" w:lineRule="auto"/>
              <w:rPr>
                <w:b/>
              </w:rPr>
            </w:pPr>
            <w:r w:rsidRPr="00D32A30">
              <w:t>Rari:</w:t>
            </w:r>
          </w:p>
        </w:tc>
        <w:tc>
          <w:tcPr>
            <w:tcW w:w="3076" w:type="pct"/>
            <w:tcBorders>
              <w:left w:val="nil"/>
              <w:right w:val="single" w:sz="4" w:space="0" w:color="auto"/>
            </w:tcBorders>
          </w:tcPr>
          <w:p w14:paraId="2F4D7995" w14:textId="77777777" w:rsidR="009A2E4E" w:rsidRPr="00D32A30" w:rsidRDefault="000030C5" w:rsidP="00101BBB">
            <w:pPr>
              <w:spacing w:line="240" w:lineRule="auto"/>
            </w:pPr>
            <w:r w:rsidRPr="00D32A30">
              <w:t>emboliżmu pulmonari, trombożi fil-vini fondi</w:t>
            </w:r>
          </w:p>
        </w:tc>
      </w:tr>
      <w:tr w:rsidR="0001667A" w14:paraId="29E8531E" w14:textId="77777777" w:rsidTr="00985C28">
        <w:trPr>
          <w:cantSplit/>
          <w:trHeight w:val="418"/>
        </w:trPr>
        <w:tc>
          <w:tcPr>
            <w:tcW w:w="1924" w:type="pct"/>
            <w:tcBorders>
              <w:top w:val="single" w:sz="8" w:space="0" w:color="auto"/>
              <w:left w:val="single" w:sz="4" w:space="0" w:color="auto"/>
              <w:bottom w:val="single" w:sz="8" w:space="0" w:color="auto"/>
              <w:right w:val="single" w:sz="8" w:space="0" w:color="auto"/>
            </w:tcBorders>
          </w:tcPr>
          <w:p w14:paraId="4D37D11C" w14:textId="77777777" w:rsidR="009A2E4E" w:rsidRPr="00D32A30" w:rsidRDefault="000030C5" w:rsidP="00101BBB">
            <w:pPr>
              <w:spacing w:line="240" w:lineRule="auto"/>
              <w:rPr>
                <w:b/>
              </w:rPr>
            </w:pPr>
            <w:r w:rsidRPr="00D32A30">
              <w:rPr>
                <w:b/>
                <w:bCs/>
              </w:rPr>
              <w:t>Disturbi respiratorji, toraċiċi u medjastinali</w:t>
            </w:r>
          </w:p>
          <w:p w14:paraId="715DFDA7" w14:textId="77777777" w:rsidR="009A2E4E" w:rsidRPr="00D32A30" w:rsidRDefault="000030C5" w:rsidP="00101BBB">
            <w:pPr>
              <w:spacing w:line="240" w:lineRule="auto"/>
            </w:pPr>
            <w:r w:rsidRPr="00D32A30">
              <w:t>Mhux komuni:</w:t>
            </w:r>
          </w:p>
          <w:p w14:paraId="3DD8F1BE" w14:textId="77777777" w:rsidR="009A2E4E" w:rsidRPr="00D32A30" w:rsidRDefault="000030C5" w:rsidP="00101BBB">
            <w:pPr>
              <w:spacing w:line="240" w:lineRule="auto"/>
              <w:rPr>
                <w:b/>
              </w:rPr>
            </w:pPr>
            <w:r w:rsidRPr="00D32A30">
              <w:t>Rari:</w:t>
            </w:r>
          </w:p>
        </w:tc>
        <w:tc>
          <w:tcPr>
            <w:tcW w:w="3076" w:type="pct"/>
            <w:tcBorders>
              <w:top w:val="single" w:sz="8" w:space="0" w:color="auto"/>
              <w:left w:val="nil"/>
              <w:bottom w:val="single" w:sz="8" w:space="0" w:color="auto"/>
              <w:right w:val="single" w:sz="4" w:space="0" w:color="auto"/>
            </w:tcBorders>
            <w:vAlign w:val="bottom"/>
          </w:tcPr>
          <w:p w14:paraId="46BEEC73" w14:textId="77777777" w:rsidR="009A2E4E" w:rsidRPr="00D32A30" w:rsidRDefault="009A2E4E" w:rsidP="00101BBB">
            <w:pPr>
              <w:spacing w:line="240" w:lineRule="auto"/>
            </w:pPr>
          </w:p>
          <w:p w14:paraId="2581DD3B" w14:textId="77777777" w:rsidR="009A2E4E" w:rsidRPr="00D32A30" w:rsidRDefault="009A2E4E" w:rsidP="00101BBB">
            <w:pPr>
              <w:spacing w:line="240" w:lineRule="auto"/>
            </w:pPr>
          </w:p>
          <w:p w14:paraId="0210F807" w14:textId="77777777" w:rsidR="009A2E4E" w:rsidRPr="00D32A30" w:rsidRDefault="000030C5" w:rsidP="00101BBB">
            <w:pPr>
              <w:spacing w:line="240" w:lineRule="auto"/>
            </w:pPr>
            <w:r w:rsidRPr="00D32A30">
              <w:t>sogħla, epistassi, sulluzzu, konġestjoni nażali, uġigħ plewriku, takipnea</w:t>
            </w:r>
          </w:p>
          <w:p w14:paraId="6007E4FB" w14:textId="77777777" w:rsidR="009A2E4E" w:rsidRPr="00D32A30" w:rsidRDefault="000030C5" w:rsidP="00101BBB">
            <w:pPr>
              <w:spacing w:line="240" w:lineRule="auto"/>
            </w:pPr>
            <w:r w:rsidRPr="00D32A30">
              <w:t>pressjoni għolja pulmonari, pulmonite interstizjali, pulmonite</w:t>
            </w:r>
          </w:p>
        </w:tc>
      </w:tr>
      <w:tr w:rsidR="0001667A" w14:paraId="36A49D7A" w14:textId="77777777" w:rsidTr="00985C28">
        <w:trPr>
          <w:cantSplit/>
          <w:trHeight w:val="352"/>
        </w:trPr>
        <w:tc>
          <w:tcPr>
            <w:tcW w:w="1924" w:type="pct"/>
            <w:tcBorders>
              <w:top w:val="single" w:sz="8" w:space="0" w:color="auto"/>
              <w:left w:val="single" w:sz="4" w:space="0" w:color="auto"/>
              <w:right w:val="single" w:sz="8" w:space="0" w:color="auto"/>
            </w:tcBorders>
          </w:tcPr>
          <w:p w14:paraId="50C97FE3" w14:textId="77777777" w:rsidR="009A2E4E" w:rsidRPr="00D32A30" w:rsidRDefault="000030C5" w:rsidP="00101BBB">
            <w:pPr>
              <w:spacing w:line="240" w:lineRule="auto"/>
              <w:rPr>
                <w:b/>
              </w:rPr>
            </w:pPr>
            <w:r w:rsidRPr="00D32A30">
              <w:rPr>
                <w:b/>
                <w:bCs/>
              </w:rPr>
              <w:t>Disturbi gastro-intestinali</w:t>
            </w:r>
          </w:p>
          <w:p w14:paraId="5D3C0712" w14:textId="77777777" w:rsidR="009A2E4E" w:rsidRPr="00D32A30" w:rsidRDefault="000030C5" w:rsidP="00101BBB">
            <w:pPr>
              <w:spacing w:line="240" w:lineRule="auto"/>
            </w:pPr>
            <w:r w:rsidRPr="00D32A30">
              <w:t>Komuni ħafna:</w:t>
            </w:r>
          </w:p>
          <w:p w14:paraId="62E8350C" w14:textId="77777777" w:rsidR="009A2E4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tcPr>
          <w:p w14:paraId="014802B4" w14:textId="77777777" w:rsidR="009A2E4E" w:rsidRPr="00D32A30" w:rsidRDefault="009A2E4E" w:rsidP="00101BBB">
            <w:pPr>
              <w:spacing w:line="240" w:lineRule="auto"/>
            </w:pPr>
          </w:p>
          <w:p w14:paraId="429C51BD" w14:textId="77777777" w:rsidR="009A2E4E" w:rsidRPr="00D32A30" w:rsidRDefault="000030C5" w:rsidP="00101BBB">
            <w:pPr>
              <w:spacing w:line="240" w:lineRule="auto"/>
            </w:pPr>
            <w:r w:rsidRPr="00D32A30">
              <w:t>dardir</w:t>
            </w:r>
          </w:p>
          <w:p w14:paraId="01F888CC" w14:textId="77777777" w:rsidR="009A2E4E" w:rsidRPr="00D32A30" w:rsidRDefault="000030C5" w:rsidP="00101BBB">
            <w:pPr>
              <w:spacing w:line="240" w:lineRule="auto"/>
            </w:pPr>
            <w:r w:rsidRPr="00D32A30">
              <w:t xml:space="preserve">rimettar, uġigħ addominali, dijarea, dispepsja, ħalq xott, gass fl-istonku, stitikezza, skumdità anorettali </w:t>
            </w:r>
          </w:p>
        </w:tc>
      </w:tr>
      <w:tr w:rsidR="0001667A" w14:paraId="67FEEC3B" w14:textId="77777777" w:rsidTr="00985C28">
        <w:trPr>
          <w:cantSplit/>
        </w:trPr>
        <w:tc>
          <w:tcPr>
            <w:tcW w:w="1924" w:type="pct"/>
            <w:tcBorders>
              <w:left w:val="single" w:sz="4" w:space="0" w:color="auto"/>
              <w:right w:val="single" w:sz="8" w:space="0" w:color="auto"/>
            </w:tcBorders>
          </w:tcPr>
          <w:p w14:paraId="643A20F8" w14:textId="77777777" w:rsidR="009A2E4E" w:rsidRPr="00D32A30" w:rsidRDefault="000030C5" w:rsidP="00101BBB">
            <w:pPr>
              <w:spacing w:line="240" w:lineRule="auto"/>
              <w:rPr>
                <w:b/>
              </w:rPr>
            </w:pPr>
            <w:r w:rsidRPr="00D32A30">
              <w:t>Mhux komuni:</w:t>
            </w:r>
          </w:p>
        </w:tc>
        <w:tc>
          <w:tcPr>
            <w:tcW w:w="3076" w:type="pct"/>
            <w:tcBorders>
              <w:left w:val="nil"/>
              <w:right w:val="single" w:sz="4" w:space="0" w:color="auto"/>
            </w:tcBorders>
          </w:tcPr>
          <w:p w14:paraId="250FBE29" w14:textId="77777777" w:rsidR="009A2E4E" w:rsidRPr="00D32A30" w:rsidRDefault="000030C5" w:rsidP="00101BBB">
            <w:pPr>
              <w:spacing w:line="240" w:lineRule="auto"/>
            </w:pPr>
            <w:r w:rsidRPr="00D32A30">
              <w:t>pankreatite, nefħa addominali, enterite, skonfort epigastriku, tifwiq, marda ta’ rifluss gastroesofagali, ed</w:t>
            </w:r>
            <w:r w:rsidR="00FB0E9A" w:rsidRPr="00D32A30">
              <w:t>i</w:t>
            </w:r>
            <w:r w:rsidRPr="00D32A30">
              <w:t>ma fil-ħalq</w:t>
            </w:r>
          </w:p>
        </w:tc>
      </w:tr>
      <w:tr w:rsidR="0001667A" w14:paraId="1A54C0F8" w14:textId="77777777" w:rsidTr="00985C28">
        <w:trPr>
          <w:cantSplit/>
          <w:trHeight w:val="720"/>
        </w:trPr>
        <w:tc>
          <w:tcPr>
            <w:tcW w:w="1924" w:type="pct"/>
            <w:tcBorders>
              <w:left w:val="single" w:sz="4" w:space="0" w:color="auto"/>
              <w:right w:val="single" w:sz="8" w:space="0" w:color="auto"/>
            </w:tcBorders>
          </w:tcPr>
          <w:p w14:paraId="39B97C42" w14:textId="77777777" w:rsidR="009A2E4E" w:rsidRPr="00D32A30" w:rsidRDefault="000030C5" w:rsidP="00101BBB">
            <w:pPr>
              <w:spacing w:line="240" w:lineRule="auto"/>
              <w:rPr>
                <w:b/>
              </w:rPr>
            </w:pPr>
            <w:r w:rsidRPr="00D32A30">
              <w:t>Rari:</w:t>
            </w:r>
          </w:p>
        </w:tc>
        <w:tc>
          <w:tcPr>
            <w:tcW w:w="3076" w:type="pct"/>
            <w:tcBorders>
              <w:left w:val="nil"/>
              <w:right w:val="single" w:sz="4" w:space="0" w:color="auto"/>
            </w:tcBorders>
          </w:tcPr>
          <w:p w14:paraId="1BE0CE3D" w14:textId="77777777" w:rsidR="009A2E4E" w:rsidRPr="00D32A30" w:rsidRDefault="000030C5" w:rsidP="00101BBB">
            <w:pPr>
              <w:spacing w:line="240" w:lineRule="auto"/>
            </w:pPr>
            <w:r w:rsidRPr="00D32A30">
              <w:t xml:space="preserve">emorraġija gastrointestinali, ileus </w:t>
            </w:r>
          </w:p>
        </w:tc>
      </w:tr>
      <w:tr w:rsidR="0001667A" w14:paraId="4C1DD6C5" w14:textId="77777777" w:rsidTr="00985C28">
        <w:trPr>
          <w:cantSplit/>
          <w:trHeight w:val="284"/>
        </w:trPr>
        <w:tc>
          <w:tcPr>
            <w:tcW w:w="1924" w:type="pct"/>
            <w:tcBorders>
              <w:top w:val="single" w:sz="8" w:space="0" w:color="auto"/>
              <w:left w:val="single" w:sz="4" w:space="0" w:color="auto"/>
              <w:right w:val="single" w:sz="8" w:space="0" w:color="auto"/>
            </w:tcBorders>
          </w:tcPr>
          <w:p w14:paraId="407BB685" w14:textId="77777777" w:rsidR="009A2E4E" w:rsidRPr="00D32A30" w:rsidRDefault="000030C5" w:rsidP="00101BBB">
            <w:pPr>
              <w:spacing w:line="240" w:lineRule="auto"/>
              <w:rPr>
                <w:b/>
              </w:rPr>
            </w:pPr>
            <w:r w:rsidRPr="00D32A30">
              <w:rPr>
                <w:b/>
                <w:bCs/>
              </w:rPr>
              <w:t>Disturbi fil-fwied u fil-marrara</w:t>
            </w:r>
          </w:p>
          <w:p w14:paraId="6515F0A5" w14:textId="77777777" w:rsidR="009A2E4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tcPr>
          <w:p w14:paraId="15BDCC1A" w14:textId="77777777" w:rsidR="009A2E4E" w:rsidRPr="00D32A30" w:rsidRDefault="009A2E4E" w:rsidP="00101BBB">
            <w:pPr>
              <w:spacing w:line="240" w:lineRule="auto"/>
            </w:pPr>
          </w:p>
          <w:p w14:paraId="2D4BB2F9" w14:textId="77777777" w:rsidR="009A2E4E" w:rsidRPr="00D32A30" w:rsidRDefault="000030C5" w:rsidP="00101BBB">
            <w:pPr>
              <w:spacing w:line="240" w:lineRule="auto"/>
            </w:pPr>
            <w:r w:rsidRPr="00D32A30">
              <w:t>testijiet tal-funzjoni tal-fwied jiġu għoljin (żieda fl-ALT, żieda fl-AST, żieda fil-bilirubin, żieda fl-alkaline phosphatase, żieda fil-GGT)</w:t>
            </w:r>
          </w:p>
        </w:tc>
      </w:tr>
      <w:tr w:rsidR="0001667A" w14:paraId="181817C7" w14:textId="77777777" w:rsidTr="00985C28">
        <w:trPr>
          <w:cantSplit/>
          <w:trHeight w:val="268"/>
        </w:trPr>
        <w:tc>
          <w:tcPr>
            <w:tcW w:w="1924" w:type="pct"/>
            <w:tcBorders>
              <w:left w:val="single" w:sz="4" w:space="0" w:color="auto"/>
              <w:right w:val="single" w:sz="8" w:space="0" w:color="auto"/>
            </w:tcBorders>
          </w:tcPr>
          <w:p w14:paraId="2FC51504" w14:textId="77777777" w:rsidR="009A2E4E" w:rsidRPr="00D32A30" w:rsidRDefault="000030C5" w:rsidP="00101BBB">
            <w:pPr>
              <w:spacing w:line="240" w:lineRule="auto"/>
            </w:pPr>
            <w:r w:rsidRPr="00D32A30">
              <w:t>Mhux komuni:</w:t>
            </w:r>
          </w:p>
        </w:tc>
        <w:tc>
          <w:tcPr>
            <w:tcW w:w="3076" w:type="pct"/>
            <w:tcBorders>
              <w:left w:val="nil"/>
              <w:right w:val="single" w:sz="4" w:space="0" w:color="auto"/>
            </w:tcBorders>
          </w:tcPr>
          <w:p w14:paraId="36C3FEF0" w14:textId="77777777" w:rsidR="009A2E4E" w:rsidRPr="00D32A30" w:rsidRDefault="000030C5" w:rsidP="00101BBB">
            <w:pPr>
              <w:spacing w:line="240" w:lineRule="auto"/>
            </w:pPr>
            <w:r w:rsidRPr="00D32A30">
              <w:t>ħsara epatoċellulari, epatite, suffejra, epatomegalija, kolestażi, tossiċità epatika, funzjoni epatika mhux normali</w:t>
            </w:r>
          </w:p>
        </w:tc>
      </w:tr>
      <w:tr w:rsidR="0001667A" w14:paraId="4BEE35F9" w14:textId="77777777" w:rsidTr="00985C28">
        <w:trPr>
          <w:cantSplit/>
          <w:trHeight w:val="1004"/>
        </w:trPr>
        <w:tc>
          <w:tcPr>
            <w:tcW w:w="1924" w:type="pct"/>
            <w:tcBorders>
              <w:left w:val="single" w:sz="4" w:space="0" w:color="auto"/>
              <w:right w:val="single" w:sz="8" w:space="0" w:color="auto"/>
            </w:tcBorders>
          </w:tcPr>
          <w:p w14:paraId="6F54F7EB" w14:textId="77777777" w:rsidR="009A2E4E" w:rsidRPr="00D32A30" w:rsidRDefault="000030C5" w:rsidP="00101BBB">
            <w:pPr>
              <w:spacing w:line="240" w:lineRule="auto"/>
            </w:pPr>
            <w:r w:rsidRPr="00D32A30">
              <w:t>Rari:</w:t>
            </w:r>
          </w:p>
          <w:p w14:paraId="29B7EF47" w14:textId="77777777" w:rsidR="009A2E4E" w:rsidRPr="00D32A30" w:rsidRDefault="009A2E4E" w:rsidP="00101BBB">
            <w:pPr>
              <w:spacing w:line="240" w:lineRule="auto"/>
            </w:pPr>
          </w:p>
        </w:tc>
        <w:tc>
          <w:tcPr>
            <w:tcW w:w="3076" w:type="pct"/>
            <w:tcBorders>
              <w:left w:val="nil"/>
              <w:right w:val="single" w:sz="4" w:space="0" w:color="auto"/>
            </w:tcBorders>
          </w:tcPr>
          <w:p w14:paraId="106348D8" w14:textId="77777777" w:rsidR="009A2E4E" w:rsidRPr="00D32A30" w:rsidRDefault="000030C5" w:rsidP="00101BBB">
            <w:pPr>
              <w:spacing w:line="240" w:lineRule="auto"/>
            </w:pPr>
            <w:r w:rsidRPr="00D32A30">
              <w:t>insuffiċjenza tal-fwied, epatite kolestatika, epatosplenomegalija, sensittività tal-fwied, asteriksis</w:t>
            </w:r>
          </w:p>
        </w:tc>
      </w:tr>
      <w:tr w:rsidR="0001667A" w14:paraId="72C857DF" w14:textId="77777777" w:rsidTr="00985C28">
        <w:trPr>
          <w:cantSplit/>
          <w:trHeight w:val="301"/>
        </w:trPr>
        <w:tc>
          <w:tcPr>
            <w:tcW w:w="1924" w:type="pct"/>
            <w:tcBorders>
              <w:top w:val="single" w:sz="8" w:space="0" w:color="auto"/>
              <w:left w:val="single" w:sz="4" w:space="0" w:color="auto"/>
              <w:right w:val="single" w:sz="8" w:space="0" w:color="auto"/>
            </w:tcBorders>
          </w:tcPr>
          <w:p w14:paraId="0C997172" w14:textId="77777777" w:rsidR="009A2E4E" w:rsidRPr="00D32A30" w:rsidRDefault="000030C5" w:rsidP="00101BBB">
            <w:pPr>
              <w:spacing w:line="240" w:lineRule="auto"/>
              <w:rPr>
                <w:b/>
              </w:rPr>
            </w:pPr>
            <w:r w:rsidRPr="00D32A30">
              <w:rPr>
                <w:b/>
                <w:bCs/>
              </w:rPr>
              <w:t>Disturbi fil-ġilda u fit-tessuti ta’ taħt il-ġilda</w:t>
            </w:r>
          </w:p>
          <w:p w14:paraId="75A1C9AC" w14:textId="77777777" w:rsidR="009A2E4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vAlign w:val="bottom"/>
          </w:tcPr>
          <w:p w14:paraId="5AC2D294" w14:textId="77777777" w:rsidR="009A2E4E" w:rsidRPr="00D32A30" w:rsidRDefault="009A2E4E" w:rsidP="00101BBB">
            <w:pPr>
              <w:spacing w:line="240" w:lineRule="auto"/>
            </w:pPr>
          </w:p>
          <w:p w14:paraId="7F1564C8" w14:textId="77777777" w:rsidR="009A2E4E" w:rsidRPr="00D32A30" w:rsidRDefault="000030C5" w:rsidP="00101BBB">
            <w:pPr>
              <w:spacing w:line="240" w:lineRule="auto"/>
            </w:pPr>
            <w:r w:rsidRPr="00D32A30">
              <w:t>raxx, ħakk</w:t>
            </w:r>
          </w:p>
        </w:tc>
      </w:tr>
      <w:tr w:rsidR="0001667A" w14:paraId="7AD85D5A" w14:textId="77777777" w:rsidTr="00985C28">
        <w:trPr>
          <w:cantSplit/>
          <w:trHeight w:val="486"/>
        </w:trPr>
        <w:tc>
          <w:tcPr>
            <w:tcW w:w="1924" w:type="pct"/>
            <w:tcBorders>
              <w:left w:val="single" w:sz="4" w:space="0" w:color="auto"/>
              <w:right w:val="single" w:sz="8" w:space="0" w:color="auto"/>
            </w:tcBorders>
          </w:tcPr>
          <w:p w14:paraId="0ADFF2BC" w14:textId="77777777" w:rsidR="009A2E4E" w:rsidRPr="00D32A30" w:rsidRDefault="000030C5" w:rsidP="00101BBB">
            <w:pPr>
              <w:spacing w:line="240" w:lineRule="auto"/>
            </w:pPr>
            <w:r w:rsidRPr="00D32A30">
              <w:t>Mhux komuni:</w:t>
            </w:r>
          </w:p>
        </w:tc>
        <w:tc>
          <w:tcPr>
            <w:tcW w:w="3076" w:type="pct"/>
            <w:tcBorders>
              <w:left w:val="nil"/>
              <w:right w:val="single" w:sz="4" w:space="0" w:color="auto"/>
            </w:tcBorders>
          </w:tcPr>
          <w:p w14:paraId="4C6FDF5A" w14:textId="77777777" w:rsidR="009A2E4E" w:rsidRPr="00D32A30" w:rsidRDefault="000030C5" w:rsidP="00101BBB">
            <w:pPr>
              <w:spacing w:line="240" w:lineRule="auto"/>
            </w:pPr>
            <w:r w:rsidRPr="00D32A30">
              <w:t>ulċerazzjoni fil-ħalq, alopeċja, dermatite, eritema, petekje</w:t>
            </w:r>
          </w:p>
        </w:tc>
      </w:tr>
      <w:tr w:rsidR="0001667A" w14:paraId="0D311945" w14:textId="77777777" w:rsidTr="00985C28">
        <w:trPr>
          <w:cantSplit/>
          <w:trHeight w:val="538"/>
        </w:trPr>
        <w:tc>
          <w:tcPr>
            <w:tcW w:w="1924" w:type="pct"/>
            <w:tcBorders>
              <w:left w:val="single" w:sz="4" w:space="0" w:color="auto"/>
              <w:right w:val="single" w:sz="8" w:space="0" w:color="auto"/>
            </w:tcBorders>
          </w:tcPr>
          <w:p w14:paraId="1245B912" w14:textId="77777777" w:rsidR="00091E63" w:rsidRPr="00D32A30" w:rsidRDefault="000030C5" w:rsidP="00091E63">
            <w:pPr>
              <w:spacing w:line="240" w:lineRule="auto"/>
            </w:pPr>
            <w:r w:rsidRPr="00D32A30">
              <w:t>Rari:</w:t>
            </w:r>
          </w:p>
          <w:p w14:paraId="760B16F0" w14:textId="17D99493" w:rsidR="00BC2DCE" w:rsidRPr="00D32A30" w:rsidRDefault="000030C5" w:rsidP="00091E63">
            <w:pPr>
              <w:spacing w:line="240" w:lineRule="auto"/>
              <w:rPr>
                <w:bCs/>
              </w:rPr>
            </w:pPr>
            <w:r w:rsidRPr="00D32A30">
              <w:rPr>
                <w:bCs/>
              </w:rPr>
              <w:t>Mhux magħruf:</w:t>
            </w:r>
          </w:p>
        </w:tc>
        <w:tc>
          <w:tcPr>
            <w:tcW w:w="3076" w:type="pct"/>
            <w:tcBorders>
              <w:left w:val="nil"/>
              <w:right w:val="single" w:sz="4" w:space="0" w:color="auto"/>
            </w:tcBorders>
          </w:tcPr>
          <w:p w14:paraId="60E0893A" w14:textId="77777777" w:rsidR="00091E63" w:rsidRPr="00D32A30" w:rsidRDefault="000030C5" w:rsidP="00091E63">
            <w:pPr>
              <w:spacing w:line="240" w:lineRule="auto"/>
            </w:pPr>
            <w:r w:rsidRPr="00D32A30">
              <w:t>sindrome ta’ Stevens Johnson, raxx bl-infafet</w:t>
            </w:r>
          </w:p>
          <w:p w14:paraId="04ECD842" w14:textId="20FD6B1C" w:rsidR="00BC2DCE" w:rsidRPr="00D32A30" w:rsidRDefault="000030C5" w:rsidP="00091E63">
            <w:pPr>
              <w:spacing w:line="240" w:lineRule="auto"/>
            </w:pPr>
            <w:r w:rsidRPr="00D32A30">
              <w:t>reazzjoni ta’ fotosensittività</w:t>
            </w:r>
            <w:r w:rsidRPr="00D32A30">
              <w:rPr>
                <w:vertAlign w:val="superscript"/>
              </w:rPr>
              <w:t>§</w:t>
            </w:r>
          </w:p>
        </w:tc>
      </w:tr>
      <w:tr w:rsidR="0001667A" w14:paraId="450E1ECF" w14:textId="77777777" w:rsidTr="00985C28">
        <w:trPr>
          <w:cantSplit/>
          <w:trHeight w:val="207"/>
        </w:trPr>
        <w:tc>
          <w:tcPr>
            <w:tcW w:w="1924" w:type="pct"/>
            <w:tcBorders>
              <w:top w:val="single" w:sz="8" w:space="0" w:color="auto"/>
              <w:left w:val="single" w:sz="4" w:space="0" w:color="auto"/>
              <w:bottom w:val="single" w:sz="8" w:space="0" w:color="auto"/>
              <w:right w:val="single" w:sz="8" w:space="0" w:color="auto"/>
            </w:tcBorders>
          </w:tcPr>
          <w:p w14:paraId="2FA335DF" w14:textId="77777777" w:rsidR="009A2E4E" w:rsidRPr="00D32A30" w:rsidRDefault="000030C5" w:rsidP="00101BBB">
            <w:pPr>
              <w:spacing w:line="240" w:lineRule="auto"/>
              <w:rPr>
                <w:b/>
              </w:rPr>
            </w:pPr>
            <w:r w:rsidRPr="00D32A30">
              <w:rPr>
                <w:b/>
                <w:bCs/>
              </w:rPr>
              <w:t>Disturbi muskolu-skeletriċi u tat-tessuti konnettivi</w:t>
            </w:r>
          </w:p>
          <w:p w14:paraId="235682A2" w14:textId="77777777" w:rsidR="009A2E4E" w:rsidRPr="00D32A30" w:rsidRDefault="000030C5" w:rsidP="00101BBB">
            <w:pPr>
              <w:spacing w:line="240" w:lineRule="auto"/>
              <w:rPr>
                <w:b/>
              </w:rPr>
            </w:pPr>
            <w:r w:rsidRPr="00D32A30">
              <w:t xml:space="preserve">Mhux komuni: </w:t>
            </w:r>
          </w:p>
        </w:tc>
        <w:tc>
          <w:tcPr>
            <w:tcW w:w="3076" w:type="pct"/>
            <w:tcBorders>
              <w:top w:val="single" w:sz="8" w:space="0" w:color="auto"/>
              <w:left w:val="nil"/>
              <w:bottom w:val="single" w:sz="8" w:space="0" w:color="auto"/>
              <w:right w:val="single" w:sz="4" w:space="0" w:color="auto"/>
            </w:tcBorders>
            <w:vAlign w:val="bottom"/>
          </w:tcPr>
          <w:p w14:paraId="48DE336E" w14:textId="77777777" w:rsidR="009A2E4E" w:rsidRPr="00D32A30" w:rsidRDefault="009A2E4E" w:rsidP="00101BBB">
            <w:pPr>
              <w:spacing w:line="240" w:lineRule="auto"/>
            </w:pPr>
          </w:p>
          <w:p w14:paraId="0F67CDBE" w14:textId="77777777" w:rsidR="009A2E4E" w:rsidRPr="00D32A30" w:rsidRDefault="009A2E4E" w:rsidP="00101BBB">
            <w:pPr>
              <w:spacing w:line="240" w:lineRule="auto"/>
            </w:pPr>
          </w:p>
          <w:p w14:paraId="1C4CB024" w14:textId="77777777" w:rsidR="009A2E4E" w:rsidRPr="00D32A30" w:rsidRDefault="000030C5" w:rsidP="00101BBB">
            <w:pPr>
              <w:spacing w:line="240" w:lineRule="auto"/>
            </w:pPr>
            <w:r w:rsidRPr="00D32A30">
              <w:t xml:space="preserve">uġigħ fid-dahar, uġigħ fl-għonq, uġigħ muskoluskeletriku, uġigħ fl-estremitajiet </w:t>
            </w:r>
          </w:p>
        </w:tc>
      </w:tr>
      <w:tr w:rsidR="0001667A" w14:paraId="3970A46F" w14:textId="77777777" w:rsidTr="00985C28">
        <w:trPr>
          <w:cantSplit/>
          <w:trHeight w:val="87"/>
        </w:trPr>
        <w:tc>
          <w:tcPr>
            <w:tcW w:w="1924" w:type="pct"/>
            <w:tcBorders>
              <w:top w:val="single" w:sz="8" w:space="0" w:color="auto"/>
              <w:left w:val="single" w:sz="4" w:space="0" w:color="auto"/>
              <w:right w:val="single" w:sz="8" w:space="0" w:color="auto"/>
            </w:tcBorders>
          </w:tcPr>
          <w:p w14:paraId="49C0BAD9" w14:textId="77777777" w:rsidR="009A2E4E" w:rsidRPr="00D32A30" w:rsidRDefault="000030C5" w:rsidP="00101BBB">
            <w:pPr>
              <w:spacing w:line="240" w:lineRule="auto"/>
              <w:rPr>
                <w:b/>
              </w:rPr>
            </w:pPr>
            <w:r w:rsidRPr="00D32A30">
              <w:rPr>
                <w:b/>
                <w:bCs/>
              </w:rPr>
              <w:t>Disturbi fil-kliewi u fis-sistema urinarja</w:t>
            </w:r>
          </w:p>
          <w:p w14:paraId="01CCF3E6" w14:textId="77777777" w:rsidR="009A2E4E" w:rsidRPr="00D32A30" w:rsidRDefault="000030C5" w:rsidP="00101BBB">
            <w:pPr>
              <w:spacing w:line="240" w:lineRule="auto"/>
              <w:rPr>
                <w:b/>
              </w:rPr>
            </w:pPr>
            <w:r w:rsidRPr="00D32A30">
              <w:t>Mhux komuni:</w:t>
            </w:r>
          </w:p>
        </w:tc>
        <w:tc>
          <w:tcPr>
            <w:tcW w:w="3076" w:type="pct"/>
            <w:tcBorders>
              <w:top w:val="single" w:sz="8" w:space="0" w:color="auto"/>
              <w:left w:val="nil"/>
              <w:right w:val="single" w:sz="4" w:space="0" w:color="auto"/>
            </w:tcBorders>
          </w:tcPr>
          <w:p w14:paraId="2EB56299" w14:textId="77777777" w:rsidR="009A2E4E" w:rsidRPr="00D32A30" w:rsidRDefault="009A2E4E" w:rsidP="00101BBB">
            <w:pPr>
              <w:spacing w:line="240" w:lineRule="auto"/>
            </w:pPr>
          </w:p>
          <w:p w14:paraId="7F944938" w14:textId="77777777" w:rsidR="009A2E4E" w:rsidRPr="00D32A30" w:rsidRDefault="009A2E4E" w:rsidP="00101BBB">
            <w:pPr>
              <w:spacing w:line="240" w:lineRule="auto"/>
            </w:pPr>
          </w:p>
          <w:p w14:paraId="76C9DEAE" w14:textId="77777777" w:rsidR="009A2E4E" w:rsidRPr="00D32A30" w:rsidRDefault="000030C5" w:rsidP="00101BBB">
            <w:pPr>
              <w:spacing w:line="240" w:lineRule="auto"/>
            </w:pPr>
            <w:r w:rsidRPr="00D32A30">
              <w:t>insuffiċjenza renali akuta, insuffiċjenza renali, żieda fil-kreatinina fid-demm</w:t>
            </w:r>
          </w:p>
        </w:tc>
      </w:tr>
      <w:tr w:rsidR="0001667A" w14:paraId="23685BCA" w14:textId="77777777" w:rsidTr="00985C28">
        <w:trPr>
          <w:cantSplit/>
        </w:trPr>
        <w:tc>
          <w:tcPr>
            <w:tcW w:w="1924" w:type="pct"/>
            <w:tcBorders>
              <w:left w:val="single" w:sz="4" w:space="0" w:color="auto"/>
              <w:bottom w:val="single" w:sz="8" w:space="0" w:color="auto"/>
              <w:right w:val="single" w:sz="8" w:space="0" w:color="auto"/>
            </w:tcBorders>
          </w:tcPr>
          <w:p w14:paraId="31610D78" w14:textId="77777777" w:rsidR="009A2E4E" w:rsidRPr="00D32A30" w:rsidRDefault="000030C5" w:rsidP="00101BBB">
            <w:pPr>
              <w:spacing w:line="240" w:lineRule="auto"/>
              <w:rPr>
                <w:b/>
              </w:rPr>
            </w:pPr>
            <w:r w:rsidRPr="00D32A30">
              <w:t xml:space="preserve">Rari: </w:t>
            </w:r>
          </w:p>
        </w:tc>
        <w:tc>
          <w:tcPr>
            <w:tcW w:w="3076" w:type="pct"/>
            <w:tcBorders>
              <w:left w:val="nil"/>
              <w:bottom w:val="single" w:sz="8" w:space="0" w:color="auto"/>
              <w:right w:val="single" w:sz="4" w:space="0" w:color="auto"/>
            </w:tcBorders>
          </w:tcPr>
          <w:p w14:paraId="734E7195" w14:textId="77777777" w:rsidR="009A2E4E" w:rsidRPr="00D32A30" w:rsidRDefault="000030C5" w:rsidP="00101BBB">
            <w:pPr>
              <w:spacing w:line="240" w:lineRule="auto"/>
            </w:pPr>
            <w:r w:rsidRPr="00D32A30">
              <w:t>aċidożi tat-tubi tal-kliewi, nefrite interstizjali</w:t>
            </w:r>
          </w:p>
        </w:tc>
      </w:tr>
      <w:tr w:rsidR="0001667A" w14:paraId="6DA306FD" w14:textId="77777777" w:rsidTr="00985C28">
        <w:trPr>
          <w:cantSplit/>
          <w:trHeight w:val="519"/>
        </w:trPr>
        <w:tc>
          <w:tcPr>
            <w:tcW w:w="1924" w:type="pct"/>
            <w:tcBorders>
              <w:top w:val="single" w:sz="8" w:space="0" w:color="auto"/>
              <w:left w:val="single" w:sz="4" w:space="0" w:color="auto"/>
              <w:right w:val="single" w:sz="8" w:space="0" w:color="auto"/>
            </w:tcBorders>
          </w:tcPr>
          <w:p w14:paraId="75961531" w14:textId="77777777" w:rsidR="009A2E4E" w:rsidRPr="00D32A30" w:rsidRDefault="000030C5" w:rsidP="00101BBB">
            <w:pPr>
              <w:spacing w:line="240" w:lineRule="auto"/>
              <w:rPr>
                <w:b/>
              </w:rPr>
            </w:pPr>
            <w:r w:rsidRPr="00D32A30">
              <w:rPr>
                <w:b/>
                <w:bCs/>
              </w:rPr>
              <w:t>Disturbi fis-sistema riproduttiva u fis-sider</w:t>
            </w:r>
          </w:p>
          <w:p w14:paraId="19B7FD94" w14:textId="77777777" w:rsidR="009A2E4E" w:rsidRPr="00D32A30" w:rsidRDefault="000030C5" w:rsidP="00101BBB">
            <w:pPr>
              <w:spacing w:line="240" w:lineRule="auto"/>
              <w:rPr>
                <w:b/>
              </w:rPr>
            </w:pPr>
            <w:r w:rsidRPr="00D32A30">
              <w:t>Mhux komuni:</w:t>
            </w:r>
          </w:p>
        </w:tc>
        <w:tc>
          <w:tcPr>
            <w:tcW w:w="3076" w:type="pct"/>
            <w:tcBorders>
              <w:top w:val="single" w:sz="8" w:space="0" w:color="auto"/>
              <w:left w:val="nil"/>
              <w:right w:val="single" w:sz="4" w:space="0" w:color="auto"/>
            </w:tcBorders>
            <w:vAlign w:val="bottom"/>
          </w:tcPr>
          <w:p w14:paraId="4287C525" w14:textId="77777777" w:rsidR="009A2E4E" w:rsidRPr="00D32A30" w:rsidRDefault="000030C5" w:rsidP="00101BBB">
            <w:pPr>
              <w:spacing w:line="240" w:lineRule="auto"/>
            </w:pPr>
            <w:r w:rsidRPr="00D32A30">
              <w:t>disturb mestrwali</w:t>
            </w:r>
          </w:p>
        </w:tc>
      </w:tr>
      <w:tr w:rsidR="0001667A" w14:paraId="07990819" w14:textId="77777777" w:rsidTr="00985C28">
        <w:trPr>
          <w:cantSplit/>
          <w:trHeight w:val="252"/>
        </w:trPr>
        <w:tc>
          <w:tcPr>
            <w:tcW w:w="1924" w:type="pct"/>
            <w:tcBorders>
              <w:left w:val="single" w:sz="4" w:space="0" w:color="auto"/>
              <w:right w:val="single" w:sz="8" w:space="0" w:color="auto"/>
            </w:tcBorders>
          </w:tcPr>
          <w:p w14:paraId="224FFCFE" w14:textId="77777777" w:rsidR="009A2E4E" w:rsidRPr="00D32A30" w:rsidRDefault="000030C5" w:rsidP="00101BBB">
            <w:pPr>
              <w:spacing w:line="240" w:lineRule="auto"/>
              <w:rPr>
                <w:b/>
              </w:rPr>
            </w:pPr>
            <w:r w:rsidRPr="00D32A30">
              <w:t xml:space="preserve">Rari: </w:t>
            </w:r>
          </w:p>
        </w:tc>
        <w:tc>
          <w:tcPr>
            <w:tcW w:w="3076" w:type="pct"/>
            <w:tcBorders>
              <w:left w:val="nil"/>
              <w:right w:val="single" w:sz="4" w:space="0" w:color="auto"/>
            </w:tcBorders>
          </w:tcPr>
          <w:p w14:paraId="71A95118" w14:textId="77777777" w:rsidR="009A2E4E" w:rsidRPr="00D32A30" w:rsidRDefault="000030C5" w:rsidP="00101BBB">
            <w:pPr>
              <w:spacing w:line="240" w:lineRule="auto"/>
            </w:pPr>
            <w:r w:rsidRPr="00D32A30">
              <w:t>uġigħ fis-sider</w:t>
            </w:r>
          </w:p>
        </w:tc>
      </w:tr>
      <w:tr w:rsidR="0001667A" w14:paraId="6C5D54C6" w14:textId="77777777" w:rsidTr="00985C28">
        <w:trPr>
          <w:cantSplit/>
          <w:trHeight w:val="803"/>
        </w:trPr>
        <w:tc>
          <w:tcPr>
            <w:tcW w:w="1924" w:type="pct"/>
            <w:tcBorders>
              <w:top w:val="single" w:sz="8" w:space="0" w:color="auto"/>
              <w:left w:val="single" w:sz="4" w:space="0" w:color="auto"/>
              <w:right w:val="single" w:sz="8" w:space="0" w:color="auto"/>
            </w:tcBorders>
          </w:tcPr>
          <w:p w14:paraId="14D85CA9" w14:textId="77777777" w:rsidR="009A2E4E" w:rsidRPr="00D32A30" w:rsidRDefault="000030C5" w:rsidP="00101BBB">
            <w:pPr>
              <w:spacing w:line="240" w:lineRule="auto"/>
            </w:pPr>
            <w:r w:rsidRPr="00D32A30">
              <w:rPr>
                <w:b/>
                <w:bCs/>
              </w:rPr>
              <w:lastRenderedPageBreak/>
              <w:t>Disturbi ġenerali u kondizzjonijiet ta' mnejn jingħata</w:t>
            </w:r>
            <w:r w:rsidRPr="00D32A30">
              <w:t xml:space="preserve"> </w:t>
            </w:r>
          </w:p>
          <w:p w14:paraId="4B676E00" w14:textId="77777777" w:rsidR="009A2E4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vAlign w:val="bottom"/>
          </w:tcPr>
          <w:p w14:paraId="59F3CF17" w14:textId="77777777" w:rsidR="009A2E4E" w:rsidRPr="00D32A30" w:rsidRDefault="009A2E4E" w:rsidP="00101BBB">
            <w:pPr>
              <w:spacing w:line="240" w:lineRule="auto"/>
            </w:pPr>
          </w:p>
          <w:p w14:paraId="795C7E11" w14:textId="77777777" w:rsidR="009A2E4E" w:rsidRPr="00D32A30" w:rsidRDefault="000030C5" w:rsidP="00101BBB">
            <w:pPr>
              <w:spacing w:line="240" w:lineRule="auto"/>
            </w:pPr>
            <w:r w:rsidRPr="00D32A30">
              <w:t>piressija (deni), astenja, għeja</w:t>
            </w:r>
          </w:p>
        </w:tc>
      </w:tr>
      <w:tr w:rsidR="0001667A" w14:paraId="2621EFBF" w14:textId="77777777" w:rsidTr="00985C28">
        <w:trPr>
          <w:cantSplit/>
          <w:trHeight w:val="218"/>
        </w:trPr>
        <w:tc>
          <w:tcPr>
            <w:tcW w:w="1924" w:type="pct"/>
            <w:tcBorders>
              <w:left w:val="single" w:sz="4" w:space="0" w:color="auto"/>
              <w:right w:val="single" w:sz="8" w:space="0" w:color="auto"/>
            </w:tcBorders>
          </w:tcPr>
          <w:p w14:paraId="538A20D9" w14:textId="77777777" w:rsidR="009A2E4E" w:rsidRPr="00D32A30" w:rsidRDefault="000030C5" w:rsidP="00101BBB">
            <w:pPr>
              <w:spacing w:line="240" w:lineRule="auto"/>
              <w:rPr>
                <w:b/>
              </w:rPr>
            </w:pPr>
            <w:r w:rsidRPr="00D32A30">
              <w:t>Mhux komuni:</w:t>
            </w:r>
          </w:p>
        </w:tc>
        <w:tc>
          <w:tcPr>
            <w:tcW w:w="3076" w:type="pct"/>
            <w:tcBorders>
              <w:left w:val="nil"/>
              <w:right w:val="single" w:sz="4" w:space="0" w:color="auto"/>
            </w:tcBorders>
          </w:tcPr>
          <w:p w14:paraId="751AF47A" w14:textId="77777777" w:rsidR="009A2E4E" w:rsidRPr="00D32A30" w:rsidRDefault="000030C5" w:rsidP="00101BBB">
            <w:pPr>
              <w:spacing w:line="240" w:lineRule="auto"/>
            </w:pPr>
            <w:r w:rsidRPr="00D32A30">
              <w:t>edima, uġigħ, kesħa, telqa, skumdità fis-sider, intolleranza għall-mediċini, tħossok nervuż, uġigħ fis-sit tal-infużjoni, flebite fis-sit tal-infużjoni, trombożi fis-sit tal-infużjoni,infjammazzjoni tal-mukuża</w:t>
            </w:r>
          </w:p>
        </w:tc>
      </w:tr>
      <w:tr w:rsidR="0001667A" w14:paraId="3A6FD6DE" w14:textId="77777777" w:rsidTr="00985C28">
        <w:trPr>
          <w:cantSplit/>
          <w:trHeight w:val="803"/>
        </w:trPr>
        <w:tc>
          <w:tcPr>
            <w:tcW w:w="1924" w:type="pct"/>
            <w:tcBorders>
              <w:left w:val="single" w:sz="4" w:space="0" w:color="auto"/>
              <w:right w:val="single" w:sz="8" w:space="0" w:color="auto"/>
            </w:tcBorders>
          </w:tcPr>
          <w:p w14:paraId="7EF73CF0" w14:textId="77777777" w:rsidR="009A2E4E" w:rsidRPr="00D32A30" w:rsidRDefault="000030C5" w:rsidP="00101BBB">
            <w:pPr>
              <w:pStyle w:val="EndnoteText"/>
              <w:rPr>
                <w:b/>
                <w:lang w:val="mt-MT"/>
              </w:rPr>
            </w:pPr>
            <w:r w:rsidRPr="00D32A30">
              <w:rPr>
                <w:lang w:val="mt-MT"/>
              </w:rPr>
              <w:t>Rari:</w:t>
            </w:r>
          </w:p>
        </w:tc>
        <w:tc>
          <w:tcPr>
            <w:tcW w:w="3076" w:type="pct"/>
            <w:tcBorders>
              <w:left w:val="nil"/>
              <w:right w:val="single" w:sz="4" w:space="0" w:color="auto"/>
            </w:tcBorders>
          </w:tcPr>
          <w:p w14:paraId="6DE9B91F" w14:textId="77777777" w:rsidR="009A2E4E" w:rsidRPr="00D32A30" w:rsidRDefault="000030C5" w:rsidP="00101BBB">
            <w:pPr>
              <w:spacing w:line="240" w:lineRule="auto"/>
            </w:pPr>
            <w:r w:rsidRPr="00D32A30">
              <w:t>edima fl-ilsien, edima fil-wiċċ</w:t>
            </w:r>
          </w:p>
        </w:tc>
      </w:tr>
      <w:tr w:rsidR="0001667A" w14:paraId="1F3E98B0" w14:textId="77777777" w:rsidTr="00985C28">
        <w:trPr>
          <w:cantSplit/>
          <w:trHeight w:val="184"/>
        </w:trPr>
        <w:tc>
          <w:tcPr>
            <w:tcW w:w="1924" w:type="pct"/>
            <w:tcBorders>
              <w:top w:val="single" w:sz="8" w:space="0" w:color="auto"/>
              <w:left w:val="single" w:sz="4" w:space="0" w:color="auto"/>
              <w:bottom w:val="single" w:sz="8" w:space="0" w:color="auto"/>
              <w:right w:val="single" w:sz="8" w:space="0" w:color="auto"/>
            </w:tcBorders>
          </w:tcPr>
          <w:p w14:paraId="6F92DF2F" w14:textId="77777777" w:rsidR="009A2E4E" w:rsidRPr="00D32A30" w:rsidRDefault="000030C5" w:rsidP="00101BBB">
            <w:pPr>
              <w:keepNext/>
              <w:keepLines/>
              <w:spacing w:line="240" w:lineRule="auto"/>
              <w:rPr>
                <w:b/>
              </w:rPr>
            </w:pPr>
            <w:r w:rsidRPr="00D32A30">
              <w:rPr>
                <w:b/>
              </w:rPr>
              <w:t>Investigazzjonijiet</w:t>
            </w:r>
          </w:p>
          <w:p w14:paraId="7088F46C" w14:textId="77777777" w:rsidR="009A2E4E" w:rsidRPr="00D32A30" w:rsidRDefault="000030C5" w:rsidP="00101BBB">
            <w:pPr>
              <w:spacing w:line="240" w:lineRule="auto"/>
              <w:rPr>
                <w:b/>
              </w:rPr>
            </w:pPr>
            <w:r w:rsidRPr="00D32A30">
              <w:t>Mhux komuni:</w:t>
            </w:r>
          </w:p>
        </w:tc>
        <w:tc>
          <w:tcPr>
            <w:tcW w:w="3076" w:type="pct"/>
            <w:tcBorders>
              <w:top w:val="single" w:sz="8" w:space="0" w:color="auto"/>
              <w:left w:val="nil"/>
              <w:bottom w:val="single" w:sz="8" w:space="0" w:color="auto"/>
              <w:right w:val="single" w:sz="4" w:space="0" w:color="auto"/>
            </w:tcBorders>
            <w:vAlign w:val="bottom"/>
          </w:tcPr>
          <w:p w14:paraId="5115D83B" w14:textId="77777777" w:rsidR="009A2E4E" w:rsidRPr="00D32A30" w:rsidRDefault="009A2E4E" w:rsidP="00101BBB">
            <w:pPr>
              <w:keepNext/>
              <w:keepLines/>
              <w:spacing w:line="240" w:lineRule="auto"/>
            </w:pPr>
          </w:p>
          <w:p w14:paraId="4E153928" w14:textId="77777777" w:rsidR="009A2E4E" w:rsidRPr="00D32A30" w:rsidRDefault="000030C5" w:rsidP="00101BBB">
            <w:pPr>
              <w:spacing w:line="240" w:lineRule="auto"/>
            </w:pPr>
            <w:r w:rsidRPr="00D32A30">
              <w:t xml:space="preserve">tibdil fil-livelli tal-mediċini, tnaqqis fil-fosfru fid-demm, raġġi  x tas-sider mhux normali </w:t>
            </w:r>
          </w:p>
        </w:tc>
      </w:tr>
    </w:tbl>
    <w:p w14:paraId="3F7453A8" w14:textId="77777777" w:rsidR="009A2E4E" w:rsidRPr="00D32A30" w:rsidRDefault="000030C5" w:rsidP="00101BBB">
      <w:pPr>
        <w:keepNext/>
        <w:tabs>
          <w:tab w:val="clear" w:pos="567"/>
        </w:tabs>
        <w:spacing w:line="240" w:lineRule="auto"/>
        <w:ind w:left="180" w:hanging="180"/>
        <w:rPr>
          <w:sz w:val="18"/>
          <w:szCs w:val="18"/>
          <w:lang w:bidi="gu-IN"/>
        </w:rPr>
      </w:pPr>
      <w:r w:rsidRPr="00D32A30">
        <w:rPr>
          <w:sz w:val="18"/>
          <w:szCs w:val="18"/>
          <w:lang w:bidi="gu-IN"/>
        </w:rPr>
        <w:t>* Abbażi tar-reazzjonijiet avversi osservati bis-suspensjoni orali, bil-pilloli gastroreżistenti</w:t>
      </w:r>
      <w:r w:rsidR="003557D1" w:rsidRPr="00D32A30">
        <w:rPr>
          <w:sz w:val="18"/>
          <w:szCs w:val="18"/>
          <w:lang w:bidi="gu-IN"/>
        </w:rPr>
        <w:t>,</w:t>
      </w:r>
      <w:r w:rsidRPr="00D32A30">
        <w:rPr>
          <w:sz w:val="18"/>
          <w:szCs w:val="18"/>
          <w:lang w:bidi="gu-IN"/>
        </w:rPr>
        <w:t xml:space="preserve"> bil-konċentrat għal soluzzjoni għall-infużjoni</w:t>
      </w:r>
      <w:r w:rsidR="003557D1" w:rsidRPr="00D32A30">
        <w:rPr>
          <w:sz w:val="18"/>
          <w:szCs w:val="18"/>
          <w:lang w:bidi="gu-IN"/>
        </w:rPr>
        <w:t>, u bit-trab u solvent gastoreżistenti għal suspensjoni orali</w:t>
      </w:r>
      <w:r w:rsidRPr="00D32A30">
        <w:rPr>
          <w:sz w:val="18"/>
          <w:szCs w:val="18"/>
          <w:lang w:bidi="gu-IN"/>
        </w:rPr>
        <w:t>.</w:t>
      </w:r>
    </w:p>
    <w:p w14:paraId="6CBA24F4" w14:textId="77777777" w:rsidR="009A2E4E" w:rsidRPr="00D32A30" w:rsidRDefault="000030C5" w:rsidP="00101BBB">
      <w:pPr>
        <w:tabs>
          <w:tab w:val="clear" w:pos="567"/>
        </w:tabs>
        <w:spacing w:line="240" w:lineRule="auto"/>
        <w:ind w:left="567" w:hanging="567"/>
        <w:rPr>
          <w:sz w:val="18"/>
          <w:szCs w:val="18"/>
          <w:lang w:bidi="gu-IN"/>
        </w:rPr>
      </w:pPr>
      <w:r w:rsidRPr="00D32A30">
        <w:rPr>
          <w:sz w:val="18"/>
          <w:szCs w:val="18"/>
          <w:vertAlign w:val="superscript"/>
        </w:rPr>
        <w:t>§</w:t>
      </w:r>
      <w:r w:rsidRPr="00D32A30">
        <w:rPr>
          <w:sz w:val="18"/>
          <w:szCs w:val="18"/>
          <w:lang w:bidi="gu-IN"/>
        </w:rPr>
        <w:t xml:space="preserve"> Ara sezzjoni 4.4.</w:t>
      </w:r>
    </w:p>
    <w:p w14:paraId="3C288513" w14:textId="77777777" w:rsidR="009A2E4E" w:rsidRPr="00D32A30" w:rsidRDefault="009A2E4E" w:rsidP="00101BBB">
      <w:pPr>
        <w:spacing w:line="240" w:lineRule="auto"/>
        <w:rPr>
          <w:lang w:bidi="gu-IN"/>
        </w:rPr>
      </w:pPr>
    </w:p>
    <w:p w14:paraId="7985FB0C" w14:textId="77777777" w:rsidR="009A2E4E" w:rsidRPr="00D32A30" w:rsidRDefault="000030C5" w:rsidP="00101BBB">
      <w:pPr>
        <w:keepNext/>
        <w:keepLines/>
        <w:spacing w:line="240" w:lineRule="auto"/>
        <w:rPr>
          <w:u w:val="single"/>
          <w:lang w:bidi="gu-IN"/>
        </w:rPr>
      </w:pPr>
      <w:r w:rsidRPr="00D32A30">
        <w:rPr>
          <w:u w:val="single"/>
          <w:lang w:bidi="gu-IN"/>
        </w:rPr>
        <w:t>Deskrizzjoni ta’ reazzjonijiet avversi magħżula</w:t>
      </w:r>
    </w:p>
    <w:p w14:paraId="23FCF0B3" w14:textId="77777777" w:rsidR="009A2E4E" w:rsidRPr="00D32A30" w:rsidRDefault="000030C5" w:rsidP="00101BBB">
      <w:pPr>
        <w:keepNext/>
        <w:spacing w:line="240" w:lineRule="auto"/>
        <w:rPr>
          <w:i/>
        </w:rPr>
      </w:pPr>
      <w:r w:rsidRPr="00D32A30">
        <w:rPr>
          <w:i/>
        </w:rPr>
        <w:t>Disturbi fil-fwied u fil-marrara</w:t>
      </w:r>
    </w:p>
    <w:p w14:paraId="39AAC7E3" w14:textId="77777777" w:rsidR="009A2E4E" w:rsidRPr="00D32A30" w:rsidRDefault="000030C5" w:rsidP="00101BBB">
      <w:pPr>
        <w:spacing w:line="240" w:lineRule="auto"/>
      </w:pPr>
      <w:r w:rsidRPr="00D32A30">
        <w:rPr>
          <w:lang w:bidi="gu-IN"/>
        </w:rPr>
        <w:t>Matul is-sorveljanza ta’ wara t-tqegħid fis-suq tas-suspensjoni orali ta’ posaconazole, ġie rrappurtat korriment epatiku sever b’eżitu fatali (ara sezzjoni 4.4).</w:t>
      </w:r>
    </w:p>
    <w:p w14:paraId="67C32688" w14:textId="77777777" w:rsidR="009A2E4E" w:rsidRPr="00D32A30" w:rsidRDefault="009A2E4E" w:rsidP="00101BBB">
      <w:pPr>
        <w:autoSpaceDE w:val="0"/>
        <w:autoSpaceDN w:val="0"/>
        <w:adjustRightInd w:val="0"/>
        <w:spacing w:line="240" w:lineRule="auto"/>
        <w:rPr>
          <w:u w:val="single"/>
        </w:rPr>
      </w:pPr>
    </w:p>
    <w:p w14:paraId="44AA0BCB" w14:textId="77777777" w:rsidR="009A2E4E" w:rsidRPr="00D32A30" w:rsidRDefault="000030C5" w:rsidP="00101BBB">
      <w:pPr>
        <w:keepNext/>
        <w:keepLines/>
        <w:autoSpaceDE w:val="0"/>
        <w:autoSpaceDN w:val="0"/>
        <w:adjustRightInd w:val="0"/>
        <w:spacing w:line="240" w:lineRule="auto"/>
        <w:rPr>
          <w:u w:val="single"/>
        </w:rPr>
      </w:pPr>
      <w:r w:rsidRPr="00D32A30">
        <w:rPr>
          <w:color w:val="000000"/>
          <w:u w:val="single"/>
        </w:rPr>
        <w:t>Rappurtar ta’ reazzjonijiet avversi suspettati</w:t>
      </w:r>
    </w:p>
    <w:p w14:paraId="4A934329" w14:textId="77777777" w:rsidR="009A2E4E" w:rsidRPr="00D32A30" w:rsidRDefault="000030C5" w:rsidP="00101BBB">
      <w:pPr>
        <w:autoSpaceDE w:val="0"/>
        <w:autoSpaceDN w:val="0"/>
        <w:adjustRightInd w:val="0"/>
        <w:spacing w:line="240" w:lineRule="auto"/>
      </w:pPr>
      <w:r w:rsidRPr="00D32A30">
        <w:rPr>
          <w:color w:val="000000"/>
        </w:rPr>
        <w:t xml:space="preserve">Huwa importanti li jiġu rrappurtati reazzjonijiet avversi suspettati wara l-awtorizzazzjoni tal-prodott mediċinali. Dan jippermetti monitoraġġ kontinwu tal-bilanċ bejn il-benefiċċju u r-riskju tal-prodott mediċinali. Il-professjonisti dwar il-kura tas-saħħa huma mitluba jirrappurtaw kwalunkwe reazzjoni avversa suspettata permezz </w:t>
      </w:r>
      <w:r w:rsidRPr="00D32A30">
        <w:rPr>
          <w:color w:val="000000"/>
          <w:highlight w:val="lightGray"/>
        </w:rPr>
        <w:t>tas-sistema ta’ rappurtar nazzjonali imni</w:t>
      </w:r>
      <w:r w:rsidRPr="00D32A30">
        <w:rPr>
          <w:highlight w:val="lightGray"/>
        </w:rPr>
        <w:t>żż</w:t>
      </w:r>
      <w:r w:rsidRPr="00D32A30">
        <w:rPr>
          <w:color w:val="000000"/>
          <w:highlight w:val="lightGray"/>
        </w:rPr>
        <w:t>la f’</w:t>
      </w:r>
      <w:hyperlink r:id="rId14" w:history="1">
        <w:r w:rsidR="009A2E4E" w:rsidRPr="00D32A30">
          <w:rPr>
            <w:rStyle w:val="Hyperlink"/>
            <w:highlight w:val="lightGray"/>
          </w:rPr>
          <w:t>Appendiċi V</w:t>
        </w:r>
      </w:hyperlink>
      <w:r w:rsidRPr="00D32A30">
        <w:t>.</w:t>
      </w:r>
    </w:p>
    <w:p w14:paraId="0E8462A0" w14:textId="77777777" w:rsidR="009A2E4E" w:rsidRPr="00D32A30" w:rsidRDefault="009A2E4E" w:rsidP="00101BBB">
      <w:pPr>
        <w:tabs>
          <w:tab w:val="clear" w:pos="567"/>
        </w:tabs>
        <w:spacing w:line="240" w:lineRule="auto"/>
      </w:pPr>
    </w:p>
    <w:p w14:paraId="07C848BA" w14:textId="77777777" w:rsidR="009A2E4E" w:rsidRPr="00D32A30" w:rsidRDefault="000030C5" w:rsidP="00101BBB">
      <w:pPr>
        <w:keepNext/>
        <w:keepLines/>
        <w:tabs>
          <w:tab w:val="clear" w:pos="567"/>
        </w:tabs>
        <w:spacing w:line="240" w:lineRule="auto"/>
        <w:ind w:left="567" w:hanging="567"/>
      </w:pPr>
      <w:r w:rsidRPr="00D32A30">
        <w:rPr>
          <w:b/>
        </w:rPr>
        <w:t>4.9</w:t>
      </w:r>
      <w:r w:rsidRPr="00D32A30">
        <w:rPr>
          <w:b/>
        </w:rPr>
        <w:tab/>
        <w:t>Doża eċċessiva</w:t>
      </w:r>
    </w:p>
    <w:p w14:paraId="299ACEAE" w14:textId="77777777" w:rsidR="009A2E4E" w:rsidRPr="00D32A30" w:rsidRDefault="009A2E4E" w:rsidP="00101BBB">
      <w:pPr>
        <w:keepNext/>
        <w:keepLines/>
        <w:spacing w:line="240" w:lineRule="auto"/>
      </w:pPr>
    </w:p>
    <w:p w14:paraId="32F7AB26" w14:textId="77777777" w:rsidR="009A2E4E" w:rsidRPr="00D32A30" w:rsidRDefault="000030C5" w:rsidP="00101BBB">
      <w:pPr>
        <w:spacing w:line="240" w:lineRule="auto"/>
      </w:pPr>
      <w:r w:rsidRPr="00D32A30">
        <w:t>M’hemmx esperjenza b’doża eċċessiva ta’ konċentrat għal soluzzjoni għall-infużjoni.</w:t>
      </w:r>
    </w:p>
    <w:p w14:paraId="626DA4A6" w14:textId="77777777" w:rsidR="009A2E4E" w:rsidRPr="00D32A30" w:rsidRDefault="009A2E4E" w:rsidP="00101BBB">
      <w:pPr>
        <w:spacing w:line="240" w:lineRule="auto"/>
      </w:pPr>
    </w:p>
    <w:p w14:paraId="235257F6" w14:textId="77777777" w:rsidR="009A2E4E" w:rsidRPr="00D32A30" w:rsidRDefault="000030C5" w:rsidP="00101BBB">
      <w:pPr>
        <w:spacing w:line="240" w:lineRule="auto"/>
      </w:pPr>
      <w:r w:rsidRPr="00D32A30">
        <w:t>Waqt</w:t>
      </w:r>
      <w:r w:rsidR="00661896" w:rsidRPr="00D32A30">
        <w:t xml:space="preserve"> l-istudji</w:t>
      </w:r>
      <w:r w:rsidRPr="00D32A30">
        <w:t xml:space="preserve"> kliniċi, il-pazjenti li rċevew dożi sa 1,600 mg/jum tas-suspensjoni orali ta’ posaconazole ma kellhomx reazzjonijiet avversi differenti minn dawk irrappurtati fil-pazjenti b’dożi aktar baxxi. Kienet innotata doża eċċessiva aċċidentali f’pazjent wieħed li ħa 1.200 mg tas-suspensjoni orali ta’ posaconazole darbtejn kuljum għal 3 ijiem. L-investigatur ma ra l-ebda reazzjonijiet avversi.</w:t>
      </w:r>
    </w:p>
    <w:p w14:paraId="2905422C" w14:textId="77777777" w:rsidR="009A2E4E" w:rsidRPr="00D32A30" w:rsidRDefault="009A2E4E" w:rsidP="00101BBB">
      <w:pPr>
        <w:spacing w:line="240" w:lineRule="auto"/>
      </w:pPr>
    </w:p>
    <w:p w14:paraId="49C8689A" w14:textId="77777777" w:rsidR="009A2E4E" w:rsidRPr="00D32A30" w:rsidRDefault="000030C5" w:rsidP="00101BBB">
      <w:pPr>
        <w:spacing w:line="240" w:lineRule="auto"/>
      </w:pPr>
      <w:r w:rsidRPr="00D32A30">
        <w:t>Posaconazole ma jitneħħiex b’dijaliżi tad-demm. M’hemmx kura speċjali disponibbli f’każ ta’ doża eċċessiva b’posaconazole. Tista’ tiġi kkunsidrata kura ta’ appoġġ.</w:t>
      </w:r>
    </w:p>
    <w:p w14:paraId="2861B4E3" w14:textId="77777777" w:rsidR="009A2E4E" w:rsidRPr="00D32A30" w:rsidRDefault="009A2E4E" w:rsidP="00101BBB">
      <w:pPr>
        <w:spacing w:line="240" w:lineRule="auto"/>
      </w:pPr>
    </w:p>
    <w:p w14:paraId="4765333E" w14:textId="77777777" w:rsidR="009A2E4E" w:rsidRPr="00D32A30" w:rsidRDefault="009A2E4E" w:rsidP="00101BBB">
      <w:pPr>
        <w:spacing w:line="240" w:lineRule="auto"/>
      </w:pPr>
    </w:p>
    <w:p w14:paraId="106BB601" w14:textId="77777777" w:rsidR="009A2E4E" w:rsidRPr="00D32A30" w:rsidRDefault="000030C5" w:rsidP="00101BBB">
      <w:pPr>
        <w:keepNext/>
        <w:keepLines/>
        <w:tabs>
          <w:tab w:val="clear" w:pos="567"/>
        </w:tabs>
        <w:spacing w:line="240" w:lineRule="auto"/>
        <w:ind w:left="567" w:hanging="567"/>
      </w:pPr>
      <w:r w:rsidRPr="00D32A30">
        <w:rPr>
          <w:b/>
        </w:rPr>
        <w:t>5.</w:t>
      </w:r>
      <w:r w:rsidRPr="00D32A30">
        <w:rPr>
          <w:b/>
        </w:rPr>
        <w:tab/>
        <w:t>PROPRJETAJIET FARMAKOLOĠIĊI</w:t>
      </w:r>
    </w:p>
    <w:p w14:paraId="0F320E19" w14:textId="77777777" w:rsidR="009A2E4E" w:rsidRPr="00D32A30" w:rsidRDefault="009A2E4E" w:rsidP="00101BBB">
      <w:pPr>
        <w:keepNext/>
        <w:keepLines/>
        <w:tabs>
          <w:tab w:val="clear" w:pos="567"/>
        </w:tabs>
        <w:spacing w:line="240" w:lineRule="auto"/>
        <w:rPr>
          <w:b/>
        </w:rPr>
      </w:pPr>
    </w:p>
    <w:p w14:paraId="0E537E5F" w14:textId="77777777" w:rsidR="009A2E4E" w:rsidRPr="00D32A30" w:rsidRDefault="000030C5" w:rsidP="00101BBB">
      <w:pPr>
        <w:keepNext/>
        <w:keepLines/>
        <w:tabs>
          <w:tab w:val="clear" w:pos="567"/>
        </w:tabs>
        <w:spacing w:line="240" w:lineRule="auto"/>
        <w:ind w:left="567" w:hanging="567"/>
        <w:rPr>
          <w:b/>
        </w:rPr>
      </w:pPr>
      <w:r w:rsidRPr="00D32A30">
        <w:rPr>
          <w:b/>
        </w:rPr>
        <w:t>5.1</w:t>
      </w:r>
      <w:r w:rsidRPr="00D32A30">
        <w:rPr>
          <w:b/>
        </w:rPr>
        <w:tab/>
        <w:t>Proprjetajiet farmakodinamiċi</w:t>
      </w:r>
    </w:p>
    <w:p w14:paraId="3423B936" w14:textId="77777777" w:rsidR="009A2E4E" w:rsidRPr="00D32A30" w:rsidRDefault="009A2E4E" w:rsidP="00101BBB">
      <w:pPr>
        <w:keepNext/>
        <w:keepLines/>
        <w:spacing w:line="240" w:lineRule="auto"/>
      </w:pPr>
    </w:p>
    <w:p w14:paraId="59851705" w14:textId="77777777" w:rsidR="009A2E4E" w:rsidRPr="00D32A30" w:rsidRDefault="000030C5" w:rsidP="00101BBB">
      <w:pPr>
        <w:tabs>
          <w:tab w:val="clear" w:pos="567"/>
        </w:tabs>
        <w:spacing w:line="240" w:lineRule="auto"/>
      </w:pPr>
      <w:r w:rsidRPr="00D32A30">
        <w:t>Kategorija farmakoterapewtika: Antimikotiċi għall-użu sistemiku, derivattivi tat-triazole, Kodiċi ATC: J02A</w:t>
      </w:r>
      <w:r w:rsidR="00536CD1" w:rsidRPr="00D32A30">
        <w:t> </w:t>
      </w:r>
      <w:r w:rsidRPr="00D32A30">
        <w:t>C04.</w:t>
      </w:r>
    </w:p>
    <w:p w14:paraId="61D102D1" w14:textId="77777777" w:rsidR="009A2E4E" w:rsidRPr="00D32A30" w:rsidRDefault="009A2E4E" w:rsidP="00101BBB">
      <w:pPr>
        <w:tabs>
          <w:tab w:val="clear" w:pos="567"/>
        </w:tabs>
        <w:spacing w:line="240" w:lineRule="auto"/>
      </w:pPr>
    </w:p>
    <w:p w14:paraId="2A65EA43" w14:textId="77777777" w:rsidR="009A2E4E" w:rsidRPr="00D32A30" w:rsidRDefault="000030C5" w:rsidP="00101BBB">
      <w:pPr>
        <w:keepNext/>
        <w:keepLines/>
        <w:spacing w:line="240" w:lineRule="auto"/>
        <w:rPr>
          <w:u w:val="single"/>
        </w:rPr>
      </w:pPr>
      <w:r w:rsidRPr="00D32A30">
        <w:rPr>
          <w:u w:val="single"/>
        </w:rPr>
        <w:t>Mekkaniżmu ta’ azzjoni</w:t>
      </w:r>
    </w:p>
    <w:p w14:paraId="22D8DA1E" w14:textId="77777777" w:rsidR="009A2E4E" w:rsidRPr="00D32A30" w:rsidRDefault="000030C5" w:rsidP="00101BBB">
      <w:pPr>
        <w:spacing w:line="240" w:lineRule="auto"/>
      </w:pPr>
      <w:r w:rsidRPr="00D32A30">
        <w:t>Posaconazole jinibixxi l-enzima lanosterol 14α-demethylase (CYP51), li tikkatalizza pass essenzjali fil-bijosintesi ta’ ergosterol.</w:t>
      </w:r>
    </w:p>
    <w:p w14:paraId="74347934" w14:textId="77777777" w:rsidR="009A2E4E" w:rsidRPr="00D32A30" w:rsidRDefault="009A2E4E" w:rsidP="00101BBB">
      <w:pPr>
        <w:tabs>
          <w:tab w:val="clear" w:pos="567"/>
        </w:tabs>
        <w:spacing w:line="240" w:lineRule="auto"/>
      </w:pPr>
    </w:p>
    <w:p w14:paraId="1C1AA499" w14:textId="77777777" w:rsidR="009A2E4E" w:rsidRPr="00D32A30" w:rsidRDefault="000030C5" w:rsidP="00101BBB">
      <w:pPr>
        <w:keepNext/>
        <w:keepLines/>
        <w:spacing w:line="240" w:lineRule="auto"/>
        <w:rPr>
          <w:u w:val="single"/>
        </w:rPr>
      </w:pPr>
      <w:r w:rsidRPr="00D32A30">
        <w:rPr>
          <w:u w:val="single"/>
        </w:rPr>
        <w:t>Mikrobijoloġija</w:t>
      </w:r>
    </w:p>
    <w:p w14:paraId="452939DA" w14:textId="77777777" w:rsidR="009A2E4E" w:rsidRPr="00D32A30" w:rsidRDefault="000030C5" w:rsidP="00101BBB">
      <w:pPr>
        <w:spacing w:line="240" w:lineRule="auto"/>
      </w:pPr>
      <w:r w:rsidRPr="00D32A30">
        <w:t xml:space="preserve">Posaconazole ntwera li huwa effettiv </w:t>
      </w:r>
      <w:r w:rsidRPr="00D32A30">
        <w:rPr>
          <w:i/>
        </w:rPr>
        <w:t>in vitro</w:t>
      </w:r>
      <w:r w:rsidRPr="00D32A30">
        <w:t xml:space="preserve"> kontra l-mikroorganiżmi li ġejjin: speċi ta’ </w:t>
      </w:r>
      <w:r w:rsidRPr="00D32A30">
        <w:rPr>
          <w:i/>
        </w:rPr>
        <w:t>Aspergillus</w:t>
      </w:r>
      <w:r w:rsidRPr="00D32A30">
        <w:t xml:space="preserve"> (</w:t>
      </w:r>
      <w:r w:rsidRPr="00D32A30">
        <w:rPr>
          <w:i/>
        </w:rPr>
        <w:t>Aspergillus fumigatus</w:t>
      </w:r>
      <w:r w:rsidRPr="00D32A30">
        <w:t>,</w:t>
      </w:r>
      <w:r w:rsidRPr="00D32A30">
        <w:rPr>
          <w:i/>
        </w:rPr>
        <w:t xml:space="preserve"> A. flavus</w:t>
      </w:r>
      <w:r w:rsidRPr="00D32A30">
        <w:t>,</w:t>
      </w:r>
      <w:r w:rsidRPr="00D32A30">
        <w:rPr>
          <w:i/>
        </w:rPr>
        <w:t xml:space="preserve"> A. terreus</w:t>
      </w:r>
      <w:r w:rsidRPr="00D32A30">
        <w:t>,</w:t>
      </w:r>
      <w:r w:rsidRPr="00D32A30">
        <w:rPr>
          <w:i/>
        </w:rPr>
        <w:t xml:space="preserve"> A. nidulans</w:t>
      </w:r>
      <w:r w:rsidRPr="00D32A30">
        <w:t>,</w:t>
      </w:r>
      <w:r w:rsidRPr="00D32A30">
        <w:rPr>
          <w:i/>
        </w:rPr>
        <w:t xml:space="preserve"> A. niger</w:t>
      </w:r>
      <w:r w:rsidRPr="00D32A30">
        <w:t>,</w:t>
      </w:r>
      <w:r w:rsidRPr="00D32A30">
        <w:rPr>
          <w:i/>
        </w:rPr>
        <w:t xml:space="preserve"> A. ustus</w:t>
      </w:r>
      <w:r w:rsidRPr="00D32A30">
        <w:t>),</w:t>
      </w:r>
      <w:r w:rsidRPr="00D32A30">
        <w:rPr>
          <w:i/>
        </w:rPr>
        <w:t xml:space="preserve"> </w:t>
      </w:r>
      <w:r w:rsidRPr="00D32A30">
        <w:rPr>
          <w:iCs/>
        </w:rPr>
        <w:t xml:space="preserve">speċi ta’ </w:t>
      </w:r>
      <w:r w:rsidRPr="00D32A30">
        <w:rPr>
          <w:i/>
        </w:rPr>
        <w:t>Candida</w:t>
      </w:r>
      <w:r w:rsidRPr="00D32A30">
        <w:t xml:space="preserve"> (</w:t>
      </w:r>
      <w:r w:rsidRPr="00D32A30">
        <w:rPr>
          <w:i/>
        </w:rPr>
        <w:t>Candida albicans, C. glabrata, C. krusei,</w:t>
      </w:r>
      <w:r w:rsidRPr="00D32A30">
        <w:t xml:space="preserve"> </w:t>
      </w:r>
      <w:r w:rsidRPr="00D32A30">
        <w:rPr>
          <w:i/>
        </w:rPr>
        <w:t>C. parapsilosis, C. tropicalis, C. dubliniensis, C. famata, C. inconspicua, C. lipolytica, C. norvegensis, C. pseudotropicalis</w:t>
      </w:r>
      <w:r w:rsidRPr="00D32A30">
        <w:t xml:space="preserve">), </w:t>
      </w:r>
      <w:r w:rsidRPr="00D32A30">
        <w:rPr>
          <w:i/>
        </w:rPr>
        <w:t>Coccidioides immitis</w:t>
      </w:r>
      <w:r w:rsidRPr="00D32A30">
        <w:t xml:space="preserve">, </w:t>
      </w:r>
      <w:r w:rsidRPr="00D32A30">
        <w:rPr>
          <w:i/>
        </w:rPr>
        <w:t xml:space="preserve">Fonsecaea </w:t>
      </w:r>
      <w:r w:rsidRPr="00D32A30">
        <w:rPr>
          <w:i/>
        </w:rPr>
        <w:lastRenderedPageBreak/>
        <w:t>pedrosoi</w:t>
      </w:r>
      <w:r w:rsidRPr="00D32A30">
        <w:t xml:space="preserve">, u l-ispeċi ta’ </w:t>
      </w:r>
      <w:r w:rsidRPr="00D32A30">
        <w:rPr>
          <w:i/>
        </w:rPr>
        <w:t>Fusarium, Rhizomucor</w:t>
      </w:r>
      <w:r w:rsidRPr="00D32A30">
        <w:t xml:space="preserve">, </w:t>
      </w:r>
      <w:r w:rsidRPr="00D32A30">
        <w:rPr>
          <w:i/>
        </w:rPr>
        <w:t>Mucor</w:t>
      </w:r>
      <w:r w:rsidRPr="00D32A30">
        <w:t xml:space="preserve">, u </w:t>
      </w:r>
      <w:r w:rsidRPr="00D32A30">
        <w:rPr>
          <w:i/>
        </w:rPr>
        <w:t>Rhizopus</w:t>
      </w:r>
      <w:r w:rsidRPr="00D32A30">
        <w:t>. It-tagħrif mikrobijoloġiku jissuġġerixxi li posaconazole huwa attiv kontra</w:t>
      </w:r>
      <w:r w:rsidRPr="00D32A30">
        <w:rPr>
          <w:i/>
        </w:rPr>
        <w:t xml:space="preserve"> Rhizomucor</w:t>
      </w:r>
      <w:r w:rsidRPr="00D32A30">
        <w:t xml:space="preserve">, </w:t>
      </w:r>
      <w:r w:rsidRPr="00D32A30">
        <w:rPr>
          <w:i/>
        </w:rPr>
        <w:t>Mucor</w:t>
      </w:r>
      <w:r w:rsidRPr="00D32A30">
        <w:t xml:space="preserve">, u </w:t>
      </w:r>
      <w:r w:rsidRPr="00D32A30">
        <w:rPr>
          <w:i/>
        </w:rPr>
        <w:t>Rhizopus</w:t>
      </w:r>
      <w:r w:rsidR="004134CB" w:rsidRPr="00D32A30">
        <w:rPr>
          <w:i/>
        </w:rPr>
        <w:t>;</w:t>
      </w:r>
      <w:r w:rsidRPr="00D32A30">
        <w:t xml:space="preserve"> madankollu</w:t>
      </w:r>
      <w:r w:rsidR="003557D1" w:rsidRPr="00D32A30">
        <w:t>,</w:t>
      </w:r>
      <w:r w:rsidRPr="00D32A30">
        <w:t xml:space="preserve"> </w:t>
      </w:r>
      <w:r w:rsidR="003557D1" w:rsidRPr="00D32A30">
        <w:t>i</w:t>
      </w:r>
      <w:r w:rsidRPr="00D32A30">
        <w:t>t-tagħrif kliniku għadu limitat wisq biex tiġi valutata l-effikaċja ta’ posaconazole kontra dawn l-aġenti kawżattivi.</w:t>
      </w:r>
    </w:p>
    <w:p w14:paraId="599D49D8" w14:textId="77777777" w:rsidR="009A2E4E" w:rsidRPr="00D32A30" w:rsidRDefault="009A2E4E" w:rsidP="00101BBB">
      <w:pPr>
        <w:spacing w:line="240" w:lineRule="auto"/>
      </w:pPr>
    </w:p>
    <w:p w14:paraId="0226C1A8" w14:textId="77777777" w:rsidR="00536CD1" w:rsidRPr="00D32A30" w:rsidRDefault="000030C5" w:rsidP="00101BBB">
      <w:pPr>
        <w:tabs>
          <w:tab w:val="clear" w:pos="567"/>
        </w:tabs>
        <w:spacing w:line="240" w:lineRule="auto"/>
      </w:pPr>
      <w:r w:rsidRPr="00D32A30">
        <w:t>Hija disponibbli d-</w:t>
      </w:r>
      <w:r w:rsidRPr="00D32A30">
        <w:rPr>
          <w:i/>
          <w:iCs/>
        </w:rPr>
        <w:t>data</w:t>
      </w:r>
      <w:r w:rsidRPr="00D32A30">
        <w:t xml:space="preserve"> </w:t>
      </w:r>
      <w:r w:rsidRPr="00D32A30">
        <w:rPr>
          <w:i/>
          <w:iCs/>
        </w:rPr>
        <w:t>in vitro</w:t>
      </w:r>
      <w:r w:rsidRPr="00D32A30">
        <w:t xml:space="preserve"> li ġejja, iżda s-sinifikat kliniku tagħha mhuwiex magħruf. Fi studju ta’ sorveljanza ta’ </w:t>
      </w:r>
      <w:r w:rsidRPr="00D32A30">
        <w:rPr>
          <w:szCs w:val="22"/>
        </w:rPr>
        <w:t>&gt; 3,000 iżolat ta’ moffa klinika mi</w:t>
      </w:r>
      <w:r w:rsidR="00E858E8" w:rsidRPr="00D32A30">
        <w:rPr>
          <w:szCs w:val="22"/>
        </w:rPr>
        <w:t>ll-</w:t>
      </w:r>
      <w:r w:rsidRPr="00D32A30">
        <w:rPr>
          <w:szCs w:val="22"/>
        </w:rPr>
        <w:t>2010</w:t>
      </w:r>
      <w:r w:rsidRPr="00D32A30">
        <w:rPr>
          <w:szCs w:val="22"/>
        </w:rPr>
        <w:noBreakHyphen/>
        <w:t xml:space="preserve">2018, 90 % ta’ fungi mhux </w:t>
      </w:r>
      <w:r w:rsidRPr="00D32A30">
        <w:rPr>
          <w:i/>
          <w:szCs w:val="22"/>
        </w:rPr>
        <w:t>Aspergillus</w:t>
      </w:r>
      <w:r w:rsidRPr="00D32A30">
        <w:rPr>
          <w:iCs/>
          <w:szCs w:val="22"/>
        </w:rPr>
        <w:t xml:space="preserve"> urew il-konċentrazzjoni inibitorja minima (MIC) </w:t>
      </w:r>
      <w:r w:rsidRPr="00D32A30">
        <w:rPr>
          <w:i/>
          <w:szCs w:val="22"/>
        </w:rPr>
        <w:t>in vitro</w:t>
      </w:r>
      <w:r w:rsidRPr="00D32A30">
        <w:rPr>
          <w:iCs/>
          <w:szCs w:val="22"/>
        </w:rPr>
        <w:t xml:space="preserve"> li ġejja: </w:t>
      </w:r>
      <w:r w:rsidRPr="00D32A30">
        <w:rPr>
          <w:i/>
          <w:szCs w:val="22"/>
        </w:rPr>
        <w:t>Mucorales</w:t>
      </w:r>
      <w:r w:rsidRPr="00D32A30">
        <w:rPr>
          <w:szCs w:val="22"/>
        </w:rPr>
        <w:t xml:space="preserve"> spp (n=81) ta’ </w:t>
      </w:r>
      <w:r w:rsidR="00CE560A" w:rsidRPr="00D32A30">
        <w:rPr>
          <w:szCs w:val="22"/>
        </w:rPr>
        <w:t>2</w:t>
      </w:r>
      <w:r w:rsidRPr="00D32A30">
        <w:rPr>
          <w:szCs w:val="22"/>
        </w:rPr>
        <w:t xml:space="preserve"> mg/L; </w:t>
      </w:r>
      <w:r w:rsidRPr="00D32A30">
        <w:rPr>
          <w:i/>
          <w:szCs w:val="22"/>
        </w:rPr>
        <w:t>Scedosporium apiospermum/S. boydii</w:t>
      </w:r>
      <w:r w:rsidRPr="00D32A30">
        <w:rPr>
          <w:szCs w:val="22"/>
        </w:rPr>
        <w:t xml:space="preserve"> (n=65) ta’ 2 mg/L; </w:t>
      </w:r>
      <w:r w:rsidRPr="00D32A30">
        <w:rPr>
          <w:i/>
          <w:szCs w:val="22"/>
        </w:rPr>
        <w:t>Exophiala dermatiditis</w:t>
      </w:r>
      <w:r w:rsidRPr="00D32A30">
        <w:rPr>
          <w:szCs w:val="22"/>
        </w:rPr>
        <w:t xml:space="preserve"> (n=15) ta’ 0.5 mg/L, u </w:t>
      </w:r>
      <w:r w:rsidRPr="00D32A30">
        <w:rPr>
          <w:i/>
          <w:szCs w:val="22"/>
        </w:rPr>
        <w:t>Purpureocillium lilacinum</w:t>
      </w:r>
      <w:r w:rsidRPr="00D32A30">
        <w:rPr>
          <w:szCs w:val="22"/>
        </w:rPr>
        <w:t xml:space="preserve"> (n=21) ta’ 1 mg/L.</w:t>
      </w:r>
    </w:p>
    <w:p w14:paraId="23E009DF" w14:textId="77777777" w:rsidR="00536CD1" w:rsidRPr="00D32A30" w:rsidRDefault="00536CD1" w:rsidP="00101BBB">
      <w:pPr>
        <w:spacing w:line="240" w:lineRule="auto"/>
      </w:pPr>
    </w:p>
    <w:p w14:paraId="64E7808F" w14:textId="77777777" w:rsidR="009A2E4E" w:rsidRPr="00D32A30" w:rsidRDefault="000030C5" w:rsidP="00101BBB">
      <w:pPr>
        <w:keepNext/>
        <w:keepLines/>
        <w:tabs>
          <w:tab w:val="clear" w:pos="567"/>
        </w:tabs>
        <w:autoSpaceDE w:val="0"/>
        <w:autoSpaceDN w:val="0"/>
        <w:adjustRightInd w:val="0"/>
        <w:spacing w:line="240" w:lineRule="auto"/>
        <w:rPr>
          <w:u w:val="single"/>
        </w:rPr>
      </w:pPr>
      <w:r w:rsidRPr="00D32A30">
        <w:rPr>
          <w:u w:val="single"/>
        </w:rPr>
        <w:t>Reżistenza</w:t>
      </w:r>
    </w:p>
    <w:p w14:paraId="203BE8E9" w14:textId="77777777" w:rsidR="009A2E4E" w:rsidRPr="00D32A30" w:rsidRDefault="000030C5" w:rsidP="00101BBB">
      <w:pPr>
        <w:spacing w:line="240" w:lineRule="auto"/>
      </w:pPr>
      <w:r w:rsidRPr="00D32A30">
        <w:t>Kienu identifikati iżolati kliniċi b’suxxettibbiltà mnaqqsa għal posaconazole. Il-mekkaniżmu prinċipali ta’ reżistenza huwa l-akkwiżizzjoni ta’ sostituzzjonijiet fil-proteina fil-mira, CYP51.</w:t>
      </w:r>
    </w:p>
    <w:p w14:paraId="10D45158" w14:textId="77777777" w:rsidR="00014F2D" w:rsidRPr="00D32A30" w:rsidRDefault="00014F2D" w:rsidP="00014F2D">
      <w:pPr>
        <w:tabs>
          <w:tab w:val="clear" w:pos="567"/>
        </w:tabs>
        <w:spacing w:line="240" w:lineRule="auto"/>
        <w:rPr>
          <w:ins w:id="109" w:author="CQteam" w:date="2025-04-15T09:52:00Z"/>
          <w:i/>
          <w:iCs/>
          <w:u w:val="single"/>
        </w:rPr>
      </w:pPr>
    </w:p>
    <w:p w14:paraId="3A000811" w14:textId="77777777" w:rsidR="00D32A30" w:rsidRPr="00CF44A4" w:rsidRDefault="000030C5" w:rsidP="00D32A30">
      <w:pPr>
        <w:spacing w:line="240" w:lineRule="auto"/>
        <w:rPr>
          <w:ins w:id="110" w:author="CQteam" w:date="2025-04-22T12:55:00Z"/>
          <w:u w:val="single"/>
        </w:rPr>
      </w:pPr>
      <w:ins w:id="111" w:author="CQteam" w:date="2025-04-22T12:55:00Z">
        <w:r w:rsidRPr="00CF44A4">
          <w:rPr>
            <w:u w:val="single"/>
          </w:rPr>
          <w:t xml:space="preserve">Valuri kritiċi għall-ittestjar tas-suxxettibbiltà </w:t>
        </w:r>
      </w:ins>
    </w:p>
    <w:p w14:paraId="3562E8E5" w14:textId="7CA536DC" w:rsidR="009A2E4E" w:rsidRPr="00D32A30" w:rsidRDefault="000030C5" w:rsidP="00D32A30">
      <w:pPr>
        <w:tabs>
          <w:tab w:val="clear" w:pos="567"/>
        </w:tabs>
        <w:spacing w:line="240" w:lineRule="auto"/>
        <w:rPr>
          <w:szCs w:val="22"/>
        </w:rPr>
      </w:pPr>
      <w:ins w:id="112" w:author="CQteam" w:date="2025-04-22T12:55:00Z">
        <w:r w:rsidRPr="00CF44A4">
          <w:t>MIC (konċentrazzjoni minima inibitorja) kriterji interpretattivi għall-ittestjar tas-suxxettibbiltà ġew stabbiliti mill-</w:t>
        </w:r>
        <w:r w:rsidRPr="00CF44A4">
          <w:rPr>
            <w:i/>
            <w:iCs/>
          </w:rPr>
          <w:t>European Committee on Antimicrobial Susceptibility Testing</w:t>
        </w:r>
        <w:r w:rsidRPr="00CF44A4">
          <w:t xml:space="preserve"> (EUCAST) għal posaconazole u huma elenkati hawn: </w:t>
        </w:r>
        <w:r w:rsidRPr="00CF44A4">
          <w:fldChar w:fldCharType="begin"/>
        </w:r>
      </w:ins>
      <w:ins w:id="113" w:author="CQteam" w:date="2025-04-22T13:21:00Z" w16du:dateUtc="2025-04-22T11:21:00Z">
        <w:r w:rsidR="00921E9E">
          <w:instrText>HYPERLINK "https://www.ema.europa.eu/documents/other/minimum-inhibitory-concentration-mic-breakpoints_en.xlsx"</w:instrText>
        </w:r>
      </w:ins>
      <w:ins w:id="114" w:author="CQteam" w:date="2025-04-22T12:55:00Z">
        <w:r w:rsidRPr="00CF44A4">
          <w:fldChar w:fldCharType="separate"/>
        </w:r>
        <w:r w:rsidRPr="00CF44A4">
          <w:rPr>
            <w:color w:val="0000FF"/>
          </w:rPr>
          <w:t>https://www.ema.europa.eu/documents/other/minimum-inhibitory-concentration-mic-breakpoints_en.xlsx</w:t>
        </w:r>
        <w:r w:rsidRPr="00CF44A4">
          <w:fldChar w:fldCharType="end"/>
        </w:r>
      </w:ins>
    </w:p>
    <w:p w14:paraId="2E8D6026" w14:textId="3A761AC9" w:rsidR="009A2E4E" w:rsidRPr="00D32A30" w:rsidRDefault="000030C5" w:rsidP="00101BBB">
      <w:pPr>
        <w:keepNext/>
        <w:keepLines/>
        <w:spacing w:line="240" w:lineRule="auto"/>
        <w:rPr>
          <w:del w:id="115" w:author="CQteam" w:date="2025-04-15T09:53:00Z"/>
        </w:rPr>
      </w:pPr>
      <w:del w:id="116" w:author="CQteam" w:date="2025-04-15T09:53:00Z">
        <w:r w:rsidRPr="00D32A30">
          <w:rPr>
            <w:u w:val="single"/>
          </w:rPr>
          <w:delText>Valuri ta’ limitu Epidemjoloġi</w:delText>
        </w:r>
        <w:r w:rsidR="00FB0E9A" w:rsidRPr="00D32A30">
          <w:rPr>
            <w:u w:val="single"/>
          </w:rPr>
          <w:delText>ku</w:delText>
        </w:r>
        <w:r w:rsidRPr="00D32A30">
          <w:rPr>
            <w:u w:val="single"/>
          </w:rPr>
          <w:delText xml:space="preserve"> (ECOFF</w:delText>
        </w:r>
        <w:r w:rsidRPr="00D32A30">
          <w:rPr>
            <w:u w:val="single"/>
            <w:lang w:eastAsia="en-GB"/>
          </w:rPr>
          <w:delText xml:space="preserve"> - </w:delText>
        </w:r>
        <w:r w:rsidRPr="00D32A30">
          <w:rPr>
            <w:i/>
            <w:u w:val="single"/>
            <w:lang w:eastAsia="en-GB"/>
          </w:rPr>
          <w:delText>Epidemiological Cut</w:delText>
        </w:r>
        <w:r w:rsidRPr="00D32A30">
          <w:rPr>
            <w:i/>
            <w:u w:val="single"/>
            <w:lang w:eastAsia="en-GB"/>
          </w:rPr>
          <w:noBreakHyphen/>
          <w:delText>off</w:delText>
        </w:r>
        <w:r w:rsidRPr="00D32A30">
          <w:rPr>
            <w:u w:val="single"/>
          </w:rPr>
          <w:delText>)</w:delText>
        </w:r>
        <w:r w:rsidRPr="00D32A30">
          <w:rPr>
            <w:u w:val="single"/>
            <w:lang w:eastAsia="en-GB"/>
          </w:rPr>
          <w:delText xml:space="preserve"> </w:delText>
        </w:r>
        <w:r w:rsidRPr="00D32A30">
          <w:rPr>
            <w:u w:val="single"/>
          </w:rPr>
          <w:delText xml:space="preserve">għal </w:delText>
        </w:r>
        <w:r w:rsidRPr="00D32A30">
          <w:rPr>
            <w:i/>
            <w:u w:val="single"/>
          </w:rPr>
          <w:delText>Aspergillus spp</w:delText>
        </w:r>
        <w:r w:rsidRPr="00D32A30">
          <w:rPr>
            <w:u w:val="single"/>
          </w:rPr>
          <w:delText>.</w:delText>
        </w:r>
      </w:del>
    </w:p>
    <w:p w14:paraId="00AE6C2C" w14:textId="22EDF89B" w:rsidR="009A2E4E" w:rsidRPr="00D32A30" w:rsidRDefault="000030C5" w:rsidP="00101BBB">
      <w:pPr>
        <w:spacing w:line="240" w:lineRule="auto"/>
        <w:rPr>
          <w:del w:id="117" w:author="CQteam" w:date="2025-04-15T09:53:00Z"/>
        </w:rPr>
      </w:pPr>
      <w:del w:id="118" w:author="CQteam" w:date="2025-04-15T09:53:00Z">
        <w:r w:rsidRPr="00D32A30">
          <w:delText>Il-valuri ECOFF għal posaconazole, li jiddistingwu l-popolazzjoni li tinstab fin-natura mill-iżolati b’reżistenza akkwiżita, kienu stabbiliti bil-metodoloġija EUCAST.</w:delText>
        </w:r>
      </w:del>
    </w:p>
    <w:p w14:paraId="3E7889B5" w14:textId="1E67288E" w:rsidR="009A2E4E" w:rsidRPr="00D32A30" w:rsidRDefault="009A2E4E" w:rsidP="00101BBB">
      <w:pPr>
        <w:tabs>
          <w:tab w:val="clear" w:pos="567"/>
        </w:tabs>
        <w:autoSpaceDE w:val="0"/>
        <w:autoSpaceDN w:val="0"/>
        <w:adjustRightInd w:val="0"/>
        <w:spacing w:line="240" w:lineRule="auto"/>
        <w:rPr>
          <w:del w:id="119" w:author="CQteam" w:date="2025-04-15T09:53:00Z"/>
        </w:rPr>
      </w:pPr>
    </w:p>
    <w:p w14:paraId="3147C7A9" w14:textId="619469F5" w:rsidR="009A2E4E" w:rsidRPr="00D32A30" w:rsidRDefault="000030C5" w:rsidP="00101BBB">
      <w:pPr>
        <w:keepNext/>
        <w:keepLines/>
        <w:tabs>
          <w:tab w:val="clear" w:pos="567"/>
        </w:tabs>
        <w:autoSpaceDE w:val="0"/>
        <w:autoSpaceDN w:val="0"/>
        <w:adjustRightInd w:val="0"/>
        <w:spacing w:line="240" w:lineRule="auto"/>
        <w:rPr>
          <w:del w:id="120" w:author="CQteam" w:date="2025-04-15T09:53:00Z"/>
        </w:rPr>
      </w:pPr>
      <w:del w:id="121" w:author="CQteam" w:date="2025-04-15T09:53:00Z">
        <w:r w:rsidRPr="00D32A30">
          <w:delText>Valuri ECOFF tal-EUCAST:</w:delText>
        </w:r>
      </w:del>
    </w:p>
    <w:p w14:paraId="29C37AB5" w14:textId="4A399A91" w:rsidR="009A2E4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22" w:author="CQteam" w:date="2025-04-15T09:53:00Z"/>
          <w:lang w:val="mt-MT"/>
        </w:rPr>
      </w:pPr>
      <w:del w:id="123" w:author="CQteam" w:date="2025-04-15T09:53:00Z">
        <w:r w:rsidRPr="00D32A30">
          <w:rPr>
            <w:i/>
            <w:lang w:val="mt-MT"/>
          </w:rPr>
          <w:delText>Aspergillus flavus</w:delText>
        </w:r>
        <w:r w:rsidRPr="00D32A30">
          <w:rPr>
            <w:lang w:val="mt-MT"/>
          </w:rPr>
          <w:delText>: 0.5 mg/L</w:delText>
        </w:r>
      </w:del>
    </w:p>
    <w:p w14:paraId="4B474333" w14:textId="445EC4EF" w:rsidR="009A2E4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24" w:author="CQteam" w:date="2025-04-15T09:53:00Z"/>
          <w:lang w:val="mt-MT"/>
        </w:rPr>
      </w:pPr>
      <w:del w:id="125" w:author="CQteam" w:date="2025-04-15T09:53:00Z">
        <w:r w:rsidRPr="00D32A30">
          <w:rPr>
            <w:i/>
            <w:lang w:val="mt-MT"/>
          </w:rPr>
          <w:delText>Aspergillus fumigatus</w:delText>
        </w:r>
        <w:r w:rsidRPr="00D32A30">
          <w:rPr>
            <w:lang w:val="mt-MT"/>
          </w:rPr>
          <w:delText>: 0.5 mg/L</w:delText>
        </w:r>
      </w:del>
    </w:p>
    <w:p w14:paraId="07E9E661" w14:textId="1F264D6B" w:rsidR="009A2E4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26" w:author="CQteam" w:date="2025-04-15T09:53:00Z"/>
          <w:lang w:val="mt-MT"/>
        </w:rPr>
      </w:pPr>
      <w:del w:id="127" w:author="CQteam" w:date="2025-04-15T09:53:00Z">
        <w:r w:rsidRPr="00D32A30">
          <w:rPr>
            <w:i/>
            <w:lang w:val="mt-MT"/>
          </w:rPr>
          <w:delText>Aspergillus nidulans</w:delText>
        </w:r>
        <w:r w:rsidRPr="00D32A30">
          <w:rPr>
            <w:lang w:val="mt-MT"/>
          </w:rPr>
          <w:delText>: 0.5 mg/L</w:delText>
        </w:r>
      </w:del>
    </w:p>
    <w:p w14:paraId="3337CB77" w14:textId="440D9B71" w:rsidR="009A2E4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28" w:author="CQteam" w:date="2025-04-15T09:53:00Z"/>
          <w:lang w:val="mt-MT"/>
        </w:rPr>
      </w:pPr>
      <w:del w:id="129" w:author="CQteam" w:date="2025-04-15T09:53:00Z">
        <w:r w:rsidRPr="00D32A30">
          <w:rPr>
            <w:i/>
            <w:lang w:val="mt-MT"/>
          </w:rPr>
          <w:delText>Aspergillus niger</w:delText>
        </w:r>
        <w:r w:rsidRPr="00D32A30">
          <w:rPr>
            <w:lang w:val="mt-MT"/>
          </w:rPr>
          <w:delText>: 0.5 mg/L</w:delText>
        </w:r>
      </w:del>
    </w:p>
    <w:p w14:paraId="7E855EDB" w14:textId="3DDE5747" w:rsidR="009A2E4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30" w:author="CQteam" w:date="2025-04-15T09:53:00Z"/>
          <w:lang w:val="mt-MT"/>
        </w:rPr>
      </w:pPr>
      <w:del w:id="131" w:author="CQteam" w:date="2025-04-15T09:53:00Z">
        <w:r w:rsidRPr="00D32A30">
          <w:rPr>
            <w:i/>
            <w:lang w:val="mt-MT"/>
          </w:rPr>
          <w:delText>Aspergillus terreus</w:delText>
        </w:r>
        <w:r w:rsidRPr="00D32A30">
          <w:rPr>
            <w:lang w:val="mt-MT"/>
          </w:rPr>
          <w:delText>: 0.25 mg/L</w:delText>
        </w:r>
      </w:del>
    </w:p>
    <w:p w14:paraId="5D94F476" w14:textId="15C70FF1" w:rsidR="009A2E4E" w:rsidRPr="00D32A30" w:rsidRDefault="009A2E4E" w:rsidP="00101BBB">
      <w:pPr>
        <w:tabs>
          <w:tab w:val="clear" w:pos="567"/>
        </w:tabs>
        <w:autoSpaceDE w:val="0"/>
        <w:autoSpaceDN w:val="0"/>
        <w:adjustRightInd w:val="0"/>
        <w:spacing w:line="240" w:lineRule="auto"/>
        <w:rPr>
          <w:del w:id="132" w:author="CQteam" w:date="2025-04-15T09:53:00Z"/>
          <w:u w:val="single"/>
        </w:rPr>
      </w:pPr>
    </w:p>
    <w:p w14:paraId="36734B47" w14:textId="17270228" w:rsidR="009A2E4E" w:rsidRPr="00D32A30" w:rsidRDefault="000030C5" w:rsidP="00101BBB">
      <w:pPr>
        <w:tabs>
          <w:tab w:val="clear" w:pos="567"/>
        </w:tabs>
        <w:autoSpaceDE w:val="0"/>
        <w:autoSpaceDN w:val="0"/>
        <w:adjustRightInd w:val="0"/>
        <w:spacing w:line="240" w:lineRule="auto"/>
        <w:rPr>
          <w:del w:id="133" w:author="CQteam" w:date="2025-04-15T09:53:00Z"/>
        </w:rPr>
      </w:pPr>
      <w:del w:id="134" w:author="CQteam" w:date="2025-04-15T09:53:00Z">
        <w:r w:rsidRPr="00D32A30">
          <w:delText xml:space="preserve">Attwalment m’hemmx dejta suffiċjenti biex jiġu stabbiliti breakpoints kliniċi għal </w:delText>
        </w:r>
        <w:r w:rsidRPr="00D32A30">
          <w:rPr>
            <w:i/>
          </w:rPr>
          <w:delText xml:space="preserve">Aspergillus </w:delText>
        </w:r>
        <w:r w:rsidRPr="00D32A30">
          <w:delText>spp. Il-valuri ECOFF ma jwasslux għal breakpoints kliniċi.</w:delText>
        </w:r>
      </w:del>
    </w:p>
    <w:p w14:paraId="001BB8AA" w14:textId="4E8A69D5" w:rsidR="009A2E4E" w:rsidRPr="00D32A30" w:rsidRDefault="009A2E4E" w:rsidP="00101BBB">
      <w:pPr>
        <w:tabs>
          <w:tab w:val="clear" w:pos="567"/>
        </w:tabs>
        <w:autoSpaceDE w:val="0"/>
        <w:autoSpaceDN w:val="0"/>
        <w:adjustRightInd w:val="0"/>
        <w:spacing w:line="240" w:lineRule="auto"/>
        <w:rPr>
          <w:del w:id="135" w:author="CQteam" w:date="2025-04-15T09:53:00Z"/>
          <w:u w:val="single"/>
        </w:rPr>
      </w:pPr>
    </w:p>
    <w:p w14:paraId="42880B61" w14:textId="53C4D59D" w:rsidR="009A2E4E" w:rsidRPr="00D32A30" w:rsidRDefault="000030C5" w:rsidP="00101BBB">
      <w:pPr>
        <w:keepNext/>
        <w:keepLines/>
        <w:tabs>
          <w:tab w:val="clear" w:pos="567"/>
        </w:tabs>
        <w:autoSpaceDE w:val="0"/>
        <w:autoSpaceDN w:val="0"/>
        <w:adjustRightInd w:val="0"/>
        <w:spacing w:line="240" w:lineRule="auto"/>
        <w:rPr>
          <w:del w:id="136" w:author="CQteam" w:date="2025-04-15T09:53:00Z"/>
          <w:u w:val="single"/>
        </w:rPr>
      </w:pPr>
      <w:del w:id="137" w:author="CQteam" w:date="2025-04-15T09:53:00Z">
        <w:r w:rsidRPr="00D32A30">
          <w:rPr>
            <w:u w:val="single"/>
          </w:rPr>
          <w:delText>Breakpoints</w:delText>
        </w:r>
      </w:del>
    </w:p>
    <w:p w14:paraId="782955DD" w14:textId="61D2E4A1" w:rsidR="009A2E4E" w:rsidRPr="00D32A30" w:rsidRDefault="000030C5" w:rsidP="00101BBB">
      <w:pPr>
        <w:keepNext/>
        <w:keepLines/>
        <w:tabs>
          <w:tab w:val="clear" w:pos="567"/>
        </w:tabs>
        <w:autoSpaceDE w:val="0"/>
        <w:autoSpaceDN w:val="0"/>
        <w:adjustRightInd w:val="0"/>
        <w:spacing w:line="240" w:lineRule="auto"/>
        <w:rPr>
          <w:del w:id="138" w:author="CQteam" w:date="2025-04-15T09:53:00Z"/>
        </w:rPr>
      </w:pPr>
      <w:del w:id="139" w:author="CQteam" w:date="2025-04-15T09:53:00Z">
        <w:r w:rsidRPr="00D32A30">
          <w:delText>Breakpoints MIC tal-EUCAST għal posaconazole [suxxettibbli (S); reżistenti (R)]:</w:delText>
        </w:r>
      </w:del>
    </w:p>
    <w:p w14:paraId="64CFEE67" w14:textId="164E687B" w:rsidR="009A2E4E"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140" w:author="CQteam" w:date="2025-04-15T09:53:00Z"/>
        </w:rPr>
      </w:pPr>
      <w:del w:id="141" w:author="CQteam" w:date="2025-04-15T09:53:00Z">
        <w:r w:rsidRPr="00D32A30">
          <w:rPr>
            <w:i/>
          </w:rPr>
          <w:delText>Candida albicans</w:delText>
        </w:r>
        <w:r w:rsidRPr="00D32A30">
          <w:delText xml:space="preserve">: </w:delText>
        </w:r>
        <w:r w:rsidRPr="00D32A30">
          <w:rPr>
            <w:iCs/>
          </w:rPr>
          <w:delText>S ≤0.06 mg/L, R &gt;</w:delText>
        </w:r>
        <w:r w:rsidR="00536CD1" w:rsidRPr="00D32A30">
          <w:rPr>
            <w:iCs/>
          </w:rPr>
          <w:delText> </w:delText>
        </w:r>
        <w:r w:rsidRPr="00D32A30">
          <w:rPr>
            <w:iCs/>
          </w:rPr>
          <w:delText>0.06 mg/L</w:delText>
        </w:r>
      </w:del>
    </w:p>
    <w:p w14:paraId="17F9CDA5" w14:textId="32BD1264" w:rsidR="009A2E4E"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142" w:author="CQteam" w:date="2025-04-15T09:53:00Z"/>
        </w:rPr>
      </w:pPr>
      <w:del w:id="143" w:author="CQteam" w:date="2025-04-15T09:53:00Z">
        <w:r w:rsidRPr="00D32A30">
          <w:rPr>
            <w:i/>
          </w:rPr>
          <w:delText>Candida tropicalis</w:delText>
        </w:r>
        <w:r w:rsidRPr="00D32A30">
          <w:delText xml:space="preserve">: </w:delText>
        </w:r>
        <w:r w:rsidRPr="00D32A30">
          <w:rPr>
            <w:iCs/>
          </w:rPr>
          <w:delText>S ≤0.06 mg/L, R &gt;</w:delText>
        </w:r>
        <w:r w:rsidR="00536CD1" w:rsidRPr="00D32A30">
          <w:rPr>
            <w:iCs/>
          </w:rPr>
          <w:delText> </w:delText>
        </w:r>
        <w:r w:rsidRPr="00D32A30">
          <w:rPr>
            <w:iCs/>
          </w:rPr>
          <w:delText>0.06 mg/L</w:delText>
        </w:r>
      </w:del>
    </w:p>
    <w:p w14:paraId="6552FFD1" w14:textId="1962C646" w:rsidR="009A2E4E"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144" w:author="CQteam" w:date="2025-04-15T09:53:00Z"/>
        </w:rPr>
      </w:pPr>
      <w:del w:id="145" w:author="CQteam" w:date="2025-04-15T09:53:00Z">
        <w:r w:rsidRPr="00D32A30">
          <w:rPr>
            <w:i/>
          </w:rPr>
          <w:delText>Candida parapsilosis</w:delText>
        </w:r>
        <w:r w:rsidRPr="00D32A30">
          <w:delText>:</w:delText>
        </w:r>
        <w:r w:rsidRPr="00D32A30">
          <w:rPr>
            <w:iCs/>
          </w:rPr>
          <w:delText xml:space="preserve"> S ≤0.06 mg/L, R &gt;</w:delText>
        </w:r>
        <w:r w:rsidR="00536CD1" w:rsidRPr="00D32A30">
          <w:rPr>
            <w:iCs/>
          </w:rPr>
          <w:delText> </w:delText>
        </w:r>
        <w:r w:rsidRPr="00D32A30">
          <w:rPr>
            <w:iCs/>
          </w:rPr>
          <w:delText>0.06 mg/L</w:delText>
        </w:r>
      </w:del>
    </w:p>
    <w:p w14:paraId="3C2CDCB4" w14:textId="320B2131" w:rsidR="00A44E6F"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146" w:author="CQteam" w:date="2025-04-15T09:53:00Z"/>
        </w:rPr>
      </w:pPr>
      <w:del w:id="147" w:author="CQteam" w:date="2025-04-15T09:53:00Z">
        <w:r w:rsidRPr="00D32A30">
          <w:rPr>
            <w:i/>
            <w:iCs/>
          </w:rPr>
          <w:delText>Candida dubliniensis</w:delText>
        </w:r>
        <w:r w:rsidRPr="00D32A30">
          <w:delText>: S ≤0.06 mg/L, R &gt; 0.06 mg/L</w:delText>
        </w:r>
      </w:del>
    </w:p>
    <w:p w14:paraId="201BAED3" w14:textId="70053621" w:rsidR="009A2E4E" w:rsidRPr="00D32A30" w:rsidRDefault="009A2E4E" w:rsidP="00101BBB">
      <w:pPr>
        <w:tabs>
          <w:tab w:val="clear" w:pos="567"/>
        </w:tabs>
        <w:autoSpaceDE w:val="0"/>
        <w:autoSpaceDN w:val="0"/>
        <w:adjustRightInd w:val="0"/>
        <w:spacing w:line="240" w:lineRule="auto"/>
        <w:rPr>
          <w:del w:id="148" w:author="CQteam" w:date="2025-04-15T09:53:00Z"/>
        </w:rPr>
      </w:pPr>
    </w:p>
    <w:p w14:paraId="610E886D" w14:textId="24345345" w:rsidR="009A2E4E" w:rsidRPr="00D32A30" w:rsidRDefault="000030C5" w:rsidP="00101BBB">
      <w:pPr>
        <w:tabs>
          <w:tab w:val="clear" w:pos="567"/>
        </w:tabs>
        <w:autoSpaceDE w:val="0"/>
        <w:autoSpaceDN w:val="0"/>
        <w:adjustRightInd w:val="0"/>
        <w:spacing w:line="240" w:lineRule="auto"/>
        <w:rPr>
          <w:del w:id="149" w:author="CQteam" w:date="2025-04-15T09:53:00Z"/>
        </w:rPr>
      </w:pPr>
      <w:del w:id="150" w:author="CQteam" w:date="2025-04-15T09:53:00Z">
        <w:r w:rsidRPr="00D32A30">
          <w:delText xml:space="preserve">Attwalment m’hemmx dejta suffiċjenti biex jiġu stabbiliti breakpoints kliniċi għal speċi oħra ta’ </w:delText>
        </w:r>
        <w:r w:rsidRPr="00D32A30">
          <w:rPr>
            <w:i/>
            <w:iCs/>
          </w:rPr>
          <w:delText>Candida</w:delText>
        </w:r>
        <w:r w:rsidRPr="00D32A30">
          <w:delText>.</w:delText>
        </w:r>
      </w:del>
    </w:p>
    <w:p w14:paraId="0594AB26" w14:textId="77777777" w:rsidR="009A2E4E" w:rsidRPr="00D32A30" w:rsidRDefault="009A2E4E" w:rsidP="00101BBB">
      <w:pPr>
        <w:tabs>
          <w:tab w:val="clear" w:pos="567"/>
        </w:tabs>
        <w:autoSpaceDE w:val="0"/>
        <w:autoSpaceDN w:val="0"/>
        <w:adjustRightInd w:val="0"/>
        <w:spacing w:line="240" w:lineRule="auto"/>
      </w:pPr>
    </w:p>
    <w:p w14:paraId="33767359" w14:textId="77777777" w:rsidR="009A2E4E" w:rsidRPr="00D32A30" w:rsidRDefault="000030C5" w:rsidP="00101BBB">
      <w:pPr>
        <w:keepNext/>
        <w:keepLines/>
        <w:tabs>
          <w:tab w:val="clear" w:pos="567"/>
        </w:tabs>
        <w:autoSpaceDE w:val="0"/>
        <w:autoSpaceDN w:val="0"/>
        <w:adjustRightInd w:val="0"/>
        <w:spacing w:line="240" w:lineRule="auto"/>
        <w:rPr>
          <w:u w:val="single"/>
        </w:rPr>
      </w:pPr>
      <w:r w:rsidRPr="00D32A30">
        <w:rPr>
          <w:u w:val="single"/>
        </w:rPr>
        <w:t>Kombinazzjoni ma’ sustanzi antifungali oħra</w:t>
      </w:r>
    </w:p>
    <w:p w14:paraId="6233ED0E" w14:textId="77777777" w:rsidR="009A2E4E" w:rsidRPr="00D32A30" w:rsidRDefault="000030C5" w:rsidP="00101BBB">
      <w:pPr>
        <w:spacing w:line="240" w:lineRule="auto"/>
      </w:pPr>
      <w:r w:rsidRPr="00D32A30">
        <w:t>L-użu ta’ terapiji antifungali kombinati m’għandux inaqqas l-effikaċja ta’ posaconazole jew tat-terapiji l-oħra; madankollu, attwalment ma hemm l-ebda evidenza klinika li terapija kombinata se tipprovdi xi benefiċċju addizzjonali.</w:t>
      </w:r>
    </w:p>
    <w:p w14:paraId="7D1A161D" w14:textId="77777777" w:rsidR="009A2E4E" w:rsidRPr="00D32A30" w:rsidRDefault="009A2E4E" w:rsidP="00101BBB">
      <w:pPr>
        <w:tabs>
          <w:tab w:val="clear" w:pos="567"/>
        </w:tabs>
        <w:spacing w:line="240" w:lineRule="auto"/>
      </w:pPr>
    </w:p>
    <w:p w14:paraId="6CCF432E" w14:textId="77777777" w:rsidR="009A2E4E" w:rsidRPr="00D32A30" w:rsidRDefault="000030C5" w:rsidP="00101BBB">
      <w:pPr>
        <w:keepNext/>
        <w:keepLines/>
        <w:tabs>
          <w:tab w:val="clear" w:pos="567"/>
        </w:tabs>
        <w:spacing w:line="240" w:lineRule="auto"/>
        <w:rPr>
          <w:u w:val="single"/>
        </w:rPr>
      </w:pPr>
      <w:r w:rsidRPr="00D32A30">
        <w:rPr>
          <w:u w:val="single"/>
        </w:rPr>
        <w:t>Esperjenza klinika</w:t>
      </w:r>
    </w:p>
    <w:p w14:paraId="6651243C" w14:textId="77777777" w:rsidR="009A2E4E" w:rsidRPr="00D32A30" w:rsidRDefault="009A2E4E" w:rsidP="00101BBB">
      <w:pPr>
        <w:keepNext/>
        <w:keepLines/>
        <w:tabs>
          <w:tab w:val="clear" w:pos="567"/>
        </w:tabs>
        <w:spacing w:line="240" w:lineRule="auto"/>
        <w:rPr>
          <w:u w:val="single"/>
        </w:rPr>
      </w:pPr>
    </w:p>
    <w:p w14:paraId="51E7FA9F" w14:textId="77777777" w:rsidR="009A2E4E" w:rsidRPr="00D32A30" w:rsidRDefault="000030C5" w:rsidP="00101BBB">
      <w:pPr>
        <w:keepNext/>
        <w:keepLines/>
        <w:spacing w:line="240" w:lineRule="auto"/>
        <w:rPr>
          <w:i/>
          <w:u w:val="single"/>
        </w:rPr>
      </w:pPr>
      <w:r w:rsidRPr="00D32A30">
        <w:rPr>
          <w:i/>
          <w:u w:val="single"/>
        </w:rPr>
        <w:t>Sommarju tal-bridging study tal-konċentrat għal soluzzjoni għall-infużjoni ta’ posaconazole</w:t>
      </w:r>
    </w:p>
    <w:p w14:paraId="4B868405" w14:textId="77777777" w:rsidR="009A2E4E" w:rsidRPr="00D32A30" w:rsidRDefault="000030C5" w:rsidP="00101BBB">
      <w:pPr>
        <w:spacing w:line="240" w:lineRule="auto"/>
      </w:pPr>
      <w:r w:rsidRPr="00D32A30">
        <w:t>L-Istudju 5520 kien studju multiċentri mhux komparattiv li twettaq sabiex jiġu evalwati l-proprjetajiet farmakokinetiċi, is-sigurtà, u t-tollerabbiltàta’ posaconazole konċentrat għal soluzzjoni għall-infużjoni.</w:t>
      </w:r>
    </w:p>
    <w:p w14:paraId="0283A0FE" w14:textId="77777777" w:rsidR="009A2E4E" w:rsidRPr="00D32A30" w:rsidRDefault="009A2E4E" w:rsidP="00101BBB">
      <w:pPr>
        <w:spacing w:line="240" w:lineRule="auto"/>
      </w:pPr>
    </w:p>
    <w:p w14:paraId="0EC3D657" w14:textId="77777777" w:rsidR="006B0773" w:rsidRPr="00D32A30" w:rsidRDefault="000030C5" w:rsidP="00101BBB">
      <w:pPr>
        <w:spacing w:line="240" w:lineRule="auto"/>
      </w:pPr>
      <w:r w:rsidRPr="00D32A30">
        <w:t>L-istudju 5520 irreġistra total ta’ 279 individwu, inkluż 268 li rċevew tal-anqas doża waħda ta’ posaconazole konċentrat għal soluzzjoni għall-infużjoni. Koorti 0 kien iddisinjat biex jevalwa t-</w:t>
      </w:r>
      <w:r w:rsidRPr="00D32A30">
        <w:lastRenderedPageBreak/>
        <w:t xml:space="preserve">tollerabbiltà ta’ doża unika ta’ posaconazole konċentrat għal soluzzjoni għall-infużjoni meta jingħata f’linja ċentrali. </w:t>
      </w:r>
    </w:p>
    <w:p w14:paraId="0A028594" w14:textId="77777777" w:rsidR="009A2E4E" w:rsidRPr="00D32A30" w:rsidRDefault="000030C5" w:rsidP="00101BBB">
      <w:pPr>
        <w:spacing w:line="240" w:lineRule="auto"/>
      </w:pPr>
      <w:r w:rsidRPr="00D32A30">
        <w:t>Il-popolazzjoni ta’ suġġetti għal Koorti</w:t>
      </w:r>
      <w:r w:rsidR="00536CD1" w:rsidRPr="00D32A30">
        <w:t> </w:t>
      </w:r>
      <w:r w:rsidRPr="00D32A30">
        <w:t>1 u 2 inkludiet individwi b’AML jew MDS li dan l-aħħar ingħataw kimoterapija u żviluppaw jew kien antiċipat li jiżviluppaw newroterapija sinifikanti. Ġew evalwati żewġ gruppi ta’ dożaġġ differenti f’Koorti</w:t>
      </w:r>
      <w:r w:rsidR="00536CD1" w:rsidRPr="00D32A30">
        <w:t> </w:t>
      </w:r>
      <w:r w:rsidRPr="00D32A30">
        <w:t>1 u 2: 200 mg darbtejn kuljum fl-Ewwel Jum, segwiti minn 200 mg darba kuljum minn hemm ’il quddiem (Koorti 1) u 300 mg darbtejn kuljum fl-Ewwel Jum, segwit minn 300 mg darba kuljum minn hemm ’il quddiem (Koorti 2).</w:t>
      </w:r>
    </w:p>
    <w:p w14:paraId="1DCB2B33" w14:textId="77777777" w:rsidR="009A2E4E" w:rsidRPr="00D32A30" w:rsidRDefault="009A2E4E" w:rsidP="00101BBB">
      <w:pPr>
        <w:spacing w:line="240" w:lineRule="auto"/>
      </w:pPr>
    </w:p>
    <w:p w14:paraId="1645125B" w14:textId="77777777" w:rsidR="009A2E4E" w:rsidRPr="00D32A30" w:rsidRDefault="000030C5" w:rsidP="00101BBB">
      <w:pPr>
        <w:spacing w:line="240" w:lineRule="auto"/>
      </w:pPr>
      <w:r w:rsidRPr="00D32A30">
        <w:t xml:space="preserve">Il-popolazzjoni ta’ individwi f’Koorti 3 kienet tinkludi: 1) pazjenti b’AML jew MDS li riċentement kienu rċevew kimoterapija u żviluppaw jew kienu mistennija li jiżviluppaw newtropenija sinifikanti, jew 2) pazjenti li kienu għamlu HSCT u kienu qegħdin jirċievu terapija immunosoppressiva għall-prevenzjoni jew il-kura ta’ GVHD. Dawn it-tipi ta’ pazjenti kienu studjati qabel fi </w:t>
      </w:r>
      <w:r w:rsidR="00661896" w:rsidRPr="00D32A30">
        <w:t xml:space="preserve">studju </w:t>
      </w:r>
      <w:r w:rsidRPr="00D32A30">
        <w:t>pivotali kkontrollat bi plaċebo ta’ posaconazole suspensjoni orali. Abbażi tar-riżultati tal-farmakokinetika u s-sigurtà ta’ Koorti</w:t>
      </w:r>
      <w:r w:rsidR="00536CD1" w:rsidRPr="00D32A30">
        <w:t> </w:t>
      </w:r>
      <w:r w:rsidRPr="00D32A30">
        <w:t>1 u 2, l-individwi kollha f’Koorti</w:t>
      </w:r>
      <w:r w:rsidR="00536CD1" w:rsidRPr="00D32A30">
        <w:t> </w:t>
      </w:r>
      <w:r w:rsidRPr="00D32A30">
        <w:t>3 irċevew 300 mg darbtejn kuljum fl-Ewwel Jum, segwit minn 300 mg darba kuljum minn hemm ’il quddiem.</w:t>
      </w:r>
    </w:p>
    <w:p w14:paraId="72DDE3D4" w14:textId="77777777" w:rsidR="009A2E4E" w:rsidRPr="00D32A30" w:rsidRDefault="009A2E4E" w:rsidP="00101BBB">
      <w:pPr>
        <w:spacing w:line="240" w:lineRule="auto"/>
      </w:pPr>
    </w:p>
    <w:p w14:paraId="457A33C0" w14:textId="77777777" w:rsidR="009A2E4E" w:rsidRPr="00D32A30" w:rsidRDefault="000030C5" w:rsidP="00101BBB">
      <w:pPr>
        <w:spacing w:line="240" w:lineRule="auto"/>
      </w:pPr>
      <w:r w:rsidRPr="00D32A30">
        <w:t>Il-popolazzjoni totali ta’ individwi kellha età medja ta’ 51 sena (medda = 18-82 sena), 95 % kienu Bojod, l-akbar etniċità ma kinitx Ispanika jew Latina (92 %), u 55 % kienu rġiel. L-istudju kkura 155 155 (65 %) individwu b’AML jew MDS, u 82 (35 %) individwu b’HSCT, bħala l-mard primarju fil-livell ta’ dħul tal-istudju.</w:t>
      </w:r>
    </w:p>
    <w:p w14:paraId="7C2030C7" w14:textId="77777777" w:rsidR="009A2E4E" w:rsidRPr="00D32A30" w:rsidRDefault="000030C5" w:rsidP="00101BBB">
      <w:pPr>
        <w:spacing w:line="240" w:lineRule="auto"/>
      </w:pPr>
      <w:r w:rsidRPr="00D32A30">
        <w:t>Inġabru kampjuni farmakokinetiċi serjali fl-Ewwel Jum u fi stat fiss fil-Jum</w:t>
      </w:r>
      <w:r w:rsidR="00536CD1" w:rsidRPr="00D32A30">
        <w:t> </w:t>
      </w:r>
      <w:r w:rsidRPr="00D32A30">
        <w:t>14 għall-individwi kollha tal-Koorti</w:t>
      </w:r>
      <w:r w:rsidR="00536CD1" w:rsidRPr="00D32A30">
        <w:t> </w:t>
      </w:r>
      <w:r w:rsidRPr="00D32A30">
        <w:t>1 u 2 u fil-Jum</w:t>
      </w:r>
      <w:r w:rsidR="00536CD1" w:rsidRPr="00D32A30">
        <w:t> </w:t>
      </w:r>
      <w:r w:rsidRPr="00D32A30">
        <w:t>10 għas-sottosett tal-individwi tal-Koorti</w:t>
      </w:r>
      <w:r w:rsidR="00536CD1" w:rsidRPr="00D32A30">
        <w:t> </w:t>
      </w:r>
      <w:r w:rsidRPr="00D32A30">
        <w:t>3. Din l-analiżi tal-farmakokinetika serjali turi li 94% tal-individwi kkurati bid-doża ta’ 300 mg darba kuljum kisbu Cav fi stat fiss bejn 500-2</w:t>
      </w:r>
      <w:r w:rsidR="00536CD1" w:rsidRPr="00D32A30">
        <w:t>,</w:t>
      </w:r>
      <w:r w:rsidRPr="00D32A30">
        <w:t>500 ng/Ml. [CAV kien il-konċentrazzjoni medja ta’ posaconazole fi stat stabbli, ikkalkolat bħala l-AUC/intervall f’dożaġġ (24</w:t>
      </w:r>
      <w:r w:rsidR="00536CD1" w:rsidRPr="00D32A30">
        <w:t> </w:t>
      </w:r>
      <w:r w:rsidRPr="00D32A30">
        <w:t>siegħa)]. Dan l-esponiment kien magħżul abbażi ta’ kunsiderazzjonijiet fuq farmakokinetiċi/farmakondinamiċi b’suspensjoni orali ta’ posaconazole. L-individwi li rċevew 300 mg darba kuljum kisbu Cav medja fi stat stabbli ta’ 1</w:t>
      </w:r>
      <w:r w:rsidR="00536CD1" w:rsidRPr="00D32A30">
        <w:t>,</w:t>
      </w:r>
      <w:r w:rsidRPr="00D32A30">
        <w:t xml:space="preserve">500 ng/mL. </w:t>
      </w:r>
    </w:p>
    <w:p w14:paraId="79FC2EF0" w14:textId="77777777" w:rsidR="009A2E4E" w:rsidRPr="00D32A30" w:rsidRDefault="009A2E4E" w:rsidP="00101BBB">
      <w:pPr>
        <w:keepNext/>
        <w:keepLines/>
        <w:tabs>
          <w:tab w:val="clear" w:pos="567"/>
        </w:tabs>
        <w:spacing w:line="240" w:lineRule="auto"/>
        <w:rPr>
          <w:i/>
          <w:u w:val="single"/>
        </w:rPr>
      </w:pPr>
    </w:p>
    <w:p w14:paraId="5AA195B6" w14:textId="77777777" w:rsidR="00536CD1" w:rsidRPr="00D32A30" w:rsidRDefault="000030C5" w:rsidP="00101BBB">
      <w:pPr>
        <w:keepNext/>
        <w:keepLines/>
        <w:tabs>
          <w:tab w:val="clear" w:pos="567"/>
        </w:tabs>
        <w:spacing w:line="240" w:lineRule="auto"/>
        <w:rPr>
          <w:i/>
          <w:iCs/>
          <w:u w:val="single"/>
        </w:rPr>
      </w:pPr>
      <w:r w:rsidRPr="00D32A30">
        <w:rPr>
          <w:i/>
          <w:iCs/>
          <w:u w:val="single"/>
        </w:rPr>
        <w:t>Sommarju tal-istudju dwar posaconazole konċentrat għal soluzzjoni għall-infużjoni u pillol</w:t>
      </w:r>
      <w:r w:rsidR="00661896" w:rsidRPr="00D32A30">
        <w:rPr>
          <w:i/>
          <w:iCs/>
          <w:u w:val="single"/>
        </w:rPr>
        <w:t>a</w:t>
      </w:r>
      <w:r w:rsidRPr="00D32A30">
        <w:rPr>
          <w:i/>
          <w:iCs/>
          <w:u w:val="single"/>
        </w:rPr>
        <w:t xml:space="preserve"> f’asperġillożi invażiva</w:t>
      </w:r>
    </w:p>
    <w:p w14:paraId="03F94FF2" w14:textId="77777777" w:rsidR="00536CD1" w:rsidRPr="00D32A30" w:rsidRDefault="000030C5" w:rsidP="00101BBB">
      <w:pPr>
        <w:keepNext/>
        <w:keepLines/>
        <w:tabs>
          <w:tab w:val="clear" w:pos="567"/>
        </w:tabs>
        <w:spacing w:line="240" w:lineRule="auto"/>
      </w:pPr>
      <w:r w:rsidRPr="00D32A30">
        <w:t xml:space="preserve">Is-sigurtà u l-effikaċja ta’ posaconazole għat-trattament ta’ pazjenti b’asperġillożi invażiva </w:t>
      </w:r>
      <w:r w:rsidR="00BF687C" w:rsidRPr="00D32A30">
        <w:t>ġew</w:t>
      </w:r>
      <w:r w:rsidRPr="00D32A30">
        <w:t xml:space="preserve"> evalwati fi studju kkontrollat double-blind (studju 69) f’575 pazjent b’infezzjonijiet fungali invażivi li ngħatat prova għalihom, probabbli jew possibbli skont il-kriterji EORTC/MSG.</w:t>
      </w:r>
    </w:p>
    <w:p w14:paraId="0E7CAED0" w14:textId="77777777" w:rsidR="00536CD1" w:rsidRPr="00D32A30" w:rsidRDefault="00536CD1" w:rsidP="00101BBB">
      <w:pPr>
        <w:keepNext/>
        <w:keepLines/>
        <w:tabs>
          <w:tab w:val="clear" w:pos="567"/>
        </w:tabs>
        <w:spacing w:line="240" w:lineRule="auto"/>
        <w:rPr>
          <w:u w:val="single"/>
        </w:rPr>
      </w:pPr>
    </w:p>
    <w:p w14:paraId="604B285E" w14:textId="77777777" w:rsidR="00536CD1" w:rsidRPr="00D32A30" w:rsidRDefault="000030C5" w:rsidP="00101BBB">
      <w:pPr>
        <w:keepNext/>
        <w:keepLines/>
        <w:tabs>
          <w:tab w:val="clear" w:pos="567"/>
        </w:tabs>
        <w:spacing w:line="240" w:lineRule="auto"/>
      </w:pPr>
      <w:r w:rsidRPr="00D32A30">
        <w:t xml:space="preserve">Il-pazjenti ġew ittrattati </w:t>
      </w:r>
      <w:r w:rsidR="00661896" w:rsidRPr="00D32A30">
        <w:t xml:space="preserve">b’posaconazole </w:t>
      </w:r>
      <w:r w:rsidRPr="00D32A30">
        <w:t>(n=288) konċentrat għal soluzzjoni għall-infużjoni jew pillol</w:t>
      </w:r>
      <w:r w:rsidR="001E5C08" w:rsidRPr="00D32A30">
        <w:t>a</w:t>
      </w:r>
      <w:r w:rsidRPr="00D32A30">
        <w:t xml:space="preserve"> mogħtija f’doża ta’ 300 mg QD (BID f’Jum 1). Il-pazjenti tal-komparatur ġew it</w:t>
      </w:r>
      <w:r w:rsidR="00661896" w:rsidRPr="00D32A30">
        <w:t>t</w:t>
      </w:r>
      <w:r w:rsidRPr="00D32A30">
        <w:t>rattati b’voriconazole (n=287) mogħti ġol-vini f’doża ta’ 6 mg/kg BID Jum 1 segwita minn 4 mg/kg BID</w:t>
      </w:r>
      <w:r w:rsidR="001E5C08" w:rsidRPr="00D32A30">
        <w:t xml:space="preserve"> ta’ voriconazole (ġol-vini)</w:t>
      </w:r>
      <w:r w:rsidRPr="00D32A30">
        <w:t>, jew mill-ħalq f’doża ta’ 300 mg BID Jum 1 segwita minn 200 mg BID. It-tul medjan tat-trattament kien ta’ 67 jum (posaconazole) u 64 jum (voriconazole).</w:t>
      </w:r>
    </w:p>
    <w:p w14:paraId="3E5890F0" w14:textId="77777777" w:rsidR="00536CD1" w:rsidRPr="00D32A30" w:rsidRDefault="00536CD1" w:rsidP="00101BBB">
      <w:pPr>
        <w:keepNext/>
        <w:keepLines/>
        <w:tabs>
          <w:tab w:val="clear" w:pos="567"/>
        </w:tabs>
        <w:spacing w:line="240" w:lineRule="auto"/>
      </w:pPr>
    </w:p>
    <w:p w14:paraId="66BD2B84" w14:textId="77777777" w:rsidR="00661896" w:rsidRPr="00D32A30" w:rsidRDefault="000030C5" w:rsidP="00101BBB">
      <w:pPr>
        <w:keepNext/>
        <w:keepLines/>
        <w:tabs>
          <w:tab w:val="clear" w:pos="567"/>
        </w:tabs>
        <w:spacing w:line="240" w:lineRule="auto"/>
      </w:pPr>
      <w:r w:rsidRPr="00D32A30">
        <w:t>Fil-popolazzjoni bl-intenzjoni li tiġi ttrattata (ITT) (l-individwi kollha li rċivew tal-inqas doża waħda tal-mediċina tal-istudju), 288 pazjent irċivew posaconazole u 287 pazjent irċivew voriconazole. Is-sett tal-analiżi sħiħ tal-popolazzjoni (FAS) huwa s-subsett tal-individwi kollha fil-popolazzjoni ITT li ġew ikklassifikati minn aġġudikazzjoni indipdenti bħala li kelhom asperġillożi invażiva li ngħatat prova għaliha jew probabbli: 163 individwu għal posaconazole u 171 individwu għal voriconazole. Il-mortalità mill-kawżi kollha u r-rispons kliniku globali f’dawn iż-żewġ popolazzjonijiet huma ppreżentati f’Tabella 3 u 4, rispettivament.</w:t>
      </w:r>
    </w:p>
    <w:p w14:paraId="023B491D" w14:textId="77777777" w:rsidR="00661896" w:rsidRPr="00D32A30" w:rsidRDefault="00661896" w:rsidP="00101BBB">
      <w:pPr>
        <w:keepNext/>
        <w:keepLines/>
        <w:tabs>
          <w:tab w:val="clear" w:pos="567"/>
        </w:tabs>
        <w:spacing w:line="240" w:lineRule="auto"/>
      </w:pPr>
    </w:p>
    <w:p w14:paraId="37708F10" w14:textId="77777777" w:rsidR="00536CD1" w:rsidRPr="00D32A30" w:rsidRDefault="000030C5" w:rsidP="00101BBB">
      <w:pPr>
        <w:keepNext/>
        <w:spacing w:line="240" w:lineRule="auto"/>
      </w:pPr>
      <w:r w:rsidRPr="00D32A30">
        <w:rPr>
          <w:b/>
          <w:bCs/>
        </w:rPr>
        <w:t xml:space="preserve">Tabella 3. </w:t>
      </w:r>
      <w:r w:rsidRPr="00D32A30">
        <w:t xml:space="preserve">Studju 1 tat-trattament ta’ asperġillożi invażiva b’posaconazole: mortalità mill-kawżi kollha </w:t>
      </w:r>
      <w:r w:rsidR="00365CCB" w:rsidRPr="00D32A30">
        <w:t>f’</w:t>
      </w:r>
      <w:r w:rsidRPr="00D32A30">
        <w:t>Jum 42</w:t>
      </w:r>
      <w:r w:rsidR="00661896" w:rsidRPr="00D32A30">
        <w:t xml:space="preserve"> u Jum 48</w:t>
      </w:r>
      <w:r w:rsidRPr="00D32A30">
        <w:t>,</w:t>
      </w:r>
      <w:r w:rsidR="00661896" w:rsidRPr="00D32A30">
        <w:t xml:space="preserve"> fil-</w:t>
      </w:r>
      <w:r w:rsidRPr="00D32A30">
        <w:t>popolazzjoni</w:t>
      </w:r>
      <w:r w:rsidR="00661896" w:rsidRPr="00D32A30">
        <w:t>jiet ITT u 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01667A" w14:paraId="24C89F3F" w14:textId="77777777" w:rsidTr="00661896">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2D3520" w14:textId="77777777" w:rsidR="00661896" w:rsidRPr="00D32A30" w:rsidRDefault="00661896" w:rsidP="00101BBB">
            <w:pPr>
              <w:shd w:val="clear" w:color="auto" w:fill="FFFFFF"/>
              <w:spacing w:line="240" w:lineRule="auto"/>
              <w:rPr>
                <w:b/>
                <w:bCs/>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5BF514" w14:textId="77777777" w:rsidR="00661896" w:rsidRPr="00D32A30" w:rsidRDefault="000030C5" w:rsidP="00101BBB">
            <w:pPr>
              <w:shd w:val="clear" w:color="auto" w:fill="FFFFFF"/>
              <w:spacing w:line="240" w:lineRule="auto"/>
              <w:jc w:val="center"/>
              <w:rPr>
                <w:b/>
                <w:bCs/>
              </w:rPr>
            </w:pPr>
            <w:r w:rsidRPr="00D32A30">
              <w:rPr>
                <w:b/>
                <w:bCs/>
              </w:rPr>
              <w:t>Posaconazole</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D5BBD6" w14:textId="77777777" w:rsidR="00661896" w:rsidRPr="00D32A30" w:rsidRDefault="000030C5" w:rsidP="00101BBB">
            <w:pPr>
              <w:shd w:val="clear" w:color="auto" w:fill="FFFFFF"/>
              <w:spacing w:line="240" w:lineRule="auto"/>
              <w:jc w:val="center"/>
              <w:rPr>
                <w:b/>
                <w:bCs/>
              </w:rPr>
            </w:pPr>
            <w:r w:rsidRPr="00D32A30">
              <w:rPr>
                <w:b/>
                <w:bCs/>
              </w:rPr>
              <w:t>Voriconazole</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93C3BB" w14:textId="77777777" w:rsidR="00661896" w:rsidRPr="00D32A30" w:rsidRDefault="00661896" w:rsidP="00101BBB">
            <w:pPr>
              <w:shd w:val="clear" w:color="auto" w:fill="FFFFFF"/>
              <w:spacing w:line="240" w:lineRule="auto"/>
              <w:jc w:val="center"/>
              <w:rPr>
                <w:b/>
                <w:bCs/>
              </w:rPr>
            </w:pPr>
          </w:p>
        </w:tc>
      </w:tr>
      <w:tr w:rsidR="0001667A" w14:paraId="56942BCB" w14:textId="77777777" w:rsidTr="00661896">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920436" w14:textId="77777777" w:rsidR="00661896" w:rsidRPr="00D32A30" w:rsidRDefault="000030C5" w:rsidP="00101BBB">
            <w:pPr>
              <w:shd w:val="clear" w:color="auto" w:fill="FFFFFF"/>
              <w:spacing w:line="240" w:lineRule="auto"/>
            </w:pPr>
            <w:r w:rsidRPr="00D32A30">
              <w:t>Popolazzjoni</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B85AAA" w14:textId="77777777" w:rsidR="00661896" w:rsidRPr="00D32A30" w:rsidRDefault="000030C5" w:rsidP="00101BBB">
            <w:pPr>
              <w:shd w:val="clear" w:color="auto" w:fill="FFFFFF"/>
              <w:spacing w:line="240" w:lineRule="auto"/>
              <w:jc w:val="center"/>
            </w:pPr>
            <w:r w:rsidRPr="00D32A30">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7B1DCD" w14:textId="77777777" w:rsidR="00661896" w:rsidRPr="00D32A30" w:rsidRDefault="000030C5" w:rsidP="00101BBB">
            <w:pPr>
              <w:shd w:val="clear" w:color="auto" w:fill="FFFFFF"/>
              <w:spacing w:line="240" w:lineRule="auto"/>
              <w:jc w:val="center"/>
            </w:pPr>
            <w:r w:rsidRPr="00D32A30">
              <w:t>n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3067C" w14:textId="77777777" w:rsidR="00661896" w:rsidRPr="00D32A30" w:rsidRDefault="000030C5" w:rsidP="00101BBB">
            <w:pPr>
              <w:shd w:val="clear" w:color="auto" w:fill="FFFFFF"/>
              <w:spacing w:line="240" w:lineRule="auto"/>
              <w:jc w:val="center"/>
            </w:pPr>
            <w:r w:rsidRPr="00D32A30">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C81B1" w14:textId="77777777" w:rsidR="00661896" w:rsidRPr="00D32A30" w:rsidRDefault="000030C5" w:rsidP="00101BBB">
            <w:pPr>
              <w:shd w:val="clear" w:color="auto" w:fill="FFFFFF"/>
              <w:spacing w:line="240" w:lineRule="auto"/>
              <w:jc w:val="center"/>
            </w:pPr>
            <w:r w:rsidRPr="00D32A30">
              <w:t>n (%)</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581116" w14:textId="77777777" w:rsidR="00661896" w:rsidRPr="00D32A30" w:rsidRDefault="000030C5" w:rsidP="00101BBB">
            <w:pPr>
              <w:shd w:val="clear" w:color="auto" w:fill="FFFFFF"/>
              <w:spacing w:line="240" w:lineRule="auto"/>
              <w:jc w:val="center"/>
            </w:pPr>
            <w:r w:rsidRPr="00D32A30">
              <w:t>Differenza* (95 % CI)</w:t>
            </w:r>
          </w:p>
        </w:tc>
      </w:tr>
      <w:tr w:rsidR="0001667A" w14:paraId="5AD09ADF" w14:textId="77777777" w:rsidTr="0066189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60EA6F" w14:textId="77777777" w:rsidR="00661896" w:rsidRPr="00D32A30" w:rsidRDefault="000030C5" w:rsidP="00101BBB">
            <w:pPr>
              <w:shd w:val="clear" w:color="auto" w:fill="FFFFFF"/>
              <w:spacing w:line="240" w:lineRule="auto"/>
            </w:pPr>
            <w:r w:rsidRPr="00D32A30">
              <w:t>Mortalità f’ITT f’Jum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E5613" w14:textId="77777777" w:rsidR="00661896" w:rsidRPr="00D32A30" w:rsidRDefault="000030C5" w:rsidP="00101BBB">
            <w:pPr>
              <w:shd w:val="clear" w:color="auto" w:fill="FFFFFF"/>
              <w:spacing w:line="240" w:lineRule="auto"/>
              <w:jc w:val="center"/>
            </w:pPr>
            <w:r w:rsidRPr="00D32A30">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9081E" w14:textId="77777777" w:rsidR="00661896" w:rsidRPr="00D32A30" w:rsidRDefault="000030C5" w:rsidP="00101BBB">
            <w:pPr>
              <w:shd w:val="clear" w:color="auto" w:fill="FFFFFF"/>
              <w:spacing w:line="240" w:lineRule="auto"/>
              <w:jc w:val="center"/>
            </w:pPr>
            <w:r w:rsidRPr="00D32A30">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5259" w14:textId="77777777" w:rsidR="00661896" w:rsidRPr="00D32A30" w:rsidRDefault="000030C5" w:rsidP="00101BBB">
            <w:pPr>
              <w:shd w:val="clear" w:color="auto" w:fill="FFFFFF"/>
              <w:spacing w:line="240" w:lineRule="auto"/>
              <w:jc w:val="center"/>
            </w:pPr>
            <w:r w:rsidRPr="00D32A30">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28E616" w14:textId="77777777" w:rsidR="00661896" w:rsidRPr="00D32A30" w:rsidRDefault="000030C5" w:rsidP="00101BBB">
            <w:pPr>
              <w:shd w:val="clear" w:color="auto" w:fill="FFFFFF"/>
              <w:spacing w:line="240" w:lineRule="auto"/>
              <w:jc w:val="center"/>
            </w:pPr>
            <w:r w:rsidRPr="00D32A30">
              <w:t>59 (20.6)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0FDE50" w14:textId="77777777" w:rsidR="00661896" w:rsidRPr="00D32A30" w:rsidRDefault="000030C5" w:rsidP="00101BBB">
            <w:pPr>
              <w:shd w:val="clear" w:color="auto" w:fill="FFFFFF"/>
              <w:spacing w:line="240" w:lineRule="auto"/>
              <w:jc w:val="center"/>
            </w:pPr>
            <w:r w:rsidRPr="00D32A30">
              <w:t>-5.3 % (-11.6, 1.0)</w:t>
            </w:r>
          </w:p>
        </w:tc>
      </w:tr>
      <w:tr w:rsidR="0001667A" w14:paraId="59A8A6C0" w14:textId="77777777" w:rsidTr="0066189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247F0" w14:textId="77777777" w:rsidR="00661896" w:rsidRPr="00D32A30" w:rsidRDefault="000030C5" w:rsidP="00101BBB">
            <w:pPr>
              <w:shd w:val="clear" w:color="auto" w:fill="FFFFFF"/>
              <w:spacing w:line="240" w:lineRule="auto"/>
            </w:pPr>
            <w:r w:rsidRPr="00D32A30">
              <w:t>Mortalità f’ITT f’Jum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1E7D62" w14:textId="77777777" w:rsidR="00661896" w:rsidRPr="00D32A30" w:rsidRDefault="000030C5" w:rsidP="00101BBB">
            <w:pPr>
              <w:shd w:val="clear" w:color="auto" w:fill="FFFFFF"/>
              <w:spacing w:line="240" w:lineRule="auto"/>
              <w:jc w:val="center"/>
            </w:pPr>
            <w:r w:rsidRPr="00D32A30">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CDF1C" w14:textId="77777777" w:rsidR="00661896" w:rsidRPr="00D32A30" w:rsidRDefault="000030C5" w:rsidP="00101BBB">
            <w:pPr>
              <w:shd w:val="clear" w:color="auto" w:fill="FFFFFF"/>
              <w:spacing w:line="240" w:lineRule="auto"/>
              <w:jc w:val="center"/>
            </w:pPr>
            <w:r w:rsidRPr="00D32A30">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80C17" w14:textId="77777777" w:rsidR="00661896" w:rsidRPr="00D32A30" w:rsidRDefault="000030C5" w:rsidP="00101BBB">
            <w:pPr>
              <w:shd w:val="clear" w:color="auto" w:fill="FFFFFF"/>
              <w:spacing w:line="240" w:lineRule="auto"/>
              <w:jc w:val="center"/>
            </w:pPr>
            <w:r w:rsidRPr="00D32A30">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849CCE" w14:textId="77777777" w:rsidR="00661896" w:rsidRPr="00D32A30" w:rsidRDefault="000030C5" w:rsidP="00101BBB">
            <w:pPr>
              <w:shd w:val="clear" w:color="auto" w:fill="FFFFFF"/>
              <w:spacing w:line="240" w:lineRule="auto"/>
              <w:jc w:val="center"/>
            </w:pPr>
            <w:r w:rsidRPr="00D32A30">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06B7F" w14:textId="77777777" w:rsidR="00661896" w:rsidRPr="00D32A30" w:rsidRDefault="000030C5" w:rsidP="00101BBB">
            <w:pPr>
              <w:shd w:val="clear" w:color="auto" w:fill="FFFFFF"/>
              <w:spacing w:line="240" w:lineRule="auto"/>
              <w:jc w:val="center"/>
            </w:pPr>
            <w:r w:rsidRPr="00D32A30">
              <w:t>-2.5 % (-9.9, 4.9)</w:t>
            </w:r>
          </w:p>
        </w:tc>
      </w:tr>
      <w:tr w:rsidR="0001667A" w14:paraId="7504B983" w14:textId="77777777" w:rsidTr="0066189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11F5C2" w14:textId="77777777" w:rsidR="00661896" w:rsidRPr="00D32A30" w:rsidRDefault="000030C5" w:rsidP="00101BBB">
            <w:pPr>
              <w:shd w:val="clear" w:color="auto" w:fill="FFFFFF"/>
              <w:spacing w:line="240" w:lineRule="auto"/>
            </w:pPr>
            <w:r w:rsidRPr="00D32A30">
              <w:lastRenderedPageBreak/>
              <w:t>Mortalità f’FAS f’Jum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0DE8E4" w14:textId="77777777" w:rsidR="00661896" w:rsidRPr="00D32A30" w:rsidRDefault="000030C5" w:rsidP="00101BBB">
            <w:pPr>
              <w:shd w:val="clear" w:color="auto" w:fill="FFFFFF"/>
              <w:spacing w:line="240" w:lineRule="auto"/>
              <w:jc w:val="center"/>
            </w:pPr>
            <w:r w:rsidRPr="00D32A30">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C75BB" w14:textId="77777777" w:rsidR="00661896" w:rsidRPr="00D32A30" w:rsidRDefault="000030C5" w:rsidP="00101BBB">
            <w:pPr>
              <w:shd w:val="clear" w:color="auto" w:fill="FFFFFF"/>
              <w:spacing w:line="240" w:lineRule="auto"/>
              <w:jc w:val="center"/>
            </w:pPr>
            <w:r w:rsidRPr="00D32A30">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2D46ED" w14:textId="77777777" w:rsidR="00661896" w:rsidRPr="00D32A30" w:rsidRDefault="000030C5" w:rsidP="00101BBB">
            <w:pPr>
              <w:shd w:val="clear" w:color="auto" w:fill="FFFFFF"/>
              <w:spacing w:line="240" w:lineRule="auto"/>
              <w:jc w:val="center"/>
            </w:pPr>
            <w:r w:rsidRPr="00D32A30">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6AA37" w14:textId="77777777" w:rsidR="00661896" w:rsidRPr="00D32A30" w:rsidRDefault="000030C5" w:rsidP="00101BBB">
            <w:pPr>
              <w:shd w:val="clear" w:color="auto" w:fill="FFFFFF"/>
              <w:spacing w:line="240" w:lineRule="auto"/>
              <w:jc w:val="center"/>
            </w:pPr>
            <w:r w:rsidRPr="00D32A30">
              <w:t>32 (18.7)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BD020F" w14:textId="77777777" w:rsidR="00661896" w:rsidRPr="00D32A30" w:rsidRDefault="000030C5" w:rsidP="00101BBB">
            <w:pPr>
              <w:shd w:val="clear" w:color="auto" w:fill="FFFFFF"/>
              <w:spacing w:line="240" w:lineRule="auto"/>
              <w:jc w:val="center"/>
            </w:pPr>
            <w:r w:rsidRPr="00D32A30">
              <w:t>0.3% (-8.2, 8.8)</w:t>
            </w:r>
          </w:p>
        </w:tc>
      </w:tr>
      <w:tr w:rsidR="0001667A" w14:paraId="234580BE" w14:textId="77777777" w:rsidTr="0066189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4DBC0B" w14:textId="77777777" w:rsidR="00661896" w:rsidRPr="00D32A30" w:rsidRDefault="000030C5" w:rsidP="00101BBB">
            <w:pPr>
              <w:shd w:val="clear" w:color="auto" w:fill="FFFFFF"/>
              <w:spacing w:line="240" w:lineRule="auto"/>
            </w:pPr>
            <w:r w:rsidRPr="00D32A30">
              <w:t>Mortalità f’FAS f’Jum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33C9BD" w14:textId="77777777" w:rsidR="00661896" w:rsidRPr="00D32A30" w:rsidRDefault="000030C5" w:rsidP="00101BBB">
            <w:pPr>
              <w:shd w:val="clear" w:color="auto" w:fill="FFFFFF"/>
              <w:spacing w:line="240" w:lineRule="auto"/>
              <w:jc w:val="center"/>
            </w:pPr>
            <w:r w:rsidRPr="00D32A30">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F260A" w14:textId="77777777" w:rsidR="00661896" w:rsidRPr="00D32A30" w:rsidRDefault="000030C5" w:rsidP="00101BBB">
            <w:pPr>
              <w:shd w:val="clear" w:color="auto" w:fill="FFFFFF"/>
              <w:spacing w:line="240" w:lineRule="auto"/>
              <w:jc w:val="center"/>
            </w:pPr>
            <w:r w:rsidRPr="00D32A30">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F300F6" w14:textId="77777777" w:rsidR="00661896" w:rsidRPr="00D32A30" w:rsidRDefault="000030C5" w:rsidP="00101BBB">
            <w:pPr>
              <w:shd w:val="clear" w:color="auto" w:fill="FFFFFF"/>
              <w:spacing w:line="240" w:lineRule="auto"/>
              <w:jc w:val="center"/>
            </w:pPr>
            <w:r w:rsidRPr="00D32A30">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8A11A" w14:textId="77777777" w:rsidR="00661896" w:rsidRPr="00D32A30" w:rsidRDefault="000030C5" w:rsidP="00101BBB">
            <w:pPr>
              <w:shd w:val="clear" w:color="auto" w:fill="FFFFFF"/>
              <w:spacing w:line="240" w:lineRule="auto"/>
              <w:jc w:val="center"/>
            </w:pPr>
            <w:r w:rsidRPr="00D32A30">
              <w:t>53 (31.0)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94413" w14:textId="77777777" w:rsidR="00661896" w:rsidRPr="00D32A30" w:rsidRDefault="000030C5" w:rsidP="00101BBB">
            <w:pPr>
              <w:shd w:val="clear" w:color="auto" w:fill="FFFFFF"/>
              <w:spacing w:line="240" w:lineRule="auto"/>
              <w:jc w:val="center"/>
            </w:pPr>
            <w:r w:rsidRPr="00D32A30">
              <w:t>3.1% (-6.9, 13.1)</w:t>
            </w:r>
          </w:p>
        </w:tc>
      </w:tr>
      <w:tr w:rsidR="0001667A" w14:paraId="1B65C5DC" w14:textId="77777777" w:rsidTr="00661896">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8CBF8" w14:textId="77777777" w:rsidR="00661896" w:rsidRPr="00D32A30" w:rsidRDefault="000030C5" w:rsidP="00101BBB">
            <w:pPr>
              <w:shd w:val="clear" w:color="auto" w:fill="FFFFFF"/>
              <w:spacing w:line="240" w:lineRule="auto"/>
              <w:rPr>
                <w:sz w:val="18"/>
                <w:szCs w:val="18"/>
              </w:rPr>
            </w:pPr>
            <w:r w:rsidRPr="00D32A30">
              <w:rPr>
                <w:sz w:val="18"/>
                <w:szCs w:val="18"/>
              </w:rPr>
              <w:t>* Differenza fit-trattament aġġustata bbażata fuq il-metodu ta’ Miettinen u Nurminen stratifikata skont il-fattur ta’ randomizzazzjoni (riskju għal mortalità/eżitu ħażin), permezz tal-iskema ta’ ppeżar ta’ Cochran-Mantel-Haenszel.</w:t>
            </w:r>
          </w:p>
        </w:tc>
      </w:tr>
    </w:tbl>
    <w:p w14:paraId="2A643774" w14:textId="77777777" w:rsidR="00661896" w:rsidRPr="00D32A30" w:rsidRDefault="00661896" w:rsidP="00101BBB">
      <w:pPr>
        <w:keepNext/>
        <w:spacing w:line="240" w:lineRule="auto"/>
      </w:pPr>
    </w:p>
    <w:p w14:paraId="61B02F43" w14:textId="77777777" w:rsidR="00536CD1" w:rsidRPr="00D32A30" w:rsidRDefault="000030C5" w:rsidP="00101BBB">
      <w:pPr>
        <w:keepNext/>
        <w:keepLines/>
        <w:widowControl w:val="0"/>
        <w:spacing w:line="240" w:lineRule="auto"/>
      </w:pPr>
      <w:r w:rsidRPr="00D32A30">
        <w:rPr>
          <w:b/>
          <w:bCs/>
        </w:rPr>
        <w:t>Tabell</w:t>
      </w:r>
      <w:r w:rsidR="00E823F2" w:rsidRPr="00D32A30">
        <w:rPr>
          <w:b/>
          <w:bCs/>
        </w:rPr>
        <w:t>a</w:t>
      </w:r>
      <w:r w:rsidRPr="00D32A30">
        <w:rPr>
          <w:b/>
          <w:bCs/>
        </w:rPr>
        <w:t xml:space="preserve"> 4. </w:t>
      </w:r>
      <w:r w:rsidRPr="00D32A30">
        <w:t xml:space="preserve">Studju 1 tat-trattament ta’ asperġillożi invażiva b’posaconazole: rispons kliniku globali </w:t>
      </w:r>
      <w:r w:rsidR="00365CCB" w:rsidRPr="00D32A30">
        <w:t>f’</w:t>
      </w:r>
      <w:r w:rsidRPr="00D32A30">
        <w:t>Ġimgħa 6</w:t>
      </w:r>
      <w:r w:rsidR="00661896" w:rsidRPr="00D32A30">
        <w:t xml:space="preserve"> u Ġimgħa 12 fil-</w:t>
      </w:r>
      <w:r w:rsidRPr="00D32A30">
        <w:t>popolazzjoni</w:t>
      </w:r>
      <w:r w:rsidRPr="00D32A30">
        <w:rPr>
          <w:b/>
          <w:bCs/>
        </w:rPr>
        <w:t xml:space="preserve"> </w:t>
      </w:r>
      <w:r w:rsidR="00661896" w:rsidRPr="00D32A30">
        <w:t>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01667A" w14:paraId="2E544404" w14:textId="77777777" w:rsidTr="00661896">
        <w:trPr>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11FA2D" w14:textId="77777777" w:rsidR="00661896" w:rsidRPr="00D32A30" w:rsidRDefault="00661896" w:rsidP="00101BBB">
            <w:pPr>
              <w:keepNext/>
              <w:keepLines/>
              <w:widowControl w:val="0"/>
              <w:shd w:val="clear" w:color="auto" w:fill="FFFFFF"/>
              <w:spacing w:line="240" w:lineRule="auto"/>
              <w:rPr>
                <w:b/>
                <w:bCs/>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B76C36" w14:textId="77777777" w:rsidR="00661896" w:rsidRPr="00D32A30" w:rsidRDefault="000030C5" w:rsidP="00101BBB">
            <w:pPr>
              <w:keepNext/>
              <w:keepLines/>
              <w:widowControl w:val="0"/>
              <w:shd w:val="clear" w:color="auto" w:fill="FFFFFF"/>
              <w:spacing w:line="240" w:lineRule="auto"/>
              <w:jc w:val="center"/>
              <w:rPr>
                <w:b/>
                <w:bCs/>
              </w:rPr>
            </w:pPr>
            <w:r w:rsidRPr="00D32A30">
              <w:rPr>
                <w:b/>
                <w:bCs/>
              </w:rPr>
              <w:t>Posaconazole</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BF219F" w14:textId="77777777" w:rsidR="00661896" w:rsidRPr="00D32A30" w:rsidRDefault="000030C5" w:rsidP="00101BBB">
            <w:pPr>
              <w:keepNext/>
              <w:keepLines/>
              <w:widowControl w:val="0"/>
              <w:shd w:val="clear" w:color="auto" w:fill="FFFFFF"/>
              <w:spacing w:line="240" w:lineRule="auto"/>
              <w:jc w:val="center"/>
              <w:rPr>
                <w:b/>
                <w:bCs/>
              </w:rPr>
            </w:pPr>
            <w:r w:rsidRPr="00D32A30">
              <w:rPr>
                <w:b/>
                <w:bCs/>
              </w:rPr>
              <w:t>Voriconazole</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79879D" w14:textId="77777777" w:rsidR="00661896" w:rsidRPr="00D32A30" w:rsidRDefault="00661896" w:rsidP="00101BBB">
            <w:pPr>
              <w:keepNext/>
              <w:keepLines/>
              <w:widowControl w:val="0"/>
              <w:shd w:val="clear" w:color="auto" w:fill="FFFFFF"/>
              <w:spacing w:line="240" w:lineRule="auto"/>
              <w:jc w:val="center"/>
              <w:rPr>
                <w:b/>
                <w:bCs/>
              </w:rPr>
            </w:pPr>
          </w:p>
        </w:tc>
      </w:tr>
      <w:tr w:rsidR="0001667A" w14:paraId="7AD62CE1" w14:textId="77777777" w:rsidTr="00661896">
        <w:trPr>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C206D9" w14:textId="77777777" w:rsidR="00661896" w:rsidRPr="00D32A30" w:rsidRDefault="000030C5" w:rsidP="00101BBB">
            <w:pPr>
              <w:keepNext/>
              <w:keepLines/>
              <w:widowControl w:val="0"/>
              <w:shd w:val="clear" w:color="auto" w:fill="FFFFFF"/>
              <w:spacing w:line="240" w:lineRule="auto"/>
            </w:pPr>
            <w:r w:rsidRPr="00D32A30">
              <w:t>Popolazzjoni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B8D9D6B" w14:textId="77777777" w:rsidR="00661896" w:rsidRPr="00D32A30" w:rsidRDefault="000030C5" w:rsidP="00101BBB">
            <w:pPr>
              <w:keepNext/>
              <w:keepLines/>
              <w:widowControl w:val="0"/>
              <w:shd w:val="clear" w:color="auto" w:fill="FFFFFF"/>
              <w:spacing w:line="240" w:lineRule="auto"/>
              <w:jc w:val="center"/>
            </w:pPr>
            <w:r w:rsidRPr="00D32A30">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42DCE75D" w14:textId="77777777" w:rsidR="00661896" w:rsidRPr="00D32A30" w:rsidRDefault="000030C5" w:rsidP="00101BBB">
            <w:pPr>
              <w:keepNext/>
              <w:keepLines/>
              <w:widowControl w:val="0"/>
              <w:shd w:val="clear" w:color="auto" w:fill="FFFFFF"/>
              <w:spacing w:line="240" w:lineRule="auto"/>
              <w:jc w:val="center"/>
            </w:pPr>
            <w:r w:rsidRPr="00D32A30">
              <w:t>Suċċess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2FA4BE4B" w14:textId="77777777" w:rsidR="00661896" w:rsidRPr="00D32A30" w:rsidRDefault="000030C5" w:rsidP="00101BBB">
            <w:pPr>
              <w:keepNext/>
              <w:keepLines/>
              <w:widowControl w:val="0"/>
              <w:shd w:val="clear" w:color="auto" w:fill="FFFFFF"/>
              <w:spacing w:line="240" w:lineRule="auto"/>
              <w:jc w:val="center"/>
            </w:pPr>
            <w:r w:rsidRPr="00D32A30">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5E24FF1D" w14:textId="77777777" w:rsidR="00661896" w:rsidRPr="00D32A30" w:rsidRDefault="000030C5" w:rsidP="00101BBB">
            <w:pPr>
              <w:keepNext/>
              <w:keepLines/>
              <w:widowControl w:val="0"/>
              <w:shd w:val="clear" w:color="auto" w:fill="FFFFFF"/>
              <w:spacing w:line="240" w:lineRule="auto"/>
              <w:jc w:val="center"/>
            </w:pPr>
            <w:r w:rsidRPr="00D32A30">
              <w:t>Suċċess (%)</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14:paraId="4C5BDA65" w14:textId="77777777" w:rsidR="00661896" w:rsidRPr="00D32A30" w:rsidRDefault="000030C5" w:rsidP="00101BBB">
            <w:pPr>
              <w:keepNext/>
              <w:keepLines/>
              <w:widowControl w:val="0"/>
              <w:shd w:val="clear" w:color="auto" w:fill="FFFFFF"/>
              <w:spacing w:line="240" w:lineRule="auto"/>
              <w:jc w:val="center"/>
            </w:pPr>
            <w:r w:rsidRPr="00D32A30">
              <w:t>Differenza* (95 % CI)</w:t>
            </w:r>
          </w:p>
        </w:tc>
      </w:tr>
      <w:tr w:rsidR="0001667A" w14:paraId="21F7928E" w14:textId="77777777" w:rsidTr="0066189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4ABED" w14:textId="77777777" w:rsidR="00661896" w:rsidRPr="00D32A30" w:rsidRDefault="000030C5" w:rsidP="00101BBB">
            <w:pPr>
              <w:keepNext/>
              <w:keepLines/>
              <w:widowControl w:val="0"/>
              <w:shd w:val="clear" w:color="auto" w:fill="FFFFFF"/>
              <w:spacing w:line="240" w:lineRule="auto"/>
            </w:pPr>
            <w:r w:rsidRPr="00D32A30">
              <w:t>Rispons kliniku globali f</w:t>
            </w:r>
            <w:r w:rsidR="00365CCB" w:rsidRPr="00D32A30">
              <w:t>i</w:t>
            </w:r>
            <w:r w:rsidRPr="00D32A30">
              <w:t xml:space="preserve">l-FAS wara 6 ġimgħat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C4640F" w14:textId="77777777" w:rsidR="00661896" w:rsidRPr="00D32A30" w:rsidRDefault="000030C5" w:rsidP="00101BBB">
            <w:pPr>
              <w:keepNext/>
              <w:keepLines/>
              <w:widowControl w:val="0"/>
              <w:shd w:val="clear" w:color="auto" w:fill="FFFFFF"/>
              <w:spacing w:line="240" w:lineRule="auto"/>
              <w:jc w:val="center"/>
            </w:pPr>
            <w:r w:rsidRPr="00D32A30">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F7FCD" w14:textId="77777777" w:rsidR="00661896" w:rsidRPr="00D32A30" w:rsidRDefault="000030C5" w:rsidP="00101BBB">
            <w:pPr>
              <w:keepNext/>
              <w:keepLines/>
              <w:widowControl w:val="0"/>
              <w:shd w:val="clear" w:color="auto" w:fill="FFFFFF"/>
              <w:spacing w:line="240" w:lineRule="auto"/>
              <w:jc w:val="center"/>
            </w:pPr>
            <w:r w:rsidRPr="00D32A30">
              <w:t>73 (44.8)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6819C" w14:textId="77777777" w:rsidR="00661896" w:rsidRPr="00D32A30" w:rsidRDefault="000030C5" w:rsidP="00101BBB">
            <w:pPr>
              <w:keepNext/>
              <w:keepLines/>
              <w:widowControl w:val="0"/>
              <w:shd w:val="clear" w:color="auto" w:fill="FFFFFF"/>
              <w:spacing w:line="240" w:lineRule="auto"/>
              <w:jc w:val="center"/>
            </w:pPr>
            <w:r w:rsidRPr="00D32A30">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7728F9" w14:textId="77777777" w:rsidR="00661896" w:rsidRPr="00D32A30" w:rsidRDefault="000030C5" w:rsidP="00101BBB">
            <w:pPr>
              <w:keepNext/>
              <w:keepLines/>
              <w:widowControl w:val="0"/>
              <w:shd w:val="clear" w:color="auto" w:fill="FFFFFF"/>
              <w:spacing w:line="240" w:lineRule="auto"/>
              <w:jc w:val="center"/>
            </w:pPr>
            <w:r w:rsidRPr="00D32A30">
              <w:t>78 (45.6)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6BA722" w14:textId="77777777" w:rsidR="00661896" w:rsidRPr="00D32A30" w:rsidRDefault="000030C5" w:rsidP="00101BBB">
            <w:pPr>
              <w:keepNext/>
              <w:keepLines/>
              <w:widowControl w:val="0"/>
              <w:shd w:val="clear" w:color="auto" w:fill="FFFFFF"/>
              <w:spacing w:line="240" w:lineRule="auto"/>
              <w:jc w:val="center"/>
            </w:pPr>
            <w:r w:rsidRPr="00D32A30">
              <w:t>-0.6 % (-11.2, 10.1)</w:t>
            </w:r>
          </w:p>
        </w:tc>
      </w:tr>
      <w:tr w:rsidR="0001667A" w14:paraId="49D6B03C" w14:textId="77777777" w:rsidTr="00661896">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E04D7" w14:textId="77777777" w:rsidR="00661896" w:rsidRPr="00D32A30" w:rsidRDefault="000030C5" w:rsidP="00101BBB">
            <w:pPr>
              <w:keepNext/>
              <w:keepLines/>
              <w:widowControl w:val="0"/>
              <w:shd w:val="clear" w:color="auto" w:fill="FFFFFF"/>
              <w:spacing w:line="240" w:lineRule="auto"/>
            </w:pPr>
            <w:r w:rsidRPr="00D32A30">
              <w:t>Rispons kliniku globali f</w:t>
            </w:r>
            <w:r w:rsidR="00365CCB" w:rsidRPr="00D32A30">
              <w:t>i</w:t>
            </w:r>
            <w:r w:rsidRPr="00D32A30">
              <w:t>l-FAS wara 12-il ġimgħa</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CC68DF" w14:textId="77777777" w:rsidR="00661896" w:rsidRPr="00D32A30" w:rsidRDefault="000030C5" w:rsidP="00101BBB">
            <w:pPr>
              <w:keepNext/>
              <w:keepLines/>
              <w:widowControl w:val="0"/>
              <w:shd w:val="clear" w:color="auto" w:fill="FFFFFF"/>
              <w:spacing w:line="240" w:lineRule="auto"/>
              <w:jc w:val="center"/>
            </w:pPr>
            <w:r w:rsidRPr="00D32A30">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E018C3" w14:textId="77777777" w:rsidR="00661896" w:rsidRPr="00D32A30" w:rsidRDefault="000030C5" w:rsidP="00101BBB">
            <w:pPr>
              <w:keepNext/>
              <w:keepLines/>
              <w:widowControl w:val="0"/>
              <w:shd w:val="clear" w:color="auto" w:fill="FFFFFF"/>
              <w:spacing w:line="240" w:lineRule="auto"/>
              <w:jc w:val="center"/>
            </w:pPr>
            <w:r w:rsidRPr="00D32A30">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22E44E" w14:textId="77777777" w:rsidR="00661896" w:rsidRPr="00D32A30" w:rsidRDefault="000030C5" w:rsidP="00101BBB">
            <w:pPr>
              <w:keepNext/>
              <w:keepLines/>
              <w:widowControl w:val="0"/>
              <w:shd w:val="clear" w:color="auto" w:fill="FFFFFF"/>
              <w:spacing w:line="240" w:lineRule="auto"/>
              <w:jc w:val="center"/>
            </w:pPr>
            <w:r w:rsidRPr="00D32A30">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D5ABA" w14:textId="77777777" w:rsidR="00661896" w:rsidRPr="00D32A30" w:rsidRDefault="000030C5" w:rsidP="00101BBB">
            <w:pPr>
              <w:keepNext/>
              <w:keepLines/>
              <w:widowControl w:val="0"/>
              <w:shd w:val="clear" w:color="auto" w:fill="FFFFFF"/>
              <w:spacing w:line="240" w:lineRule="auto"/>
              <w:jc w:val="center"/>
            </w:pPr>
            <w:r w:rsidRPr="00D32A30">
              <w:t>79 (46.2)</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E7BF9" w14:textId="77777777" w:rsidR="00661896" w:rsidRPr="00D32A30" w:rsidRDefault="000030C5" w:rsidP="00101BBB">
            <w:pPr>
              <w:keepNext/>
              <w:keepLines/>
              <w:widowControl w:val="0"/>
              <w:shd w:val="clear" w:color="auto" w:fill="FFFFFF"/>
              <w:spacing w:line="240" w:lineRule="auto"/>
              <w:jc w:val="center"/>
            </w:pPr>
            <w:r w:rsidRPr="00D32A30">
              <w:t>-3.4 % (-13.9, 7.1)</w:t>
            </w:r>
          </w:p>
        </w:tc>
      </w:tr>
      <w:tr w:rsidR="0001667A" w14:paraId="3B6B2AF8" w14:textId="77777777" w:rsidTr="00661896">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33D127" w14:textId="77777777" w:rsidR="00661896" w:rsidRPr="00D32A30" w:rsidRDefault="000030C5" w:rsidP="00101BBB">
            <w:pPr>
              <w:keepNext/>
              <w:keepLines/>
              <w:widowControl w:val="0"/>
              <w:spacing w:line="240" w:lineRule="auto"/>
              <w:rPr>
                <w:color w:val="FFFFFF"/>
                <w:sz w:val="18"/>
                <w:szCs w:val="18"/>
              </w:rPr>
            </w:pPr>
            <w:r w:rsidRPr="00D32A30">
              <w:rPr>
                <w:color w:val="FFFFFF"/>
                <w:sz w:val="18"/>
                <w:szCs w:val="18"/>
              </w:rPr>
              <w:t>* Rispons Kliniku Globali b’Suċċess ġie definit bħala sopravivenza b’rispons parzjali jew sħiħ</w:t>
            </w:r>
          </w:p>
          <w:p w14:paraId="7AEB9976" w14:textId="77777777" w:rsidR="00661896" w:rsidRPr="00D32A30" w:rsidRDefault="000030C5" w:rsidP="00101BBB">
            <w:pPr>
              <w:keepNext/>
              <w:keepLines/>
              <w:widowControl w:val="0"/>
              <w:shd w:val="clear" w:color="auto" w:fill="FFFFFF"/>
              <w:spacing w:line="240" w:lineRule="auto"/>
              <w:rPr>
                <w:sz w:val="18"/>
                <w:szCs w:val="18"/>
              </w:rPr>
            </w:pPr>
            <w:r w:rsidRPr="00D32A30">
              <w:rPr>
                <w:sz w:val="18"/>
                <w:szCs w:val="18"/>
              </w:rPr>
              <w:t>Differenza fit-trattament aġġustata skont il-metodu ta’ Miettinen u Nurminen stratifikata skont il-fattur ta’ randomizzazzjoni (riskju għal mortalità/eżitu ħażin), permezz tal-iskema ta’ ppeżar ta’ Cochran-Mantel-Haenszel.</w:t>
            </w:r>
          </w:p>
        </w:tc>
      </w:tr>
    </w:tbl>
    <w:p w14:paraId="195C438A" w14:textId="77777777" w:rsidR="00661896" w:rsidRPr="00D32A30" w:rsidRDefault="00661896" w:rsidP="00101BBB">
      <w:pPr>
        <w:keepNext/>
        <w:keepLines/>
        <w:widowControl w:val="0"/>
        <w:spacing w:line="240" w:lineRule="auto"/>
        <w:rPr>
          <w:b/>
          <w:bCs/>
        </w:rPr>
      </w:pPr>
    </w:p>
    <w:p w14:paraId="0397B7A3" w14:textId="77777777" w:rsidR="00536CD1" w:rsidRPr="00D32A30" w:rsidRDefault="000030C5" w:rsidP="00101BBB">
      <w:pPr>
        <w:keepNext/>
        <w:keepLines/>
        <w:tabs>
          <w:tab w:val="clear" w:pos="567"/>
        </w:tabs>
        <w:spacing w:line="240" w:lineRule="auto"/>
        <w:rPr>
          <w:i/>
          <w:u w:val="single"/>
        </w:rPr>
      </w:pPr>
      <w:r w:rsidRPr="00D32A30">
        <w:rPr>
          <w:i/>
          <w:u w:val="single"/>
        </w:rPr>
        <w:t>Sommarju tal-bridging study tat-trab u solvent gastroreżistenti għal suspensjoni orali u konċentrat għal soluzzjoni għall-infużjoni</w:t>
      </w:r>
    </w:p>
    <w:p w14:paraId="6E6CAC06" w14:textId="77777777" w:rsidR="00CA1B6B" w:rsidRPr="00D32A30" w:rsidRDefault="00CA1B6B" w:rsidP="00101BBB">
      <w:pPr>
        <w:keepNext/>
        <w:keepLines/>
        <w:tabs>
          <w:tab w:val="clear" w:pos="567"/>
        </w:tabs>
        <w:spacing w:line="240" w:lineRule="auto"/>
        <w:rPr>
          <w:i/>
          <w:u w:val="single"/>
        </w:rPr>
      </w:pPr>
    </w:p>
    <w:p w14:paraId="5A104AC7" w14:textId="77777777" w:rsidR="00CA1B6B" w:rsidRPr="00D32A30" w:rsidRDefault="000030C5" w:rsidP="00101BBB">
      <w:pPr>
        <w:keepNext/>
        <w:keepLines/>
        <w:tabs>
          <w:tab w:val="clear" w:pos="567"/>
        </w:tabs>
        <w:spacing w:line="240" w:lineRule="auto"/>
        <w:rPr>
          <w:iCs/>
        </w:rPr>
      </w:pPr>
      <w:r w:rsidRPr="00D32A30">
        <w:rPr>
          <w:iCs/>
        </w:rPr>
        <w:t xml:space="preserve">Il-farmakokinetika u s-sigurtà ta’ </w:t>
      </w:r>
      <w:r w:rsidRPr="00D32A30">
        <w:t xml:space="preserve">posaconazole konċentrat għal soluzzjoni għall-infużjoni u trab u solvent gastroreżistenti għal suspensjoni orali ġew ivvalutati f’115-il individwu pedjatriku minn età ta’ sentejn sa inqas minn 18-il sena fi studju mhux randomizzat, multiċentriku, open-label, sekwenzjali, ta’ eskalazzjoni tad-doża (Studju 097). L-individwi pedjatriċi immunokompromessi b’newtropenja magħrufa jew </w:t>
      </w:r>
      <w:r w:rsidR="00851636" w:rsidRPr="00D32A30">
        <w:t>mistennija</w:t>
      </w:r>
      <w:r w:rsidRPr="00D32A30">
        <w:t xml:space="preserve"> ġew esposti għal posaconazole b’3.5 mg/kg, 4.5 mg/kg jew 6.0 mg/kg kuljum (BID f’Jum 1). Il-115-il individwu kollha inizjalment irċivew posaconazole konċentrat għal soluzzjoni għall-infużjoni għal mill-inqas 7 ijiem, u 63 individwu nqalbu għal trab u solvent gastroreżistenti għal suspensjoni orali. Id-durata medja globali tat-trattament (posaconazole konċentrat għal soluzzjoni għall-infużjoni u trab u solvent gastroreżistenti għal suspensjoni orali) tal-individwi ttrattati kollha kienet ta’ 20.6 </w:t>
      </w:r>
      <w:r w:rsidR="003A42CB" w:rsidRPr="00D32A30">
        <w:t>i</w:t>
      </w:r>
      <w:r w:rsidRPr="00D32A30">
        <w:t>jiem (ara sezzjoni</w:t>
      </w:r>
      <w:r w:rsidR="00EF456F" w:rsidRPr="00D32A30">
        <w:t> </w:t>
      </w:r>
      <w:r w:rsidRPr="00D32A30">
        <w:t>5.2).</w:t>
      </w:r>
    </w:p>
    <w:p w14:paraId="3E11A403" w14:textId="77777777" w:rsidR="00CA1B6B" w:rsidRPr="00D32A30" w:rsidRDefault="00CA1B6B" w:rsidP="00101BBB">
      <w:pPr>
        <w:keepNext/>
        <w:keepLines/>
        <w:tabs>
          <w:tab w:val="clear" w:pos="567"/>
        </w:tabs>
        <w:spacing w:line="240" w:lineRule="auto"/>
        <w:rPr>
          <w:i/>
          <w:u w:val="single"/>
        </w:rPr>
      </w:pPr>
    </w:p>
    <w:p w14:paraId="45CDDA43" w14:textId="77777777" w:rsidR="009A2E4E" w:rsidRPr="00D32A30" w:rsidRDefault="000030C5" w:rsidP="00101BBB">
      <w:pPr>
        <w:keepNext/>
        <w:keepLines/>
        <w:tabs>
          <w:tab w:val="clear" w:pos="567"/>
        </w:tabs>
        <w:spacing w:line="240" w:lineRule="auto"/>
        <w:rPr>
          <w:i/>
        </w:rPr>
      </w:pPr>
      <w:r w:rsidRPr="00D32A30">
        <w:rPr>
          <w:i/>
          <w:u w:val="single"/>
        </w:rPr>
        <w:t>Sommarju tal-istudji b’suspensjoni orali ta’ posaconazole</w:t>
      </w:r>
    </w:p>
    <w:p w14:paraId="053B07A6" w14:textId="77777777" w:rsidR="009A2E4E" w:rsidRPr="00D32A30" w:rsidRDefault="009A2E4E" w:rsidP="00101BBB">
      <w:pPr>
        <w:keepNext/>
        <w:keepLines/>
        <w:autoSpaceDE w:val="0"/>
        <w:autoSpaceDN w:val="0"/>
        <w:adjustRightInd w:val="0"/>
        <w:spacing w:line="240" w:lineRule="auto"/>
        <w:rPr>
          <w:i/>
        </w:rPr>
      </w:pPr>
    </w:p>
    <w:p w14:paraId="44A10D79" w14:textId="77777777" w:rsidR="009A2E4E" w:rsidRPr="00D32A30" w:rsidRDefault="000030C5" w:rsidP="00101BBB">
      <w:pPr>
        <w:keepNext/>
        <w:keepLines/>
        <w:autoSpaceDE w:val="0"/>
        <w:autoSpaceDN w:val="0"/>
        <w:adjustRightInd w:val="0"/>
        <w:spacing w:line="240" w:lineRule="auto"/>
        <w:rPr>
          <w:i/>
        </w:rPr>
      </w:pPr>
      <w:r w:rsidRPr="00D32A30">
        <w:rPr>
          <w:i/>
        </w:rPr>
        <w:t>Asperġillożi invażiva</w:t>
      </w:r>
    </w:p>
    <w:p w14:paraId="718EAE33" w14:textId="77777777" w:rsidR="009A2E4E" w:rsidRPr="00D32A30" w:rsidRDefault="000030C5" w:rsidP="00101BBB">
      <w:pPr>
        <w:widowControl w:val="0"/>
        <w:spacing w:line="240" w:lineRule="auto"/>
      </w:pPr>
      <w:r w:rsidRPr="00D32A30">
        <w:t xml:space="preserve">800 mg/jum tas-suspensjoni orali ta’ posaconazole f’dożi maqsuma ġew evalwati għall-kura ta’ asperġillożi invażiva f’pazjenti b’mard li kien refrattorju għal amphotericin B (inklużi formulazzjonijiet liposomali) jew itraconazole jew f’pazjenti li kienu intolleranti għal dawn il-prodotti mediċinali fi </w:t>
      </w:r>
      <w:r w:rsidR="00661896" w:rsidRPr="00D32A30">
        <w:t xml:space="preserve">studju </w:t>
      </w:r>
      <w:r w:rsidRPr="00D32A30">
        <w:t>mhux komparattiv b’terapija ta’ salvataġġ. Ir-riżultati kliniċi kienu mqabbla ma’ dawk fi grupp ta’ kontroll estern li nkiseb minn reviżjoni retrospettiva tad-dokumenti mediċi. Il-grupp ta’ kontroll estern kien jinkludi 86 pazjent ikkurati bit-terapija disponibbli (bħal hawn fuq) fil-parti l-kbira fl-istess ħin u fl-istess postijiet bħall-pazjenti kkurati b’posaconazole. Il-biċċa l-kbira tal-każijiet ta’ asperġillożi kienu meqjusa li huma refrattorji għat-terapija preċedenti kemm fil-grupp li ħa posaconazole (88 %) kif ukoll fil-grupp ta’ kontroll estern (79 %).</w:t>
      </w:r>
    </w:p>
    <w:p w14:paraId="09BDD32A" w14:textId="77777777" w:rsidR="009A2E4E" w:rsidRPr="00D32A30" w:rsidRDefault="009A2E4E" w:rsidP="00101BBB">
      <w:pPr>
        <w:widowControl w:val="0"/>
        <w:spacing w:line="240" w:lineRule="auto"/>
      </w:pPr>
    </w:p>
    <w:p w14:paraId="525AB6D1" w14:textId="77777777" w:rsidR="009A2E4E" w:rsidRPr="00D32A30" w:rsidRDefault="000030C5" w:rsidP="00101BBB">
      <w:pPr>
        <w:autoSpaceDE w:val="0"/>
        <w:autoSpaceDN w:val="0"/>
        <w:adjustRightInd w:val="0"/>
        <w:spacing w:line="240" w:lineRule="auto"/>
      </w:pPr>
      <w:r w:rsidRPr="00D32A30">
        <w:t xml:space="preserve">Kif jidher f’Tabella </w:t>
      </w:r>
      <w:r w:rsidR="00536CD1" w:rsidRPr="00D32A30">
        <w:t>5</w:t>
      </w:r>
      <w:r w:rsidRPr="00D32A30">
        <w:t>, rispons b’suċċess (fejqan sħiħ jew parzjali) fi tmiem il-kura deher fi 42 % tal-pazjenti kkurati b’posaconazole meta mqabbel ma’ 26 % tal-grupp estern. Madankollu, dan ma kienx studju prospettiv, aleatorju u kkontrollat u għalhekk il-paraguni kollha mal-grupp estern għandhom jitqiesu b’attenzjoni.</w:t>
      </w:r>
    </w:p>
    <w:p w14:paraId="7D24517B" w14:textId="77777777" w:rsidR="009A2E4E" w:rsidRPr="00D32A30" w:rsidRDefault="009A2E4E" w:rsidP="00101BBB">
      <w:pPr>
        <w:spacing w:line="240" w:lineRule="auto"/>
      </w:pPr>
    </w:p>
    <w:p w14:paraId="7556C88D" w14:textId="77777777" w:rsidR="009A2E4E" w:rsidRPr="00D32A30" w:rsidRDefault="000030C5" w:rsidP="00101BBB">
      <w:pPr>
        <w:keepNext/>
        <w:keepLines/>
        <w:tabs>
          <w:tab w:val="clear" w:pos="567"/>
        </w:tabs>
        <w:spacing w:line="240" w:lineRule="auto"/>
      </w:pPr>
      <w:r w:rsidRPr="00D32A30">
        <w:rPr>
          <w:b/>
        </w:rPr>
        <w:lastRenderedPageBreak/>
        <w:t>Tabella </w:t>
      </w:r>
      <w:r w:rsidR="00536CD1" w:rsidRPr="00D32A30">
        <w:rPr>
          <w:b/>
        </w:rPr>
        <w:t>5</w:t>
      </w:r>
      <w:r w:rsidRPr="00D32A30">
        <w:t>. Effikaċja globali tas-suspensjoni orali ta’ posaconazole fi tmiem il-kura għall-asperġillożi invażiva meta mqabbla ma’ grupp ta’ kontroll estern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01667A" w14:paraId="580FD4EA" w14:textId="77777777" w:rsidTr="00985C28">
        <w:trPr>
          <w:cantSplit/>
        </w:trPr>
        <w:tc>
          <w:tcPr>
            <w:tcW w:w="1865" w:type="pct"/>
          </w:tcPr>
          <w:p w14:paraId="1D58C695" w14:textId="77777777" w:rsidR="009A2E4E" w:rsidRPr="00D32A30" w:rsidRDefault="009A2E4E" w:rsidP="00101BBB">
            <w:pPr>
              <w:pStyle w:val="cellleft9"/>
              <w:keepNext/>
              <w:keepLines/>
              <w:spacing w:before="0" w:after="0"/>
              <w:rPr>
                <w:rFonts w:ascii="Times New Roman" w:hAnsi="Times New Roman" w:cs="Times New Roman"/>
                <w:sz w:val="22"/>
                <w:lang w:val="mt-MT"/>
              </w:rPr>
            </w:pPr>
          </w:p>
        </w:tc>
        <w:tc>
          <w:tcPr>
            <w:tcW w:w="1474" w:type="pct"/>
            <w:gridSpan w:val="2"/>
            <w:tcBorders>
              <w:bottom w:val="single" w:sz="4" w:space="0" w:color="auto"/>
            </w:tcBorders>
          </w:tcPr>
          <w:p w14:paraId="71C6F142" w14:textId="77777777" w:rsidR="009A2E4E" w:rsidRPr="00D32A30" w:rsidRDefault="000030C5" w:rsidP="00101BBB">
            <w:pPr>
              <w:pStyle w:val="Header"/>
              <w:keepNext/>
              <w:keepLines/>
              <w:rPr>
                <w:rFonts w:ascii="Times New Roman" w:hAnsi="Times New Roman"/>
                <w:sz w:val="22"/>
                <w:lang w:val="mt-MT"/>
              </w:rPr>
            </w:pPr>
            <w:r w:rsidRPr="00D32A30">
              <w:rPr>
                <w:rFonts w:ascii="Times New Roman" w:hAnsi="Times New Roman"/>
                <w:sz w:val="22"/>
                <w:lang w:val="mt-MT"/>
              </w:rPr>
              <w:t>Suspensjoni orali ta’ posaconazole</w:t>
            </w:r>
          </w:p>
        </w:tc>
        <w:tc>
          <w:tcPr>
            <w:tcW w:w="1662" w:type="pct"/>
            <w:gridSpan w:val="2"/>
            <w:tcBorders>
              <w:bottom w:val="single" w:sz="4" w:space="0" w:color="auto"/>
            </w:tcBorders>
          </w:tcPr>
          <w:p w14:paraId="7822547A" w14:textId="77777777" w:rsidR="009A2E4E" w:rsidRPr="00D32A30" w:rsidRDefault="000030C5" w:rsidP="00101BBB">
            <w:pPr>
              <w:pStyle w:val="Header"/>
              <w:keepNext/>
              <w:keepLines/>
              <w:rPr>
                <w:rFonts w:ascii="Times New Roman" w:hAnsi="Times New Roman"/>
                <w:sz w:val="22"/>
                <w:lang w:val="mt-MT"/>
              </w:rPr>
            </w:pPr>
            <w:r w:rsidRPr="00D32A30">
              <w:rPr>
                <w:rFonts w:ascii="Times New Roman" w:hAnsi="Times New Roman"/>
                <w:sz w:val="22"/>
                <w:lang w:val="mt-MT"/>
              </w:rPr>
              <w:t>Grupp ta’ kontroll estern</w:t>
            </w:r>
          </w:p>
        </w:tc>
      </w:tr>
      <w:tr w:rsidR="0001667A" w14:paraId="2DF47B5F" w14:textId="77777777" w:rsidTr="00985C28">
        <w:trPr>
          <w:cantSplit/>
        </w:trPr>
        <w:tc>
          <w:tcPr>
            <w:tcW w:w="1865" w:type="pct"/>
            <w:tcBorders>
              <w:bottom w:val="single" w:sz="4" w:space="0" w:color="auto"/>
            </w:tcBorders>
          </w:tcPr>
          <w:p w14:paraId="7267F3F0" w14:textId="77777777" w:rsidR="009A2E4E" w:rsidRPr="00D32A30" w:rsidRDefault="000030C5" w:rsidP="00101BBB">
            <w:pPr>
              <w:pStyle w:val="cellleft9"/>
              <w:keepNext/>
              <w:keepLines/>
              <w:spacing w:before="0" w:after="0"/>
              <w:rPr>
                <w:rFonts w:ascii="Times New Roman" w:hAnsi="Times New Roman" w:cs="Times New Roman"/>
                <w:sz w:val="22"/>
                <w:lang w:val="mt-MT"/>
              </w:rPr>
            </w:pPr>
            <w:r w:rsidRPr="00D32A30">
              <w:rPr>
                <w:rFonts w:ascii="Times New Roman" w:hAnsi="Times New Roman" w:cs="Times New Roman"/>
                <w:sz w:val="22"/>
                <w:lang w:val="mt-MT"/>
              </w:rPr>
              <w:t>Rispons Globali</w:t>
            </w:r>
          </w:p>
        </w:tc>
        <w:tc>
          <w:tcPr>
            <w:tcW w:w="1474" w:type="pct"/>
            <w:gridSpan w:val="2"/>
          </w:tcPr>
          <w:p w14:paraId="190643B6" w14:textId="77777777" w:rsidR="009A2E4E" w:rsidRPr="00D32A30" w:rsidRDefault="000030C5" w:rsidP="00101BBB">
            <w:pPr>
              <w:pStyle w:val="Header"/>
              <w:keepNext/>
              <w:keepLines/>
              <w:rPr>
                <w:rFonts w:ascii="Times New Roman" w:hAnsi="Times New Roman"/>
                <w:sz w:val="22"/>
                <w:lang w:val="mt-MT"/>
              </w:rPr>
            </w:pPr>
            <w:r w:rsidRPr="00D32A30">
              <w:rPr>
                <w:rFonts w:ascii="Times New Roman" w:hAnsi="Times New Roman"/>
                <w:sz w:val="22"/>
                <w:lang w:val="mt-MT"/>
              </w:rPr>
              <w:t>45/107 (42 %)</w:t>
            </w:r>
          </w:p>
        </w:tc>
        <w:tc>
          <w:tcPr>
            <w:tcW w:w="1662" w:type="pct"/>
            <w:gridSpan w:val="2"/>
          </w:tcPr>
          <w:p w14:paraId="20606AF8" w14:textId="77777777" w:rsidR="009A2E4E" w:rsidRPr="00D32A30" w:rsidRDefault="000030C5" w:rsidP="00101BBB">
            <w:pPr>
              <w:pStyle w:val="Header"/>
              <w:keepNext/>
              <w:keepLines/>
              <w:rPr>
                <w:rFonts w:ascii="Times New Roman" w:hAnsi="Times New Roman"/>
                <w:sz w:val="22"/>
                <w:lang w:val="mt-MT"/>
              </w:rPr>
            </w:pPr>
            <w:r w:rsidRPr="00D32A30">
              <w:rPr>
                <w:rFonts w:ascii="Times New Roman" w:hAnsi="Times New Roman"/>
                <w:sz w:val="22"/>
                <w:lang w:val="mt-MT"/>
              </w:rPr>
              <w:t>22/86 (26 %)</w:t>
            </w:r>
          </w:p>
        </w:tc>
      </w:tr>
      <w:tr w:rsidR="0001667A" w14:paraId="7DA230C9" w14:textId="77777777" w:rsidTr="00985C28">
        <w:trPr>
          <w:cantSplit/>
        </w:trPr>
        <w:tc>
          <w:tcPr>
            <w:tcW w:w="1865" w:type="pct"/>
            <w:tcBorders>
              <w:bottom w:val="nil"/>
              <w:right w:val="single" w:sz="4" w:space="0" w:color="auto"/>
            </w:tcBorders>
          </w:tcPr>
          <w:p w14:paraId="172DA5BC" w14:textId="77777777" w:rsidR="009A2E4E" w:rsidRPr="00D32A30" w:rsidRDefault="000030C5" w:rsidP="00101BBB">
            <w:pPr>
              <w:pStyle w:val="cellleft9"/>
              <w:keepNext/>
              <w:keepLines/>
              <w:spacing w:before="0" w:after="0"/>
              <w:rPr>
                <w:rFonts w:ascii="Times New Roman" w:hAnsi="Times New Roman" w:cs="Times New Roman"/>
                <w:b/>
                <w:sz w:val="22"/>
                <w:lang w:val="mt-MT"/>
              </w:rPr>
            </w:pPr>
            <w:r w:rsidRPr="00D32A30">
              <w:rPr>
                <w:rFonts w:ascii="Times New Roman" w:hAnsi="Times New Roman" w:cs="Times New Roman"/>
                <w:b/>
                <w:sz w:val="22"/>
                <w:lang w:val="mt-MT"/>
              </w:rPr>
              <w:t>Suċċess skont l-Ispeċi</w:t>
            </w:r>
          </w:p>
        </w:tc>
        <w:tc>
          <w:tcPr>
            <w:tcW w:w="1474" w:type="pct"/>
            <w:gridSpan w:val="2"/>
            <w:tcBorders>
              <w:left w:val="single" w:sz="4" w:space="0" w:color="auto"/>
              <w:bottom w:val="nil"/>
              <w:right w:val="single" w:sz="4" w:space="0" w:color="auto"/>
            </w:tcBorders>
          </w:tcPr>
          <w:p w14:paraId="4D3BD5F1" w14:textId="77777777" w:rsidR="009A2E4E" w:rsidRPr="00D32A30" w:rsidRDefault="009A2E4E" w:rsidP="00101BBB">
            <w:pPr>
              <w:pStyle w:val="cellleft9"/>
              <w:keepNext/>
              <w:keepLines/>
              <w:spacing w:before="0" w:after="0"/>
              <w:rPr>
                <w:rFonts w:ascii="Times New Roman" w:hAnsi="Times New Roman" w:cs="Times New Roman"/>
                <w:sz w:val="22"/>
                <w:lang w:val="mt-MT"/>
              </w:rPr>
            </w:pPr>
          </w:p>
        </w:tc>
        <w:tc>
          <w:tcPr>
            <w:tcW w:w="1662" w:type="pct"/>
            <w:gridSpan w:val="2"/>
            <w:tcBorders>
              <w:left w:val="single" w:sz="4" w:space="0" w:color="auto"/>
              <w:bottom w:val="nil"/>
            </w:tcBorders>
          </w:tcPr>
          <w:p w14:paraId="0B8B64AE" w14:textId="77777777" w:rsidR="009A2E4E" w:rsidRPr="00D32A30" w:rsidRDefault="009A2E4E" w:rsidP="00101BBB">
            <w:pPr>
              <w:pStyle w:val="cellleft9"/>
              <w:keepNext/>
              <w:keepLines/>
              <w:spacing w:before="0" w:after="0"/>
              <w:rPr>
                <w:rFonts w:ascii="Times New Roman" w:hAnsi="Times New Roman" w:cs="Times New Roman"/>
                <w:sz w:val="22"/>
                <w:lang w:val="mt-MT"/>
              </w:rPr>
            </w:pPr>
          </w:p>
        </w:tc>
      </w:tr>
      <w:tr w:rsidR="0001667A" w14:paraId="48AA4288" w14:textId="77777777" w:rsidTr="00985C28">
        <w:trPr>
          <w:cantSplit/>
        </w:trPr>
        <w:tc>
          <w:tcPr>
            <w:tcW w:w="1865" w:type="pct"/>
            <w:tcBorders>
              <w:top w:val="nil"/>
              <w:left w:val="single" w:sz="4" w:space="0" w:color="auto"/>
              <w:bottom w:val="single" w:sz="4" w:space="0" w:color="auto"/>
              <w:right w:val="single" w:sz="4" w:space="0" w:color="auto"/>
            </w:tcBorders>
          </w:tcPr>
          <w:p w14:paraId="52369D75" w14:textId="77777777" w:rsidR="009A2E4E" w:rsidRPr="00D32A30" w:rsidRDefault="000030C5" w:rsidP="00101BBB">
            <w:pPr>
              <w:pStyle w:val="cellleft9"/>
              <w:tabs>
                <w:tab w:val="left" w:pos="599"/>
              </w:tabs>
              <w:spacing w:before="0" w:after="0"/>
              <w:ind w:left="540" w:hanging="540"/>
              <w:rPr>
                <w:rFonts w:ascii="Times New Roman" w:hAnsi="Times New Roman" w:cs="Times New Roman"/>
                <w:sz w:val="22"/>
                <w:lang w:val="mt-MT"/>
              </w:rPr>
            </w:pPr>
            <w:r w:rsidRPr="00D32A30">
              <w:rPr>
                <w:rFonts w:ascii="Times New Roman" w:hAnsi="Times New Roman" w:cs="Times New Roman"/>
                <w:sz w:val="22"/>
                <w:lang w:val="mt-MT"/>
              </w:rPr>
              <w:tab/>
              <w:t>Kollha kkonfermati b’mod mikoloġiku</w:t>
            </w:r>
          </w:p>
          <w:p w14:paraId="144376E3" w14:textId="77777777" w:rsidR="009A2E4E" w:rsidRPr="00D32A30" w:rsidRDefault="000030C5" w:rsidP="00101BBB">
            <w:pPr>
              <w:pStyle w:val="cellleft9"/>
              <w:spacing w:before="0" w:after="0"/>
              <w:rPr>
                <w:rFonts w:ascii="Times New Roman" w:hAnsi="Times New Roman" w:cs="Times New Roman"/>
                <w:sz w:val="22"/>
                <w:lang w:val="mt-MT"/>
              </w:rPr>
            </w:pPr>
            <w:r w:rsidRPr="00D32A30">
              <w:rPr>
                <w:rFonts w:ascii="Times New Roman" w:hAnsi="Times New Roman" w:cs="Times New Roman"/>
                <w:sz w:val="22"/>
                <w:lang w:val="mt-MT"/>
              </w:rPr>
              <w:tab/>
            </w:r>
            <w:r w:rsidRPr="00D32A30">
              <w:rPr>
                <w:rFonts w:ascii="Times New Roman" w:hAnsi="Times New Roman" w:cs="Times New Roman"/>
                <w:i/>
                <w:sz w:val="22"/>
                <w:lang w:val="mt-MT"/>
              </w:rPr>
              <w:t>Aspergillus</w:t>
            </w:r>
            <w:r w:rsidRPr="00D32A30">
              <w:rPr>
                <w:rFonts w:ascii="Times New Roman" w:hAnsi="Times New Roman" w:cs="Times New Roman"/>
                <w:sz w:val="22"/>
                <w:lang w:val="mt-MT"/>
              </w:rPr>
              <w:t xml:space="preserve"> spp.</w:t>
            </w:r>
            <w:r>
              <w:rPr>
                <w:rStyle w:val="FootnoteReference"/>
                <w:rFonts w:ascii="Times New Roman" w:hAnsi="Times New Roman" w:cs="Times New Roman"/>
                <w:sz w:val="22"/>
                <w:lang w:val="mt-MT"/>
              </w:rPr>
              <w:footnoteReference w:id="3"/>
            </w:r>
          </w:p>
        </w:tc>
        <w:tc>
          <w:tcPr>
            <w:tcW w:w="732" w:type="pct"/>
            <w:tcBorders>
              <w:top w:val="nil"/>
              <w:left w:val="single" w:sz="4" w:space="0" w:color="auto"/>
              <w:right w:val="nil"/>
            </w:tcBorders>
          </w:tcPr>
          <w:p w14:paraId="7B348CB9" w14:textId="77777777" w:rsidR="009A2E4E" w:rsidRPr="00D32A30" w:rsidRDefault="009A2E4E" w:rsidP="00101BBB">
            <w:pPr>
              <w:pStyle w:val="Header"/>
              <w:rPr>
                <w:rFonts w:ascii="Times New Roman" w:hAnsi="Times New Roman"/>
                <w:sz w:val="22"/>
                <w:lang w:val="mt-MT"/>
              </w:rPr>
            </w:pPr>
          </w:p>
          <w:p w14:paraId="2A078022"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34/76</w:t>
            </w:r>
          </w:p>
        </w:tc>
        <w:tc>
          <w:tcPr>
            <w:tcW w:w="741" w:type="pct"/>
            <w:tcBorders>
              <w:top w:val="nil"/>
              <w:left w:val="nil"/>
              <w:right w:val="single" w:sz="4" w:space="0" w:color="auto"/>
            </w:tcBorders>
          </w:tcPr>
          <w:p w14:paraId="7CCB539E" w14:textId="77777777" w:rsidR="009A2E4E" w:rsidRPr="00D32A30" w:rsidRDefault="009A2E4E" w:rsidP="00101BBB">
            <w:pPr>
              <w:pStyle w:val="Header"/>
              <w:rPr>
                <w:rFonts w:ascii="Times New Roman" w:hAnsi="Times New Roman"/>
                <w:sz w:val="22"/>
                <w:lang w:val="mt-MT"/>
              </w:rPr>
            </w:pPr>
          </w:p>
          <w:p w14:paraId="1F53C83D"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(45 %)</w:t>
            </w:r>
          </w:p>
        </w:tc>
        <w:tc>
          <w:tcPr>
            <w:tcW w:w="826" w:type="pct"/>
            <w:tcBorders>
              <w:top w:val="nil"/>
              <w:left w:val="single" w:sz="4" w:space="0" w:color="auto"/>
              <w:right w:val="nil"/>
            </w:tcBorders>
          </w:tcPr>
          <w:p w14:paraId="6C359F1A" w14:textId="77777777" w:rsidR="009A2E4E" w:rsidRPr="00D32A30" w:rsidRDefault="009A2E4E" w:rsidP="00101BBB">
            <w:pPr>
              <w:pStyle w:val="Header"/>
              <w:rPr>
                <w:rFonts w:ascii="Times New Roman" w:hAnsi="Times New Roman"/>
                <w:sz w:val="22"/>
                <w:lang w:val="mt-MT"/>
              </w:rPr>
            </w:pPr>
          </w:p>
          <w:p w14:paraId="6025AB91"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19/74</w:t>
            </w:r>
          </w:p>
        </w:tc>
        <w:tc>
          <w:tcPr>
            <w:tcW w:w="836" w:type="pct"/>
            <w:tcBorders>
              <w:top w:val="nil"/>
              <w:left w:val="nil"/>
              <w:right w:val="single" w:sz="4" w:space="0" w:color="auto"/>
            </w:tcBorders>
          </w:tcPr>
          <w:p w14:paraId="2033D516" w14:textId="77777777" w:rsidR="009A2E4E" w:rsidRPr="00D32A30" w:rsidRDefault="009A2E4E" w:rsidP="00101BBB">
            <w:pPr>
              <w:pStyle w:val="Header"/>
              <w:rPr>
                <w:rFonts w:ascii="Times New Roman" w:hAnsi="Times New Roman"/>
                <w:sz w:val="22"/>
                <w:lang w:val="mt-MT"/>
              </w:rPr>
            </w:pPr>
          </w:p>
          <w:p w14:paraId="7F8266AF"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(26 %)</w:t>
            </w:r>
          </w:p>
        </w:tc>
      </w:tr>
      <w:tr w:rsidR="0001667A" w14:paraId="1DE272C7" w14:textId="77777777" w:rsidTr="00985C28">
        <w:trPr>
          <w:cantSplit/>
        </w:trPr>
        <w:tc>
          <w:tcPr>
            <w:tcW w:w="1865" w:type="pct"/>
            <w:tcBorders>
              <w:top w:val="single" w:sz="4" w:space="0" w:color="auto"/>
              <w:left w:val="single" w:sz="4" w:space="0" w:color="auto"/>
              <w:bottom w:val="single" w:sz="4" w:space="0" w:color="auto"/>
              <w:right w:val="single" w:sz="4" w:space="0" w:color="auto"/>
            </w:tcBorders>
          </w:tcPr>
          <w:p w14:paraId="46C73818" w14:textId="77777777" w:rsidR="009A2E4E"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fumigatus</w:t>
            </w:r>
          </w:p>
        </w:tc>
        <w:tc>
          <w:tcPr>
            <w:tcW w:w="732" w:type="pct"/>
            <w:tcBorders>
              <w:left w:val="single" w:sz="4" w:space="0" w:color="auto"/>
              <w:right w:val="nil"/>
            </w:tcBorders>
          </w:tcPr>
          <w:p w14:paraId="63BFBEA4"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12/29</w:t>
            </w:r>
          </w:p>
        </w:tc>
        <w:tc>
          <w:tcPr>
            <w:tcW w:w="741" w:type="pct"/>
            <w:tcBorders>
              <w:left w:val="nil"/>
              <w:right w:val="single" w:sz="4" w:space="0" w:color="auto"/>
            </w:tcBorders>
          </w:tcPr>
          <w:p w14:paraId="4E01962F"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(41 %)</w:t>
            </w:r>
          </w:p>
        </w:tc>
        <w:tc>
          <w:tcPr>
            <w:tcW w:w="826" w:type="pct"/>
            <w:tcBorders>
              <w:left w:val="single" w:sz="4" w:space="0" w:color="auto"/>
              <w:right w:val="nil"/>
            </w:tcBorders>
          </w:tcPr>
          <w:p w14:paraId="2DEB658A"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12/34</w:t>
            </w:r>
          </w:p>
        </w:tc>
        <w:tc>
          <w:tcPr>
            <w:tcW w:w="836" w:type="pct"/>
            <w:tcBorders>
              <w:left w:val="nil"/>
              <w:right w:val="single" w:sz="4" w:space="0" w:color="auto"/>
            </w:tcBorders>
          </w:tcPr>
          <w:p w14:paraId="3AA31827"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(35 %)</w:t>
            </w:r>
          </w:p>
        </w:tc>
      </w:tr>
      <w:tr w:rsidR="0001667A" w14:paraId="66DD3E67" w14:textId="77777777" w:rsidTr="00985C28">
        <w:trPr>
          <w:cantSplit/>
        </w:trPr>
        <w:tc>
          <w:tcPr>
            <w:tcW w:w="1865" w:type="pct"/>
            <w:tcBorders>
              <w:top w:val="single" w:sz="4" w:space="0" w:color="auto"/>
              <w:left w:val="single" w:sz="4" w:space="0" w:color="auto"/>
              <w:bottom w:val="single" w:sz="4" w:space="0" w:color="auto"/>
              <w:right w:val="single" w:sz="4" w:space="0" w:color="auto"/>
            </w:tcBorders>
          </w:tcPr>
          <w:p w14:paraId="1359F145" w14:textId="77777777" w:rsidR="009A2E4E"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flavus</w:t>
            </w:r>
          </w:p>
        </w:tc>
        <w:tc>
          <w:tcPr>
            <w:tcW w:w="732" w:type="pct"/>
            <w:tcBorders>
              <w:left w:val="single" w:sz="4" w:space="0" w:color="auto"/>
              <w:right w:val="nil"/>
            </w:tcBorders>
          </w:tcPr>
          <w:p w14:paraId="7C89A7A6"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10/19</w:t>
            </w:r>
          </w:p>
        </w:tc>
        <w:tc>
          <w:tcPr>
            <w:tcW w:w="741" w:type="pct"/>
            <w:tcBorders>
              <w:left w:val="nil"/>
              <w:right w:val="single" w:sz="4" w:space="0" w:color="auto"/>
            </w:tcBorders>
          </w:tcPr>
          <w:p w14:paraId="47F1855D"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(53 %)</w:t>
            </w:r>
          </w:p>
        </w:tc>
        <w:tc>
          <w:tcPr>
            <w:tcW w:w="826" w:type="pct"/>
            <w:tcBorders>
              <w:left w:val="single" w:sz="4" w:space="0" w:color="auto"/>
              <w:right w:val="nil"/>
            </w:tcBorders>
          </w:tcPr>
          <w:p w14:paraId="17961695"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3/16</w:t>
            </w:r>
          </w:p>
        </w:tc>
        <w:tc>
          <w:tcPr>
            <w:tcW w:w="836" w:type="pct"/>
            <w:tcBorders>
              <w:left w:val="nil"/>
              <w:right w:val="single" w:sz="4" w:space="0" w:color="auto"/>
            </w:tcBorders>
          </w:tcPr>
          <w:p w14:paraId="73ED04C7"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(19 %)</w:t>
            </w:r>
          </w:p>
        </w:tc>
      </w:tr>
      <w:tr w:rsidR="0001667A" w14:paraId="30564CE0" w14:textId="77777777" w:rsidTr="00985C28">
        <w:trPr>
          <w:cantSplit/>
        </w:trPr>
        <w:tc>
          <w:tcPr>
            <w:tcW w:w="1865" w:type="pct"/>
            <w:tcBorders>
              <w:top w:val="single" w:sz="4" w:space="0" w:color="auto"/>
              <w:left w:val="single" w:sz="4" w:space="0" w:color="auto"/>
              <w:bottom w:val="single" w:sz="4" w:space="0" w:color="auto"/>
              <w:right w:val="single" w:sz="4" w:space="0" w:color="auto"/>
            </w:tcBorders>
          </w:tcPr>
          <w:p w14:paraId="50AFD5DA" w14:textId="77777777" w:rsidR="009A2E4E"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terreus</w:t>
            </w:r>
          </w:p>
        </w:tc>
        <w:tc>
          <w:tcPr>
            <w:tcW w:w="732" w:type="pct"/>
            <w:tcBorders>
              <w:left w:val="single" w:sz="4" w:space="0" w:color="auto"/>
              <w:right w:val="nil"/>
            </w:tcBorders>
          </w:tcPr>
          <w:p w14:paraId="04ABDD46"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4/14</w:t>
            </w:r>
          </w:p>
        </w:tc>
        <w:tc>
          <w:tcPr>
            <w:tcW w:w="741" w:type="pct"/>
            <w:tcBorders>
              <w:left w:val="nil"/>
              <w:right w:val="single" w:sz="4" w:space="0" w:color="auto"/>
            </w:tcBorders>
          </w:tcPr>
          <w:p w14:paraId="50546812"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(29 %)</w:t>
            </w:r>
          </w:p>
        </w:tc>
        <w:tc>
          <w:tcPr>
            <w:tcW w:w="826" w:type="pct"/>
            <w:tcBorders>
              <w:left w:val="single" w:sz="4" w:space="0" w:color="auto"/>
              <w:right w:val="nil"/>
            </w:tcBorders>
          </w:tcPr>
          <w:p w14:paraId="512969BB"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2/13</w:t>
            </w:r>
          </w:p>
        </w:tc>
        <w:tc>
          <w:tcPr>
            <w:tcW w:w="836" w:type="pct"/>
            <w:tcBorders>
              <w:left w:val="nil"/>
              <w:right w:val="single" w:sz="4" w:space="0" w:color="auto"/>
            </w:tcBorders>
          </w:tcPr>
          <w:p w14:paraId="3CCA1A0E"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(15 %)</w:t>
            </w:r>
          </w:p>
        </w:tc>
      </w:tr>
      <w:tr w:rsidR="0001667A" w14:paraId="0C65418E" w14:textId="77777777" w:rsidTr="00985C28">
        <w:trPr>
          <w:cantSplit/>
        </w:trPr>
        <w:tc>
          <w:tcPr>
            <w:tcW w:w="1865" w:type="pct"/>
            <w:tcBorders>
              <w:top w:val="single" w:sz="4" w:space="0" w:color="auto"/>
              <w:left w:val="single" w:sz="4" w:space="0" w:color="auto"/>
              <w:bottom w:val="single" w:sz="4" w:space="0" w:color="auto"/>
              <w:right w:val="single" w:sz="4" w:space="0" w:color="auto"/>
            </w:tcBorders>
          </w:tcPr>
          <w:p w14:paraId="79CFF348" w14:textId="77777777" w:rsidR="009A2E4E" w:rsidRPr="00D32A30" w:rsidRDefault="000030C5" w:rsidP="00101BBB">
            <w:pPr>
              <w:pStyle w:val="cellleft9"/>
              <w:spacing w:before="0" w:after="0"/>
              <w:rPr>
                <w:rFonts w:ascii="Times New Roman" w:hAnsi="Times New Roman" w:cs="Times New Roman"/>
                <w:i/>
                <w:sz w:val="22"/>
                <w:lang w:val="mt-MT"/>
              </w:rPr>
            </w:pPr>
            <w:r w:rsidRPr="00D32A30">
              <w:rPr>
                <w:rFonts w:ascii="Times New Roman" w:hAnsi="Times New Roman" w:cs="Times New Roman"/>
                <w:i/>
                <w:sz w:val="22"/>
                <w:lang w:val="mt-MT"/>
              </w:rPr>
              <w:tab/>
              <w:t>A. niger</w:t>
            </w:r>
          </w:p>
        </w:tc>
        <w:tc>
          <w:tcPr>
            <w:tcW w:w="732" w:type="pct"/>
            <w:tcBorders>
              <w:left w:val="single" w:sz="4" w:space="0" w:color="auto"/>
              <w:right w:val="nil"/>
            </w:tcBorders>
          </w:tcPr>
          <w:p w14:paraId="39B4FD0E"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3/5</w:t>
            </w:r>
          </w:p>
        </w:tc>
        <w:tc>
          <w:tcPr>
            <w:tcW w:w="741" w:type="pct"/>
            <w:tcBorders>
              <w:left w:val="nil"/>
              <w:right w:val="single" w:sz="4" w:space="0" w:color="auto"/>
            </w:tcBorders>
          </w:tcPr>
          <w:p w14:paraId="6F5CCB23"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(60 %)</w:t>
            </w:r>
          </w:p>
        </w:tc>
        <w:tc>
          <w:tcPr>
            <w:tcW w:w="826" w:type="pct"/>
            <w:tcBorders>
              <w:left w:val="single" w:sz="4" w:space="0" w:color="auto"/>
              <w:right w:val="nil"/>
            </w:tcBorders>
          </w:tcPr>
          <w:p w14:paraId="55EA01BD"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2/7</w:t>
            </w:r>
          </w:p>
        </w:tc>
        <w:tc>
          <w:tcPr>
            <w:tcW w:w="836" w:type="pct"/>
            <w:tcBorders>
              <w:left w:val="nil"/>
              <w:right w:val="single" w:sz="4" w:space="0" w:color="auto"/>
            </w:tcBorders>
          </w:tcPr>
          <w:p w14:paraId="0D518B9A" w14:textId="77777777" w:rsidR="009A2E4E" w:rsidRPr="00D32A30" w:rsidRDefault="000030C5" w:rsidP="00101BBB">
            <w:pPr>
              <w:pStyle w:val="Header"/>
              <w:rPr>
                <w:rFonts w:ascii="Times New Roman" w:hAnsi="Times New Roman"/>
                <w:sz w:val="22"/>
                <w:lang w:val="mt-MT"/>
              </w:rPr>
            </w:pPr>
            <w:r w:rsidRPr="00D32A30">
              <w:rPr>
                <w:rFonts w:ascii="Times New Roman" w:hAnsi="Times New Roman"/>
                <w:sz w:val="22"/>
                <w:lang w:val="mt-MT"/>
              </w:rPr>
              <w:t>(29 %)</w:t>
            </w:r>
          </w:p>
        </w:tc>
      </w:tr>
    </w:tbl>
    <w:p w14:paraId="23909751" w14:textId="77777777" w:rsidR="009A2E4E" w:rsidRPr="00D32A30" w:rsidRDefault="009A2E4E" w:rsidP="00101BBB">
      <w:pPr>
        <w:spacing w:line="240" w:lineRule="auto"/>
      </w:pPr>
    </w:p>
    <w:p w14:paraId="7D09B0C6" w14:textId="77777777" w:rsidR="009A2E4E" w:rsidRPr="00D32A30" w:rsidRDefault="000030C5" w:rsidP="00101BBB">
      <w:pPr>
        <w:keepNext/>
        <w:keepLines/>
        <w:spacing w:line="240" w:lineRule="auto"/>
      </w:pPr>
      <w:r w:rsidRPr="00D32A30">
        <w:rPr>
          <w:i/>
        </w:rPr>
        <w:t xml:space="preserve">Fusarium </w:t>
      </w:r>
      <w:r w:rsidRPr="00D32A30">
        <w:t>spp</w:t>
      </w:r>
      <w:r w:rsidRPr="00D32A30">
        <w:rPr>
          <w:i/>
        </w:rPr>
        <w:t>.</w:t>
      </w:r>
      <w:r w:rsidRPr="00D32A30">
        <w:t xml:space="preserve"> </w:t>
      </w:r>
    </w:p>
    <w:p w14:paraId="77CF9E87" w14:textId="77777777" w:rsidR="009A2E4E" w:rsidRPr="00D32A30" w:rsidRDefault="000030C5" w:rsidP="00101BBB">
      <w:pPr>
        <w:spacing w:line="240" w:lineRule="auto"/>
      </w:pPr>
      <w:r w:rsidRPr="00D32A30">
        <w:t>11 minn 24 pazjent li kellhom fusarjożi ppruvata jew probabbli ġew ikkurati b’suċċess bi 800 mg/jum tas-suspensjoni orali ta’ posaconazole f’dożi maqsuma għal perjodu medjan ta’ 124 jum u sa 212-il jum. Fost tmintax-il pazjent li kienu intolleranti jew kellhom infezzjonijiet refrattorji għal amphotericin B jew itraconazole, seba’ pazjenti kienu kklassifikati bħala li wrew rispons.</w:t>
      </w:r>
    </w:p>
    <w:p w14:paraId="730191F5" w14:textId="77777777" w:rsidR="009A2E4E" w:rsidRPr="00D32A30" w:rsidRDefault="009A2E4E" w:rsidP="00101BBB">
      <w:pPr>
        <w:spacing w:line="240" w:lineRule="auto"/>
      </w:pPr>
    </w:p>
    <w:p w14:paraId="1E495A05" w14:textId="77777777" w:rsidR="009A2E4E" w:rsidRPr="00D32A30" w:rsidRDefault="000030C5" w:rsidP="00101BBB">
      <w:pPr>
        <w:keepNext/>
        <w:keepLines/>
        <w:spacing w:line="240" w:lineRule="auto"/>
      </w:pPr>
      <w:r w:rsidRPr="00D32A30">
        <w:rPr>
          <w:i/>
        </w:rPr>
        <w:t>Kromoblastomikożi/Miċetoma</w:t>
      </w:r>
    </w:p>
    <w:p w14:paraId="7F0F2896" w14:textId="77777777" w:rsidR="009A2E4E" w:rsidRPr="00D32A30" w:rsidRDefault="000030C5" w:rsidP="00101BBB">
      <w:pPr>
        <w:spacing w:line="240" w:lineRule="auto"/>
      </w:pPr>
      <w:r w:rsidRPr="00D32A30">
        <w:t xml:space="preserve">9 minn 11-il pazjent kienu kkurati b’suċċess bi 800 mg/jum tas-suspensjoni orali ta’ posaconazole f’dożi maqsumin għal perjodu medjan ta’ 268 jum u sa 377 jum. Ħamsa minn dawn il-pazjenti kellhom kromoblastomikożi minħabba </w:t>
      </w:r>
      <w:r w:rsidRPr="00D32A30">
        <w:rPr>
          <w:i/>
        </w:rPr>
        <w:t>Fonsecaea pedrosoi</w:t>
      </w:r>
      <w:r w:rsidRPr="00D32A30">
        <w:t xml:space="preserve"> u 4 kellhom miċetoma, l-aktar minħabba speċi ta’ </w:t>
      </w:r>
      <w:r w:rsidRPr="00D32A30">
        <w:rPr>
          <w:i/>
        </w:rPr>
        <w:t>Madurella</w:t>
      </w:r>
      <w:r w:rsidRPr="00D32A30">
        <w:t>.</w:t>
      </w:r>
    </w:p>
    <w:p w14:paraId="0394FA3B" w14:textId="77777777" w:rsidR="009A2E4E" w:rsidRPr="00D32A30" w:rsidRDefault="009A2E4E" w:rsidP="00101BBB">
      <w:pPr>
        <w:spacing w:line="240" w:lineRule="auto"/>
      </w:pPr>
    </w:p>
    <w:p w14:paraId="0550671A" w14:textId="77777777" w:rsidR="009A2E4E" w:rsidRPr="00D32A30" w:rsidRDefault="000030C5" w:rsidP="00101BBB">
      <w:pPr>
        <w:keepNext/>
        <w:keepLines/>
        <w:spacing w:line="240" w:lineRule="auto"/>
      </w:pPr>
      <w:r w:rsidRPr="00D32A30">
        <w:rPr>
          <w:i/>
        </w:rPr>
        <w:t>Kokkidajojdomikożi</w:t>
      </w:r>
    </w:p>
    <w:p w14:paraId="789016BA" w14:textId="77777777" w:rsidR="009A2E4E" w:rsidRPr="00D32A30" w:rsidRDefault="000030C5" w:rsidP="00101BBB">
      <w:pPr>
        <w:spacing w:line="240" w:lineRule="auto"/>
      </w:pPr>
      <w:r w:rsidRPr="00D32A30">
        <w:t>11 minn 16-il pazjent kienu kkurati b’suċċess (fi tmiem il-kura kellhom fejqan sħiħ jew parzjali mis-sinjali u s-sintomi li kien hemm fil-linja bażi) bi 800 mg/jum tas-suspensjoni orali ta’ posaconazole f’dożi maqsumin għal perjodu medjan ta’ 296 jum u sa 460 jum.</w:t>
      </w:r>
    </w:p>
    <w:p w14:paraId="4AC4C5F2" w14:textId="77777777" w:rsidR="009A2E4E" w:rsidRPr="00D32A30" w:rsidRDefault="009A2E4E" w:rsidP="00101BBB">
      <w:pPr>
        <w:tabs>
          <w:tab w:val="clear" w:pos="567"/>
        </w:tabs>
        <w:spacing w:line="240" w:lineRule="auto"/>
      </w:pPr>
    </w:p>
    <w:p w14:paraId="79EAAFCD" w14:textId="77777777" w:rsidR="009A2E4E" w:rsidRPr="00D32A30" w:rsidRDefault="000030C5" w:rsidP="00101BBB">
      <w:pPr>
        <w:keepNext/>
        <w:keepLines/>
        <w:spacing w:line="240" w:lineRule="auto"/>
        <w:rPr>
          <w:i/>
        </w:rPr>
      </w:pPr>
      <w:r w:rsidRPr="00D32A30">
        <w:rPr>
          <w:i/>
        </w:rPr>
        <w:t>Profilassi ta’ Infezzjonijiet Fungali Invażivi (IFIs) (Studji 316 u 1899)</w:t>
      </w:r>
    </w:p>
    <w:p w14:paraId="3B6731FA" w14:textId="77777777" w:rsidR="009A2E4E" w:rsidRPr="00D32A30" w:rsidRDefault="000030C5" w:rsidP="00101BBB">
      <w:pPr>
        <w:spacing w:line="240" w:lineRule="auto"/>
      </w:pPr>
      <w:r w:rsidRPr="00D32A30">
        <w:t>Saru żewġ studji aleatorji, ikkontrollati ta’ profilassi fost pazjenti li kellhom riskju għoli li jiżviluppaw infezzjonijiet fungali invażivi.</w:t>
      </w:r>
    </w:p>
    <w:p w14:paraId="00F509E2" w14:textId="77777777" w:rsidR="009A2E4E" w:rsidRPr="00D32A30" w:rsidRDefault="009A2E4E" w:rsidP="00101BBB">
      <w:pPr>
        <w:spacing w:line="240" w:lineRule="auto"/>
      </w:pPr>
    </w:p>
    <w:p w14:paraId="5388D035" w14:textId="77777777" w:rsidR="009A2E4E" w:rsidRPr="00D32A30" w:rsidRDefault="000030C5" w:rsidP="00101BBB">
      <w:pPr>
        <w:spacing w:line="240" w:lineRule="auto"/>
      </w:pPr>
      <w:r w:rsidRPr="00D32A30">
        <w:t xml:space="preserve">Studju 316 kien </w:t>
      </w:r>
      <w:r w:rsidR="00661896" w:rsidRPr="00D32A30">
        <w:t xml:space="preserve">studju </w:t>
      </w:r>
      <w:r w:rsidRPr="00D32A30">
        <w:t>double-blind, aleatorj</w:t>
      </w:r>
      <w:r w:rsidR="00661896" w:rsidRPr="00D32A30">
        <w:t>u</w:t>
      </w:r>
      <w:r w:rsidRPr="00D32A30">
        <w:t xml:space="preserve"> tas-suspensjoni orali ta’ posaconazole (200 mg tliet darbiet kuljum) kontra l-kapsuli ta’ fluconazole (400 mg darba kuljum) f’riċevituri ta’ trapjant ta’ ċelloli staminali ematopojetiċi alloġeniċi li kellhom mard tal-impjant kontra l-host (GVHD). L-endpoint primarju tal-effikaċja kienet l-inċidenza ta’ IFIs ippruvati/probabbli 16-il ġimgħa wara l-għażla aleatorja kif determinati minn bord ta’ esperti esterni indipendenti, blinded. Endpoint sekondarju importanti kienet l-inċidenza ta’ IFIs ippruvati/probabbli matul il-perjodu tal-kura (l-ewwel doża sal-aħħar doża tal-prodott mediċinali studjat + 7 ijiem). Il-maġġoranza (377/600, [63 %]) tal-pazjenti inklużi kellhom GVHD Akut ta’ Grad</w:t>
      </w:r>
      <w:r w:rsidR="00536CD1" w:rsidRPr="00D32A30">
        <w:t> </w:t>
      </w:r>
      <w:r w:rsidRPr="00D32A30">
        <w:t>2 jew 3 jew kroniku estensiv (195/600, [32.5 %]) fil-bidu tal-istudju. It-terapija damet medja ta’ 80 jum għal posaconazole u 77 jum għal fluconazole.</w:t>
      </w:r>
    </w:p>
    <w:p w14:paraId="42A8686E" w14:textId="77777777" w:rsidR="009A2E4E" w:rsidRPr="00D32A30" w:rsidRDefault="009A2E4E" w:rsidP="00101BBB">
      <w:pPr>
        <w:spacing w:line="240" w:lineRule="auto"/>
        <w:rPr>
          <w:i/>
        </w:rPr>
      </w:pPr>
    </w:p>
    <w:p w14:paraId="51BB2DD5" w14:textId="77777777" w:rsidR="009A2E4E" w:rsidRPr="00D32A30" w:rsidRDefault="000030C5" w:rsidP="00101BBB">
      <w:pPr>
        <w:tabs>
          <w:tab w:val="left" w:pos="0"/>
        </w:tabs>
        <w:spacing w:line="240" w:lineRule="auto"/>
      </w:pPr>
      <w:r w:rsidRPr="00D32A30">
        <w:t>Studju 1899 kien studju aleatorju, blinded għall-evalwatur, tas-suspensjoni orali ta’ posaconazole (200 mg tliet darbiet kuljum) kontra s-suspensjoni ta’ fluconazole (400 mg darba kuljum) jew is-suspensjoni orali ta’ itraconazole (200 mg darbtejn kuljum) f’pazjenti newtropeniċi li kienu qegħdin jirċievu kimoterapija ċitotossika għal lewkimja majeloġenuża akuta jew sindromi majelodisplastiċi. L-endpoint primarju tal-effikaċja kienet l-inċidenza ta’ IFIs ippruvati/probabbli kif determinati minn bord ta’ esperti esterni indipendenti, blinded matul il-perjodu tal-kura. Endpoint sekondarju importanti kienet l-inċidenza ta’ IFIs ippruvati/probabbli 100 jum wara l-għażla aleatorja. Id-dijanjosi ġdida ta’ lewkimja majeloġenuża akuta kienet l-aktar kundizzjoni sottostanti komuni (435/602, [72 %]). It-terapija damet medja ta’ 29 jum għal posaconazole u 25 jum għal fluconazole/itraconazole.</w:t>
      </w:r>
    </w:p>
    <w:p w14:paraId="14DA3779" w14:textId="77777777" w:rsidR="009A2E4E" w:rsidRPr="00D32A30" w:rsidRDefault="009A2E4E" w:rsidP="00101BBB">
      <w:pPr>
        <w:tabs>
          <w:tab w:val="left" w:pos="0"/>
        </w:tabs>
        <w:spacing w:line="240" w:lineRule="auto"/>
      </w:pPr>
    </w:p>
    <w:p w14:paraId="128ED070" w14:textId="77777777" w:rsidR="009A2E4E" w:rsidRPr="00D32A30" w:rsidRDefault="000030C5" w:rsidP="00101BBB">
      <w:pPr>
        <w:spacing w:line="240" w:lineRule="auto"/>
      </w:pPr>
      <w:r w:rsidRPr="00D32A30">
        <w:lastRenderedPageBreak/>
        <w:t>Fiż-żewġ studji ta’ profilassi, l-asperġillożi kienet l-aktar infezzjoni komuni li żviluppat. Ara Tabella </w:t>
      </w:r>
      <w:r w:rsidR="00536CD1" w:rsidRPr="00D32A30">
        <w:t>6</w:t>
      </w:r>
      <w:r w:rsidRPr="00D32A30">
        <w:t xml:space="preserve"> u </w:t>
      </w:r>
      <w:r w:rsidR="00536CD1" w:rsidRPr="00D32A30">
        <w:t>7</w:t>
      </w:r>
      <w:r w:rsidRPr="00D32A30">
        <w:t xml:space="preserve"> għar-riżultati miż-żewġ studji. Kien hemm anqas infezzjonijiet ta’ </w:t>
      </w:r>
      <w:r w:rsidRPr="00D32A30">
        <w:rPr>
          <w:i/>
        </w:rPr>
        <w:t>Aspergillus</w:t>
      </w:r>
      <w:r w:rsidRPr="00D32A30">
        <w:t xml:space="preserve"> li żviluppaw f’pazjenti li kienu qegħdin jirċievu profilassi b’posaconazole meta mqabbel mal-pazjenti ta’ kontroll.</w:t>
      </w:r>
    </w:p>
    <w:p w14:paraId="0BDF0400" w14:textId="77777777" w:rsidR="009A2E4E" w:rsidRPr="00D32A30" w:rsidRDefault="009A2E4E" w:rsidP="00101BBB">
      <w:pPr>
        <w:autoSpaceDE w:val="0"/>
        <w:autoSpaceDN w:val="0"/>
        <w:adjustRightInd w:val="0"/>
        <w:spacing w:line="240" w:lineRule="auto"/>
      </w:pPr>
    </w:p>
    <w:p w14:paraId="05A92708" w14:textId="77777777" w:rsidR="009A2E4E" w:rsidRPr="00D32A30" w:rsidRDefault="000030C5" w:rsidP="00101BBB">
      <w:pPr>
        <w:keepNext/>
        <w:keepLines/>
        <w:tabs>
          <w:tab w:val="clear" w:pos="567"/>
        </w:tabs>
        <w:spacing w:line="240" w:lineRule="auto"/>
        <w:rPr>
          <w:sz w:val="18"/>
          <w:szCs w:val="18"/>
        </w:rPr>
      </w:pPr>
      <w:r w:rsidRPr="00D32A30">
        <w:rPr>
          <w:b/>
          <w:szCs w:val="18"/>
        </w:rPr>
        <w:t>Tabella</w:t>
      </w:r>
      <w:r w:rsidR="00536CD1" w:rsidRPr="00D32A30">
        <w:rPr>
          <w:b/>
          <w:szCs w:val="18"/>
        </w:rPr>
        <w:t> 6</w:t>
      </w:r>
      <w:r w:rsidRPr="00D32A30">
        <w:rPr>
          <w:b/>
          <w:szCs w:val="18"/>
        </w:rPr>
        <w:t>.</w:t>
      </w:r>
      <w:r w:rsidRPr="00D32A30">
        <w:rPr>
          <w:szCs w:val="18"/>
        </w:rPr>
        <w:t xml:space="preserve"> Riżultati mill-istudji kliniċi dwar il-profilassi ta’ Infezzjonijiet Fungali Invażivi</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01667A" w14:paraId="70798782" w14:textId="77777777" w:rsidTr="00985C28">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454B05C5" w14:textId="77777777" w:rsidR="009A2E4E" w:rsidRPr="00D32A30" w:rsidRDefault="000030C5" w:rsidP="00101BBB">
            <w:pPr>
              <w:keepNext/>
              <w:keepLines/>
              <w:autoSpaceDE w:val="0"/>
              <w:autoSpaceDN w:val="0"/>
              <w:adjustRightInd w:val="0"/>
              <w:spacing w:before="30" w:after="30" w:line="240" w:lineRule="auto"/>
              <w:jc w:val="center"/>
              <w:rPr>
                <w:b/>
              </w:rPr>
            </w:pPr>
            <w:r w:rsidRPr="00D32A30">
              <w:rPr>
                <w:b/>
              </w:rPr>
              <w:t>Studju</w:t>
            </w:r>
          </w:p>
        </w:tc>
        <w:tc>
          <w:tcPr>
            <w:tcW w:w="1266" w:type="pct"/>
            <w:tcBorders>
              <w:top w:val="single" w:sz="2" w:space="0" w:color="auto"/>
              <w:left w:val="single" w:sz="2" w:space="0" w:color="auto"/>
              <w:bottom w:val="double" w:sz="4" w:space="0" w:color="auto"/>
              <w:right w:val="single" w:sz="2" w:space="0" w:color="auto"/>
            </w:tcBorders>
          </w:tcPr>
          <w:p w14:paraId="6A292251" w14:textId="77777777" w:rsidR="009A2E4E" w:rsidRPr="00D32A30" w:rsidRDefault="000030C5" w:rsidP="00101BBB">
            <w:pPr>
              <w:keepNext/>
              <w:keepLines/>
              <w:autoSpaceDE w:val="0"/>
              <w:autoSpaceDN w:val="0"/>
              <w:adjustRightInd w:val="0"/>
              <w:spacing w:before="30" w:after="30" w:line="240" w:lineRule="auto"/>
              <w:jc w:val="center"/>
              <w:rPr>
                <w:b/>
              </w:rPr>
            </w:pPr>
            <w:r w:rsidRPr="00D32A30">
              <w:rPr>
                <w:b/>
              </w:rPr>
              <w:t>Suspensjoni orali ta’ posaconazole</w:t>
            </w:r>
          </w:p>
        </w:tc>
        <w:tc>
          <w:tcPr>
            <w:tcW w:w="1271" w:type="pct"/>
            <w:tcBorders>
              <w:top w:val="single" w:sz="2" w:space="0" w:color="auto"/>
              <w:left w:val="single" w:sz="2" w:space="0" w:color="auto"/>
              <w:bottom w:val="double" w:sz="4" w:space="0" w:color="auto"/>
              <w:right w:val="nil"/>
            </w:tcBorders>
          </w:tcPr>
          <w:p w14:paraId="47166FC4" w14:textId="77777777" w:rsidR="009A2E4E" w:rsidRPr="00D32A30" w:rsidRDefault="000030C5" w:rsidP="00101BBB">
            <w:pPr>
              <w:keepNext/>
              <w:keepLines/>
              <w:autoSpaceDE w:val="0"/>
              <w:autoSpaceDN w:val="0"/>
              <w:adjustRightInd w:val="0"/>
              <w:spacing w:before="30" w:after="30" w:line="240" w:lineRule="auto"/>
              <w:jc w:val="center"/>
              <w:rPr>
                <w:b/>
                <w:vertAlign w:val="superscript"/>
              </w:rPr>
            </w:pPr>
            <w:r w:rsidRPr="00D32A30">
              <w:rPr>
                <w:b/>
              </w:rPr>
              <w:t>Kontroll</w:t>
            </w:r>
            <w:r w:rsidRPr="00D32A30">
              <w:rPr>
                <w:b/>
                <w:vertAlign w:val="superscript"/>
              </w:rPr>
              <w:t>a</w:t>
            </w:r>
          </w:p>
        </w:tc>
        <w:tc>
          <w:tcPr>
            <w:tcW w:w="1204" w:type="pct"/>
            <w:tcBorders>
              <w:top w:val="single" w:sz="2" w:space="0" w:color="auto"/>
              <w:left w:val="single" w:sz="2" w:space="0" w:color="auto"/>
              <w:bottom w:val="single" w:sz="2" w:space="0" w:color="auto"/>
              <w:right w:val="single" w:sz="2" w:space="0" w:color="auto"/>
            </w:tcBorders>
          </w:tcPr>
          <w:p w14:paraId="42CA9316" w14:textId="77777777" w:rsidR="009A2E4E" w:rsidRPr="00D32A30" w:rsidRDefault="000030C5" w:rsidP="00101BBB">
            <w:pPr>
              <w:keepNext/>
              <w:keepLines/>
              <w:autoSpaceDE w:val="0"/>
              <w:autoSpaceDN w:val="0"/>
              <w:adjustRightInd w:val="0"/>
              <w:spacing w:before="30" w:after="30" w:line="240" w:lineRule="auto"/>
              <w:jc w:val="center"/>
              <w:rPr>
                <w:b/>
              </w:rPr>
            </w:pPr>
            <w:r w:rsidRPr="00D32A30">
              <w:rPr>
                <w:b/>
              </w:rPr>
              <w:t>Valur-P</w:t>
            </w:r>
          </w:p>
        </w:tc>
      </w:tr>
      <w:tr w:rsidR="0001667A" w14:paraId="08A102F4" w14:textId="77777777" w:rsidTr="00985C28">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0150823D" w14:textId="77777777" w:rsidR="009A2E4E" w:rsidRPr="00D32A30" w:rsidRDefault="000030C5" w:rsidP="00101BBB">
            <w:pPr>
              <w:keepNext/>
              <w:keepLines/>
              <w:autoSpaceDE w:val="0"/>
              <w:autoSpaceDN w:val="0"/>
              <w:adjustRightInd w:val="0"/>
              <w:spacing w:before="30" w:after="30" w:line="240" w:lineRule="auto"/>
              <w:jc w:val="center"/>
              <w:rPr>
                <w:b/>
              </w:rPr>
            </w:pPr>
            <w:r w:rsidRPr="00D32A30">
              <w:rPr>
                <w:b/>
              </w:rPr>
              <w:t>Proporzjon (%) ta’ pazjenti b’IFIs ippruvati/probabbli</w:t>
            </w:r>
          </w:p>
        </w:tc>
      </w:tr>
      <w:tr w:rsidR="0001667A" w14:paraId="7004B5C9" w14:textId="77777777" w:rsidTr="00985C28">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23FB053D" w14:textId="77777777" w:rsidR="009A2E4E" w:rsidRPr="00D32A30" w:rsidRDefault="000030C5" w:rsidP="00101BBB">
            <w:pPr>
              <w:autoSpaceDE w:val="0"/>
              <w:autoSpaceDN w:val="0"/>
              <w:adjustRightInd w:val="0"/>
              <w:spacing w:before="30" w:after="30" w:line="240" w:lineRule="auto"/>
              <w:jc w:val="center"/>
              <w:rPr>
                <w:b/>
              </w:rPr>
            </w:pPr>
            <w:r w:rsidRPr="00D32A30">
              <w:rPr>
                <w:b/>
              </w:rPr>
              <w:t>Perjodu fuq il-kura</w:t>
            </w:r>
            <w:r w:rsidRPr="00D32A30">
              <w:rPr>
                <w:b/>
                <w:vertAlign w:val="superscript"/>
              </w:rPr>
              <w:t>b</w:t>
            </w:r>
          </w:p>
        </w:tc>
      </w:tr>
      <w:tr w:rsidR="0001667A" w14:paraId="515537FB" w14:textId="77777777" w:rsidTr="00985C28">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7FBEC030" w14:textId="77777777" w:rsidR="009A2E4E" w:rsidRPr="00D32A30" w:rsidRDefault="000030C5" w:rsidP="00101BBB">
            <w:pPr>
              <w:autoSpaceDE w:val="0"/>
              <w:autoSpaceDN w:val="0"/>
              <w:adjustRightInd w:val="0"/>
              <w:spacing w:before="30" w:after="30" w:line="240" w:lineRule="auto"/>
            </w:pPr>
            <w:r w:rsidRPr="00D32A30">
              <w:t>1899</w:t>
            </w:r>
            <w:r w:rsidRPr="00D32A30">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53DFE3B4" w14:textId="77777777" w:rsidR="009A2E4E" w:rsidRPr="00D32A30" w:rsidRDefault="000030C5" w:rsidP="00101BBB">
            <w:pPr>
              <w:autoSpaceDE w:val="0"/>
              <w:autoSpaceDN w:val="0"/>
              <w:adjustRightInd w:val="0"/>
              <w:spacing w:before="30" w:after="30" w:line="240" w:lineRule="auto"/>
              <w:jc w:val="center"/>
            </w:pPr>
            <w:r w:rsidRPr="00D32A30">
              <w:t>7/304 (2)</w:t>
            </w:r>
          </w:p>
        </w:tc>
        <w:tc>
          <w:tcPr>
            <w:tcW w:w="1271" w:type="pct"/>
            <w:tcBorders>
              <w:top w:val="single" w:sz="2" w:space="0" w:color="auto"/>
              <w:left w:val="single" w:sz="2" w:space="0" w:color="auto"/>
              <w:bottom w:val="single" w:sz="2" w:space="0" w:color="auto"/>
              <w:right w:val="single" w:sz="2" w:space="0" w:color="auto"/>
            </w:tcBorders>
          </w:tcPr>
          <w:p w14:paraId="4F2F4A61" w14:textId="77777777" w:rsidR="009A2E4E" w:rsidRPr="00D32A30" w:rsidRDefault="000030C5" w:rsidP="00101BBB">
            <w:pPr>
              <w:autoSpaceDE w:val="0"/>
              <w:autoSpaceDN w:val="0"/>
              <w:adjustRightInd w:val="0"/>
              <w:spacing w:before="30" w:after="30" w:line="240" w:lineRule="auto"/>
              <w:jc w:val="center"/>
            </w:pPr>
            <w:r w:rsidRPr="00D32A30">
              <w:t>25/298 (8)</w:t>
            </w:r>
          </w:p>
        </w:tc>
        <w:tc>
          <w:tcPr>
            <w:tcW w:w="1204" w:type="pct"/>
            <w:tcBorders>
              <w:top w:val="single" w:sz="2" w:space="0" w:color="auto"/>
              <w:left w:val="single" w:sz="2" w:space="0" w:color="auto"/>
              <w:bottom w:val="single" w:sz="2" w:space="0" w:color="auto"/>
              <w:right w:val="single" w:sz="2" w:space="0" w:color="auto"/>
            </w:tcBorders>
          </w:tcPr>
          <w:p w14:paraId="64454AD8" w14:textId="77777777" w:rsidR="009A2E4E" w:rsidRPr="00D32A30" w:rsidRDefault="000030C5" w:rsidP="00101BBB">
            <w:pPr>
              <w:autoSpaceDE w:val="0"/>
              <w:autoSpaceDN w:val="0"/>
              <w:adjustRightInd w:val="0"/>
              <w:spacing w:before="30" w:after="30" w:line="240" w:lineRule="auto"/>
              <w:jc w:val="center"/>
            </w:pPr>
            <w:r w:rsidRPr="00D32A30">
              <w:t>0.0009</w:t>
            </w:r>
          </w:p>
        </w:tc>
      </w:tr>
      <w:tr w:rsidR="0001667A" w14:paraId="1758D318" w14:textId="77777777" w:rsidTr="00985C28">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D516728" w14:textId="77777777" w:rsidR="009A2E4E" w:rsidRPr="00D32A30" w:rsidRDefault="000030C5" w:rsidP="00101BBB">
            <w:pPr>
              <w:autoSpaceDE w:val="0"/>
              <w:autoSpaceDN w:val="0"/>
              <w:adjustRightInd w:val="0"/>
              <w:spacing w:before="30" w:after="30" w:line="240" w:lineRule="auto"/>
            </w:pPr>
            <w:r w:rsidRPr="00D32A30">
              <w:t>316</w:t>
            </w:r>
            <w:r w:rsidRPr="00D32A30">
              <w:rPr>
                <w:b/>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46EF549B" w14:textId="77777777" w:rsidR="009A2E4E" w:rsidRPr="00D32A30" w:rsidRDefault="000030C5" w:rsidP="00101BBB">
            <w:pPr>
              <w:autoSpaceDE w:val="0"/>
              <w:autoSpaceDN w:val="0"/>
              <w:adjustRightInd w:val="0"/>
              <w:spacing w:before="30" w:after="30" w:line="240" w:lineRule="auto"/>
              <w:jc w:val="center"/>
            </w:pPr>
            <w:r w:rsidRPr="00D32A30">
              <w:t>7/291 (2)</w:t>
            </w:r>
          </w:p>
        </w:tc>
        <w:tc>
          <w:tcPr>
            <w:tcW w:w="1271" w:type="pct"/>
            <w:tcBorders>
              <w:top w:val="single" w:sz="2" w:space="0" w:color="auto"/>
              <w:left w:val="single" w:sz="2" w:space="0" w:color="auto"/>
              <w:bottom w:val="single" w:sz="2" w:space="0" w:color="auto"/>
              <w:right w:val="single" w:sz="2" w:space="0" w:color="auto"/>
            </w:tcBorders>
          </w:tcPr>
          <w:p w14:paraId="668D8770" w14:textId="77777777" w:rsidR="009A2E4E" w:rsidRPr="00D32A30" w:rsidRDefault="000030C5" w:rsidP="00101BBB">
            <w:pPr>
              <w:autoSpaceDE w:val="0"/>
              <w:autoSpaceDN w:val="0"/>
              <w:adjustRightInd w:val="0"/>
              <w:spacing w:before="30" w:after="30" w:line="240" w:lineRule="auto"/>
              <w:jc w:val="center"/>
            </w:pPr>
            <w:r w:rsidRPr="00D32A30">
              <w:t>22/288 (8)</w:t>
            </w:r>
          </w:p>
        </w:tc>
        <w:tc>
          <w:tcPr>
            <w:tcW w:w="1204" w:type="pct"/>
            <w:tcBorders>
              <w:top w:val="single" w:sz="2" w:space="0" w:color="auto"/>
              <w:left w:val="single" w:sz="2" w:space="0" w:color="auto"/>
              <w:bottom w:val="single" w:sz="2" w:space="0" w:color="auto"/>
              <w:right w:val="single" w:sz="2" w:space="0" w:color="auto"/>
            </w:tcBorders>
          </w:tcPr>
          <w:p w14:paraId="5E91B851" w14:textId="77777777" w:rsidR="009A2E4E" w:rsidRPr="00D32A30" w:rsidRDefault="000030C5" w:rsidP="00101BBB">
            <w:pPr>
              <w:autoSpaceDE w:val="0"/>
              <w:autoSpaceDN w:val="0"/>
              <w:adjustRightInd w:val="0"/>
              <w:spacing w:before="30" w:after="30" w:line="240" w:lineRule="auto"/>
              <w:jc w:val="center"/>
            </w:pPr>
            <w:r w:rsidRPr="00D32A30">
              <w:t>0.0038</w:t>
            </w:r>
          </w:p>
        </w:tc>
      </w:tr>
      <w:tr w:rsidR="0001667A" w14:paraId="33C93470" w14:textId="77777777" w:rsidTr="00985C28">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45A70720" w14:textId="77777777" w:rsidR="009A2E4E" w:rsidRPr="00D32A30" w:rsidRDefault="000030C5" w:rsidP="00101BBB">
            <w:pPr>
              <w:autoSpaceDE w:val="0"/>
              <w:autoSpaceDN w:val="0"/>
              <w:adjustRightInd w:val="0"/>
              <w:spacing w:before="30" w:after="30" w:line="240" w:lineRule="auto"/>
              <w:jc w:val="center"/>
              <w:rPr>
                <w:b/>
              </w:rPr>
            </w:pPr>
            <w:r w:rsidRPr="00D32A30">
              <w:rPr>
                <w:b/>
              </w:rPr>
              <w:t>Perjodu bi żmien fiss</w:t>
            </w:r>
            <w:r w:rsidRPr="00D32A30">
              <w:rPr>
                <w:b/>
                <w:vertAlign w:val="superscript"/>
              </w:rPr>
              <w:t>c</w:t>
            </w:r>
          </w:p>
        </w:tc>
      </w:tr>
      <w:tr w:rsidR="0001667A" w14:paraId="33431137" w14:textId="77777777" w:rsidTr="00985C28">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8ED700C" w14:textId="77777777" w:rsidR="009A2E4E" w:rsidRPr="00D32A30" w:rsidRDefault="000030C5" w:rsidP="00101BBB">
            <w:pPr>
              <w:autoSpaceDE w:val="0"/>
              <w:autoSpaceDN w:val="0"/>
              <w:adjustRightInd w:val="0"/>
              <w:spacing w:before="30" w:after="30" w:line="240" w:lineRule="auto"/>
            </w:pPr>
            <w:r w:rsidRPr="00D32A30">
              <w:t>1899</w:t>
            </w:r>
            <w:r w:rsidRPr="00D32A30">
              <w:rPr>
                <w:b/>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57F06183" w14:textId="77777777" w:rsidR="009A2E4E" w:rsidRPr="00D32A30" w:rsidRDefault="000030C5" w:rsidP="00101BBB">
            <w:pPr>
              <w:autoSpaceDE w:val="0"/>
              <w:autoSpaceDN w:val="0"/>
              <w:adjustRightInd w:val="0"/>
              <w:spacing w:before="30" w:after="30" w:line="240" w:lineRule="auto"/>
              <w:jc w:val="center"/>
            </w:pPr>
            <w:r w:rsidRPr="00D32A30">
              <w:t>14/304 (5)</w:t>
            </w:r>
          </w:p>
        </w:tc>
        <w:tc>
          <w:tcPr>
            <w:tcW w:w="1271" w:type="pct"/>
            <w:tcBorders>
              <w:top w:val="single" w:sz="2" w:space="0" w:color="auto"/>
              <w:left w:val="single" w:sz="2" w:space="0" w:color="auto"/>
              <w:bottom w:val="single" w:sz="2" w:space="0" w:color="auto"/>
              <w:right w:val="single" w:sz="2" w:space="0" w:color="auto"/>
            </w:tcBorders>
          </w:tcPr>
          <w:p w14:paraId="3BD9C0AC" w14:textId="77777777" w:rsidR="009A2E4E" w:rsidRPr="00D32A30" w:rsidRDefault="000030C5" w:rsidP="00101BBB">
            <w:pPr>
              <w:autoSpaceDE w:val="0"/>
              <w:autoSpaceDN w:val="0"/>
              <w:adjustRightInd w:val="0"/>
              <w:spacing w:before="30" w:after="30" w:line="240" w:lineRule="auto"/>
              <w:jc w:val="center"/>
            </w:pPr>
            <w:r w:rsidRPr="00D32A30">
              <w:t>33/298 (11)</w:t>
            </w:r>
          </w:p>
        </w:tc>
        <w:tc>
          <w:tcPr>
            <w:tcW w:w="1204" w:type="pct"/>
            <w:tcBorders>
              <w:top w:val="single" w:sz="2" w:space="0" w:color="auto"/>
              <w:left w:val="single" w:sz="2" w:space="0" w:color="auto"/>
              <w:bottom w:val="single" w:sz="2" w:space="0" w:color="auto"/>
              <w:right w:val="single" w:sz="2" w:space="0" w:color="auto"/>
            </w:tcBorders>
          </w:tcPr>
          <w:p w14:paraId="2BC15769" w14:textId="77777777" w:rsidR="009A2E4E" w:rsidRPr="00D32A30" w:rsidRDefault="000030C5" w:rsidP="00101BBB">
            <w:pPr>
              <w:autoSpaceDE w:val="0"/>
              <w:autoSpaceDN w:val="0"/>
              <w:adjustRightInd w:val="0"/>
              <w:spacing w:before="30" w:after="30" w:line="240" w:lineRule="auto"/>
              <w:jc w:val="center"/>
            </w:pPr>
            <w:r w:rsidRPr="00D32A30">
              <w:t>0.0031</w:t>
            </w:r>
          </w:p>
        </w:tc>
      </w:tr>
      <w:tr w:rsidR="0001667A" w14:paraId="08728DF9" w14:textId="77777777" w:rsidTr="00985C28">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2EF83C0E" w14:textId="77777777" w:rsidR="009A2E4E" w:rsidRPr="00D32A30" w:rsidRDefault="000030C5" w:rsidP="00101BBB">
            <w:pPr>
              <w:keepNext/>
              <w:keepLines/>
              <w:autoSpaceDE w:val="0"/>
              <w:autoSpaceDN w:val="0"/>
              <w:adjustRightInd w:val="0"/>
              <w:spacing w:before="30" w:after="30" w:line="240" w:lineRule="auto"/>
            </w:pPr>
            <w:r w:rsidRPr="00D32A30">
              <w:t>316</w:t>
            </w:r>
            <w:r w:rsidRPr="00D32A30">
              <w:rPr>
                <w:b/>
                <w:vertAlign w:val="superscript"/>
              </w:rPr>
              <w:t xml:space="preserve"> d</w:t>
            </w:r>
          </w:p>
        </w:tc>
        <w:tc>
          <w:tcPr>
            <w:tcW w:w="1266" w:type="pct"/>
            <w:tcBorders>
              <w:top w:val="single" w:sz="2" w:space="0" w:color="auto"/>
              <w:left w:val="single" w:sz="2" w:space="0" w:color="auto"/>
              <w:bottom w:val="double" w:sz="4" w:space="0" w:color="auto"/>
              <w:right w:val="single" w:sz="2" w:space="0" w:color="auto"/>
            </w:tcBorders>
          </w:tcPr>
          <w:p w14:paraId="0424AD19" w14:textId="77777777" w:rsidR="009A2E4E" w:rsidRPr="00D32A30" w:rsidRDefault="000030C5" w:rsidP="00101BBB">
            <w:pPr>
              <w:keepNext/>
              <w:keepLines/>
              <w:autoSpaceDE w:val="0"/>
              <w:autoSpaceDN w:val="0"/>
              <w:adjustRightInd w:val="0"/>
              <w:spacing w:before="30" w:after="30" w:line="240" w:lineRule="auto"/>
              <w:jc w:val="center"/>
            </w:pPr>
            <w:r w:rsidRPr="00D32A30">
              <w:t>16/301 (5)</w:t>
            </w:r>
          </w:p>
        </w:tc>
        <w:tc>
          <w:tcPr>
            <w:tcW w:w="1271" w:type="pct"/>
            <w:tcBorders>
              <w:top w:val="single" w:sz="2" w:space="0" w:color="auto"/>
              <w:left w:val="single" w:sz="2" w:space="0" w:color="auto"/>
              <w:bottom w:val="double" w:sz="4" w:space="0" w:color="auto"/>
              <w:right w:val="single" w:sz="2" w:space="0" w:color="auto"/>
            </w:tcBorders>
          </w:tcPr>
          <w:p w14:paraId="0E113A8D" w14:textId="77777777" w:rsidR="009A2E4E" w:rsidRPr="00D32A30" w:rsidRDefault="000030C5" w:rsidP="00101BBB">
            <w:pPr>
              <w:keepNext/>
              <w:keepLines/>
              <w:autoSpaceDE w:val="0"/>
              <w:autoSpaceDN w:val="0"/>
              <w:adjustRightInd w:val="0"/>
              <w:spacing w:before="30" w:after="30" w:line="240" w:lineRule="auto"/>
              <w:jc w:val="center"/>
            </w:pPr>
            <w:r w:rsidRPr="00D32A30">
              <w:t>27/299 (9)</w:t>
            </w:r>
          </w:p>
        </w:tc>
        <w:tc>
          <w:tcPr>
            <w:tcW w:w="1204" w:type="pct"/>
            <w:tcBorders>
              <w:top w:val="single" w:sz="2" w:space="0" w:color="auto"/>
              <w:left w:val="single" w:sz="2" w:space="0" w:color="auto"/>
              <w:bottom w:val="double" w:sz="4" w:space="0" w:color="auto"/>
              <w:right w:val="single" w:sz="2" w:space="0" w:color="auto"/>
            </w:tcBorders>
          </w:tcPr>
          <w:p w14:paraId="45FFFBFA" w14:textId="77777777" w:rsidR="009A2E4E" w:rsidRPr="00D32A30" w:rsidRDefault="000030C5" w:rsidP="00101BBB">
            <w:pPr>
              <w:keepNext/>
              <w:keepLines/>
              <w:autoSpaceDE w:val="0"/>
              <w:autoSpaceDN w:val="0"/>
              <w:adjustRightInd w:val="0"/>
              <w:spacing w:before="30" w:after="30" w:line="240" w:lineRule="auto"/>
              <w:jc w:val="center"/>
            </w:pPr>
            <w:r w:rsidRPr="00D32A30">
              <w:t>0.0740</w:t>
            </w:r>
          </w:p>
        </w:tc>
      </w:tr>
    </w:tbl>
    <w:p w14:paraId="2DBD4F5E"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FLU = fluconazole; ITZ = itraconazole; POS = posaconazole.</w:t>
      </w:r>
    </w:p>
    <w:p w14:paraId="529A8EAE"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a:</w:t>
      </w:r>
      <w:r w:rsidRPr="00D32A30">
        <w:rPr>
          <w:sz w:val="18"/>
        </w:rPr>
        <w:tab/>
        <w:t>FLU/ITZ (1899); FLU (316).</w:t>
      </w:r>
    </w:p>
    <w:p w14:paraId="0E6098A2"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b:</w:t>
      </w:r>
      <w:r w:rsidRPr="00D32A30">
        <w:rPr>
          <w:sz w:val="18"/>
        </w:rPr>
        <w:tab/>
        <w:t>Fl-Istudju 1899 dan kien il-perjodu mill-għażla aleatorja sal-aħħar doża tal-prodott mediċinali studjat u sebat ijiem aktar; fl-Istudju 316 dan kien il-perjodu mill-ewwel doża sal-aħħar doża tal-prodott mediċinali studjat u 7 ijiem aktar.</w:t>
      </w:r>
    </w:p>
    <w:p w14:paraId="2ACC3626"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c:</w:t>
      </w:r>
      <w:r w:rsidRPr="00D32A30">
        <w:rPr>
          <w:sz w:val="18"/>
        </w:rPr>
        <w:tab/>
        <w:t>Fl-Istudju 1899, dan kien il-perjodu mill-għażla aleatorja sa 100 jum wara l-għażla aleatorja; fl-Istudju 316 dan kien il-perjodu mill-jum fil-linja bażi sa 111-il jum wara l-linja bażi.</w:t>
      </w:r>
    </w:p>
    <w:p w14:paraId="77462B97"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d:</w:t>
      </w:r>
      <w:r w:rsidRPr="00D32A30">
        <w:rPr>
          <w:sz w:val="18"/>
        </w:rPr>
        <w:tab/>
        <w:t xml:space="preserve">Kollha magħżula b’mod aleatorju </w:t>
      </w:r>
    </w:p>
    <w:p w14:paraId="5A032D40" w14:textId="77777777" w:rsidR="009A2E4E" w:rsidRPr="00D32A30" w:rsidRDefault="000030C5" w:rsidP="00101BBB">
      <w:pPr>
        <w:tabs>
          <w:tab w:val="left" w:pos="0"/>
          <w:tab w:val="left" w:pos="360"/>
        </w:tabs>
        <w:autoSpaceDE w:val="0"/>
        <w:autoSpaceDN w:val="0"/>
        <w:adjustRightInd w:val="0"/>
        <w:spacing w:line="240" w:lineRule="auto"/>
        <w:ind w:left="357" w:hanging="357"/>
        <w:rPr>
          <w:sz w:val="18"/>
        </w:rPr>
      </w:pPr>
      <w:r w:rsidRPr="00D32A30">
        <w:rPr>
          <w:sz w:val="18"/>
        </w:rPr>
        <w:t>e:</w:t>
      </w:r>
      <w:r w:rsidRPr="00D32A30">
        <w:rPr>
          <w:sz w:val="18"/>
        </w:rPr>
        <w:tab/>
      </w:r>
      <w:r w:rsidR="00FB0E9A" w:rsidRPr="00D32A30">
        <w:rPr>
          <w:sz w:val="18"/>
        </w:rPr>
        <w:t>Ik</w:t>
      </w:r>
      <w:r w:rsidRPr="00D32A30">
        <w:rPr>
          <w:sz w:val="18"/>
        </w:rPr>
        <w:t xml:space="preserve">kurati kollha </w:t>
      </w:r>
    </w:p>
    <w:p w14:paraId="46EBD195" w14:textId="77777777" w:rsidR="009A2E4E" w:rsidRPr="00D32A30" w:rsidRDefault="009A2E4E" w:rsidP="00101BBB">
      <w:pPr>
        <w:autoSpaceDE w:val="0"/>
        <w:autoSpaceDN w:val="0"/>
        <w:adjustRightInd w:val="0"/>
        <w:spacing w:line="240" w:lineRule="auto"/>
      </w:pPr>
    </w:p>
    <w:p w14:paraId="5FD41918" w14:textId="77777777" w:rsidR="009A2E4E" w:rsidRPr="00D32A30" w:rsidRDefault="000030C5" w:rsidP="00101BBB">
      <w:pPr>
        <w:keepNext/>
        <w:keepLines/>
        <w:spacing w:line="240" w:lineRule="auto"/>
      </w:pPr>
      <w:r w:rsidRPr="00D32A30">
        <w:rPr>
          <w:b/>
        </w:rPr>
        <w:t>Tabella</w:t>
      </w:r>
      <w:r w:rsidR="00536CD1" w:rsidRPr="00D32A30">
        <w:rPr>
          <w:b/>
        </w:rPr>
        <w:t> 7</w:t>
      </w:r>
      <w:r w:rsidRPr="00D32A30">
        <w:rPr>
          <w:b/>
        </w:rPr>
        <w:t>.</w:t>
      </w:r>
      <w:r w:rsidRPr="00D32A30">
        <w:t xml:space="preserve"> Riżultati mill-istudji kliniċi dwar il-profilassi ta’ Infezzjonijiet Fungali Invażivi</w:t>
      </w: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72" w:type="dxa"/>
          <w:right w:w="72" w:type="dxa"/>
        </w:tblCellMar>
        <w:tblLook w:val="0000" w:firstRow="0" w:lastRow="0" w:firstColumn="0" w:lastColumn="0" w:noHBand="0" w:noVBand="0"/>
      </w:tblPr>
      <w:tblGrid>
        <w:gridCol w:w="2287"/>
        <w:gridCol w:w="740"/>
        <w:gridCol w:w="1560"/>
        <w:gridCol w:w="9"/>
        <w:gridCol w:w="2243"/>
        <w:gridCol w:w="56"/>
        <w:gridCol w:w="2187"/>
      </w:tblGrid>
      <w:tr w:rsidR="0001667A" w14:paraId="131A8417" w14:textId="77777777" w:rsidTr="00985C28">
        <w:trPr>
          <w:cantSplit/>
          <w:trHeight w:val="20"/>
          <w:jc w:val="center"/>
        </w:trPr>
        <w:tc>
          <w:tcPr>
            <w:tcW w:w="3027" w:type="dxa"/>
            <w:gridSpan w:val="2"/>
            <w:tcBorders>
              <w:top w:val="double" w:sz="4" w:space="0" w:color="auto"/>
              <w:left w:val="single" w:sz="2" w:space="0" w:color="auto"/>
              <w:bottom w:val="double" w:sz="4" w:space="0" w:color="auto"/>
              <w:right w:val="single" w:sz="2" w:space="0" w:color="auto"/>
            </w:tcBorders>
          </w:tcPr>
          <w:p w14:paraId="66D390FF" w14:textId="77777777" w:rsidR="009A2E4E" w:rsidRPr="00D32A30" w:rsidRDefault="000030C5" w:rsidP="00101BBB">
            <w:pPr>
              <w:keepNext/>
              <w:keepLines/>
              <w:autoSpaceDE w:val="0"/>
              <w:autoSpaceDN w:val="0"/>
              <w:adjustRightInd w:val="0"/>
              <w:spacing w:before="30" w:after="30" w:line="240" w:lineRule="auto"/>
              <w:jc w:val="center"/>
              <w:rPr>
                <w:b/>
              </w:rPr>
            </w:pPr>
            <w:r w:rsidRPr="00D32A30">
              <w:rPr>
                <w:b/>
              </w:rPr>
              <w:t>Studju</w:t>
            </w:r>
          </w:p>
        </w:tc>
        <w:tc>
          <w:tcPr>
            <w:tcW w:w="1569" w:type="dxa"/>
            <w:gridSpan w:val="2"/>
            <w:tcBorders>
              <w:top w:val="double" w:sz="4" w:space="0" w:color="auto"/>
              <w:left w:val="single" w:sz="2" w:space="0" w:color="auto"/>
              <w:bottom w:val="double" w:sz="4" w:space="0" w:color="auto"/>
              <w:right w:val="single" w:sz="2" w:space="0" w:color="auto"/>
            </w:tcBorders>
          </w:tcPr>
          <w:p w14:paraId="5D6E7A53" w14:textId="77777777" w:rsidR="009A2E4E" w:rsidRPr="00D32A30" w:rsidRDefault="000030C5" w:rsidP="00101BBB">
            <w:pPr>
              <w:keepNext/>
              <w:keepLines/>
              <w:autoSpaceDE w:val="0"/>
              <w:autoSpaceDN w:val="0"/>
              <w:adjustRightInd w:val="0"/>
              <w:spacing w:before="30" w:after="30" w:line="240" w:lineRule="auto"/>
              <w:jc w:val="center"/>
              <w:rPr>
                <w:b/>
              </w:rPr>
            </w:pPr>
            <w:r w:rsidRPr="00D32A30">
              <w:rPr>
                <w:b/>
              </w:rPr>
              <w:t>Suspensjoni orali ta’ posaconazole</w:t>
            </w:r>
          </w:p>
        </w:tc>
        <w:tc>
          <w:tcPr>
            <w:tcW w:w="2243" w:type="dxa"/>
            <w:tcBorders>
              <w:top w:val="double" w:sz="4" w:space="0" w:color="auto"/>
              <w:left w:val="single" w:sz="2" w:space="0" w:color="auto"/>
              <w:bottom w:val="double" w:sz="4" w:space="0" w:color="auto"/>
              <w:right w:val="single" w:sz="2" w:space="0" w:color="auto"/>
            </w:tcBorders>
          </w:tcPr>
          <w:p w14:paraId="7257AD5F" w14:textId="77777777" w:rsidR="009A2E4E" w:rsidRPr="00D32A30" w:rsidRDefault="000030C5" w:rsidP="00101BBB">
            <w:pPr>
              <w:keepNext/>
              <w:keepLines/>
              <w:autoSpaceDE w:val="0"/>
              <w:autoSpaceDN w:val="0"/>
              <w:adjustRightInd w:val="0"/>
              <w:spacing w:before="30" w:after="30" w:line="240" w:lineRule="auto"/>
              <w:jc w:val="center"/>
              <w:rPr>
                <w:b/>
              </w:rPr>
            </w:pPr>
            <w:r w:rsidRPr="00D32A30">
              <w:rPr>
                <w:b/>
              </w:rPr>
              <w:t>Kontroll</w:t>
            </w:r>
            <w:r w:rsidRPr="00D32A30">
              <w:rPr>
                <w:b/>
                <w:vertAlign w:val="superscript"/>
              </w:rPr>
              <w:t>a</w:t>
            </w:r>
          </w:p>
        </w:tc>
        <w:tc>
          <w:tcPr>
            <w:tcW w:w="2243" w:type="dxa"/>
            <w:gridSpan w:val="2"/>
            <w:tcBorders>
              <w:top w:val="double" w:sz="4" w:space="0" w:color="auto"/>
              <w:left w:val="single" w:sz="2" w:space="0" w:color="auto"/>
              <w:bottom w:val="double" w:sz="4" w:space="0" w:color="auto"/>
              <w:right w:val="single" w:sz="2" w:space="0" w:color="auto"/>
            </w:tcBorders>
          </w:tcPr>
          <w:p w14:paraId="28A312F2" w14:textId="77777777" w:rsidR="009A2E4E" w:rsidRPr="00D32A30" w:rsidRDefault="009A2E4E" w:rsidP="00101BBB">
            <w:pPr>
              <w:keepNext/>
              <w:keepLines/>
              <w:autoSpaceDE w:val="0"/>
              <w:autoSpaceDN w:val="0"/>
              <w:adjustRightInd w:val="0"/>
              <w:spacing w:before="30" w:after="30" w:line="240" w:lineRule="auto"/>
              <w:jc w:val="center"/>
              <w:rPr>
                <w:b/>
              </w:rPr>
            </w:pPr>
          </w:p>
        </w:tc>
      </w:tr>
      <w:tr w:rsidR="0001667A" w14:paraId="66ADDC74" w14:textId="77777777" w:rsidTr="00985C28">
        <w:trPr>
          <w:cantSplit/>
          <w:trHeight w:val="20"/>
          <w:jc w:val="center"/>
        </w:trPr>
        <w:tc>
          <w:tcPr>
            <w:tcW w:w="9082" w:type="dxa"/>
            <w:gridSpan w:val="7"/>
            <w:tcBorders>
              <w:top w:val="double" w:sz="4" w:space="0" w:color="auto"/>
              <w:left w:val="single" w:sz="2" w:space="0" w:color="auto"/>
              <w:bottom w:val="double" w:sz="4" w:space="0" w:color="auto"/>
              <w:right w:val="single" w:sz="2" w:space="0" w:color="auto"/>
            </w:tcBorders>
          </w:tcPr>
          <w:p w14:paraId="7B4A2657" w14:textId="77777777" w:rsidR="009A2E4E" w:rsidRPr="00D32A30" w:rsidRDefault="000030C5" w:rsidP="00101BBB">
            <w:pPr>
              <w:keepNext/>
              <w:keepLines/>
              <w:autoSpaceDE w:val="0"/>
              <w:autoSpaceDN w:val="0"/>
              <w:adjustRightInd w:val="0"/>
              <w:spacing w:before="30" w:after="30" w:line="240" w:lineRule="auto"/>
              <w:jc w:val="center"/>
            </w:pPr>
            <w:r w:rsidRPr="00D32A30">
              <w:rPr>
                <w:b/>
              </w:rPr>
              <w:t>Proporzjon (%) ta’ pazjenti b’Asperġillożi ppruvata/probabbli</w:t>
            </w:r>
          </w:p>
        </w:tc>
      </w:tr>
      <w:tr w:rsidR="0001667A" w14:paraId="1028567F" w14:textId="77777777" w:rsidTr="00985C28">
        <w:trPr>
          <w:cantSplit/>
          <w:trHeight w:val="20"/>
          <w:jc w:val="center"/>
        </w:trPr>
        <w:tc>
          <w:tcPr>
            <w:tcW w:w="9082" w:type="dxa"/>
            <w:gridSpan w:val="7"/>
            <w:tcBorders>
              <w:top w:val="double" w:sz="4" w:space="0" w:color="auto"/>
              <w:left w:val="single" w:sz="2" w:space="0" w:color="auto"/>
              <w:bottom w:val="single" w:sz="2" w:space="0" w:color="auto"/>
              <w:right w:val="single" w:sz="2" w:space="0" w:color="auto"/>
            </w:tcBorders>
          </w:tcPr>
          <w:p w14:paraId="36EF29EE" w14:textId="77777777" w:rsidR="009A2E4E" w:rsidRPr="00D32A30" w:rsidRDefault="000030C5" w:rsidP="00101BBB">
            <w:pPr>
              <w:keepNext/>
              <w:keepLines/>
              <w:autoSpaceDE w:val="0"/>
              <w:autoSpaceDN w:val="0"/>
              <w:adjustRightInd w:val="0"/>
              <w:spacing w:before="30" w:after="30" w:line="240" w:lineRule="auto"/>
              <w:jc w:val="center"/>
            </w:pPr>
            <w:r w:rsidRPr="00D32A30">
              <w:rPr>
                <w:b/>
              </w:rPr>
              <w:t>Perjodu fuq il-kura</w:t>
            </w:r>
            <w:r w:rsidRPr="00D32A30">
              <w:rPr>
                <w:b/>
                <w:vertAlign w:val="superscript"/>
              </w:rPr>
              <w:t>b</w:t>
            </w:r>
          </w:p>
        </w:tc>
      </w:tr>
      <w:tr w:rsidR="0001667A" w14:paraId="7FB9378D" w14:textId="77777777" w:rsidTr="00985C28">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768B011A" w14:textId="77777777" w:rsidR="009A2E4E" w:rsidRPr="00D32A30" w:rsidRDefault="000030C5" w:rsidP="00101BBB">
            <w:pPr>
              <w:keepNext/>
              <w:keepLines/>
              <w:autoSpaceDE w:val="0"/>
              <w:autoSpaceDN w:val="0"/>
              <w:adjustRightInd w:val="0"/>
              <w:spacing w:before="30" w:after="30" w:line="240" w:lineRule="auto"/>
            </w:pPr>
            <w:r w:rsidRPr="00D32A30">
              <w:t>1899</w:t>
            </w:r>
            <w:r w:rsidRPr="00D32A30">
              <w:rPr>
                <w:b/>
                <w:vertAlign w:val="superscript"/>
              </w:rPr>
              <w:t>d</w:t>
            </w:r>
          </w:p>
        </w:tc>
        <w:tc>
          <w:tcPr>
            <w:tcW w:w="2300" w:type="dxa"/>
            <w:gridSpan w:val="2"/>
            <w:tcBorders>
              <w:top w:val="single" w:sz="2" w:space="0" w:color="auto"/>
              <w:left w:val="single" w:sz="2" w:space="0" w:color="auto"/>
              <w:bottom w:val="single" w:sz="2" w:space="0" w:color="auto"/>
              <w:right w:val="single" w:sz="2" w:space="0" w:color="auto"/>
            </w:tcBorders>
            <w:vAlign w:val="center"/>
          </w:tcPr>
          <w:p w14:paraId="4DB640C6" w14:textId="77777777" w:rsidR="009A2E4E" w:rsidRPr="00D32A30" w:rsidRDefault="000030C5" w:rsidP="00101BBB">
            <w:pPr>
              <w:keepNext/>
              <w:keepLines/>
              <w:autoSpaceDE w:val="0"/>
              <w:autoSpaceDN w:val="0"/>
              <w:adjustRightInd w:val="0"/>
              <w:spacing w:before="30" w:after="30" w:line="240" w:lineRule="auto"/>
              <w:jc w:val="center"/>
            </w:pPr>
            <w:r w:rsidRPr="00D32A30">
              <w:t>2/304 (1)</w:t>
            </w:r>
          </w:p>
        </w:tc>
        <w:tc>
          <w:tcPr>
            <w:tcW w:w="2308" w:type="dxa"/>
            <w:gridSpan w:val="3"/>
            <w:tcBorders>
              <w:top w:val="single" w:sz="2" w:space="0" w:color="auto"/>
              <w:left w:val="single" w:sz="2" w:space="0" w:color="auto"/>
              <w:bottom w:val="single" w:sz="2" w:space="0" w:color="auto"/>
              <w:right w:val="single" w:sz="2" w:space="0" w:color="auto"/>
            </w:tcBorders>
            <w:vAlign w:val="center"/>
          </w:tcPr>
          <w:p w14:paraId="63DFCF5C" w14:textId="77777777" w:rsidR="009A2E4E" w:rsidRPr="00D32A30" w:rsidRDefault="000030C5" w:rsidP="00101BBB">
            <w:pPr>
              <w:keepNext/>
              <w:keepLines/>
              <w:autoSpaceDE w:val="0"/>
              <w:autoSpaceDN w:val="0"/>
              <w:adjustRightInd w:val="0"/>
              <w:spacing w:before="30" w:after="30" w:line="240" w:lineRule="auto"/>
              <w:jc w:val="center"/>
            </w:pPr>
            <w:r w:rsidRPr="00D32A30">
              <w:t>20/298 (7)</w:t>
            </w:r>
          </w:p>
        </w:tc>
        <w:tc>
          <w:tcPr>
            <w:tcW w:w="2187" w:type="dxa"/>
            <w:tcBorders>
              <w:top w:val="single" w:sz="2" w:space="0" w:color="auto"/>
              <w:left w:val="single" w:sz="2" w:space="0" w:color="auto"/>
              <w:bottom w:val="single" w:sz="2" w:space="0" w:color="auto"/>
              <w:right w:val="single" w:sz="2" w:space="0" w:color="auto"/>
            </w:tcBorders>
            <w:vAlign w:val="center"/>
          </w:tcPr>
          <w:p w14:paraId="1C22D7B0" w14:textId="77777777" w:rsidR="009A2E4E" w:rsidRPr="00D32A30" w:rsidRDefault="009A2E4E" w:rsidP="00101BBB">
            <w:pPr>
              <w:keepNext/>
              <w:keepLines/>
              <w:autoSpaceDE w:val="0"/>
              <w:autoSpaceDN w:val="0"/>
              <w:adjustRightInd w:val="0"/>
              <w:spacing w:before="30" w:after="30" w:line="240" w:lineRule="auto"/>
              <w:jc w:val="center"/>
            </w:pPr>
          </w:p>
        </w:tc>
      </w:tr>
      <w:tr w:rsidR="0001667A" w14:paraId="7EF0119C" w14:textId="77777777" w:rsidTr="00985C28">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7F951A66" w14:textId="77777777" w:rsidR="009A2E4E" w:rsidRPr="00D32A30" w:rsidRDefault="000030C5" w:rsidP="00101BBB">
            <w:pPr>
              <w:keepNext/>
              <w:keepLines/>
              <w:autoSpaceDE w:val="0"/>
              <w:autoSpaceDN w:val="0"/>
              <w:adjustRightInd w:val="0"/>
              <w:spacing w:before="30" w:after="30" w:line="240" w:lineRule="auto"/>
            </w:pPr>
            <w:r w:rsidRPr="00D32A30">
              <w:t>316</w:t>
            </w:r>
            <w:r w:rsidRPr="00D32A30">
              <w:rPr>
                <w:b/>
                <w:vertAlign w:val="superscript"/>
              </w:rPr>
              <w:t>e</w:t>
            </w:r>
          </w:p>
        </w:tc>
        <w:tc>
          <w:tcPr>
            <w:tcW w:w="2300" w:type="dxa"/>
            <w:gridSpan w:val="2"/>
            <w:tcBorders>
              <w:top w:val="single" w:sz="2" w:space="0" w:color="auto"/>
              <w:left w:val="single" w:sz="2" w:space="0" w:color="auto"/>
              <w:bottom w:val="single" w:sz="2" w:space="0" w:color="auto"/>
              <w:right w:val="single" w:sz="2" w:space="0" w:color="auto"/>
            </w:tcBorders>
          </w:tcPr>
          <w:p w14:paraId="1622B6C4" w14:textId="77777777" w:rsidR="009A2E4E" w:rsidRPr="00D32A30" w:rsidRDefault="000030C5" w:rsidP="00101BBB">
            <w:pPr>
              <w:keepNext/>
              <w:keepLines/>
              <w:autoSpaceDE w:val="0"/>
              <w:autoSpaceDN w:val="0"/>
              <w:adjustRightInd w:val="0"/>
              <w:spacing w:before="30" w:after="30" w:line="240" w:lineRule="auto"/>
              <w:jc w:val="center"/>
            </w:pPr>
            <w:r w:rsidRPr="00D32A30">
              <w:t>3/291 (1)</w:t>
            </w:r>
          </w:p>
        </w:tc>
        <w:tc>
          <w:tcPr>
            <w:tcW w:w="2308" w:type="dxa"/>
            <w:gridSpan w:val="3"/>
            <w:tcBorders>
              <w:top w:val="single" w:sz="2" w:space="0" w:color="auto"/>
              <w:left w:val="single" w:sz="2" w:space="0" w:color="auto"/>
              <w:bottom w:val="single" w:sz="2" w:space="0" w:color="auto"/>
              <w:right w:val="single" w:sz="2" w:space="0" w:color="auto"/>
            </w:tcBorders>
          </w:tcPr>
          <w:p w14:paraId="4CCA2C7C" w14:textId="77777777" w:rsidR="009A2E4E" w:rsidRPr="00D32A30" w:rsidRDefault="000030C5" w:rsidP="00101BBB">
            <w:pPr>
              <w:keepNext/>
              <w:keepLines/>
              <w:autoSpaceDE w:val="0"/>
              <w:autoSpaceDN w:val="0"/>
              <w:adjustRightInd w:val="0"/>
              <w:spacing w:before="30" w:after="30" w:line="240" w:lineRule="auto"/>
              <w:jc w:val="center"/>
            </w:pPr>
            <w:r w:rsidRPr="00D32A30">
              <w:t>17/288 (6)</w:t>
            </w:r>
          </w:p>
        </w:tc>
        <w:tc>
          <w:tcPr>
            <w:tcW w:w="2187" w:type="dxa"/>
            <w:tcBorders>
              <w:top w:val="single" w:sz="2" w:space="0" w:color="auto"/>
              <w:left w:val="single" w:sz="2" w:space="0" w:color="auto"/>
              <w:bottom w:val="single" w:sz="2" w:space="0" w:color="auto"/>
              <w:right w:val="single" w:sz="2" w:space="0" w:color="auto"/>
            </w:tcBorders>
          </w:tcPr>
          <w:p w14:paraId="03195C21" w14:textId="77777777" w:rsidR="009A2E4E" w:rsidRPr="00D32A30" w:rsidRDefault="009A2E4E" w:rsidP="00101BBB">
            <w:pPr>
              <w:keepNext/>
              <w:keepLines/>
              <w:autoSpaceDE w:val="0"/>
              <w:autoSpaceDN w:val="0"/>
              <w:adjustRightInd w:val="0"/>
              <w:spacing w:before="30" w:after="30" w:line="240" w:lineRule="auto"/>
              <w:jc w:val="center"/>
            </w:pPr>
          </w:p>
        </w:tc>
      </w:tr>
      <w:tr w:rsidR="0001667A" w14:paraId="748D092A" w14:textId="77777777" w:rsidTr="00985C28">
        <w:trPr>
          <w:cantSplit/>
          <w:trHeight w:val="20"/>
          <w:jc w:val="center"/>
        </w:trPr>
        <w:tc>
          <w:tcPr>
            <w:tcW w:w="9082" w:type="dxa"/>
            <w:gridSpan w:val="7"/>
            <w:tcBorders>
              <w:top w:val="single" w:sz="2" w:space="0" w:color="auto"/>
              <w:left w:val="single" w:sz="2" w:space="0" w:color="auto"/>
              <w:bottom w:val="single" w:sz="2" w:space="0" w:color="auto"/>
              <w:right w:val="single" w:sz="2" w:space="0" w:color="auto"/>
            </w:tcBorders>
          </w:tcPr>
          <w:p w14:paraId="5AE093A5" w14:textId="77777777" w:rsidR="009A2E4E" w:rsidRPr="00D32A30" w:rsidRDefault="000030C5" w:rsidP="00101BBB">
            <w:pPr>
              <w:keepNext/>
              <w:keepLines/>
              <w:autoSpaceDE w:val="0"/>
              <w:autoSpaceDN w:val="0"/>
              <w:adjustRightInd w:val="0"/>
              <w:spacing w:before="30" w:after="30" w:line="240" w:lineRule="auto"/>
              <w:jc w:val="center"/>
            </w:pPr>
            <w:r w:rsidRPr="00D32A30">
              <w:rPr>
                <w:b/>
              </w:rPr>
              <w:t>Perjodu bi żmien fiss</w:t>
            </w:r>
            <w:r w:rsidRPr="00D32A30">
              <w:rPr>
                <w:b/>
                <w:vertAlign w:val="superscript"/>
              </w:rPr>
              <w:t>c</w:t>
            </w:r>
          </w:p>
        </w:tc>
      </w:tr>
      <w:tr w:rsidR="0001667A" w14:paraId="5B45CE9A" w14:textId="77777777" w:rsidTr="00985C28">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61A5837F" w14:textId="77777777" w:rsidR="009A2E4E" w:rsidRPr="00D32A30" w:rsidRDefault="000030C5" w:rsidP="00101BBB">
            <w:pPr>
              <w:keepNext/>
              <w:keepLines/>
              <w:autoSpaceDE w:val="0"/>
              <w:autoSpaceDN w:val="0"/>
              <w:adjustRightInd w:val="0"/>
              <w:spacing w:before="30" w:after="30" w:line="240" w:lineRule="auto"/>
            </w:pPr>
            <w:r w:rsidRPr="00D32A30">
              <w:t>1899</w:t>
            </w:r>
            <w:r w:rsidRPr="00D32A30">
              <w:rPr>
                <w:b/>
                <w:vertAlign w:val="superscript"/>
              </w:rPr>
              <w:t>d</w:t>
            </w:r>
          </w:p>
        </w:tc>
        <w:tc>
          <w:tcPr>
            <w:tcW w:w="2300" w:type="dxa"/>
            <w:gridSpan w:val="2"/>
            <w:tcBorders>
              <w:top w:val="single" w:sz="2" w:space="0" w:color="auto"/>
              <w:left w:val="single" w:sz="2" w:space="0" w:color="auto"/>
              <w:bottom w:val="single" w:sz="2" w:space="0" w:color="auto"/>
              <w:right w:val="single" w:sz="2" w:space="0" w:color="auto"/>
            </w:tcBorders>
          </w:tcPr>
          <w:p w14:paraId="25B28710" w14:textId="77777777" w:rsidR="009A2E4E" w:rsidRPr="00D32A30" w:rsidRDefault="000030C5" w:rsidP="00101BBB">
            <w:pPr>
              <w:keepNext/>
              <w:keepLines/>
              <w:autoSpaceDE w:val="0"/>
              <w:autoSpaceDN w:val="0"/>
              <w:adjustRightInd w:val="0"/>
              <w:spacing w:before="30" w:after="30" w:line="240" w:lineRule="auto"/>
              <w:jc w:val="center"/>
            </w:pPr>
            <w:r w:rsidRPr="00D32A30">
              <w:t>4/304 (1)</w:t>
            </w:r>
          </w:p>
        </w:tc>
        <w:tc>
          <w:tcPr>
            <w:tcW w:w="2308" w:type="dxa"/>
            <w:gridSpan w:val="3"/>
            <w:tcBorders>
              <w:top w:val="single" w:sz="2" w:space="0" w:color="auto"/>
              <w:left w:val="single" w:sz="2" w:space="0" w:color="auto"/>
              <w:bottom w:val="single" w:sz="2" w:space="0" w:color="auto"/>
              <w:right w:val="single" w:sz="2" w:space="0" w:color="auto"/>
            </w:tcBorders>
          </w:tcPr>
          <w:p w14:paraId="4CF4482E" w14:textId="77777777" w:rsidR="009A2E4E" w:rsidRPr="00D32A30" w:rsidRDefault="000030C5" w:rsidP="00101BBB">
            <w:pPr>
              <w:keepNext/>
              <w:keepLines/>
              <w:autoSpaceDE w:val="0"/>
              <w:autoSpaceDN w:val="0"/>
              <w:adjustRightInd w:val="0"/>
              <w:spacing w:before="30" w:after="30" w:line="240" w:lineRule="auto"/>
              <w:jc w:val="center"/>
            </w:pPr>
            <w:r w:rsidRPr="00D32A30">
              <w:t>26/298 (9)</w:t>
            </w:r>
          </w:p>
        </w:tc>
        <w:tc>
          <w:tcPr>
            <w:tcW w:w="2187" w:type="dxa"/>
            <w:tcBorders>
              <w:top w:val="single" w:sz="2" w:space="0" w:color="auto"/>
              <w:left w:val="single" w:sz="2" w:space="0" w:color="auto"/>
              <w:bottom w:val="single" w:sz="2" w:space="0" w:color="auto"/>
              <w:right w:val="single" w:sz="2" w:space="0" w:color="auto"/>
            </w:tcBorders>
          </w:tcPr>
          <w:p w14:paraId="5281DE9B" w14:textId="77777777" w:rsidR="009A2E4E" w:rsidRPr="00D32A30" w:rsidRDefault="009A2E4E" w:rsidP="00101BBB">
            <w:pPr>
              <w:keepNext/>
              <w:keepLines/>
              <w:autoSpaceDE w:val="0"/>
              <w:autoSpaceDN w:val="0"/>
              <w:adjustRightInd w:val="0"/>
              <w:spacing w:before="30" w:after="30" w:line="240" w:lineRule="auto"/>
              <w:jc w:val="center"/>
            </w:pPr>
          </w:p>
        </w:tc>
      </w:tr>
      <w:tr w:rsidR="0001667A" w14:paraId="727E8BA4" w14:textId="77777777" w:rsidTr="00985C28">
        <w:trPr>
          <w:cantSplit/>
          <w:trHeight w:val="20"/>
          <w:jc w:val="center"/>
        </w:trPr>
        <w:tc>
          <w:tcPr>
            <w:tcW w:w="2287" w:type="dxa"/>
            <w:tcBorders>
              <w:top w:val="single" w:sz="2" w:space="0" w:color="auto"/>
              <w:left w:val="single" w:sz="2" w:space="0" w:color="auto"/>
              <w:bottom w:val="single" w:sz="2" w:space="0" w:color="auto"/>
              <w:right w:val="single" w:sz="2" w:space="0" w:color="auto"/>
            </w:tcBorders>
          </w:tcPr>
          <w:p w14:paraId="2013D22C" w14:textId="77777777" w:rsidR="009A2E4E" w:rsidRPr="00D32A30" w:rsidRDefault="000030C5" w:rsidP="00101BBB">
            <w:pPr>
              <w:keepNext/>
              <w:keepLines/>
              <w:autoSpaceDE w:val="0"/>
              <w:autoSpaceDN w:val="0"/>
              <w:adjustRightInd w:val="0"/>
              <w:spacing w:before="30" w:after="30" w:line="240" w:lineRule="auto"/>
            </w:pPr>
            <w:r w:rsidRPr="00D32A30">
              <w:t>316</w:t>
            </w:r>
            <w:r w:rsidRPr="00D32A30">
              <w:rPr>
                <w:b/>
                <w:vertAlign w:val="superscript"/>
              </w:rPr>
              <w:t xml:space="preserve"> d</w:t>
            </w:r>
          </w:p>
        </w:tc>
        <w:tc>
          <w:tcPr>
            <w:tcW w:w="2300" w:type="dxa"/>
            <w:gridSpan w:val="2"/>
            <w:tcBorders>
              <w:top w:val="single" w:sz="2" w:space="0" w:color="auto"/>
              <w:left w:val="single" w:sz="2" w:space="0" w:color="auto"/>
              <w:bottom w:val="single" w:sz="2" w:space="0" w:color="auto"/>
              <w:right w:val="single" w:sz="2" w:space="0" w:color="auto"/>
            </w:tcBorders>
            <w:vAlign w:val="center"/>
          </w:tcPr>
          <w:p w14:paraId="3372AEDD" w14:textId="77777777" w:rsidR="009A2E4E" w:rsidRPr="00D32A30" w:rsidRDefault="000030C5" w:rsidP="00101BBB">
            <w:pPr>
              <w:keepNext/>
              <w:keepLines/>
              <w:autoSpaceDE w:val="0"/>
              <w:autoSpaceDN w:val="0"/>
              <w:adjustRightInd w:val="0"/>
              <w:spacing w:before="30" w:after="30" w:line="240" w:lineRule="auto"/>
              <w:jc w:val="center"/>
            </w:pPr>
            <w:r w:rsidRPr="00D32A30">
              <w:t>7/301 (2)</w:t>
            </w:r>
          </w:p>
        </w:tc>
        <w:tc>
          <w:tcPr>
            <w:tcW w:w="2308" w:type="dxa"/>
            <w:gridSpan w:val="3"/>
            <w:tcBorders>
              <w:top w:val="single" w:sz="2" w:space="0" w:color="auto"/>
              <w:left w:val="single" w:sz="2" w:space="0" w:color="auto"/>
              <w:bottom w:val="single" w:sz="2" w:space="0" w:color="auto"/>
              <w:right w:val="single" w:sz="2" w:space="0" w:color="auto"/>
            </w:tcBorders>
            <w:vAlign w:val="center"/>
          </w:tcPr>
          <w:p w14:paraId="51AB15B2" w14:textId="77777777" w:rsidR="009A2E4E" w:rsidRPr="00D32A30" w:rsidRDefault="000030C5" w:rsidP="00101BBB">
            <w:pPr>
              <w:keepNext/>
              <w:keepLines/>
              <w:autoSpaceDE w:val="0"/>
              <w:autoSpaceDN w:val="0"/>
              <w:adjustRightInd w:val="0"/>
              <w:spacing w:before="30" w:after="30" w:line="240" w:lineRule="auto"/>
              <w:jc w:val="center"/>
            </w:pPr>
            <w:r w:rsidRPr="00D32A30">
              <w:t>21/299 (7)</w:t>
            </w:r>
          </w:p>
        </w:tc>
        <w:tc>
          <w:tcPr>
            <w:tcW w:w="2187" w:type="dxa"/>
            <w:tcBorders>
              <w:top w:val="single" w:sz="2" w:space="0" w:color="auto"/>
              <w:left w:val="single" w:sz="2" w:space="0" w:color="auto"/>
              <w:bottom w:val="single" w:sz="2" w:space="0" w:color="auto"/>
              <w:right w:val="single" w:sz="2" w:space="0" w:color="auto"/>
            </w:tcBorders>
            <w:vAlign w:val="center"/>
          </w:tcPr>
          <w:p w14:paraId="2B6C3D75" w14:textId="77777777" w:rsidR="009A2E4E" w:rsidRPr="00D32A30" w:rsidRDefault="009A2E4E" w:rsidP="00101BBB">
            <w:pPr>
              <w:keepNext/>
              <w:keepLines/>
              <w:autoSpaceDE w:val="0"/>
              <w:autoSpaceDN w:val="0"/>
              <w:adjustRightInd w:val="0"/>
              <w:spacing w:before="30" w:after="30" w:line="240" w:lineRule="auto"/>
              <w:jc w:val="center"/>
            </w:pPr>
          </w:p>
        </w:tc>
      </w:tr>
    </w:tbl>
    <w:p w14:paraId="7BC0001F"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FLU = fluconazole; ITZ = itraconazole; POS = posaconazole.</w:t>
      </w:r>
    </w:p>
    <w:p w14:paraId="0FD194AF"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a:</w:t>
      </w:r>
      <w:r w:rsidRPr="00D32A30">
        <w:rPr>
          <w:sz w:val="18"/>
        </w:rPr>
        <w:tab/>
        <w:t>FLU/ITZ (1899); FLU (316).</w:t>
      </w:r>
    </w:p>
    <w:p w14:paraId="7641B4F1"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b:</w:t>
      </w:r>
      <w:r w:rsidRPr="00D32A30">
        <w:rPr>
          <w:sz w:val="18"/>
        </w:rPr>
        <w:tab/>
        <w:t>Fl-</w:t>
      </w:r>
      <w:r w:rsidR="00FB0E9A" w:rsidRPr="00D32A30">
        <w:rPr>
          <w:sz w:val="18"/>
        </w:rPr>
        <w:t>i</w:t>
      </w:r>
      <w:r w:rsidRPr="00D32A30">
        <w:rPr>
          <w:sz w:val="18"/>
        </w:rPr>
        <w:t>studju 1899 dan kien il-perjodu mill-għażla aleatorja sal-aħħar doża tal-prodott mediċinali studjat u 7 ijiem aktar; fl-</w:t>
      </w:r>
      <w:r w:rsidR="00FB0E9A" w:rsidRPr="00D32A30">
        <w:rPr>
          <w:sz w:val="18"/>
        </w:rPr>
        <w:t>i</w:t>
      </w:r>
      <w:r w:rsidRPr="00D32A30">
        <w:rPr>
          <w:sz w:val="18"/>
        </w:rPr>
        <w:t>studju 316 dan kien il-perjodu mill-ewwel doża sal-aħħar doża tal-prodott mediċinali studjat u 7 ijiem aktar.</w:t>
      </w:r>
    </w:p>
    <w:p w14:paraId="51C78AAB"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c:</w:t>
      </w:r>
      <w:r w:rsidRPr="00D32A30">
        <w:rPr>
          <w:sz w:val="18"/>
        </w:rPr>
        <w:tab/>
        <w:t>Fl-</w:t>
      </w:r>
      <w:r w:rsidR="00FB0E9A" w:rsidRPr="00D32A30">
        <w:rPr>
          <w:sz w:val="18"/>
        </w:rPr>
        <w:t>i</w:t>
      </w:r>
      <w:r w:rsidRPr="00D32A30">
        <w:rPr>
          <w:sz w:val="18"/>
        </w:rPr>
        <w:t>studju 1899, dan kien il-perjodu mill-għażla aleatorja sa 100 jum wara l-għażla aleatorja; fil-Istudju 316 dan kien il-perjodu mill-jum fil-linja bażi sa 111-il jum wara l-linja bażi.</w:t>
      </w:r>
    </w:p>
    <w:p w14:paraId="6F1FAB8B" w14:textId="77777777" w:rsidR="009A2E4E" w:rsidRPr="00D32A30" w:rsidRDefault="000030C5" w:rsidP="00101BBB">
      <w:pPr>
        <w:keepNext/>
        <w:tabs>
          <w:tab w:val="left" w:pos="0"/>
          <w:tab w:val="left" w:pos="360"/>
        </w:tabs>
        <w:autoSpaceDE w:val="0"/>
        <w:autoSpaceDN w:val="0"/>
        <w:adjustRightInd w:val="0"/>
        <w:spacing w:line="240" w:lineRule="auto"/>
        <w:ind w:left="357" w:hanging="357"/>
        <w:rPr>
          <w:sz w:val="18"/>
        </w:rPr>
      </w:pPr>
      <w:r w:rsidRPr="00D32A30">
        <w:rPr>
          <w:sz w:val="18"/>
        </w:rPr>
        <w:t>d:</w:t>
      </w:r>
      <w:r w:rsidRPr="00D32A30">
        <w:rPr>
          <w:sz w:val="18"/>
        </w:rPr>
        <w:tab/>
        <w:t>Kollha magħżula b’mod aleatorju</w:t>
      </w:r>
    </w:p>
    <w:p w14:paraId="2D04E324" w14:textId="77777777" w:rsidR="009A2E4E" w:rsidRPr="00D32A30" w:rsidRDefault="000030C5" w:rsidP="00101BBB">
      <w:pPr>
        <w:tabs>
          <w:tab w:val="left" w:pos="0"/>
          <w:tab w:val="left" w:pos="360"/>
        </w:tabs>
        <w:autoSpaceDE w:val="0"/>
        <w:autoSpaceDN w:val="0"/>
        <w:adjustRightInd w:val="0"/>
        <w:spacing w:line="240" w:lineRule="auto"/>
        <w:ind w:left="357" w:hanging="357"/>
        <w:rPr>
          <w:sz w:val="18"/>
        </w:rPr>
      </w:pPr>
      <w:r w:rsidRPr="00D32A30">
        <w:rPr>
          <w:sz w:val="18"/>
        </w:rPr>
        <w:t>e:</w:t>
      </w:r>
      <w:r w:rsidRPr="00D32A30">
        <w:rPr>
          <w:sz w:val="18"/>
        </w:rPr>
        <w:tab/>
      </w:r>
      <w:r w:rsidR="00FB0E9A" w:rsidRPr="00D32A30">
        <w:rPr>
          <w:sz w:val="18"/>
        </w:rPr>
        <w:t>Ik</w:t>
      </w:r>
      <w:r w:rsidRPr="00D32A30">
        <w:rPr>
          <w:sz w:val="18"/>
        </w:rPr>
        <w:t xml:space="preserve">kurati kollha </w:t>
      </w:r>
    </w:p>
    <w:p w14:paraId="2F8AA86E" w14:textId="77777777" w:rsidR="009A2E4E" w:rsidRPr="00D32A30" w:rsidRDefault="009A2E4E" w:rsidP="00101BBB">
      <w:pPr>
        <w:spacing w:line="240" w:lineRule="auto"/>
      </w:pPr>
    </w:p>
    <w:p w14:paraId="756C6152" w14:textId="77777777" w:rsidR="009A2E4E" w:rsidRPr="00D32A30" w:rsidRDefault="000030C5" w:rsidP="00101BBB">
      <w:pPr>
        <w:spacing w:line="240" w:lineRule="auto"/>
      </w:pPr>
      <w:r w:rsidRPr="00D32A30">
        <w:t>Fi Studju 1899, kien osservat tnaqqis sinifikanti fil-mortalità mill-kawżi kollha favur posaconazole [POS 49/304 (16 %) vs. FLU/ITZ 67/298 (22 %) p= 0.048]. Fuq il-bażi tal-istimi ta’ Kaplan-Meier, il-probabbiltà ta’ sopravivenza sa jum 100 wara l-għażla aleatorja, kienet konsiderevolment ogħla għar-riċevituri ta’ posaconazole; dan il-benefiċċju ta’ sopravivenza ntwera meta l-analiżi qieset il-kawżi kollha ta’ mwiet (P= 0.0354) kif ukoll l-imwiet relatati ma’ IFI (P = 0.0209).</w:t>
      </w:r>
    </w:p>
    <w:p w14:paraId="59DE6D11" w14:textId="77777777" w:rsidR="009A2E4E" w:rsidRPr="00D32A30" w:rsidRDefault="009A2E4E" w:rsidP="00101BBB">
      <w:pPr>
        <w:spacing w:line="240" w:lineRule="auto"/>
      </w:pPr>
    </w:p>
    <w:p w14:paraId="450AFCC4" w14:textId="77777777" w:rsidR="009A2E4E" w:rsidRPr="00D32A30" w:rsidRDefault="000030C5" w:rsidP="00101BBB">
      <w:pPr>
        <w:spacing w:line="240" w:lineRule="auto"/>
      </w:pPr>
      <w:r w:rsidRPr="00D32A30">
        <w:t>Fi Studju 316, il-mortalità globali kienet simili (POS, 25 %; FLU, 28 %); madankollu, il-proporzjon ta’ mwiet relatati ma’ IFI kien konsiderevolment aktar baxx fil-grupp li ħa POS (4/301) meta mqabbel mal-grupp li ħa FLU (12/299; P= 0.0413).</w:t>
      </w:r>
    </w:p>
    <w:p w14:paraId="518FD201" w14:textId="77777777" w:rsidR="009A2E4E" w:rsidRPr="00D32A30" w:rsidRDefault="009A2E4E" w:rsidP="00101BBB">
      <w:pPr>
        <w:spacing w:line="240" w:lineRule="auto"/>
        <w:rPr>
          <w:u w:val="single"/>
        </w:rPr>
      </w:pPr>
    </w:p>
    <w:p w14:paraId="1578524C" w14:textId="77777777" w:rsidR="009A2E4E" w:rsidRPr="00D32A30" w:rsidRDefault="000030C5" w:rsidP="00101BBB">
      <w:pPr>
        <w:keepNext/>
        <w:keepLines/>
        <w:spacing w:line="240" w:lineRule="auto"/>
        <w:rPr>
          <w:u w:val="single"/>
        </w:rPr>
      </w:pPr>
      <w:r w:rsidRPr="00D32A30">
        <w:rPr>
          <w:u w:val="single"/>
        </w:rPr>
        <w:lastRenderedPageBreak/>
        <w:t>Popolazzjoni pedjatrika</w:t>
      </w:r>
    </w:p>
    <w:p w14:paraId="43F9F098" w14:textId="77777777" w:rsidR="009A2E4E" w:rsidRPr="00D32A30" w:rsidRDefault="000030C5" w:rsidP="00101BBB">
      <w:pPr>
        <w:keepNext/>
        <w:keepLines/>
        <w:spacing w:line="240" w:lineRule="auto"/>
      </w:pPr>
      <w:r w:rsidRPr="00D32A30">
        <w:t>Hemm esperjenza pedjatrika limitata għal ko</w:t>
      </w:r>
      <w:r w:rsidR="00E823F2" w:rsidRPr="00D32A30">
        <w:t>n</w:t>
      </w:r>
      <w:r w:rsidRPr="00D32A30">
        <w:t>ċentrat għal soluzzjoni għall-infużjoni ta’ posaconazole.</w:t>
      </w:r>
    </w:p>
    <w:p w14:paraId="668FDFE4" w14:textId="77777777" w:rsidR="00536CD1" w:rsidRPr="00D32A30" w:rsidRDefault="00536CD1" w:rsidP="00101BBB">
      <w:pPr>
        <w:keepNext/>
        <w:keepLines/>
        <w:spacing w:line="240" w:lineRule="auto"/>
      </w:pPr>
    </w:p>
    <w:p w14:paraId="388D2484" w14:textId="77777777" w:rsidR="00536CD1" w:rsidRPr="00D32A30" w:rsidRDefault="000030C5" w:rsidP="00101BBB">
      <w:pPr>
        <w:spacing w:line="240" w:lineRule="auto"/>
      </w:pPr>
      <w:r w:rsidRPr="00D32A30">
        <w:t>Tliet pazjenti b’etajiet ta’ 14-17-il sena ġew ittrattati b’posaconazole konċentrat għal soluzzjoni għall-infużjoni u pillola 300 mg/jum (BID f’Jum 1 segwita minn QD wara dan) fl-istudju ta’ trattament ta’ asperġillożi invażiva.</w:t>
      </w:r>
    </w:p>
    <w:p w14:paraId="19BEAB01" w14:textId="77777777" w:rsidR="00EA5751" w:rsidRPr="00D32A30" w:rsidRDefault="00EA5751" w:rsidP="00101BBB">
      <w:pPr>
        <w:keepNext/>
        <w:keepLines/>
        <w:spacing w:line="240" w:lineRule="auto"/>
        <w:rPr>
          <w:u w:val="single"/>
        </w:rPr>
      </w:pPr>
    </w:p>
    <w:p w14:paraId="42B3110B" w14:textId="77777777" w:rsidR="00CA1B6B" w:rsidRPr="00D32A30" w:rsidRDefault="000030C5" w:rsidP="00101BBB">
      <w:pPr>
        <w:spacing w:line="240" w:lineRule="auto"/>
      </w:pPr>
      <w:r w:rsidRPr="00D32A30">
        <w:t xml:space="preserve">Is-sigurtà u l-effikaċja ta’ posaconazole (Noxafil trab u solvent gastroreżistenti għal suspensjoni orali; Noxafil konċentrat għal soluzzjoni għall-infużjoni) ġew determinati f’pazjenti pedjatriċi ta’ età ta’ sentejn sa inqas minn 18-il sena. L-użu ta’ posaconazole f’dawn il-gruppi ta’ età huwa appoġġjat minn evidenza minn studji adegwati u kkontrollati sew ta’ posaconazole fl-adulti u </w:t>
      </w:r>
      <w:r w:rsidRPr="00D32A30">
        <w:rPr>
          <w:i/>
          <w:iCs/>
        </w:rPr>
        <w:t>data</w:t>
      </w:r>
      <w:r w:rsidRPr="00D32A30">
        <w:t xml:space="preserve"> farmakokinetika u tas-sigurtà minn studji pedjatriċi (ara sezzjoni</w:t>
      </w:r>
      <w:r w:rsidR="00C922C9" w:rsidRPr="00D32A30">
        <w:t> </w:t>
      </w:r>
      <w:r w:rsidRPr="00D32A30">
        <w:t xml:space="preserve">5.2). Ma ġie identifikat l-ebda sinjal ta’ sigurtà ġdid </w:t>
      </w:r>
      <w:r w:rsidR="003A42CB" w:rsidRPr="00D32A30">
        <w:t>assoċjat ma</w:t>
      </w:r>
      <w:r w:rsidRPr="00D32A30">
        <w:t>l-użu ta’ posaconazole f’pazjenti pedjatriċi fl-istudji pedjatriċi (ara sezzjoni</w:t>
      </w:r>
      <w:r w:rsidR="00C922C9" w:rsidRPr="00D32A30">
        <w:t> </w:t>
      </w:r>
      <w:r w:rsidRPr="00D32A30">
        <w:t>4.8).</w:t>
      </w:r>
    </w:p>
    <w:p w14:paraId="6AA19801" w14:textId="77777777" w:rsidR="009A2E4E" w:rsidRPr="00D32A30" w:rsidRDefault="009A2E4E" w:rsidP="00101BBB">
      <w:pPr>
        <w:spacing w:line="240" w:lineRule="auto"/>
      </w:pPr>
    </w:p>
    <w:p w14:paraId="5451435E" w14:textId="77777777" w:rsidR="00EB346A" w:rsidRPr="00D32A30" w:rsidRDefault="000030C5" w:rsidP="00101BBB">
      <w:pPr>
        <w:spacing w:line="240" w:lineRule="auto"/>
      </w:pPr>
      <w:r w:rsidRPr="00D32A30">
        <w:t>Is-sigurtà u l-effikaċja</w:t>
      </w:r>
      <w:r w:rsidR="00CA1B6B" w:rsidRPr="00D32A30">
        <w:t xml:space="preserve"> ta’ Noxafil ma ġewx determinati</w:t>
      </w:r>
      <w:r w:rsidRPr="00D32A30">
        <w:t xml:space="preserve"> f’pazjenti pedjatriċi ta’ taħt i</w:t>
      </w:r>
      <w:r w:rsidR="00CA1B6B" w:rsidRPr="00D32A30">
        <w:t>s-sentejn</w:t>
      </w:r>
      <w:r w:rsidRPr="00D32A30">
        <w:t>.</w:t>
      </w:r>
      <w:r w:rsidR="00CA1B6B" w:rsidRPr="00D32A30">
        <w:t xml:space="preserve"> </w:t>
      </w:r>
    </w:p>
    <w:p w14:paraId="4C92414B" w14:textId="77777777" w:rsidR="00EB346A" w:rsidRPr="00D32A30" w:rsidRDefault="00EB346A" w:rsidP="00101BBB">
      <w:pPr>
        <w:spacing w:line="240" w:lineRule="auto"/>
      </w:pPr>
    </w:p>
    <w:p w14:paraId="21DFB36A" w14:textId="77777777" w:rsidR="009A2E4E" w:rsidRPr="00D32A30" w:rsidRDefault="000030C5" w:rsidP="00101BBB">
      <w:pPr>
        <w:spacing w:line="240" w:lineRule="auto"/>
        <w:rPr>
          <w:b/>
        </w:rPr>
      </w:pPr>
      <w:r w:rsidRPr="00D32A30">
        <w:t xml:space="preserve">M’hemm l-ebda </w:t>
      </w:r>
      <w:r w:rsidRPr="00D32A30">
        <w:rPr>
          <w:i/>
          <w:iCs/>
        </w:rPr>
        <w:t>data</w:t>
      </w:r>
      <w:r w:rsidRPr="00D32A30">
        <w:t xml:space="preserve"> disponibbli.</w:t>
      </w:r>
    </w:p>
    <w:p w14:paraId="1DF2A2D5" w14:textId="77777777" w:rsidR="009A2E4E" w:rsidRPr="00D32A30" w:rsidRDefault="009A2E4E" w:rsidP="00101BBB">
      <w:pPr>
        <w:spacing w:line="240" w:lineRule="auto"/>
      </w:pPr>
    </w:p>
    <w:p w14:paraId="005D7723" w14:textId="77777777" w:rsidR="009A2E4E" w:rsidRPr="00D32A30" w:rsidRDefault="000030C5" w:rsidP="00101BBB">
      <w:pPr>
        <w:keepNext/>
        <w:keepLines/>
        <w:spacing w:line="240" w:lineRule="auto"/>
        <w:rPr>
          <w:b/>
          <w:u w:val="single"/>
        </w:rPr>
      </w:pPr>
      <w:r w:rsidRPr="00D32A30">
        <w:rPr>
          <w:u w:val="single"/>
        </w:rPr>
        <w:t>Evalwazzjoni tal-elettrokardjogrammi</w:t>
      </w:r>
    </w:p>
    <w:p w14:paraId="1CB01E35" w14:textId="77777777" w:rsidR="009A2E4E" w:rsidRPr="00D32A30" w:rsidRDefault="000030C5" w:rsidP="00101BBB">
      <w:pPr>
        <w:spacing w:line="240" w:lineRule="auto"/>
      </w:pPr>
      <w:r w:rsidRPr="00D32A30">
        <w:t>Ħafna ECGs imqabbla bil-ħin, li nġabru fuq perjodu ta’ 12-il siegħa, kienu miksuba qabel u waqt l-għoti tas-suspensjoni orali ta’ posaconazole (400 mg darbtejn kuljum ma’ ikliet b’kontenut għoli ta’ xaħam) minn 173 voluntiera rġiel u nisa b’saħħithom b’etajiet minn 18 sa 85 sena. Ma kinux osservati bidliet klinikament rilevanti fl-intervall QTc medju (Fridericia) mil-linja bażi.</w:t>
      </w:r>
    </w:p>
    <w:p w14:paraId="2B839C57" w14:textId="77777777" w:rsidR="009A2E4E" w:rsidRPr="00D32A30" w:rsidRDefault="009A2E4E" w:rsidP="00101BBB">
      <w:pPr>
        <w:tabs>
          <w:tab w:val="clear" w:pos="567"/>
        </w:tabs>
        <w:spacing w:line="240" w:lineRule="auto"/>
        <w:ind w:left="567" w:hanging="567"/>
        <w:rPr>
          <w:b/>
        </w:rPr>
      </w:pPr>
    </w:p>
    <w:p w14:paraId="73118999" w14:textId="77777777" w:rsidR="009A2E4E" w:rsidRPr="00D32A30" w:rsidRDefault="000030C5" w:rsidP="00101BBB">
      <w:pPr>
        <w:keepNext/>
        <w:keepLines/>
        <w:tabs>
          <w:tab w:val="clear" w:pos="567"/>
        </w:tabs>
        <w:spacing w:line="240" w:lineRule="auto"/>
        <w:ind w:left="567" w:hanging="567"/>
        <w:rPr>
          <w:b/>
        </w:rPr>
      </w:pPr>
      <w:r w:rsidRPr="00D32A30">
        <w:rPr>
          <w:b/>
        </w:rPr>
        <w:t>5.2</w:t>
      </w:r>
      <w:r w:rsidRPr="00D32A30">
        <w:rPr>
          <w:b/>
        </w:rPr>
        <w:tab/>
        <w:t>Tagħrif farmakokinetiku</w:t>
      </w:r>
    </w:p>
    <w:p w14:paraId="02D8A42D" w14:textId="77777777" w:rsidR="009A2E4E" w:rsidRPr="00D32A30" w:rsidRDefault="009A2E4E" w:rsidP="00101BBB">
      <w:pPr>
        <w:keepNext/>
        <w:keepLines/>
        <w:tabs>
          <w:tab w:val="clear" w:pos="567"/>
        </w:tabs>
        <w:spacing w:line="240" w:lineRule="auto"/>
        <w:ind w:left="567" w:hanging="567"/>
        <w:rPr>
          <w:b/>
        </w:rPr>
      </w:pPr>
    </w:p>
    <w:p w14:paraId="4C1F13E9" w14:textId="77777777" w:rsidR="009A2E4E" w:rsidRPr="00D32A30" w:rsidRDefault="000030C5" w:rsidP="00101BBB">
      <w:pPr>
        <w:keepNext/>
        <w:keepLines/>
        <w:spacing w:line="240" w:lineRule="auto"/>
        <w:rPr>
          <w:u w:val="single"/>
        </w:rPr>
      </w:pPr>
      <w:r w:rsidRPr="00D32A30">
        <w:rPr>
          <w:u w:val="single"/>
        </w:rPr>
        <w:t>Relazzjonijiet farmakokinetiċi / farmakodinamiċi</w:t>
      </w:r>
    </w:p>
    <w:p w14:paraId="5F4BA903" w14:textId="77777777" w:rsidR="009A2E4E" w:rsidRPr="00D32A30" w:rsidRDefault="000030C5" w:rsidP="00101BBB">
      <w:pPr>
        <w:tabs>
          <w:tab w:val="clear" w:pos="567"/>
        </w:tabs>
        <w:spacing w:line="240" w:lineRule="auto"/>
      </w:pPr>
      <w:r w:rsidRPr="00D32A30">
        <w:t>Kienet osservata korrelazzjoni bejn l-esponiment totali għall-prodott mediċinali diviż bil-MIC (AUC/MIC) u r-riżultat kliniku. Il-proporzjon kritiku għall-pazjenti b’infezzjonijiet tal-</w:t>
      </w:r>
      <w:r w:rsidRPr="00D32A30">
        <w:rPr>
          <w:i/>
        </w:rPr>
        <w:t>Aspergillus</w:t>
      </w:r>
      <w:r w:rsidRPr="00D32A30">
        <w:t xml:space="preserve"> kien ta’ ~200. Huwa partikolarment importanti li wieħed jipprova jassigura li jinkisbu konċentrazzjonijiet massimi fil-plażma fil-pazjenti infettati bl-</w:t>
      </w:r>
      <w:r w:rsidRPr="00D32A30">
        <w:rPr>
          <w:i/>
        </w:rPr>
        <w:t>Aspergillus</w:t>
      </w:r>
      <w:r w:rsidRPr="00D32A30">
        <w:t xml:space="preserve"> (ara sezzjonijiet 4.2 u 5.2 dwar ir-reġimi ta’ dożaġġ rakkomandati).</w:t>
      </w:r>
    </w:p>
    <w:p w14:paraId="749FC0FD" w14:textId="77777777" w:rsidR="009A2E4E" w:rsidRPr="00D32A30" w:rsidRDefault="009A2E4E" w:rsidP="00101BBB">
      <w:pPr>
        <w:tabs>
          <w:tab w:val="clear" w:pos="567"/>
        </w:tabs>
        <w:spacing w:line="240" w:lineRule="auto"/>
        <w:ind w:left="567" w:hanging="567"/>
        <w:rPr>
          <w:b/>
        </w:rPr>
      </w:pPr>
    </w:p>
    <w:p w14:paraId="2FBB8F24" w14:textId="77777777" w:rsidR="009A2E4E" w:rsidRPr="00D32A30" w:rsidRDefault="000030C5" w:rsidP="00101BBB">
      <w:pPr>
        <w:keepNext/>
        <w:keepLines/>
        <w:spacing w:line="240" w:lineRule="auto"/>
        <w:rPr>
          <w:u w:val="single"/>
        </w:rPr>
      </w:pPr>
      <w:r w:rsidRPr="00D32A30">
        <w:rPr>
          <w:u w:val="single"/>
        </w:rPr>
        <w:t>Distribuzzjoni</w:t>
      </w:r>
    </w:p>
    <w:p w14:paraId="496F1AD7" w14:textId="77777777" w:rsidR="009A2E4E" w:rsidRPr="00D32A30" w:rsidRDefault="000030C5" w:rsidP="00101BBB">
      <w:pPr>
        <w:spacing w:line="240" w:lineRule="auto"/>
      </w:pPr>
      <w:r w:rsidRPr="00D32A30">
        <w:t>Wara l-għoti ta’ 300 mg ta’ konċentrat għal soluzzjoni għall-infużjoni ta’ posaconazole fuq perjodu ta’ 90 minuta, il-medja tal-ogħla konċentrazzjoni fil-plażma fi tmiem l-infużjoni kienet 3</w:t>
      </w:r>
      <w:r w:rsidR="00CA1B6B" w:rsidRPr="00D32A30">
        <w:t>,</w:t>
      </w:r>
      <w:r w:rsidRPr="00D32A30">
        <w:t>280 ng/mL (74 % CV). Posaconazole juri farmakokinet</w:t>
      </w:r>
      <w:r w:rsidR="00FB0E9A" w:rsidRPr="00D32A30">
        <w:t>i</w:t>
      </w:r>
      <w:r w:rsidRPr="00D32A30">
        <w:t>ka proporzjon</w:t>
      </w:r>
      <w:r w:rsidR="00FB0E9A" w:rsidRPr="00D32A30">
        <w:t>ali</w:t>
      </w:r>
      <w:r w:rsidRPr="00D32A30">
        <w:t xml:space="preserve"> mad-doża wara li jingħataw doża waħda jew ħafna dożi fil-medda tad-dożi terapewiċi (200-300 mg). Posaconazole għandu volum ta’ distribuzzjoni ta’ 261 L, li tindika distibuzzjoni extravaskulari.</w:t>
      </w:r>
    </w:p>
    <w:p w14:paraId="46657DE0" w14:textId="77777777" w:rsidR="009A2E4E" w:rsidRPr="00D32A30" w:rsidRDefault="009A2E4E" w:rsidP="00101BBB">
      <w:pPr>
        <w:spacing w:line="240" w:lineRule="auto"/>
        <w:rPr>
          <w:b/>
          <w:u w:val="single"/>
        </w:rPr>
      </w:pPr>
    </w:p>
    <w:p w14:paraId="3E9AD710" w14:textId="77777777" w:rsidR="009A2E4E" w:rsidRPr="00D32A30" w:rsidRDefault="000030C5" w:rsidP="00101BBB">
      <w:pPr>
        <w:spacing w:line="240" w:lineRule="auto"/>
      </w:pPr>
      <w:r w:rsidRPr="00D32A30">
        <w:t>Posaconazole jeħel ħafna mal-proteini (&gt; 98 %), l-aktar mal-albumina tas-serum.</w:t>
      </w:r>
    </w:p>
    <w:p w14:paraId="55394EBD" w14:textId="77777777" w:rsidR="009A2E4E" w:rsidRPr="00D32A30" w:rsidRDefault="009A2E4E" w:rsidP="00101BBB">
      <w:pPr>
        <w:spacing w:line="240" w:lineRule="auto"/>
      </w:pPr>
    </w:p>
    <w:p w14:paraId="128E7EE8" w14:textId="77777777" w:rsidR="009A2E4E" w:rsidRPr="00D32A30" w:rsidRDefault="000030C5" w:rsidP="00101BBB">
      <w:pPr>
        <w:keepNext/>
        <w:keepLines/>
        <w:spacing w:line="240" w:lineRule="auto"/>
        <w:rPr>
          <w:u w:val="single"/>
        </w:rPr>
      </w:pPr>
      <w:r w:rsidRPr="00D32A30">
        <w:rPr>
          <w:u w:val="single"/>
        </w:rPr>
        <w:t>Bijotrasformazzjoni</w:t>
      </w:r>
    </w:p>
    <w:p w14:paraId="7FA74060" w14:textId="77777777" w:rsidR="009A2E4E" w:rsidRPr="00D32A30" w:rsidRDefault="000030C5" w:rsidP="00101BBB">
      <w:pPr>
        <w:spacing w:line="240" w:lineRule="auto"/>
      </w:pPr>
      <w:r w:rsidRPr="00D32A30">
        <w:t>Posaconazole m’għandux metaboliti prinċipali li jiċċirkolaw. Mill-metaboliti li jiċċirkolaw, il-maġġoranza huma konjugati tal-glucuronide ta’ posaconazole filwaqt li kienu osservati biss ammonti żgħar ta’ metaboliti ossidattivi (medjati minn CYP450). Il-metaboliti li jitneħħew fl-awrina u fl-ippurgar jammontaw għal madwar 17 % tad-doża radjutikkettata li tingħata ta’ posaconazole suspensjoni orali.</w:t>
      </w:r>
    </w:p>
    <w:p w14:paraId="4E5DA89F" w14:textId="77777777" w:rsidR="009A2E4E" w:rsidRPr="00D32A30" w:rsidRDefault="009A2E4E" w:rsidP="00101BBB">
      <w:pPr>
        <w:spacing w:line="240" w:lineRule="auto"/>
        <w:rPr>
          <w:b/>
        </w:rPr>
      </w:pPr>
    </w:p>
    <w:p w14:paraId="7A1ABE70" w14:textId="77777777" w:rsidR="009A2E4E" w:rsidRPr="00D32A30" w:rsidRDefault="000030C5" w:rsidP="00101BBB">
      <w:pPr>
        <w:keepNext/>
        <w:keepLines/>
        <w:spacing w:line="240" w:lineRule="auto"/>
        <w:rPr>
          <w:u w:val="single"/>
        </w:rPr>
      </w:pPr>
      <w:r w:rsidRPr="00D32A30">
        <w:rPr>
          <w:u w:val="single"/>
        </w:rPr>
        <w:t>Eliminazzjoni</w:t>
      </w:r>
    </w:p>
    <w:p w14:paraId="6F08D75B" w14:textId="77777777" w:rsidR="009A2E4E" w:rsidRPr="00D32A30" w:rsidRDefault="000030C5" w:rsidP="00101BBB">
      <w:pPr>
        <w:spacing w:line="240" w:lineRule="auto"/>
      </w:pPr>
      <w:r w:rsidRPr="00D32A30">
        <w:t>Wara l-għoti tal-konċentrat għal soluzzjoni għall-infużjoni ta’ posaconazole ta’ 300 mg, posaconazole jitneħħa bil-mod b’half-life (t</w:t>
      </w:r>
      <w:r w:rsidRPr="00D32A30">
        <w:rPr>
          <w:vertAlign w:val="subscript"/>
        </w:rPr>
        <w:t>½</w:t>
      </w:r>
      <w:r w:rsidRPr="00D32A30">
        <w:t xml:space="preserve">) medja ta’ 27 siegħa u tneħħija medja li ta’ 7.3 L/siegħa. Wara l-għoti ta’ </w:t>
      </w:r>
      <w:r w:rsidRPr="00D32A30">
        <w:rPr>
          <w:vertAlign w:val="superscript"/>
        </w:rPr>
        <w:t>14</w:t>
      </w:r>
      <w:r w:rsidRPr="00D32A30">
        <w:t>C-posaconazole bħala suspensjoni orali, ir-radjuattività kienet irkuprata prinċipalment fl-ippurgar (77 % tad-doża radjutikkettata) bl-akbar komponent ikun il-kompost oriġinali (66 % tad-doża radjutikkettata). It-tneħħija mill-kliewi hija mezz ta’ eliminazzjoni minuri, b’14 % tad-doża radjutikkettata jitneħħa fl-awrina (&lt; 0.2 % tad-doża radjutikkettata jkun il-kompost oriġinali). Il-</w:t>
      </w:r>
      <w:r w:rsidRPr="00D32A30">
        <w:lastRenderedPageBreak/>
        <w:t>konċentrazzjonijiet fissi fil-plażma jinkisbu sa Jum 6 bid-doża ta’ 300 mg (darba kuljum wara loading dose darbtejn kuljum f’Jum 1).</w:t>
      </w:r>
    </w:p>
    <w:p w14:paraId="413AA3E3" w14:textId="77777777" w:rsidR="009A2E4E" w:rsidRPr="00D32A30" w:rsidRDefault="009A2E4E" w:rsidP="00101BBB">
      <w:pPr>
        <w:spacing w:line="240" w:lineRule="auto"/>
      </w:pPr>
    </w:p>
    <w:p w14:paraId="01AE0F9D" w14:textId="77777777" w:rsidR="009A2E4E" w:rsidRPr="00D32A30" w:rsidRDefault="000030C5" w:rsidP="00101BBB">
      <w:pPr>
        <w:spacing w:line="240" w:lineRule="auto"/>
      </w:pPr>
      <w:r w:rsidRPr="00D32A30">
        <w:t>Il-konċentrazzjonijiet ta’ posaconazole fil-plażma wara l-għoti ta’ doża waħda ta’ konċentrat għal soluzzjoni għall-infużjoni ta’ posaconazole żdiedu b’mod aktar minn dak proporzjonali fuq il-medda ta’ 5</w:t>
      </w:r>
      <w:r w:rsidR="00FB0E9A" w:rsidRPr="00D32A30">
        <w:t>0</w:t>
      </w:r>
      <w:r w:rsidRPr="00D32A30">
        <w:t>-200 mg; b’paragun, kienu osservati żidiet dipendenti fuq id-doża fuq medda ta’ 200-300 mg.</w:t>
      </w:r>
    </w:p>
    <w:p w14:paraId="0D99ACD7" w14:textId="77777777" w:rsidR="009A2E4E" w:rsidRPr="00D32A30" w:rsidRDefault="009A2E4E" w:rsidP="00101BBB">
      <w:pPr>
        <w:spacing w:line="240" w:lineRule="auto"/>
      </w:pPr>
    </w:p>
    <w:p w14:paraId="5B886D6D" w14:textId="77777777" w:rsidR="009A2E4E" w:rsidRPr="00D32A30" w:rsidRDefault="000030C5" w:rsidP="00101BBB">
      <w:pPr>
        <w:keepNext/>
        <w:keepLines/>
        <w:spacing w:line="240" w:lineRule="auto"/>
        <w:rPr>
          <w:u w:val="single"/>
        </w:rPr>
      </w:pPr>
      <w:r w:rsidRPr="00D32A30">
        <w:rPr>
          <w:u w:val="single"/>
        </w:rPr>
        <w:t>Farmakokinetika f’popolazzjonijiet speċjali</w:t>
      </w:r>
    </w:p>
    <w:p w14:paraId="1BDADDB8" w14:textId="77777777" w:rsidR="00536CD1" w:rsidRPr="00D32A30" w:rsidRDefault="000030C5" w:rsidP="00101BBB">
      <w:pPr>
        <w:rPr>
          <w:szCs w:val="22"/>
        </w:rPr>
      </w:pPr>
      <w:r w:rsidRPr="00D32A30">
        <w:t xml:space="preserve">Abbażi ta’ mudell farmakokinetiku tal-popolazzjoni li evalwa l-farmakokinetika ta’ </w:t>
      </w:r>
      <w:r w:rsidRPr="00D32A30">
        <w:rPr>
          <w:szCs w:val="22"/>
        </w:rPr>
        <w:t>posaconazole, ġew imbassra konċentrazzjonijiet ta’ posaconazole fi stat fiss f’pazjenti li ngħataw posaconazole konċentrat għal soluzzjoni għall-infużjoni jew pilloli 300 mg darba kuljum wara dożaġġ BID f’Jum 1 għat-trattament ta’ asperġillożi invażiva u profilassi ta’ infezzjonijiet fungali invażivi.</w:t>
      </w:r>
    </w:p>
    <w:p w14:paraId="36789DA2" w14:textId="77777777" w:rsidR="00536CD1" w:rsidRPr="00D32A30" w:rsidRDefault="00536CD1" w:rsidP="00101BBB"/>
    <w:p w14:paraId="4C4415C2" w14:textId="77777777" w:rsidR="00536CD1"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b/>
          <w:sz w:val="22"/>
          <w:szCs w:val="22"/>
          <w:lang w:val="mt-MT"/>
        </w:rPr>
        <w:t xml:space="preserve">Tabella 8. </w:t>
      </w:r>
      <w:r w:rsidRPr="00D32A30">
        <w:rPr>
          <w:rFonts w:ascii="Times New Roman" w:hAnsi="Times New Roman"/>
          <w:sz w:val="22"/>
          <w:szCs w:val="22"/>
          <w:lang w:val="mt-MT"/>
        </w:rPr>
        <w:t>Konċentrazzjonijiet medjani fil-plażma fi stat fiss ta’ posaconazole mbassra tal-popolazzjoni (l-10 perċentil, id-90 perċentil) f’pazjenti wara għoti ta’ posaconazole konċentrat għal soluzzjoni għall-infużjoni jew pilloli 300 mg QD (BID f’Jum 1)</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01667A" w14:paraId="02676EA6" w14:textId="77777777" w:rsidTr="009F7C44">
        <w:trPr>
          <w:trHeight w:val="48"/>
        </w:trPr>
        <w:tc>
          <w:tcPr>
            <w:tcW w:w="1773" w:type="dxa"/>
            <w:shd w:val="clear" w:color="auto" w:fill="auto"/>
            <w:noWrap/>
            <w:hideMark/>
          </w:tcPr>
          <w:p w14:paraId="6B039F5F"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b/>
                <w:sz w:val="22"/>
                <w:szCs w:val="22"/>
                <w:lang w:val="mt-MT"/>
              </w:rPr>
              <w:t>Kors</w:t>
            </w:r>
          </w:p>
        </w:tc>
        <w:tc>
          <w:tcPr>
            <w:tcW w:w="1710" w:type="dxa"/>
            <w:shd w:val="clear" w:color="auto" w:fill="auto"/>
          </w:tcPr>
          <w:p w14:paraId="0505EEEF" w14:textId="77777777" w:rsidR="00A44E6F" w:rsidRPr="00D32A30" w:rsidRDefault="000030C5" w:rsidP="00101BBB">
            <w:pPr>
              <w:pStyle w:val="Body"/>
              <w:ind w:firstLine="0"/>
              <w:jc w:val="center"/>
              <w:rPr>
                <w:rFonts w:ascii="Times New Roman" w:hAnsi="Times New Roman"/>
                <w:b/>
                <w:sz w:val="22"/>
                <w:szCs w:val="22"/>
                <w:lang w:val="mt-MT"/>
              </w:rPr>
            </w:pPr>
            <w:r w:rsidRPr="00D32A30">
              <w:rPr>
                <w:rFonts w:ascii="Times New Roman" w:hAnsi="Times New Roman"/>
                <w:b/>
                <w:sz w:val="22"/>
                <w:szCs w:val="22"/>
                <w:lang w:val="mt-MT"/>
              </w:rPr>
              <w:t>Popolazzjoni</w:t>
            </w:r>
          </w:p>
        </w:tc>
        <w:tc>
          <w:tcPr>
            <w:tcW w:w="1843" w:type="dxa"/>
            <w:shd w:val="clear" w:color="auto" w:fill="auto"/>
            <w:noWrap/>
            <w:hideMark/>
          </w:tcPr>
          <w:p w14:paraId="4FABFE32" w14:textId="77777777" w:rsidR="00A44E6F" w:rsidRPr="00D32A30" w:rsidRDefault="000030C5" w:rsidP="00101BBB">
            <w:pPr>
              <w:pStyle w:val="Body"/>
              <w:ind w:firstLine="0"/>
              <w:jc w:val="center"/>
              <w:rPr>
                <w:rFonts w:ascii="Times New Roman" w:hAnsi="Times New Roman"/>
                <w:b/>
                <w:sz w:val="22"/>
                <w:szCs w:val="22"/>
                <w:lang w:val="mt-MT"/>
              </w:rPr>
            </w:pPr>
            <w:r w:rsidRPr="00D32A30">
              <w:rPr>
                <w:rFonts w:ascii="Times New Roman" w:hAnsi="Times New Roman"/>
                <w:b/>
                <w:sz w:val="22"/>
                <w:szCs w:val="22"/>
                <w:lang w:val="mt-MT"/>
              </w:rPr>
              <w:t>C</w:t>
            </w:r>
            <w:r w:rsidRPr="00D32A30">
              <w:rPr>
                <w:rFonts w:ascii="Times New Roman Bold" w:hAnsi="Times New Roman Bold"/>
                <w:b/>
                <w:sz w:val="22"/>
                <w:szCs w:val="22"/>
                <w:vertAlign w:val="subscript"/>
                <w:lang w:val="mt-MT"/>
              </w:rPr>
              <w:t>av</w:t>
            </w:r>
            <w:r w:rsidRPr="00D32A30">
              <w:rPr>
                <w:rFonts w:ascii="Times New Roman" w:hAnsi="Times New Roman"/>
                <w:b/>
                <w:sz w:val="22"/>
                <w:szCs w:val="22"/>
                <w:lang w:val="mt-MT"/>
              </w:rPr>
              <w:t xml:space="preserve"> (ng/mL)</w:t>
            </w:r>
          </w:p>
        </w:tc>
        <w:tc>
          <w:tcPr>
            <w:tcW w:w="2268" w:type="dxa"/>
            <w:shd w:val="clear" w:color="auto" w:fill="auto"/>
            <w:noWrap/>
            <w:hideMark/>
          </w:tcPr>
          <w:p w14:paraId="1443A6EC" w14:textId="77777777" w:rsidR="00A44E6F" w:rsidRPr="00D32A30" w:rsidRDefault="000030C5" w:rsidP="00101BBB">
            <w:pPr>
              <w:pStyle w:val="Body"/>
              <w:ind w:firstLine="0"/>
              <w:jc w:val="center"/>
              <w:rPr>
                <w:rFonts w:ascii="Times New Roman" w:hAnsi="Times New Roman"/>
                <w:b/>
                <w:sz w:val="22"/>
                <w:szCs w:val="22"/>
                <w:lang w:val="mt-MT"/>
              </w:rPr>
            </w:pPr>
            <w:r w:rsidRPr="00D32A30">
              <w:rPr>
                <w:rFonts w:ascii="Times New Roman" w:hAnsi="Times New Roman"/>
                <w:b/>
                <w:sz w:val="22"/>
                <w:szCs w:val="22"/>
                <w:lang w:val="mt-MT"/>
              </w:rPr>
              <w:t>C</w:t>
            </w:r>
            <w:r w:rsidRPr="00D32A30">
              <w:rPr>
                <w:rFonts w:ascii="Times New Roman Bold" w:hAnsi="Times New Roman Bold"/>
                <w:b/>
                <w:sz w:val="22"/>
                <w:szCs w:val="22"/>
                <w:vertAlign w:val="subscript"/>
                <w:lang w:val="mt-MT"/>
              </w:rPr>
              <w:t>min</w:t>
            </w:r>
            <w:r w:rsidRPr="00D32A30">
              <w:rPr>
                <w:rFonts w:ascii="Times New Roman" w:hAnsi="Times New Roman"/>
                <w:b/>
                <w:sz w:val="22"/>
                <w:szCs w:val="22"/>
                <w:lang w:val="mt-MT"/>
              </w:rPr>
              <w:t xml:space="preserve"> (ng/mL)</w:t>
            </w:r>
          </w:p>
        </w:tc>
      </w:tr>
      <w:tr w:rsidR="0001667A" w14:paraId="0D4C136E" w14:textId="77777777" w:rsidTr="009F7C44">
        <w:trPr>
          <w:trHeight w:val="48"/>
        </w:trPr>
        <w:tc>
          <w:tcPr>
            <w:tcW w:w="1773" w:type="dxa"/>
            <w:vMerge w:val="restart"/>
            <w:shd w:val="clear" w:color="auto" w:fill="auto"/>
            <w:noWrap/>
            <w:vAlign w:val="center"/>
          </w:tcPr>
          <w:p w14:paraId="550C91A6" w14:textId="77777777" w:rsidR="00A44E6F" w:rsidRPr="00D32A30" w:rsidRDefault="000030C5" w:rsidP="00101BBB">
            <w:pPr>
              <w:pStyle w:val="Body"/>
              <w:ind w:firstLine="0"/>
              <w:jc w:val="center"/>
              <w:rPr>
                <w:rFonts w:ascii="Times New Roman" w:hAnsi="Times New Roman"/>
                <w:sz w:val="22"/>
                <w:szCs w:val="22"/>
                <w:highlight w:val="yellow"/>
                <w:lang w:val="mt-MT"/>
              </w:rPr>
            </w:pPr>
            <w:r w:rsidRPr="00D32A30">
              <w:rPr>
                <w:rFonts w:ascii="Times New Roman" w:hAnsi="Times New Roman"/>
                <w:sz w:val="22"/>
                <w:szCs w:val="22"/>
                <w:lang w:val="mt-MT"/>
              </w:rPr>
              <w:t>Pillola-(Sajjem)</w:t>
            </w:r>
          </w:p>
        </w:tc>
        <w:tc>
          <w:tcPr>
            <w:tcW w:w="1710" w:type="dxa"/>
            <w:shd w:val="clear" w:color="auto" w:fill="auto"/>
          </w:tcPr>
          <w:p w14:paraId="5E3C61C0"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Profilassi</w:t>
            </w:r>
          </w:p>
        </w:tc>
        <w:tc>
          <w:tcPr>
            <w:tcW w:w="1843" w:type="dxa"/>
            <w:shd w:val="clear" w:color="auto" w:fill="auto"/>
            <w:noWrap/>
            <w:vAlign w:val="bottom"/>
            <w:hideMark/>
          </w:tcPr>
          <w:p w14:paraId="4D7EE86D"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1,550</w:t>
            </w:r>
          </w:p>
          <w:p w14:paraId="18A78A19"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(874; 2,690)</w:t>
            </w:r>
          </w:p>
        </w:tc>
        <w:tc>
          <w:tcPr>
            <w:tcW w:w="2268" w:type="dxa"/>
            <w:shd w:val="clear" w:color="auto" w:fill="auto"/>
            <w:noWrap/>
            <w:vAlign w:val="bottom"/>
            <w:hideMark/>
          </w:tcPr>
          <w:p w14:paraId="6E699528"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1,330</w:t>
            </w:r>
          </w:p>
          <w:p w14:paraId="638C0296"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(667; 2,400)</w:t>
            </w:r>
          </w:p>
        </w:tc>
      </w:tr>
      <w:tr w:rsidR="0001667A" w14:paraId="21438427" w14:textId="77777777" w:rsidTr="009F7C44">
        <w:trPr>
          <w:trHeight w:val="48"/>
        </w:trPr>
        <w:tc>
          <w:tcPr>
            <w:tcW w:w="1773" w:type="dxa"/>
            <w:vMerge/>
            <w:shd w:val="clear" w:color="auto" w:fill="auto"/>
            <w:noWrap/>
            <w:vAlign w:val="center"/>
          </w:tcPr>
          <w:p w14:paraId="3A921BC2" w14:textId="77777777" w:rsidR="00A44E6F" w:rsidRPr="00D32A30" w:rsidRDefault="00A44E6F" w:rsidP="00101BBB">
            <w:pPr>
              <w:pStyle w:val="Body"/>
              <w:ind w:firstLine="0"/>
              <w:jc w:val="center"/>
              <w:rPr>
                <w:rFonts w:ascii="Times New Roman" w:hAnsi="Times New Roman"/>
                <w:sz w:val="22"/>
                <w:szCs w:val="22"/>
                <w:highlight w:val="yellow"/>
                <w:lang w:val="mt-MT"/>
              </w:rPr>
            </w:pPr>
          </w:p>
        </w:tc>
        <w:tc>
          <w:tcPr>
            <w:tcW w:w="1710" w:type="dxa"/>
            <w:shd w:val="clear" w:color="auto" w:fill="auto"/>
          </w:tcPr>
          <w:p w14:paraId="123FAF2E"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Trattament ta’ Asperġillożi Invażiva</w:t>
            </w:r>
          </w:p>
        </w:tc>
        <w:tc>
          <w:tcPr>
            <w:tcW w:w="1843" w:type="dxa"/>
            <w:shd w:val="clear" w:color="auto" w:fill="auto"/>
            <w:noWrap/>
            <w:vAlign w:val="bottom"/>
            <w:hideMark/>
          </w:tcPr>
          <w:p w14:paraId="3030390D"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1,780</w:t>
            </w:r>
          </w:p>
          <w:p w14:paraId="45096A2F"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(879; 3,540)</w:t>
            </w:r>
          </w:p>
        </w:tc>
        <w:tc>
          <w:tcPr>
            <w:tcW w:w="2268" w:type="dxa"/>
            <w:shd w:val="clear" w:color="auto" w:fill="auto"/>
            <w:noWrap/>
            <w:vAlign w:val="bottom"/>
            <w:hideMark/>
          </w:tcPr>
          <w:p w14:paraId="153B6B56"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1,490</w:t>
            </w:r>
          </w:p>
          <w:p w14:paraId="2391890D"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(663; 3,230)</w:t>
            </w:r>
          </w:p>
        </w:tc>
      </w:tr>
      <w:tr w:rsidR="0001667A" w14:paraId="4A70A4FC" w14:textId="77777777" w:rsidTr="009F7C44">
        <w:trPr>
          <w:trHeight w:val="74"/>
        </w:trPr>
        <w:tc>
          <w:tcPr>
            <w:tcW w:w="1773" w:type="dxa"/>
            <w:vMerge w:val="restart"/>
            <w:shd w:val="clear" w:color="auto" w:fill="auto"/>
            <w:noWrap/>
            <w:vAlign w:val="center"/>
          </w:tcPr>
          <w:p w14:paraId="36318A22" w14:textId="77777777" w:rsidR="00A44E6F" w:rsidRPr="00D32A30" w:rsidRDefault="000030C5" w:rsidP="00101BBB">
            <w:pPr>
              <w:pStyle w:val="Body"/>
              <w:ind w:firstLine="0"/>
              <w:jc w:val="center"/>
              <w:rPr>
                <w:rFonts w:ascii="Times New Roman" w:hAnsi="Times New Roman"/>
                <w:sz w:val="22"/>
                <w:szCs w:val="22"/>
                <w:highlight w:val="yellow"/>
                <w:lang w:val="mt-MT"/>
              </w:rPr>
            </w:pPr>
            <w:r w:rsidRPr="00D32A30">
              <w:rPr>
                <w:rFonts w:ascii="Times New Roman" w:hAnsi="Times New Roman"/>
                <w:sz w:val="22"/>
                <w:szCs w:val="22"/>
                <w:lang w:val="mt-MT"/>
              </w:rPr>
              <w:t>Konċentrat għal Soluzzjoni għall-Infużjoni</w:t>
            </w:r>
          </w:p>
        </w:tc>
        <w:tc>
          <w:tcPr>
            <w:tcW w:w="1710" w:type="dxa"/>
            <w:shd w:val="clear" w:color="auto" w:fill="auto"/>
          </w:tcPr>
          <w:p w14:paraId="258D1C82"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Profilassi</w:t>
            </w:r>
          </w:p>
        </w:tc>
        <w:tc>
          <w:tcPr>
            <w:tcW w:w="1843" w:type="dxa"/>
            <w:shd w:val="clear" w:color="auto" w:fill="auto"/>
            <w:noWrap/>
            <w:vAlign w:val="bottom"/>
          </w:tcPr>
          <w:p w14:paraId="318B7F1E"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1,890</w:t>
            </w:r>
          </w:p>
          <w:p w14:paraId="4F987E36"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(1,100; 3,150)</w:t>
            </w:r>
          </w:p>
        </w:tc>
        <w:tc>
          <w:tcPr>
            <w:tcW w:w="2268" w:type="dxa"/>
            <w:shd w:val="clear" w:color="auto" w:fill="auto"/>
            <w:noWrap/>
            <w:vAlign w:val="bottom"/>
          </w:tcPr>
          <w:p w14:paraId="282EAF11"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1,500</w:t>
            </w:r>
          </w:p>
          <w:p w14:paraId="21FEE3AA"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(745; 2,660)</w:t>
            </w:r>
          </w:p>
        </w:tc>
      </w:tr>
      <w:tr w:rsidR="0001667A" w14:paraId="67118BF6" w14:textId="77777777" w:rsidTr="009F7C44">
        <w:trPr>
          <w:trHeight w:val="74"/>
        </w:trPr>
        <w:tc>
          <w:tcPr>
            <w:tcW w:w="1773" w:type="dxa"/>
            <w:vMerge/>
            <w:shd w:val="clear" w:color="auto" w:fill="auto"/>
            <w:noWrap/>
            <w:vAlign w:val="center"/>
          </w:tcPr>
          <w:p w14:paraId="5E76222D" w14:textId="77777777" w:rsidR="00A44E6F" w:rsidRPr="00D32A30" w:rsidRDefault="00A44E6F" w:rsidP="00101BBB">
            <w:pPr>
              <w:pStyle w:val="Body"/>
              <w:ind w:firstLine="0"/>
              <w:jc w:val="center"/>
              <w:rPr>
                <w:rFonts w:ascii="Times New Roman" w:hAnsi="Times New Roman"/>
                <w:sz w:val="22"/>
                <w:szCs w:val="22"/>
                <w:lang w:val="mt-MT"/>
              </w:rPr>
            </w:pPr>
          </w:p>
        </w:tc>
        <w:tc>
          <w:tcPr>
            <w:tcW w:w="1710" w:type="dxa"/>
            <w:shd w:val="clear" w:color="auto" w:fill="auto"/>
          </w:tcPr>
          <w:p w14:paraId="7509EEE3"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Trattament ta’ Asperġillożi Invażiva</w:t>
            </w:r>
          </w:p>
        </w:tc>
        <w:tc>
          <w:tcPr>
            <w:tcW w:w="1843" w:type="dxa"/>
            <w:shd w:val="clear" w:color="auto" w:fill="auto"/>
            <w:noWrap/>
            <w:vAlign w:val="bottom"/>
          </w:tcPr>
          <w:p w14:paraId="191E72CD"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2,240</w:t>
            </w:r>
          </w:p>
          <w:p w14:paraId="4026F186"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(1,230; 4,160)</w:t>
            </w:r>
          </w:p>
        </w:tc>
        <w:tc>
          <w:tcPr>
            <w:tcW w:w="2268" w:type="dxa"/>
            <w:shd w:val="clear" w:color="auto" w:fill="auto"/>
            <w:noWrap/>
            <w:vAlign w:val="bottom"/>
          </w:tcPr>
          <w:p w14:paraId="310C6D5C"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1,780</w:t>
            </w:r>
          </w:p>
          <w:p w14:paraId="44CC276E" w14:textId="77777777" w:rsidR="00A44E6F" w:rsidRPr="00D32A30" w:rsidRDefault="000030C5" w:rsidP="00101BBB">
            <w:pPr>
              <w:pStyle w:val="Body"/>
              <w:ind w:firstLine="0"/>
              <w:jc w:val="center"/>
              <w:rPr>
                <w:rFonts w:ascii="Times New Roman" w:hAnsi="Times New Roman"/>
                <w:sz w:val="22"/>
                <w:szCs w:val="22"/>
                <w:lang w:val="mt-MT"/>
              </w:rPr>
            </w:pPr>
            <w:r w:rsidRPr="00D32A30">
              <w:rPr>
                <w:rFonts w:ascii="Times New Roman" w:hAnsi="Times New Roman"/>
                <w:sz w:val="22"/>
                <w:szCs w:val="22"/>
                <w:lang w:val="mt-MT"/>
              </w:rPr>
              <w:t>(874; 3,620)</w:t>
            </w:r>
          </w:p>
        </w:tc>
      </w:tr>
    </w:tbl>
    <w:p w14:paraId="273356E0" w14:textId="77777777" w:rsidR="00536CD1" w:rsidRPr="00D32A30" w:rsidRDefault="00536CD1" w:rsidP="00101BBB"/>
    <w:p w14:paraId="7798A889" w14:textId="77777777" w:rsidR="00536CD1" w:rsidRPr="00D32A30" w:rsidRDefault="000030C5" w:rsidP="00101BBB">
      <w:r w:rsidRPr="00D32A30">
        <w:t xml:space="preserve">L-analiżi farmakokinetika tal-popolazzjoni ta’ </w:t>
      </w:r>
      <w:r w:rsidRPr="00D32A30">
        <w:rPr>
          <w:szCs w:val="22"/>
        </w:rPr>
        <w:t>posaconazole fil-pazjenti tissuġġerixxi li r-razza, is-sess, l-indeboliment tal-kliewi u l-marda (profilassi jew trattament) m’għandhom l-ebda effett klinikament sinifikanti fuq il-farmakokinetika ta’ posaconazole.</w:t>
      </w:r>
    </w:p>
    <w:p w14:paraId="368695D1" w14:textId="77777777" w:rsidR="00536CD1" w:rsidRPr="00D32A30" w:rsidRDefault="00536CD1" w:rsidP="00101BBB">
      <w:pPr>
        <w:rPr>
          <w:b/>
        </w:rPr>
      </w:pPr>
    </w:p>
    <w:p w14:paraId="642E4B1D" w14:textId="77777777" w:rsidR="009A2E4E" w:rsidRPr="00D32A30" w:rsidRDefault="000030C5" w:rsidP="00101BBB">
      <w:pPr>
        <w:keepNext/>
        <w:keepLines/>
        <w:spacing w:line="240" w:lineRule="auto"/>
        <w:rPr>
          <w:i/>
        </w:rPr>
      </w:pPr>
      <w:r w:rsidRPr="00D32A30">
        <w:rPr>
          <w:i/>
        </w:rPr>
        <w:t>Tfal (&lt; 18-il sena)</w:t>
      </w:r>
    </w:p>
    <w:p w14:paraId="5F048FB8" w14:textId="77777777" w:rsidR="009A2E4E" w:rsidRPr="00D32A30" w:rsidRDefault="000030C5" w:rsidP="00101BBB">
      <w:pPr>
        <w:spacing w:line="240" w:lineRule="auto"/>
      </w:pPr>
      <w:r w:rsidRPr="00D32A30">
        <w:t xml:space="preserve">Hemm esperjenza pedjatrika limitata (n=3) bil-konċentrat għal soluzzjoni għall-infużjoni ta’ posaconazole </w:t>
      </w:r>
      <w:r w:rsidR="007D6DFD" w:rsidRPr="00D32A30">
        <w:t xml:space="preserve">fl-istudju tat-trattament ta’ asperġillożi invażiva </w:t>
      </w:r>
      <w:r w:rsidRPr="00D32A30">
        <w:t>(ara sezzjonijiet 4.2 u 5.3).</w:t>
      </w:r>
    </w:p>
    <w:p w14:paraId="4D0A6D2B" w14:textId="77777777" w:rsidR="0085406D" w:rsidRPr="00D32A30" w:rsidRDefault="0085406D" w:rsidP="00101BBB">
      <w:pPr>
        <w:spacing w:line="240" w:lineRule="auto"/>
      </w:pPr>
    </w:p>
    <w:p w14:paraId="240AF6F8" w14:textId="77777777" w:rsidR="00CA1B6B" w:rsidRPr="00D32A30" w:rsidRDefault="000030C5" w:rsidP="00101BBB">
      <w:pPr>
        <w:spacing w:line="240" w:lineRule="auto"/>
      </w:pPr>
      <w:r w:rsidRPr="00D32A30">
        <w:t>Il-parametri farmakokinetiċi medji wara għoti multiplu tad-doża ta’ posaconazole konċentrat għal soluzzjoni għall-infużjoni u posaconazole trab u solvent gastroreżistenti għal suspensjoni orali f’pazjenti pedjatriċi b’newtropenja minn età ta’ sentejn sa inqas minn 18-il sena jid</w:t>
      </w:r>
      <w:r w:rsidR="00C922C9" w:rsidRPr="00D32A30">
        <w:t>h</w:t>
      </w:r>
      <w:r w:rsidRPr="00D32A30">
        <w:t>ru f’Tabella 9. Il-pazjenti ġew irreġistrati f’2 gruppi ta’ età u rċivew dożi ta’ posaconazole konċentrat għal soluzzjoni għall-infużjoni u posaconazole trab u solvent gastroreżistenti għal suspensjoni orali b’6 mg/kg (massimu ta’ 300 mg) darba kuljum (darbtejn kuljum f’Jum 1) (ara sezzjoni</w:t>
      </w:r>
      <w:r w:rsidR="00C922C9" w:rsidRPr="00D32A30">
        <w:t> </w:t>
      </w:r>
      <w:r w:rsidRPr="00D32A30">
        <w:t>5.1).</w:t>
      </w:r>
    </w:p>
    <w:p w14:paraId="53B15498" w14:textId="77777777" w:rsidR="00CA1B6B" w:rsidRPr="00D32A30" w:rsidRDefault="00CA1B6B" w:rsidP="00101BBB">
      <w:pPr>
        <w:spacing w:line="240" w:lineRule="auto"/>
      </w:pPr>
    </w:p>
    <w:p w14:paraId="55073684" w14:textId="77777777" w:rsidR="00265EC1" w:rsidRPr="00D32A30" w:rsidRDefault="000030C5" w:rsidP="00101BBB">
      <w:pPr>
        <w:keepNext/>
        <w:keepLines/>
        <w:tabs>
          <w:tab w:val="left" w:pos="426"/>
        </w:tabs>
        <w:rPr>
          <w:bCs/>
        </w:rPr>
      </w:pPr>
      <w:r w:rsidRPr="00D32A30">
        <w:rPr>
          <w:b/>
        </w:rPr>
        <w:t>Tabella</w:t>
      </w:r>
      <w:r w:rsidR="00CA1B6B" w:rsidRPr="00D32A30">
        <w:rPr>
          <w:b/>
        </w:rPr>
        <w:t xml:space="preserve"> 9. </w:t>
      </w:r>
      <w:r w:rsidRPr="00D32A30">
        <w:t>Sommarju ta’ Parametri Farmakokinetiċi Medji Ġeometriċi fi Stat Fiss (% ta’ CV Ġeometriku) Wara Dożaġġ Multiplu b’</w:t>
      </w:r>
      <w:r w:rsidRPr="00D32A30">
        <w:rPr>
          <w:bCs/>
        </w:rPr>
        <w:t>Posaconazole Konċentrat għal Soluzzjoni għall-Infużjoni u Posaconazole Trab u Solvent Gastroreżistenti għal Suspensjoni Orali 6 mg/kg f’Pazjenti Pedjatriċi b’Newtropenja jew Newtropenja Mistennija</w:t>
      </w:r>
    </w:p>
    <w:p w14:paraId="10C343FE" w14:textId="77777777" w:rsidR="00265EC1" w:rsidRPr="00D32A30" w:rsidRDefault="00265EC1" w:rsidP="00101BBB">
      <w:pPr>
        <w:keepNext/>
        <w:keepLines/>
        <w:tabs>
          <w:tab w:val="left" w:pos="426"/>
        </w:tabs>
      </w:pPr>
    </w:p>
    <w:tbl>
      <w:tblPr>
        <w:tblW w:w="8285" w:type="dxa"/>
        <w:jc w:val="center"/>
        <w:tblCellMar>
          <w:left w:w="0" w:type="dxa"/>
          <w:right w:w="0" w:type="dxa"/>
        </w:tblCellMar>
        <w:tblLook w:val="04A0" w:firstRow="1" w:lastRow="0" w:firstColumn="1" w:lastColumn="0" w:noHBand="0" w:noVBand="1"/>
      </w:tblPr>
      <w:tblGrid>
        <w:gridCol w:w="1174"/>
        <w:gridCol w:w="669"/>
        <w:gridCol w:w="601"/>
        <w:gridCol w:w="1184"/>
        <w:gridCol w:w="940"/>
        <w:gridCol w:w="967"/>
        <w:gridCol w:w="917"/>
        <w:gridCol w:w="977"/>
        <w:gridCol w:w="856"/>
      </w:tblGrid>
      <w:tr w:rsidR="0001667A" w14:paraId="607EC791" w14:textId="77777777" w:rsidTr="00CA1B6B">
        <w:trPr>
          <w:cantSplit/>
          <w:trHeight w:val="530"/>
          <w:tblHeader/>
          <w:jc w:val="center"/>
        </w:trPr>
        <w:tc>
          <w:tcPr>
            <w:tcW w:w="11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14192D" w14:textId="77777777" w:rsidR="00CA1B6B" w:rsidRPr="00D32A30" w:rsidRDefault="000030C5" w:rsidP="00101BBB">
            <w:pPr>
              <w:keepNext/>
              <w:keepLines/>
              <w:spacing w:before="30" w:after="30" w:line="252" w:lineRule="auto"/>
              <w:rPr>
                <w:b/>
                <w:bCs/>
                <w:sz w:val="20"/>
                <w:lang w:eastAsia="ja-JP"/>
              </w:rPr>
            </w:pPr>
            <w:r w:rsidRPr="00D32A30">
              <w:rPr>
                <w:b/>
                <w:bCs/>
                <w:sz w:val="20"/>
                <w:lang w:eastAsia="ja-JP"/>
              </w:rPr>
              <w:t>Grupp ta’ Età</w:t>
            </w:r>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16AC23" w14:textId="77777777" w:rsidR="00CA1B6B" w:rsidRPr="00D32A30" w:rsidRDefault="000030C5" w:rsidP="00101BBB">
            <w:pPr>
              <w:keepNext/>
              <w:keepLines/>
              <w:spacing w:before="30" w:after="30" w:line="252" w:lineRule="auto"/>
              <w:jc w:val="center"/>
              <w:rPr>
                <w:b/>
                <w:bCs/>
                <w:sz w:val="20"/>
              </w:rPr>
            </w:pPr>
            <w:r w:rsidRPr="00D32A30">
              <w:rPr>
                <w:b/>
                <w:bCs/>
                <w:sz w:val="20"/>
              </w:rPr>
              <w:t>Tip ta’ Doża</w:t>
            </w:r>
          </w:p>
        </w:tc>
        <w:tc>
          <w:tcPr>
            <w:tcW w:w="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D69DED" w14:textId="77777777" w:rsidR="00CA1B6B" w:rsidRPr="00D32A30" w:rsidRDefault="000030C5" w:rsidP="00101BBB">
            <w:pPr>
              <w:keepNext/>
              <w:keepLines/>
              <w:spacing w:before="30" w:after="30" w:line="252" w:lineRule="auto"/>
              <w:jc w:val="center"/>
              <w:rPr>
                <w:b/>
                <w:bCs/>
                <w:sz w:val="20"/>
              </w:rPr>
            </w:pPr>
            <w:r w:rsidRPr="00D32A30">
              <w:rPr>
                <w:b/>
                <w:bCs/>
                <w:sz w:val="20"/>
              </w:rPr>
              <w:t>N</w:t>
            </w:r>
          </w:p>
        </w:tc>
        <w:tc>
          <w:tcPr>
            <w:tcW w:w="1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752D18" w14:textId="77777777" w:rsidR="00CA1B6B" w:rsidRPr="00D32A30" w:rsidRDefault="000030C5" w:rsidP="00101BBB">
            <w:pPr>
              <w:keepNext/>
              <w:keepLines/>
              <w:spacing w:before="30" w:after="30" w:line="252" w:lineRule="auto"/>
              <w:jc w:val="center"/>
              <w:rPr>
                <w:b/>
                <w:bCs/>
                <w:sz w:val="20"/>
                <w:vertAlign w:val="subscript"/>
              </w:rPr>
            </w:pPr>
            <w:r w:rsidRPr="00D32A30">
              <w:rPr>
                <w:b/>
                <w:bCs/>
                <w:sz w:val="20"/>
              </w:rPr>
              <w:t>AUC</w:t>
            </w:r>
            <w:r w:rsidRPr="00D32A30">
              <w:rPr>
                <w:b/>
                <w:bCs/>
                <w:sz w:val="20"/>
                <w:vertAlign w:val="subscript"/>
              </w:rPr>
              <w:t>0-24 </w:t>
            </w:r>
            <w:r w:rsidR="00C922C9" w:rsidRPr="00D32A30">
              <w:rPr>
                <w:b/>
                <w:bCs/>
                <w:sz w:val="20"/>
                <w:vertAlign w:val="subscript"/>
              </w:rPr>
              <w:t>siegħa</w:t>
            </w:r>
          </w:p>
          <w:p w14:paraId="024FBAB4" w14:textId="77777777" w:rsidR="00CA1B6B" w:rsidRPr="00D32A30" w:rsidRDefault="000030C5" w:rsidP="00101BBB">
            <w:pPr>
              <w:keepNext/>
              <w:keepLines/>
              <w:spacing w:before="30" w:after="30" w:line="252" w:lineRule="auto"/>
              <w:jc w:val="center"/>
              <w:rPr>
                <w:b/>
                <w:bCs/>
                <w:sz w:val="20"/>
              </w:rPr>
            </w:pPr>
            <w:r w:rsidRPr="00D32A30">
              <w:rPr>
                <w:b/>
                <w:bCs/>
                <w:sz w:val="20"/>
              </w:rPr>
              <w:t>(ng·hr/mL)</w:t>
            </w:r>
          </w:p>
        </w:tc>
        <w:tc>
          <w:tcPr>
            <w:tcW w:w="9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A3BB8" w14:textId="77777777" w:rsidR="00CA1B6B" w:rsidRPr="00D32A30" w:rsidRDefault="000030C5" w:rsidP="00101BBB">
            <w:pPr>
              <w:keepNext/>
              <w:keepLines/>
              <w:spacing w:before="30" w:after="30" w:line="252" w:lineRule="auto"/>
              <w:jc w:val="center"/>
              <w:rPr>
                <w:b/>
                <w:bCs/>
                <w:sz w:val="20"/>
              </w:rPr>
            </w:pPr>
            <w:r w:rsidRPr="00D32A30">
              <w:rPr>
                <w:b/>
                <w:bCs/>
                <w:sz w:val="20"/>
              </w:rPr>
              <w:t>C</w:t>
            </w:r>
            <w:r w:rsidRPr="00D32A30">
              <w:rPr>
                <w:rFonts w:ascii="Times New Roman Bold" w:hAnsi="Times New Roman Bold"/>
                <w:b/>
                <w:bCs/>
                <w:sz w:val="20"/>
                <w:vertAlign w:val="subscript"/>
              </w:rPr>
              <w:t>av</w:t>
            </w:r>
            <w:r w:rsidRPr="00D32A30">
              <w:rPr>
                <w:b/>
                <w:bCs/>
                <w:sz w:val="20"/>
              </w:rPr>
              <w:t>*</w:t>
            </w:r>
          </w:p>
          <w:p w14:paraId="4E91E1C1" w14:textId="77777777" w:rsidR="00CA1B6B" w:rsidRPr="00D32A30" w:rsidRDefault="000030C5" w:rsidP="00101BBB">
            <w:pPr>
              <w:keepNext/>
              <w:keepLines/>
              <w:spacing w:before="30" w:after="30" w:line="252" w:lineRule="auto"/>
              <w:jc w:val="center"/>
              <w:rPr>
                <w:b/>
                <w:bCs/>
                <w:sz w:val="20"/>
              </w:rPr>
            </w:pPr>
            <w:r w:rsidRPr="00D32A30">
              <w:rPr>
                <w:b/>
                <w:bCs/>
                <w:sz w:val="20"/>
              </w:rPr>
              <w:t>(ng/mL)</w:t>
            </w:r>
          </w:p>
        </w:tc>
        <w:tc>
          <w:tcPr>
            <w:tcW w:w="9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8E86C6" w14:textId="77777777" w:rsidR="00CA1B6B" w:rsidRPr="00D32A30" w:rsidRDefault="000030C5" w:rsidP="00101BBB">
            <w:pPr>
              <w:keepNext/>
              <w:keepLines/>
              <w:spacing w:before="30" w:after="30" w:line="252" w:lineRule="auto"/>
              <w:jc w:val="center"/>
              <w:rPr>
                <w:b/>
                <w:bCs/>
                <w:sz w:val="20"/>
              </w:rPr>
            </w:pPr>
            <w:r w:rsidRPr="00D32A30">
              <w:rPr>
                <w:b/>
                <w:bCs/>
                <w:sz w:val="20"/>
              </w:rPr>
              <w:t>C</w:t>
            </w:r>
            <w:r w:rsidRPr="00D32A30">
              <w:rPr>
                <w:b/>
                <w:bCs/>
                <w:sz w:val="20"/>
                <w:vertAlign w:val="subscript"/>
              </w:rPr>
              <w:t>max</w:t>
            </w:r>
          </w:p>
          <w:p w14:paraId="6FD535B7" w14:textId="77777777" w:rsidR="00CA1B6B" w:rsidRPr="00D32A30" w:rsidRDefault="000030C5" w:rsidP="00101BBB">
            <w:pPr>
              <w:keepNext/>
              <w:keepLines/>
              <w:spacing w:before="30" w:after="30" w:line="252" w:lineRule="auto"/>
              <w:jc w:val="center"/>
              <w:rPr>
                <w:b/>
                <w:bCs/>
                <w:sz w:val="20"/>
              </w:rPr>
            </w:pPr>
            <w:r w:rsidRPr="00D32A30">
              <w:rPr>
                <w:b/>
                <w:bCs/>
                <w:sz w:val="20"/>
              </w:rPr>
              <w:t>(ng/mL)</w:t>
            </w:r>
          </w:p>
        </w:tc>
        <w:tc>
          <w:tcPr>
            <w:tcW w:w="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7A9AE0" w14:textId="77777777" w:rsidR="00CA1B6B" w:rsidRPr="00D32A30" w:rsidRDefault="000030C5" w:rsidP="00101BBB">
            <w:pPr>
              <w:keepNext/>
              <w:keepLines/>
              <w:spacing w:before="30" w:after="30" w:line="252" w:lineRule="auto"/>
              <w:jc w:val="center"/>
              <w:rPr>
                <w:b/>
                <w:bCs/>
                <w:sz w:val="20"/>
                <w:vertAlign w:val="subscript"/>
              </w:rPr>
            </w:pPr>
            <w:r w:rsidRPr="00D32A30">
              <w:rPr>
                <w:b/>
                <w:bCs/>
                <w:sz w:val="20"/>
              </w:rPr>
              <w:t>C</w:t>
            </w:r>
            <w:r w:rsidRPr="00D32A30">
              <w:rPr>
                <w:b/>
                <w:bCs/>
                <w:sz w:val="20"/>
                <w:vertAlign w:val="subscript"/>
              </w:rPr>
              <w:t>min</w:t>
            </w:r>
          </w:p>
          <w:p w14:paraId="379464B5" w14:textId="77777777" w:rsidR="00CA1B6B" w:rsidRPr="00D32A30" w:rsidRDefault="000030C5" w:rsidP="00101BBB">
            <w:pPr>
              <w:keepNext/>
              <w:keepLines/>
              <w:spacing w:before="30" w:after="30" w:line="252" w:lineRule="auto"/>
              <w:jc w:val="center"/>
              <w:rPr>
                <w:b/>
                <w:bCs/>
                <w:sz w:val="20"/>
              </w:rPr>
            </w:pPr>
            <w:r w:rsidRPr="00D32A30">
              <w:rPr>
                <w:b/>
                <w:bCs/>
                <w:sz w:val="20"/>
              </w:rPr>
              <w:t>(ng/mL)</w:t>
            </w:r>
          </w:p>
        </w:tc>
        <w:tc>
          <w:tcPr>
            <w:tcW w:w="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E84BB8" w14:textId="77777777" w:rsidR="00CA1B6B" w:rsidRPr="00D32A30" w:rsidRDefault="000030C5" w:rsidP="00101BBB">
            <w:pPr>
              <w:keepNext/>
              <w:keepLines/>
              <w:spacing w:before="30" w:after="30" w:line="252" w:lineRule="auto"/>
              <w:jc w:val="center"/>
              <w:rPr>
                <w:b/>
                <w:bCs/>
                <w:sz w:val="20"/>
                <w:vertAlign w:val="superscript"/>
              </w:rPr>
            </w:pPr>
            <w:r w:rsidRPr="00D32A30">
              <w:rPr>
                <w:b/>
                <w:bCs/>
                <w:sz w:val="20"/>
              </w:rPr>
              <w:t>T</w:t>
            </w:r>
            <w:r w:rsidRPr="00D32A30">
              <w:rPr>
                <w:b/>
                <w:bCs/>
                <w:sz w:val="20"/>
                <w:vertAlign w:val="subscript"/>
              </w:rPr>
              <w:t>max</w:t>
            </w:r>
            <w:r w:rsidRPr="00D32A30">
              <w:rPr>
                <w:b/>
                <w:bCs/>
                <w:sz w:val="20"/>
                <w:vertAlign w:val="superscript"/>
              </w:rPr>
              <w:t>†</w:t>
            </w:r>
          </w:p>
          <w:p w14:paraId="34ADB520" w14:textId="77777777" w:rsidR="00CA1B6B" w:rsidRPr="00D32A30" w:rsidRDefault="000030C5" w:rsidP="00101BBB">
            <w:pPr>
              <w:keepNext/>
              <w:keepLines/>
              <w:spacing w:before="30" w:after="30" w:line="252" w:lineRule="auto"/>
              <w:jc w:val="center"/>
              <w:rPr>
                <w:b/>
                <w:bCs/>
                <w:sz w:val="20"/>
              </w:rPr>
            </w:pPr>
            <w:r w:rsidRPr="00D32A30">
              <w:rPr>
                <w:b/>
                <w:bCs/>
                <w:sz w:val="20"/>
              </w:rPr>
              <w:t>(hr)</w:t>
            </w:r>
          </w:p>
        </w:tc>
        <w:tc>
          <w:tcPr>
            <w:tcW w:w="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0A59F4" w14:textId="77777777" w:rsidR="00CA1B6B" w:rsidRPr="00D32A30" w:rsidRDefault="000030C5" w:rsidP="00101BBB">
            <w:pPr>
              <w:keepNext/>
              <w:keepLines/>
              <w:spacing w:before="30" w:after="30" w:line="252" w:lineRule="auto"/>
              <w:jc w:val="center"/>
              <w:rPr>
                <w:b/>
                <w:bCs/>
                <w:sz w:val="20"/>
              </w:rPr>
            </w:pPr>
            <w:r w:rsidRPr="00D32A30">
              <w:rPr>
                <w:b/>
                <w:bCs/>
                <w:sz w:val="20"/>
              </w:rPr>
              <w:t>CL/F</w:t>
            </w:r>
            <w:r w:rsidRPr="00D32A30">
              <w:rPr>
                <w:b/>
                <w:bCs/>
                <w:sz w:val="20"/>
                <w:vertAlign w:val="superscript"/>
              </w:rPr>
              <w:t>‡</w:t>
            </w:r>
          </w:p>
          <w:p w14:paraId="3329AA80" w14:textId="77777777" w:rsidR="00CA1B6B" w:rsidRPr="00D32A30" w:rsidRDefault="000030C5" w:rsidP="00101BBB">
            <w:pPr>
              <w:keepNext/>
              <w:keepLines/>
              <w:spacing w:before="30" w:after="30" w:line="252" w:lineRule="auto"/>
              <w:jc w:val="center"/>
              <w:rPr>
                <w:b/>
                <w:bCs/>
                <w:sz w:val="20"/>
              </w:rPr>
            </w:pPr>
            <w:r w:rsidRPr="00D32A30">
              <w:rPr>
                <w:b/>
                <w:bCs/>
                <w:sz w:val="20"/>
              </w:rPr>
              <w:t>(L/hr)</w:t>
            </w:r>
          </w:p>
        </w:tc>
      </w:tr>
      <w:tr w:rsidR="0001667A" w14:paraId="735210B9" w14:textId="77777777" w:rsidTr="00CA1B6B">
        <w:trPr>
          <w:trHeight w:val="710"/>
          <w:jc w:val="center"/>
        </w:trPr>
        <w:tc>
          <w:tcPr>
            <w:tcW w:w="117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BAE20F" w14:textId="77777777" w:rsidR="00CA1B6B" w:rsidRPr="00D32A30" w:rsidRDefault="000030C5" w:rsidP="00101BBB">
            <w:pPr>
              <w:spacing w:before="30" w:after="30" w:line="252" w:lineRule="auto"/>
              <w:rPr>
                <w:sz w:val="20"/>
              </w:rPr>
            </w:pPr>
            <w:r w:rsidRPr="00D32A30">
              <w:rPr>
                <w:sz w:val="20"/>
              </w:rPr>
              <w:t>Sentejn sa &lt;7 snin</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6E7F583A" w14:textId="77777777" w:rsidR="00CA1B6B" w:rsidRPr="00D32A30" w:rsidRDefault="000030C5" w:rsidP="00101BBB">
            <w:pPr>
              <w:spacing w:before="30" w:after="30" w:line="252" w:lineRule="auto"/>
              <w:jc w:val="center"/>
              <w:rPr>
                <w:sz w:val="20"/>
              </w:rPr>
            </w:pPr>
            <w:r w:rsidRPr="00D32A30">
              <w:rPr>
                <w:sz w:val="20"/>
              </w:rPr>
              <w:t>IV</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26688FCD" w14:textId="77777777" w:rsidR="00CA1B6B" w:rsidRPr="00D32A30" w:rsidRDefault="000030C5" w:rsidP="00101BBB">
            <w:pPr>
              <w:spacing w:before="30" w:after="30" w:line="252" w:lineRule="auto"/>
              <w:jc w:val="center"/>
              <w:rPr>
                <w:sz w:val="20"/>
              </w:rPr>
            </w:pPr>
            <w:r w:rsidRPr="00D32A30">
              <w:rPr>
                <w:sz w:val="20"/>
              </w:rPr>
              <w:t>17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14616026" w14:textId="77777777" w:rsidR="00CA1B6B" w:rsidRPr="00D32A30" w:rsidRDefault="000030C5" w:rsidP="00101BBB">
            <w:pPr>
              <w:spacing w:before="30" w:after="30" w:line="252" w:lineRule="auto"/>
              <w:jc w:val="center"/>
              <w:rPr>
                <w:sz w:val="20"/>
              </w:rPr>
            </w:pPr>
            <w:r w:rsidRPr="00D32A30">
              <w:rPr>
                <w:sz w:val="20"/>
              </w:rPr>
              <w:t>31,100 (48.9)</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76B25FE1" w14:textId="77777777" w:rsidR="00CA1B6B" w:rsidRPr="00D32A30" w:rsidRDefault="000030C5" w:rsidP="00101BBB">
            <w:pPr>
              <w:spacing w:before="30" w:after="30" w:line="252" w:lineRule="auto"/>
              <w:jc w:val="center"/>
              <w:rPr>
                <w:sz w:val="20"/>
              </w:rPr>
            </w:pPr>
            <w:r w:rsidRPr="00D32A30">
              <w:rPr>
                <w:sz w:val="20"/>
              </w:rPr>
              <w:t>1,300 (48.9)</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34151EEB" w14:textId="77777777" w:rsidR="00CA1B6B" w:rsidRPr="00D32A30" w:rsidRDefault="000030C5" w:rsidP="00101BBB">
            <w:pPr>
              <w:spacing w:before="30" w:after="30" w:line="252" w:lineRule="auto"/>
              <w:jc w:val="center"/>
              <w:rPr>
                <w:sz w:val="20"/>
              </w:rPr>
            </w:pPr>
            <w:r w:rsidRPr="00D32A30">
              <w:rPr>
                <w:sz w:val="20"/>
              </w:rPr>
              <w:t>3,060 (54.1)</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294FF1AB" w14:textId="77777777" w:rsidR="00CA1B6B" w:rsidRPr="00D32A30" w:rsidRDefault="000030C5" w:rsidP="00101BBB">
            <w:pPr>
              <w:spacing w:before="30" w:after="30" w:line="252" w:lineRule="auto"/>
              <w:jc w:val="center"/>
              <w:rPr>
                <w:sz w:val="20"/>
              </w:rPr>
            </w:pPr>
            <w:r w:rsidRPr="00D32A30">
              <w:rPr>
                <w:sz w:val="20"/>
              </w:rPr>
              <w:t>626 (104.8)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7AF6EDDB" w14:textId="77777777" w:rsidR="00CA1B6B" w:rsidRPr="00D32A30" w:rsidRDefault="000030C5" w:rsidP="00101BBB">
            <w:pPr>
              <w:spacing w:before="30" w:after="30" w:line="252" w:lineRule="auto"/>
              <w:jc w:val="center"/>
              <w:rPr>
                <w:sz w:val="20"/>
              </w:rPr>
            </w:pPr>
            <w:r w:rsidRPr="00D32A30">
              <w:rPr>
                <w:sz w:val="20"/>
              </w:rPr>
              <w:t xml:space="preserve">1.75 </w:t>
            </w:r>
            <w:r w:rsidRPr="00D32A30">
              <w:rPr>
                <w:sz w:val="20"/>
              </w:rPr>
              <w:br/>
              <w:t>(1.57-1.83)</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6E0FE85C" w14:textId="77777777" w:rsidR="00CA1B6B" w:rsidRPr="00D32A30" w:rsidRDefault="000030C5" w:rsidP="00101BBB">
            <w:pPr>
              <w:spacing w:before="30" w:after="30" w:line="252" w:lineRule="auto"/>
              <w:jc w:val="center"/>
              <w:rPr>
                <w:sz w:val="20"/>
              </w:rPr>
            </w:pPr>
            <w:r w:rsidRPr="00D32A30">
              <w:rPr>
                <w:sz w:val="20"/>
              </w:rPr>
              <w:t>3.27 (49.3)</w:t>
            </w:r>
          </w:p>
        </w:tc>
      </w:tr>
      <w:tr w:rsidR="0001667A" w14:paraId="465B0950" w14:textId="77777777" w:rsidTr="00CA1B6B">
        <w:trPr>
          <w:trHeight w:val="164"/>
          <w:jc w:val="center"/>
        </w:trPr>
        <w:tc>
          <w:tcPr>
            <w:tcW w:w="0" w:type="auto"/>
            <w:vMerge/>
            <w:tcBorders>
              <w:top w:val="nil"/>
              <w:left w:val="single" w:sz="8" w:space="0" w:color="auto"/>
              <w:bottom w:val="single" w:sz="8" w:space="0" w:color="auto"/>
              <w:right w:val="single" w:sz="8" w:space="0" w:color="auto"/>
            </w:tcBorders>
            <w:vAlign w:val="center"/>
            <w:hideMark/>
          </w:tcPr>
          <w:p w14:paraId="2E587A6D" w14:textId="77777777" w:rsidR="00CA1B6B" w:rsidRPr="00D32A30" w:rsidRDefault="00CA1B6B" w:rsidP="00101BBB">
            <w:pPr>
              <w:tabs>
                <w:tab w:val="clear" w:pos="567"/>
              </w:tabs>
              <w:spacing w:line="240" w:lineRule="auto"/>
              <w:rPr>
                <w:sz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135D6CC2" w14:textId="77777777" w:rsidR="00CA1B6B" w:rsidRPr="00D32A30" w:rsidRDefault="000030C5" w:rsidP="00101BBB">
            <w:pPr>
              <w:spacing w:before="30" w:after="30" w:line="252" w:lineRule="auto"/>
              <w:jc w:val="center"/>
              <w:rPr>
                <w:sz w:val="20"/>
              </w:rPr>
            </w:pPr>
            <w:r w:rsidRPr="00D32A30">
              <w:rPr>
                <w:sz w:val="20"/>
              </w:rPr>
              <w:t>PFS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02221B0F" w14:textId="77777777" w:rsidR="00CA1B6B" w:rsidRPr="00D32A30" w:rsidRDefault="000030C5" w:rsidP="00101BBB">
            <w:pPr>
              <w:spacing w:before="30" w:after="30" w:line="252" w:lineRule="auto"/>
              <w:jc w:val="center"/>
              <w:rPr>
                <w:sz w:val="20"/>
              </w:rPr>
            </w:pPr>
            <w:r w:rsidRPr="00D32A30">
              <w:rPr>
                <w:sz w:val="20"/>
              </w:rPr>
              <w:t>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7174B3FC" w14:textId="77777777" w:rsidR="00CA1B6B" w:rsidRPr="00D32A30" w:rsidRDefault="000030C5" w:rsidP="00101BBB">
            <w:pPr>
              <w:spacing w:before="30" w:after="30" w:line="252" w:lineRule="auto"/>
              <w:jc w:val="center"/>
              <w:rPr>
                <w:sz w:val="20"/>
              </w:rPr>
            </w:pPr>
            <w:r w:rsidRPr="00D32A30">
              <w:rPr>
                <w:sz w:val="20"/>
              </w:rPr>
              <w:t>23,000 (47.3)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2529CAD4" w14:textId="77777777" w:rsidR="00CA1B6B" w:rsidRPr="00D32A30" w:rsidRDefault="000030C5" w:rsidP="00101BBB">
            <w:pPr>
              <w:spacing w:before="30" w:after="30" w:line="252" w:lineRule="auto"/>
              <w:jc w:val="center"/>
              <w:rPr>
                <w:sz w:val="20"/>
              </w:rPr>
            </w:pPr>
            <w:r w:rsidRPr="00D32A30">
              <w:rPr>
                <w:sz w:val="20"/>
              </w:rPr>
              <w:t>960 (47.3)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4F56F05F" w14:textId="77777777" w:rsidR="00CA1B6B" w:rsidRPr="00D32A30" w:rsidRDefault="000030C5" w:rsidP="00101BBB">
            <w:pPr>
              <w:spacing w:before="30" w:after="30" w:line="252" w:lineRule="auto"/>
              <w:jc w:val="center"/>
              <w:rPr>
                <w:sz w:val="20"/>
              </w:rPr>
            </w:pPr>
            <w:r w:rsidRPr="00D32A30">
              <w:rPr>
                <w:sz w:val="20"/>
              </w:rPr>
              <w:t>1,510 (43.4)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55503FAE" w14:textId="77777777" w:rsidR="00CA1B6B" w:rsidRPr="00D32A30" w:rsidRDefault="000030C5" w:rsidP="00101BBB">
            <w:pPr>
              <w:spacing w:before="30" w:after="30" w:line="252" w:lineRule="auto"/>
              <w:jc w:val="center"/>
              <w:rPr>
                <w:sz w:val="20"/>
              </w:rPr>
            </w:pPr>
            <w:r w:rsidRPr="00D32A30">
              <w:rPr>
                <w:sz w:val="20"/>
              </w:rPr>
              <w:t>542 (68.8)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02A7E7E2" w14:textId="77777777" w:rsidR="00CA1B6B" w:rsidRPr="00D32A30" w:rsidRDefault="000030C5" w:rsidP="00101BBB">
            <w:pPr>
              <w:spacing w:before="30" w:after="30" w:line="252" w:lineRule="auto"/>
              <w:jc w:val="center"/>
              <w:rPr>
                <w:sz w:val="20"/>
              </w:rPr>
            </w:pPr>
            <w:r w:rsidRPr="00D32A30">
              <w:rPr>
                <w:sz w:val="20"/>
              </w:rPr>
              <w:t xml:space="preserve">4.00 </w:t>
            </w:r>
            <w:r w:rsidRPr="00D32A30">
              <w:rPr>
                <w:sz w:val="20"/>
              </w:rPr>
              <w:br/>
              <w:t>(2.17-7.92)</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7E776B44" w14:textId="77777777" w:rsidR="00CA1B6B" w:rsidRPr="00D32A30" w:rsidRDefault="000030C5" w:rsidP="00101BBB">
            <w:pPr>
              <w:spacing w:before="30" w:after="30" w:line="252" w:lineRule="auto"/>
              <w:jc w:val="center"/>
              <w:rPr>
                <w:sz w:val="20"/>
              </w:rPr>
            </w:pPr>
            <w:r w:rsidRPr="00D32A30">
              <w:rPr>
                <w:sz w:val="20"/>
              </w:rPr>
              <w:t>4.60 (35.2)</w:t>
            </w:r>
          </w:p>
        </w:tc>
      </w:tr>
      <w:tr w:rsidR="0001667A" w14:paraId="09922C38" w14:textId="77777777" w:rsidTr="00CA1B6B">
        <w:trPr>
          <w:trHeight w:val="164"/>
          <w:jc w:val="center"/>
        </w:trPr>
        <w:tc>
          <w:tcPr>
            <w:tcW w:w="117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812B57" w14:textId="77777777" w:rsidR="00CA1B6B" w:rsidRPr="00D32A30" w:rsidRDefault="000030C5" w:rsidP="00101BBB">
            <w:pPr>
              <w:spacing w:before="30" w:after="30" w:line="252" w:lineRule="auto"/>
              <w:rPr>
                <w:sz w:val="20"/>
              </w:rPr>
            </w:pPr>
            <w:r w:rsidRPr="00D32A30">
              <w:rPr>
                <w:sz w:val="20"/>
              </w:rPr>
              <w:t xml:space="preserve">7 </w:t>
            </w:r>
            <w:r w:rsidR="00265EC1" w:rsidRPr="00D32A30">
              <w:rPr>
                <w:sz w:val="20"/>
              </w:rPr>
              <w:t>sa</w:t>
            </w:r>
            <w:r w:rsidRPr="00D32A30">
              <w:rPr>
                <w:sz w:val="20"/>
              </w:rPr>
              <w:t xml:space="preserve"> 17</w:t>
            </w:r>
            <w:r w:rsidR="00265EC1" w:rsidRPr="00D32A30">
              <w:rPr>
                <w:sz w:val="20"/>
              </w:rPr>
              <w:t>-il sena</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4F6863F3" w14:textId="77777777" w:rsidR="00CA1B6B" w:rsidRPr="00D32A30" w:rsidRDefault="000030C5" w:rsidP="00101BBB">
            <w:pPr>
              <w:spacing w:before="30" w:after="30" w:line="252" w:lineRule="auto"/>
              <w:jc w:val="center"/>
              <w:rPr>
                <w:sz w:val="20"/>
              </w:rPr>
            </w:pPr>
            <w:r w:rsidRPr="00D32A30">
              <w:rPr>
                <w:sz w:val="20"/>
              </w:rPr>
              <w:t xml:space="preserve">IV </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72CF35B8" w14:textId="77777777" w:rsidR="00CA1B6B" w:rsidRPr="00D32A30" w:rsidRDefault="000030C5" w:rsidP="00101BBB">
            <w:pPr>
              <w:spacing w:before="30" w:after="30" w:line="252" w:lineRule="auto"/>
              <w:jc w:val="center"/>
              <w:rPr>
                <w:sz w:val="20"/>
              </w:rPr>
            </w:pPr>
            <w:r w:rsidRPr="00D32A30">
              <w:rPr>
                <w:sz w:val="20"/>
              </w:rPr>
              <w:t>24</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124CC8E3" w14:textId="77777777" w:rsidR="00CA1B6B" w:rsidRPr="00D32A30" w:rsidRDefault="000030C5" w:rsidP="00101BBB">
            <w:pPr>
              <w:spacing w:before="30" w:after="30" w:line="252" w:lineRule="auto"/>
              <w:jc w:val="center"/>
              <w:rPr>
                <w:sz w:val="20"/>
              </w:rPr>
            </w:pPr>
            <w:r w:rsidRPr="00D32A30">
              <w:rPr>
                <w:sz w:val="20"/>
              </w:rPr>
              <w:t>44,200 (41.5)</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26C35574" w14:textId="77777777" w:rsidR="00CA1B6B" w:rsidRPr="00D32A30" w:rsidRDefault="000030C5" w:rsidP="00101BBB">
            <w:pPr>
              <w:spacing w:before="30" w:after="30" w:line="252" w:lineRule="auto"/>
              <w:jc w:val="center"/>
              <w:rPr>
                <w:sz w:val="20"/>
              </w:rPr>
            </w:pPr>
            <w:r w:rsidRPr="00D32A30">
              <w:rPr>
                <w:sz w:val="20"/>
              </w:rPr>
              <w:t>1,840 (41.5)</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2EB20454" w14:textId="77777777" w:rsidR="00CA1B6B" w:rsidRPr="00D32A30" w:rsidRDefault="000030C5" w:rsidP="00101BBB">
            <w:pPr>
              <w:spacing w:before="30" w:after="30" w:line="252" w:lineRule="auto"/>
              <w:jc w:val="center"/>
              <w:rPr>
                <w:sz w:val="20"/>
              </w:rPr>
            </w:pPr>
            <w:r w:rsidRPr="00D32A30">
              <w:rPr>
                <w:sz w:val="20"/>
              </w:rPr>
              <w:t>3,340 (39.4)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7E5CE566" w14:textId="77777777" w:rsidR="00CA1B6B" w:rsidRPr="00D32A30" w:rsidRDefault="000030C5" w:rsidP="00101BBB">
            <w:pPr>
              <w:spacing w:before="30" w:after="30" w:line="252" w:lineRule="auto"/>
              <w:jc w:val="center"/>
              <w:rPr>
                <w:sz w:val="20"/>
              </w:rPr>
            </w:pPr>
            <w:r w:rsidRPr="00D32A30">
              <w:rPr>
                <w:sz w:val="20"/>
              </w:rPr>
              <w:t>1,160 (60.4)</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4CD986EB" w14:textId="77777777" w:rsidR="00CA1B6B" w:rsidRPr="00D32A30" w:rsidRDefault="000030C5" w:rsidP="00101BBB">
            <w:pPr>
              <w:spacing w:before="30" w:after="30" w:line="252" w:lineRule="auto"/>
              <w:jc w:val="center"/>
              <w:rPr>
                <w:sz w:val="20"/>
              </w:rPr>
            </w:pPr>
            <w:r w:rsidRPr="00D32A30">
              <w:rPr>
                <w:sz w:val="20"/>
              </w:rPr>
              <w:t xml:space="preserve">1.77 </w:t>
            </w:r>
            <w:r w:rsidRPr="00D32A30">
              <w:rPr>
                <w:sz w:val="20"/>
              </w:rPr>
              <w:br/>
              <w:t>(1.33-6.00)</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5019D1CB" w14:textId="77777777" w:rsidR="00CA1B6B" w:rsidRPr="00D32A30" w:rsidRDefault="000030C5" w:rsidP="00101BBB">
            <w:pPr>
              <w:spacing w:before="30" w:after="30" w:line="252" w:lineRule="auto"/>
              <w:jc w:val="center"/>
              <w:rPr>
                <w:sz w:val="20"/>
              </w:rPr>
            </w:pPr>
            <w:r w:rsidRPr="00D32A30">
              <w:rPr>
                <w:sz w:val="20"/>
              </w:rPr>
              <w:t>4.76 (55.7)</w:t>
            </w:r>
          </w:p>
        </w:tc>
      </w:tr>
      <w:tr w:rsidR="0001667A" w14:paraId="4EA1DEEA" w14:textId="77777777" w:rsidTr="00CA1B6B">
        <w:trPr>
          <w:trHeight w:val="164"/>
          <w:jc w:val="center"/>
        </w:trPr>
        <w:tc>
          <w:tcPr>
            <w:tcW w:w="0" w:type="auto"/>
            <w:vMerge/>
            <w:tcBorders>
              <w:top w:val="nil"/>
              <w:left w:val="single" w:sz="8" w:space="0" w:color="auto"/>
              <w:bottom w:val="single" w:sz="8" w:space="0" w:color="auto"/>
              <w:right w:val="single" w:sz="8" w:space="0" w:color="auto"/>
            </w:tcBorders>
            <w:vAlign w:val="center"/>
            <w:hideMark/>
          </w:tcPr>
          <w:p w14:paraId="47B72128" w14:textId="77777777" w:rsidR="00CA1B6B" w:rsidRPr="00D32A30" w:rsidRDefault="00CA1B6B" w:rsidP="00101BBB">
            <w:pPr>
              <w:tabs>
                <w:tab w:val="clear" w:pos="567"/>
              </w:tabs>
              <w:spacing w:line="240" w:lineRule="auto"/>
              <w:rPr>
                <w:sz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577FD9F1" w14:textId="77777777" w:rsidR="00CA1B6B" w:rsidRPr="00D32A30" w:rsidRDefault="000030C5" w:rsidP="00101BBB">
            <w:pPr>
              <w:spacing w:before="30" w:after="30" w:line="252" w:lineRule="auto"/>
              <w:jc w:val="center"/>
              <w:rPr>
                <w:sz w:val="20"/>
              </w:rPr>
            </w:pPr>
            <w:r w:rsidRPr="00D32A30">
              <w:rPr>
                <w:sz w:val="20"/>
              </w:rPr>
              <w:t>PFS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5ED8C74B" w14:textId="77777777" w:rsidR="00CA1B6B" w:rsidRPr="00D32A30" w:rsidRDefault="000030C5" w:rsidP="00101BBB">
            <w:pPr>
              <w:spacing w:before="30" w:after="30" w:line="252" w:lineRule="auto"/>
              <w:jc w:val="center"/>
              <w:rPr>
                <w:sz w:val="20"/>
              </w:rPr>
            </w:pPr>
            <w:r w:rsidRPr="00D32A30">
              <w:rPr>
                <w:sz w:val="20"/>
              </w:rPr>
              <w:t>12</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3D6272CB" w14:textId="77777777" w:rsidR="00CA1B6B" w:rsidRPr="00D32A30" w:rsidRDefault="000030C5" w:rsidP="00101BBB">
            <w:pPr>
              <w:spacing w:before="30" w:after="30" w:line="252" w:lineRule="auto"/>
              <w:jc w:val="center"/>
              <w:rPr>
                <w:sz w:val="20"/>
              </w:rPr>
            </w:pPr>
            <w:r w:rsidRPr="00D32A30">
              <w:rPr>
                <w:sz w:val="20"/>
              </w:rPr>
              <w:t>25,000 (184.3)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04DABAD4" w14:textId="77777777" w:rsidR="00CA1B6B" w:rsidRPr="00D32A30" w:rsidRDefault="000030C5" w:rsidP="00101BBB">
            <w:pPr>
              <w:spacing w:before="30" w:after="30" w:line="252" w:lineRule="auto"/>
              <w:jc w:val="center"/>
              <w:rPr>
                <w:sz w:val="20"/>
              </w:rPr>
            </w:pPr>
            <w:r w:rsidRPr="00D32A30">
              <w:rPr>
                <w:sz w:val="20"/>
              </w:rPr>
              <w:t>1,040 (184.3)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563E0BC4" w14:textId="77777777" w:rsidR="00CA1B6B" w:rsidRPr="00D32A30" w:rsidRDefault="000030C5" w:rsidP="00101BBB">
            <w:pPr>
              <w:spacing w:before="30" w:after="30" w:line="252" w:lineRule="auto"/>
              <w:jc w:val="center"/>
              <w:rPr>
                <w:sz w:val="20"/>
              </w:rPr>
            </w:pPr>
            <w:r w:rsidRPr="00D32A30">
              <w:rPr>
                <w:sz w:val="20"/>
              </w:rPr>
              <w:t>1,370 (178.5)</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25563340" w14:textId="77777777" w:rsidR="00CA1B6B" w:rsidRPr="00D32A30" w:rsidRDefault="000030C5" w:rsidP="00101BBB">
            <w:pPr>
              <w:spacing w:before="30" w:after="30" w:line="252" w:lineRule="auto"/>
              <w:jc w:val="center"/>
              <w:rPr>
                <w:sz w:val="20"/>
              </w:rPr>
            </w:pPr>
            <w:r w:rsidRPr="00D32A30">
              <w:rPr>
                <w:sz w:val="20"/>
              </w:rPr>
              <w:t>713 (300.6)</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76F8D7F1" w14:textId="77777777" w:rsidR="00CA1B6B" w:rsidRPr="00D32A30" w:rsidRDefault="000030C5" w:rsidP="00101BBB">
            <w:pPr>
              <w:spacing w:before="30" w:after="30" w:line="252" w:lineRule="auto"/>
              <w:jc w:val="center"/>
              <w:rPr>
                <w:sz w:val="20"/>
              </w:rPr>
            </w:pPr>
            <w:r w:rsidRPr="00D32A30">
              <w:rPr>
                <w:sz w:val="20"/>
              </w:rPr>
              <w:t xml:space="preserve">2.78 </w:t>
            </w:r>
            <w:r w:rsidRPr="00D32A30">
              <w:rPr>
                <w:sz w:val="20"/>
              </w:rPr>
              <w:br/>
              <w:t>(0.00-4.00)</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43813382" w14:textId="77777777" w:rsidR="00CA1B6B" w:rsidRPr="00D32A30" w:rsidRDefault="000030C5" w:rsidP="00101BBB">
            <w:pPr>
              <w:spacing w:before="30" w:after="30" w:line="252" w:lineRule="auto"/>
              <w:jc w:val="center"/>
              <w:rPr>
                <w:sz w:val="20"/>
              </w:rPr>
            </w:pPr>
            <w:r w:rsidRPr="00D32A30">
              <w:rPr>
                <w:sz w:val="20"/>
              </w:rPr>
              <w:t>8.39 (190.3)</w:t>
            </w:r>
          </w:p>
        </w:tc>
      </w:tr>
      <w:tr w:rsidR="0001667A" w14:paraId="2A92DB01" w14:textId="77777777" w:rsidTr="00CA1B6B">
        <w:trPr>
          <w:trHeight w:val="164"/>
          <w:jc w:val="center"/>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184EF" w14:textId="77777777" w:rsidR="00CA1B6B" w:rsidRPr="00D32A30" w:rsidRDefault="000030C5" w:rsidP="00101BBB">
            <w:pPr>
              <w:spacing w:line="240" w:lineRule="auto"/>
              <w:rPr>
                <w:sz w:val="20"/>
                <w:vertAlign w:val="superscript"/>
              </w:rPr>
            </w:pPr>
            <w:r w:rsidRPr="00D32A30">
              <w:rPr>
                <w:sz w:val="20"/>
              </w:rPr>
              <w:t xml:space="preserve">IV= posaconazole </w:t>
            </w:r>
            <w:r w:rsidR="00265EC1" w:rsidRPr="00D32A30">
              <w:rPr>
                <w:sz w:val="20"/>
              </w:rPr>
              <w:t>konċentrat għal soluzzjoni għall-infużjoni</w:t>
            </w:r>
            <w:r w:rsidRPr="00D32A30">
              <w:rPr>
                <w:sz w:val="20"/>
              </w:rPr>
              <w:t xml:space="preserve">; PFS=posaconazole </w:t>
            </w:r>
            <w:r w:rsidR="00265EC1" w:rsidRPr="00D32A30">
              <w:rPr>
                <w:sz w:val="20"/>
              </w:rPr>
              <w:t>trab u solvent gastroreżistenti għal suspensjoni orali</w:t>
            </w:r>
            <w:r w:rsidRPr="00D32A30">
              <w:rPr>
                <w:sz w:val="20"/>
              </w:rPr>
              <w:t>; AUC</w:t>
            </w:r>
            <w:r w:rsidRPr="00D32A30">
              <w:rPr>
                <w:sz w:val="20"/>
                <w:vertAlign w:val="subscript"/>
              </w:rPr>
              <w:t xml:space="preserve">0-24 </w:t>
            </w:r>
            <w:r w:rsidR="003A42CB" w:rsidRPr="00D32A30">
              <w:rPr>
                <w:sz w:val="20"/>
                <w:vertAlign w:val="subscript"/>
              </w:rPr>
              <w:t>siegħa</w:t>
            </w:r>
            <w:r w:rsidRPr="00D32A30">
              <w:rPr>
                <w:sz w:val="20"/>
              </w:rPr>
              <w:t xml:space="preserve"> = </w:t>
            </w:r>
            <w:r w:rsidR="00265EC1" w:rsidRPr="00D32A30">
              <w:rPr>
                <w:sz w:val="20"/>
              </w:rPr>
              <w:t>Erja taħt il-kurva tal-konċentrazzjoni-ħin fil-plażma minn ħin żero sa 24 siegħa;</w:t>
            </w:r>
            <w:r w:rsidRPr="00D32A30">
              <w:rPr>
                <w:sz w:val="20"/>
              </w:rPr>
              <w:t xml:space="preserve"> C</w:t>
            </w:r>
            <w:r w:rsidRPr="00D32A30">
              <w:rPr>
                <w:sz w:val="20"/>
                <w:vertAlign w:val="subscript"/>
              </w:rPr>
              <w:t>max</w:t>
            </w:r>
            <w:r w:rsidRPr="00D32A30">
              <w:rPr>
                <w:sz w:val="20"/>
              </w:rPr>
              <w:t> = </w:t>
            </w:r>
            <w:r w:rsidR="00265EC1" w:rsidRPr="00D32A30">
              <w:rPr>
                <w:sz w:val="20"/>
              </w:rPr>
              <w:t>konċentrazzjoni massima osservata</w:t>
            </w:r>
            <w:r w:rsidRPr="00D32A30">
              <w:rPr>
                <w:sz w:val="20"/>
              </w:rPr>
              <w:t>; C</w:t>
            </w:r>
            <w:r w:rsidRPr="00D32A30">
              <w:rPr>
                <w:sz w:val="20"/>
                <w:vertAlign w:val="subscript"/>
              </w:rPr>
              <w:t>min </w:t>
            </w:r>
            <w:r w:rsidRPr="00D32A30">
              <w:rPr>
                <w:sz w:val="20"/>
              </w:rPr>
              <w:t>= </w:t>
            </w:r>
            <w:r w:rsidR="00265EC1" w:rsidRPr="00D32A30">
              <w:rPr>
                <w:color w:val="000000"/>
                <w:sz w:val="20"/>
              </w:rPr>
              <w:t>konċentrazzjoni minima osservata fil-plażma</w:t>
            </w:r>
            <w:r w:rsidRPr="00D32A30">
              <w:rPr>
                <w:sz w:val="20"/>
              </w:rPr>
              <w:t>; T</w:t>
            </w:r>
            <w:r w:rsidRPr="00D32A30">
              <w:rPr>
                <w:sz w:val="20"/>
                <w:vertAlign w:val="subscript"/>
              </w:rPr>
              <w:t>max</w:t>
            </w:r>
            <w:r w:rsidRPr="00D32A30">
              <w:rPr>
                <w:sz w:val="20"/>
              </w:rPr>
              <w:t xml:space="preserve"> = </w:t>
            </w:r>
            <w:r w:rsidR="00265EC1" w:rsidRPr="00D32A30">
              <w:rPr>
                <w:sz w:val="20"/>
              </w:rPr>
              <w:t>ħin tal-konċentrazzjoni massima osservata</w:t>
            </w:r>
            <w:r w:rsidRPr="00D32A30">
              <w:rPr>
                <w:sz w:val="20"/>
              </w:rPr>
              <w:t xml:space="preserve">; CL /F = </w:t>
            </w:r>
            <w:r w:rsidR="00265EC1" w:rsidRPr="00D32A30">
              <w:rPr>
                <w:sz w:val="20"/>
              </w:rPr>
              <w:t>tneħħija apparenti totali mill-ġisem</w:t>
            </w:r>
          </w:p>
          <w:p w14:paraId="76859B10" w14:textId="77777777" w:rsidR="00CA1B6B" w:rsidRPr="00D32A30" w:rsidRDefault="000030C5" w:rsidP="00101BBB">
            <w:pPr>
              <w:spacing w:line="240" w:lineRule="auto"/>
              <w:rPr>
                <w:sz w:val="20"/>
              </w:rPr>
            </w:pPr>
            <w:r w:rsidRPr="00D32A30">
              <w:rPr>
                <w:sz w:val="20"/>
              </w:rPr>
              <w:t>* C</w:t>
            </w:r>
            <w:r w:rsidRPr="00D32A30">
              <w:rPr>
                <w:sz w:val="20"/>
                <w:vertAlign w:val="subscript"/>
              </w:rPr>
              <w:t>av</w:t>
            </w:r>
            <w:r w:rsidRPr="00D32A30">
              <w:rPr>
                <w:sz w:val="20"/>
              </w:rPr>
              <w:t xml:space="preserve"> = </w:t>
            </w:r>
            <w:r w:rsidR="00265EC1" w:rsidRPr="00D32A30">
              <w:rPr>
                <w:sz w:val="20"/>
              </w:rPr>
              <w:t>konċentrazzjonijiet b’medji ta’ żmien</w:t>
            </w:r>
            <w:r w:rsidRPr="00D32A30">
              <w:rPr>
                <w:sz w:val="20"/>
              </w:rPr>
              <w:t xml:space="preserve"> (</w:t>
            </w:r>
            <w:r w:rsidR="00265EC1" w:rsidRPr="00D32A30">
              <w:rPr>
                <w:sz w:val="20"/>
              </w:rPr>
              <w:t>jiġifieri,</w:t>
            </w:r>
            <w:r w:rsidRPr="00D32A30">
              <w:rPr>
                <w:sz w:val="20"/>
              </w:rPr>
              <w:t xml:space="preserve"> AUC</w:t>
            </w:r>
            <w:r w:rsidRPr="00D32A30">
              <w:rPr>
                <w:sz w:val="20"/>
                <w:vertAlign w:val="subscript"/>
              </w:rPr>
              <w:t>0-24 </w:t>
            </w:r>
            <w:r w:rsidR="00265EC1" w:rsidRPr="00D32A30">
              <w:rPr>
                <w:sz w:val="20"/>
                <w:vertAlign w:val="subscript"/>
              </w:rPr>
              <w:t>siegħa</w:t>
            </w:r>
            <w:r w:rsidRPr="00D32A30">
              <w:rPr>
                <w:sz w:val="20"/>
              </w:rPr>
              <w:t>/24hr)</w:t>
            </w:r>
          </w:p>
          <w:p w14:paraId="7E9AB7A2" w14:textId="77777777" w:rsidR="00CA1B6B" w:rsidRPr="00D32A30" w:rsidRDefault="000030C5" w:rsidP="00101BBB">
            <w:pPr>
              <w:spacing w:line="240" w:lineRule="auto"/>
              <w:rPr>
                <w:color w:val="000000"/>
                <w:sz w:val="20"/>
              </w:rPr>
            </w:pPr>
            <w:r w:rsidRPr="00D32A30">
              <w:rPr>
                <w:sz w:val="20"/>
                <w:vertAlign w:val="superscript"/>
              </w:rPr>
              <w:t>†</w:t>
            </w:r>
            <w:r w:rsidRPr="00D32A30">
              <w:rPr>
                <w:color w:val="000000"/>
                <w:sz w:val="20"/>
              </w:rPr>
              <w:t xml:space="preserve"> Med</w:t>
            </w:r>
            <w:r w:rsidR="00265EC1" w:rsidRPr="00D32A30">
              <w:rPr>
                <w:color w:val="000000"/>
                <w:sz w:val="20"/>
              </w:rPr>
              <w:t>j</w:t>
            </w:r>
            <w:r w:rsidRPr="00D32A30">
              <w:rPr>
                <w:color w:val="000000"/>
                <w:sz w:val="20"/>
              </w:rPr>
              <w:t>an (minimu-</w:t>
            </w:r>
            <w:r w:rsidR="00265EC1" w:rsidRPr="00D32A30">
              <w:rPr>
                <w:color w:val="000000"/>
                <w:sz w:val="20"/>
              </w:rPr>
              <w:t>massimu</w:t>
            </w:r>
            <w:r w:rsidRPr="00D32A30">
              <w:rPr>
                <w:color w:val="000000"/>
                <w:sz w:val="20"/>
              </w:rPr>
              <w:t>)</w:t>
            </w:r>
          </w:p>
          <w:p w14:paraId="1083C7C0" w14:textId="77777777" w:rsidR="00CA1B6B" w:rsidRPr="00D32A30" w:rsidRDefault="000030C5" w:rsidP="00101BBB">
            <w:pPr>
              <w:spacing w:line="240" w:lineRule="auto"/>
              <w:rPr>
                <w:sz w:val="20"/>
              </w:rPr>
            </w:pPr>
            <w:r w:rsidRPr="00D32A30">
              <w:rPr>
                <w:color w:val="000000"/>
                <w:sz w:val="20"/>
                <w:vertAlign w:val="superscript"/>
              </w:rPr>
              <w:t xml:space="preserve">‡ </w:t>
            </w:r>
            <w:r w:rsidR="00265EC1" w:rsidRPr="00D32A30">
              <w:rPr>
                <w:sz w:val="20"/>
              </w:rPr>
              <w:t>Tneħħija</w:t>
            </w:r>
            <w:r w:rsidRPr="00D32A30">
              <w:rPr>
                <w:sz w:val="20"/>
              </w:rPr>
              <w:t xml:space="preserve"> (CL </w:t>
            </w:r>
            <w:r w:rsidR="00265EC1" w:rsidRPr="00D32A30">
              <w:rPr>
                <w:sz w:val="20"/>
              </w:rPr>
              <w:t>għal</w:t>
            </w:r>
            <w:r w:rsidRPr="00D32A30">
              <w:rPr>
                <w:sz w:val="20"/>
              </w:rPr>
              <w:t xml:space="preserve"> IV </w:t>
            </w:r>
            <w:r w:rsidR="00265EC1" w:rsidRPr="00D32A30">
              <w:rPr>
                <w:sz w:val="20"/>
              </w:rPr>
              <w:t>u</w:t>
            </w:r>
            <w:r w:rsidRPr="00D32A30">
              <w:rPr>
                <w:sz w:val="20"/>
              </w:rPr>
              <w:t xml:space="preserve"> CL/F </w:t>
            </w:r>
            <w:r w:rsidR="00265EC1" w:rsidRPr="00D32A30">
              <w:rPr>
                <w:sz w:val="20"/>
              </w:rPr>
              <w:t>għal</w:t>
            </w:r>
            <w:r w:rsidRPr="00D32A30">
              <w:rPr>
                <w:sz w:val="20"/>
              </w:rPr>
              <w:t xml:space="preserve"> PFS)</w:t>
            </w:r>
          </w:p>
        </w:tc>
      </w:tr>
    </w:tbl>
    <w:p w14:paraId="5EE88F6D" w14:textId="77777777" w:rsidR="00265EC1" w:rsidRPr="00D32A30" w:rsidRDefault="00265EC1" w:rsidP="00101BBB">
      <w:pPr>
        <w:pStyle w:val="Body"/>
        <w:ind w:firstLine="0"/>
        <w:jc w:val="left"/>
        <w:rPr>
          <w:rFonts w:ascii="Times New Roman" w:hAnsi="Times New Roman"/>
          <w:sz w:val="22"/>
          <w:szCs w:val="22"/>
          <w:lang w:val="mt-MT"/>
        </w:rPr>
      </w:pPr>
    </w:p>
    <w:p w14:paraId="1AD32F2D" w14:textId="77777777" w:rsidR="00CA1B6B"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Abbażi ta</w:t>
      </w:r>
      <w:r w:rsidR="003A42CB" w:rsidRPr="00D32A30">
        <w:rPr>
          <w:rFonts w:ascii="Times New Roman" w:hAnsi="Times New Roman"/>
          <w:sz w:val="22"/>
          <w:szCs w:val="22"/>
          <w:lang w:val="mt-MT"/>
        </w:rPr>
        <w:t xml:space="preserve">’ </w:t>
      </w:r>
      <w:r w:rsidRPr="00D32A30">
        <w:rPr>
          <w:rFonts w:ascii="Times New Roman" w:hAnsi="Times New Roman"/>
          <w:sz w:val="22"/>
          <w:szCs w:val="22"/>
          <w:lang w:val="mt-MT"/>
        </w:rPr>
        <w:t>mudell farmakokinetiku tal-popolazzjoni li evalwa l-farmakokinetika ta’ posaconazole u bassar l-esponimenti fil-pazjenti pedjatriċi, il-mira tal-esponiment ta’ konċentrazzjoni medja (C</w:t>
      </w:r>
      <w:r w:rsidRPr="00D32A30">
        <w:rPr>
          <w:rFonts w:ascii="Times New Roman" w:hAnsi="Times New Roman"/>
          <w:sz w:val="22"/>
          <w:szCs w:val="22"/>
          <w:vertAlign w:val="subscript"/>
          <w:lang w:val="mt-MT"/>
        </w:rPr>
        <w:t>av</w:t>
      </w:r>
      <w:r w:rsidRPr="00D32A30">
        <w:rPr>
          <w:rFonts w:ascii="Times New Roman" w:hAnsi="Times New Roman"/>
          <w:sz w:val="22"/>
          <w:szCs w:val="22"/>
          <w:lang w:val="mt-MT"/>
        </w:rPr>
        <w:t>) ta’ posaconazole fi stat fiss ta’ madwar 1,200 ng/mL u C</w:t>
      </w:r>
      <w:r w:rsidRPr="00D32A30">
        <w:rPr>
          <w:rFonts w:ascii="Times New Roman" w:hAnsi="Times New Roman"/>
          <w:sz w:val="22"/>
          <w:szCs w:val="22"/>
          <w:vertAlign w:val="subscript"/>
          <w:lang w:val="mt-MT"/>
        </w:rPr>
        <w:t>av</w:t>
      </w:r>
      <w:r w:rsidRPr="00D32A30">
        <w:rPr>
          <w:rFonts w:ascii="Times New Roman" w:hAnsi="Times New Roman"/>
          <w:sz w:val="22"/>
          <w:szCs w:val="22"/>
          <w:lang w:val="mt-MT"/>
        </w:rPr>
        <w:t xml:space="preserve"> ≥ 500 ng/mL f’madwar 90 % tal-pazjenti tinkiseb bid-doża rakkomandata ta’ posaconazole konċentrat għal soluzzjoni għall-infużjoni u trab u solvent gastroreżistenti għal suspensjoni orali. Is-simulazzjonijiet, permezz tal-mudell farmakokinetiku tal-popolazzjoni, ibassru C</w:t>
      </w:r>
      <w:r w:rsidRPr="00D32A30">
        <w:rPr>
          <w:rFonts w:ascii="Times New Roman" w:hAnsi="Times New Roman"/>
          <w:sz w:val="22"/>
          <w:szCs w:val="22"/>
          <w:vertAlign w:val="subscript"/>
          <w:lang w:val="mt-MT"/>
        </w:rPr>
        <w:t>av</w:t>
      </w:r>
      <w:r w:rsidRPr="00D32A30">
        <w:rPr>
          <w:rFonts w:ascii="Times New Roman" w:hAnsi="Times New Roman"/>
          <w:sz w:val="22"/>
          <w:szCs w:val="22"/>
          <w:lang w:val="mt-MT"/>
        </w:rPr>
        <w:t xml:space="preserve"> ≥ 500 ng/mL f’90 % tal-pazjenti pedjatriċi li jiżnu mill-inqas 40 kg wara għoti tad-doża adulta ta’ posaconazole pilloli gastroreżistenti (300 mg darbtejn kuljum f’Jum 1 u 300 mg darba kuljum li jibdew f’Jum 2).</w:t>
      </w:r>
    </w:p>
    <w:p w14:paraId="32C59E60" w14:textId="77777777" w:rsidR="00265EC1" w:rsidRPr="00D32A30" w:rsidRDefault="00265EC1" w:rsidP="00101BBB">
      <w:pPr>
        <w:pStyle w:val="Body"/>
        <w:ind w:firstLine="0"/>
        <w:jc w:val="left"/>
        <w:rPr>
          <w:rFonts w:ascii="Times New Roman" w:hAnsi="Times New Roman"/>
          <w:sz w:val="22"/>
          <w:szCs w:val="22"/>
          <w:lang w:val="mt-MT"/>
        </w:rPr>
      </w:pPr>
    </w:p>
    <w:p w14:paraId="62599839" w14:textId="77777777" w:rsidR="00265EC1"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L-analiżi farmakokinetika tal-popolazzjoni ta’ posaconazole f’pazjenti pedjatriċi tissuġġerixxi li l-età, is-sess, l-indeboliment tal-kliewi u l-etniċità m’għandhom l-ebda effett klinikament sinifikanti fuq il-farmakokinetika ta’ posaconazole.</w:t>
      </w:r>
    </w:p>
    <w:p w14:paraId="2231AA43" w14:textId="77777777" w:rsidR="00CA1B6B" w:rsidRPr="00D32A30" w:rsidRDefault="00CA1B6B" w:rsidP="00101BBB">
      <w:pPr>
        <w:spacing w:line="240" w:lineRule="auto"/>
      </w:pPr>
    </w:p>
    <w:p w14:paraId="665D80DD" w14:textId="77777777" w:rsidR="009A2E4E" w:rsidRPr="00D32A30" w:rsidRDefault="000030C5" w:rsidP="00101BBB">
      <w:pPr>
        <w:keepNext/>
        <w:keepLines/>
        <w:spacing w:line="240" w:lineRule="auto"/>
        <w:rPr>
          <w:i/>
        </w:rPr>
      </w:pPr>
      <w:r w:rsidRPr="00D32A30">
        <w:rPr>
          <w:i/>
        </w:rPr>
        <w:t>Sess</w:t>
      </w:r>
    </w:p>
    <w:p w14:paraId="2C2584CA" w14:textId="77777777" w:rsidR="009A2E4E" w:rsidRPr="00D32A30" w:rsidRDefault="000030C5" w:rsidP="00101BBB">
      <w:pPr>
        <w:spacing w:line="240" w:lineRule="auto"/>
      </w:pPr>
      <w:r w:rsidRPr="00D32A30">
        <w:t>Il-farmakokinetika tal-konċentrazzjoni għal soluzzjoni għall-infużjoni ta’ posaconazole hija komparabbli fl-irġiel u n-nisa.</w:t>
      </w:r>
    </w:p>
    <w:p w14:paraId="3663FF71" w14:textId="77777777" w:rsidR="009A2E4E" w:rsidRPr="00D32A30" w:rsidRDefault="009A2E4E" w:rsidP="00101BBB">
      <w:pPr>
        <w:spacing w:line="240" w:lineRule="auto"/>
      </w:pPr>
    </w:p>
    <w:p w14:paraId="354B6586" w14:textId="77777777" w:rsidR="009A2E4E" w:rsidRPr="00D32A30" w:rsidRDefault="000030C5" w:rsidP="00101BBB">
      <w:pPr>
        <w:keepNext/>
        <w:keepLines/>
        <w:spacing w:line="240" w:lineRule="auto"/>
        <w:rPr>
          <w:i/>
        </w:rPr>
      </w:pPr>
      <w:r w:rsidRPr="00D32A30">
        <w:rPr>
          <w:i/>
        </w:rPr>
        <w:t>Anzjani</w:t>
      </w:r>
    </w:p>
    <w:p w14:paraId="2882867F" w14:textId="77777777" w:rsidR="009A2E4E" w:rsidRPr="00D32A30" w:rsidRDefault="000030C5" w:rsidP="00101BBB">
      <w:pPr>
        <w:spacing w:line="240" w:lineRule="auto"/>
      </w:pPr>
      <w:r w:rsidRPr="00D32A30">
        <w:t>Ma kinux osservati differenzi globali fis-sigurtà bejn il-pazjenti anzjani u l-pazjenti iżgħar fl-età</w:t>
      </w:r>
      <w:r w:rsidR="00536CD1" w:rsidRPr="00D32A30">
        <w:t>.</w:t>
      </w:r>
    </w:p>
    <w:p w14:paraId="326E6E2F" w14:textId="77777777" w:rsidR="009A2E4E" w:rsidRPr="00D32A30" w:rsidRDefault="009A2E4E" w:rsidP="00101BBB">
      <w:pPr>
        <w:spacing w:line="240" w:lineRule="auto"/>
      </w:pPr>
    </w:p>
    <w:p w14:paraId="5185D5D1" w14:textId="77777777" w:rsidR="00536CD1" w:rsidRPr="00D32A30" w:rsidRDefault="000030C5" w:rsidP="00101BBB">
      <w:pPr>
        <w:spacing w:line="240" w:lineRule="auto"/>
        <w:rPr>
          <w:rStyle w:val="BodyChar"/>
          <w:rFonts w:ascii="Times New Roman" w:eastAsia="Batang" w:hAnsi="Times New Roman"/>
          <w:szCs w:val="22"/>
          <w:lang w:val="mt-MT"/>
        </w:rPr>
      </w:pPr>
      <w:r w:rsidRPr="00D32A30">
        <w:t xml:space="preserve">Il-mudell farmakokinetiku tal-popolazzjoni ta’ </w:t>
      </w:r>
      <w:r w:rsidRPr="00D32A30">
        <w:rPr>
          <w:rStyle w:val="BodyChar"/>
          <w:rFonts w:ascii="Times New Roman" w:eastAsia="Batang" w:hAnsi="Times New Roman"/>
          <w:szCs w:val="22"/>
          <w:lang w:val="mt-MT"/>
        </w:rPr>
        <w:t>posaconazole konċentrat għal soluzzjoni għall-infużjoni u pilloli jindika li t-tneħħija ta’ posaconazole hija relatata mal-età. Is-C</w:t>
      </w:r>
      <w:r w:rsidRPr="00D32A30">
        <w:rPr>
          <w:rStyle w:val="BodyChar"/>
          <w:rFonts w:ascii="Times New Roman" w:eastAsia="Batang" w:hAnsi="Times New Roman"/>
          <w:szCs w:val="22"/>
          <w:vertAlign w:val="subscript"/>
          <w:lang w:val="mt-MT"/>
        </w:rPr>
        <w:t>av</w:t>
      </w:r>
      <w:r w:rsidRPr="00D32A30">
        <w:rPr>
          <w:rStyle w:val="BodyChar"/>
          <w:rFonts w:ascii="Times New Roman" w:eastAsia="Batang" w:hAnsi="Times New Roman"/>
          <w:szCs w:val="22"/>
          <w:lang w:val="mt-MT"/>
        </w:rPr>
        <w:t xml:space="preserve"> ta’ posaconazole ġeneralment huwa komparabbli bejn pazjenti żgħar fl-età u dawk anzjani (età ta’ ≥ 65 sena); madankollu, is-C</w:t>
      </w:r>
      <w:r w:rsidRPr="00D32A30">
        <w:rPr>
          <w:rStyle w:val="BodyChar"/>
          <w:rFonts w:ascii="Times New Roman" w:eastAsia="Batang" w:hAnsi="Times New Roman"/>
          <w:szCs w:val="22"/>
          <w:vertAlign w:val="subscript"/>
          <w:lang w:val="mt-MT"/>
        </w:rPr>
        <w:t>av</w:t>
      </w:r>
      <w:r w:rsidRPr="00D32A30">
        <w:rPr>
          <w:rStyle w:val="BodyChar"/>
          <w:rFonts w:ascii="Times New Roman" w:eastAsia="Batang" w:hAnsi="Times New Roman"/>
          <w:szCs w:val="22"/>
          <w:lang w:val="mt-MT"/>
        </w:rPr>
        <w:t xml:space="preserve"> jiżdied bi 11 % fil-pazjenti anzjani ħafna (≥ 80 sena). Għalhekk, huwa ssuġġerit li l-pazjenti anzjani ħafna (≥ 80 sena)</w:t>
      </w:r>
      <w:r w:rsidRPr="00D32A30">
        <w:t xml:space="preserve"> j</w:t>
      </w:r>
      <w:r w:rsidRPr="00D32A30">
        <w:rPr>
          <w:rStyle w:val="BodyChar"/>
          <w:rFonts w:ascii="Times New Roman" w:eastAsia="Batang" w:hAnsi="Times New Roman"/>
          <w:szCs w:val="22"/>
          <w:lang w:val="mt-MT"/>
        </w:rPr>
        <w:t>iġu mmonitorjati mill-qrib għal avvenimenti avversi.</w:t>
      </w:r>
    </w:p>
    <w:p w14:paraId="16689D7A" w14:textId="77777777" w:rsidR="00536CD1" w:rsidRPr="00D32A30" w:rsidRDefault="00536CD1" w:rsidP="00101BBB">
      <w:pPr>
        <w:spacing w:line="240" w:lineRule="auto"/>
        <w:rPr>
          <w:rStyle w:val="BodyChar"/>
          <w:rFonts w:ascii="Times New Roman" w:eastAsia="Batang" w:hAnsi="Times New Roman"/>
          <w:szCs w:val="22"/>
          <w:lang w:val="mt-MT"/>
        </w:rPr>
      </w:pPr>
    </w:p>
    <w:p w14:paraId="466E1009" w14:textId="77777777" w:rsidR="00536CD1" w:rsidRPr="00D32A30" w:rsidRDefault="000030C5" w:rsidP="00101BBB">
      <w:pPr>
        <w:spacing w:line="240" w:lineRule="auto"/>
        <w:rPr>
          <w:rStyle w:val="BodyChar"/>
          <w:rFonts w:ascii="Times New Roman" w:eastAsia="Batang" w:hAnsi="Times New Roman"/>
          <w:szCs w:val="22"/>
          <w:lang w:val="mt-MT"/>
        </w:rPr>
      </w:pPr>
      <w:r w:rsidRPr="00D32A30">
        <w:t xml:space="preserve">Il-farmakokinetika ta’ </w:t>
      </w:r>
      <w:r w:rsidRPr="00D32A30">
        <w:rPr>
          <w:rStyle w:val="BodyChar"/>
          <w:rFonts w:ascii="Times New Roman" w:eastAsia="Batang" w:hAnsi="Times New Roman"/>
          <w:szCs w:val="22"/>
          <w:lang w:val="mt-MT"/>
        </w:rPr>
        <w:t xml:space="preserve">posaconazole </w:t>
      </w:r>
      <w:r w:rsidR="001E5C08" w:rsidRPr="00D32A30">
        <w:rPr>
          <w:rStyle w:val="BodyChar"/>
          <w:rFonts w:ascii="Times New Roman" w:eastAsia="Batang" w:hAnsi="Times New Roman"/>
          <w:szCs w:val="22"/>
          <w:lang w:val="mt-MT"/>
        </w:rPr>
        <w:t>konċentrat għal soluzzjoni għall-infużjoni</w:t>
      </w:r>
      <w:r w:rsidRPr="00D32A30">
        <w:rPr>
          <w:rStyle w:val="BodyChar"/>
          <w:rFonts w:ascii="Times New Roman" w:eastAsia="Batang" w:hAnsi="Times New Roman"/>
          <w:szCs w:val="22"/>
          <w:lang w:val="mt-MT"/>
        </w:rPr>
        <w:t xml:space="preserve"> hija komparabbli f’individwi żgħar fl-età u dawk anzjani (età ta' ≥ 65 sena).</w:t>
      </w:r>
    </w:p>
    <w:p w14:paraId="076A0463" w14:textId="77777777" w:rsidR="00536CD1" w:rsidRPr="00D32A30" w:rsidRDefault="00536CD1" w:rsidP="00101BBB">
      <w:pPr>
        <w:spacing w:line="240" w:lineRule="auto"/>
        <w:rPr>
          <w:rStyle w:val="BodyChar"/>
          <w:rFonts w:ascii="Times New Roman" w:eastAsia="Batang" w:hAnsi="Times New Roman"/>
          <w:szCs w:val="22"/>
          <w:lang w:val="mt-MT"/>
        </w:rPr>
      </w:pPr>
    </w:p>
    <w:p w14:paraId="0936F8A6" w14:textId="77777777" w:rsidR="00536CD1" w:rsidRPr="00D32A30" w:rsidRDefault="000030C5" w:rsidP="00101BBB">
      <w:pPr>
        <w:spacing w:line="240" w:lineRule="auto"/>
      </w:pPr>
      <w:r w:rsidRPr="00D32A30">
        <w:rPr>
          <w:rStyle w:val="BodyChar"/>
          <w:rFonts w:ascii="Times New Roman" w:eastAsia="Batang" w:hAnsi="Times New Roman"/>
          <w:szCs w:val="22"/>
          <w:lang w:val="mt-MT"/>
        </w:rPr>
        <w:t>Id-differenzi fil-farmakokinetika bbażati fuq l-età ma jitqisux bħala klinikament rilevanti; għalhekk, m</w:t>
      </w:r>
      <w:r w:rsidR="00E823F2" w:rsidRPr="00D32A30">
        <w:rPr>
          <w:rStyle w:val="BodyChar"/>
          <w:rFonts w:ascii="Times New Roman" w:eastAsia="Batang" w:hAnsi="Times New Roman"/>
          <w:szCs w:val="22"/>
          <w:lang w:val="mt-MT"/>
        </w:rPr>
        <w:t xml:space="preserve">a </w:t>
      </w:r>
      <w:r w:rsidRPr="00D32A30">
        <w:rPr>
          <w:rStyle w:val="BodyChar"/>
          <w:rFonts w:ascii="Times New Roman" w:eastAsia="Batang" w:hAnsi="Times New Roman"/>
          <w:szCs w:val="22"/>
          <w:lang w:val="mt-MT"/>
        </w:rPr>
        <w:t>hu</w:t>
      </w:r>
      <w:r w:rsidR="00E823F2" w:rsidRPr="00D32A30">
        <w:rPr>
          <w:rStyle w:val="BodyChar"/>
          <w:rFonts w:ascii="Times New Roman" w:eastAsia="Batang" w:hAnsi="Times New Roman"/>
          <w:szCs w:val="22"/>
          <w:lang w:val="mt-MT"/>
        </w:rPr>
        <w:t>wa</w:t>
      </w:r>
      <w:r w:rsidRPr="00D32A30">
        <w:rPr>
          <w:rStyle w:val="BodyChar"/>
          <w:rFonts w:ascii="Times New Roman" w:eastAsia="Batang" w:hAnsi="Times New Roman"/>
          <w:szCs w:val="22"/>
          <w:lang w:val="mt-MT"/>
        </w:rPr>
        <w:t xml:space="preserve"> meħtieġ l-ebda aġġustament fid-doża.</w:t>
      </w:r>
    </w:p>
    <w:p w14:paraId="1CEDB200" w14:textId="77777777" w:rsidR="00536CD1" w:rsidRPr="00D32A30" w:rsidRDefault="00536CD1" w:rsidP="00101BBB">
      <w:pPr>
        <w:spacing w:line="240" w:lineRule="auto"/>
      </w:pPr>
    </w:p>
    <w:p w14:paraId="65D27E98" w14:textId="77777777" w:rsidR="009A2E4E" w:rsidRPr="00D32A30" w:rsidRDefault="000030C5" w:rsidP="00101BBB">
      <w:pPr>
        <w:keepNext/>
        <w:keepLines/>
        <w:spacing w:line="240" w:lineRule="auto"/>
        <w:rPr>
          <w:i/>
        </w:rPr>
      </w:pPr>
      <w:r w:rsidRPr="00D32A30">
        <w:rPr>
          <w:i/>
        </w:rPr>
        <w:t>Razza</w:t>
      </w:r>
    </w:p>
    <w:p w14:paraId="574F69D4" w14:textId="77777777" w:rsidR="009A2E4E" w:rsidRPr="00D32A30" w:rsidRDefault="000030C5" w:rsidP="00101BBB">
      <w:pPr>
        <w:spacing w:line="240" w:lineRule="auto"/>
      </w:pPr>
      <w:r w:rsidRPr="00D32A30">
        <w:t>M’hemmx dejta suffiċjenti bejn razez differenti bil-konċentrat għal soluzzjoni għall-infużjoni ta’ posaconazole.</w:t>
      </w:r>
    </w:p>
    <w:p w14:paraId="1C9BD757" w14:textId="77777777" w:rsidR="009A2E4E" w:rsidRPr="00D32A30" w:rsidRDefault="009A2E4E" w:rsidP="00101BBB">
      <w:pPr>
        <w:spacing w:line="240" w:lineRule="auto"/>
      </w:pPr>
    </w:p>
    <w:p w14:paraId="21A0D89C" w14:textId="77777777" w:rsidR="009A2E4E" w:rsidRPr="00D32A30" w:rsidRDefault="000030C5" w:rsidP="00101BBB">
      <w:pPr>
        <w:spacing w:line="240" w:lineRule="auto"/>
      </w:pPr>
      <w:r w:rsidRPr="00D32A30">
        <w:lastRenderedPageBreak/>
        <w:t>Kien hemm tnaqqis żgħir (16 %) fl-AUC u s-C</w:t>
      </w:r>
      <w:r w:rsidRPr="00D32A30">
        <w:rPr>
          <w:vertAlign w:val="subscript"/>
        </w:rPr>
        <w:t>max</w:t>
      </w:r>
      <w:r w:rsidRPr="00D32A30">
        <w:t xml:space="preserve"> tas-suspensjoni orali ta’ posaconazole f’individwi Suwed meta mqabbel ma’ individwi Kawkasi. Madankollu, il-profil tas-sigurtà ta’ posaconazole bejn individwi Suwed u Kawkasi kien simili.</w:t>
      </w:r>
    </w:p>
    <w:p w14:paraId="32A28E66" w14:textId="77777777" w:rsidR="009A2E4E" w:rsidRPr="00D32A30" w:rsidRDefault="009A2E4E" w:rsidP="00101BBB">
      <w:pPr>
        <w:spacing w:line="240" w:lineRule="auto"/>
      </w:pPr>
    </w:p>
    <w:p w14:paraId="213D9B99" w14:textId="77777777" w:rsidR="009A2E4E" w:rsidRPr="00D32A30" w:rsidRDefault="000030C5" w:rsidP="00101BBB">
      <w:pPr>
        <w:keepNext/>
        <w:keepLines/>
        <w:tabs>
          <w:tab w:val="clear" w:pos="567"/>
        </w:tabs>
        <w:spacing w:line="240" w:lineRule="auto"/>
        <w:rPr>
          <w:rFonts w:eastAsia="MS Mincho"/>
          <w:i/>
          <w:lang w:eastAsia="ja-JP" w:bidi="gu-IN"/>
        </w:rPr>
      </w:pPr>
      <w:r w:rsidRPr="00D32A30">
        <w:rPr>
          <w:rFonts w:eastAsia="MS Mincho"/>
          <w:i/>
          <w:lang w:eastAsia="ja-JP" w:bidi="gu-IN"/>
        </w:rPr>
        <w:t>Piż</w:t>
      </w:r>
    </w:p>
    <w:p w14:paraId="53870D6E" w14:textId="77777777" w:rsidR="009A2E4E" w:rsidRPr="00D32A30" w:rsidRDefault="000030C5" w:rsidP="00101BBB">
      <w:pPr>
        <w:tabs>
          <w:tab w:val="clear" w:pos="567"/>
        </w:tabs>
        <w:spacing w:line="240" w:lineRule="auto"/>
      </w:pPr>
      <w:r w:rsidRPr="00D32A30">
        <w:rPr>
          <w:rFonts w:eastAsia="MS Mincho"/>
          <w:lang w:eastAsia="ja-JP" w:bidi="gu-IN"/>
        </w:rPr>
        <w:t xml:space="preserve">Il-mudell farmakokinetiku tal-popolazzjoni ta’ </w:t>
      </w:r>
      <w:r w:rsidRPr="00D32A30">
        <w:rPr>
          <w:rStyle w:val="BodyChar"/>
          <w:rFonts w:ascii="Times New Roman" w:eastAsia="Batang" w:hAnsi="Times New Roman"/>
          <w:szCs w:val="22"/>
          <w:lang w:val="mt-MT"/>
        </w:rPr>
        <w:t>posaconazole konċentrat għal soluzzjoni għall-infużjoni u pilloli jindika li t-tneħħija ta’ posaconazole hija relatata mal-piż. F’pazjenti ta’ &gt; 120 kg, is-C</w:t>
      </w:r>
      <w:r w:rsidRPr="00D32A30">
        <w:rPr>
          <w:rStyle w:val="BodyChar"/>
          <w:rFonts w:ascii="Times New Roman" w:eastAsia="Batang" w:hAnsi="Times New Roman"/>
          <w:szCs w:val="22"/>
          <w:vertAlign w:val="subscript"/>
          <w:lang w:val="mt-MT"/>
        </w:rPr>
        <w:t>av</w:t>
      </w:r>
      <w:r w:rsidRPr="00D32A30">
        <w:rPr>
          <w:rFonts w:eastAsia="MS Mincho"/>
          <w:lang w:eastAsia="ja-JP" w:bidi="gu-IN"/>
        </w:rPr>
        <w:t xml:space="preserve"> jitnaqqas b’25 % u f’pazjdenti ta’ </w:t>
      </w:r>
      <w:r w:rsidRPr="00D32A30">
        <w:rPr>
          <w:rStyle w:val="BodyChar"/>
          <w:rFonts w:ascii="Times New Roman" w:eastAsia="Batang" w:hAnsi="Times New Roman"/>
          <w:szCs w:val="22"/>
          <w:lang w:val="mt-MT"/>
        </w:rPr>
        <w:t>&lt;50 kg, is-C</w:t>
      </w:r>
      <w:r w:rsidRPr="00D32A30">
        <w:rPr>
          <w:rStyle w:val="BodyChar"/>
          <w:rFonts w:ascii="Times New Roman" w:eastAsia="Batang" w:hAnsi="Times New Roman"/>
          <w:szCs w:val="22"/>
          <w:vertAlign w:val="subscript"/>
          <w:lang w:val="mt-MT"/>
        </w:rPr>
        <w:t>av</w:t>
      </w:r>
      <w:r w:rsidRPr="00D32A30">
        <w:rPr>
          <w:rStyle w:val="BodyChar"/>
          <w:rFonts w:ascii="Times New Roman" w:eastAsia="Batang" w:hAnsi="Times New Roman"/>
          <w:szCs w:val="22"/>
          <w:lang w:val="mt-MT"/>
        </w:rPr>
        <w:t xml:space="preserve"> jiżdied bi 19 %.</w:t>
      </w:r>
      <w:r w:rsidRPr="00D32A30">
        <w:rPr>
          <w:rFonts w:eastAsia="MS Mincho"/>
          <w:lang w:eastAsia="ja-JP" w:bidi="gu-IN"/>
        </w:rPr>
        <w:t xml:space="preserve"> Għalhekk, huwa ssuġġerit, li jsir monitoraġġ mill-qrib għall-iżvilupp ta’ infezzjonijiet fungali f’pazjenti li jiżnu aktar minn 120 kg. </w:t>
      </w:r>
    </w:p>
    <w:p w14:paraId="7F1B0E6C" w14:textId="77777777" w:rsidR="009A2E4E" w:rsidRPr="00D32A30" w:rsidRDefault="009A2E4E" w:rsidP="00101BBB">
      <w:pPr>
        <w:tabs>
          <w:tab w:val="clear" w:pos="567"/>
        </w:tabs>
        <w:spacing w:line="240" w:lineRule="auto"/>
        <w:rPr>
          <w:rFonts w:eastAsia="MS Mincho"/>
          <w:lang w:eastAsia="ja-JP" w:bidi="gu-IN"/>
        </w:rPr>
      </w:pPr>
    </w:p>
    <w:p w14:paraId="4C0540CA" w14:textId="77777777" w:rsidR="009A2E4E" w:rsidRPr="00D32A30" w:rsidRDefault="000030C5" w:rsidP="00101BBB">
      <w:pPr>
        <w:keepNext/>
        <w:keepLines/>
        <w:spacing w:line="240" w:lineRule="auto"/>
        <w:rPr>
          <w:i/>
        </w:rPr>
      </w:pPr>
      <w:r w:rsidRPr="00D32A30">
        <w:rPr>
          <w:i/>
        </w:rPr>
        <w:t>Indeboliment tal-kliewi</w:t>
      </w:r>
    </w:p>
    <w:p w14:paraId="00937375" w14:textId="77777777" w:rsidR="009A2E4E" w:rsidRPr="00D32A30" w:rsidRDefault="000030C5" w:rsidP="00101BBB">
      <w:pPr>
        <w:spacing w:line="240" w:lineRule="auto"/>
      </w:pPr>
      <w:r w:rsidRPr="00D32A30">
        <w:t>Wara l-għoti ta’ doża waħda tas-suspensjoni orali ta’ posaconazole, ma kien hemm l-ebda effett ta’ indeboliment ħafif u moderat tal-kliewi (n=18, Cl</w:t>
      </w:r>
      <w:r w:rsidRPr="00D32A30">
        <w:rPr>
          <w:vertAlign w:val="subscript"/>
        </w:rPr>
        <w:t>cr</w:t>
      </w:r>
      <w:r w:rsidRPr="00D32A30">
        <w:t xml:space="preserve"> ≥ 20 mL/min/1.73 m</w:t>
      </w:r>
      <w:r w:rsidRPr="00D32A30">
        <w:rPr>
          <w:vertAlign w:val="superscript"/>
        </w:rPr>
        <w:t>2</w:t>
      </w:r>
      <w:r w:rsidRPr="00D32A30">
        <w:t>) fuq il-farmakokinetika ta’ posaconazole; għalhekk, m’hemmx bżonn ta’ aġġustament fid-doża. F’pazjenti b’indeboliment sever tal-kliewi (n=6, Cl</w:t>
      </w:r>
      <w:r w:rsidRPr="00D32A30">
        <w:rPr>
          <w:vertAlign w:val="subscript"/>
        </w:rPr>
        <w:t>cr</w:t>
      </w:r>
      <w:r w:rsidRPr="00D32A30">
        <w:t xml:space="preserve"> &lt; 20 mL/min/1.73 m</w:t>
      </w:r>
      <w:r w:rsidRPr="00D32A30">
        <w:rPr>
          <w:vertAlign w:val="superscript"/>
        </w:rPr>
        <w:t>2</w:t>
      </w:r>
      <w:r w:rsidRPr="00D32A30">
        <w:t>), l-AUC ta’ posaconazole kien varjabbli ħafna [&gt; 96 % CV (koeffiċjent ta’ varjanza)] meta mqabbel ma’ gruppi renali oħra [&lt; 40 % CV]. Madankollu, billi posaconazole ma jiġix eliminat b’mod sinifikanti mill-kliewi, mhux mistenni effett tal-indeboliment sever tal-kliewi fuq il-farmakokinetika ta’ posaconazole u ma huwa rakkomandat l-ebda aġġustament fid-doża. Posaconazole ma jitneħħiex b’dijaliżi tad-demm. Minħabba l-varjabbiltà fl-esponiment, il-pazjenti b’indeboliment renali sever għandhom jiġu ssorveljati mill-qrib għal infezzjonijiet fungali li għadhom jiġu skoperti (ara sezzjoni 4.2).</w:t>
      </w:r>
    </w:p>
    <w:p w14:paraId="33C0FC76" w14:textId="77777777" w:rsidR="009A2E4E" w:rsidRPr="00D32A30" w:rsidRDefault="009A2E4E" w:rsidP="00101BBB">
      <w:pPr>
        <w:spacing w:line="240" w:lineRule="auto"/>
      </w:pPr>
    </w:p>
    <w:p w14:paraId="0DA2141D" w14:textId="77777777" w:rsidR="009A2E4E" w:rsidRPr="00D32A30" w:rsidRDefault="000030C5" w:rsidP="00101BBB">
      <w:pPr>
        <w:spacing w:line="240" w:lineRule="auto"/>
      </w:pPr>
      <w:r w:rsidRPr="00D32A30">
        <w:t>Rakkomandazzjonijiet simili japplikaw għall-konċentrat għal soluzzjoni għall-infużjoni ta’ posaconazole; madankollu, ma sarx studju speċifiku bil-konċentrat għal soluzzjoni għal infużjoni ta’ posaconazole.</w:t>
      </w:r>
    </w:p>
    <w:p w14:paraId="1DEA41F7" w14:textId="77777777" w:rsidR="009A2E4E" w:rsidRPr="00D32A30" w:rsidRDefault="009A2E4E" w:rsidP="00101BBB">
      <w:pPr>
        <w:spacing w:line="240" w:lineRule="auto"/>
      </w:pPr>
    </w:p>
    <w:p w14:paraId="3EF15D03" w14:textId="77777777" w:rsidR="009A2E4E" w:rsidRPr="00D32A30" w:rsidRDefault="000030C5" w:rsidP="00101BBB">
      <w:pPr>
        <w:keepNext/>
        <w:keepLines/>
        <w:spacing w:line="240" w:lineRule="auto"/>
        <w:rPr>
          <w:i/>
        </w:rPr>
      </w:pPr>
      <w:r w:rsidRPr="00D32A30">
        <w:rPr>
          <w:i/>
        </w:rPr>
        <w:t>Indeboliment tal-fwied</w:t>
      </w:r>
    </w:p>
    <w:p w14:paraId="4C8A07BB" w14:textId="77777777" w:rsidR="009A2E4E" w:rsidRPr="00D32A30" w:rsidRDefault="000030C5" w:rsidP="00101BBB">
      <w:pPr>
        <w:tabs>
          <w:tab w:val="clear" w:pos="567"/>
        </w:tabs>
        <w:spacing w:line="240" w:lineRule="auto"/>
        <w:rPr>
          <w:rFonts w:eastAsia="MS Mincho"/>
          <w:lang w:eastAsia="ja-JP" w:bidi="gu-IN"/>
        </w:rPr>
      </w:pPr>
      <w:r w:rsidRPr="00D32A30">
        <w:rPr>
          <w:rFonts w:eastAsia="MS Mincho"/>
          <w:lang w:eastAsia="ja-JP" w:bidi="gu-IN"/>
        </w:rPr>
        <w:t>Wara doża orali waħda ta’ 400</w:t>
      </w:r>
      <w:r w:rsidRPr="00D32A30">
        <w:t> </w:t>
      </w:r>
      <w:r w:rsidRPr="00D32A30">
        <w:rPr>
          <w:rFonts w:eastAsia="MS Mincho"/>
          <w:lang w:eastAsia="ja-JP" w:bidi="gu-IN"/>
        </w:rPr>
        <w:t>mg suspensjoni orali ta’ posaconazole lil pazjenti b’indeboliment tal-fwied ħafif (Child-Pugh Klassi A), moderat (Child-Pugh Klassi B) jew sever (Child-Pugh Klassi C) (sitta għal kull grupp), l-AUC medja kienet 1.3 sa 1.6 darbiet ogħla meta mqabbla ma’ dik għall-individwi ta’ kontroll imqabbla b’funzjoni tal-fwied normali. Ma kinux stabbiliti konċentrazzjonijiet mhux marbuta u ma jistax jiġi eskluż li hemm żieda akbar fl-esponiment għal posaconazole mhux marbut miż-żieda ta’ 60 % osservata fl-AUC totali. Il-half-life tal-eliminazzjoni (t</w:t>
      </w:r>
      <w:r w:rsidR="009529B2" w:rsidRPr="00D32A30">
        <w:rPr>
          <w:rFonts w:eastAsia="MS Mincho"/>
          <w:vertAlign w:val="subscript"/>
          <w:lang w:eastAsia="ja-JP" w:bidi="gu-IN"/>
        </w:rPr>
        <w:t>½</w:t>
      </w:r>
      <w:r w:rsidRPr="00D32A30">
        <w:rPr>
          <w:rFonts w:eastAsia="MS Mincho"/>
          <w:lang w:eastAsia="ja-JP" w:bidi="gu-IN"/>
        </w:rPr>
        <w:t>) kien imtawwal minn madwar 27</w:t>
      </w:r>
      <w:r w:rsidR="00536CD1" w:rsidRPr="00D32A30">
        <w:rPr>
          <w:rFonts w:eastAsia="MS Mincho"/>
          <w:lang w:eastAsia="ja-JP" w:bidi="gu-IN"/>
        </w:rPr>
        <w:t> </w:t>
      </w:r>
      <w:r w:rsidRPr="00D32A30">
        <w:rPr>
          <w:rFonts w:eastAsia="MS Mincho"/>
          <w:lang w:eastAsia="ja-JP" w:bidi="gu-IN"/>
        </w:rPr>
        <w:t xml:space="preserve">siegħa sa ~43 siegħa fil-grupp rispettivi. Ma huwa rakkomandat l-ebda aġġustament fid-doża għal pazjenti b’indeboliment tal-fwied ħafif sa sever iżda hija rakkomandata kawtela minħabba l-potenzjal ta’ esponiment akbar tal-plażma. </w:t>
      </w:r>
    </w:p>
    <w:p w14:paraId="6657659A" w14:textId="77777777" w:rsidR="009A2E4E" w:rsidRPr="00D32A30" w:rsidRDefault="009A2E4E" w:rsidP="00101BBB">
      <w:pPr>
        <w:tabs>
          <w:tab w:val="clear" w:pos="567"/>
        </w:tabs>
        <w:spacing w:line="240" w:lineRule="auto"/>
        <w:rPr>
          <w:rFonts w:eastAsia="MS Mincho"/>
          <w:lang w:bidi="gu-IN"/>
        </w:rPr>
      </w:pPr>
    </w:p>
    <w:p w14:paraId="41E1A886" w14:textId="77777777" w:rsidR="009A2E4E" w:rsidRPr="00D32A30" w:rsidRDefault="000030C5" w:rsidP="00101BBB">
      <w:pPr>
        <w:tabs>
          <w:tab w:val="clear" w:pos="567"/>
        </w:tabs>
        <w:spacing w:line="240" w:lineRule="auto"/>
        <w:rPr>
          <w:rFonts w:eastAsia="MS Mincho"/>
          <w:lang w:bidi="gu-IN"/>
        </w:rPr>
      </w:pPr>
      <w:r w:rsidRPr="00D32A30">
        <w:rPr>
          <w:rFonts w:eastAsia="MS Mincho"/>
          <w:lang w:bidi="gu-IN"/>
        </w:rPr>
        <w:t>Rakkomandazzjonijiet simili japplikaw għall-konċentrat għal soluzzjoni għall-infużjonita’ posaconazole; madankollu, ma sarx studju speċifiku bil-konċentrat għal soluzzjoni għall-infużjoni ta’ posaconazole.</w:t>
      </w:r>
    </w:p>
    <w:p w14:paraId="090B05E2" w14:textId="77777777" w:rsidR="009A2E4E" w:rsidRPr="00D32A30" w:rsidRDefault="009A2E4E" w:rsidP="00101BBB">
      <w:pPr>
        <w:tabs>
          <w:tab w:val="clear" w:pos="567"/>
        </w:tabs>
        <w:spacing w:line="240" w:lineRule="auto"/>
        <w:rPr>
          <w:rFonts w:eastAsia="MS Mincho"/>
          <w:b/>
          <w:lang w:eastAsia="ja-JP" w:bidi="gu-IN"/>
        </w:rPr>
      </w:pPr>
    </w:p>
    <w:p w14:paraId="06ED637B" w14:textId="77777777" w:rsidR="009A2E4E" w:rsidRPr="00D32A30" w:rsidRDefault="000030C5" w:rsidP="00101BBB">
      <w:pPr>
        <w:keepNext/>
        <w:keepLines/>
        <w:tabs>
          <w:tab w:val="clear" w:pos="567"/>
        </w:tabs>
        <w:spacing w:line="240" w:lineRule="auto"/>
        <w:ind w:left="567" w:hanging="567"/>
      </w:pPr>
      <w:r w:rsidRPr="00D32A30">
        <w:rPr>
          <w:b/>
        </w:rPr>
        <w:t>5.3</w:t>
      </w:r>
      <w:r w:rsidRPr="00D32A30">
        <w:rPr>
          <w:b/>
        </w:rPr>
        <w:tab/>
        <w:t>Tagħrif ta' qabel l-użu kliniku dwar is-sigurtà</w:t>
      </w:r>
    </w:p>
    <w:p w14:paraId="5C0E17E2" w14:textId="77777777" w:rsidR="009A2E4E" w:rsidRPr="00D32A30" w:rsidRDefault="009A2E4E" w:rsidP="00101BBB">
      <w:pPr>
        <w:keepNext/>
        <w:keepLines/>
        <w:tabs>
          <w:tab w:val="clear" w:pos="567"/>
        </w:tabs>
        <w:spacing w:line="240" w:lineRule="auto"/>
      </w:pPr>
    </w:p>
    <w:p w14:paraId="23B72DC4" w14:textId="77777777" w:rsidR="009A2E4E" w:rsidRPr="00D32A30" w:rsidRDefault="000030C5" w:rsidP="00101BBB">
      <w:pPr>
        <w:spacing w:line="240" w:lineRule="auto"/>
      </w:pPr>
      <w:r w:rsidRPr="00D32A30">
        <w:t>Kif osservat b’sustanzi antifungali azole oħra, fi studji dwar l-effett tossiku minn dożi ripetuti b’posaconazole dehru effetti relatati mal-inibizzjoni tas-sintesi tal-ormoni sterojdali. Kienu osservati effetti soppressivi adrenali fi studji dwar l-effett tossiku fil-firien u l-klieb b’esponimenti daqs jew akbar minn dawk miksuba b’dożi terapewtiċi fil-bnedmin.</w:t>
      </w:r>
    </w:p>
    <w:p w14:paraId="45638AED" w14:textId="77777777" w:rsidR="009A2E4E" w:rsidRPr="00D32A30" w:rsidRDefault="009A2E4E" w:rsidP="00101BBB">
      <w:pPr>
        <w:spacing w:line="240" w:lineRule="auto"/>
      </w:pPr>
    </w:p>
    <w:p w14:paraId="16D56DF5" w14:textId="77777777" w:rsidR="009A2E4E" w:rsidRPr="00D32A30" w:rsidRDefault="000030C5" w:rsidP="00101BBB">
      <w:pPr>
        <w:spacing w:line="240" w:lineRule="auto"/>
      </w:pPr>
      <w:r w:rsidRPr="00D32A30">
        <w:t xml:space="preserve">Seħħet fosfolipidożi fi klieb li ngħataw dożi għal </w:t>
      </w:r>
      <w:r w:rsidRPr="00D32A30">
        <w:rPr>
          <w:rFonts w:ascii="SymbolPS" w:hAnsi="SymbolPS"/>
        </w:rPr>
        <w:sym w:font="SymbolPS" w:char="F0B3"/>
      </w:r>
      <w:r w:rsidRPr="00D32A30">
        <w:t> 3 xhur b’esponimenti sistemiċi aktar baxxi minn dawk miksuba b’dożi terapewtiċi fil-bnedmin. Din is-sejba ma dehritx f’xadini li ngħataw id-dożi għal sena. Fi studji ta’ tnax-il xahar dwar in-newrotossiċità fil-klieb u x-xadini, ma kinux osservati effetti funzjonali fuq is-sistemi nervużi ċentrali jew periferali b’esponimenti sistemiċi akbar minn dawk miksuba b’mod terapewtiku.</w:t>
      </w:r>
    </w:p>
    <w:p w14:paraId="14E80AE7" w14:textId="77777777" w:rsidR="00EA5751" w:rsidRPr="00D32A30" w:rsidRDefault="00EA5751" w:rsidP="00101BBB">
      <w:pPr>
        <w:spacing w:line="240" w:lineRule="auto"/>
      </w:pPr>
    </w:p>
    <w:p w14:paraId="24F6EA8E" w14:textId="77777777" w:rsidR="009A2E4E" w:rsidRPr="00D32A30" w:rsidRDefault="000030C5" w:rsidP="00101BBB">
      <w:pPr>
        <w:autoSpaceDE w:val="0"/>
        <w:autoSpaceDN w:val="0"/>
        <w:adjustRightInd w:val="0"/>
        <w:spacing w:line="240" w:lineRule="auto"/>
      </w:pPr>
      <w:r w:rsidRPr="00D32A30">
        <w:t>Fl-istudju ta’ sentejn fuq il-firien kienet osservata fosfolipidożi pulmonari li wasslet għal dilatazzjoni u ostruzzjoni tal-alveoli. Dawn is-sejbiet mhux bilfors jindikaw potenzjal ta’ bidliet funzjonali fil-bnedmin.</w:t>
      </w:r>
    </w:p>
    <w:p w14:paraId="2F910AA0" w14:textId="77777777" w:rsidR="009A2E4E" w:rsidRPr="00D32A30" w:rsidRDefault="009A2E4E" w:rsidP="00101BBB">
      <w:pPr>
        <w:spacing w:line="240" w:lineRule="auto"/>
      </w:pPr>
    </w:p>
    <w:p w14:paraId="6A516913" w14:textId="77777777" w:rsidR="009A2E4E" w:rsidRPr="00D32A30" w:rsidRDefault="000030C5" w:rsidP="00101BBB">
      <w:pPr>
        <w:spacing w:line="240" w:lineRule="auto"/>
      </w:pPr>
      <w:r w:rsidRPr="00D32A30">
        <w:t>Ma dehrux effetti fuq l-elettrokardjogrammi, inklużi l-intervalli QT u QTc, fi studju dwar ta’ sigurtà farmakoloġika b’dożi ripetuti fuq ix-xadini b’konċentrazzjonijiet massimi fil-plażma ta’ 8.9 darbiet akbar mill-konċentrazzjonijiet miksuba b’dożi terapewtiċi fil-bnedmin b’għoti ta’ infużjoni ġol-vina ta’ 300 mg. L-ekokardjografija ma żvelat l-ebda indikazzjoni ta’ dikumpens tal-qalb fi studju ta’ sigurtà farmakoloġika b’dożi ripetuti fil-firien b’esponiment sistemiku ta’ 2.2 darbiet akbar minn dak miksub b’mod terapewtiku. Dehru żidiet fil-pressjonijiet tad-demm sistoliċi u arterjali (sa 29 mm</w:t>
      </w:r>
      <w:r w:rsidR="00536CD1" w:rsidRPr="00D32A30">
        <w:noBreakHyphen/>
      </w:r>
      <w:r w:rsidRPr="00D32A30">
        <w:t>Hg) fil-firien u x-xadini b’esponimenti sistemiċi ta’ 2.2 darbiet u 8.9 darbiet akbar, rispettivament, minn dawk miksuba bid-dożi terapewtiċi fil-bnedmin.</w:t>
      </w:r>
    </w:p>
    <w:p w14:paraId="5038ECA5" w14:textId="77777777" w:rsidR="009A2E4E" w:rsidRPr="00D32A30" w:rsidRDefault="009A2E4E" w:rsidP="00101BBB">
      <w:pPr>
        <w:spacing w:line="240" w:lineRule="auto"/>
      </w:pPr>
    </w:p>
    <w:p w14:paraId="32DB619D" w14:textId="77777777" w:rsidR="009A2E4E" w:rsidRPr="00D32A30" w:rsidRDefault="000030C5" w:rsidP="00101BBB">
      <w:pPr>
        <w:spacing w:line="240" w:lineRule="auto"/>
      </w:pPr>
      <w:r w:rsidRPr="00D32A30">
        <w:t>Inċidenza mhux relatata mad-doża ta’ trombus/emboli fil-pulmun dehret fl-istudju ta’ doża ripetuta għal xahar fix-xadina. Is-sinifikat kliniku ta’ din is-sejba mhux magħruf.</w:t>
      </w:r>
    </w:p>
    <w:p w14:paraId="253C9E8D" w14:textId="77777777" w:rsidR="009A2E4E" w:rsidRPr="00D32A30" w:rsidRDefault="009A2E4E" w:rsidP="00101BBB">
      <w:pPr>
        <w:spacing w:line="240" w:lineRule="auto"/>
      </w:pPr>
    </w:p>
    <w:p w14:paraId="219B4AE3" w14:textId="77777777" w:rsidR="009A2E4E" w:rsidRPr="00D32A30" w:rsidRDefault="000030C5" w:rsidP="00101BBB">
      <w:pPr>
        <w:spacing w:line="240" w:lineRule="auto"/>
      </w:pPr>
      <w:r w:rsidRPr="00D32A30">
        <w:t>Saru studji dwar ir-riproduzzjoni, tal-iżvilupp madwar u wara t-twelid fil-firien. B’esponimenti aktar baxxi minn dawk miksuba b’dożi terapewtiċi fil-bnedmin, posaconazole kkawża varjazzjonijiet u malformazzjonijiet skeletali, distoċja, żieda fit-tul tat-tqala, tnaqqis fid-daqs medju tal-frieħ u tas-sopravivenza wara t-twelid. Fil-fniek, posaconazole kien embrijotossiku b’esponimenti akbar minn dawk miksuba b’dożi terapewtiċi. Kif deher b’sustanzi antifungali azole oħra, dawn l-effetti fuq ir-riproduzzjoni kienu meqjusa li huma minħabba effett fuq l-isterojdoġenesi b’rabta mal-kura.</w:t>
      </w:r>
    </w:p>
    <w:p w14:paraId="5D949AC3" w14:textId="77777777" w:rsidR="009A2E4E" w:rsidRPr="00D32A30" w:rsidRDefault="009A2E4E" w:rsidP="00101BBB">
      <w:pPr>
        <w:spacing w:line="240" w:lineRule="auto"/>
      </w:pPr>
    </w:p>
    <w:p w14:paraId="290222CD" w14:textId="77777777" w:rsidR="009A2E4E" w:rsidRPr="00D32A30" w:rsidRDefault="000030C5" w:rsidP="00101BBB">
      <w:pPr>
        <w:spacing w:line="240" w:lineRule="auto"/>
      </w:pPr>
      <w:r w:rsidRPr="00D32A30">
        <w:t xml:space="preserve">Posaconazole ma kellux effett tossiku fuq il-ġeni fi studji </w:t>
      </w:r>
      <w:r w:rsidRPr="00D32A30">
        <w:rPr>
          <w:i/>
        </w:rPr>
        <w:t>in vitro</w:t>
      </w:r>
      <w:r w:rsidRPr="00D32A30">
        <w:t xml:space="preserve"> u </w:t>
      </w:r>
      <w:r w:rsidRPr="00D32A30">
        <w:rPr>
          <w:i/>
        </w:rPr>
        <w:t>in vivo</w:t>
      </w:r>
      <w:r w:rsidRPr="00D32A30">
        <w:t>. Studji dwar ir-riskju ta’ kanċer ma wrew l-ebda periklu speċjali għall-bnedmin.</w:t>
      </w:r>
    </w:p>
    <w:p w14:paraId="51FDE4E5" w14:textId="77777777" w:rsidR="009A2E4E" w:rsidRPr="00D32A30" w:rsidRDefault="009A2E4E" w:rsidP="00101BBB">
      <w:pPr>
        <w:spacing w:line="240" w:lineRule="auto"/>
      </w:pPr>
    </w:p>
    <w:p w14:paraId="1442F78A" w14:textId="77777777" w:rsidR="009A2E4E" w:rsidRPr="00D32A30" w:rsidRDefault="000030C5" w:rsidP="00101BBB">
      <w:pPr>
        <w:spacing w:line="240" w:lineRule="auto"/>
      </w:pPr>
      <w:r w:rsidRPr="00D32A30">
        <w:t xml:space="preserve">Fi studju mhux kliniku permezz ta’ għoti ġol-vina ta’ posaconazole fi klieb żgħar ħafna (dożi minn ġimagħtejn sa 8 ġimgħat ta’ età), kienet osservata żieda fl-inċidenza tat-tkabbir tal-ventrikolu tal-moħħ f’annimali kkurati meta mqabbla ma’ annimali ta’ kontroll konkurrenti. Ma kienet osservata l-ebda differenza fl-inċidenza tat-tkabbir tal-ventrikolu tal-moħħ bejn l-annimali ta’ kontroll u dawk ikkurati wara l-perjodu sussegwenti mingħajr kura ta’ 5 xhur. Ma kien hemm ebda annormalitajiet newroloġiċi, ta’ mġiba jew ta’ żvilupp fil-klieb b’din is-sejba, u ma dehret ebda sejba simili fil-moħħ </w:t>
      </w:r>
      <w:r w:rsidR="00A57B3E" w:rsidRPr="00D32A30">
        <w:t xml:space="preserve">jew </w:t>
      </w:r>
      <w:r w:rsidRPr="00D32A30">
        <w:t>b’għoti orali ta’ posaconazole lil klieb żgħar (li għandhom bejn 4 ijiem sa 9 xhur)</w:t>
      </w:r>
      <w:r w:rsidR="00A57B3E" w:rsidRPr="00D32A30">
        <w:t xml:space="preserve"> jew b’għoti ġol-vini ta’ </w:t>
      </w:r>
      <w:r w:rsidR="00A57B3E" w:rsidRPr="00D32A30">
        <w:rPr>
          <w:szCs w:val="22"/>
        </w:rPr>
        <w:t>posaconazole lil klieb żgħar (li għandhom bejn 10</w:t>
      </w:r>
      <w:r w:rsidR="00C922C9" w:rsidRPr="00D32A30">
        <w:rPr>
          <w:szCs w:val="22"/>
        </w:rPr>
        <w:t> </w:t>
      </w:r>
      <w:r w:rsidR="003A42CB" w:rsidRPr="00D32A30">
        <w:rPr>
          <w:szCs w:val="22"/>
        </w:rPr>
        <w:t xml:space="preserve">ġimgħat </w:t>
      </w:r>
      <w:r w:rsidR="00A57B3E" w:rsidRPr="00D32A30">
        <w:rPr>
          <w:szCs w:val="22"/>
        </w:rPr>
        <w:t>u 23</w:t>
      </w:r>
      <w:r w:rsidR="00C922C9" w:rsidRPr="00D32A30">
        <w:rPr>
          <w:szCs w:val="22"/>
        </w:rPr>
        <w:t> </w:t>
      </w:r>
      <w:r w:rsidR="00A57B3E" w:rsidRPr="00D32A30">
        <w:rPr>
          <w:szCs w:val="22"/>
        </w:rPr>
        <w:t>ġimgħa)</w:t>
      </w:r>
      <w:r w:rsidRPr="00D32A30">
        <w:t>. Is-sinifikat kliniku ta’ din is-sejba mhuwiex magħruf.</w:t>
      </w:r>
    </w:p>
    <w:p w14:paraId="681F3482" w14:textId="77777777" w:rsidR="009A2E4E" w:rsidRPr="00D32A30" w:rsidRDefault="009A2E4E" w:rsidP="00101BBB">
      <w:pPr>
        <w:spacing w:line="240" w:lineRule="auto"/>
      </w:pPr>
    </w:p>
    <w:p w14:paraId="102E5518" w14:textId="77777777" w:rsidR="009A2E4E" w:rsidRPr="00D32A30" w:rsidRDefault="000030C5" w:rsidP="00101BBB">
      <w:pPr>
        <w:keepNext/>
        <w:keepLines/>
        <w:tabs>
          <w:tab w:val="clear" w:pos="567"/>
        </w:tabs>
        <w:spacing w:line="240" w:lineRule="auto"/>
        <w:ind w:left="567" w:hanging="567"/>
        <w:rPr>
          <w:b/>
        </w:rPr>
      </w:pPr>
      <w:r w:rsidRPr="00D32A30">
        <w:rPr>
          <w:b/>
        </w:rPr>
        <w:t>6.</w:t>
      </w:r>
      <w:r w:rsidRPr="00D32A30">
        <w:rPr>
          <w:b/>
        </w:rPr>
        <w:tab/>
        <w:t>TAGĦRIF FARMAĊEWTIKU</w:t>
      </w:r>
    </w:p>
    <w:p w14:paraId="5C83227A" w14:textId="77777777" w:rsidR="009A2E4E" w:rsidRPr="00D32A30" w:rsidRDefault="009A2E4E" w:rsidP="00101BBB">
      <w:pPr>
        <w:keepLines/>
        <w:tabs>
          <w:tab w:val="clear" w:pos="567"/>
        </w:tabs>
        <w:spacing w:line="240" w:lineRule="auto"/>
      </w:pPr>
    </w:p>
    <w:p w14:paraId="2DCE9B55" w14:textId="77777777" w:rsidR="009A2E4E" w:rsidRPr="00D32A30" w:rsidRDefault="000030C5" w:rsidP="00101BBB">
      <w:pPr>
        <w:keepNext/>
        <w:keepLines/>
        <w:tabs>
          <w:tab w:val="clear" w:pos="567"/>
        </w:tabs>
        <w:spacing w:line="240" w:lineRule="auto"/>
        <w:ind w:left="567" w:hanging="567"/>
        <w:rPr>
          <w:b/>
        </w:rPr>
      </w:pPr>
      <w:r w:rsidRPr="00D32A30">
        <w:rPr>
          <w:b/>
        </w:rPr>
        <w:t>6.1</w:t>
      </w:r>
      <w:r w:rsidRPr="00D32A30">
        <w:rPr>
          <w:b/>
        </w:rPr>
        <w:tab/>
        <w:t>Lista ta’ eċċipjenti</w:t>
      </w:r>
    </w:p>
    <w:p w14:paraId="6A29CCC4" w14:textId="77777777" w:rsidR="009A2E4E" w:rsidRPr="00D32A30" w:rsidRDefault="009A2E4E" w:rsidP="00101BBB">
      <w:pPr>
        <w:keepNext/>
        <w:keepLines/>
        <w:tabs>
          <w:tab w:val="clear" w:pos="567"/>
        </w:tabs>
        <w:spacing w:line="240" w:lineRule="auto"/>
        <w:ind w:left="567" w:hanging="567"/>
        <w:rPr>
          <w:b/>
        </w:rPr>
      </w:pPr>
    </w:p>
    <w:p w14:paraId="60A16094" w14:textId="77777777" w:rsidR="009A2E4E" w:rsidRPr="00D32A30" w:rsidRDefault="000030C5" w:rsidP="00101BBB">
      <w:pPr>
        <w:spacing w:line="240" w:lineRule="auto"/>
      </w:pPr>
      <w:r w:rsidRPr="00D32A30">
        <w:t>Betadex Sulfobutyl Ether Sodium (SBECD)</w:t>
      </w:r>
    </w:p>
    <w:p w14:paraId="2A0304C1" w14:textId="77777777" w:rsidR="009A2E4E" w:rsidRPr="00D32A30" w:rsidRDefault="000030C5" w:rsidP="00101BBB">
      <w:pPr>
        <w:spacing w:line="240" w:lineRule="auto"/>
      </w:pPr>
      <w:r w:rsidRPr="00D32A30">
        <w:t xml:space="preserve">Disodium edetate </w:t>
      </w:r>
    </w:p>
    <w:p w14:paraId="50DA24AC" w14:textId="77777777" w:rsidR="009A2E4E" w:rsidRPr="00D32A30" w:rsidRDefault="000030C5" w:rsidP="00101BBB">
      <w:pPr>
        <w:spacing w:line="240" w:lineRule="auto"/>
      </w:pPr>
      <w:r w:rsidRPr="00D32A30">
        <w:t>Hydrochloric acid [għall-aġġustament tal-pH]</w:t>
      </w:r>
    </w:p>
    <w:p w14:paraId="5BBDBC0A" w14:textId="77777777" w:rsidR="009A2E4E" w:rsidRPr="00D32A30" w:rsidRDefault="000030C5" w:rsidP="00101BBB">
      <w:pPr>
        <w:spacing w:line="240" w:lineRule="auto"/>
      </w:pPr>
      <w:r w:rsidRPr="00D32A30">
        <w:t>Sodium hydroxide [għall-aġġustament tal-pH]</w:t>
      </w:r>
    </w:p>
    <w:p w14:paraId="18E3B882" w14:textId="77777777" w:rsidR="009A2E4E" w:rsidRPr="00D32A30" w:rsidRDefault="000030C5" w:rsidP="00101BBB">
      <w:pPr>
        <w:spacing w:line="240" w:lineRule="auto"/>
      </w:pPr>
      <w:r w:rsidRPr="00D32A30">
        <w:t>Ilma għall-injezzjonijiet</w:t>
      </w:r>
    </w:p>
    <w:p w14:paraId="732A03C7" w14:textId="77777777" w:rsidR="009A2E4E" w:rsidRPr="00D32A30" w:rsidRDefault="009A2E4E" w:rsidP="00101BBB">
      <w:pPr>
        <w:spacing w:line="240" w:lineRule="auto"/>
      </w:pPr>
    </w:p>
    <w:p w14:paraId="2DDFDE1C" w14:textId="77777777" w:rsidR="009A2E4E" w:rsidRPr="00D32A30" w:rsidRDefault="000030C5" w:rsidP="00101BBB">
      <w:pPr>
        <w:keepNext/>
        <w:keepLines/>
        <w:tabs>
          <w:tab w:val="clear" w:pos="567"/>
        </w:tabs>
        <w:spacing w:line="240" w:lineRule="auto"/>
        <w:ind w:left="567" w:hanging="567"/>
      </w:pPr>
      <w:r w:rsidRPr="00D32A30">
        <w:rPr>
          <w:b/>
        </w:rPr>
        <w:t>6.2</w:t>
      </w:r>
      <w:r w:rsidRPr="00D32A30">
        <w:rPr>
          <w:b/>
        </w:rPr>
        <w:tab/>
        <w:t>Inkompatibbiltajiet</w:t>
      </w:r>
    </w:p>
    <w:p w14:paraId="0058928C" w14:textId="77777777" w:rsidR="009A2E4E" w:rsidRPr="00D32A30" w:rsidRDefault="009A2E4E" w:rsidP="00101BBB">
      <w:pPr>
        <w:keepLines/>
        <w:tabs>
          <w:tab w:val="clear" w:pos="567"/>
        </w:tabs>
        <w:spacing w:line="240" w:lineRule="auto"/>
      </w:pPr>
    </w:p>
    <w:p w14:paraId="60FAA514" w14:textId="77777777" w:rsidR="00A40126" w:rsidRPr="00D32A30" w:rsidRDefault="000030C5" w:rsidP="00101BBB">
      <w:pPr>
        <w:spacing w:line="240" w:lineRule="auto"/>
        <w:rPr>
          <w:rFonts w:eastAsia="Times New Roman"/>
          <w:szCs w:val="22"/>
        </w:rPr>
      </w:pPr>
      <w:r w:rsidRPr="00D32A30">
        <w:t>Noxafil ma għandux jiġi dilwit b’</w:t>
      </w:r>
      <w:r w:rsidRPr="00D32A30">
        <w:rPr>
          <w:rFonts w:eastAsia="Times New Roman"/>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01667A" w14:paraId="164086E3" w14:textId="77777777" w:rsidTr="00652045">
        <w:tc>
          <w:tcPr>
            <w:tcW w:w="4536" w:type="dxa"/>
            <w:shd w:val="clear" w:color="auto" w:fill="auto"/>
          </w:tcPr>
          <w:p w14:paraId="0A9BCE28" w14:textId="77777777" w:rsidR="00A40126" w:rsidRPr="00D32A30" w:rsidRDefault="000030C5" w:rsidP="00101BBB">
            <w:pPr>
              <w:rPr>
                <w:rFonts w:eastAsia="Times New Roman"/>
                <w:b/>
                <w:bCs/>
                <w:i/>
                <w:iCs/>
                <w:szCs w:val="22"/>
                <w:highlight w:val="yellow"/>
              </w:rPr>
            </w:pPr>
            <w:r w:rsidRPr="00D32A30">
              <w:rPr>
                <w:rFonts w:eastAsia="Times New Roman"/>
                <w:szCs w:val="22"/>
              </w:rPr>
              <w:t>soluzzjoni ta’ Lactated Ringer</w:t>
            </w:r>
          </w:p>
        </w:tc>
      </w:tr>
      <w:tr w:rsidR="0001667A" w14:paraId="00469C17" w14:textId="77777777" w:rsidTr="00652045">
        <w:tc>
          <w:tcPr>
            <w:tcW w:w="4536" w:type="dxa"/>
            <w:shd w:val="clear" w:color="auto" w:fill="auto"/>
          </w:tcPr>
          <w:p w14:paraId="44836857" w14:textId="77777777" w:rsidR="00A40126" w:rsidRPr="00D32A30" w:rsidRDefault="000030C5" w:rsidP="00101BBB">
            <w:pPr>
              <w:spacing w:line="240" w:lineRule="auto"/>
              <w:rPr>
                <w:rFonts w:eastAsia="Times New Roman"/>
                <w:szCs w:val="22"/>
              </w:rPr>
            </w:pPr>
            <w:r w:rsidRPr="00D32A30">
              <w:rPr>
                <w:rFonts w:eastAsia="Times New Roman"/>
                <w:szCs w:val="22"/>
              </w:rPr>
              <w:t xml:space="preserve">5 % </w:t>
            </w:r>
            <w:r w:rsidR="004166BC" w:rsidRPr="00D32A30">
              <w:rPr>
                <w:rFonts w:eastAsia="Times New Roman"/>
                <w:szCs w:val="22"/>
              </w:rPr>
              <w:t xml:space="preserve">glucose </w:t>
            </w:r>
            <w:r w:rsidRPr="00D32A30">
              <w:rPr>
                <w:rFonts w:eastAsia="Times New Roman"/>
                <w:szCs w:val="22"/>
              </w:rPr>
              <w:t>ma’ soluzzjoni ta’ Lactated Ringer</w:t>
            </w:r>
          </w:p>
        </w:tc>
      </w:tr>
      <w:tr w:rsidR="0001667A" w14:paraId="0F8F87CD" w14:textId="77777777" w:rsidTr="00652045">
        <w:tc>
          <w:tcPr>
            <w:tcW w:w="4536" w:type="dxa"/>
            <w:shd w:val="clear" w:color="auto" w:fill="auto"/>
          </w:tcPr>
          <w:p w14:paraId="2FDEC099" w14:textId="77777777" w:rsidR="00A40126" w:rsidRPr="00D32A30" w:rsidRDefault="000030C5" w:rsidP="00101BBB">
            <w:pPr>
              <w:rPr>
                <w:rFonts w:eastAsia="Times New Roman"/>
                <w:b/>
                <w:bCs/>
                <w:i/>
                <w:iCs/>
                <w:szCs w:val="22"/>
              </w:rPr>
            </w:pPr>
            <w:r w:rsidRPr="00D32A30">
              <w:rPr>
                <w:rFonts w:eastAsia="Times New Roman"/>
                <w:szCs w:val="22"/>
              </w:rPr>
              <w:t>4.2 % sodium bicarbonate</w:t>
            </w:r>
          </w:p>
        </w:tc>
      </w:tr>
    </w:tbl>
    <w:p w14:paraId="105979A6" w14:textId="77777777" w:rsidR="009A2E4E" w:rsidRPr="00D32A30" w:rsidRDefault="009A2E4E" w:rsidP="00101BBB">
      <w:pPr>
        <w:tabs>
          <w:tab w:val="clear" w:pos="567"/>
        </w:tabs>
        <w:spacing w:line="240" w:lineRule="auto"/>
      </w:pPr>
    </w:p>
    <w:p w14:paraId="539C954B" w14:textId="77777777" w:rsidR="009A2E4E" w:rsidRPr="00D32A30" w:rsidRDefault="000030C5" w:rsidP="00101BBB">
      <w:pPr>
        <w:tabs>
          <w:tab w:val="clear" w:pos="567"/>
        </w:tabs>
        <w:spacing w:line="240" w:lineRule="auto"/>
      </w:pPr>
      <w:r w:rsidRPr="00D32A30">
        <w:t>Dan il-prodott mediċinali m’għandux jitħallat ma’ prodotti mediċinali oħrajn ħlief dawk imsemmija f’sezzjoni 6.6.</w:t>
      </w:r>
    </w:p>
    <w:p w14:paraId="39183CBB" w14:textId="77777777" w:rsidR="009A2E4E" w:rsidRPr="00D32A30" w:rsidRDefault="009A2E4E" w:rsidP="00101BBB">
      <w:pPr>
        <w:tabs>
          <w:tab w:val="clear" w:pos="567"/>
        </w:tabs>
        <w:spacing w:line="240" w:lineRule="auto"/>
        <w:ind w:left="567" w:hanging="567"/>
        <w:rPr>
          <w:b/>
        </w:rPr>
      </w:pPr>
    </w:p>
    <w:p w14:paraId="71DEADA5" w14:textId="77777777" w:rsidR="009A2E4E" w:rsidRPr="00D32A30" w:rsidRDefault="000030C5" w:rsidP="00101BBB">
      <w:pPr>
        <w:keepNext/>
        <w:keepLines/>
        <w:tabs>
          <w:tab w:val="clear" w:pos="567"/>
        </w:tabs>
        <w:spacing w:line="240" w:lineRule="auto"/>
        <w:ind w:left="567" w:hanging="567"/>
      </w:pPr>
      <w:r w:rsidRPr="00D32A30">
        <w:rPr>
          <w:b/>
        </w:rPr>
        <w:t>6.3</w:t>
      </w:r>
      <w:r w:rsidRPr="00D32A30">
        <w:rPr>
          <w:b/>
        </w:rPr>
        <w:tab/>
        <w:t>Żmien kemm idum tajjeb il-prodott mediċinali</w:t>
      </w:r>
    </w:p>
    <w:p w14:paraId="06B8795F" w14:textId="77777777" w:rsidR="009A2E4E" w:rsidRPr="00D32A30" w:rsidRDefault="009A2E4E" w:rsidP="00101BBB">
      <w:pPr>
        <w:keepNext/>
        <w:keepLines/>
        <w:tabs>
          <w:tab w:val="clear" w:pos="567"/>
        </w:tabs>
        <w:spacing w:line="240" w:lineRule="auto"/>
        <w:rPr>
          <w:rStyle w:val="TitleChar"/>
          <w:noProof/>
          <w:lang w:val="mt-MT"/>
        </w:rPr>
      </w:pPr>
    </w:p>
    <w:p w14:paraId="6E14F0AC" w14:textId="77777777" w:rsidR="009A2E4E" w:rsidRPr="00D32A30" w:rsidRDefault="000030C5" w:rsidP="00101BBB">
      <w:pPr>
        <w:tabs>
          <w:tab w:val="clear" w:pos="567"/>
        </w:tabs>
        <w:spacing w:line="240" w:lineRule="auto"/>
        <w:rPr>
          <w:rStyle w:val="TitleChar"/>
          <w:b w:val="0"/>
          <w:noProof/>
          <w:lang w:val="mt-MT"/>
        </w:rPr>
      </w:pPr>
      <w:r w:rsidRPr="00D32A30">
        <w:rPr>
          <w:rStyle w:val="TitleChar"/>
          <w:b w:val="0"/>
          <w:noProof/>
          <w:lang w:val="mt-MT"/>
        </w:rPr>
        <w:t>3 snin</w:t>
      </w:r>
    </w:p>
    <w:p w14:paraId="3461FB69" w14:textId="77777777" w:rsidR="009A2E4E" w:rsidRPr="00D32A30" w:rsidRDefault="009A2E4E" w:rsidP="00101BBB">
      <w:pPr>
        <w:tabs>
          <w:tab w:val="clear" w:pos="567"/>
        </w:tabs>
        <w:spacing w:line="240" w:lineRule="auto"/>
        <w:rPr>
          <w:rStyle w:val="TitleChar"/>
          <w:b w:val="0"/>
          <w:noProof/>
          <w:lang w:val="mt-MT"/>
        </w:rPr>
      </w:pPr>
    </w:p>
    <w:p w14:paraId="2DF6A79D" w14:textId="77777777" w:rsidR="009A2E4E" w:rsidRPr="00D32A30" w:rsidRDefault="000030C5" w:rsidP="00101BBB">
      <w:pPr>
        <w:tabs>
          <w:tab w:val="clear" w:pos="567"/>
        </w:tabs>
        <w:spacing w:line="240" w:lineRule="auto"/>
        <w:rPr>
          <w:rStyle w:val="TitleChar"/>
          <w:b w:val="0"/>
          <w:noProof/>
          <w:lang w:val="mt-MT"/>
        </w:rPr>
      </w:pPr>
      <w:r w:rsidRPr="00D32A30">
        <w:rPr>
          <w:rStyle w:val="TitleChar"/>
          <w:b w:val="0"/>
          <w:noProof/>
          <w:lang w:val="mt-MT"/>
        </w:rPr>
        <w:lastRenderedPageBreak/>
        <w:t xml:space="preserve">Minn perspettiva mikrobijoloġika, ladarba jitħallat, il-prodott għandu jintuża mill-ewwel. Jekk ma jintużax mill-ewwel, is-soluzzjoni tista’ tinħażen sa 24 siegħa fil-friġġ </w:t>
      </w:r>
      <w:r w:rsidR="00FB0E9A" w:rsidRPr="00D32A30">
        <w:rPr>
          <w:rStyle w:val="TitleChar"/>
          <w:b w:val="0"/>
          <w:noProof/>
          <w:lang w:val="mt-MT"/>
        </w:rPr>
        <w:t xml:space="preserve">f’temperatura ta’ </w:t>
      </w:r>
      <w:r w:rsidRPr="00D32A30">
        <w:rPr>
          <w:rStyle w:val="TitleChar"/>
          <w:b w:val="0"/>
          <w:noProof/>
          <w:lang w:val="mt-MT"/>
        </w:rPr>
        <w:t>2</w:t>
      </w:r>
      <w:r w:rsidR="00536CD1" w:rsidRPr="00D32A30">
        <w:rPr>
          <w:rStyle w:val="TitleChar"/>
          <w:b w:val="0"/>
          <w:noProof/>
          <w:lang w:val="mt-MT"/>
        </w:rPr>
        <w:t> </w:t>
      </w:r>
      <w:r w:rsidRPr="00D32A30">
        <w:rPr>
          <w:rStyle w:val="TitleChar"/>
          <w:b w:val="0"/>
          <w:noProof/>
          <w:lang w:val="mt-MT"/>
        </w:rPr>
        <w:t xml:space="preserve">°C </w:t>
      </w:r>
      <w:r w:rsidRPr="00D32A30">
        <w:rPr>
          <w:rStyle w:val="TitleChar"/>
          <w:b w:val="0"/>
          <w:noProof/>
          <w:lang w:val="mt-MT"/>
        </w:rPr>
        <w:noBreakHyphen/>
        <w:t xml:space="preserve"> 8°</w:t>
      </w:r>
      <w:r w:rsidR="00536CD1" w:rsidRPr="00D32A30">
        <w:rPr>
          <w:rStyle w:val="TitleChar"/>
          <w:b w:val="0"/>
          <w:noProof/>
          <w:lang w:val="mt-MT"/>
        </w:rPr>
        <w:t> </w:t>
      </w:r>
      <w:r w:rsidRPr="00D32A30">
        <w:rPr>
          <w:rStyle w:val="TitleChar"/>
          <w:b w:val="0"/>
          <w:noProof/>
          <w:lang w:val="mt-MT"/>
        </w:rPr>
        <w:t>C. Dan il-prodott mediċinali huwa għal użu ta’ darba biss.</w:t>
      </w:r>
    </w:p>
    <w:p w14:paraId="6A88FBEA" w14:textId="77777777" w:rsidR="009A2E4E" w:rsidRPr="00D32A30" w:rsidRDefault="009A2E4E" w:rsidP="00101BBB">
      <w:pPr>
        <w:tabs>
          <w:tab w:val="clear" w:pos="567"/>
        </w:tabs>
        <w:spacing w:line="240" w:lineRule="auto"/>
        <w:rPr>
          <w:rStyle w:val="TitleChar"/>
          <w:b w:val="0"/>
          <w:noProof/>
          <w:lang w:val="mt-MT"/>
        </w:rPr>
      </w:pPr>
    </w:p>
    <w:p w14:paraId="24351D98" w14:textId="77777777" w:rsidR="009A2E4E" w:rsidRPr="00D32A30" w:rsidRDefault="000030C5" w:rsidP="00101BBB">
      <w:pPr>
        <w:keepNext/>
        <w:keepLines/>
        <w:tabs>
          <w:tab w:val="clear" w:pos="567"/>
        </w:tabs>
        <w:spacing w:line="240" w:lineRule="auto"/>
        <w:ind w:left="567" w:hanging="567"/>
        <w:rPr>
          <w:rStyle w:val="TitleChar"/>
          <w:noProof/>
          <w:lang w:val="mt-MT"/>
        </w:rPr>
      </w:pPr>
      <w:r w:rsidRPr="00D32A30">
        <w:rPr>
          <w:rStyle w:val="TitleChar"/>
          <w:noProof/>
          <w:lang w:val="mt-MT"/>
        </w:rPr>
        <w:t>6.4</w:t>
      </w:r>
      <w:r w:rsidRPr="00D32A30">
        <w:rPr>
          <w:rStyle w:val="TitleChar"/>
          <w:noProof/>
          <w:lang w:val="mt-MT"/>
        </w:rPr>
        <w:tab/>
      </w:r>
      <w:r w:rsidRPr="00D32A30">
        <w:rPr>
          <w:b/>
        </w:rPr>
        <w:t>Prekawzjonijiet speċjali għall-ħażna</w:t>
      </w:r>
    </w:p>
    <w:p w14:paraId="24BD250A" w14:textId="77777777" w:rsidR="009A2E4E" w:rsidRPr="00D32A30" w:rsidRDefault="009A2E4E" w:rsidP="00101BBB">
      <w:pPr>
        <w:keepLines/>
        <w:tabs>
          <w:tab w:val="clear" w:pos="567"/>
        </w:tabs>
        <w:spacing w:line="240" w:lineRule="auto"/>
      </w:pPr>
    </w:p>
    <w:p w14:paraId="0742BBCA" w14:textId="77777777" w:rsidR="009A2E4E" w:rsidRPr="00D32A30" w:rsidRDefault="000030C5" w:rsidP="00101BBB">
      <w:pPr>
        <w:tabs>
          <w:tab w:val="clear" w:pos="567"/>
        </w:tabs>
        <w:spacing w:line="240" w:lineRule="auto"/>
      </w:pPr>
      <w:r w:rsidRPr="00D32A30">
        <w:rPr>
          <w:rFonts w:eastAsia="SimSun"/>
          <w:lang w:eastAsia="zh-CN"/>
        </w:rPr>
        <w:t xml:space="preserve">Aħżen fi friġġ </w:t>
      </w:r>
      <w:r w:rsidR="004166BC" w:rsidRPr="00D32A30">
        <w:rPr>
          <w:rFonts w:eastAsia="SimSun"/>
          <w:lang w:eastAsia="zh-CN"/>
        </w:rPr>
        <w:t>(</w:t>
      </w:r>
      <w:r w:rsidRPr="00D32A30">
        <w:t>2°C</w:t>
      </w:r>
      <w:r w:rsidRPr="00D32A30">
        <w:noBreakHyphen/>
        <w:t>8°C</w:t>
      </w:r>
      <w:r w:rsidR="004166BC" w:rsidRPr="00D32A30">
        <w:t>)</w:t>
      </w:r>
      <w:r w:rsidRPr="00D32A30">
        <w:t xml:space="preserve">. </w:t>
      </w:r>
    </w:p>
    <w:p w14:paraId="262AEEFB" w14:textId="77777777" w:rsidR="009A2E4E" w:rsidRPr="00D32A30" w:rsidRDefault="009A2E4E" w:rsidP="00101BBB">
      <w:pPr>
        <w:tabs>
          <w:tab w:val="clear" w:pos="567"/>
        </w:tabs>
        <w:spacing w:line="240" w:lineRule="auto"/>
      </w:pPr>
    </w:p>
    <w:p w14:paraId="581EC84E" w14:textId="77777777" w:rsidR="009A2E4E" w:rsidRPr="00D32A30" w:rsidRDefault="000030C5" w:rsidP="00101BBB">
      <w:pPr>
        <w:tabs>
          <w:tab w:val="clear" w:pos="567"/>
        </w:tabs>
        <w:spacing w:line="240" w:lineRule="auto"/>
        <w:ind w:left="567" w:hanging="567"/>
        <w:rPr>
          <w:szCs w:val="22"/>
        </w:rPr>
      </w:pPr>
      <w:r w:rsidRPr="00D32A30">
        <w:rPr>
          <w:szCs w:val="22"/>
        </w:rPr>
        <w:t>Għall-kondizzjonijiet ta’ ħażna wara d-dilwizzjoni tal-prodott mediċinali, ara sezzjoni 6.3.</w:t>
      </w:r>
    </w:p>
    <w:p w14:paraId="2FF75039" w14:textId="77777777" w:rsidR="009A2E4E" w:rsidRPr="00D32A30" w:rsidRDefault="009A2E4E" w:rsidP="00101BBB">
      <w:pPr>
        <w:tabs>
          <w:tab w:val="clear" w:pos="567"/>
        </w:tabs>
        <w:spacing w:line="240" w:lineRule="auto"/>
        <w:ind w:left="567" w:hanging="567"/>
        <w:rPr>
          <w:b/>
        </w:rPr>
      </w:pPr>
    </w:p>
    <w:p w14:paraId="3DCD6629" w14:textId="77777777" w:rsidR="009A2E4E" w:rsidRPr="00D32A30" w:rsidRDefault="000030C5" w:rsidP="00101BBB">
      <w:pPr>
        <w:keepNext/>
        <w:keepLines/>
        <w:tabs>
          <w:tab w:val="clear" w:pos="567"/>
        </w:tabs>
        <w:spacing w:line="240" w:lineRule="auto"/>
        <w:ind w:left="567" w:hanging="567"/>
        <w:rPr>
          <w:b/>
        </w:rPr>
      </w:pPr>
      <w:r w:rsidRPr="00D32A30">
        <w:rPr>
          <w:b/>
        </w:rPr>
        <w:t>6.5</w:t>
      </w:r>
      <w:r w:rsidRPr="00D32A30">
        <w:rPr>
          <w:b/>
        </w:rPr>
        <w:tab/>
        <w:t>In-natura tal-kontenitur u ta’ dak li hemm ġo fih</w:t>
      </w:r>
    </w:p>
    <w:p w14:paraId="0BD5095E" w14:textId="77777777" w:rsidR="009A2E4E" w:rsidRPr="00D32A30" w:rsidRDefault="009A2E4E" w:rsidP="00101BBB">
      <w:pPr>
        <w:keepNext/>
        <w:keepLines/>
        <w:spacing w:line="240" w:lineRule="auto"/>
      </w:pPr>
    </w:p>
    <w:p w14:paraId="06D4FFCB" w14:textId="77777777" w:rsidR="009A2E4E" w:rsidRPr="00D32A30" w:rsidRDefault="000030C5" w:rsidP="00101BBB">
      <w:pPr>
        <w:pStyle w:val="BodyText"/>
        <w:spacing w:line="240" w:lineRule="auto"/>
        <w:rPr>
          <w:b w:val="0"/>
          <w:i w:val="0"/>
          <w:lang w:val="mt-MT"/>
        </w:rPr>
      </w:pPr>
      <w:r w:rsidRPr="00D32A30">
        <w:rPr>
          <w:b w:val="0"/>
          <w:i w:val="0"/>
          <w:lang w:val="mt-MT"/>
        </w:rPr>
        <w:t>Kunjett tal-ħġieġ tat-tip I magħluq b’tapp tal-gomma bromobutyl u siġill tal-aluminju li fih 16.7 mL ta’ soluzzjoni.</w:t>
      </w:r>
    </w:p>
    <w:p w14:paraId="3465BB68" w14:textId="77777777" w:rsidR="009A2E4E" w:rsidRPr="00D32A30" w:rsidRDefault="000030C5" w:rsidP="00101BBB">
      <w:pPr>
        <w:pStyle w:val="BodyText"/>
        <w:spacing w:line="240" w:lineRule="auto"/>
        <w:rPr>
          <w:b w:val="0"/>
          <w:i w:val="0"/>
          <w:lang w:val="mt-MT"/>
        </w:rPr>
      </w:pPr>
      <w:r w:rsidRPr="00D32A30">
        <w:rPr>
          <w:b w:val="0"/>
          <w:i w:val="0"/>
          <w:lang w:val="mt-MT"/>
        </w:rPr>
        <w:t>Daqs tal-pakkett: kunjett wieħed</w:t>
      </w:r>
    </w:p>
    <w:p w14:paraId="3DD34226" w14:textId="77777777" w:rsidR="009A2E4E" w:rsidRPr="00D32A30" w:rsidRDefault="009A2E4E" w:rsidP="00101BBB">
      <w:pPr>
        <w:spacing w:line="240" w:lineRule="auto"/>
      </w:pPr>
    </w:p>
    <w:p w14:paraId="6C9D7C93" w14:textId="77777777" w:rsidR="009A2E4E" w:rsidRPr="00D32A30" w:rsidRDefault="000030C5" w:rsidP="00101BBB">
      <w:pPr>
        <w:keepNext/>
        <w:keepLines/>
        <w:tabs>
          <w:tab w:val="clear" w:pos="567"/>
        </w:tabs>
        <w:spacing w:line="240" w:lineRule="auto"/>
        <w:ind w:left="567" w:hanging="567"/>
      </w:pPr>
      <w:r w:rsidRPr="00D32A30">
        <w:rPr>
          <w:b/>
        </w:rPr>
        <w:t>6.6</w:t>
      </w:r>
      <w:r w:rsidRPr="00D32A30">
        <w:rPr>
          <w:b/>
        </w:rPr>
        <w:tab/>
        <w:t>Prekawzjonijiet speċjali li għandhom jittieħdu meta jintrema u għal immaniġġar ieħor</w:t>
      </w:r>
    </w:p>
    <w:p w14:paraId="70C10C42" w14:textId="77777777" w:rsidR="009A2E4E" w:rsidRPr="00D32A30" w:rsidRDefault="009A2E4E" w:rsidP="00101BBB">
      <w:pPr>
        <w:keepLines/>
        <w:tabs>
          <w:tab w:val="clear" w:pos="567"/>
        </w:tabs>
        <w:spacing w:line="240" w:lineRule="auto"/>
      </w:pPr>
    </w:p>
    <w:p w14:paraId="39003FBB" w14:textId="77777777" w:rsidR="009A2E4E" w:rsidRPr="00D32A30" w:rsidRDefault="000030C5" w:rsidP="00101BBB">
      <w:pPr>
        <w:pStyle w:val="ListParagraph"/>
        <w:ind w:left="0"/>
        <w:rPr>
          <w:lang w:val="mt-MT" w:eastAsia="ja-JP"/>
        </w:rPr>
      </w:pPr>
      <w:r w:rsidRPr="00D32A30">
        <w:rPr>
          <w:lang w:val="mt-MT" w:eastAsia="ja-JP"/>
        </w:rPr>
        <w:t>Istruzzjonijiet għall-għoti tal-konċentrat għal soluzzjoni għall-infużjoni ta’ Noxafil</w:t>
      </w:r>
    </w:p>
    <w:p w14:paraId="5999B73C" w14:textId="77777777" w:rsidR="009A2E4E" w:rsidRPr="00D32A30" w:rsidRDefault="009A2E4E" w:rsidP="00101BBB">
      <w:pPr>
        <w:pStyle w:val="ListParagraph"/>
        <w:ind w:left="360"/>
        <w:rPr>
          <w:lang w:val="mt-MT" w:eastAsia="ja-JP"/>
        </w:rPr>
      </w:pPr>
    </w:p>
    <w:p w14:paraId="79174B84" w14:textId="77777777" w:rsidR="009A2E4E" w:rsidRPr="00D32A30" w:rsidRDefault="000030C5" w:rsidP="00101BBB">
      <w:pPr>
        <w:pStyle w:val="ListParagraph"/>
        <w:numPr>
          <w:ilvl w:val="0"/>
          <w:numId w:val="47"/>
        </w:numPr>
        <w:tabs>
          <w:tab w:val="clear" w:pos="567"/>
        </w:tabs>
        <w:spacing w:line="240" w:lineRule="auto"/>
        <w:ind w:left="567" w:hanging="567"/>
        <w:contextualSpacing w:val="0"/>
        <w:rPr>
          <w:lang w:val="mt-MT" w:eastAsia="ja-JP"/>
        </w:rPr>
      </w:pPr>
      <w:r w:rsidRPr="00D32A30">
        <w:rPr>
          <w:lang w:val="mt-MT" w:eastAsia="ja-JP"/>
        </w:rPr>
        <w:t>Ekwilibra l-kunjett iffriżat ta’ Noxafil għat-temperatura ambjentali.</w:t>
      </w:r>
    </w:p>
    <w:p w14:paraId="0DB8F52D" w14:textId="77777777" w:rsidR="009A2E4E" w:rsidRPr="00D32A30" w:rsidRDefault="000030C5" w:rsidP="00101BBB">
      <w:pPr>
        <w:pStyle w:val="ListParagraph"/>
        <w:numPr>
          <w:ilvl w:val="0"/>
          <w:numId w:val="47"/>
        </w:numPr>
        <w:tabs>
          <w:tab w:val="clear" w:pos="567"/>
        </w:tabs>
        <w:spacing w:line="240" w:lineRule="auto"/>
        <w:ind w:left="567" w:hanging="567"/>
        <w:contextualSpacing w:val="0"/>
        <w:rPr>
          <w:lang w:val="mt-MT" w:eastAsia="ja-JP"/>
        </w:rPr>
      </w:pPr>
      <w:r w:rsidRPr="00D32A30">
        <w:rPr>
          <w:lang w:val="mt-MT" w:eastAsia="ja-JP"/>
        </w:rPr>
        <w:t xml:space="preserve">Ittrasferixxi b’mod asettiku 16.7 mL ta’ posaconazole f’borża (jew flixkun) </w:t>
      </w:r>
      <w:r w:rsidR="00FB0E9A" w:rsidRPr="00D32A30">
        <w:rPr>
          <w:lang w:val="mt-MT" w:eastAsia="ja-JP"/>
        </w:rPr>
        <w:t>għal</w:t>
      </w:r>
      <w:r w:rsidRPr="00D32A30">
        <w:rPr>
          <w:lang w:val="mt-MT" w:eastAsia="ja-JP"/>
        </w:rPr>
        <w:t xml:space="preserve"> għoti fil-vina li fiha </w:t>
      </w:r>
      <w:r w:rsidR="004674C8" w:rsidRPr="00D32A30">
        <w:rPr>
          <w:lang w:val="mt-MT" w:eastAsia="ja-JP"/>
        </w:rPr>
        <w:t>taħlita ta’ dilwent kompatibbli (</w:t>
      </w:r>
      <w:r w:rsidR="00A64360" w:rsidRPr="00D32A30">
        <w:rPr>
          <w:lang w:val="mt-MT" w:eastAsia="ja-JP"/>
        </w:rPr>
        <w:t xml:space="preserve">ara hawn taħt għal </w:t>
      </w:r>
      <w:r w:rsidR="004674C8" w:rsidRPr="00D32A30">
        <w:rPr>
          <w:lang w:val="mt-MT" w:eastAsia="ja-JP"/>
        </w:rPr>
        <w:t xml:space="preserve">lista ta’ dilwenti) billi tuża l-volum li jvarja minn 150 mL sa 283 mL skont il-konċentrazzjoni finali li trid tinkiseb (mhux anqas minn 1 mg/mL </w:t>
      </w:r>
      <w:r w:rsidR="00A64360" w:rsidRPr="00D32A30">
        <w:rPr>
          <w:lang w:val="mt-MT" w:eastAsia="ja-JP"/>
        </w:rPr>
        <w:t>u mhux akbar minn</w:t>
      </w:r>
      <w:r w:rsidR="004674C8" w:rsidRPr="00D32A30">
        <w:rPr>
          <w:lang w:val="mt-MT" w:eastAsia="ja-JP"/>
        </w:rPr>
        <w:t xml:space="preserve"> 2 mg/mL)</w:t>
      </w:r>
      <w:r w:rsidRPr="00D32A30">
        <w:rPr>
          <w:lang w:val="mt-MT" w:eastAsia="ja-JP"/>
        </w:rPr>
        <w:t>.</w:t>
      </w:r>
    </w:p>
    <w:p w14:paraId="0BA27A52" w14:textId="77777777" w:rsidR="009A2E4E" w:rsidRPr="00D32A30" w:rsidRDefault="000030C5" w:rsidP="00101BBB">
      <w:pPr>
        <w:pStyle w:val="ListParagraph"/>
        <w:numPr>
          <w:ilvl w:val="0"/>
          <w:numId w:val="47"/>
        </w:numPr>
        <w:tabs>
          <w:tab w:val="clear" w:pos="567"/>
        </w:tabs>
        <w:spacing w:line="240" w:lineRule="auto"/>
        <w:ind w:left="567" w:hanging="567"/>
        <w:contextualSpacing w:val="0"/>
        <w:rPr>
          <w:lang w:val="mt-MT" w:eastAsia="ja-JP"/>
        </w:rPr>
      </w:pPr>
      <w:r w:rsidRPr="00D32A30">
        <w:rPr>
          <w:lang w:val="mt-MT" w:eastAsia="ja-JP"/>
        </w:rPr>
        <w:t xml:space="preserve">Agħti permezz ta’ linja venuża ċentrali, inkluż kateter venuż ċentrali jew kateter ċentrali mdaħħal b’mod periferali (PICC) b’infużjoni bil-mod ġol-vina fuq perjodu ta’ madwar 90 minuta. Il-konċentrat għal soluzzjoni għall-infużjoni ta’ Noxafil ma għandux jingħata b’għoti ta’ bolus. </w:t>
      </w:r>
    </w:p>
    <w:p w14:paraId="733B4D64" w14:textId="77777777" w:rsidR="009A2E4E" w:rsidRPr="00D32A30" w:rsidRDefault="000030C5" w:rsidP="00101BBB">
      <w:pPr>
        <w:pStyle w:val="ListParagraph"/>
        <w:keepNext/>
        <w:keepLines/>
        <w:numPr>
          <w:ilvl w:val="0"/>
          <w:numId w:val="47"/>
        </w:numPr>
        <w:tabs>
          <w:tab w:val="clear" w:pos="567"/>
        </w:tabs>
        <w:spacing w:line="240" w:lineRule="auto"/>
        <w:ind w:left="567" w:hanging="567"/>
        <w:contextualSpacing w:val="0"/>
        <w:rPr>
          <w:lang w:val="mt-MT" w:eastAsia="ja-JP"/>
        </w:rPr>
      </w:pPr>
      <w:r w:rsidRPr="00D32A30">
        <w:rPr>
          <w:lang w:val="mt-MT" w:eastAsia="ja-JP"/>
        </w:rPr>
        <w:t>Jekk ma jkunx disponibbli kateter venuż ċentrali, tista’ tingħata infużjoni waħda permezz ta’ kateter venuż periferali</w:t>
      </w:r>
      <w:r w:rsidR="00A64360" w:rsidRPr="00D32A30">
        <w:rPr>
          <w:lang w:val="mt-MT" w:eastAsia="ja-JP"/>
        </w:rPr>
        <w:t xml:space="preserve"> b’volum biex tinkiseb dilwizzjoni ta’ madwar 2 mg/mL</w:t>
      </w:r>
      <w:r w:rsidRPr="00D32A30">
        <w:rPr>
          <w:lang w:val="mt-MT" w:eastAsia="ja-JP"/>
        </w:rPr>
        <w:t>. Meta tingħata permezz ta’ kateter venuż periferali, l-infużjoni għandna tingħata fuq perjodu ta’ madwar 30 minuta.</w:t>
      </w:r>
    </w:p>
    <w:p w14:paraId="4514D89C" w14:textId="77777777" w:rsidR="009A2E4E" w:rsidRPr="00D32A30" w:rsidRDefault="000030C5" w:rsidP="00101BBB">
      <w:pPr>
        <w:pStyle w:val="ListParagraph"/>
        <w:ind w:left="567"/>
        <w:rPr>
          <w:b/>
          <w:lang w:val="mt-MT" w:eastAsia="ja-JP"/>
        </w:rPr>
      </w:pPr>
      <w:r w:rsidRPr="00D32A30">
        <w:rPr>
          <w:b/>
          <w:lang w:val="mt-MT" w:eastAsia="ja-JP"/>
        </w:rPr>
        <w:t xml:space="preserve">Nota: Fi </w:t>
      </w:r>
      <w:r w:rsidR="004166BC" w:rsidRPr="00D32A30">
        <w:rPr>
          <w:b/>
          <w:lang w:val="mt-MT" w:eastAsia="ja-JP"/>
        </w:rPr>
        <w:t xml:space="preserve">studji </w:t>
      </w:r>
      <w:r w:rsidRPr="00D32A30">
        <w:rPr>
          <w:b/>
          <w:lang w:val="mt-MT" w:eastAsia="ja-JP"/>
        </w:rPr>
        <w:t>kliniċi, infużjonijiet periferali multipli mogħtija fl-istess vina wasslu għal reazzjonijiet fis-sit tal-infużjoni (ara sezzjoni 4.8).</w:t>
      </w:r>
    </w:p>
    <w:p w14:paraId="4BC6A613" w14:textId="77777777" w:rsidR="009A2E4E" w:rsidRPr="00D32A30" w:rsidRDefault="000030C5" w:rsidP="00101BBB">
      <w:pPr>
        <w:pStyle w:val="ListParagraph"/>
        <w:numPr>
          <w:ilvl w:val="0"/>
          <w:numId w:val="47"/>
        </w:numPr>
        <w:tabs>
          <w:tab w:val="clear" w:pos="567"/>
        </w:tabs>
        <w:spacing w:line="240" w:lineRule="auto"/>
        <w:ind w:left="567" w:hanging="567"/>
        <w:contextualSpacing w:val="0"/>
        <w:rPr>
          <w:lang w:val="mt-MT" w:eastAsia="ja-JP"/>
        </w:rPr>
      </w:pPr>
      <w:r w:rsidRPr="00D32A30">
        <w:rPr>
          <w:lang w:val="mt-MT" w:eastAsia="ja-JP"/>
        </w:rPr>
        <w:t>Noxafil huwa għal użu ta’ darba.</w:t>
      </w:r>
    </w:p>
    <w:p w14:paraId="1EDDF2BB" w14:textId="77777777" w:rsidR="009A2E4E" w:rsidRPr="00D32A30" w:rsidRDefault="009A2E4E" w:rsidP="00101BBB">
      <w:pPr>
        <w:pStyle w:val="BodyText"/>
        <w:spacing w:line="240" w:lineRule="auto"/>
        <w:rPr>
          <w:b w:val="0"/>
          <w:i w:val="0"/>
          <w:lang w:val="mt-MT"/>
        </w:rPr>
      </w:pPr>
    </w:p>
    <w:p w14:paraId="43B5C2E1" w14:textId="77777777" w:rsidR="009A2E4E" w:rsidRPr="00D32A30" w:rsidRDefault="000030C5" w:rsidP="00101BBB">
      <w:pPr>
        <w:pStyle w:val="BodyText"/>
        <w:spacing w:line="240" w:lineRule="auto"/>
        <w:rPr>
          <w:b w:val="0"/>
          <w:i w:val="0"/>
          <w:lang w:val="mt-MT"/>
        </w:rPr>
      </w:pPr>
      <w:r w:rsidRPr="00D32A30">
        <w:rPr>
          <w:b w:val="0"/>
          <w:i w:val="0"/>
          <w:lang w:val="mt-MT"/>
        </w:rPr>
        <w:t>Il-prodotti mediċinali li ġejjin jistgħu jingħataw bħala infużjoni fl-istess ħin fl-istess linja tal-vina (jew kannula) mal-konċentrat għal soluzzjoni għall-infużjoni ta’ Noxafil:</w:t>
      </w:r>
    </w:p>
    <w:p w14:paraId="2F020E80" w14:textId="77777777" w:rsidR="009A2E4E" w:rsidRPr="00D32A30" w:rsidRDefault="009A2E4E" w:rsidP="00101BBB">
      <w:pPr>
        <w:autoSpaceDE w:val="0"/>
        <w:autoSpaceDN w:val="0"/>
        <w:adjustRightInd w:val="0"/>
        <w:spacing w:line="240" w:lineRule="auto"/>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01667A" w14:paraId="152209D1" w14:textId="77777777" w:rsidTr="00985C28">
        <w:tc>
          <w:tcPr>
            <w:tcW w:w="3330" w:type="dxa"/>
            <w:shd w:val="clear" w:color="auto" w:fill="auto"/>
          </w:tcPr>
          <w:p w14:paraId="7CF31964" w14:textId="77777777" w:rsidR="009A2E4E" w:rsidRPr="00D32A30" w:rsidRDefault="000030C5" w:rsidP="00101BBB">
            <w:pPr>
              <w:pStyle w:val="BodyText"/>
              <w:spacing w:line="240" w:lineRule="auto"/>
              <w:rPr>
                <w:b w:val="0"/>
                <w:i w:val="0"/>
                <w:lang w:val="mt-MT"/>
              </w:rPr>
            </w:pPr>
            <w:r w:rsidRPr="00D32A30">
              <w:rPr>
                <w:b w:val="0"/>
                <w:i w:val="0"/>
                <w:lang w:val="mt-MT"/>
              </w:rPr>
              <w:t>Amikacin sulphate</w:t>
            </w:r>
          </w:p>
        </w:tc>
      </w:tr>
      <w:tr w:rsidR="0001667A" w14:paraId="72A91DEA" w14:textId="77777777" w:rsidTr="00985C28">
        <w:tc>
          <w:tcPr>
            <w:tcW w:w="3330" w:type="dxa"/>
            <w:shd w:val="clear" w:color="auto" w:fill="auto"/>
          </w:tcPr>
          <w:p w14:paraId="55DF4D66" w14:textId="77777777" w:rsidR="009A2E4E" w:rsidRPr="00D32A30" w:rsidRDefault="000030C5" w:rsidP="00101BBB">
            <w:pPr>
              <w:pStyle w:val="BodyText"/>
              <w:spacing w:line="240" w:lineRule="auto"/>
              <w:rPr>
                <w:b w:val="0"/>
                <w:i w:val="0"/>
                <w:lang w:val="mt-MT"/>
              </w:rPr>
            </w:pPr>
            <w:r w:rsidRPr="00D32A30">
              <w:rPr>
                <w:b w:val="0"/>
                <w:i w:val="0"/>
                <w:lang w:val="mt-MT"/>
              </w:rPr>
              <w:t>Caspofungin</w:t>
            </w:r>
          </w:p>
        </w:tc>
      </w:tr>
      <w:tr w:rsidR="0001667A" w14:paraId="207BAFCD" w14:textId="77777777" w:rsidTr="00985C28">
        <w:tc>
          <w:tcPr>
            <w:tcW w:w="3330" w:type="dxa"/>
            <w:shd w:val="clear" w:color="auto" w:fill="auto"/>
          </w:tcPr>
          <w:p w14:paraId="5CED8E5F" w14:textId="77777777" w:rsidR="009A2E4E" w:rsidRPr="00D32A30" w:rsidRDefault="000030C5" w:rsidP="00101BBB">
            <w:pPr>
              <w:pStyle w:val="BodyText"/>
              <w:spacing w:line="240" w:lineRule="auto"/>
              <w:rPr>
                <w:b w:val="0"/>
                <w:i w:val="0"/>
                <w:lang w:val="mt-MT"/>
              </w:rPr>
            </w:pPr>
            <w:r w:rsidRPr="00D32A30">
              <w:rPr>
                <w:b w:val="0"/>
                <w:i w:val="0"/>
                <w:lang w:val="mt-MT"/>
              </w:rPr>
              <w:t>Ciprofloxacin</w:t>
            </w:r>
          </w:p>
        </w:tc>
      </w:tr>
      <w:tr w:rsidR="0001667A" w14:paraId="4EFA5882" w14:textId="77777777" w:rsidTr="00985C28">
        <w:tc>
          <w:tcPr>
            <w:tcW w:w="3330" w:type="dxa"/>
            <w:shd w:val="clear" w:color="auto" w:fill="auto"/>
          </w:tcPr>
          <w:p w14:paraId="4414046B" w14:textId="77777777" w:rsidR="009A2E4E" w:rsidRPr="00D32A30" w:rsidRDefault="000030C5" w:rsidP="00101BBB">
            <w:pPr>
              <w:pStyle w:val="BodyText"/>
              <w:spacing w:line="240" w:lineRule="auto"/>
              <w:rPr>
                <w:b w:val="0"/>
                <w:i w:val="0"/>
                <w:lang w:val="mt-MT"/>
              </w:rPr>
            </w:pPr>
            <w:r w:rsidRPr="00D32A30">
              <w:rPr>
                <w:b w:val="0"/>
                <w:i w:val="0"/>
                <w:lang w:val="mt-MT"/>
              </w:rPr>
              <w:t>Daptomycin</w:t>
            </w:r>
          </w:p>
        </w:tc>
      </w:tr>
      <w:tr w:rsidR="0001667A" w14:paraId="40CAED26" w14:textId="77777777" w:rsidTr="00985C28">
        <w:tc>
          <w:tcPr>
            <w:tcW w:w="3330" w:type="dxa"/>
            <w:shd w:val="clear" w:color="auto" w:fill="auto"/>
          </w:tcPr>
          <w:p w14:paraId="752252AF" w14:textId="77777777" w:rsidR="009A2E4E" w:rsidRPr="00D32A30" w:rsidRDefault="000030C5" w:rsidP="00101BBB">
            <w:pPr>
              <w:pStyle w:val="BodyText"/>
              <w:spacing w:line="240" w:lineRule="auto"/>
              <w:rPr>
                <w:b w:val="0"/>
                <w:i w:val="0"/>
                <w:lang w:val="mt-MT"/>
              </w:rPr>
            </w:pPr>
            <w:r w:rsidRPr="00D32A30">
              <w:rPr>
                <w:b w:val="0"/>
                <w:i w:val="0"/>
                <w:lang w:val="mt-MT"/>
              </w:rPr>
              <w:t>Dobutamine hydrochloride</w:t>
            </w:r>
          </w:p>
        </w:tc>
      </w:tr>
      <w:tr w:rsidR="0001667A" w14:paraId="346F6403" w14:textId="77777777" w:rsidTr="00985C28">
        <w:tc>
          <w:tcPr>
            <w:tcW w:w="3330" w:type="dxa"/>
            <w:shd w:val="clear" w:color="auto" w:fill="auto"/>
          </w:tcPr>
          <w:p w14:paraId="43F8A219" w14:textId="77777777" w:rsidR="009A2E4E" w:rsidRPr="00D32A30" w:rsidRDefault="000030C5" w:rsidP="00101BBB">
            <w:pPr>
              <w:pStyle w:val="BodyText"/>
              <w:spacing w:line="240" w:lineRule="auto"/>
              <w:rPr>
                <w:b w:val="0"/>
                <w:i w:val="0"/>
                <w:lang w:val="mt-MT"/>
              </w:rPr>
            </w:pPr>
            <w:r w:rsidRPr="00D32A30">
              <w:rPr>
                <w:b w:val="0"/>
                <w:i w:val="0"/>
                <w:lang w:val="mt-MT"/>
              </w:rPr>
              <w:t>Famotidine</w:t>
            </w:r>
          </w:p>
        </w:tc>
      </w:tr>
      <w:tr w:rsidR="0001667A" w14:paraId="6A85B3ED" w14:textId="77777777" w:rsidTr="00985C28">
        <w:tc>
          <w:tcPr>
            <w:tcW w:w="3330" w:type="dxa"/>
            <w:shd w:val="clear" w:color="auto" w:fill="auto"/>
          </w:tcPr>
          <w:p w14:paraId="305C9325" w14:textId="77777777" w:rsidR="009A2E4E" w:rsidRPr="00D32A30" w:rsidRDefault="000030C5" w:rsidP="00101BBB">
            <w:pPr>
              <w:pStyle w:val="BodyText"/>
              <w:spacing w:line="240" w:lineRule="auto"/>
              <w:rPr>
                <w:b w:val="0"/>
                <w:i w:val="0"/>
                <w:lang w:val="mt-MT"/>
              </w:rPr>
            </w:pPr>
            <w:r w:rsidRPr="00D32A30">
              <w:rPr>
                <w:b w:val="0"/>
                <w:i w:val="0"/>
                <w:lang w:val="mt-MT"/>
              </w:rPr>
              <w:t>Filgrastim</w:t>
            </w:r>
          </w:p>
        </w:tc>
      </w:tr>
      <w:tr w:rsidR="0001667A" w14:paraId="1306AAF1" w14:textId="77777777" w:rsidTr="00985C28">
        <w:tc>
          <w:tcPr>
            <w:tcW w:w="3330" w:type="dxa"/>
            <w:shd w:val="clear" w:color="auto" w:fill="auto"/>
          </w:tcPr>
          <w:p w14:paraId="265481DC" w14:textId="77777777" w:rsidR="009A2E4E" w:rsidRPr="00D32A30" w:rsidRDefault="000030C5" w:rsidP="00101BBB">
            <w:pPr>
              <w:pStyle w:val="BodyText"/>
              <w:spacing w:line="240" w:lineRule="auto"/>
              <w:rPr>
                <w:b w:val="0"/>
                <w:i w:val="0"/>
                <w:lang w:val="mt-MT"/>
              </w:rPr>
            </w:pPr>
            <w:r w:rsidRPr="00D32A30">
              <w:rPr>
                <w:b w:val="0"/>
                <w:i w:val="0"/>
                <w:lang w:val="mt-MT"/>
              </w:rPr>
              <w:t>Gentamicin sulphate</w:t>
            </w:r>
          </w:p>
        </w:tc>
      </w:tr>
      <w:tr w:rsidR="0001667A" w14:paraId="6F8FA28E" w14:textId="77777777" w:rsidTr="00985C28">
        <w:tc>
          <w:tcPr>
            <w:tcW w:w="3330" w:type="dxa"/>
            <w:shd w:val="clear" w:color="auto" w:fill="auto"/>
          </w:tcPr>
          <w:p w14:paraId="01D8A71D" w14:textId="77777777" w:rsidR="009A2E4E" w:rsidRPr="00D32A30" w:rsidRDefault="000030C5" w:rsidP="00101BBB">
            <w:pPr>
              <w:pStyle w:val="BodyText"/>
              <w:spacing w:line="240" w:lineRule="auto"/>
              <w:rPr>
                <w:b w:val="0"/>
                <w:i w:val="0"/>
                <w:lang w:val="mt-MT"/>
              </w:rPr>
            </w:pPr>
            <w:r w:rsidRPr="00D32A30">
              <w:rPr>
                <w:b w:val="0"/>
                <w:i w:val="0"/>
                <w:lang w:val="mt-MT"/>
              </w:rPr>
              <w:t>Hydromorphone hydrochloride</w:t>
            </w:r>
          </w:p>
        </w:tc>
      </w:tr>
      <w:tr w:rsidR="0001667A" w14:paraId="08EEA016" w14:textId="77777777" w:rsidTr="00985C28">
        <w:tc>
          <w:tcPr>
            <w:tcW w:w="3330" w:type="dxa"/>
            <w:shd w:val="clear" w:color="auto" w:fill="auto"/>
          </w:tcPr>
          <w:p w14:paraId="745C0311" w14:textId="77777777" w:rsidR="009A2E4E" w:rsidRPr="00D32A30" w:rsidRDefault="000030C5" w:rsidP="00101BBB">
            <w:pPr>
              <w:pStyle w:val="BodyText"/>
              <w:spacing w:line="240" w:lineRule="auto"/>
              <w:rPr>
                <w:b w:val="0"/>
                <w:i w:val="0"/>
                <w:lang w:val="mt-MT"/>
              </w:rPr>
            </w:pPr>
            <w:r w:rsidRPr="00D32A30">
              <w:rPr>
                <w:b w:val="0"/>
                <w:i w:val="0"/>
                <w:lang w:val="mt-MT"/>
              </w:rPr>
              <w:t>Levofloxacin</w:t>
            </w:r>
          </w:p>
        </w:tc>
      </w:tr>
      <w:tr w:rsidR="0001667A" w14:paraId="5E191DB7" w14:textId="77777777" w:rsidTr="00985C28">
        <w:tc>
          <w:tcPr>
            <w:tcW w:w="3330" w:type="dxa"/>
            <w:shd w:val="clear" w:color="auto" w:fill="auto"/>
          </w:tcPr>
          <w:p w14:paraId="458017AD" w14:textId="77777777" w:rsidR="009A2E4E" w:rsidRPr="00D32A30" w:rsidRDefault="000030C5" w:rsidP="00101BBB">
            <w:pPr>
              <w:pStyle w:val="BodyText"/>
              <w:spacing w:line="240" w:lineRule="auto"/>
              <w:rPr>
                <w:b w:val="0"/>
                <w:i w:val="0"/>
                <w:lang w:val="mt-MT"/>
              </w:rPr>
            </w:pPr>
            <w:r w:rsidRPr="00D32A30">
              <w:rPr>
                <w:b w:val="0"/>
                <w:i w:val="0"/>
                <w:lang w:val="mt-MT"/>
              </w:rPr>
              <w:t>Lorazepam</w:t>
            </w:r>
          </w:p>
        </w:tc>
      </w:tr>
      <w:tr w:rsidR="0001667A" w14:paraId="032B03DC" w14:textId="77777777" w:rsidTr="00985C28">
        <w:tc>
          <w:tcPr>
            <w:tcW w:w="3330" w:type="dxa"/>
            <w:shd w:val="clear" w:color="auto" w:fill="auto"/>
          </w:tcPr>
          <w:p w14:paraId="0495D578" w14:textId="77777777" w:rsidR="009A2E4E" w:rsidRPr="00D32A30" w:rsidRDefault="000030C5" w:rsidP="00101BBB">
            <w:pPr>
              <w:pStyle w:val="BodyText"/>
              <w:spacing w:line="240" w:lineRule="auto"/>
              <w:rPr>
                <w:b w:val="0"/>
                <w:i w:val="0"/>
                <w:lang w:val="mt-MT"/>
              </w:rPr>
            </w:pPr>
            <w:r w:rsidRPr="00D32A30">
              <w:rPr>
                <w:b w:val="0"/>
                <w:i w:val="0"/>
                <w:lang w:val="mt-MT"/>
              </w:rPr>
              <w:t>Meropenem</w:t>
            </w:r>
          </w:p>
        </w:tc>
      </w:tr>
      <w:tr w:rsidR="0001667A" w14:paraId="3E1A08D5" w14:textId="77777777" w:rsidTr="00985C28">
        <w:tc>
          <w:tcPr>
            <w:tcW w:w="3330" w:type="dxa"/>
            <w:shd w:val="clear" w:color="auto" w:fill="auto"/>
          </w:tcPr>
          <w:p w14:paraId="243FC94B" w14:textId="77777777" w:rsidR="009A2E4E" w:rsidRPr="00D32A30" w:rsidRDefault="000030C5" w:rsidP="00101BBB">
            <w:pPr>
              <w:pStyle w:val="BodyText"/>
              <w:spacing w:line="240" w:lineRule="auto"/>
              <w:rPr>
                <w:b w:val="0"/>
                <w:i w:val="0"/>
                <w:lang w:val="mt-MT"/>
              </w:rPr>
            </w:pPr>
            <w:r w:rsidRPr="00D32A30">
              <w:rPr>
                <w:b w:val="0"/>
                <w:i w:val="0"/>
                <w:lang w:val="mt-MT"/>
              </w:rPr>
              <w:t>Micafungin</w:t>
            </w:r>
          </w:p>
        </w:tc>
      </w:tr>
      <w:tr w:rsidR="0001667A" w14:paraId="103D028C" w14:textId="77777777" w:rsidTr="00985C28">
        <w:tc>
          <w:tcPr>
            <w:tcW w:w="3330" w:type="dxa"/>
            <w:shd w:val="clear" w:color="auto" w:fill="auto"/>
          </w:tcPr>
          <w:p w14:paraId="07D1A1E8" w14:textId="77777777" w:rsidR="009A2E4E" w:rsidRPr="00D32A30" w:rsidRDefault="000030C5" w:rsidP="00101BBB">
            <w:pPr>
              <w:pStyle w:val="BodyText"/>
              <w:spacing w:line="240" w:lineRule="auto"/>
              <w:rPr>
                <w:b w:val="0"/>
                <w:i w:val="0"/>
                <w:lang w:val="mt-MT"/>
              </w:rPr>
            </w:pPr>
            <w:r w:rsidRPr="00D32A30">
              <w:rPr>
                <w:b w:val="0"/>
                <w:i w:val="0"/>
                <w:lang w:val="mt-MT"/>
              </w:rPr>
              <w:t>Morphine sulphate</w:t>
            </w:r>
          </w:p>
        </w:tc>
      </w:tr>
      <w:tr w:rsidR="0001667A" w14:paraId="3FBE0F14" w14:textId="77777777" w:rsidTr="00985C28">
        <w:tc>
          <w:tcPr>
            <w:tcW w:w="3330" w:type="dxa"/>
            <w:shd w:val="clear" w:color="auto" w:fill="auto"/>
          </w:tcPr>
          <w:p w14:paraId="0F97705B" w14:textId="77777777" w:rsidR="009A2E4E" w:rsidRPr="00D32A30" w:rsidRDefault="000030C5" w:rsidP="00101BBB">
            <w:pPr>
              <w:pStyle w:val="BodyText"/>
              <w:spacing w:line="240" w:lineRule="auto"/>
              <w:rPr>
                <w:b w:val="0"/>
                <w:i w:val="0"/>
                <w:lang w:val="mt-MT"/>
              </w:rPr>
            </w:pPr>
            <w:r w:rsidRPr="00D32A30">
              <w:rPr>
                <w:b w:val="0"/>
                <w:i w:val="0"/>
                <w:lang w:val="mt-MT"/>
              </w:rPr>
              <w:t>Norepinephrine bitartrate</w:t>
            </w:r>
          </w:p>
        </w:tc>
      </w:tr>
      <w:tr w:rsidR="0001667A" w14:paraId="556CFAFA" w14:textId="77777777" w:rsidTr="00985C28">
        <w:tc>
          <w:tcPr>
            <w:tcW w:w="3330" w:type="dxa"/>
            <w:shd w:val="clear" w:color="auto" w:fill="auto"/>
          </w:tcPr>
          <w:p w14:paraId="795538B2" w14:textId="77777777" w:rsidR="009A2E4E" w:rsidRPr="00D32A30" w:rsidRDefault="000030C5" w:rsidP="00101BBB">
            <w:pPr>
              <w:pStyle w:val="BodyText"/>
              <w:spacing w:line="240" w:lineRule="auto"/>
              <w:rPr>
                <w:b w:val="0"/>
                <w:i w:val="0"/>
                <w:lang w:val="mt-MT"/>
              </w:rPr>
            </w:pPr>
            <w:r w:rsidRPr="00D32A30">
              <w:rPr>
                <w:b w:val="0"/>
                <w:i w:val="0"/>
                <w:lang w:val="mt-MT"/>
              </w:rPr>
              <w:t>Potassium chloride</w:t>
            </w:r>
          </w:p>
        </w:tc>
      </w:tr>
      <w:tr w:rsidR="0001667A" w14:paraId="005B8B7C" w14:textId="77777777" w:rsidTr="00985C28">
        <w:tc>
          <w:tcPr>
            <w:tcW w:w="3330" w:type="dxa"/>
            <w:shd w:val="clear" w:color="auto" w:fill="auto"/>
          </w:tcPr>
          <w:p w14:paraId="50E51B77" w14:textId="77777777" w:rsidR="009A2E4E" w:rsidRPr="00D32A30" w:rsidRDefault="000030C5" w:rsidP="00101BBB">
            <w:pPr>
              <w:pStyle w:val="BodyText"/>
              <w:spacing w:line="240" w:lineRule="auto"/>
              <w:rPr>
                <w:b w:val="0"/>
                <w:i w:val="0"/>
                <w:lang w:val="mt-MT"/>
              </w:rPr>
            </w:pPr>
            <w:r w:rsidRPr="00D32A30">
              <w:rPr>
                <w:b w:val="0"/>
                <w:i w:val="0"/>
                <w:lang w:val="mt-MT"/>
              </w:rPr>
              <w:lastRenderedPageBreak/>
              <w:t>Vancomycin hydrochloride</w:t>
            </w:r>
          </w:p>
        </w:tc>
      </w:tr>
    </w:tbl>
    <w:p w14:paraId="5302D310" w14:textId="77777777" w:rsidR="009A2E4E" w:rsidRPr="00D32A30" w:rsidRDefault="009A2E4E" w:rsidP="00101BBB">
      <w:pPr>
        <w:spacing w:line="240" w:lineRule="auto"/>
        <w:rPr>
          <w:strike/>
        </w:rPr>
      </w:pPr>
    </w:p>
    <w:p w14:paraId="2E67DD70" w14:textId="77777777" w:rsidR="009A2E4E" w:rsidRPr="00D32A30" w:rsidRDefault="000030C5" w:rsidP="00101BBB">
      <w:pPr>
        <w:pStyle w:val="Paragraph"/>
        <w:spacing w:before="0" w:after="0"/>
        <w:rPr>
          <w:rFonts w:ascii="Times New Roman" w:hAnsi="Times New Roman"/>
          <w:noProof/>
          <w:sz w:val="22"/>
          <w:szCs w:val="22"/>
          <w:lang w:val="mt-MT"/>
        </w:rPr>
      </w:pPr>
      <w:r w:rsidRPr="00D32A30">
        <w:rPr>
          <w:rFonts w:ascii="Times New Roman" w:hAnsi="Times New Roman"/>
          <w:noProof/>
          <w:sz w:val="22"/>
          <w:szCs w:val="22"/>
          <w:lang w:val="mt-MT"/>
        </w:rPr>
        <w:t>Kwalunkwe prodott mhux elenkat fit-tabella ta’ hawn fuq ma għandux jingħata flimkien ma’ Noxafil fl-istess linja tal-vina (jew kannula).</w:t>
      </w:r>
    </w:p>
    <w:p w14:paraId="61A6E4A2" w14:textId="77777777" w:rsidR="009A2E4E" w:rsidRPr="00D32A30" w:rsidRDefault="009A2E4E" w:rsidP="00101BBB">
      <w:pPr>
        <w:pStyle w:val="Paragraph"/>
        <w:spacing w:before="0" w:after="0"/>
        <w:rPr>
          <w:rFonts w:ascii="Times New Roman" w:hAnsi="Times New Roman"/>
          <w:noProof/>
          <w:sz w:val="22"/>
          <w:szCs w:val="22"/>
          <w:lang w:val="mt-MT"/>
        </w:rPr>
      </w:pPr>
    </w:p>
    <w:p w14:paraId="5A9DF79D" w14:textId="77777777" w:rsidR="009A2E4E" w:rsidRPr="00D32A30" w:rsidRDefault="000030C5" w:rsidP="00101BBB">
      <w:pPr>
        <w:tabs>
          <w:tab w:val="clear" w:pos="567"/>
        </w:tabs>
        <w:autoSpaceDE w:val="0"/>
        <w:autoSpaceDN w:val="0"/>
        <w:adjustRightInd w:val="0"/>
        <w:spacing w:line="240" w:lineRule="auto"/>
        <w:rPr>
          <w:rFonts w:eastAsia="Calibri"/>
        </w:rPr>
      </w:pPr>
      <w:r w:rsidRPr="00D32A30">
        <w:t>Il-konċentrat għal soluzzjoni għall-infużjoni ta’ Noxafil għandu jiġi spezjonat viżwalment għal frak qabel ma jingħata. Is-soluzzjoni ta’ Noxafil tvarja minn bla kulur għal isfar ċar</w:t>
      </w:r>
      <w:r w:rsidRPr="00D32A30">
        <w:rPr>
          <w:rFonts w:eastAsia="Calibri"/>
        </w:rPr>
        <w:t>. Il-varjazzjonijiet fil-kulur f’din il-medda ma jaffettwawx il-kwalità tal-prodott.</w:t>
      </w:r>
    </w:p>
    <w:p w14:paraId="793116ED" w14:textId="77777777" w:rsidR="009A2E4E" w:rsidRPr="00D32A30" w:rsidRDefault="009A2E4E" w:rsidP="00101BBB">
      <w:pPr>
        <w:tabs>
          <w:tab w:val="clear" w:pos="567"/>
        </w:tabs>
        <w:spacing w:line="240" w:lineRule="auto"/>
      </w:pPr>
    </w:p>
    <w:p w14:paraId="6B497A94" w14:textId="77777777" w:rsidR="009A2E4E" w:rsidRPr="00D32A30" w:rsidRDefault="000030C5" w:rsidP="00101BBB">
      <w:pPr>
        <w:tabs>
          <w:tab w:val="clear" w:pos="567"/>
        </w:tabs>
        <w:spacing w:line="240" w:lineRule="auto"/>
        <w:rPr>
          <w:b/>
          <w:bCs/>
        </w:rPr>
      </w:pPr>
      <w:r w:rsidRPr="00D32A30">
        <w:t>Kull fdal tal-prodott mediċinali li ma jkunx intuża jew skart li jibqa’ wara l-użu tal-prodott għandu jintrema kif jitolbu l-liġijiet lokali</w:t>
      </w:r>
      <w:r w:rsidRPr="00D32A30">
        <w:rPr>
          <w:b/>
          <w:bCs/>
        </w:rPr>
        <w:t>.</w:t>
      </w:r>
    </w:p>
    <w:p w14:paraId="7CF082F6" w14:textId="77777777" w:rsidR="009A2E4E" w:rsidRPr="00D32A30" w:rsidRDefault="009A2E4E" w:rsidP="00101BBB">
      <w:pPr>
        <w:tabs>
          <w:tab w:val="clear" w:pos="567"/>
        </w:tabs>
        <w:spacing w:line="240" w:lineRule="auto"/>
        <w:rPr>
          <w:b/>
          <w:bCs/>
        </w:rPr>
      </w:pPr>
    </w:p>
    <w:p w14:paraId="31DD19AB" w14:textId="77777777" w:rsidR="009A2E4E" w:rsidRPr="00D32A30" w:rsidRDefault="000030C5" w:rsidP="00101BBB">
      <w:pPr>
        <w:tabs>
          <w:tab w:val="clear" w:pos="567"/>
        </w:tabs>
        <w:spacing w:line="240" w:lineRule="auto"/>
      </w:pPr>
      <w:r w:rsidRPr="00D32A30">
        <w:t>Dan il-prodott mediċinali ma għandux jitħallat ma’ prodotti mediċinali oħra ħlief dawk imsemmija hawn taħt:</w:t>
      </w:r>
    </w:p>
    <w:p w14:paraId="0A2E8A2B" w14:textId="77777777" w:rsidR="009A2E4E" w:rsidRPr="00D32A30" w:rsidRDefault="009A2E4E" w:rsidP="00101BBB">
      <w:pPr>
        <w:tabs>
          <w:tab w:val="clear" w:pos="567"/>
        </w:tabs>
        <w:spacing w:line="240" w:lineRule="auto"/>
      </w:pPr>
    </w:p>
    <w:p w14:paraId="36774D51" w14:textId="77777777" w:rsidR="009A2E4E" w:rsidRPr="00D32A30" w:rsidRDefault="000030C5" w:rsidP="00101BBB">
      <w:pPr>
        <w:tabs>
          <w:tab w:val="clear" w:pos="567"/>
        </w:tabs>
        <w:spacing w:line="240" w:lineRule="auto"/>
        <w:rPr>
          <w:lang w:eastAsia="ja-JP"/>
        </w:rPr>
      </w:pPr>
      <w:r w:rsidRPr="00D32A30">
        <w:rPr>
          <w:lang w:eastAsia="ja-JP"/>
        </w:rPr>
        <w:t xml:space="preserve">5 % </w:t>
      </w:r>
      <w:r w:rsidR="004166BC" w:rsidRPr="00D32A30">
        <w:rPr>
          <w:lang w:eastAsia="ja-JP"/>
        </w:rPr>
        <w:t xml:space="preserve">glucose </w:t>
      </w:r>
      <w:r w:rsidRPr="00D32A30">
        <w:rPr>
          <w:lang w:eastAsia="ja-JP"/>
        </w:rPr>
        <w:t>fl-ilma</w:t>
      </w:r>
    </w:p>
    <w:p w14:paraId="19DDF106" w14:textId="77777777" w:rsidR="009A2E4E" w:rsidRPr="00D32A30" w:rsidRDefault="000030C5" w:rsidP="00101BBB">
      <w:pPr>
        <w:tabs>
          <w:tab w:val="clear" w:pos="567"/>
        </w:tabs>
        <w:spacing w:line="240" w:lineRule="auto"/>
        <w:rPr>
          <w:lang w:eastAsia="ja-JP"/>
        </w:rPr>
      </w:pPr>
      <w:r w:rsidRPr="00D32A30">
        <w:rPr>
          <w:lang w:eastAsia="ja-JP"/>
        </w:rPr>
        <w:t>0.9 % sodium chloride</w:t>
      </w:r>
    </w:p>
    <w:p w14:paraId="7274296D" w14:textId="77777777" w:rsidR="009A2E4E" w:rsidRPr="00D32A30" w:rsidRDefault="000030C5" w:rsidP="00101BBB">
      <w:pPr>
        <w:tabs>
          <w:tab w:val="clear" w:pos="567"/>
        </w:tabs>
        <w:spacing w:line="240" w:lineRule="auto"/>
        <w:rPr>
          <w:color w:val="000000"/>
        </w:rPr>
      </w:pPr>
      <w:r w:rsidRPr="00D32A30">
        <w:rPr>
          <w:color w:val="000000"/>
        </w:rPr>
        <w:t>0.45 % sodium chloride</w:t>
      </w:r>
    </w:p>
    <w:p w14:paraId="6D6627EA" w14:textId="77777777" w:rsidR="009A2E4E" w:rsidRPr="00D32A30" w:rsidRDefault="000030C5" w:rsidP="00101BBB">
      <w:pPr>
        <w:tabs>
          <w:tab w:val="clear" w:pos="567"/>
        </w:tabs>
        <w:spacing w:line="240" w:lineRule="auto"/>
        <w:rPr>
          <w:color w:val="000000"/>
        </w:rPr>
      </w:pPr>
      <w:r w:rsidRPr="00D32A30">
        <w:rPr>
          <w:color w:val="000000"/>
        </w:rPr>
        <w:t xml:space="preserve">5 % </w:t>
      </w:r>
      <w:r w:rsidR="004166BC" w:rsidRPr="00D32A30">
        <w:rPr>
          <w:lang w:eastAsia="ja-JP"/>
        </w:rPr>
        <w:t xml:space="preserve">glucose </w:t>
      </w:r>
      <w:r w:rsidRPr="00D32A30">
        <w:rPr>
          <w:color w:val="000000"/>
        </w:rPr>
        <w:t>u 0.45 % sodium chloride</w:t>
      </w:r>
    </w:p>
    <w:p w14:paraId="03163CD0" w14:textId="77777777" w:rsidR="009A2E4E" w:rsidRPr="00D32A30" w:rsidRDefault="000030C5" w:rsidP="00101BBB">
      <w:pPr>
        <w:tabs>
          <w:tab w:val="clear" w:pos="567"/>
        </w:tabs>
        <w:spacing w:line="240" w:lineRule="auto"/>
        <w:rPr>
          <w:color w:val="000000"/>
        </w:rPr>
      </w:pPr>
      <w:r w:rsidRPr="00D32A30">
        <w:rPr>
          <w:color w:val="000000"/>
        </w:rPr>
        <w:t xml:space="preserve">5 % </w:t>
      </w:r>
      <w:r w:rsidR="004166BC" w:rsidRPr="00D32A30">
        <w:rPr>
          <w:lang w:eastAsia="ja-JP"/>
        </w:rPr>
        <w:t xml:space="preserve">glucose </w:t>
      </w:r>
      <w:r w:rsidRPr="00D32A30">
        <w:rPr>
          <w:color w:val="000000"/>
        </w:rPr>
        <w:t>u 0.9 % sodium chloride</w:t>
      </w:r>
    </w:p>
    <w:p w14:paraId="0727B455" w14:textId="77777777" w:rsidR="009A2E4E" w:rsidRPr="00D32A30" w:rsidRDefault="000030C5" w:rsidP="00101BBB">
      <w:pPr>
        <w:tabs>
          <w:tab w:val="clear" w:pos="567"/>
        </w:tabs>
        <w:spacing w:line="240" w:lineRule="auto"/>
        <w:rPr>
          <w:color w:val="000000"/>
        </w:rPr>
      </w:pPr>
      <w:r w:rsidRPr="00D32A30">
        <w:rPr>
          <w:color w:val="000000"/>
        </w:rPr>
        <w:t xml:space="preserve">5 % </w:t>
      </w:r>
      <w:r w:rsidR="004166BC" w:rsidRPr="00D32A30">
        <w:rPr>
          <w:lang w:eastAsia="ja-JP"/>
        </w:rPr>
        <w:t xml:space="preserve">glucose </w:t>
      </w:r>
      <w:r w:rsidRPr="00D32A30">
        <w:rPr>
          <w:color w:val="000000"/>
        </w:rPr>
        <w:t>u 20  mEq KCl</w:t>
      </w:r>
    </w:p>
    <w:p w14:paraId="193DE046" w14:textId="77777777" w:rsidR="009A2E4E" w:rsidRPr="00D32A30" w:rsidRDefault="009A2E4E" w:rsidP="00101BBB">
      <w:pPr>
        <w:tabs>
          <w:tab w:val="clear" w:pos="567"/>
        </w:tabs>
        <w:spacing w:line="240" w:lineRule="auto"/>
      </w:pPr>
    </w:p>
    <w:p w14:paraId="75D19B29" w14:textId="77777777" w:rsidR="00EA5751" w:rsidRPr="00D32A30" w:rsidRDefault="00EA5751" w:rsidP="00101BBB">
      <w:pPr>
        <w:tabs>
          <w:tab w:val="clear" w:pos="567"/>
        </w:tabs>
        <w:spacing w:line="240" w:lineRule="auto"/>
      </w:pPr>
    </w:p>
    <w:p w14:paraId="053A5844" w14:textId="77777777" w:rsidR="009A2E4E" w:rsidRPr="00D32A30" w:rsidRDefault="000030C5" w:rsidP="00101BBB">
      <w:pPr>
        <w:keepNext/>
        <w:keepLines/>
        <w:tabs>
          <w:tab w:val="clear" w:pos="567"/>
        </w:tabs>
        <w:spacing w:line="240" w:lineRule="auto"/>
        <w:ind w:left="567" w:hanging="567"/>
      </w:pPr>
      <w:r w:rsidRPr="00D32A30">
        <w:rPr>
          <w:b/>
        </w:rPr>
        <w:t>7.</w:t>
      </w:r>
      <w:r w:rsidRPr="00D32A30">
        <w:rPr>
          <w:b/>
        </w:rPr>
        <w:tab/>
        <w:t>DETENTUR TAL-AWTORIZZAZZJONI GĦAT-TQEGĦID FIS-SUQ</w:t>
      </w:r>
    </w:p>
    <w:p w14:paraId="2A58D4D6" w14:textId="77777777" w:rsidR="009A2E4E" w:rsidRPr="00D32A30" w:rsidRDefault="009A2E4E" w:rsidP="00101BBB">
      <w:pPr>
        <w:keepNext/>
        <w:keepLines/>
        <w:tabs>
          <w:tab w:val="clear" w:pos="567"/>
        </w:tabs>
        <w:spacing w:line="240" w:lineRule="auto"/>
      </w:pPr>
    </w:p>
    <w:p w14:paraId="2CE9EF0F" w14:textId="77777777" w:rsidR="008E0EC8" w:rsidRPr="00D32A30" w:rsidRDefault="000030C5" w:rsidP="00101BBB">
      <w:pPr>
        <w:keepNext/>
        <w:keepLines/>
        <w:spacing w:line="240" w:lineRule="auto"/>
      </w:pPr>
      <w:r w:rsidRPr="00D32A30">
        <w:t>Merck Sharp &amp; Dohme B.V.</w:t>
      </w:r>
    </w:p>
    <w:p w14:paraId="2584D9B5" w14:textId="77777777" w:rsidR="008E0EC8" w:rsidRPr="00D32A30" w:rsidRDefault="000030C5" w:rsidP="00101BBB">
      <w:pPr>
        <w:keepNext/>
        <w:keepLines/>
        <w:spacing w:line="240" w:lineRule="auto"/>
      </w:pPr>
      <w:r w:rsidRPr="00D32A30">
        <w:t>Waarderweg 39</w:t>
      </w:r>
    </w:p>
    <w:p w14:paraId="74A0C4A0" w14:textId="77777777" w:rsidR="008E0EC8" w:rsidRPr="00D32A30" w:rsidRDefault="000030C5" w:rsidP="00101BBB">
      <w:pPr>
        <w:keepNext/>
        <w:keepLines/>
        <w:spacing w:line="240" w:lineRule="auto"/>
      </w:pPr>
      <w:r w:rsidRPr="00D32A30">
        <w:t>2031 BN Haarlem</w:t>
      </w:r>
    </w:p>
    <w:p w14:paraId="56A42017" w14:textId="77777777" w:rsidR="00C96681" w:rsidRPr="00D32A30" w:rsidRDefault="000030C5" w:rsidP="00101BBB">
      <w:pPr>
        <w:tabs>
          <w:tab w:val="clear" w:pos="567"/>
        </w:tabs>
        <w:spacing w:line="240" w:lineRule="auto"/>
      </w:pPr>
      <w:r w:rsidRPr="00D32A30">
        <w:t>In-Netherlands</w:t>
      </w:r>
    </w:p>
    <w:p w14:paraId="716FF6D5" w14:textId="77777777" w:rsidR="009A2E4E" w:rsidRPr="00D32A30" w:rsidRDefault="009A2E4E" w:rsidP="00101BBB">
      <w:pPr>
        <w:tabs>
          <w:tab w:val="clear" w:pos="567"/>
        </w:tabs>
        <w:spacing w:line="240" w:lineRule="auto"/>
      </w:pPr>
    </w:p>
    <w:p w14:paraId="6F5D3978" w14:textId="77777777" w:rsidR="009A2E4E" w:rsidRPr="00D32A30" w:rsidRDefault="009A2E4E" w:rsidP="00101BBB">
      <w:pPr>
        <w:tabs>
          <w:tab w:val="clear" w:pos="567"/>
        </w:tabs>
        <w:spacing w:line="240" w:lineRule="auto"/>
      </w:pPr>
    </w:p>
    <w:p w14:paraId="6672A69B" w14:textId="77777777" w:rsidR="009A2E4E" w:rsidRPr="00D32A30" w:rsidRDefault="000030C5" w:rsidP="00101BBB">
      <w:pPr>
        <w:keepNext/>
        <w:keepLines/>
        <w:tabs>
          <w:tab w:val="clear" w:pos="567"/>
        </w:tabs>
        <w:spacing w:line="240" w:lineRule="auto"/>
        <w:ind w:left="567" w:hanging="567"/>
        <w:rPr>
          <w:b/>
        </w:rPr>
      </w:pPr>
      <w:r w:rsidRPr="00D32A30">
        <w:rPr>
          <w:b/>
        </w:rPr>
        <w:t>8.</w:t>
      </w:r>
      <w:r w:rsidRPr="00D32A30">
        <w:rPr>
          <w:b/>
        </w:rPr>
        <w:tab/>
        <w:t xml:space="preserve">NUMRU(I) TAL-AWTORIZZAZZJONI GĦAT-TQEGĦID FIS-SUQ </w:t>
      </w:r>
    </w:p>
    <w:p w14:paraId="576E6571" w14:textId="77777777" w:rsidR="009A2E4E" w:rsidRPr="00D32A30" w:rsidRDefault="009A2E4E" w:rsidP="00101BBB">
      <w:pPr>
        <w:keepLines/>
        <w:tabs>
          <w:tab w:val="clear" w:pos="567"/>
        </w:tabs>
        <w:spacing w:line="240" w:lineRule="auto"/>
      </w:pPr>
    </w:p>
    <w:p w14:paraId="413697C9" w14:textId="77777777" w:rsidR="009A2E4E" w:rsidRPr="00D32A30" w:rsidRDefault="000030C5" w:rsidP="00101BBB">
      <w:pPr>
        <w:tabs>
          <w:tab w:val="clear" w:pos="567"/>
        </w:tabs>
        <w:spacing w:line="240" w:lineRule="auto"/>
      </w:pPr>
      <w:r w:rsidRPr="00D32A30">
        <w:t>EU/1/05/320/004</w:t>
      </w:r>
      <w:r w:rsidRPr="00D32A30">
        <w:tab/>
      </w:r>
      <w:r w:rsidRPr="00D32A30">
        <w:tab/>
      </w:r>
      <w:r w:rsidRPr="00D32A30">
        <w:rPr>
          <w:highlight w:val="lightGray"/>
        </w:rPr>
        <w:t>kunjett wieħed</w:t>
      </w:r>
    </w:p>
    <w:p w14:paraId="6669DDE6" w14:textId="77777777" w:rsidR="009A2E4E" w:rsidRPr="00D32A30" w:rsidRDefault="009A2E4E" w:rsidP="00101BBB">
      <w:pPr>
        <w:tabs>
          <w:tab w:val="clear" w:pos="567"/>
        </w:tabs>
        <w:spacing w:line="240" w:lineRule="auto"/>
      </w:pPr>
    </w:p>
    <w:p w14:paraId="06729F45" w14:textId="77777777" w:rsidR="009A2E4E" w:rsidRPr="00D32A30" w:rsidRDefault="009A2E4E" w:rsidP="00101BBB">
      <w:pPr>
        <w:tabs>
          <w:tab w:val="clear" w:pos="567"/>
        </w:tabs>
        <w:spacing w:line="240" w:lineRule="auto"/>
      </w:pPr>
    </w:p>
    <w:p w14:paraId="7654BDF4" w14:textId="77777777" w:rsidR="009A2E4E" w:rsidRPr="00D32A30" w:rsidRDefault="000030C5" w:rsidP="00101BBB">
      <w:pPr>
        <w:keepNext/>
        <w:keepLines/>
        <w:tabs>
          <w:tab w:val="clear" w:pos="567"/>
        </w:tabs>
        <w:spacing w:line="240" w:lineRule="auto"/>
        <w:ind w:left="567" w:hanging="567"/>
      </w:pPr>
      <w:r w:rsidRPr="00D32A30">
        <w:rPr>
          <w:b/>
        </w:rPr>
        <w:t>9.</w:t>
      </w:r>
      <w:r w:rsidRPr="00D32A30">
        <w:rPr>
          <w:b/>
        </w:rPr>
        <w:tab/>
        <w:t>DATA TAL-EWWEL AWTORIZZAZZJONI/TIĠDID TAL-AWTORIZZAZZJONI</w:t>
      </w:r>
    </w:p>
    <w:p w14:paraId="2C083A12" w14:textId="77777777" w:rsidR="009A2E4E" w:rsidRPr="00D32A30" w:rsidRDefault="009A2E4E" w:rsidP="00101BBB">
      <w:pPr>
        <w:keepLines/>
        <w:tabs>
          <w:tab w:val="clear" w:pos="567"/>
        </w:tabs>
        <w:spacing w:line="240" w:lineRule="auto"/>
      </w:pPr>
    </w:p>
    <w:p w14:paraId="52A884E7" w14:textId="77777777" w:rsidR="009A2E4E" w:rsidRPr="00D32A30" w:rsidRDefault="000030C5" w:rsidP="00101BBB">
      <w:pPr>
        <w:tabs>
          <w:tab w:val="clear" w:pos="567"/>
        </w:tabs>
        <w:spacing w:line="240" w:lineRule="auto"/>
      </w:pPr>
      <w:r w:rsidRPr="00D32A30">
        <w:t xml:space="preserve">Data tal-ewwel awtorizzazzjoni: </w:t>
      </w:r>
      <w:bookmarkStart w:id="151" w:name="_Hlk44574388"/>
      <w:r w:rsidRPr="00D32A30">
        <w:t>25 ta’ Ottubru 2005</w:t>
      </w:r>
      <w:bookmarkEnd w:id="151"/>
    </w:p>
    <w:p w14:paraId="25FF6CE2" w14:textId="77777777" w:rsidR="009A2E4E" w:rsidRPr="00D32A30" w:rsidRDefault="000030C5" w:rsidP="00101BBB">
      <w:pPr>
        <w:tabs>
          <w:tab w:val="clear" w:pos="567"/>
        </w:tabs>
        <w:spacing w:line="240" w:lineRule="auto"/>
      </w:pPr>
      <w:r w:rsidRPr="00D32A30">
        <w:t xml:space="preserve">Data tal-aħħar tiġdid: </w:t>
      </w:r>
      <w:r w:rsidR="00EA5751" w:rsidRPr="00D32A30">
        <w:t>25 ta’ Ottubru 2010</w:t>
      </w:r>
    </w:p>
    <w:p w14:paraId="5300E135" w14:textId="77777777" w:rsidR="009A2E4E" w:rsidRPr="00D32A30" w:rsidRDefault="009A2E4E" w:rsidP="00101BBB">
      <w:pPr>
        <w:tabs>
          <w:tab w:val="clear" w:pos="567"/>
        </w:tabs>
        <w:spacing w:line="240" w:lineRule="auto"/>
      </w:pPr>
    </w:p>
    <w:p w14:paraId="63CC968D" w14:textId="77777777" w:rsidR="009A2E4E" w:rsidRPr="00D32A30" w:rsidRDefault="009A2E4E" w:rsidP="00101BBB">
      <w:pPr>
        <w:tabs>
          <w:tab w:val="clear" w:pos="567"/>
        </w:tabs>
        <w:spacing w:line="240" w:lineRule="auto"/>
      </w:pPr>
    </w:p>
    <w:p w14:paraId="3AB8996E" w14:textId="77777777" w:rsidR="009A2E4E" w:rsidRPr="00D32A30" w:rsidRDefault="000030C5" w:rsidP="00101BBB">
      <w:pPr>
        <w:keepNext/>
        <w:keepLines/>
        <w:tabs>
          <w:tab w:val="clear" w:pos="567"/>
        </w:tabs>
        <w:spacing w:line="240" w:lineRule="auto"/>
        <w:ind w:left="567" w:hanging="567"/>
      </w:pPr>
      <w:r w:rsidRPr="00D32A30">
        <w:rPr>
          <w:b/>
        </w:rPr>
        <w:t>10.</w:t>
      </w:r>
      <w:r w:rsidRPr="00D32A30">
        <w:rPr>
          <w:b/>
        </w:rPr>
        <w:tab/>
        <w:t>DATA TA’ REVIŻJONI TAT-TEST</w:t>
      </w:r>
    </w:p>
    <w:p w14:paraId="56E2F49D" w14:textId="77777777" w:rsidR="00536CD1" w:rsidRPr="00D32A30" w:rsidRDefault="00536CD1" w:rsidP="00101BBB">
      <w:pPr>
        <w:keepLines/>
        <w:spacing w:line="240" w:lineRule="auto"/>
      </w:pPr>
    </w:p>
    <w:p w14:paraId="5BCF1B34" w14:textId="77777777" w:rsidR="00536CD1" w:rsidRPr="00D32A30" w:rsidRDefault="000030C5" w:rsidP="00101BBB">
      <w:pPr>
        <w:spacing w:line="240" w:lineRule="auto"/>
      </w:pPr>
      <w:r w:rsidRPr="00D32A30">
        <w:t>&lt;{XX/SSSS}&gt;</w:t>
      </w:r>
    </w:p>
    <w:p w14:paraId="33537082" w14:textId="77777777" w:rsidR="00536CD1" w:rsidRPr="00D32A30" w:rsidRDefault="00536CD1" w:rsidP="00101BBB">
      <w:pPr>
        <w:keepLines/>
        <w:spacing w:line="240" w:lineRule="auto"/>
      </w:pPr>
    </w:p>
    <w:p w14:paraId="2310042B" w14:textId="77777777" w:rsidR="00536CD1" w:rsidRPr="00D32A30" w:rsidRDefault="00536CD1" w:rsidP="00101BBB">
      <w:pPr>
        <w:keepLines/>
        <w:spacing w:line="240" w:lineRule="auto"/>
      </w:pPr>
    </w:p>
    <w:p w14:paraId="387CB066" w14:textId="7E8CB70B" w:rsidR="009A2E4E" w:rsidRPr="00D32A30" w:rsidRDefault="000030C5" w:rsidP="00101BBB">
      <w:pPr>
        <w:spacing w:line="240" w:lineRule="auto"/>
        <w:rPr>
          <w:b/>
        </w:rPr>
      </w:pPr>
      <w:r w:rsidRPr="00D32A30">
        <w:t xml:space="preserve">Informazzjoni dettaljata dwar dan il-prodott mediċinali tinsab fuq is-sit elettroniku tal-Aġenzija Ewropea għall-Mediċini: </w:t>
      </w:r>
      <w:hyperlink r:id="rId15" w:history="1">
        <w:r w:rsidR="00091E63" w:rsidRPr="00D32A30">
          <w:rPr>
            <w:rStyle w:val="Hyperlink"/>
          </w:rPr>
          <w:t>https://www.ema.europa.eu</w:t>
        </w:r>
      </w:hyperlink>
      <w:r w:rsidRPr="00D32A30">
        <w:t>.</w:t>
      </w:r>
    </w:p>
    <w:p w14:paraId="22881D89" w14:textId="77777777" w:rsidR="009A2E4E" w:rsidRPr="00D32A30" w:rsidRDefault="000030C5" w:rsidP="00101BBB">
      <w:pPr>
        <w:tabs>
          <w:tab w:val="clear" w:pos="567"/>
        </w:tabs>
        <w:spacing w:line="240" w:lineRule="auto"/>
        <w:ind w:right="566"/>
      </w:pPr>
      <w:r w:rsidRPr="00D32A30">
        <w:rPr>
          <w:b/>
        </w:rPr>
        <w:br w:type="page"/>
      </w:r>
    </w:p>
    <w:p w14:paraId="5AE1DA7F" w14:textId="77777777" w:rsidR="00A57B3E" w:rsidRPr="00D32A30" w:rsidRDefault="000030C5" w:rsidP="00101BBB">
      <w:pPr>
        <w:tabs>
          <w:tab w:val="clear" w:pos="567"/>
        </w:tabs>
        <w:spacing w:line="240" w:lineRule="auto"/>
        <w:ind w:left="567" w:hanging="567"/>
      </w:pPr>
      <w:r w:rsidRPr="00D32A30">
        <w:rPr>
          <w:b/>
        </w:rPr>
        <w:lastRenderedPageBreak/>
        <w:t>1.</w:t>
      </w:r>
      <w:r w:rsidRPr="00D32A30">
        <w:rPr>
          <w:b/>
        </w:rPr>
        <w:tab/>
        <w:t>ISEM IL-PRODOTT MEDIĊINALI</w:t>
      </w:r>
    </w:p>
    <w:p w14:paraId="25883027" w14:textId="77777777" w:rsidR="00A57B3E" w:rsidRPr="00D32A30" w:rsidRDefault="00A57B3E" w:rsidP="00101BBB">
      <w:pPr>
        <w:tabs>
          <w:tab w:val="clear" w:pos="567"/>
        </w:tabs>
        <w:spacing w:line="240" w:lineRule="auto"/>
      </w:pPr>
    </w:p>
    <w:p w14:paraId="74ABFEDD" w14:textId="77777777" w:rsidR="00A57B3E" w:rsidRPr="00D32A30" w:rsidRDefault="000030C5" w:rsidP="00101BBB">
      <w:pPr>
        <w:tabs>
          <w:tab w:val="clear" w:pos="567"/>
        </w:tabs>
        <w:spacing w:line="240" w:lineRule="auto"/>
      </w:pPr>
      <w:r w:rsidRPr="00D32A30">
        <w:t>Noxafil 300 mg trab u solvent gastroreżistenti għal suspensjoni orali</w:t>
      </w:r>
    </w:p>
    <w:p w14:paraId="055D550E" w14:textId="77777777" w:rsidR="00A57B3E" w:rsidRPr="00D32A30" w:rsidRDefault="00A57B3E" w:rsidP="00101BBB">
      <w:pPr>
        <w:tabs>
          <w:tab w:val="clear" w:pos="567"/>
        </w:tabs>
        <w:spacing w:line="240" w:lineRule="auto"/>
      </w:pPr>
    </w:p>
    <w:p w14:paraId="6894BBCC" w14:textId="77777777" w:rsidR="00A57B3E" w:rsidRPr="00D32A30" w:rsidRDefault="00A57B3E" w:rsidP="00101BBB">
      <w:pPr>
        <w:tabs>
          <w:tab w:val="clear" w:pos="567"/>
        </w:tabs>
        <w:spacing w:line="240" w:lineRule="auto"/>
      </w:pPr>
    </w:p>
    <w:p w14:paraId="2CF5666A" w14:textId="77777777" w:rsidR="00A57B3E" w:rsidRPr="00D32A30" w:rsidRDefault="000030C5" w:rsidP="00101BBB">
      <w:pPr>
        <w:tabs>
          <w:tab w:val="clear" w:pos="567"/>
        </w:tabs>
        <w:spacing w:line="240" w:lineRule="auto"/>
        <w:ind w:left="567" w:hanging="567"/>
      </w:pPr>
      <w:r w:rsidRPr="00D32A30">
        <w:rPr>
          <w:b/>
        </w:rPr>
        <w:t>2.</w:t>
      </w:r>
      <w:r w:rsidRPr="00D32A30">
        <w:rPr>
          <w:b/>
        </w:rPr>
        <w:tab/>
        <w:t>GĦAMLA KWALITATTIVA U KWANTITATTIVA</w:t>
      </w:r>
    </w:p>
    <w:p w14:paraId="5D66BA29" w14:textId="77777777" w:rsidR="00A57B3E" w:rsidRPr="00D32A30" w:rsidRDefault="00A57B3E" w:rsidP="00101BBB">
      <w:pPr>
        <w:tabs>
          <w:tab w:val="clear" w:pos="567"/>
        </w:tabs>
        <w:spacing w:line="240" w:lineRule="auto"/>
        <w:rPr>
          <w:i/>
        </w:rPr>
      </w:pPr>
    </w:p>
    <w:p w14:paraId="4900A5F0" w14:textId="77777777" w:rsidR="00A57B3E" w:rsidRPr="00D32A30" w:rsidRDefault="000030C5" w:rsidP="00101BBB">
      <w:pPr>
        <w:tabs>
          <w:tab w:val="clear" w:pos="567"/>
        </w:tabs>
        <w:spacing w:line="240" w:lineRule="auto"/>
      </w:pPr>
      <w:r w:rsidRPr="00D32A30">
        <w:t>Kull qartas fih 300 mg ta’ posaconzaole. Wara r-rikostituzzjoni, is-suspensjoni orali gastroreżistenti jkollha konċentrazzjoni ta’ mad</w:t>
      </w:r>
      <w:r w:rsidR="00EF456F" w:rsidRPr="00D32A30">
        <w:t>w</w:t>
      </w:r>
      <w:r w:rsidRPr="00D32A30">
        <w:t>ar 30 mg għal kull mL.</w:t>
      </w:r>
    </w:p>
    <w:p w14:paraId="38EAC95F" w14:textId="77777777" w:rsidR="00A57B3E" w:rsidRPr="00D32A30" w:rsidRDefault="00A57B3E" w:rsidP="00101BBB">
      <w:pPr>
        <w:tabs>
          <w:tab w:val="clear" w:pos="567"/>
        </w:tabs>
        <w:spacing w:line="240" w:lineRule="auto"/>
      </w:pPr>
    </w:p>
    <w:p w14:paraId="223C0B8B" w14:textId="77777777" w:rsidR="00A57B3E" w:rsidRPr="00D32A30" w:rsidRDefault="000030C5" w:rsidP="00101BBB">
      <w:pPr>
        <w:tabs>
          <w:tab w:val="clear" w:pos="567"/>
        </w:tabs>
        <w:spacing w:line="240" w:lineRule="auto"/>
      </w:pPr>
      <w:r w:rsidRPr="00D32A30">
        <w:rPr>
          <w:szCs w:val="24"/>
          <w:u w:val="single"/>
        </w:rPr>
        <w:t>Eċċipjenti b’effett magħruf</w:t>
      </w:r>
    </w:p>
    <w:p w14:paraId="749398A7" w14:textId="77777777" w:rsidR="00A57B3E" w:rsidRPr="00D32A30" w:rsidRDefault="000030C5" w:rsidP="00101BBB">
      <w:pPr>
        <w:tabs>
          <w:tab w:val="clear" w:pos="567"/>
          <w:tab w:val="left" w:pos="720"/>
        </w:tabs>
        <w:spacing w:line="240" w:lineRule="auto"/>
      </w:pPr>
      <w:r w:rsidRPr="00D32A30">
        <w:t>Dan il-prodott mediċinali fih 0.28 mg/mL methyl parahydroxybenzoate (E218) u 0.04 mg/mL propyl parahydroxybenzoate.</w:t>
      </w:r>
    </w:p>
    <w:p w14:paraId="5D54319B" w14:textId="77777777" w:rsidR="00A57B3E" w:rsidRPr="00D32A30" w:rsidRDefault="000030C5" w:rsidP="00101BBB">
      <w:pPr>
        <w:tabs>
          <w:tab w:val="clear" w:pos="567"/>
          <w:tab w:val="left" w:pos="720"/>
        </w:tabs>
        <w:spacing w:line="240" w:lineRule="auto"/>
      </w:pPr>
      <w:r w:rsidRPr="00D32A30">
        <w:t>Dan il-prodott mediċinali fih 47 mg ta’ sorbitol (E420) għal kull mL.</w:t>
      </w:r>
    </w:p>
    <w:p w14:paraId="01FFF9BA" w14:textId="77777777" w:rsidR="00A57B3E" w:rsidRPr="00D32A30" w:rsidRDefault="000030C5" w:rsidP="00101BBB">
      <w:pPr>
        <w:tabs>
          <w:tab w:val="clear" w:pos="567"/>
          <w:tab w:val="left" w:pos="720"/>
        </w:tabs>
        <w:spacing w:line="240" w:lineRule="auto"/>
      </w:pPr>
      <w:r w:rsidRPr="00D32A30">
        <w:t>Dan il-prodott mediċinali fih 7</w:t>
      </w:r>
      <w:r w:rsidR="00EF456F" w:rsidRPr="00D32A30">
        <w:t> </w:t>
      </w:r>
      <w:r w:rsidRPr="00D32A30">
        <w:t>mg ta’ propylene glycol (E1520) għal kull mL.</w:t>
      </w:r>
    </w:p>
    <w:p w14:paraId="541C160F" w14:textId="77777777" w:rsidR="00A57B3E" w:rsidRPr="00D32A30" w:rsidRDefault="000030C5" w:rsidP="00101BBB">
      <w:pPr>
        <w:tabs>
          <w:tab w:val="clear" w:pos="567"/>
        </w:tabs>
        <w:spacing w:line="240" w:lineRule="auto"/>
      </w:pPr>
      <w:r w:rsidRPr="00D32A30">
        <w:t>Għal-lista kompluta ta’ eċċipjenti, ara sezzjoni 6.1.</w:t>
      </w:r>
    </w:p>
    <w:p w14:paraId="54870DD9" w14:textId="77777777" w:rsidR="00A57B3E" w:rsidRPr="00D32A30" w:rsidRDefault="00A57B3E" w:rsidP="00101BBB">
      <w:pPr>
        <w:tabs>
          <w:tab w:val="clear" w:pos="567"/>
        </w:tabs>
        <w:spacing w:line="240" w:lineRule="auto"/>
      </w:pPr>
    </w:p>
    <w:p w14:paraId="5C2B2ADA" w14:textId="77777777" w:rsidR="00A57B3E" w:rsidRPr="00D32A30" w:rsidRDefault="00A57B3E" w:rsidP="00101BBB">
      <w:pPr>
        <w:tabs>
          <w:tab w:val="clear" w:pos="567"/>
        </w:tabs>
        <w:spacing w:line="240" w:lineRule="auto"/>
      </w:pPr>
    </w:p>
    <w:p w14:paraId="7F17D20C" w14:textId="77777777" w:rsidR="00A57B3E" w:rsidRPr="00D32A30" w:rsidRDefault="000030C5" w:rsidP="00101BBB">
      <w:pPr>
        <w:tabs>
          <w:tab w:val="clear" w:pos="567"/>
        </w:tabs>
        <w:spacing w:line="240" w:lineRule="auto"/>
        <w:ind w:left="567" w:hanging="567"/>
        <w:rPr>
          <w:caps/>
        </w:rPr>
      </w:pPr>
      <w:r w:rsidRPr="00D32A30">
        <w:rPr>
          <w:b/>
        </w:rPr>
        <w:t>3.</w:t>
      </w:r>
      <w:r w:rsidRPr="00D32A30">
        <w:rPr>
          <w:b/>
        </w:rPr>
        <w:tab/>
      </w:r>
      <w:r w:rsidRPr="00D32A30">
        <w:rPr>
          <w:b/>
          <w:caps/>
        </w:rPr>
        <w:t>GĦAMLA FARMAĊEWTIKA</w:t>
      </w:r>
    </w:p>
    <w:p w14:paraId="4FE202EE" w14:textId="77777777" w:rsidR="00A57B3E" w:rsidRPr="00D32A30" w:rsidRDefault="00A57B3E" w:rsidP="00101BBB">
      <w:pPr>
        <w:tabs>
          <w:tab w:val="clear" w:pos="567"/>
        </w:tabs>
        <w:spacing w:line="240" w:lineRule="auto"/>
      </w:pPr>
    </w:p>
    <w:p w14:paraId="2C9745F2" w14:textId="77777777" w:rsidR="00A57B3E" w:rsidRPr="00D32A30" w:rsidRDefault="000030C5" w:rsidP="00101BBB">
      <w:pPr>
        <w:tabs>
          <w:tab w:val="clear" w:pos="567"/>
        </w:tabs>
        <w:spacing w:line="240" w:lineRule="auto"/>
      </w:pPr>
      <w:r w:rsidRPr="00D32A30">
        <w:t>Trab u solvent gastroreżistenti għal suspensjoni ora</w:t>
      </w:r>
      <w:r w:rsidR="00EF456F" w:rsidRPr="00D32A30">
        <w:t>l</w:t>
      </w:r>
      <w:r w:rsidRPr="00D32A30">
        <w:t>i.</w:t>
      </w:r>
    </w:p>
    <w:p w14:paraId="42631474" w14:textId="77777777" w:rsidR="00A57B3E" w:rsidRPr="00D32A30" w:rsidRDefault="000030C5" w:rsidP="00101BBB">
      <w:pPr>
        <w:tabs>
          <w:tab w:val="clear" w:pos="567"/>
        </w:tabs>
        <w:spacing w:line="240" w:lineRule="auto"/>
      </w:pPr>
      <w:r w:rsidRPr="00D32A30">
        <w:t>Trab offwajt għal isfar.</w:t>
      </w:r>
    </w:p>
    <w:p w14:paraId="6E14812D" w14:textId="77777777" w:rsidR="00A57B3E" w:rsidRPr="00D32A30" w:rsidRDefault="000030C5" w:rsidP="00101BBB">
      <w:pPr>
        <w:tabs>
          <w:tab w:val="clear" w:pos="567"/>
        </w:tabs>
        <w:spacing w:line="240" w:lineRule="auto"/>
        <w:rPr>
          <w:lang w:eastAsia="ko-KR"/>
        </w:rPr>
      </w:pPr>
      <w:r w:rsidRPr="00D32A30">
        <w:t>Is-solvent huwa likwidu mċajpar u bla kulur.</w:t>
      </w:r>
    </w:p>
    <w:p w14:paraId="23AC8FCA" w14:textId="77777777" w:rsidR="00A57B3E" w:rsidRPr="00D32A30" w:rsidRDefault="00A57B3E" w:rsidP="00101BBB">
      <w:pPr>
        <w:tabs>
          <w:tab w:val="clear" w:pos="567"/>
        </w:tabs>
        <w:spacing w:line="240" w:lineRule="auto"/>
      </w:pPr>
    </w:p>
    <w:p w14:paraId="2E14F65A" w14:textId="77777777" w:rsidR="00A57B3E" w:rsidRPr="00D32A30" w:rsidRDefault="00A57B3E" w:rsidP="00101BBB">
      <w:pPr>
        <w:tabs>
          <w:tab w:val="clear" w:pos="567"/>
        </w:tabs>
        <w:spacing w:line="240" w:lineRule="auto"/>
      </w:pPr>
    </w:p>
    <w:p w14:paraId="753B967C" w14:textId="77777777" w:rsidR="00A57B3E" w:rsidRPr="00D32A30" w:rsidRDefault="000030C5" w:rsidP="00101BBB">
      <w:pPr>
        <w:tabs>
          <w:tab w:val="clear" w:pos="567"/>
        </w:tabs>
        <w:spacing w:line="240" w:lineRule="auto"/>
        <w:ind w:left="567" w:hanging="567"/>
        <w:rPr>
          <w:caps/>
        </w:rPr>
      </w:pPr>
      <w:r w:rsidRPr="00D32A30">
        <w:rPr>
          <w:b/>
          <w:caps/>
        </w:rPr>
        <w:t>4.</w:t>
      </w:r>
      <w:r w:rsidRPr="00D32A30">
        <w:rPr>
          <w:b/>
          <w:caps/>
        </w:rPr>
        <w:tab/>
        <w:t>TAGĦRIF KLINIKU</w:t>
      </w:r>
    </w:p>
    <w:p w14:paraId="0A09114E" w14:textId="77777777" w:rsidR="00A57B3E" w:rsidRPr="00D32A30" w:rsidRDefault="00A57B3E" w:rsidP="00101BBB">
      <w:pPr>
        <w:tabs>
          <w:tab w:val="clear" w:pos="567"/>
        </w:tabs>
        <w:spacing w:line="240" w:lineRule="auto"/>
      </w:pPr>
    </w:p>
    <w:p w14:paraId="18E9935D" w14:textId="77777777" w:rsidR="00A57B3E" w:rsidRPr="00D32A30" w:rsidRDefault="000030C5" w:rsidP="00101BBB">
      <w:pPr>
        <w:tabs>
          <w:tab w:val="clear" w:pos="567"/>
        </w:tabs>
        <w:spacing w:line="240" w:lineRule="auto"/>
        <w:ind w:left="567" w:hanging="567"/>
      </w:pPr>
      <w:r w:rsidRPr="00D32A30">
        <w:rPr>
          <w:b/>
        </w:rPr>
        <w:t>4.1</w:t>
      </w:r>
      <w:r w:rsidRPr="00D32A30">
        <w:rPr>
          <w:b/>
        </w:rPr>
        <w:tab/>
        <w:t>Indikazzjonijiet terapewtiċi</w:t>
      </w:r>
    </w:p>
    <w:p w14:paraId="53C708D6" w14:textId="77777777" w:rsidR="00A57B3E" w:rsidRPr="00D32A30" w:rsidRDefault="00A57B3E" w:rsidP="00101BBB">
      <w:pPr>
        <w:tabs>
          <w:tab w:val="clear" w:pos="567"/>
        </w:tabs>
        <w:spacing w:line="240" w:lineRule="auto"/>
      </w:pPr>
    </w:p>
    <w:p w14:paraId="15AAE079" w14:textId="77777777" w:rsidR="00A57B3E" w:rsidRPr="00D32A30" w:rsidRDefault="000030C5" w:rsidP="00101BBB">
      <w:pPr>
        <w:tabs>
          <w:tab w:val="clear" w:pos="567"/>
        </w:tabs>
        <w:spacing w:line="240" w:lineRule="auto"/>
        <w:rPr>
          <w:u w:val="single"/>
        </w:rPr>
      </w:pPr>
      <w:r w:rsidRPr="00D32A30">
        <w:t>Noxafil trab u solvent gastroreżistenti għal suspensjoni orali jintuża għall-kura ta’ infezzjonijiet tal-fungu li ġejjin f’pazjenti pedjatriċi minn età ta’ sentejn (ara sezzjonijiet 4.2 u 5.1):</w:t>
      </w:r>
    </w:p>
    <w:p w14:paraId="5772368E" w14:textId="77777777" w:rsidR="00A57B3E" w:rsidRPr="00D32A30" w:rsidRDefault="000030C5" w:rsidP="00101BBB">
      <w:pPr>
        <w:numPr>
          <w:ilvl w:val="0"/>
          <w:numId w:val="4"/>
        </w:numPr>
        <w:tabs>
          <w:tab w:val="clear" w:pos="567"/>
        </w:tabs>
        <w:spacing w:line="240" w:lineRule="auto"/>
        <w:ind w:left="540" w:hanging="540"/>
      </w:pPr>
      <w:r w:rsidRPr="00D32A30">
        <w:t>Asperġillożi invażiva f’pazjenti b’mard li hu refrattarju għal amphotericin</w:t>
      </w:r>
      <w:r w:rsidR="00B95268" w:rsidRPr="00D32A30">
        <w:t> </w:t>
      </w:r>
      <w:r w:rsidRPr="00D32A30">
        <w:t>B jew itraconazole jew f’pazjenti intolleranti għal dawn il-prodotti mediċinali;</w:t>
      </w:r>
    </w:p>
    <w:p w14:paraId="53A3D30E" w14:textId="77777777" w:rsidR="00A57B3E" w:rsidRPr="00D32A30" w:rsidRDefault="000030C5" w:rsidP="00101BBB">
      <w:pPr>
        <w:numPr>
          <w:ilvl w:val="0"/>
          <w:numId w:val="4"/>
        </w:numPr>
        <w:tabs>
          <w:tab w:val="clear" w:pos="567"/>
        </w:tabs>
        <w:spacing w:line="240" w:lineRule="auto"/>
        <w:ind w:left="540" w:hanging="540"/>
      </w:pPr>
      <w:r w:rsidRPr="00D32A30">
        <w:t>Fusarjożi f’pazjenti b’mard li hu refrattarju għal amphotericin B jew f’pazjenti intolleranti għal amphotericin</w:t>
      </w:r>
      <w:r w:rsidR="00B95268" w:rsidRPr="00D32A30">
        <w:t> </w:t>
      </w:r>
      <w:r w:rsidRPr="00D32A30">
        <w:t>B;</w:t>
      </w:r>
    </w:p>
    <w:p w14:paraId="4EE4A863" w14:textId="77777777" w:rsidR="00A57B3E" w:rsidRPr="00D32A30" w:rsidRDefault="000030C5" w:rsidP="00101BBB">
      <w:pPr>
        <w:numPr>
          <w:ilvl w:val="0"/>
          <w:numId w:val="4"/>
        </w:numPr>
        <w:tabs>
          <w:tab w:val="clear" w:pos="567"/>
        </w:tabs>
        <w:spacing w:line="240" w:lineRule="auto"/>
        <w:ind w:left="540" w:hanging="540"/>
      </w:pPr>
      <w:r w:rsidRPr="00D32A30">
        <w:t>Kromoblastomikożi u miċetoma f’pazjenti b’mard li hu refrattarju għal itraconazole jew f’pazjenti intolleranti għal itraconazole;</w:t>
      </w:r>
    </w:p>
    <w:p w14:paraId="351CB1D0" w14:textId="77777777" w:rsidR="00A57B3E" w:rsidRPr="00D32A30" w:rsidRDefault="000030C5" w:rsidP="00101BBB">
      <w:pPr>
        <w:numPr>
          <w:ilvl w:val="0"/>
          <w:numId w:val="4"/>
        </w:numPr>
        <w:tabs>
          <w:tab w:val="clear" w:pos="567"/>
        </w:tabs>
        <w:spacing w:line="240" w:lineRule="auto"/>
        <w:ind w:left="540" w:hanging="540"/>
      </w:pPr>
      <w:r w:rsidRPr="00D32A30">
        <w:t>Kokkidajojdomikożi f’pazjenti b’mard li hu refrattarju għal amphotericin B, itraconazole jew fluconazole jew f’pazjenti intolleranti għal dawn il-prodotti mediċinali.</w:t>
      </w:r>
    </w:p>
    <w:p w14:paraId="28DE35DB" w14:textId="77777777" w:rsidR="00A57B3E" w:rsidRPr="00D32A30" w:rsidRDefault="00A57B3E" w:rsidP="00101BBB">
      <w:pPr>
        <w:tabs>
          <w:tab w:val="clear" w:pos="567"/>
        </w:tabs>
        <w:spacing w:line="240" w:lineRule="auto"/>
      </w:pPr>
    </w:p>
    <w:p w14:paraId="6FC4DC5C" w14:textId="77777777" w:rsidR="00A57B3E" w:rsidRPr="00D32A30" w:rsidRDefault="000030C5" w:rsidP="00101BBB">
      <w:pPr>
        <w:tabs>
          <w:tab w:val="clear" w:pos="567"/>
        </w:tabs>
        <w:spacing w:line="240" w:lineRule="auto"/>
      </w:pPr>
      <w:r w:rsidRPr="00D32A30">
        <w:t>Tkun definita refrattarja meta l-infezzjoni tavvanza jew ma titjiebx wara mill-anqas 7 ijiem ta’ dożi terapewtiċi b’terapija effettiva kontra l-fungu li jkunu ngħataw qabel.</w:t>
      </w:r>
    </w:p>
    <w:p w14:paraId="6E46B266" w14:textId="77777777" w:rsidR="00A57B3E" w:rsidRPr="00D32A30" w:rsidRDefault="00A57B3E" w:rsidP="00101BBB">
      <w:pPr>
        <w:tabs>
          <w:tab w:val="clear" w:pos="567"/>
        </w:tabs>
        <w:spacing w:line="240" w:lineRule="auto"/>
      </w:pPr>
    </w:p>
    <w:p w14:paraId="2936F25C" w14:textId="77777777" w:rsidR="00A57B3E" w:rsidRPr="00D32A30" w:rsidRDefault="000030C5" w:rsidP="00101BBB">
      <w:pPr>
        <w:tabs>
          <w:tab w:val="clear" w:pos="567"/>
        </w:tabs>
        <w:spacing w:line="240" w:lineRule="auto"/>
      </w:pPr>
      <w:r w:rsidRPr="00D32A30">
        <w:t>Noxafil trab u solvent gastroreżistenti għal suspensjoni orali huwa indikat ukoll għal profilassi ta’ infezzjonijiet tal-fungu invasiva fil-pazjenti pedjatriċi li ġejjin minn età ta’ sentejn:</w:t>
      </w:r>
    </w:p>
    <w:p w14:paraId="3BFC7E47" w14:textId="77777777" w:rsidR="00A57B3E" w:rsidRPr="00D32A30" w:rsidRDefault="000030C5" w:rsidP="00101BBB">
      <w:pPr>
        <w:numPr>
          <w:ilvl w:val="0"/>
          <w:numId w:val="5"/>
        </w:numPr>
        <w:tabs>
          <w:tab w:val="clear" w:pos="567"/>
        </w:tabs>
        <w:spacing w:line="240" w:lineRule="auto"/>
        <w:ind w:left="540" w:hanging="540"/>
      </w:pPr>
      <w:r w:rsidRPr="00D32A30">
        <w:t>Pazjenti li qed jirċievu kimoterapija ta’ remissjoni-induzzjoni għall-lewkimja majeloġenuża (AML) jew għal sindromi majelodisplastiċi (MDS) li jkunu mistennija li jikkawżaw newtropenja u li jkollhom riskju għoli li jiżviluppaw infezzjonijiet tal-fungu invażivi;</w:t>
      </w:r>
    </w:p>
    <w:p w14:paraId="60852EE0" w14:textId="77777777" w:rsidR="00A57B3E" w:rsidRPr="00D32A30" w:rsidRDefault="000030C5" w:rsidP="00101BBB">
      <w:pPr>
        <w:numPr>
          <w:ilvl w:val="0"/>
          <w:numId w:val="5"/>
        </w:numPr>
        <w:tabs>
          <w:tab w:val="clear" w:pos="567"/>
        </w:tabs>
        <w:spacing w:line="240" w:lineRule="auto"/>
        <w:ind w:left="540" w:hanging="540"/>
      </w:pPr>
      <w:r w:rsidRPr="00D32A30">
        <w:t>Persuni li jkunu rċevew trapjant ta’ ċelluli stem ħematopojetiċi (HSCT) li jkunu qed jingħataw dożi għoljin ta’ terapija immunosopprimenti għal mard tat-tilqima kontra l-host u li jkollhom riskju akbar li jiżviluppaw infezzjonijiet ta’ mard tal-fungu invażivi.</w:t>
      </w:r>
    </w:p>
    <w:p w14:paraId="70643358" w14:textId="77777777" w:rsidR="00A57B3E" w:rsidRPr="00D32A30" w:rsidRDefault="00A57B3E" w:rsidP="00101BBB">
      <w:pPr>
        <w:spacing w:line="240" w:lineRule="auto"/>
        <w:ind w:left="567" w:hanging="567"/>
      </w:pPr>
    </w:p>
    <w:p w14:paraId="4F12AD5B" w14:textId="77777777" w:rsidR="00A57B3E" w:rsidRPr="00D32A30" w:rsidRDefault="000030C5" w:rsidP="00101BBB">
      <w:pPr>
        <w:spacing w:line="240" w:lineRule="auto"/>
      </w:pPr>
      <w:r w:rsidRPr="00D32A30">
        <w:t xml:space="preserve">Jekk jogħġbok irreferi għas-Sommarju tal-Karatteristiċi tal-Prodott ta’ Noxafil konċentrat għal soluzzjoni għall-infużjoni u l-pilloli gastroreżistenti għall-użu fit-trattament </w:t>
      </w:r>
      <w:r w:rsidR="00B95268" w:rsidRPr="00D32A30">
        <w:t xml:space="preserve">primarju </w:t>
      </w:r>
      <w:r w:rsidRPr="00D32A30">
        <w:t>ta’ asperġillożi invażiva.</w:t>
      </w:r>
    </w:p>
    <w:p w14:paraId="1A91559A" w14:textId="77777777" w:rsidR="00A57B3E" w:rsidRPr="00D32A30" w:rsidRDefault="00A57B3E" w:rsidP="00101BBB">
      <w:pPr>
        <w:spacing w:line="240" w:lineRule="auto"/>
      </w:pPr>
    </w:p>
    <w:p w14:paraId="548DAABE" w14:textId="77777777" w:rsidR="00A57B3E" w:rsidRPr="00D32A30" w:rsidRDefault="000030C5" w:rsidP="00101BBB">
      <w:pPr>
        <w:spacing w:line="240" w:lineRule="auto"/>
      </w:pPr>
      <w:r w:rsidRPr="00D32A30">
        <w:lastRenderedPageBreak/>
        <w:t xml:space="preserve">Jekk jogħġbok irreferi għas-Sommarju tal-Karatteristiċi tal-Prodott ta’ Noxafil suspensjoni orali għall-użu f’kandidjażi orofarinġeali. </w:t>
      </w:r>
    </w:p>
    <w:p w14:paraId="59DC24E5" w14:textId="77777777" w:rsidR="00A57B3E" w:rsidRPr="00D32A30" w:rsidRDefault="00A57B3E" w:rsidP="00101BBB">
      <w:pPr>
        <w:tabs>
          <w:tab w:val="clear" w:pos="567"/>
        </w:tabs>
        <w:spacing w:line="240" w:lineRule="auto"/>
      </w:pPr>
    </w:p>
    <w:p w14:paraId="6D805847" w14:textId="77777777" w:rsidR="00A57B3E" w:rsidRPr="00D32A30" w:rsidRDefault="000030C5" w:rsidP="00101BBB">
      <w:pPr>
        <w:keepNext/>
        <w:tabs>
          <w:tab w:val="clear" w:pos="567"/>
        </w:tabs>
        <w:spacing w:line="240" w:lineRule="auto"/>
        <w:ind w:left="567" w:hanging="567"/>
        <w:rPr>
          <w:b/>
        </w:rPr>
      </w:pPr>
      <w:r w:rsidRPr="00D32A30">
        <w:rPr>
          <w:b/>
        </w:rPr>
        <w:t>4.2</w:t>
      </w:r>
      <w:r w:rsidRPr="00D32A30">
        <w:rPr>
          <w:b/>
        </w:rPr>
        <w:tab/>
        <w:t>Pożoloġija u metodu ta’ kif għandu jingħata</w:t>
      </w:r>
    </w:p>
    <w:p w14:paraId="6FC79BFE" w14:textId="77777777" w:rsidR="00A57B3E" w:rsidRPr="00D32A30" w:rsidRDefault="00A57B3E" w:rsidP="00101BBB">
      <w:pPr>
        <w:keepNext/>
        <w:tabs>
          <w:tab w:val="clear" w:pos="567"/>
        </w:tabs>
        <w:spacing w:line="240" w:lineRule="auto"/>
        <w:rPr>
          <w:bCs/>
        </w:rPr>
      </w:pPr>
    </w:p>
    <w:p w14:paraId="57B85762" w14:textId="77777777" w:rsidR="00A57B3E" w:rsidRPr="00D32A30" w:rsidRDefault="000030C5" w:rsidP="00101BBB">
      <w:pPr>
        <w:keepNext/>
        <w:keepLines/>
        <w:tabs>
          <w:tab w:val="clear" w:pos="567"/>
        </w:tabs>
        <w:spacing w:line="240" w:lineRule="auto"/>
        <w:rPr>
          <w:b/>
          <w:bCs/>
        </w:rPr>
      </w:pPr>
      <w:r w:rsidRPr="00D32A30">
        <w:rPr>
          <w:b/>
        </w:rPr>
        <w:t>In-non-</w:t>
      </w:r>
      <w:r w:rsidRPr="00D32A30">
        <w:rPr>
          <w:b/>
          <w:bCs/>
        </w:rPr>
        <w:t>interkambjalità bejn Noxafil trab u solvent gastroreżistenti għal suspensjoni orali u Noxafil suspensjoni orali</w:t>
      </w:r>
    </w:p>
    <w:p w14:paraId="55FD2B09" w14:textId="77777777" w:rsidR="00A57B3E" w:rsidRPr="00D32A30" w:rsidRDefault="00A57B3E" w:rsidP="00101BBB">
      <w:pPr>
        <w:keepNext/>
        <w:keepLines/>
        <w:tabs>
          <w:tab w:val="clear" w:pos="567"/>
        </w:tabs>
        <w:spacing w:line="240" w:lineRule="auto"/>
        <w:rPr>
          <w:b/>
          <w:bCs/>
        </w:rPr>
      </w:pPr>
    </w:p>
    <w:p w14:paraId="6C68C957" w14:textId="77777777" w:rsidR="00A57B3E" w:rsidRPr="00D32A30" w:rsidRDefault="000030C5" w:rsidP="00101BBB">
      <w:pPr>
        <w:keepNext/>
        <w:keepLines/>
        <w:tabs>
          <w:tab w:val="clear" w:pos="567"/>
        </w:tabs>
        <w:spacing w:line="240" w:lineRule="auto"/>
      </w:pPr>
      <w:r w:rsidRPr="00D32A30">
        <w:t>Noxafil trab u solvent gastroreżistenti għal suspensjoni orali huwa indikat għall-popolazzjoni pedjatrika (</w:t>
      </w:r>
      <w:r w:rsidRPr="00D32A30">
        <w:rPr>
          <w:iCs/>
          <w:color w:val="000000"/>
        </w:rPr>
        <w:t>&lt;</w:t>
      </w:r>
      <w:r w:rsidRPr="00D32A30">
        <w:t xml:space="preserve">18-il sena) biss. Hija disponibbli formulazzjoni oħra (Noxafil suspensjoni orali) għal pazjenti adulti ta’ </w:t>
      </w:r>
      <w:r w:rsidRPr="00D32A30">
        <w:rPr>
          <w:iCs/>
          <w:color w:val="000000"/>
        </w:rPr>
        <w:t>≥18-il sena.</w:t>
      </w:r>
    </w:p>
    <w:p w14:paraId="0B00FCFA" w14:textId="77777777" w:rsidR="00A57B3E" w:rsidRPr="00D32A30" w:rsidRDefault="00A57B3E" w:rsidP="00101BBB">
      <w:pPr>
        <w:tabs>
          <w:tab w:val="clear" w:pos="567"/>
        </w:tabs>
        <w:spacing w:line="240" w:lineRule="auto"/>
        <w:rPr>
          <w:b/>
          <w:bCs/>
        </w:rPr>
      </w:pPr>
    </w:p>
    <w:p w14:paraId="3FF5CBBA" w14:textId="77777777" w:rsidR="00A57B3E" w:rsidRPr="00D32A30" w:rsidRDefault="000030C5" w:rsidP="00101BBB">
      <w:pPr>
        <w:tabs>
          <w:tab w:val="clear" w:pos="567"/>
        </w:tabs>
        <w:spacing w:line="240" w:lineRule="auto"/>
        <w:rPr>
          <w:bCs/>
        </w:rPr>
      </w:pPr>
      <w:r w:rsidRPr="00D32A30">
        <w:t>I</w:t>
      </w:r>
      <w:r w:rsidR="00B13656" w:rsidRPr="00D32A30">
        <w:t xml:space="preserve">t-trab u solvent gastroreżistenti għal suspensjoni orali </w:t>
      </w:r>
      <w:r w:rsidRPr="00D32A30">
        <w:t>ma għand</w:t>
      </w:r>
      <w:r w:rsidR="00B13656" w:rsidRPr="00D32A30">
        <w:t>u</w:t>
      </w:r>
      <w:r w:rsidRPr="00D32A30">
        <w:t xml:space="preserve">x </w:t>
      </w:r>
      <w:r w:rsidR="00B13656" w:rsidRPr="00D32A30">
        <w:t>j</w:t>
      </w:r>
      <w:r w:rsidRPr="00D32A30">
        <w:t>iġi inter-skambjat ma</w:t>
      </w:r>
      <w:r w:rsidR="00B13656" w:rsidRPr="00D32A30">
        <w:t xml:space="preserve">s-suspensjoni orali </w:t>
      </w:r>
      <w:r w:rsidRPr="00D32A30">
        <w:t xml:space="preserve">minħabba d-differenzi </w:t>
      </w:r>
      <w:r w:rsidR="00B13656" w:rsidRPr="00D32A30">
        <w:rPr>
          <w:bCs/>
        </w:rPr>
        <w:t>fid-</w:t>
      </w:r>
      <w:r w:rsidRPr="00D32A30">
        <w:rPr>
          <w:bCs/>
        </w:rPr>
        <w:t>dożaġġ</w:t>
      </w:r>
      <w:r w:rsidR="00B13656" w:rsidRPr="00D32A30">
        <w:rPr>
          <w:bCs/>
        </w:rPr>
        <w:t xml:space="preserve"> ta’ kull formulazzjoni</w:t>
      </w:r>
      <w:r w:rsidRPr="00D32A30">
        <w:rPr>
          <w:bCs/>
        </w:rPr>
        <w:t>. Għaldaqstant, segwi r-rakkomandazzjonijiet tad-doża speċifiċi għal kull formulazzjoni.</w:t>
      </w:r>
    </w:p>
    <w:p w14:paraId="53956E4B" w14:textId="77777777" w:rsidR="00A57B3E" w:rsidRPr="00D32A30" w:rsidRDefault="00A57B3E" w:rsidP="00101BBB">
      <w:pPr>
        <w:keepNext/>
        <w:tabs>
          <w:tab w:val="clear" w:pos="567"/>
        </w:tabs>
        <w:spacing w:line="240" w:lineRule="auto"/>
        <w:rPr>
          <w:bCs/>
        </w:rPr>
      </w:pPr>
    </w:p>
    <w:p w14:paraId="26B51747" w14:textId="77777777" w:rsidR="00A57B3E" w:rsidRPr="00D32A30" w:rsidRDefault="000030C5" w:rsidP="00101BBB">
      <w:pPr>
        <w:tabs>
          <w:tab w:val="clear" w:pos="567"/>
        </w:tabs>
        <w:spacing w:line="240" w:lineRule="auto"/>
      </w:pPr>
      <w:r w:rsidRPr="00D32A30">
        <w:t>Il-kura għandha tinbeda minn tabib li jkollu esperjenza fl-immaniġġar ta’ infezzjonijiet tal-fungu jew taħt kura ta’ support ta’ pazjenti li jkollhom riskju-għoli meta posaconazole jingħata bħala profilassi.</w:t>
      </w:r>
    </w:p>
    <w:p w14:paraId="0C4AC514" w14:textId="77777777" w:rsidR="00A57B3E" w:rsidRPr="00D32A30" w:rsidRDefault="00A57B3E" w:rsidP="00101BBB">
      <w:pPr>
        <w:tabs>
          <w:tab w:val="clear" w:pos="567"/>
        </w:tabs>
        <w:spacing w:line="240" w:lineRule="auto"/>
      </w:pPr>
    </w:p>
    <w:p w14:paraId="2B775247" w14:textId="77777777" w:rsidR="00A57B3E" w:rsidRPr="00D32A30" w:rsidRDefault="000030C5" w:rsidP="00101BBB">
      <w:pPr>
        <w:tabs>
          <w:tab w:val="clear" w:pos="567"/>
        </w:tabs>
        <w:spacing w:line="240" w:lineRule="auto"/>
        <w:rPr>
          <w:szCs w:val="22"/>
          <w:u w:val="single"/>
        </w:rPr>
      </w:pPr>
      <w:r w:rsidRPr="00D32A30">
        <w:rPr>
          <w:szCs w:val="22"/>
          <w:u w:val="single"/>
        </w:rPr>
        <w:t>Pożoloġija</w:t>
      </w:r>
    </w:p>
    <w:p w14:paraId="1B9C489C" w14:textId="77777777" w:rsidR="00A57B3E" w:rsidRPr="00D32A30" w:rsidRDefault="00A57B3E" w:rsidP="00101BBB">
      <w:pPr>
        <w:tabs>
          <w:tab w:val="clear" w:pos="567"/>
        </w:tabs>
        <w:spacing w:line="240" w:lineRule="auto"/>
        <w:rPr>
          <w:szCs w:val="22"/>
          <w:u w:val="single"/>
        </w:rPr>
      </w:pPr>
    </w:p>
    <w:p w14:paraId="559A41D7" w14:textId="77777777" w:rsidR="00A57B3E" w:rsidRPr="00D32A30" w:rsidRDefault="000030C5" w:rsidP="00101BBB">
      <w:pPr>
        <w:tabs>
          <w:tab w:val="clear" w:pos="567"/>
        </w:tabs>
        <w:spacing w:line="240" w:lineRule="auto"/>
      </w:pPr>
      <w:r w:rsidRPr="00D32A30">
        <w:t xml:space="preserve">Noxafil huwa disponibbli wkoll </w:t>
      </w:r>
      <w:r w:rsidR="00B13656" w:rsidRPr="00D32A30">
        <w:t>bħala</w:t>
      </w:r>
      <w:r w:rsidRPr="00D32A30">
        <w:t xml:space="preserve"> 40 mg/mL suspensjoni orali</w:t>
      </w:r>
      <w:r w:rsidR="00B13656" w:rsidRPr="00D32A30">
        <w:t>;</w:t>
      </w:r>
      <w:r w:rsidRPr="00D32A30">
        <w:t xml:space="preserve"> </w:t>
      </w:r>
      <w:r w:rsidR="00B13656" w:rsidRPr="00D32A30">
        <w:t xml:space="preserve">100 mg pillola gastroreżistenti; </w:t>
      </w:r>
      <w:r w:rsidRPr="00D32A30">
        <w:t xml:space="preserve">u 300 mg </w:t>
      </w:r>
      <w:r w:rsidR="00B13656" w:rsidRPr="00D32A30">
        <w:t>konċentrat għal soluzzjoni għall-infużjoni.</w:t>
      </w:r>
    </w:p>
    <w:p w14:paraId="19DCC5A7" w14:textId="77777777" w:rsidR="00A57B3E" w:rsidRPr="00D32A30" w:rsidRDefault="00A57B3E" w:rsidP="00101BBB">
      <w:pPr>
        <w:tabs>
          <w:tab w:val="clear" w:pos="567"/>
        </w:tabs>
        <w:spacing w:line="240" w:lineRule="auto"/>
      </w:pPr>
    </w:p>
    <w:p w14:paraId="45974466" w14:textId="77777777" w:rsidR="00A57B3E" w:rsidRPr="00D32A30" w:rsidRDefault="000030C5" w:rsidP="00101BBB">
      <w:pPr>
        <w:tabs>
          <w:tab w:val="clear" w:pos="567"/>
        </w:tabs>
        <w:spacing w:line="240" w:lineRule="auto"/>
      </w:pPr>
      <w:r w:rsidRPr="00D32A30">
        <w:t>Id-doża</w:t>
      </w:r>
      <w:r w:rsidR="00B13656" w:rsidRPr="00D32A30">
        <w:t>ġġ għal pazjenti pedjatriċi ta’ età ta’ sentejn sa inqas minn 18-il sena jidher f’Tabella 1.</w:t>
      </w:r>
    </w:p>
    <w:p w14:paraId="5727E7C0" w14:textId="77777777" w:rsidR="00B13656" w:rsidRPr="00D32A30" w:rsidRDefault="00B13656" w:rsidP="00101BBB">
      <w:pPr>
        <w:tabs>
          <w:tab w:val="clear" w:pos="567"/>
        </w:tabs>
        <w:spacing w:line="240" w:lineRule="auto"/>
      </w:pPr>
    </w:p>
    <w:p w14:paraId="30F2A3C4" w14:textId="77777777" w:rsidR="00B13656" w:rsidRPr="00D32A30" w:rsidRDefault="000030C5" w:rsidP="00101BBB">
      <w:pPr>
        <w:tabs>
          <w:tab w:val="clear" w:pos="567"/>
        </w:tabs>
        <w:spacing w:line="240" w:lineRule="auto"/>
      </w:pPr>
      <w:r w:rsidRPr="00D32A30">
        <w:t>Il-volum tad-doża massima li jista’ jingħata b’siringa tad-dożaġġ ta’ 10 mL huwa ta’ 8 mL permezz ta’ qartas wieħed ikkumerċjalizzat ta’ Noxafil trab u solvent gastroreżistenti għal suspensjoni orali, li jikkorrispondi għal doża masima ta’ 240 mg (jiġifieri d-doża rakkomandata għal pazjenti li jiżnu 40 kg). Għal pazjenti pedjatriċi li jiżnu &gt; 40 kg, huwa rakkomandat li tuża l-pilloli posaconazole jekk il-pazjent jista’ jibla’ pilloli sħaħ. Irreferi għall-SmPC tal-pillola għal informazzjoni addizzjonali dwar id-dożaġġ.</w:t>
      </w:r>
    </w:p>
    <w:p w14:paraId="67816912" w14:textId="77777777" w:rsidR="00A57B3E" w:rsidRPr="00D32A30" w:rsidRDefault="00A57B3E" w:rsidP="00101BBB">
      <w:pPr>
        <w:tabs>
          <w:tab w:val="clear" w:pos="567"/>
        </w:tabs>
        <w:spacing w:line="240" w:lineRule="auto"/>
      </w:pPr>
    </w:p>
    <w:p w14:paraId="6AA8D3B1" w14:textId="77777777" w:rsidR="00A57B3E" w:rsidRPr="00D32A30" w:rsidRDefault="000030C5" w:rsidP="00101BBB">
      <w:pPr>
        <w:tabs>
          <w:tab w:val="clear" w:pos="567"/>
        </w:tabs>
        <w:spacing w:line="240" w:lineRule="auto"/>
      </w:pPr>
      <w:r w:rsidRPr="00D32A30">
        <w:rPr>
          <w:b/>
        </w:rPr>
        <w:t>Tabella 1.</w:t>
      </w:r>
      <w:r w:rsidRPr="00D32A30">
        <w:t xml:space="preserve"> Doża rakkomandata </w:t>
      </w:r>
      <w:r w:rsidR="00B13656" w:rsidRPr="00D32A30">
        <w:t>f’pazjenti pedjatriċi (età ta' sentejn sa inqas minn 18-il sena) u li jiżnu 10 sa 40 kg</w:t>
      </w:r>
    </w:p>
    <w:p w14:paraId="69CE2CAD" w14:textId="77777777" w:rsidR="00B13656" w:rsidRPr="00D32A30" w:rsidRDefault="00B13656"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01667A" w14:paraId="63CC74E3" w14:textId="77777777" w:rsidTr="00B13656">
        <w:tc>
          <w:tcPr>
            <w:tcW w:w="2235" w:type="dxa"/>
            <w:tcBorders>
              <w:top w:val="single" w:sz="4" w:space="0" w:color="auto"/>
              <w:left w:val="single" w:sz="4" w:space="0" w:color="auto"/>
              <w:bottom w:val="single" w:sz="4" w:space="0" w:color="auto"/>
              <w:right w:val="single" w:sz="4" w:space="0" w:color="auto"/>
            </w:tcBorders>
            <w:hideMark/>
          </w:tcPr>
          <w:p w14:paraId="2594E0F6" w14:textId="77777777" w:rsidR="00B13656" w:rsidRPr="00D32A30" w:rsidRDefault="000030C5" w:rsidP="00101BBB">
            <w:pPr>
              <w:keepNext/>
              <w:keepLines/>
              <w:tabs>
                <w:tab w:val="clear" w:pos="567"/>
                <w:tab w:val="left" w:pos="720"/>
              </w:tabs>
              <w:spacing w:line="240" w:lineRule="auto"/>
              <w:jc w:val="center"/>
              <w:rPr>
                <w:b/>
                <w:bCs/>
              </w:rPr>
            </w:pPr>
            <w:r w:rsidRPr="00D32A30">
              <w:rPr>
                <w:b/>
                <w:bCs/>
              </w:rPr>
              <w:t>Piż (kg)</w:t>
            </w:r>
          </w:p>
        </w:tc>
        <w:tc>
          <w:tcPr>
            <w:tcW w:w="2639" w:type="dxa"/>
            <w:tcBorders>
              <w:top w:val="single" w:sz="4" w:space="0" w:color="auto"/>
              <w:left w:val="single" w:sz="4" w:space="0" w:color="auto"/>
              <w:bottom w:val="single" w:sz="4" w:space="0" w:color="auto"/>
              <w:right w:val="single" w:sz="4" w:space="0" w:color="auto"/>
            </w:tcBorders>
            <w:hideMark/>
          </w:tcPr>
          <w:p w14:paraId="5B86F75C" w14:textId="77777777" w:rsidR="00B13656" w:rsidRPr="00D32A30" w:rsidRDefault="000030C5" w:rsidP="00101BBB">
            <w:pPr>
              <w:keepNext/>
              <w:keepLines/>
              <w:tabs>
                <w:tab w:val="clear" w:pos="567"/>
                <w:tab w:val="left" w:pos="720"/>
              </w:tabs>
              <w:spacing w:line="240" w:lineRule="auto"/>
              <w:jc w:val="center"/>
              <w:rPr>
                <w:b/>
                <w:bCs/>
              </w:rPr>
            </w:pPr>
            <w:r w:rsidRPr="00D32A30">
              <w:rPr>
                <w:b/>
                <w:bCs/>
              </w:rPr>
              <w:t>Doża (volum)</w:t>
            </w:r>
          </w:p>
        </w:tc>
      </w:tr>
      <w:tr w:rsidR="0001667A" w14:paraId="2C0F0825" w14:textId="77777777" w:rsidTr="00B13656">
        <w:tc>
          <w:tcPr>
            <w:tcW w:w="2235" w:type="dxa"/>
            <w:tcBorders>
              <w:top w:val="single" w:sz="4" w:space="0" w:color="auto"/>
              <w:left w:val="single" w:sz="4" w:space="0" w:color="auto"/>
              <w:bottom w:val="single" w:sz="4" w:space="0" w:color="auto"/>
              <w:right w:val="single" w:sz="4" w:space="0" w:color="auto"/>
            </w:tcBorders>
            <w:hideMark/>
          </w:tcPr>
          <w:p w14:paraId="35AD1AF5" w14:textId="77777777" w:rsidR="00B13656" w:rsidRPr="00D32A30" w:rsidRDefault="000030C5" w:rsidP="00101BBB">
            <w:pPr>
              <w:keepNext/>
              <w:keepLines/>
              <w:tabs>
                <w:tab w:val="clear" w:pos="567"/>
                <w:tab w:val="left" w:pos="720"/>
              </w:tabs>
              <w:spacing w:line="240" w:lineRule="auto"/>
              <w:jc w:val="center"/>
            </w:pPr>
            <w:r w:rsidRPr="00D32A30">
              <w:t>10-&lt;12 kg</w:t>
            </w:r>
          </w:p>
        </w:tc>
        <w:tc>
          <w:tcPr>
            <w:tcW w:w="2639" w:type="dxa"/>
            <w:tcBorders>
              <w:top w:val="single" w:sz="4" w:space="0" w:color="auto"/>
              <w:left w:val="single" w:sz="4" w:space="0" w:color="auto"/>
              <w:bottom w:val="single" w:sz="4" w:space="0" w:color="auto"/>
              <w:right w:val="single" w:sz="4" w:space="0" w:color="auto"/>
            </w:tcBorders>
            <w:hideMark/>
          </w:tcPr>
          <w:p w14:paraId="4CEFF176" w14:textId="77777777" w:rsidR="00B13656" w:rsidRPr="00D32A30" w:rsidRDefault="000030C5" w:rsidP="00101BBB">
            <w:pPr>
              <w:keepNext/>
              <w:keepLines/>
              <w:tabs>
                <w:tab w:val="clear" w:pos="567"/>
                <w:tab w:val="left" w:pos="720"/>
              </w:tabs>
              <w:spacing w:line="240" w:lineRule="auto"/>
              <w:jc w:val="center"/>
            </w:pPr>
            <w:r w:rsidRPr="00D32A30">
              <w:t>90 mg (3 mL)</w:t>
            </w:r>
          </w:p>
        </w:tc>
      </w:tr>
      <w:tr w:rsidR="0001667A" w14:paraId="06A85B70" w14:textId="77777777" w:rsidTr="00B13656">
        <w:tc>
          <w:tcPr>
            <w:tcW w:w="2235" w:type="dxa"/>
            <w:tcBorders>
              <w:top w:val="single" w:sz="4" w:space="0" w:color="auto"/>
              <w:left w:val="single" w:sz="4" w:space="0" w:color="auto"/>
              <w:bottom w:val="single" w:sz="4" w:space="0" w:color="auto"/>
              <w:right w:val="single" w:sz="4" w:space="0" w:color="auto"/>
            </w:tcBorders>
            <w:hideMark/>
          </w:tcPr>
          <w:p w14:paraId="57B849D5" w14:textId="77777777" w:rsidR="00B13656" w:rsidRPr="00D32A30" w:rsidRDefault="000030C5" w:rsidP="00101BBB">
            <w:pPr>
              <w:keepNext/>
              <w:keepLines/>
              <w:tabs>
                <w:tab w:val="clear" w:pos="567"/>
                <w:tab w:val="left" w:pos="720"/>
              </w:tabs>
              <w:spacing w:line="240" w:lineRule="auto"/>
              <w:jc w:val="center"/>
            </w:pPr>
            <w:r w:rsidRPr="00D32A30">
              <w:t>12-&lt;17 kg</w:t>
            </w:r>
          </w:p>
        </w:tc>
        <w:tc>
          <w:tcPr>
            <w:tcW w:w="2639" w:type="dxa"/>
            <w:tcBorders>
              <w:top w:val="single" w:sz="4" w:space="0" w:color="auto"/>
              <w:left w:val="single" w:sz="4" w:space="0" w:color="auto"/>
              <w:bottom w:val="single" w:sz="4" w:space="0" w:color="auto"/>
              <w:right w:val="single" w:sz="4" w:space="0" w:color="auto"/>
            </w:tcBorders>
            <w:hideMark/>
          </w:tcPr>
          <w:p w14:paraId="53F55AC7" w14:textId="77777777" w:rsidR="00B13656" w:rsidRPr="00D32A30" w:rsidRDefault="000030C5" w:rsidP="00101BBB">
            <w:pPr>
              <w:keepNext/>
              <w:keepLines/>
              <w:tabs>
                <w:tab w:val="clear" w:pos="567"/>
                <w:tab w:val="left" w:pos="720"/>
              </w:tabs>
              <w:spacing w:line="240" w:lineRule="auto"/>
              <w:jc w:val="center"/>
            </w:pPr>
            <w:r w:rsidRPr="00D32A30">
              <w:t>120 mg (4 mL)</w:t>
            </w:r>
          </w:p>
        </w:tc>
      </w:tr>
      <w:tr w:rsidR="0001667A" w14:paraId="384C5AF7" w14:textId="77777777" w:rsidTr="00B13656">
        <w:tc>
          <w:tcPr>
            <w:tcW w:w="2235" w:type="dxa"/>
            <w:tcBorders>
              <w:top w:val="single" w:sz="4" w:space="0" w:color="auto"/>
              <w:left w:val="single" w:sz="4" w:space="0" w:color="auto"/>
              <w:bottom w:val="single" w:sz="4" w:space="0" w:color="auto"/>
              <w:right w:val="single" w:sz="4" w:space="0" w:color="auto"/>
            </w:tcBorders>
            <w:hideMark/>
          </w:tcPr>
          <w:p w14:paraId="03C894AF" w14:textId="77777777" w:rsidR="00B13656" w:rsidRPr="00D32A30" w:rsidRDefault="000030C5" w:rsidP="00101BBB">
            <w:pPr>
              <w:keepNext/>
              <w:keepLines/>
              <w:tabs>
                <w:tab w:val="clear" w:pos="567"/>
                <w:tab w:val="left" w:pos="720"/>
              </w:tabs>
              <w:spacing w:line="240" w:lineRule="auto"/>
              <w:jc w:val="center"/>
            </w:pPr>
            <w:r w:rsidRPr="00D32A30">
              <w:t>17-&lt;21 kg</w:t>
            </w:r>
          </w:p>
        </w:tc>
        <w:tc>
          <w:tcPr>
            <w:tcW w:w="2639" w:type="dxa"/>
            <w:tcBorders>
              <w:top w:val="single" w:sz="4" w:space="0" w:color="auto"/>
              <w:left w:val="single" w:sz="4" w:space="0" w:color="auto"/>
              <w:bottom w:val="single" w:sz="4" w:space="0" w:color="auto"/>
              <w:right w:val="single" w:sz="4" w:space="0" w:color="auto"/>
            </w:tcBorders>
            <w:hideMark/>
          </w:tcPr>
          <w:p w14:paraId="40FCAB81" w14:textId="77777777" w:rsidR="00B13656" w:rsidRPr="00D32A30" w:rsidRDefault="000030C5" w:rsidP="00101BBB">
            <w:pPr>
              <w:keepNext/>
              <w:keepLines/>
              <w:tabs>
                <w:tab w:val="clear" w:pos="567"/>
                <w:tab w:val="left" w:pos="720"/>
              </w:tabs>
              <w:spacing w:line="240" w:lineRule="auto"/>
              <w:jc w:val="center"/>
            </w:pPr>
            <w:r w:rsidRPr="00D32A30">
              <w:t>150 mg (5 mL)</w:t>
            </w:r>
          </w:p>
        </w:tc>
      </w:tr>
      <w:tr w:rsidR="0001667A" w14:paraId="4F7ED401" w14:textId="77777777" w:rsidTr="00B13656">
        <w:tc>
          <w:tcPr>
            <w:tcW w:w="2235" w:type="dxa"/>
            <w:tcBorders>
              <w:top w:val="single" w:sz="4" w:space="0" w:color="auto"/>
              <w:left w:val="single" w:sz="4" w:space="0" w:color="auto"/>
              <w:bottom w:val="single" w:sz="4" w:space="0" w:color="auto"/>
              <w:right w:val="single" w:sz="4" w:space="0" w:color="auto"/>
            </w:tcBorders>
            <w:hideMark/>
          </w:tcPr>
          <w:p w14:paraId="644A8D2B" w14:textId="77777777" w:rsidR="00B13656" w:rsidRPr="00D32A30" w:rsidRDefault="000030C5" w:rsidP="00101BBB">
            <w:pPr>
              <w:keepNext/>
              <w:keepLines/>
              <w:tabs>
                <w:tab w:val="clear" w:pos="567"/>
                <w:tab w:val="left" w:pos="720"/>
              </w:tabs>
              <w:spacing w:line="240" w:lineRule="auto"/>
              <w:jc w:val="center"/>
            </w:pPr>
            <w:r w:rsidRPr="00D32A30">
              <w:t>21-&lt;26 kg</w:t>
            </w:r>
          </w:p>
        </w:tc>
        <w:tc>
          <w:tcPr>
            <w:tcW w:w="2639" w:type="dxa"/>
            <w:tcBorders>
              <w:top w:val="single" w:sz="4" w:space="0" w:color="auto"/>
              <w:left w:val="single" w:sz="4" w:space="0" w:color="auto"/>
              <w:bottom w:val="single" w:sz="4" w:space="0" w:color="auto"/>
              <w:right w:val="single" w:sz="4" w:space="0" w:color="auto"/>
            </w:tcBorders>
            <w:hideMark/>
          </w:tcPr>
          <w:p w14:paraId="1B16A9DA" w14:textId="77777777" w:rsidR="00B13656" w:rsidRPr="00D32A30" w:rsidRDefault="000030C5" w:rsidP="00101BBB">
            <w:pPr>
              <w:keepNext/>
              <w:keepLines/>
              <w:tabs>
                <w:tab w:val="clear" w:pos="567"/>
                <w:tab w:val="left" w:pos="720"/>
              </w:tabs>
              <w:spacing w:line="240" w:lineRule="auto"/>
              <w:jc w:val="center"/>
            </w:pPr>
            <w:r w:rsidRPr="00D32A30">
              <w:t>180 mg (6 mL)</w:t>
            </w:r>
          </w:p>
        </w:tc>
      </w:tr>
      <w:tr w:rsidR="0001667A" w14:paraId="1245BA2A" w14:textId="77777777" w:rsidTr="00B13656">
        <w:tc>
          <w:tcPr>
            <w:tcW w:w="2235" w:type="dxa"/>
            <w:tcBorders>
              <w:top w:val="single" w:sz="4" w:space="0" w:color="auto"/>
              <w:left w:val="single" w:sz="4" w:space="0" w:color="auto"/>
              <w:bottom w:val="single" w:sz="4" w:space="0" w:color="auto"/>
              <w:right w:val="single" w:sz="4" w:space="0" w:color="auto"/>
            </w:tcBorders>
            <w:hideMark/>
          </w:tcPr>
          <w:p w14:paraId="4F9812F6" w14:textId="77777777" w:rsidR="00B13656" w:rsidRPr="00D32A30" w:rsidRDefault="000030C5" w:rsidP="00101BBB">
            <w:pPr>
              <w:keepNext/>
              <w:keepLines/>
              <w:tabs>
                <w:tab w:val="clear" w:pos="567"/>
                <w:tab w:val="left" w:pos="720"/>
              </w:tabs>
              <w:spacing w:line="240" w:lineRule="auto"/>
              <w:jc w:val="center"/>
            </w:pPr>
            <w:r w:rsidRPr="00D32A30">
              <w:t>26-&lt;36 kg</w:t>
            </w:r>
          </w:p>
        </w:tc>
        <w:tc>
          <w:tcPr>
            <w:tcW w:w="2639" w:type="dxa"/>
            <w:tcBorders>
              <w:top w:val="single" w:sz="4" w:space="0" w:color="auto"/>
              <w:left w:val="single" w:sz="4" w:space="0" w:color="auto"/>
              <w:bottom w:val="single" w:sz="4" w:space="0" w:color="auto"/>
              <w:right w:val="single" w:sz="4" w:space="0" w:color="auto"/>
            </w:tcBorders>
            <w:hideMark/>
          </w:tcPr>
          <w:p w14:paraId="181C5717" w14:textId="77777777" w:rsidR="00B13656" w:rsidRPr="00D32A30" w:rsidRDefault="000030C5" w:rsidP="00101BBB">
            <w:pPr>
              <w:keepNext/>
              <w:keepLines/>
              <w:tabs>
                <w:tab w:val="clear" w:pos="567"/>
                <w:tab w:val="left" w:pos="720"/>
              </w:tabs>
              <w:spacing w:line="240" w:lineRule="auto"/>
              <w:jc w:val="center"/>
            </w:pPr>
            <w:r w:rsidRPr="00D32A30">
              <w:t>210 mg (7 mL)</w:t>
            </w:r>
          </w:p>
        </w:tc>
      </w:tr>
      <w:tr w:rsidR="0001667A" w14:paraId="763785B6" w14:textId="77777777" w:rsidTr="00B13656">
        <w:tc>
          <w:tcPr>
            <w:tcW w:w="2235" w:type="dxa"/>
            <w:tcBorders>
              <w:top w:val="single" w:sz="4" w:space="0" w:color="auto"/>
              <w:left w:val="single" w:sz="4" w:space="0" w:color="auto"/>
              <w:bottom w:val="single" w:sz="4" w:space="0" w:color="auto"/>
              <w:right w:val="single" w:sz="4" w:space="0" w:color="auto"/>
            </w:tcBorders>
            <w:hideMark/>
          </w:tcPr>
          <w:p w14:paraId="1803A890" w14:textId="77777777" w:rsidR="00B13656" w:rsidRPr="00D32A30" w:rsidRDefault="000030C5" w:rsidP="00101BBB">
            <w:pPr>
              <w:keepNext/>
              <w:keepLines/>
              <w:tabs>
                <w:tab w:val="clear" w:pos="567"/>
                <w:tab w:val="left" w:pos="720"/>
              </w:tabs>
              <w:spacing w:line="240" w:lineRule="auto"/>
              <w:jc w:val="center"/>
            </w:pPr>
            <w:r w:rsidRPr="00D32A30">
              <w:t>36-40 kg</w:t>
            </w:r>
          </w:p>
        </w:tc>
        <w:tc>
          <w:tcPr>
            <w:tcW w:w="2639" w:type="dxa"/>
            <w:tcBorders>
              <w:top w:val="single" w:sz="4" w:space="0" w:color="auto"/>
              <w:left w:val="single" w:sz="4" w:space="0" w:color="auto"/>
              <w:bottom w:val="single" w:sz="4" w:space="0" w:color="auto"/>
              <w:right w:val="single" w:sz="4" w:space="0" w:color="auto"/>
            </w:tcBorders>
            <w:hideMark/>
          </w:tcPr>
          <w:p w14:paraId="5F6664D7" w14:textId="77777777" w:rsidR="00B13656" w:rsidRPr="00D32A30" w:rsidRDefault="000030C5" w:rsidP="00101BBB">
            <w:pPr>
              <w:keepNext/>
              <w:keepLines/>
              <w:tabs>
                <w:tab w:val="clear" w:pos="567"/>
                <w:tab w:val="left" w:pos="720"/>
              </w:tabs>
              <w:spacing w:line="240" w:lineRule="auto"/>
              <w:jc w:val="center"/>
            </w:pPr>
            <w:r w:rsidRPr="00D32A30">
              <w:t>240 mg (8 mL)</w:t>
            </w:r>
          </w:p>
        </w:tc>
      </w:tr>
    </w:tbl>
    <w:p w14:paraId="4B118FC0" w14:textId="77777777" w:rsidR="00B13656" w:rsidRPr="00D32A30" w:rsidRDefault="000030C5" w:rsidP="00101BBB">
      <w:pPr>
        <w:tabs>
          <w:tab w:val="clear" w:pos="567"/>
          <w:tab w:val="left" w:pos="720"/>
        </w:tabs>
        <w:spacing w:line="240" w:lineRule="auto"/>
      </w:pPr>
      <w:r w:rsidRPr="00D32A30">
        <w:t>F’Jum 1, id-doża rakkomandata tingħata darbtejn.</w:t>
      </w:r>
    </w:p>
    <w:p w14:paraId="7BC4A3AB" w14:textId="77777777" w:rsidR="00B13656" w:rsidRPr="00D32A30" w:rsidRDefault="000030C5" w:rsidP="00101BBB">
      <w:pPr>
        <w:tabs>
          <w:tab w:val="clear" w:pos="567"/>
          <w:tab w:val="left" w:pos="720"/>
        </w:tabs>
        <w:spacing w:line="240" w:lineRule="auto"/>
      </w:pPr>
      <w:r w:rsidRPr="00D32A30">
        <w:t>Wara Jum 1, id-doża rakkomandata tingħata darba kuljum.</w:t>
      </w:r>
    </w:p>
    <w:p w14:paraId="41C7DF0B" w14:textId="77777777" w:rsidR="00B13656" w:rsidRPr="00D32A30" w:rsidRDefault="00B13656" w:rsidP="00101BBB">
      <w:pPr>
        <w:tabs>
          <w:tab w:val="clear" w:pos="567"/>
          <w:tab w:val="left" w:pos="720"/>
        </w:tabs>
        <w:spacing w:line="240" w:lineRule="auto"/>
      </w:pPr>
    </w:p>
    <w:p w14:paraId="2BC46FA8" w14:textId="77777777" w:rsidR="00B13656" w:rsidRPr="00D32A30" w:rsidRDefault="000030C5" w:rsidP="00101BBB">
      <w:pPr>
        <w:tabs>
          <w:tab w:val="clear" w:pos="567"/>
          <w:tab w:val="left" w:pos="720"/>
        </w:tabs>
        <w:spacing w:line="240" w:lineRule="auto"/>
        <w:rPr>
          <w:i/>
          <w:iCs/>
          <w:szCs w:val="22"/>
        </w:rPr>
      </w:pPr>
      <w:r w:rsidRPr="00D32A30">
        <w:rPr>
          <w:i/>
          <w:iCs/>
        </w:rPr>
        <w:t>Durata tat-terapija</w:t>
      </w:r>
    </w:p>
    <w:p w14:paraId="29FC3E86" w14:textId="77777777" w:rsidR="00B13656" w:rsidRPr="00D32A30" w:rsidRDefault="000030C5" w:rsidP="00101BBB">
      <w:pPr>
        <w:tabs>
          <w:tab w:val="clear" w:pos="567"/>
        </w:tabs>
        <w:spacing w:line="240" w:lineRule="auto"/>
      </w:pPr>
      <w:r w:rsidRPr="00D32A30">
        <w:t>Għal pazjenti b’infezzjonijiet fungali invażivi (IFI) refrattarji jew pazjenti b’IFI intolleranti għal terapija tal-ewwel linja, id-durata tat-terapija għandha tkun ibbażata fuq is-severità tal-marda sottostanti, l-irkupru minn immunosoppressjoni u r-rispons kliniku.</w:t>
      </w:r>
    </w:p>
    <w:p w14:paraId="4CF760E3" w14:textId="77777777" w:rsidR="00B13656" w:rsidRPr="00D32A30" w:rsidRDefault="000030C5" w:rsidP="00101BBB">
      <w:pPr>
        <w:tabs>
          <w:tab w:val="clear" w:pos="567"/>
        </w:tabs>
        <w:spacing w:line="240" w:lineRule="auto"/>
      </w:pPr>
      <w:r w:rsidRPr="00D32A30">
        <w:t>Għal pazjenti b’lewkimja mijeloġena akuta jew sindromes mijelodisplastiċi, il-profilassi ta’ infezzjonijiet fungali invażivi b’Noxafil għandha tibda diversi jiem qabel il-bidu antiċipat ta’ newtropenja u tkompli għal 7 ijiem wara li l-għadd ta’ newtrofili jogħla għal aktar minn 500 ċellula għal kull mm</w:t>
      </w:r>
      <w:r w:rsidRPr="00D32A30">
        <w:rPr>
          <w:vertAlign w:val="superscript"/>
        </w:rPr>
        <w:t>3</w:t>
      </w:r>
      <w:r w:rsidRPr="00D32A30">
        <w:t>. Id-durata tat-terapija hija bbażata fuq l-irkurpu minn newtropenja jew immunosuppressjoni.</w:t>
      </w:r>
    </w:p>
    <w:p w14:paraId="494CC5DF" w14:textId="77777777" w:rsidR="00A57B3E" w:rsidRPr="00D32A30" w:rsidRDefault="00A57B3E" w:rsidP="00101BBB">
      <w:pPr>
        <w:tabs>
          <w:tab w:val="clear" w:pos="567"/>
        </w:tabs>
        <w:spacing w:line="240" w:lineRule="auto"/>
      </w:pPr>
    </w:p>
    <w:p w14:paraId="214FDAF3" w14:textId="77777777" w:rsidR="00A57B3E" w:rsidRPr="00D32A30" w:rsidRDefault="000030C5" w:rsidP="00101BBB">
      <w:pPr>
        <w:keepNext/>
        <w:keepLines/>
        <w:tabs>
          <w:tab w:val="clear" w:pos="567"/>
        </w:tabs>
        <w:spacing w:line="240" w:lineRule="auto"/>
        <w:rPr>
          <w:u w:val="single"/>
        </w:rPr>
      </w:pPr>
      <w:r w:rsidRPr="00D32A30">
        <w:rPr>
          <w:u w:val="single"/>
        </w:rPr>
        <w:lastRenderedPageBreak/>
        <w:t>Popolazzjonijiet speċjali</w:t>
      </w:r>
    </w:p>
    <w:p w14:paraId="0F8F5514" w14:textId="77777777" w:rsidR="00A57B3E" w:rsidRPr="00D32A30" w:rsidRDefault="00A57B3E" w:rsidP="00101BBB">
      <w:pPr>
        <w:keepNext/>
        <w:keepLines/>
        <w:tabs>
          <w:tab w:val="clear" w:pos="567"/>
        </w:tabs>
        <w:spacing w:line="240" w:lineRule="auto"/>
      </w:pPr>
    </w:p>
    <w:p w14:paraId="08BF879B" w14:textId="77777777" w:rsidR="00A57B3E" w:rsidRPr="00D32A30" w:rsidRDefault="000030C5" w:rsidP="00101BBB">
      <w:pPr>
        <w:keepNext/>
        <w:keepLines/>
        <w:tabs>
          <w:tab w:val="clear" w:pos="567"/>
        </w:tabs>
        <w:spacing w:line="240" w:lineRule="auto"/>
        <w:rPr>
          <w:i/>
        </w:rPr>
      </w:pPr>
      <w:r w:rsidRPr="00D32A30">
        <w:rPr>
          <w:i/>
        </w:rPr>
        <w:t xml:space="preserve">Indeboliment renali </w:t>
      </w:r>
    </w:p>
    <w:p w14:paraId="36C206A6" w14:textId="77777777" w:rsidR="00A57B3E" w:rsidRPr="00D32A30" w:rsidRDefault="000030C5" w:rsidP="00101BBB">
      <w:pPr>
        <w:keepNext/>
        <w:keepLines/>
        <w:tabs>
          <w:tab w:val="clear" w:pos="567"/>
        </w:tabs>
        <w:spacing w:line="240" w:lineRule="auto"/>
      </w:pPr>
      <w:r w:rsidRPr="00D32A30">
        <w:t>Mhuwiex mistenni effett tal-indeboliment tal-kliewi fuq il-farmakokinetika ta’ posaconazole u mhu</w:t>
      </w:r>
      <w:r w:rsidR="008D0924" w:rsidRPr="00D32A30">
        <w:t>x</w:t>
      </w:r>
      <w:r w:rsidRPr="00D32A30">
        <w:t xml:space="preserve"> rakkomandat l-ebda aġġustament fid-doża (ara sezzjoni</w:t>
      </w:r>
      <w:r w:rsidR="008D0924" w:rsidRPr="00D32A30">
        <w:t> </w:t>
      </w:r>
      <w:r w:rsidRPr="00D32A30">
        <w:t>5.2).</w:t>
      </w:r>
    </w:p>
    <w:p w14:paraId="4C85D0C4" w14:textId="77777777" w:rsidR="00A57B3E" w:rsidRPr="00D32A30" w:rsidRDefault="00A57B3E" w:rsidP="00101BBB">
      <w:pPr>
        <w:tabs>
          <w:tab w:val="clear" w:pos="567"/>
        </w:tabs>
        <w:spacing w:line="240" w:lineRule="auto"/>
      </w:pPr>
    </w:p>
    <w:p w14:paraId="44A6CD77" w14:textId="77777777" w:rsidR="00A57B3E" w:rsidRPr="00D32A30" w:rsidRDefault="000030C5" w:rsidP="00101BBB">
      <w:pPr>
        <w:tabs>
          <w:tab w:val="clear" w:pos="567"/>
        </w:tabs>
        <w:spacing w:line="240" w:lineRule="auto"/>
        <w:rPr>
          <w:i/>
        </w:rPr>
      </w:pPr>
      <w:r w:rsidRPr="00D32A30">
        <w:rPr>
          <w:i/>
        </w:rPr>
        <w:t xml:space="preserve">Indeboliment epatiku </w:t>
      </w:r>
    </w:p>
    <w:p w14:paraId="4E25150A" w14:textId="77777777" w:rsidR="00A57B3E" w:rsidRPr="00D32A30" w:rsidRDefault="000030C5" w:rsidP="00101BBB">
      <w:pPr>
        <w:tabs>
          <w:tab w:val="clear" w:pos="567"/>
        </w:tabs>
        <w:spacing w:line="240" w:lineRule="auto"/>
      </w:pPr>
      <w:r w:rsidRPr="00D32A30">
        <w:t>Dejta limitata fuq l-effett tal-indeboliment epatiku (inkluża klassifika Child-Pugh C tal-marda kronika tal-fwied) fuq il-farmakokinetika ta’ posaconazole turi żieda fl-esponiment tal-plażma meta mqabbla ma’ individwi b’funzjoni epatika normali, iżda ma jindikawx li hemm bżonn tibdil tad-doża (ara sezzjonijiet 4.4 u 5.2). Hija rakkomandata l-kawtela minħabba li jista’ jkun hemm espożizzjoni ogħla fil-plażma.</w:t>
      </w:r>
    </w:p>
    <w:p w14:paraId="7FA4ED0E" w14:textId="77777777" w:rsidR="00A57B3E" w:rsidRPr="00D32A30" w:rsidRDefault="00A57B3E" w:rsidP="00101BBB">
      <w:pPr>
        <w:tabs>
          <w:tab w:val="clear" w:pos="567"/>
        </w:tabs>
        <w:spacing w:line="240" w:lineRule="auto"/>
      </w:pPr>
    </w:p>
    <w:p w14:paraId="75273CC6" w14:textId="77777777" w:rsidR="00A57B3E" w:rsidRPr="00D32A30" w:rsidRDefault="000030C5" w:rsidP="00101BBB">
      <w:pPr>
        <w:tabs>
          <w:tab w:val="clear" w:pos="567"/>
        </w:tabs>
        <w:autoSpaceDE w:val="0"/>
        <w:autoSpaceDN w:val="0"/>
        <w:adjustRightInd w:val="0"/>
        <w:spacing w:line="240" w:lineRule="auto"/>
        <w:rPr>
          <w:rFonts w:eastAsia="Times New Roman"/>
          <w:i/>
          <w:szCs w:val="22"/>
        </w:rPr>
      </w:pPr>
      <w:r w:rsidRPr="00D32A30">
        <w:rPr>
          <w:rFonts w:eastAsia="Times New Roman"/>
          <w:i/>
          <w:szCs w:val="22"/>
        </w:rPr>
        <w:t>Popolazzjoni pedjatrika</w:t>
      </w:r>
    </w:p>
    <w:p w14:paraId="7D538085" w14:textId="77777777" w:rsidR="00A57B3E" w:rsidRPr="00D32A30" w:rsidRDefault="000030C5" w:rsidP="00101BBB">
      <w:pPr>
        <w:tabs>
          <w:tab w:val="clear" w:pos="567"/>
        </w:tabs>
        <w:spacing w:line="240" w:lineRule="auto"/>
      </w:pPr>
      <w:r w:rsidRPr="00D32A30">
        <w:t xml:space="preserve">Is-sigurtà u l-effikaċja ta’ posaconazole fit-tfal taħt is-sentejn ma ġewx determinati s’issa. M’hemm l-ebda </w:t>
      </w:r>
      <w:r w:rsidRPr="00D32A30">
        <w:rPr>
          <w:i/>
          <w:iCs/>
        </w:rPr>
        <w:t>data</w:t>
      </w:r>
      <w:r w:rsidRPr="00D32A30">
        <w:t xml:space="preserve"> </w:t>
      </w:r>
      <w:r w:rsidR="00CE560A" w:rsidRPr="00D32A30">
        <w:t xml:space="preserve">klinika </w:t>
      </w:r>
      <w:r w:rsidRPr="00D32A30">
        <w:t>disponibbli.</w:t>
      </w:r>
    </w:p>
    <w:p w14:paraId="0776739E" w14:textId="77777777" w:rsidR="00A57B3E" w:rsidRPr="00D32A30" w:rsidRDefault="00A57B3E" w:rsidP="00101BBB">
      <w:pPr>
        <w:tabs>
          <w:tab w:val="clear" w:pos="567"/>
        </w:tabs>
        <w:spacing w:line="240" w:lineRule="auto"/>
      </w:pPr>
    </w:p>
    <w:p w14:paraId="663E2D44" w14:textId="77777777" w:rsidR="00A57B3E" w:rsidRPr="00D32A30" w:rsidRDefault="000030C5" w:rsidP="00101BBB">
      <w:pPr>
        <w:keepNext/>
        <w:tabs>
          <w:tab w:val="clear" w:pos="567"/>
        </w:tabs>
        <w:spacing w:line="240" w:lineRule="auto"/>
        <w:ind w:left="567" w:hanging="567"/>
        <w:rPr>
          <w:szCs w:val="22"/>
          <w:u w:val="single"/>
        </w:rPr>
      </w:pPr>
      <w:r w:rsidRPr="00D32A30">
        <w:rPr>
          <w:szCs w:val="22"/>
          <w:u w:val="single"/>
        </w:rPr>
        <w:t>Metodu ta’ kif għandu jingħata</w:t>
      </w:r>
    </w:p>
    <w:p w14:paraId="7A5B84BB" w14:textId="77777777" w:rsidR="00B13656" w:rsidRPr="00D32A30" w:rsidRDefault="000030C5" w:rsidP="00101BBB">
      <w:pPr>
        <w:keepNext/>
        <w:tabs>
          <w:tab w:val="clear" w:pos="567"/>
        </w:tabs>
        <w:spacing w:line="240" w:lineRule="auto"/>
        <w:ind w:left="567" w:hanging="567"/>
        <w:rPr>
          <w:szCs w:val="22"/>
        </w:rPr>
      </w:pPr>
      <w:r w:rsidRPr="00D32A30">
        <w:rPr>
          <w:szCs w:val="22"/>
        </w:rPr>
        <w:t>Għal użu orali</w:t>
      </w:r>
    </w:p>
    <w:p w14:paraId="240003E1" w14:textId="77777777" w:rsidR="00B13656" w:rsidRPr="00D32A30" w:rsidRDefault="000030C5" w:rsidP="00101BBB">
      <w:pPr>
        <w:keepNext/>
        <w:tabs>
          <w:tab w:val="clear" w:pos="567"/>
        </w:tabs>
        <w:spacing w:line="240" w:lineRule="auto"/>
        <w:ind w:left="567" w:hanging="567"/>
        <w:rPr>
          <w:szCs w:val="22"/>
        </w:rPr>
      </w:pPr>
      <w:r w:rsidRPr="00D32A30">
        <w:rPr>
          <w:szCs w:val="22"/>
        </w:rPr>
        <w:t>Id-doża għandha tingħata mill-ħalq fi żmien 30 minuta minn meta titħallat.</w:t>
      </w:r>
    </w:p>
    <w:p w14:paraId="2FA191A7" w14:textId="77777777" w:rsidR="00A57B3E" w:rsidRPr="00D32A30" w:rsidRDefault="00A57B3E" w:rsidP="00101BBB">
      <w:pPr>
        <w:keepNext/>
        <w:tabs>
          <w:tab w:val="clear" w:pos="567"/>
        </w:tabs>
        <w:spacing w:line="240" w:lineRule="auto"/>
        <w:ind w:left="567" w:hanging="567"/>
        <w:rPr>
          <w:szCs w:val="22"/>
          <w:u w:val="single"/>
        </w:rPr>
      </w:pPr>
    </w:p>
    <w:p w14:paraId="645D6F02" w14:textId="77777777" w:rsidR="00A57B3E" w:rsidRPr="00D32A30" w:rsidRDefault="000030C5" w:rsidP="00101BBB">
      <w:pPr>
        <w:tabs>
          <w:tab w:val="clear" w:pos="567"/>
        </w:tabs>
        <w:spacing w:line="240" w:lineRule="auto"/>
      </w:pPr>
      <w:r w:rsidRPr="00D32A30">
        <w:t>Noxafil trab u solvent gastroreżistenti għal suspensjoni orali għandu jingħata bis-siringi pprovduti bit-tarf immark</w:t>
      </w:r>
      <w:r w:rsidR="00B95268" w:rsidRPr="00D32A30">
        <w:t>a</w:t>
      </w:r>
      <w:r w:rsidRPr="00D32A30">
        <w:t>t.</w:t>
      </w:r>
    </w:p>
    <w:p w14:paraId="6F789A88" w14:textId="77777777" w:rsidR="00B13656" w:rsidRPr="00D32A30" w:rsidRDefault="000030C5" w:rsidP="00101BBB">
      <w:pPr>
        <w:tabs>
          <w:tab w:val="clear" w:pos="567"/>
        </w:tabs>
        <w:spacing w:line="240" w:lineRule="auto"/>
      </w:pPr>
      <w:r w:rsidRPr="00D32A30">
        <w:t>Għal dettalji dwar il-preparazzjoni u l-għoti tat-trab u solvent gastroreżistenti għal suspensjoni orali, ara sezzjoni</w:t>
      </w:r>
      <w:r w:rsidR="008D0924" w:rsidRPr="00D32A30">
        <w:t> </w:t>
      </w:r>
      <w:r w:rsidRPr="00D32A30">
        <w:t xml:space="preserve">6.6 u </w:t>
      </w:r>
      <w:r w:rsidR="00CC28BE" w:rsidRPr="00D32A30">
        <w:t>l-</w:t>
      </w:r>
      <w:r w:rsidRPr="00D32A30">
        <w:t>Istruzzjonijiet għall-Użu.</w:t>
      </w:r>
    </w:p>
    <w:p w14:paraId="00CD4873" w14:textId="77777777" w:rsidR="00B13656" w:rsidRPr="00D32A30" w:rsidRDefault="00B13656" w:rsidP="00101BBB">
      <w:pPr>
        <w:tabs>
          <w:tab w:val="clear" w:pos="567"/>
        </w:tabs>
        <w:spacing w:line="240" w:lineRule="auto"/>
      </w:pPr>
    </w:p>
    <w:p w14:paraId="5E610CC3" w14:textId="77777777" w:rsidR="00B13656" w:rsidRPr="00D32A30" w:rsidRDefault="000030C5" w:rsidP="00101BBB">
      <w:pPr>
        <w:tabs>
          <w:tab w:val="clear" w:pos="567"/>
        </w:tabs>
        <w:spacing w:line="240" w:lineRule="auto"/>
      </w:pPr>
      <w:r w:rsidRPr="00D32A30">
        <w:t>Noxafil trab u solvent gastroreżistenti għal suspensjoni orali jista’ jittieħed mal-ikel jew mingħajru (ara sezzjoni</w:t>
      </w:r>
      <w:r w:rsidR="008D0924" w:rsidRPr="00D32A30">
        <w:t> </w:t>
      </w:r>
      <w:r w:rsidRPr="00D32A30">
        <w:t>5.2).</w:t>
      </w:r>
    </w:p>
    <w:p w14:paraId="4C337C64" w14:textId="77777777" w:rsidR="00A57B3E" w:rsidRPr="00D32A30" w:rsidRDefault="00A57B3E" w:rsidP="00101BBB">
      <w:pPr>
        <w:tabs>
          <w:tab w:val="clear" w:pos="567"/>
        </w:tabs>
        <w:spacing w:line="240" w:lineRule="auto"/>
      </w:pPr>
    </w:p>
    <w:p w14:paraId="6E37EEAD" w14:textId="77777777" w:rsidR="00A57B3E" w:rsidRPr="00D32A30" w:rsidRDefault="000030C5" w:rsidP="00101BBB">
      <w:pPr>
        <w:keepNext/>
        <w:tabs>
          <w:tab w:val="clear" w:pos="567"/>
        </w:tabs>
        <w:spacing w:line="240" w:lineRule="auto"/>
        <w:ind w:left="567" w:hanging="567"/>
      </w:pPr>
      <w:r w:rsidRPr="00D32A30">
        <w:rPr>
          <w:b/>
        </w:rPr>
        <w:t>4.3</w:t>
      </w:r>
      <w:r w:rsidRPr="00D32A30">
        <w:rPr>
          <w:b/>
        </w:rPr>
        <w:tab/>
        <w:t>Kontraindikazzjonijiet</w:t>
      </w:r>
    </w:p>
    <w:p w14:paraId="72CC67B1" w14:textId="77777777" w:rsidR="00A57B3E" w:rsidRPr="00D32A30" w:rsidRDefault="00A57B3E" w:rsidP="00101BBB">
      <w:pPr>
        <w:keepNext/>
        <w:tabs>
          <w:tab w:val="clear" w:pos="567"/>
        </w:tabs>
        <w:spacing w:line="240" w:lineRule="auto"/>
      </w:pPr>
    </w:p>
    <w:p w14:paraId="26B2F374" w14:textId="77777777" w:rsidR="00A57B3E" w:rsidRPr="00D32A30" w:rsidRDefault="000030C5" w:rsidP="00101BBB">
      <w:pPr>
        <w:tabs>
          <w:tab w:val="clear" w:pos="567"/>
        </w:tabs>
        <w:spacing w:line="240" w:lineRule="auto"/>
      </w:pPr>
      <w:r w:rsidRPr="00D32A30">
        <w:t xml:space="preserve">Sensittività eċċessiva għas-sustanza attiva jew għal </w:t>
      </w:r>
      <w:r w:rsidRPr="00D32A30">
        <w:rPr>
          <w:szCs w:val="24"/>
        </w:rPr>
        <w:t>kwalunkwe wieћed mill-eċċipjenti elenkati fis-sezzjoni 6.1</w:t>
      </w:r>
      <w:r w:rsidRPr="00D32A30">
        <w:t>.</w:t>
      </w:r>
    </w:p>
    <w:p w14:paraId="3A327040" w14:textId="77777777" w:rsidR="00A57B3E" w:rsidRPr="00D32A30" w:rsidRDefault="00A57B3E" w:rsidP="00101BBB">
      <w:pPr>
        <w:tabs>
          <w:tab w:val="clear" w:pos="567"/>
        </w:tabs>
        <w:spacing w:line="240" w:lineRule="auto"/>
      </w:pPr>
    </w:p>
    <w:p w14:paraId="3C090930" w14:textId="77777777" w:rsidR="00A57B3E" w:rsidRPr="00D32A30" w:rsidRDefault="000030C5" w:rsidP="00101BBB">
      <w:pPr>
        <w:tabs>
          <w:tab w:val="clear" w:pos="567"/>
        </w:tabs>
        <w:spacing w:line="240" w:lineRule="auto"/>
      </w:pPr>
      <w:r w:rsidRPr="00D32A30">
        <w:t>L-għotja flimkien ma’ ergot alkaloids (ara sezzjoni</w:t>
      </w:r>
      <w:r w:rsidR="008D0924" w:rsidRPr="00D32A30">
        <w:t> </w:t>
      </w:r>
      <w:r w:rsidRPr="00D32A30">
        <w:t>4.5).</w:t>
      </w:r>
    </w:p>
    <w:p w14:paraId="41B24A48" w14:textId="77777777" w:rsidR="00A57B3E" w:rsidRPr="00D32A30" w:rsidRDefault="00A57B3E" w:rsidP="00101BBB">
      <w:pPr>
        <w:tabs>
          <w:tab w:val="clear" w:pos="567"/>
        </w:tabs>
        <w:spacing w:line="240" w:lineRule="auto"/>
      </w:pPr>
    </w:p>
    <w:p w14:paraId="6FD88FCF" w14:textId="77777777" w:rsidR="00A57B3E" w:rsidRPr="00D32A30" w:rsidRDefault="000030C5" w:rsidP="00101BBB">
      <w:pPr>
        <w:tabs>
          <w:tab w:val="clear" w:pos="567"/>
        </w:tabs>
        <w:spacing w:line="240" w:lineRule="auto"/>
      </w:pPr>
      <w:r w:rsidRPr="00D32A30">
        <w:t xml:space="preserve">L-għotja flimkien ma’ sustrati ta’ CYP3A4 terfenadine, astemizole, cisapride, pimozide, halofantrine jew quinidine peress li dan jista’ jwassal għal żieda tal-konċentrazzjonijiet fil-plażma ta’ dawn il-prodotti mediċinali, li jwasslu sabiex il-QTc jitwal u jkun hemm każijiet rari ta’ </w:t>
      </w:r>
      <w:r w:rsidRPr="00D32A30">
        <w:rPr>
          <w:i/>
        </w:rPr>
        <w:t>torsades de pointes</w:t>
      </w:r>
      <w:r w:rsidRPr="00D32A30">
        <w:t xml:space="preserve"> (ara sezzjonijiet</w:t>
      </w:r>
      <w:r w:rsidR="00EF456F" w:rsidRPr="00D32A30">
        <w:t> </w:t>
      </w:r>
      <w:r w:rsidRPr="00D32A30">
        <w:t>4.4 u 4.5).</w:t>
      </w:r>
    </w:p>
    <w:p w14:paraId="6211E85D" w14:textId="77777777" w:rsidR="00A57B3E" w:rsidRPr="00D32A30" w:rsidRDefault="00A57B3E" w:rsidP="00101BBB">
      <w:pPr>
        <w:tabs>
          <w:tab w:val="clear" w:pos="567"/>
        </w:tabs>
        <w:spacing w:line="240" w:lineRule="auto"/>
      </w:pPr>
    </w:p>
    <w:p w14:paraId="640C34D7" w14:textId="77777777" w:rsidR="00A57B3E" w:rsidRPr="00D32A30" w:rsidRDefault="000030C5" w:rsidP="00101BBB">
      <w:pPr>
        <w:tabs>
          <w:tab w:val="clear" w:pos="567"/>
        </w:tabs>
        <w:spacing w:line="240" w:lineRule="auto"/>
      </w:pPr>
      <w:r w:rsidRPr="00D32A30">
        <w:t>L-għotja flimkien ma’ impedituri ta’ HMG-CoA reductase simvastatin, lovastatin u atorvastatin (ara sezzjoni</w:t>
      </w:r>
      <w:r w:rsidR="008D0924" w:rsidRPr="00D32A30">
        <w:t> </w:t>
      </w:r>
      <w:r w:rsidRPr="00D32A30">
        <w:t>4.5).</w:t>
      </w:r>
    </w:p>
    <w:p w14:paraId="4353FC04" w14:textId="77777777" w:rsidR="000F4850" w:rsidRPr="00D32A30" w:rsidRDefault="000F4850" w:rsidP="00101BBB">
      <w:pPr>
        <w:tabs>
          <w:tab w:val="clear" w:pos="567"/>
        </w:tabs>
        <w:spacing w:line="240" w:lineRule="auto"/>
      </w:pPr>
    </w:p>
    <w:p w14:paraId="07F7EC1D" w14:textId="77777777" w:rsidR="000F4850" w:rsidRPr="00D32A30" w:rsidRDefault="000030C5" w:rsidP="00101BBB">
      <w:pPr>
        <w:tabs>
          <w:tab w:val="clear" w:pos="567"/>
        </w:tabs>
        <w:spacing w:line="240" w:lineRule="auto"/>
      </w:pPr>
      <w:r w:rsidRPr="00D32A30">
        <w:t xml:space="preserve">L-għotja flimkien waqt il-fażi tal-bidu u tat-titrazzjoni tad-doża ta’ venetoclax f’pazjenti b’Lewkimja Limfoċitika Kronika (CLL, </w:t>
      </w:r>
      <w:r w:rsidRPr="00D32A30">
        <w:rPr>
          <w:i/>
        </w:rPr>
        <w:t>Chronic Lymphocytic Leukaemia</w:t>
      </w:r>
      <w:r w:rsidRPr="00D32A30">
        <w:t>) (ara sezzjonijiet 4.4 u 4.5).</w:t>
      </w:r>
    </w:p>
    <w:p w14:paraId="4D29D306" w14:textId="77777777" w:rsidR="000F4850" w:rsidRPr="00D32A30" w:rsidRDefault="000F4850" w:rsidP="00101BBB">
      <w:pPr>
        <w:tabs>
          <w:tab w:val="clear" w:pos="567"/>
        </w:tabs>
        <w:spacing w:line="240" w:lineRule="auto"/>
      </w:pPr>
    </w:p>
    <w:p w14:paraId="589179C0" w14:textId="77777777" w:rsidR="00A57B3E" w:rsidRPr="00D32A30" w:rsidRDefault="000030C5" w:rsidP="00101BBB">
      <w:pPr>
        <w:tabs>
          <w:tab w:val="clear" w:pos="567"/>
        </w:tabs>
        <w:spacing w:line="240" w:lineRule="auto"/>
        <w:ind w:left="567" w:hanging="567"/>
      </w:pPr>
      <w:r w:rsidRPr="00D32A30">
        <w:rPr>
          <w:b/>
        </w:rPr>
        <w:t>4.4</w:t>
      </w:r>
      <w:r w:rsidRPr="00D32A30">
        <w:rPr>
          <w:b/>
        </w:rPr>
        <w:tab/>
        <w:t>Twissijiet speċjali u prekawzjonijiet għall-użu</w:t>
      </w:r>
    </w:p>
    <w:p w14:paraId="5FF89C28" w14:textId="77777777" w:rsidR="00A57B3E" w:rsidRPr="00D32A30" w:rsidRDefault="00A57B3E" w:rsidP="00101BBB">
      <w:pPr>
        <w:tabs>
          <w:tab w:val="clear" w:pos="567"/>
        </w:tabs>
        <w:spacing w:line="240" w:lineRule="auto"/>
      </w:pPr>
    </w:p>
    <w:p w14:paraId="5F8B8977" w14:textId="77777777" w:rsidR="00A57B3E" w:rsidRPr="00D32A30" w:rsidRDefault="000030C5" w:rsidP="00101BBB">
      <w:pPr>
        <w:tabs>
          <w:tab w:val="clear" w:pos="567"/>
        </w:tabs>
        <w:spacing w:line="240" w:lineRule="auto"/>
        <w:rPr>
          <w:u w:val="single"/>
        </w:rPr>
      </w:pPr>
      <w:r w:rsidRPr="00D32A30">
        <w:rPr>
          <w:u w:val="single"/>
        </w:rPr>
        <w:t xml:space="preserve">Sensittività eċċessiva </w:t>
      </w:r>
    </w:p>
    <w:p w14:paraId="07257965" w14:textId="77777777" w:rsidR="00A57B3E" w:rsidRPr="00D32A30" w:rsidRDefault="000030C5" w:rsidP="00101BBB">
      <w:pPr>
        <w:tabs>
          <w:tab w:val="clear" w:pos="567"/>
        </w:tabs>
        <w:spacing w:line="240" w:lineRule="auto"/>
      </w:pPr>
      <w:r w:rsidRPr="00D32A30">
        <w:t xml:space="preserve">M’hemmx tagħrif dwar </w:t>
      </w:r>
      <w:r w:rsidRPr="00D32A30">
        <w:rPr>
          <w:i/>
        </w:rPr>
        <w:t>cross-sensitivity</w:t>
      </w:r>
      <w:r w:rsidRPr="00D32A30">
        <w:t xml:space="preserve"> bejn posaconazole u sustanzi oħrajn azole kontra l-fungu. Għandha ssir attenzjoni meta jiġi ordnat posaconazole għal pazjenti li jkollhom sensittività eċċessiva għal azoles oħrajn.</w:t>
      </w:r>
    </w:p>
    <w:p w14:paraId="43AEBF07" w14:textId="77777777" w:rsidR="00A57B3E" w:rsidRPr="00D32A30" w:rsidRDefault="00A57B3E" w:rsidP="00101BBB">
      <w:pPr>
        <w:tabs>
          <w:tab w:val="clear" w:pos="567"/>
        </w:tabs>
        <w:spacing w:line="240" w:lineRule="auto"/>
      </w:pPr>
    </w:p>
    <w:p w14:paraId="21E3573F" w14:textId="77777777" w:rsidR="00A57B3E" w:rsidRPr="00D32A30" w:rsidRDefault="000030C5" w:rsidP="00101BBB">
      <w:pPr>
        <w:tabs>
          <w:tab w:val="clear" w:pos="567"/>
        </w:tabs>
        <w:spacing w:line="240" w:lineRule="auto"/>
        <w:rPr>
          <w:u w:val="single"/>
        </w:rPr>
      </w:pPr>
      <w:r w:rsidRPr="00D32A30">
        <w:rPr>
          <w:u w:val="single"/>
        </w:rPr>
        <w:t xml:space="preserve">Tossiċità epatika </w:t>
      </w:r>
    </w:p>
    <w:p w14:paraId="2996CE5A" w14:textId="77777777" w:rsidR="00A57B3E" w:rsidRPr="00D32A30" w:rsidRDefault="000030C5" w:rsidP="00101BBB">
      <w:pPr>
        <w:tabs>
          <w:tab w:val="clear" w:pos="567"/>
        </w:tabs>
        <w:spacing w:line="240" w:lineRule="auto"/>
      </w:pPr>
      <w:r w:rsidRPr="00D32A30">
        <w:t>Reazzjonijiet epatiċi (eż. żidiet</w:t>
      </w:r>
      <w:r w:rsidR="00B13656" w:rsidRPr="00D32A30">
        <w:t xml:space="preserve"> ħfief sa moderati </w:t>
      </w:r>
      <w:r w:rsidRPr="00D32A30">
        <w:t>fl-ALT, AST, alkaline phosphatase, bilirubin totali u/jew epatite klinika) kienu rrappurtati waqt kura b’posaconazole. Testijiet għoljin tal-funzjoni tal-</w:t>
      </w:r>
      <w:r w:rsidRPr="00D32A30">
        <w:lastRenderedPageBreak/>
        <w:t>fwied kienu fil-parti l-kbira riversibbli malli twaqqfet it-terapija u f’xi każijiet it-testijiet reġgħu lura għan-normal mingħajr ma twaqqfet it-terapija. Rarament, reazzjonijiet epatiċi aktar severi li wasslu għall-mewt kienu rrappurtati.</w:t>
      </w:r>
    </w:p>
    <w:p w14:paraId="19770A98" w14:textId="77777777" w:rsidR="00A57B3E" w:rsidRPr="00D32A30" w:rsidRDefault="00A57B3E" w:rsidP="00101BBB">
      <w:pPr>
        <w:tabs>
          <w:tab w:val="clear" w:pos="567"/>
        </w:tabs>
        <w:spacing w:line="240" w:lineRule="auto"/>
      </w:pPr>
    </w:p>
    <w:p w14:paraId="06DE3008" w14:textId="77777777" w:rsidR="00A57B3E" w:rsidRPr="00D32A30" w:rsidRDefault="000030C5" w:rsidP="00101BBB">
      <w:pPr>
        <w:tabs>
          <w:tab w:val="clear" w:pos="567"/>
        </w:tabs>
        <w:spacing w:line="240" w:lineRule="auto"/>
      </w:pPr>
      <w:r w:rsidRPr="00D32A30">
        <w:t>Posaconazole għandu jintuża b’attenzjoni f’pazjenti b’indeboliment epatiku minħabba esperjenza klinika limitata u l-possibilità li l-livelli fil-plażma jkunu ogħla f’dawn il-pazjenti (ara sezzjonijiet</w:t>
      </w:r>
      <w:r w:rsidR="008D0924" w:rsidRPr="00D32A30">
        <w:t> </w:t>
      </w:r>
      <w:r w:rsidRPr="00D32A30">
        <w:t>4.2 u 5.2).</w:t>
      </w:r>
    </w:p>
    <w:p w14:paraId="14E548F9" w14:textId="77777777" w:rsidR="00A57B3E" w:rsidRPr="00D32A30" w:rsidRDefault="00A57B3E" w:rsidP="00101BBB">
      <w:pPr>
        <w:tabs>
          <w:tab w:val="clear" w:pos="567"/>
        </w:tabs>
        <w:spacing w:line="240" w:lineRule="auto"/>
      </w:pPr>
    </w:p>
    <w:p w14:paraId="3B2D366C" w14:textId="77777777" w:rsidR="00A57B3E" w:rsidRPr="00D32A30" w:rsidRDefault="000030C5" w:rsidP="00101BBB">
      <w:pPr>
        <w:tabs>
          <w:tab w:val="clear" w:pos="567"/>
        </w:tabs>
        <w:spacing w:line="240" w:lineRule="auto"/>
        <w:rPr>
          <w:u w:val="single"/>
        </w:rPr>
      </w:pPr>
      <w:r w:rsidRPr="00D32A30">
        <w:rPr>
          <w:u w:val="single"/>
        </w:rPr>
        <w:t xml:space="preserve">Monitoraġġ tal-funzjoni epatika </w:t>
      </w:r>
    </w:p>
    <w:p w14:paraId="508DAF64" w14:textId="77777777" w:rsidR="00A57B3E" w:rsidRPr="00D32A30" w:rsidRDefault="000030C5" w:rsidP="00101BBB">
      <w:pPr>
        <w:tabs>
          <w:tab w:val="clear" w:pos="567"/>
        </w:tabs>
        <w:spacing w:line="240" w:lineRule="auto"/>
      </w:pPr>
      <w:r w:rsidRPr="00D32A30">
        <w:t>It-testijiet tal-funzjoni tal-fwied għandhom jiġu evalwati fil-bidu u matul il-kors ta’ terapija b’posaconazole. Pazjenti li jiżviluppaw anormalitajiet fit-testijiet tal-funzjoni tal-fwied waqt terapija b’posaconazole għandhom ikunu eżaminati regolarment għall-iżvilupp ta’ ħsara epatika aktar serja. L-imaniġġar tal-pazjenti għandu jinkludi evalwazzjoni permezz ta’ laboratorju tal-funzjoni epatika (l-aktar testijiet tal-funzjoni tal-fwied u bilirubin). It-twaqqif ta’ posaconazole għandu jitqies jekk is-sinjali u s-sintomi kliniċi juru żvilupp ta’ mard epatiku.</w:t>
      </w:r>
    </w:p>
    <w:p w14:paraId="668E6738" w14:textId="77777777" w:rsidR="00A57B3E" w:rsidRPr="00D32A30" w:rsidRDefault="00A57B3E" w:rsidP="00101BBB">
      <w:pPr>
        <w:tabs>
          <w:tab w:val="clear" w:pos="567"/>
        </w:tabs>
        <w:spacing w:line="240" w:lineRule="auto"/>
        <w:rPr>
          <w:u w:val="single"/>
        </w:rPr>
      </w:pPr>
    </w:p>
    <w:p w14:paraId="001AABA9" w14:textId="77777777" w:rsidR="00A57B3E" w:rsidRPr="00D32A30" w:rsidRDefault="000030C5" w:rsidP="00101BBB">
      <w:pPr>
        <w:tabs>
          <w:tab w:val="clear" w:pos="567"/>
        </w:tabs>
        <w:spacing w:line="240" w:lineRule="auto"/>
        <w:rPr>
          <w:u w:val="single"/>
        </w:rPr>
      </w:pPr>
      <w:r w:rsidRPr="00D32A30">
        <w:rPr>
          <w:u w:val="single"/>
        </w:rPr>
        <w:t xml:space="preserve">It-titwil ta’ QTc </w:t>
      </w:r>
    </w:p>
    <w:p w14:paraId="1A381D7B" w14:textId="77777777" w:rsidR="00A57B3E" w:rsidRPr="00D32A30" w:rsidRDefault="000030C5" w:rsidP="00101BBB">
      <w:pPr>
        <w:tabs>
          <w:tab w:val="clear" w:pos="567"/>
        </w:tabs>
        <w:spacing w:line="240" w:lineRule="auto"/>
      </w:pPr>
      <w:r w:rsidRPr="00D32A30">
        <w:t>Xi azoles kienu assoċjati ma’ titwil tal-intervall QTc.</w:t>
      </w:r>
    </w:p>
    <w:p w14:paraId="75CFBC2B" w14:textId="77777777" w:rsidR="00A57B3E" w:rsidRPr="00D32A30" w:rsidRDefault="000030C5" w:rsidP="00101BBB">
      <w:pPr>
        <w:tabs>
          <w:tab w:val="clear" w:pos="567"/>
        </w:tabs>
        <w:spacing w:line="240" w:lineRule="auto"/>
      </w:pPr>
      <w:r w:rsidRPr="00D32A30">
        <w:t>Posaconazole m’għandux jingħata ma’ prodotti mediċinali li huma sottostrati għal CYP3A4 u magħrufin li jtawlu l-intervall QTc (ara sezzjonijiet 4.3 u 4.5). Posaconazole għandu jingħata b’attenzjoni lill-pazjenti b’kundizzjonijiet pro-arritmiċi bħal:</w:t>
      </w:r>
    </w:p>
    <w:p w14:paraId="3D72A694" w14:textId="77777777" w:rsidR="00A57B3E" w:rsidRPr="00D32A30" w:rsidRDefault="000030C5" w:rsidP="00101BBB">
      <w:pPr>
        <w:numPr>
          <w:ilvl w:val="0"/>
          <w:numId w:val="6"/>
        </w:numPr>
        <w:tabs>
          <w:tab w:val="clear" w:pos="567"/>
        </w:tabs>
        <w:spacing w:line="240" w:lineRule="auto"/>
      </w:pPr>
      <w:r w:rsidRPr="00D32A30">
        <w:t>Meta l-QTc jiġi prolongat minħabba raġunijiet konġeniti jew b’mod akkwiżit</w:t>
      </w:r>
    </w:p>
    <w:p w14:paraId="726D4977" w14:textId="77777777" w:rsidR="00A57B3E" w:rsidRPr="00D32A30" w:rsidRDefault="000030C5" w:rsidP="00101BBB">
      <w:pPr>
        <w:numPr>
          <w:ilvl w:val="0"/>
          <w:numId w:val="6"/>
        </w:numPr>
        <w:tabs>
          <w:tab w:val="clear" w:pos="567"/>
        </w:tabs>
        <w:spacing w:line="240" w:lineRule="auto"/>
      </w:pPr>
      <w:r w:rsidRPr="00D32A30">
        <w:t>Kardjomajopatija, l-aktar meta jkun hemm insuffiċjenza kardijaka</w:t>
      </w:r>
    </w:p>
    <w:p w14:paraId="65A841EE" w14:textId="77777777" w:rsidR="00A57B3E" w:rsidRPr="00D32A30" w:rsidRDefault="000030C5" w:rsidP="00101BBB">
      <w:pPr>
        <w:numPr>
          <w:ilvl w:val="0"/>
          <w:numId w:val="6"/>
        </w:numPr>
        <w:tabs>
          <w:tab w:val="clear" w:pos="567"/>
        </w:tabs>
        <w:spacing w:line="240" w:lineRule="auto"/>
      </w:pPr>
      <w:r w:rsidRPr="00D32A30">
        <w:t>Sinus bradikardja</w:t>
      </w:r>
    </w:p>
    <w:p w14:paraId="02F6304A" w14:textId="77777777" w:rsidR="00A57B3E" w:rsidRPr="00D32A30" w:rsidRDefault="000030C5" w:rsidP="00101BBB">
      <w:pPr>
        <w:numPr>
          <w:ilvl w:val="0"/>
          <w:numId w:val="6"/>
        </w:numPr>
        <w:tabs>
          <w:tab w:val="clear" w:pos="567"/>
        </w:tabs>
        <w:spacing w:line="240" w:lineRule="auto"/>
      </w:pPr>
      <w:r w:rsidRPr="00D32A30">
        <w:t>Preżenza ta’ arritmiji sintomatiċi</w:t>
      </w:r>
    </w:p>
    <w:p w14:paraId="39A73EC8" w14:textId="77777777" w:rsidR="00A57B3E" w:rsidRPr="00D32A30" w:rsidRDefault="000030C5" w:rsidP="00101BBB">
      <w:pPr>
        <w:numPr>
          <w:ilvl w:val="0"/>
          <w:numId w:val="6"/>
        </w:numPr>
        <w:tabs>
          <w:tab w:val="clear" w:pos="567"/>
        </w:tabs>
        <w:spacing w:line="240" w:lineRule="auto"/>
      </w:pPr>
      <w:r w:rsidRPr="00D32A30">
        <w:t>L-użu fl-istess ħin ta’ prodotti mediċinali magħrufin li jtawwlu l-interval QTc (minbarra dawk imsemmijin f’sezzjoni 4.3).</w:t>
      </w:r>
    </w:p>
    <w:p w14:paraId="60204577" w14:textId="77777777" w:rsidR="00A57B3E" w:rsidRPr="00D32A30" w:rsidRDefault="000030C5" w:rsidP="00101BBB">
      <w:pPr>
        <w:tabs>
          <w:tab w:val="clear" w:pos="567"/>
        </w:tabs>
        <w:spacing w:line="240" w:lineRule="auto"/>
      </w:pPr>
      <w:r w:rsidRPr="00D32A30">
        <w:t>Disturbi ta’ elettroliti, l-aktar dawk li jinvolvu potassium, magnesium jew livelli ta’ calcium, għandhom ikunu monitorati u rranġati kif meħtieġ qabel u waqt terapija b’posaconazole.</w:t>
      </w:r>
    </w:p>
    <w:p w14:paraId="5115C9A9" w14:textId="77777777" w:rsidR="00B13656" w:rsidRPr="00D32A30" w:rsidRDefault="00B13656" w:rsidP="00101BBB">
      <w:pPr>
        <w:tabs>
          <w:tab w:val="clear" w:pos="567"/>
        </w:tabs>
        <w:spacing w:line="240" w:lineRule="auto"/>
      </w:pPr>
    </w:p>
    <w:p w14:paraId="4BE633A8" w14:textId="77777777" w:rsidR="00A57B3E" w:rsidRPr="00D32A30" w:rsidRDefault="000030C5" w:rsidP="00101BBB">
      <w:pPr>
        <w:tabs>
          <w:tab w:val="clear" w:pos="567"/>
        </w:tabs>
        <w:spacing w:line="240" w:lineRule="auto"/>
        <w:rPr>
          <w:u w:val="single"/>
        </w:rPr>
      </w:pPr>
      <w:r w:rsidRPr="00D32A30">
        <w:rPr>
          <w:u w:val="single"/>
        </w:rPr>
        <w:t>Interazzjonijiet bejn il-mediċini</w:t>
      </w:r>
    </w:p>
    <w:p w14:paraId="59589703" w14:textId="77777777" w:rsidR="00A57B3E" w:rsidRPr="00D32A30" w:rsidRDefault="000030C5" w:rsidP="00101BBB">
      <w:pPr>
        <w:tabs>
          <w:tab w:val="clear" w:pos="567"/>
        </w:tabs>
        <w:spacing w:line="240" w:lineRule="auto"/>
      </w:pPr>
      <w:r w:rsidRPr="00D32A30">
        <w:t>Posaconazole huwa impeditur ta’ CYP3A4 u għandu jintuża biss taħt ċirkustanzi speċifiċi waqt kura bi prodotti mediċinali oħrajn li jiġu metabolizzati b’CYP3A4 (ara sezzjoni 4.5).</w:t>
      </w:r>
    </w:p>
    <w:p w14:paraId="36A625E8" w14:textId="77777777" w:rsidR="00A57B3E" w:rsidRPr="00D32A30" w:rsidRDefault="00A57B3E" w:rsidP="00101BBB">
      <w:pPr>
        <w:tabs>
          <w:tab w:val="clear" w:pos="567"/>
        </w:tabs>
        <w:spacing w:line="240" w:lineRule="auto"/>
      </w:pPr>
    </w:p>
    <w:p w14:paraId="1F090AA0" w14:textId="77777777" w:rsidR="00A57B3E" w:rsidRPr="00D32A30" w:rsidRDefault="000030C5" w:rsidP="00101BBB">
      <w:pPr>
        <w:tabs>
          <w:tab w:val="clear" w:pos="567"/>
        </w:tabs>
        <w:spacing w:line="240" w:lineRule="auto"/>
        <w:rPr>
          <w:szCs w:val="22"/>
          <w:u w:val="single"/>
        </w:rPr>
      </w:pPr>
      <w:r w:rsidRPr="00D32A30">
        <w:rPr>
          <w:szCs w:val="22"/>
          <w:u w:val="single"/>
        </w:rPr>
        <w:t>Midazolam u benzodiazepines oħra</w:t>
      </w:r>
    </w:p>
    <w:p w14:paraId="38E971B2" w14:textId="77777777" w:rsidR="00A57B3E" w:rsidRPr="00D32A30" w:rsidRDefault="000030C5" w:rsidP="00101BBB">
      <w:pPr>
        <w:tabs>
          <w:tab w:val="clear" w:pos="567"/>
        </w:tabs>
        <w:spacing w:line="240" w:lineRule="auto"/>
        <w:rPr>
          <w:szCs w:val="22"/>
        </w:rPr>
      </w:pPr>
      <w:r w:rsidRPr="00D32A30">
        <w:rPr>
          <w:szCs w:val="22"/>
        </w:rPr>
        <w:t>Minħabba r-riskju ta’ sedazzjoni fit-tul u l-possibbiltà ta’ depressjoni respiratorja, l-għoti ta’ posaconazole flimkien ma’ xi benzodiazepines metabolizzati minn CYP3A4 (eż. midazolam, triazolam, alprazolam) għandu jiġi kkunsidrat biss jekk ikun meħtieġ b’mod ċar. Għandu jiġi kkunsidrat aġġustament fid-doża ta’ benzodiazepines metabolizzati minn CYP3A4 (ara sezzjoni 4.5).</w:t>
      </w:r>
    </w:p>
    <w:p w14:paraId="6EBB7DC5" w14:textId="77777777" w:rsidR="00A57B3E" w:rsidRPr="00D32A30" w:rsidRDefault="00A57B3E" w:rsidP="00101BBB">
      <w:pPr>
        <w:tabs>
          <w:tab w:val="clear" w:pos="567"/>
        </w:tabs>
        <w:spacing w:line="240" w:lineRule="auto"/>
        <w:rPr>
          <w:szCs w:val="22"/>
          <w:u w:val="single"/>
        </w:rPr>
      </w:pPr>
    </w:p>
    <w:p w14:paraId="29D4F30B" w14:textId="77777777" w:rsidR="00A57B3E" w:rsidRPr="00D32A30" w:rsidRDefault="000030C5" w:rsidP="00101BBB">
      <w:pPr>
        <w:tabs>
          <w:tab w:val="clear" w:pos="567"/>
        </w:tabs>
        <w:spacing w:line="240" w:lineRule="auto"/>
        <w:rPr>
          <w:szCs w:val="22"/>
          <w:u w:val="single"/>
        </w:rPr>
      </w:pPr>
      <w:r w:rsidRPr="00D32A30">
        <w:rPr>
          <w:szCs w:val="22"/>
          <w:u w:val="single"/>
        </w:rPr>
        <w:t>Tossiċità b’Vincristine</w:t>
      </w:r>
    </w:p>
    <w:p w14:paraId="697CA5DD" w14:textId="77777777" w:rsidR="00A57B3E" w:rsidRPr="00D32A30" w:rsidRDefault="000030C5" w:rsidP="00101BBB">
      <w:pPr>
        <w:tabs>
          <w:tab w:val="clear" w:pos="567"/>
        </w:tabs>
        <w:spacing w:line="240" w:lineRule="auto"/>
      </w:pPr>
      <w:r w:rsidRPr="00D32A30">
        <w:t xml:space="preserve">L-għoti fl-istess ħin ta’ antifungali azole, inkluż </w:t>
      </w:r>
      <w:r w:rsidRPr="00D32A30">
        <w:rPr>
          <w:szCs w:val="22"/>
        </w:rPr>
        <w:t>posaconazole b’vincristine ġie assoċjat ma’ newrotossiċità u reazzjonijiet avversi serji oħra, inkluż attakki ta’ puplesija, newropatija periferali, sindrome ta’ sekrezzjoni tal-ormon antidijuretika mhux xierqa, u ileus paralitiku. Ħalli l-antifungali azole, inkluż posaconazole, għal pazjenti li jirċievu alkalojdi vinka, inkluż vincristine li m’għandhom l-ebda għażla ta’ kura antifungali alternattiva (ara sezzjoni 4.5).</w:t>
      </w:r>
    </w:p>
    <w:p w14:paraId="6DF40A51" w14:textId="77777777" w:rsidR="000F4850" w:rsidRPr="00D32A30" w:rsidRDefault="000F4850" w:rsidP="00101BBB">
      <w:pPr>
        <w:tabs>
          <w:tab w:val="clear" w:pos="567"/>
        </w:tabs>
        <w:spacing w:line="240" w:lineRule="auto"/>
        <w:rPr>
          <w:szCs w:val="22"/>
        </w:rPr>
      </w:pPr>
    </w:p>
    <w:p w14:paraId="463CA901" w14:textId="77777777" w:rsidR="000F4850" w:rsidRPr="00D32A30" w:rsidRDefault="000030C5" w:rsidP="00101BBB">
      <w:pPr>
        <w:tabs>
          <w:tab w:val="clear" w:pos="567"/>
        </w:tabs>
        <w:spacing w:line="240" w:lineRule="auto"/>
        <w:rPr>
          <w:szCs w:val="22"/>
          <w:u w:val="single"/>
        </w:rPr>
      </w:pPr>
      <w:r w:rsidRPr="00D32A30">
        <w:rPr>
          <w:szCs w:val="22"/>
          <w:u w:val="single"/>
        </w:rPr>
        <w:t>Tossiċità b’venetoclax</w:t>
      </w:r>
    </w:p>
    <w:p w14:paraId="202C74A4" w14:textId="77777777" w:rsidR="000F4850" w:rsidRPr="00D32A30" w:rsidRDefault="000030C5" w:rsidP="00101BBB">
      <w:pPr>
        <w:tabs>
          <w:tab w:val="clear" w:pos="567"/>
          <w:tab w:val="left" w:pos="720"/>
        </w:tabs>
        <w:spacing w:line="240" w:lineRule="auto"/>
        <w:rPr>
          <w:szCs w:val="22"/>
        </w:rPr>
      </w:pPr>
      <w:r w:rsidRPr="00D32A30">
        <w:rPr>
          <w:szCs w:val="22"/>
        </w:rPr>
        <w:t xml:space="preserve">L-għoti fl-istess ħin ta’ inibituri qawwija ta’ CYP3A, inkluż posaconazole, mas-substrat ta’ CYP3A4 venetoclax jista’ jżid it-tossiċitajiet </w:t>
      </w:r>
      <w:r w:rsidR="00AF1AA8" w:rsidRPr="00D32A30">
        <w:rPr>
          <w:szCs w:val="22"/>
        </w:rPr>
        <w:t>b’</w:t>
      </w:r>
      <w:r w:rsidRPr="00D32A30">
        <w:rPr>
          <w:szCs w:val="22"/>
        </w:rPr>
        <w:t>venetoclax, inkluż ir-riskju ta’ sindrome ta</w:t>
      </w:r>
      <w:r w:rsidR="00AF1AA8" w:rsidRPr="00D32A30">
        <w:rPr>
          <w:szCs w:val="22"/>
        </w:rPr>
        <w:t xml:space="preserve">’ </w:t>
      </w:r>
      <w:r w:rsidRPr="00D32A30">
        <w:rPr>
          <w:szCs w:val="22"/>
        </w:rPr>
        <w:t>lisi ta</w:t>
      </w:r>
      <w:r w:rsidR="00AF1AA8" w:rsidRPr="00D32A30">
        <w:rPr>
          <w:szCs w:val="22"/>
        </w:rPr>
        <w:t>t-</w:t>
      </w:r>
      <w:r w:rsidRPr="00D32A30">
        <w:rPr>
          <w:szCs w:val="22"/>
        </w:rPr>
        <w:t xml:space="preserve">tumur (TLS, </w:t>
      </w:r>
      <w:r w:rsidRPr="00D32A30">
        <w:rPr>
          <w:i/>
          <w:szCs w:val="22"/>
        </w:rPr>
        <w:t>tumour lysis syndrome</w:t>
      </w:r>
      <w:r w:rsidRPr="00D32A30">
        <w:rPr>
          <w:szCs w:val="22"/>
        </w:rPr>
        <w:t>) u ta’ newtropen</w:t>
      </w:r>
      <w:r w:rsidR="00FA2BFB" w:rsidRPr="00D32A30">
        <w:rPr>
          <w:szCs w:val="22"/>
        </w:rPr>
        <w:t>i</w:t>
      </w:r>
      <w:r w:rsidRPr="00D32A30">
        <w:rPr>
          <w:szCs w:val="22"/>
        </w:rPr>
        <w:t>ja (ara sezzjonijiet 4.3 u 4.5). Irreferi għall-SmPC ta’ venetoclax għal gwida dettaljata.</w:t>
      </w:r>
    </w:p>
    <w:p w14:paraId="648372EB" w14:textId="77777777" w:rsidR="00A57B3E" w:rsidRPr="00D32A30" w:rsidRDefault="00A57B3E" w:rsidP="00101BBB">
      <w:pPr>
        <w:tabs>
          <w:tab w:val="clear" w:pos="567"/>
        </w:tabs>
        <w:spacing w:line="240" w:lineRule="auto"/>
        <w:rPr>
          <w:szCs w:val="22"/>
          <w:u w:val="single"/>
        </w:rPr>
      </w:pPr>
    </w:p>
    <w:p w14:paraId="21DC9C2E" w14:textId="41E49B0E" w:rsidR="00A57B3E" w:rsidRPr="00D32A30" w:rsidRDefault="000030C5" w:rsidP="00101BBB">
      <w:pPr>
        <w:keepNext/>
        <w:keepLines/>
        <w:tabs>
          <w:tab w:val="clear" w:pos="567"/>
        </w:tabs>
        <w:spacing w:line="240" w:lineRule="auto"/>
        <w:rPr>
          <w:u w:val="single"/>
        </w:rPr>
      </w:pPr>
      <w:r w:rsidRPr="00D32A30">
        <w:rPr>
          <w:u w:val="single"/>
        </w:rPr>
        <w:lastRenderedPageBreak/>
        <w:t xml:space="preserve">Antibatteriċi ta’ rifamycin (rifampicin, rifabutin), </w:t>
      </w:r>
      <w:r w:rsidR="00091E63" w:rsidRPr="00D32A30">
        <w:rPr>
          <w:u w:val="single"/>
        </w:rPr>
        <w:t xml:space="preserve">flucloxacillin, </w:t>
      </w:r>
      <w:r w:rsidRPr="00D32A30">
        <w:rPr>
          <w:u w:val="single"/>
        </w:rPr>
        <w:t>ċerti mediċini kontra l-aċċessjonijiet (phenytoin, carbamazepine, phenobarbital, primidone) u efavirenz</w:t>
      </w:r>
    </w:p>
    <w:p w14:paraId="27605F63" w14:textId="77777777" w:rsidR="00A57B3E" w:rsidRPr="00D32A30" w:rsidRDefault="000030C5" w:rsidP="00101BBB">
      <w:pPr>
        <w:keepNext/>
        <w:keepLines/>
        <w:tabs>
          <w:tab w:val="clear" w:pos="567"/>
        </w:tabs>
        <w:spacing w:line="240" w:lineRule="auto"/>
      </w:pPr>
      <w:r w:rsidRPr="00D32A30">
        <w:t>Il-konċentrazzjonijiet ta’ posaconazole jistgħu jitbaxxew b’mod sinifikanti; għalhekk l-użu fl-istess ħin ma’ posaconazole għandu jkun evitat sakemm il-benefiċċju għall-pazjent ma jegħlibx ir-riskju (ara sezzjoni 4.5).</w:t>
      </w:r>
    </w:p>
    <w:p w14:paraId="3738282A" w14:textId="77777777" w:rsidR="00A57B3E" w:rsidRPr="00D32A30" w:rsidRDefault="00A57B3E" w:rsidP="00101BBB">
      <w:pPr>
        <w:tabs>
          <w:tab w:val="clear" w:pos="567"/>
        </w:tabs>
        <w:spacing w:line="240" w:lineRule="auto"/>
        <w:rPr>
          <w:szCs w:val="22"/>
          <w:u w:val="single"/>
        </w:rPr>
      </w:pPr>
    </w:p>
    <w:p w14:paraId="0069ACE0" w14:textId="77777777" w:rsidR="00A57B3E" w:rsidRPr="00D32A30" w:rsidRDefault="000030C5" w:rsidP="00101BBB">
      <w:pPr>
        <w:tabs>
          <w:tab w:val="clear" w:pos="567"/>
        </w:tabs>
        <w:spacing w:line="240" w:lineRule="auto"/>
        <w:rPr>
          <w:u w:val="single"/>
        </w:rPr>
      </w:pPr>
      <w:r w:rsidRPr="00D32A30">
        <w:rPr>
          <w:u w:val="single"/>
        </w:rPr>
        <w:t>Esponiment fil-plażma</w:t>
      </w:r>
    </w:p>
    <w:p w14:paraId="7119CA24" w14:textId="77777777" w:rsidR="00A57B3E" w:rsidRPr="00D32A30" w:rsidRDefault="000030C5" w:rsidP="00101BBB">
      <w:pPr>
        <w:tabs>
          <w:tab w:val="clear" w:pos="567"/>
        </w:tabs>
        <w:spacing w:line="240" w:lineRule="auto"/>
      </w:pPr>
      <w:r w:rsidRPr="00D32A30">
        <w:t xml:space="preserve">Il-konċentrazzjonijiet fil-plażma </w:t>
      </w:r>
      <w:r w:rsidR="00B13656" w:rsidRPr="00D32A30">
        <w:t xml:space="preserve">ta’ posaconazole </w:t>
      </w:r>
      <w:r w:rsidRPr="00D32A30">
        <w:t xml:space="preserve">wara l-għoti ta’ </w:t>
      </w:r>
      <w:r w:rsidR="00B13656" w:rsidRPr="00D32A30">
        <w:t>pilloli</w:t>
      </w:r>
      <w:r w:rsidRPr="00D32A30">
        <w:t xml:space="preserve"> ta’ posaconazole huma ġeneralment ogħla minn dawk miksuba b’suspensjoni orali ta’ posaconazole. Il-konċentrazzjonijiet fil-plażma ta’ posaconazole wara l-għoti ta’ </w:t>
      </w:r>
      <w:r w:rsidR="00B13656" w:rsidRPr="00D32A30">
        <w:t xml:space="preserve">pilloli ta’ </w:t>
      </w:r>
      <w:r w:rsidRPr="00D32A30">
        <w:t>posaconazole jistgħu jiżdiedu maż-żmien f’xi pazjenti (ara sezzjoni 5.2).</w:t>
      </w:r>
    </w:p>
    <w:p w14:paraId="056CACD6" w14:textId="77777777" w:rsidR="00A57B3E" w:rsidRPr="00D32A30" w:rsidRDefault="00A57B3E" w:rsidP="00101BBB">
      <w:pPr>
        <w:tabs>
          <w:tab w:val="clear" w:pos="567"/>
        </w:tabs>
        <w:spacing w:line="240" w:lineRule="auto"/>
      </w:pPr>
    </w:p>
    <w:p w14:paraId="352F42DE" w14:textId="77777777" w:rsidR="00A57B3E" w:rsidRPr="00D32A30" w:rsidRDefault="000030C5" w:rsidP="00101BBB">
      <w:pPr>
        <w:tabs>
          <w:tab w:val="clear" w:pos="567"/>
        </w:tabs>
        <w:spacing w:line="240" w:lineRule="auto"/>
        <w:rPr>
          <w:szCs w:val="22"/>
          <w:u w:val="single"/>
        </w:rPr>
      </w:pPr>
      <w:r w:rsidRPr="00D32A30">
        <w:rPr>
          <w:szCs w:val="22"/>
          <w:u w:val="single"/>
        </w:rPr>
        <w:t>Disfunzjoni gastrointestinali</w:t>
      </w:r>
    </w:p>
    <w:p w14:paraId="7125102B" w14:textId="77777777" w:rsidR="00B13656" w:rsidRPr="00D32A30" w:rsidRDefault="000030C5" w:rsidP="00101BBB">
      <w:pPr>
        <w:tabs>
          <w:tab w:val="clear" w:pos="567"/>
        </w:tabs>
        <w:spacing w:line="240" w:lineRule="auto"/>
        <w:rPr>
          <w:szCs w:val="22"/>
        </w:rPr>
      </w:pPr>
      <w:r w:rsidRPr="00D32A30">
        <w:rPr>
          <w:szCs w:val="22"/>
        </w:rPr>
        <w:t xml:space="preserve">Hemm </w:t>
      </w:r>
      <w:r w:rsidRPr="00D32A30">
        <w:rPr>
          <w:i/>
          <w:iCs/>
          <w:szCs w:val="22"/>
        </w:rPr>
        <w:t>data</w:t>
      </w:r>
      <w:r w:rsidRPr="00D32A30">
        <w:rPr>
          <w:szCs w:val="22"/>
        </w:rPr>
        <w:t xml:space="preserve"> farmakokinetika limitata f’pazjenti b’disfunzjoni gastrointestinali severa (bħal dijarea severa). Il-pazjenti li </w:t>
      </w:r>
      <w:r w:rsidR="00CC28BE" w:rsidRPr="00D32A30">
        <w:rPr>
          <w:szCs w:val="22"/>
        </w:rPr>
        <w:t>jkollhom</w:t>
      </w:r>
      <w:r w:rsidRPr="00D32A30">
        <w:rPr>
          <w:szCs w:val="22"/>
        </w:rPr>
        <w:t xml:space="preserve"> dijarea severa jew remettar għandhom jiġu mmonitorjati mill-qrib għal infezzjonijiet fungali li jfeġġu f’daqqa.</w:t>
      </w:r>
    </w:p>
    <w:p w14:paraId="65DF75CE" w14:textId="77777777" w:rsidR="00091E63" w:rsidRPr="00D32A30" w:rsidRDefault="00091E63" w:rsidP="00091E63">
      <w:pPr>
        <w:tabs>
          <w:tab w:val="clear" w:pos="567"/>
        </w:tabs>
        <w:spacing w:line="240" w:lineRule="auto"/>
        <w:rPr>
          <w:szCs w:val="22"/>
        </w:rPr>
      </w:pPr>
    </w:p>
    <w:p w14:paraId="48B747FC" w14:textId="77777777" w:rsidR="00091E63" w:rsidRPr="00D32A30" w:rsidRDefault="000030C5" w:rsidP="00091E63">
      <w:pPr>
        <w:tabs>
          <w:tab w:val="clear" w:pos="567"/>
        </w:tabs>
        <w:spacing w:line="240" w:lineRule="auto"/>
        <w:rPr>
          <w:u w:val="single"/>
        </w:rPr>
      </w:pPr>
      <w:r w:rsidRPr="00D32A30">
        <w:rPr>
          <w:u w:val="single"/>
        </w:rPr>
        <w:t>Reazzjoni ta’ fotosensittività</w:t>
      </w:r>
    </w:p>
    <w:p w14:paraId="3A517AD2" w14:textId="3A7D80A4" w:rsidR="00091E63" w:rsidRPr="00D32A30" w:rsidRDefault="000030C5" w:rsidP="00091E63">
      <w:pPr>
        <w:tabs>
          <w:tab w:val="clear" w:pos="567"/>
        </w:tabs>
        <w:spacing w:line="240" w:lineRule="auto"/>
      </w:pPr>
      <w:r w:rsidRPr="00D32A30">
        <w:t xml:space="preserve">Posaconazole jista’ jikkawża </w:t>
      </w:r>
      <w:r w:rsidRPr="00D32A30">
        <w:rPr>
          <w:szCs w:val="22"/>
        </w:rPr>
        <w:t xml:space="preserve">żieda fir-riskju </w:t>
      </w:r>
      <w:r w:rsidRPr="00D32A30">
        <w:t xml:space="preserve">ta’ reazzjoni ta’ fotosensittività. Il-pazjenti għandhom jiġu mwissija biex jevitaw esponiment għax-xemx waqt il-kura mingħajr protezzjoni adegwata bħal ilbies protettiv u prodotti ta’ protezzjoni mix-xemx b’fattur ta’ protezzjoni mix-xemx (SPF, </w:t>
      </w:r>
      <w:r w:rsidRPr="00D32A30">
        <w:rPr>
          <w:i/>
          <w:iCs/>
        </w:rPr>
        <w:t>sun protection factor</w:t>
      </w:r>
      <w:r w:rsidRPr="00D32A30">
        <w:t>) għoli.</w:t>
      </w:r>
    </w:p>
    <w:p w14:paraId="01209FD6" w14:textId="77777777" w:rsidR="00217641" w:rsidRPr="00D32A30" w:rsidRDefault="00217641" w:rsidP="00101BBB">
      <w:pPr>
        <w:tabs>
          <w:tab w:val="clear" w:pos="567"/>
        </w:tabs>
        <w:spacing w:line="240" w:lineRule="auto"/>
        <w:rPr>
          <w:szCs w:val="22"/>
        </w:rPr>
      </w:pPr>
    </w:p>
    <w:p w14:paraId="5BA07A0E" w14:textId="77777777" w:rsidR="00B13656" w:rsidRPr="00D32A30" w:rsidRDefault="000030C5" w:rsidP="00101BBB">
      <w:pPr>
        <w:tabs>
          <w:tab w:val="clear" w:pos="567"/>
          <w:tab w:val="left" w:pos="720"/>
        </w:tabs>
        <w:spacing w:line="240" w:lineRule="auto"/>
        <w:rPr>
          <w:u w:val="single"/>
        </w:rPr>
      </w:pPr>
      <w:r w:rsidRPr="00D32A30">
        <w:rPr>
          <w:u w:val="single"/>
        </w:rPr>
        <w:t>Methyl parahydroxybenzoate u propyl parahydroxybenzoate</w:t>
      </w:r>
    </w:p>
    <w:p w14:paraId="36775676" w14:textId="77777777" w:rsidR="00B13656" w:rsidRPr="00D32A30" w:rsidRDefault="000030C5" w:rsidP="00101BBB">
      <w:pPr>
        <w:tabs>
          <w:tab w:val="clear" w:pos="567"/>
          <w:tab w:val="left" w:pos="720"/>
        </w:tabs>
        <w:spacing w:line="240" w:lineRule="auto"/>
      </w:pPr>
      <w:r w:rsidRPr="00D32A30">
        <w:t xml:space="preserve">Dan il-prodott mediċinali fih methyl </w:t>
      </w:r>
      <w:bookmarkStart w:id="152" w:name="_Hlk49436254"/>
      <w:r w:rsidRPr="00D32A30">
        <w:t xml:space="preserve">parahydroxybenzoate </w:t>
      </w:r>
      <w:bookmarkStart w:id="153" w:name="_Hlk49436230"/>
      <w:bookmarkEnd w:id="152"/>
      <w:r w:rsidRPr="00D32A30">
        <w:t xml:space="preserve">(E218) </w:t>
      </w:r>
      <w:bookmarkEnd w:id="153"/>
      <w:r w:rsidRPr="00D32A30">
        <w:t>u propyl parahydroxybenzoate. Jista’ jikkawża reazzjonijiet allerġiċi (possibbilment b’dewmien).</w:t>
      </w:r>
    </w:p>
    <w:p w14:paraId="1B3CB6F9" w14:textId="77777777" w:rsidR="00A57B3E" w:rsidRPr="00D32A30" w:rsidRDefault="00A57B3E" w:rsidP="00101BBB">
      <w:pPr>
        <w:tabs>
          <w:tab w:val="clear" w:pos="567"/>
        </w:tabs>
        <w:spacing w:line="240" w:lineRule="auto"/>
      </w:pPr>
    </w:p>
    <w:p w14:paraId="03443A97" w14:textId="77777777" w:rsidR="00B13656" w:rsidRPr="00D32A30" w:rsidRDefault="000030C5" w:rsidP="00101BBB">
      <w:pPr>
        <w:spacing w:line="240" w:lineRule="auto"/>
        <w:rPr>
          <w:u w:val="single"/>
        </w:rPr>
      </w:pPr>
      <w:bookmarkStart w:id="154" w:name="_Hlk69470922"/>
      <w:bookmarkStart w:id="155" w:name="_Hlk65760788"/>
      <w:r w:rsidRPr="00D32A30">
        <w:rPr>
          <w:u w:val="single"/>
        </w:rPr>
        <w:t>Sorbitol</w:t>
      </w:r>
      <w:bookmarkEnd w:id="154"/>
    </w:p>
    <w:p w14:paraId="6B8854F2" w14:textId="77777777" w:rsidR="00B13656" w:rsidRPr="00D32A30" w:rsidRDefault="000030C5" w:rsidP="00101BBB">
      <w:pPr>
        <w:spacing w:line="240" w:lineRule="auto"/>
      </w:pPr>
      <w:r w:rsidRPr="00D32A30">
        <w:t>Din il-mediċina fiha 47 mg sorbitol (E420) għal kull mL.</w:t>
      </w:r>
    </w:p>
    <w:p w14:paraId="682FBA8E" w14:textId="77777777" w:rsidR="00B13656" w:rsidRPr="00D32A30" w:rsidRDefault="000030C5" w:rsidP="00101BBB">
      <w:pPr>
        <w:spacing w:line="240" w:lineRule="auto"/>
      </w:pPr>
      <w:r w:rsidRPr="00D32A30">
        <w:t>Fi prodotti mediċinali għal użu orali, sorbitol jista’ jaffettwa l-bijodisponibbiltà ta’ prodotti mediċinali oħra għal użu orali li jingħataw fl-istess ħin.</w:t>
      </w:r>
    </w:p>
    <w:p w14:paraId="0A14C70F" w14:textId="77777777" w:rsidR="00B13656" w:rsidRPr="00D32A30" w:rsidRDefault="000030C5" w:rsidP="00101BBB">
      <w:pPr>
        <w:widowControl w:val="0"/>
      </w:pPr>
      <w:r w:rsidRPr="00D32A30">
        <w:t>Pazjenti b’intolleranza ereditarja għal fructose (HFI) m’għandhomx jieħdu/jingħataw dan il-prodott mediċinali.</w:t>
      </w:r>
    </w:p>
    <w:p w14:paraId="5A254C63" w14:textId="77777777" w:rsidR="00B13656" w:rsidRPr="00D32A30" w:rsidRDefault="00B13656" w:rsidP="00101BBB">
      <w:pPr>
        <w:widowControl w:val="0"/>
      </w:pPr>
    </w:p>
    <w:p w14:paraId="63F045CF" w14:textId="77777777" w:rsidR="00B13656" w:rsidRPr="00D32A30" w:rsidRDefault="000030C5" w:rsidP="00101BBB">
      <w:pPr>
        <w:widowControl w:val="0"/>
        <w:rPr>
          <w:u w:val="single"/>
        </w:rPr>
      </w:pPr>
      <w:r w:rsidRPr="00D32A30">
        <w:rPr>
          <w:u w:val="single"/>
        </w:rPr>
        <w:t>Propylene glycol</w:t>
      </w:r>
    </w:p>
    <w:p w14:paraId="13B2F9DB" w14:textId="77777777" w:rsidR="00B13656" w:rsidRPr="00D32A30" w:rsidRDefault="000030C5" w:rsidP="00101BBB">
      <w:pPr>
        <w:widowControl w:val="0"/>
      </w:pPr>
      <w:r w:rsidRPr="00D32A30">
        <w:t>Din il-mediċina fiha 7 mg propylene glycol (E1520) għal kull mL.</w:t>
      </w:r>
    </w:p>
    <w:p w14:paraId="5428105D" w14:textId="77777777" w:rsidR="00B13656" w:rsidRPr="00D32A30" w:rsidRDefault="00B13656" w:rsidP="00101BBB">
      <w:pPr>
        <w:widowControl w:val="0"/>
        <w:rPr>
          <w:u w:val="single"/>
        </w:rPr>
      </w:pPr>
    </w:p>
    <w:p w14:paraId="20089668" w14:textId="77777777" w:rsidR="00B13656" w:rsidRPr="00D32A30" w:rsidRDefault="000030C5" w:rsidP="00101BBB">
      <w:pPr>
        <w:widowControl w:val="0"/>
        <w:rPr>
          <w:u w:val="single"/>
        </w:rPr>
      </w:pPr>
      <w:r w:rsidRPr="00D32A30">
        <w:rPr>
          <w:u w:val="single"/>
        </w:rPr>
        <w:t>Sodium</w:t>
      </w:r>
    </w:p>
    <w:bookmarkEnd w:id="155"/>
    <w:p w14:paraId="047EC65D" w14:textId="77777777" w:rsidR="00B13656" w:rsidRPr="00D32A30" w:rsidRDefault="000030C5" w:rsidP="00101BBB">
      <w:pPr>
        <w:widowControl w:val="0"/>
      </w:pPr>
      <w:r w:rsidRPr="00D32A30">
        <w:t>Dan il-prodott mediċinali fih anqas minn 1 mmol sodium (23 mg) f’kull doża, jiġifieri essenzjalment ‘ħieles mis-sodium’.</w:t>
      </w:r>
    </w:p>
    <w:p w14:paraId="0E8C8234" w14:textId="77777777" w:rsidR="00A57B3E" w:rsidRPr="00D32A30" w:rsidRDefault="00A57B3E" w:rsidP="00101BBB">
      <w:pPr>
        <w:tabs>
          <w:tab w:val="clear" w:pos="567"/>
        </w:tabs>
        <w:spacing w:line="240" w:lineRule="auto"/>
      </w:pPr>
    </w:p>
    <w:p w14:paraId="3F6BC302" w14:textId="77777777" w:rsidR="00A57B3E" w:rsidRPr="00D32A30" w:rsidRDefault="000030C5" w:rsidP="00101BBB">
      <w:pPr>
        <w:tabs>
          <w:tab w:val="clear" w:pos="567"/>
        </w:tabs>
        <w:spacing w:line="240" w:lineRule="auto"/>
        <w:ind w:left="540" w:hanging="540"/>
        <w:rPr>
          <w:b/>
        </w:rPr>
      </w:pPr>
      <w:r w:rsidRPr="00D32A30">
        <w:rPr>
          <w:b/>
        </w:rPr>
        <w:t>4.5</w:t>
      </w:r>
      <w:r w:rsidRPr="00D32A30">
        <w:rPr>
          <w:b/>
        </w:rPr>
        <w:tab/>
      </w:r>
      <w:r w:rsidRPr="00D32A30">
        <w:rPr>
          <w:b/>
          <w:szCs w:val="24"/>
        </w:rPr>
        <w:t>Interazzjoni ma’ prodotti mediċinali oħra u forom oħra ta’ interazzjoni</w:t>
      </w:r>
    </w:p>
    <w:p w14:paraId="2424ED75" w14:textId="77777777" w:rsidR="00A57B3E" w:rsidRPr="00D32A30" w:rsidRDefault="00A57B3E" w:rsidP="00101BBB">
      <w:pPr>
        <w:tabs>
          <w:tab w:val="clear" w:pos="567"/>
        </w:tabs>
        <w:spacing w:line="240" w:lineRule="auto"/>
        <w:rPr>
          <w:u w:val="single"/>
        </w:rPr>
      </w:pPr>
    </w:p>
    <w:p w14:paraId="37B67127" w14:textId="77777777" w:rsidR="00A57B3E" w:rsidRPr="00D32A30" w:rsidRDefault="000030C5" w:rsidP="00101BBB">
      <w:pPr>
        <w:tabs>
          <w:tab w:val="clear" w:pos="567"/>
        </w:tabs>
        <w:spacing w:line="240" w:lineRule="auto"/>
        <w:rPr>
          <w:u w:val="single"/>
        </w:rPr>
      </w:pPr>
      <w:r w:rsidRPr="00D32A30">
        <w:rPr>
          <w:u w:val="single"/>
        </w:rPr>
        <w:t>Effetti ta’ prodotti mediċinali oħrajn fuq posaconazole</w:t>
      </w:r>
    </w:p>
    <w:p w14:paraId="6D1FC23A" w14:textId="77777777" w:rsidR="00A57B3E" w:rsidRPr="00D32A30" w:rsidRDefault="000030C5" w:rsidP="00101BBB">
      <w:pPr>
        <w:tabs>
          <w:tab w:val="clear" w:pos="567"/>
        </w:tabs>
        <w:spacing w:line="240" w:lineRule="auto"/>
      </w:pPr>
      <w:r w:rsidRPr="00D32A30">
        <w:t>Posaconazole jiġi metabolizzat permezz ta’ glukoronidazzjoni UDP (enzimi ta’ fażi 2) u huwa sottostrat għall-effluss ta’ glikoproteina</w:t>
      </w:r>
      <w:r w:rsidRPr="00D32A30">
        <w:noBreakHyphen/>
        <w:t xml:space="preserve">p (P-gp) </w:t>
      </w:r>
      <w:r w:rsidRPr="00D32A30">
        <w:rPr>
          <w:i/>
        </w:rPr>
        <w:t>in vitro</w:t>
      </w:r>
      <w:r w:rsidRPr="00D32A30">
        <w:t>. Għalhekk, impedituri (eż. verapamil, ciclosporin, quinidine, clarithromycin, erythromycin, eċċ.) jew indutturi (eż. rifampicin, rifabutin, xi mediċini kontra l-aċċessjonijiet, eċċ.) ta’ dawn il-mezzi ta’ tneħħija jistgħu jżidu jew inaqqsu il-konċentrazzjonijiet fil-plażma ta’ posaconazole rispettivament.</w:t>
      </w:r>
    </w:p>
    <w:p w14:paraId="766B1BD6" w14:textId="77777777" w:rsidR="00A57B3E" w:rsidRPr="00D32A30" w:rsidRDefault="00A57B3E" w:rsidP="00101BBB">
      <w:pPr>
        <w:tabs>
          <w:tab w:val="clear" w:pos="567"/>
        </w:tabs>
        <w:spacing w:line="240" w:lineRule="auto"/>
      </w:pPr>
    </w:p>
    <w:p w14:paraId="0617C8D2" w14:textId="77777777" w:rsidR="00A57B3E" w:rsidRPr="00D32A30" w:rsidRDefault="000030C5" w:rsidP="00101BBB">
      <w:pPr>
        <w:tabs>
          <w:tab w:val="clear" w:pos="567"/>
        </w:tabs>
        <w:spacing w:line="240" w:lineRule="auto"/>
      </w:pPr>
      <w:r w:rsidRPr="00D32A30">
        <w:rPr>
          <w:i/>
        </w:rPr>
        <w:t>Rifabutin</w:t>
      </w:r>
    </w:p>
    <w:p w14:paraId="597FDF4D" w14:textId="77777777" w:rsidR="00A57B3E" w:rsidRPr="00D32A30" w:rsidRDefault="000030C5" w:rsidP="00101BBB">
      <w:pPr>
        <w:tabs>
          <w:tab w:val="clear" w:pos="567"/>
        </w:tabs>
        <w:spacing w:line="240" w:lineRule="auto"/>
      </w:pPr>
      <w:r w:rsidRPr="00D32A30">
        <w:t>Rifabutin (300 mg darba kuljum) inaqqas is-C</w:t>
      </w:r>
      <w:r w:rsidRPr="00D32A30">
        <w:rPr>
          <w:vertAlign w:val="subscript"/>
        </w:rPr>
        <w:t>max</w:t>
      </w:r>
      <w:r w:rsidRPr="00D32A30">
        <w:t xml:space="preserve"> (l-ogħla konċentrazzjoni fil-plażma) u l-AUC (erja taħt il-kurva tal-konċentrazzjoni fil-plażma mal-ħin) ta’ posacon</w:t>
      </w:r>
      <w:r w:rsidR="00FC76D9" w:rsidRPr="00D32A30">
        <w:t>a</w:t>
      </w:r>
      <w:r w:rsidRPr="00D32A30">
        <w:t>zole għal 57 % u 51 % rispettivament. L-użu fl-istess ħin ta’ posaconazole u rifabutin u indutturi simili (eż. rifampicin) għandu jkun evitat sakemm il-benefiċċju għall-pazjent ma jkunx jegħleb ir-riskju. Ara wkoll hawn taħt dwar l-effett ta’ posaconazole fuq il-livelli fil-plażma ta’ rifabutin.</w:t>
      </w:r>
    </w:p>
    <w:p w14:paraId="1EAFDBF3" w14:textId="77777777" w:rsidR="00091E63" w:rsidRPr="00D32A30" w:rsidRDefault="00091E63" w:rsidP="00091E63">
      <w:pPr>
        <w:tabs>
          <w:tab w:val="clear" w:pos="567"/>
        </w:tabs>
        <w:spacing w:line="240" w:lineRule="auto"/>
      </w:pPr>
    </w:p>
    <w:p w14:paraId="5B95AFC0" w14:textId="77777777" w:rsidR="00091E63" w:rsidRPr="00D32A30" w:rsidRDefault="000030C5" w:rsidP="00091E63">
      <w:pPr>
        <w:tabs>
          <w:tab w:val="clear" w:pos="567"/>
        </w:tabs>
        <w:spacing w:line="240" w:lineRule="auto"/>
        <w:rPr>
          <w:i/>
          <w:iCs/>
        </w:rPr>
      </w:pPr>
      <w:r w:rsidRPr="00D32A30">
        <w:rPr>
          <w:i/>
          <w:iCs/>
        </w:rPr>
        <w:lastRenderedPageBreak/>
        <w:t>Flucloxacillin</w:t>
      </w:r>
    </w:p>
    <w:p w14:paraId="1884349D" w14:textId="2F74F378" w:rsidR="00091E63" w:rsidRPr="00D32A30" w:rsidRDefault="000030C5" w:rsidP="00091E63">
      <w:pPr>
        <w:tabs>
          <w:tab w:val="clear" w:pos="567"/>
        </w:tabs>
        <w:spacing w:line="240" w:lineRule="auto"/>
      </w:pPr>
      <w:r w:rsidRPr="00D32A30">
        <w:t>Flucloxacillin (induttur ta’ CYP450) jista’ jnaqqas il-konċentrazzjonijiet ta’ posaconazole fil-plażma. L-użu fl-istess ħin ta’ posaconazole u flucloxacillin għandu jkun evitat sakemm il-benefiċċju għall-pazjent ma jkunx jegħleb ir-riskju (ara sezzjoni 4.4).</w:t>
      </w:r>
    </w:p>
    <w:p w14:paraId="57259C8A" w14:textId="77777777" w:rsidR="00217641" w:rsidRPr="00D32A30" w:rsidRDefault="00217641" w:rsidP="00101BBB">
      <w:pPr>
        <w:tabs>
          <w:tab w:val="clear" w:pos="567"/>
        </w:tabs>
        <w:spacing w:line="240" w:lineRule="auto"/>
      </w:pPr>
    </w:p>
    <w:p w14:paraId="58F3310C" w14:textId="77777777" w:rsidR="00A57B3E" w:rsidRPr="00D32A30" w:rsidRDefault="000030C5" w:rsidP="00101BBB">
      <w:pPr>
        <w:tabs>
          <w:tab w:val="clear" w:pos="567"/>
        </w:tabs>
        <w:spacing w:line="240" w:lineRule="auto"/>
      </w:pPr>
      <w:r w:rsidRPr="00D32A30">
        <w:rPr>
          <w:i/>
        </w:rPr>
        <w:t>Efavirenz</w:t>
      </w:r>
    </w:p>
    <w:p w14:paraId="04AD8E2D" w14:textId="77777777" w:rsidR="00A57B3E" w:rsidRPr="00D32A30" w:rsidRDefault="000030C5" w:rsidP="00101BBB">
      <w:pPr>
        <w:tabs>
          <w:tab w:val="clear" w:pos="567"/>
        </w:tabs>
        <w:spacing w:line="240" w:lineRule="auto"/>
        <w:rPr>
          <w:lang w:eastAsia="ko-KR"/>
        </w:rPr>
      </w:pPr>
      <w:r w:rsidRPr="00D32A30">
        <w:t>Efavirez (400 mg darba kuljum) naqqas is-C</w:t>
      </w:r>
      <w:r w:rsidRPr="00D32A30">
        <w:rPr>
          <w:szCs w:val="22"/>
          <w:vertAlign w:val="subscript"/>
        </w:rPr>
        <w:t>max</w:t>
      </w:r>
      <w:r w:rsidRPr="00D32A30">
        <w:t xml:space="preserve"> u l-AUC ta’ posaconazole suspensjoni orali b’45 % u 50 %, rispettivament. L-użu fl-istess </w:t>
      </w:r>
      <w:r w:rsidRPr="00D32A30">
        <w:rPr>
          <w:lang w:eastAsia="ko-KR"/>
        </w:rPr>
        <w:t>ħin ta’ posaconazole u efavirenz għandu jiġi evitat sakemm il-benefiċċju għall-pazjent jegħleb ir-riskju.</w:t>
      </w:r>
    </w:p>
    <w:p w14:paraId="11340EA5" w14:textId="77777777" w:rsidR="00A57B3E" w:rsidRPr="00D32A30" w:rsidRDefault="00A57B3E" w:rsidP="00101BBB">
      <w:pPr>
        <w:tabs>
          <w:tab w:val="clear" w:pos="567"/>
        </w:tabs>
        <w:spacing w:line="240" w:lineRule="auto"/>
        <w:rPr>
          <w:lang w:eastAsia="ko-KR"/>
        </w:rPr>
      </w:pPr>
    </w:p>
    <w:p w14:paraId="15228F8F" w14:textId="77777777" w:rsidR="00A57B3E" w:rsidRPr="00D32A30" w:rsidRDefault="000030C5" w:rsidP="00101BBB">
      <w:pPr>
        <w:keepNext/>
        <w:keepLines/>
        <w:autoSpaceDE w:val="0"/>
        <w:autoSpaceDN w:val="0"/>
        <w:adjustRightInd w:val="0"/>
        <w:spacing w:line="240" w:lineRule="auto"/>
      </w:pPr>
      <w:r w:rsidRPr="00D32A30">
        <w:rPr>
          <w:i/>
          <w:iCs/>
        </w:rPr>
        <w:t>Fosamprenavir</w:t>
      </w:r>
    </w:p>
    <w:p w14:paraId="69EA1C97" w14:textId="77777777" w:rsidR="00A57B3E" w:rsidRPr="00D32A30" w:rsidRDefault="000030C5" w:rsidP="00101BBB">
      <w:pPr>
        <w:keepNext/>
        <w:keepLines/>
        <w:autoSpaceDE w:val="0"/>
        <w:autoSpaceDN w:val="0"/>
        <w:adjustRightInd w:val="0"/>
        <w:spacing w:line="240" w:lineRule="auto"/>
        <w:rPr>
          <w:b/>
          <w:bCs/>
        </w:rPr>
      </w:pPr>
      <w:r w:rsidRPr="00D32A30">
        <w:t>It-taħlita ta’ fosamprenavir ma’ posaconazole tista’ twassal għal konċentrazzjonijiet imnaqqsa ta’ posaconazole fil-plażma. Jekk ikun meħtieġ l-għoti tat-tnejn flimkien, huwa rrakkomandat monitoraġġ mill-qrib għal żvilupp ta’ infezzjonijiet bil-moffa. Għoti ta’ dożi ripetuti ta’ fosamprenavir (700 mg darbtejn kuljum x 10 ijiem) naqqas is-</w:t>
      </w:r>
      <w:r w:rsidRPr="00D32A30">
        <w:rPr>
          <w:bCs/>
        </w:rPr>
        <w:t>C</w:t>
      </w:r>
      <w:r w:rsidRPr="00D32A30">
        <w:rPr>
          <w:bCs/>
          <w:vertAlign w:val="subscript"/>
        </w:rPr>
        <w:t xml:space="preserve">max </w:t>
      </w:r>
      <w:r w:rsidRPr="00D32A30">
        <w:rPr>
          <w:bCs/>
        </w:rPr>
        <w:t xml:space="preserve">u l-AUC ta’ </w:t>
      </w:r>
      <w:r w:rsidRPr="00D32A30">
        <w:t>posaconazole suspensjoni orali (200 mg darba kuljum fl-ewwel jum, 200 mg darbtejn kuljum fit-tieni jum, imbagħad 400 mg darbtejn kuljum x 8 ijiem) b’21 % u 23 %</w:t>
      </w:r>
      <w:r w:rsidRPr="00D32A30">
        <w:rPr>
          <w:bCs/>
        </w:rPr>
        <w:t>, rispettivament. L-effett ta’ posaconazole fuq il-livelli ta’ fosamprenavir meta fosamprenavir jingħata ma’ ritonavir mhuwiex magħruf.</w:t>
      </w:r>
    </w:p>
    <w:p w14:paraId="5557BD2C" w14:textId="77777777" w:rsidR="00A57B3E" w:rsidRPr="00D32A30" w:rsidRDefault="00A57B3E" w:rsidP="00101BBB">
      <w:pPr>
        <w:tabs>
          <w:tab w:val="clear" w:pos="567"/>
        </w:tabs>
        <w:spacing w:line="240" w:lineRule="auto"/>
        <w:rPr>
          <w:i/>
        </w:rPr>
      </w:pPr>
    </w:p>
    <w:p w14:paraId="2201258A" w14:textId="77777777" w:rsidR="00A57B3E" w:rsidRPr="00D32A30" w:rsidRDefault="000030C5" w:rsidP="00101BBB">
      <w:pPr>
        <w:tabs>
          <w:tab w:val="clear" w:pos="567"/>
        </w:tabs>
        <w:spacing w:line="240" w:lineRule="auto"/>
      </w:pPr>
      <w:r w:rsidRPr="00D32A30">
        <w:rPr>
          <w:i/>
        </w:rPr>
        <w:t>Phenytoin</w:t>
      </w:r>
      <w:r w:rsidRPr="00D32A30">
        <w:t xml:space="preserve"> </w:t>
      </w:r>
    </w:p>
    <w:p w14:paraId="2109EFD5" w14:textId="77777777" w:rsidR="00A57B3E" w:rsidRPr="00D32A30" w:rsidRDefault="000030C5" w:rsidP="00101BBB">
      <w:pPr>
        <w:tabs>
          <w:tab w:val="clear" w:pos="567"/>
        </w:tabs>
        <w:spacing w:line="240" w:lineRule="auto"/>
      </w:pPr>
      <w:r w:rsidRPr="00D32A30">
        <w:t>Phenytoin (200 mg darba kuljum) jnaqqas is-C</w:t>
      </w:r>
      <w:r w:rsidRPr="00D32A30">
        <w:rPr>
          <w:vertAlign w:val="subscript"/>
        </w:rPr>
        <w:t xml:space="preserve">max </w:t>
      </w:r>
      <w:r w:rsidRPr="00D32A30">
        <w:t>u l-AUC ta’ posaconazole b’41 % u 50 % rispettivament. L-użu fl-istess ħin ta’ posaconazole u phenytoin u indutturi simili (eż. carbamazepine, phenobarbital, primidone) għandu jkun evitat sakemm il-benefiċċju għall-pazjent ma jkunx jegħleb ir-riskju.</w:t>
      </w:r>
    </w:p>
    <w:p w14:paraId="154289E9" w14:textId="77777777" w:rsidR="00B13656" w:rsidRPr="00D32A30" w:rsidRDefault="00B13656" w:rsidP="00101BBB">
      <w:pPr>
        <w:tabs>
          <w:tab w:val="clear" w:pos="567"/>
        </w:tabs>
        <w:spacing w:line="240" w:lineRule="auto"/>
      </w:pPr>
    </w:p>
    <w:p w14:paraId="34B166B8" w14:textId="77777777" w:rsidR="00B53BD1" w:rsidRPr="00D32A30" w:rsidRDefault="000030C5" w:rsidP="00101BBB">
      <w:pPr>
        <w:tabs>
          <w:tab w:val="clear" w:pos="567"/>
        </w:tabs>
        <w:spacing w:line="240" w:lineRule="auto"/>
        <w:rPr>
          <w:i/>
          <w:iCs/>
        </w:rPr>
      </w:pPr>
      <w:r w:rsidRPr="00D32A30">
        <w:rPr>
          <w:i/>
          <w:iCs/>
        </w:rPr>
        <w:t>Antagonisti tar-riċetturi H</w:t>
      </w:r>
      <w:r w:rsidRPr="00D32A30">
        <w:rPr>
          <w:i/>
          <w:iCs/>
          <w:vertAlign w:val="subscript"/>
        </w:rPr>
        <w:t>2</w:t>
      </w:r>
      <w:r w:rsidRPr="00D32A30">
        <w:rPr>
          <w:i/>
          <w:iCs/>
        </w:rPr>
        <w:t xml:space="preserve"> u inibituri tal-pompa tal-proton</w:t>
      </w:r>
    </w:p>
    <w:p w14:paraId="14BE67BB" w14:textId="77777777" w:rsidR="00B53BD1" w:rsidRPr="00D32A30" w:rsidRDefault="000030C5" w:rsidP="00101BBB">
      <w:pPr>
        <w:spacing w:line="240" w:lineRule="auto"/>
      </w:pPr>
      <w:r w:rsidRPr="00D32A30">
        <w:t>Ma kinux osservati effetti klinikament rilevanti meta l-pilloli ta’ posaconazole ntużaw fl-istess ħin ma’ antaċidi, antagonisti tar-riċetturi H</w:t>
      </w:r>
      <w:r w:rsidRPr="00D32A30">
        <w:rPr>
          <w:vertAlign w:val="subscript"/>
        </w:rPr>
        <w:t>2</w:t>
      </w:r>
      <w:r w:rsidRPr="00D32A30">
        <w:t xml:space="preserve"> u inibituri tal-pompa tal-proton. M’hemmx bżonn ta’ aġġustament fid-doża tal-pilloli ta’ posaconazole meta l-pilloli ta’ posaconazole jintużaw fl-istess ħin ma’ antaċidi, antagonisti tar-riċetturi H</w:t>
      </w:r>
      <w:r w:rsidRPr="00D32A30">
        <w:rPr>
          <w:vertAlign w:val="subscript"/>
        </w:rPr>
        <w:t>2</w:t>
      </w:r>
      <w:r w:rsidRPr="00D32A30">
        <w:t xml:space="preserve"> u inibituri tal-pompa tal-proton.</w:t>
      </w:r>
    </w:p>
    <w:p w14:paraId="679E1DF7" w14:textId="77777777" w:rsidR="00B13656" w:rsidRPr="00D32A30" w:rsidRDefault="00B13656" w:rsidP="00101BBB">
      <w:pPr>
        <w:tabs>
          <w:tab w:val="clear" w:pos="567"/>
        </w:tabs>
        <w:spacing w:line="240" w:lineRule="auto"/>
      </w:pPr>
    </w:p>
    <w:p w14:paraId="37F06CF0" w14:textId="77777777" w:rsidR="00A57B3E" w:rsidRPr="00D32A30" w:rsidRDefault="000030C5" w:rsidP="00101BBB">
      <w:pPr>
        <w:tabs>
          <w:tab w:val="clear" w:pos="567"/>
        </w:tabs>
        <w:spacing w:line="240" w:lineRule="auto"/>
        <w:rPr>
          <w:u w:val="single"/>
        </w:rPr>
      </w:pPr>
      <w:r w:rsidRPr="00D32A30">
        <w:rPr>
          <w:u w:val="single"/>
        </w:rPr>
        <w:t>L-effetti ta’ posaconazole fuq prodotti mediċinali oħrajn</w:t>
      </w:r>
    </w:p>
    <w:p w14:paraId="1D9015B8" w14:textId="77777777" w:rsidR="00A57B3E" w:rsidRPr="00D32A30" w:rsidRDefault="000030C5" w:rsidP="00101BBB">
      <w:pPr>
        <w:tabs>
          <w:tab w:val="clear" w:pos="567"/>
        </w:tabs>
        <w:spacing w:line="240" w:lineRule="auto"/>
        <w:rPr>
          <w:lang w:eastAsia="ko-KR"/>
        </w:rPr>
      </w:pPr>
      <w:r w:rsidRPr="00D32A30">
        <w:t>Posacon</w:t>
      </w:r>
      <w:r w:rsidR="00FC76D9" w:rsidRPr="00D32A30">
        <w:t>a</w:t>
      </w:r>
      <w:r w:rsidRPr="00D32A30">
        <w:t>zole huwa impeditur qawwi ta’ CYP3A4. L-g</w:t>
      </w:r>
      <w:r w:rsidRPr="00D32A30">
        <w:rPr>
          <w:lang w:eastAsia="ko-KR"/>
        </w:rPr>
        <w:t xml:space="preserve">ħotja fl-istess ħin ta’ </w:t>
      </w:r>
      <w:r w:rsidRPr="00D32A30">
        <w:t>posaconazole ma’ sottostrati ta’ CYP3A4 jista’ jwassal g</w:t>
      </w:r>
      <w:r w:rsidRPr="00D32A30">
        <w:rPr>
          <w:lang w:eastAsia="ko-KR"/>
        </w:rPr>
        <w:t xml:space="preserve">ħal żidiet kbar fl-esponiment għas-sottostrati </w:t>
      </w:r>
      <w:r w:rsidRPr="00D32A30">
        <w:t xml:space="preserve">ta’ CYP3A4 </w:t>
      </w:r>
      <w:r w:rsidRPr="00D32A30">
        <w:rPr>
          <w:lang w:eastAsia="ko-KR"/>
        </w:rPr>
        <w:t xml:space="preserve">hekk kif qed jiġi spjegat b’eżempji għall-effetti fuq tacrolimus, </w:t>
      </w:r>
      <w:r w:rsidRPr="00D32A30">
        <w:t>sirolimus, atazanavir u midazolam hawn ta</w:t>
      </w:r>
      <w:r w:rsidRPr="00D32A30">
        <w:rPr>
          <w:lang w:eastAsia="ko-KR"/>
        </w:rPr>
        <w:t>ħt</w:t>
      </w:r>
      <w:r w:rsidRPr="00D32A30">
        <w:t>. Hija konsiljata l-attenzjoni waqt kura fl-istess ħin b’posaconazole ma’ sottostrati ta’ CYP3A4 mogħtija għal ġol-vina u d-doża tas-sottostrat ta’ CYP3A4 jista’ jkollha bżonn titnaqqas. Jekk posaconazole jintuża flimkien ma’ sottostrati ta’ CYP3A4 li jittieħdu mill-ħalq u li żieda tal-konċentrazzjonijiet fil-plażma jistgħu jkunu assoċjati ma’ reazzjonijiet avversi inaċċettabli, il-konċentrazzjonijiet fil-plażma tas-sottostrati ta’ CYP3A4 u/jew reazzjonijiet avversi għandhom jiġu monitorati mill-qrib u d-doża mibdula kif meħtieġ.</w:t>
      </w:r>
    </w:p>
    <w:p w14:paraId="3B9E0837" w14:textId="77777777" w:rsidR="00B53BD1" w:rsidRPr="00D32A30" w:rsidRDefault="000030C5" w:rsidP="00101BBB">
      <w:pPr>
        <w:tabs>
          <w:tab w:val="clear" w:pos="567"/>
        </w:tabs>
        <w:spacing w:line="240" w:lineRule="auto"/>
      </w:pPr>
      <w:r w:rsidRPr="00D32A30">
        <w:t>Saru diversi studji ta’ interazzjoni f’voluntiera b’saħħithom li fihom jseħħ esponime</w:t>
      </w:r>
      <w:r w:rsidR="00CC28BE" w:rsidRPr="00D32A30">
        <w:t>nt</w:t>
      </w:r>
      <w:r w:rsidRPr="00D32A30">
        <w:t xml:space="preserve"> ogħla għal </w:t>
      </w:r>
      <w:r w:rsidRPr="00D32A30">
        <w:rPr>
          <w:lang w:eastAsia="sv-SE"/>
        </w:rPr>
        <w:t>posaconazole meta mqabbel mal-pazjenti li ngħataw l-istess doża. L-effett ta’ posaconazole fuq is-substrati ta’ CYP3A4 fil-pazjenti jista’ b’xi mod ikun aktar baxx minn dak osservat f’voluntiera b’saħħithom, u huwa mistenni li jkun varjabbli bejn il-pazjenti minħabba l-esponiment varjabbli ta’ posaconazole fil-pazjenti. L-effett tal-għoti flimkien ma’ posaconazole fuq il-livell</w:t>
      </w:r>
      <w:r w:rsidR="00CC28BE" w:rsidRPr="00D32A30">
        <w:rPr>
          <w:lang w:eastAsia="sv-SE"/>
        </w:rPr>
        <w:t>i</w:t>
      </w:r>
      <w:r w:rsidRPr="00D32A30">
        <w:rPr>
          <w:lang w:eastAsia="sv-SE"/>
        </w:rPr>
        <w:t xml:space="preserve"> fil-plażma ta’ </w:t>
      </w:r>
      <w:r w:rsidR="00CC28BE" w:rsidRPr="00D32A30">
        <w:rPr>
          <w:lang w:eastAsia="sv-SE"/>
        </w:rPr>
        <w:t>substrati t</w:t>
      </w:r>
      <w:r w:rsidRPr="00D32A30">
        <w:rPr>
          <w:lang w:eastAsia="sv-SE"/>
        </w:rPr>
        <w:t>a’ CYP3A4 jista’ wkoll ikun varjabbli f’pazjent.</w:t>
      </w:r>
    </w:p>
    <w:p w14:paraId="38ADEDB0" w14:textId="77777777" w:rsidR="00B53BD1" w:rsidRPr="00D32A30" w:rsidRDefault="00B53BD1" w:rsidP="00101BBB">
      <w:pPr>
        <w:tabs>
          <w:tab w:val="clear" w:pos="567"/>
        </w:tabs>
        <w:spacing w:line="240" w:lineRule="auto"/>
      </w:pPr>
    </w:p>
    <w:p w14:paraId="03844C43" w14:textId="77777777" w:rsidR="00A57B3E" w:rsidRPr="00D32A30" w:rsidRDefault="000030C5" w:rsidP="00101BBB">
      <w:pPr>
        <w:tabs>
          <w:tab w:val="clear" w:pos="567"/>
        </w:tabs>
        <w:spacing w:line="240" w:lineRule="auto"/>
      </w:pPr>
      <w:r w:rsidRPr="00D32A30">
        <w:rPr>
          <w:i/>
        </w:rPr>
        <w:t>Terfenadine, astemizole, cisapride, pimozide, halofantrine u quinidine (sottostrati ta’ CYP3A4)</w:t>
      </w:r>
    </w:p>
    <w:p w14:paraId="056E5938" w14:textId="77777777" w:rsidR="00A57B3E" w:rsidRPr="00D32A30" w:rsidRDefault="000030C5" w:rsidP="00101BBB">
      <w:pPr>
        <w:tabs>
          <w:tab w:val="clear" w:pos="567"/>
        </w:tabs>
        <w:spacing w:line="240" w:lineRule="auto"/>
      </w:pPr>
      <w:r w:rsidRPr="00D32A30">
        <w:t xml:space="preserve">L-użu fl-istess ħin ta’ posaconazole u terfenadine, astemizole, cisapride, pimozide, halofantrine jew quinidine huwa kontra-indikat. L-użu fl-istess ħin jista’ jikkawża żidiet tal-konċentrazzjonijiet fil-plażma ta’ dawn il-prodotti mediċinali, li jwasslu għal titwil tal-QTc u f’każijiet rari seħħew </w:t>
      </w:r>
      <w:r w:rsidRPr="00D32A30">
        <w:rPr>
          <w:i/>
        </w:rPr>
        <w:t>torsades de pointes</w:t>
      </w:r>
      <w:r w:rsidRPr="00D32A30">
        <w:t xml:space="preserve"> (ara sezzjoni 4.3).</w:t>
      </w:r>
    </w:p>
    <w:p w14:paraId="756179A1" w14:textId="77777777" w:rsidR="00A57B3E" w:rsidRPr="00D32A30" w:rsidRDefault="00A57B3E" w:rsidP="00101BBB">
      <w:pPr>
        <w:tabs>
          <w:tab w:val="clear" w:pos="567"/>
        </w:tabs>
        <w:spacing w:line="240" w:lineRule="auto"/>
      </w:pPr>
    </w:p>
    <w:p w14:paraId="37840FD9" w14:textId="77777777" w:rsidR="00A57B3E" w:rsidRPr="00D32A30" w:rsidRDefault="000030C5" w:rsidP="00101BBB">
      <w:pPr>
        <w:tabs>
          <w:tab w:val="clear" w:pos="567"/>
        </w:tabs>
        <w:spacing w:line="240" w:lineRule="auto"/>
      </w:pPr>
      <w:r w:rsidRPr="00D32A30">
        <w:rPr>
          <w:i/>
        </w:rPr>
        <w:t>Alkalojdi ergot</w:t>
      </w:r>
    </w:p>
    <w:p w14:paraId="6060C322" w14:textId="77777777" w:rsidR="00A57B3E" w:rsidRPr="00D32A30" w:rsidRDefault="000030C5" w:rsidP="00101BBB">
      <w:pPr>
        <w:tabs>
          <w:tab w:val="clear" w:pos="567"/>
        </w:tabs>
        <w:spacing w:line="240" w:lineRule="auto"/>
      </w:pPr>
      <w:r w:rsidRPr="00D32A30">
        <w:lastRenderedPageBreak/>
        <w:t>Posacon</w:t>
      </w:r>
      <w:r w:rsidR="00FC76D9" w:rsidRPr="00D32A30">
        <w:t>a</w:t>
      </w:r>
      <w:r w:rsidRPr="00D32A30">
        <w:t>zole jista’ jżid il-konċentrazzjoni fil-plażma ta’ alkalojdi ergot (ergotamine u dihydroergotamine), li jista’ jwassal għal ergotiżmu. L-użu fl-istess ħin ta’ posaconazole u alkalojdi ergot huwa kontra-indikat (ara sezzjoni</w:t>
      </w:r>
      <w:r w:rsidR="00FC76D9" w:rsidRPr="00D32A30">
        <w:t> </w:t>
      </w:r>
      <w:r w:rsidRPr="00D32A30">
        <w:t>4.3).</w:t>
      </w:r>
    </w:p>
    <w:p w14:paraId="7B2ADE3E" w14:textId="77777777" w:rsidR="00A57B3E" w:rsidRPr="00D32A30" w:rsidRDefault="00A57B3E" w:rsidP="00101BBB">
      <w:pPr>
        <w:tabs>
          <w:tab w:val="clear" w:pos="567"/>
        </w:tabs>
        <w:spacing w:line="240" w:lineRule="auto"/>
      </w:pPr>
    </w:p>
    <w:p w14:paraId="369CEA22" w14:textId="77777777" w:rsidR="00A57B3E" w:rsidRPr="00D32A30" w:rsidRDefault="000030C5" w:rsidP="00101BBB">
      <w:pPr>
        <w:tabs>
          <w:tab w:val="clear" w:pos="567"/>
        </w:tabs>
        <w:spacing w:line="240" w:lineRule="auto"/>
        <w:rPr>
          <w:i/>
        </w:rPr>
      </w:pPr>
      <w:r w:rsidRPr="00D32A30">
        <w:rPr>
          <w:i/>
        </w:rPr>
        <w:t>Impedituri ta’ HMG-CoA reductase metabolizzati permezz ta’ CYP3A4 (eż. simvastatin, lovastatin u atorvastatin)</w:t>
      </w:r>
    </w:p>
    <w:p w14:paraId="3CCEECB3" w14:textId="77777777" w:rsidR="00A57B3E" w:rsidRPr="00D32A30" w:rsidRDefault="000030C5" w:rsidP="00101BBB">
      <w:pPr>
        <w:tabs>
          <w:tab w:val="clear" w:pos="567"/>
        </w:tabs>
        <w:spacing w:line="240" w:lineRule="auto"/>
      </w:pPr>
      <w:r w:rsidRPr="00D32A30">
        <w:t>Posaconazole jista’ jżid b’mod sostanzjali l-livelli fil-plażma ta’ impedituri ta’ HMG-CoA reductase li huma metabolizzati minn CYP3A4. Kura b’dawn l-impedituri ta’ HMG-CoA reductase għandha titwaqqaf waqt il-kura b’posaconazole għax żidiet fil-livelli kienu assoċjati ma’ rabdomajelożi (ara sezzjoni 4.3).</w:t>
      </w:r>
    </w:p>
    <w:p w14:paraId="695B5A67" w14:textId="77777777" w:rsidR="00A57B3E" w:rsidRPr="00D32A30" w:rsidRDefault="00A57B3E" w:rsidP="00101BBB">
      <w:pPr>
        <w:tabs>
          <w:tab w:val="clear" w:pos="567"/>
        </w:tabs>
        <w:spacing w:line="240" w:lineRule="auto"/>
      </w:pPr>
    </w:p>
    <w:p w14:paraId="70A81747" w14:textId="77777777" w:rsidR="00A57B3E" w:rsidRPr="00D32A30" w:rsidRDefault="000030C5" w:rsidP="00101BBB">
      <w:pPr>
        <w:keepNext/>
        <w:keepLines/>
        <w:tabs>
          <w:tab w:val="clear" w:pos="567"/>
        </w:tabs>
        <w:spacing w:line="240" w:lineRule="auto"/>
      </w:pPr>
      <w:r w:rsidRPr="00D32A30">
        <w:rPr>
          <w:i/>
        </w:rPr>
        <w:t>Alkalojdi vinka</w:t>
      </w:r>
    </w:p>
    <w:p w14:paraId="7B91F447" w14:textId="77777777" w:rsidR="00A57B3E" w:rsidRPr="00D32A30" w:rsidRDefault="000030C5" w:rsidP="00101BBB">
      <w:pPr>
        <w:keepNext/>
        <w:keepLines/>
        <w:tabs>
          <w:tab w:val="clear" w:pos="567"/>
        </w:tabs>
        <w:spacing w:line="240" w:lineRule="auto"/>
      </w:pPr>
      <w:r w:rsidRPr="00D32A30">
        <w:t>Ħafna mill-alkalojdi vinka (eż. vincristine u vinblastine) huma sottostrati ta’ CYP3A4. L-għoti fl-istess ħin ta’ antifungali azole, inkluż posaconazole b’vincristine ġie assoċjat ma’ reazzjonijiet avversi serji (ara sezzjoni</w:t>
      </w:r>
      <w:r w:rsidR="00B53BD1" w:rsidRPr="00D32A30">
        <w:t xml:space="preserve"> </w:t>
      </w:r>
      <w:r w:rsidRPr="00D32A30">
        <w:t>4.4). Posaconazole jista’ jżid il-konċentrazzjonijiet tal-plażma tal-alkalojdi vinka li jista’ jwassal għal newrotossiċità u reazzjonijiet avversi serji oħra. Għalhekk, ħ</w:t>
      </w:r>
      <w:r w:rsidRPr="00D32A30">
        <w:rPr>
          <w:szCs w:val="22"/>
        </w:rPr>
        <w:t>alli l-antifungali azole, inkluż posaconazole, għal pazjenti li jirċievu alkalojdi vinka, inkluż vincristine, li m’għandhom l-ebda għażla ta’ kura antifungali alternattiva.</w:t>
      </w:r>
    </w:p>
    <w:p w14:paraId="295540CE" w14:textId="77777777" w:rsidR="00A57B3E" w:rsidRPr="00D32A30" w:rsidRDefault="00A57B3E" w:rsidP="00101BBB">
      <w:pPr>
        <w:tabs>
          <w:tab w:val="clear" w:pos="567"/>
        </w:tabs>
        <w:spacing w:line="240" w:lineRule="auto"/>
      </w:pPr>
    </w:p>
    <w:p w14:paraId="46A3DFCC" w14:textId="77777777" w:rsidR="00A57B3E" w:rsidRPr="00D32A30" w:rsidRDefault="000030C5" w:rsidP="00101BBB">
      <w:pPr>
        <w:tabs>
          <w:tab w:val="clear" w:pos="567"/>
        </w:tabs>
        <w:spacing w:line="240" w:lineRule="auto"/>
      </w:pPr>
      <w:r w:rsidRPr="00D32A30">
        <w:rPr>
          <w:i/>
        </w:rPr>
        <w:t>Rifabutin</w:t>
      </w:r>
    </w:p>
    <w:p w14:paraId="17CD8175" w14:textId="77777777" w:rsidR="00A57B3E" w:rsidRPr="00D32A30" w:rsidRDefault="000030C5" w:rsidP="00101BBB">
      <w:pPr>
        <w:tabs>
          <w:tab w:val="clear" w:pos="567"/>
        </w:tabs>
        <w:spacing w:line="240" w:lineRule="auto"/>
      </w:pPr>
      <w:r w:rsidRPr="00D32A30">
        <w:t>Posaconazole żied is-C</w:t>
      </w:r>
      <w:r w:rsidRPr="00D32A30">
        <w:rPr>
          <w:vertAlign w:val="subscript"/>
        </w:rPr>
        <w:t>max</w:t>
      </w:r>
      <w:r w:rsidRPr="00D32A30">
        <w:t xml:space="preserve"> u l-AUC ta’ rifabutin b’31 % u 72 %, rispettivament. L-użu fl-istess ħin ta’ posaconazole u rifabutin għandu jkun evitat sakemm il-benefiċċju għall-pazjent ma jkunx jegħleb ir-riskju (ara wkoll hawn fuq dwar l-effett ta’ rifabutin fuq il-livelli ta’ posaconazole fil-plażma). Jekk dawn il-prodotti mediċinali jingħataw fl-istess ħin, huwa rakkomandat monitoraġġ bir-reqqa tal-għadd komplet tad-demm u reazzjonijiet avversi relatati ma’ żidiet fil-livelli ta’ rifabutin (eż. uvejite).</w:t>
      </w:r>
    </w:p>
    <w:p w14:paraId="41EC3202" w14:textId="77777777" w:rsidR="00A57B3E" w:rsidRPr="00D32A30" w:rsidRDefault="00A57B3E" w:rsidP="00101BBB">
      <w:pPr>
        <w:tabs>
          <w:tab w:val="clear" w:pos="567"/>
        </w:tabs>
        <w:spacing w:line="240" w:lineRule="auto"/>
      </w:pPr>
    </w:p>
    <w:p w14:paraId="1D473BAA" w14:textId="77777777" w:rsidR="00A57B3E" w:rsidRPr="00D32A30" w:rsidRDefault="000030C5" w:rsidP="00101BBB">
      <w:pPr>
        <w:spacing w:line="240" w:lineRule="auto"/>
        <w:rPr>
          <w:szCs w:val="22"/>
        </w:rPr>
      </w:pPr>
      <w:r w:rsidRPr="00D32A30">
        <w:rPr>
          <w:i/>
          <w:szCs w:val="22"/>
        </w:rPr>
        <w:t>Sirolimus</w:t>
      </w:r>
      <w:r w:rsidRPr="00D32A30">
        <w:rPr>
          <w:szCs w:val="22"/>
        </w:rPr>
        <w:t xml:space="preserve"> </w:t>
      </w:r>
    </w:p>
    <w:p w14:paraId="50C8A06E" w14:textId="77777777" w:rsidR="00A57B3E" w:rsidRPr="00D32A30" w:rsidRDefault="000030C5" w:rsidP="00101BBB">
      <w:pPr>
        <w:spacing w:line="240" w:lineRule="auto"/>
        <w:rPr>
          <w:b/>
          <w:szCs w:val="22"/>
        </w:rPr>
      </w:pPr>
      <w:r w:rsidRPr="00D32A30">
        <w:rPr>
          <w:szCs w:val="22"/>
        </w:rPr>
        <w:t>L-g</w:t>
      </w:r>
      <w:r w:rsidRPr="00D32A30">
        <w:rPr>
          <w:szCs w:val="22"/>
          <w:lang w:eastAsia="ko-KR"/>
        </w:rPr>
        <w:t>ħoti ta’ dożi ripetuti ta’ posaconazole suspensjoni orali (400 mg darbtejn kuljum għal 16-il jum) żiedet is-C</w:t>
      </w:r>
      <w:r w:rsidRPr="00D32A30">
        <w:rPr>
          <w:szCs w:val="22"/>
          <w:vertAlign w:val="subscript"/>
          <w:lang w:eastAsia="ko-KR"/>
        </w:rPr>
        <w:t>max</w:t>
      </w:r>
      <w:r w:rsidRPr="00D32A30">
        <w:rPr>
          <w:szCs w:val="22"/>
          <w:lang w:eastAsia="ko-KR"/>
        </w:rPr>
        <w:t xml:space="preserve"> u l-AUC ta’sirolimus (2 mg doża waħda) b’medja ta’ 6.7-il darba u 8.9-il darba (medda 3.1 sa 17.5-il darba), rispettivament, f’voluntiera b’saħħithom. L-effett ta’ posaconazole fuq sirolimus fil-pazjenti mhux magħruf, iżda huwa mistenni li jvarja minħabba l-esponiment varjabbli għal posaconazole fil-pazjenti. L-għotja fl-istess ħin ta’ posaconazole ma’ sirolimus mhux rakkomandat u għandu jiġi evitat kull meta jkun possibbli. F’każ li jkun meqjus li l-għotja fl-istess- ħin ma jistax jiġi evitat, huwa rakkomandat li d-doża ta’ sirolimus titnaqqas ħafna meta tkun ser tinbeda t-terapija b’posaconazole u li jkun hemm monitoraġġ frekwenti ħafna tal-konċentrazzjonijiet l-aktar baxxi ta’ sirolimus fid-demm. Il-konċentrazzjonijiet ta’ sirolimus għandhom jitkejlu fil-mument meta jibda jingħata, waqt l-għotja fl-istess ħin, u meta titwaqqaf il-kura b’posaconazole, u d-dożi ta’ sirolimus mibdula kif ikun xieraq.</w:t>
      </w:r>
      <w:r w:rsidRPr="00D32A30">
        <w:rPr>
          <w:szCs w:val="22"/>
          <w:cs/>
          <w:lang w:eastAsia="ko-KR"/>
        </w:rPr>
        <w:t xml:space="preserve"> Ta’ min jinnota li r-relazzjoni bejn l-aktar konċentrazzjoni baxxa ta’ sirolimus u l-AUC tinbidel meta jing</w:t>
      </w:r>
      <w:r w:rsidRPr="00D32A30">
        <w:rPr>
          <w:szCs w:val="22"/>
        </w:rPr>
        <w:t>ħata flimkien ma’ posaconazole. B’hekk, il-</w:t>
      </w:r>
      <w:r w:rsidRPr="00D32A30">
        <w:rPr>
          <w:szCs w:val="22"/>
          <w:lang w:eastAsia="ko-KR"/>
        </w:rPr>
        <w:t>konċentrazzjonijiet</w:t>
      </w:r>
      <w:r w:rsidRPr="00D32A30">
        <w:rPr>
          <w:szCs w:val="22"/>
        </w:rPr>
        <w:t xml:space="preserve"> baxxi ta’ sirolimus li jaqgħu fil-medda terapewtika tas-</w:t>
      </w:r>
      <w:r w:rsidRPr="00D32A30">
        <w:rPr>
          <w:rStyle w:val="Strong"/>
          <w:b w:val="0"/>
          <w:szCs w:val="22"/>
          <w:lang w:eastAsia="ko-KR" w:bidi="gu-IN"/>
        </w:rPr>
        <w:t>soltu jistgħu jwasslu għal livelli aktar baxxi minn dak terapewtiku. Għalhekk</w:t>
      </w:r>
      <w:r w:rsidR="00B53BD1" w:rsidRPr="00D32A30">
        <w:rPr>
          <w:rStyle w:val="Strong"/>
          <w:b w:val="0"/>
          <w:szCs w:val="22"/>
          <w:lang w:eastAsia="ko-KR" w:bidi="gu-IN"/>
        </w:rPr>
        <w:t>,</w:t>
      </w:r>
      <w:r w:rsidRPr="00D32A30">
        <w:rPr>
          <w:rStyle w:val="Strong"/>
          <w:b w:val="0"/>
          <w:szCs w:val="22"/>
          <w:lang w:eastAsia="ko-KR" w:bidi="gu-IN"/>
        </w:rPr>
        <w:t xml:space="preserve"> konċentrazzjonijiet baxxi li jaqgħu fil-parti ta’ fuq tal-medda terapewtika tas-soltu għandhom jiġu mmirati u għandha tingħata attenzjoni bir-reqqa għal sinjali u sintomi kliniċi, parametri tal-laboratorju u bijopsiji tat-tessuti.</w:t>
      </w:r>
    </w:p>
    <w:p w14:paraId="3BBF743A" w14:textId="77777777" w:rsidR="00A57B3E" w:rsidRPr="00D32A30" w:rsidRDefault="00A57B3E" w:rsidP="00101BBB">
      <w:pPr>
        <w:tabs>
          <w:tab w:val="clear" w:pos="567"/>
        </w:tabs>
        <w:spacing w:line="240" w:lineRule="auto"/>
      </w:pPr>
    </w:p>
    <w:p w14:paraId="3ADAADDC" w14:textId="77777777" w:rsidR="00A57B3E" w:rsidRPr="00D32A30" w:rsidRDefault="000030C5" w:rsidP="00101BBB">
      <w:pPr>
        <w:tabs>
          <w:tab w:val="clear" w:pos="567"/>
        </w:tabs>
        <w:spacing w:line="240" w:lineRule="auto"/>
      </w:pPr>
      <w:r w:rsidRPr="00D32A30">
        <w:rPr>
          <w:i/>
        </w:rPr>
        <w:t>Ciclosporin</w:t>
      </w:r>
    </w:p>
    <w:p w14:paraId="724CB420" w14:textId="77777777" w:rsidR="00A57B3E" w:rsidRPr="00D32A30" w:rsidRDefault="000030C5" w:rsidP="00101BBB">
      <w:pPr>
        <w:tabs>
          <w:tab w:val="clear" w:pos="567"/>
        </w:tabs>
        <w:spacing w:line="240" w:lineRule="auto"/>
      </w:pPr>
      <w:r w:rsidRPr="00D32A30">
        <w:t>F’pazjenti b’trapjant tal-qalb li qegħdin fuq dożi fissi ta’ ciclosporin, posaconazole suspensjoni orali 200 mg darba kuljum żied il-konċentrazzjonijiet ta’ ciclosporin li kienu jeħtieġu tnaqqis tad-dożi. Każijiet ta’ żidiet fil-livelli ta’ ciclosporin li wasslu għal reazzjonijiet avversi severi, inkluża nefrotossiċità u każ fatali ta’ lewko-enċefalopatija, kienu rrappurtati fi studji dwar l-effikaċja klinika. Meta tkun se tinbeda l-kura b’posaconazole f’pazjenti li jkunu diġa qed jirċievu ciclosporin, id-doża ta’ ciclosporin għandha titnaqqas (eż. għal tlett kwarti tad-doża kurrenti). Għalhekk il-livelli ta’ ciclosporin fid-demm għandhom ikunu monitorati sew waqt l-użu fl-istess ħin, u meta titwaqqaf il-kura b’posaconazole, u d-doża ta’ ciclosporin għandha tinbidel kif ikun meħtieġ.</w:t>
      </w:r>
    </w:p>
    <w:p w14:paraId="03A71C5A" w14:textId="77777777" w:rsidR="00A57B3E" w:rsidRPr="00D32A30" w:rsidRDefault="00A57B3E" w:rsidP="00101BBB">
      <w:pPr>
        <w:tabs>
          <w:tab w:val="clear" w:pos="567"/>
        </w:tabs>
        <w:spacing w:line="240" w:lineRule="auto"/>
      </w:pPr>
    </w:p>
    <w:p w14:paraId="3CF74B63" w14:textId="77777777" w:rsidR="00A57B3E" w:rsidRPr="00D32A30" w:rsidRDefault="000030C5" w:rsidP="00101BBB">
      <w:pPr>
        <w:tabs>
          <w:tab w:val="clear" w:pos="567"/>
        </w:tabs>
        <w:spacing w:line="240" w:lineRule="auto"/>
      </w:pPr>
      <w:r w:rsidRPr="00D32A30">
        <w:rPr>
          <w:i/>
        </w:rPr>
        <w:t>Tacrolimus</w:t>
      </w:r>
    </w:p>
    <w:p w14:paraId="7613F29F" w14:textId="77777777" w:rsidR="00A57B3E" w:rsidRPr="00D32A30" w:rsidRDefault="000030C5" w:rsidP="00101BBB">
      <w:pPr>
        <w:tabs>
          <w:tab w:val="clear" w:pos="567"/>
        </w:tabs>
        <w:spacing w:line="240" w:lineRule="auto"/>
      </w:pPr>
      <w:r w:rsidRPr="00D32A30">
        <w:t>Posaconazole żied is-C</w:t>
      </w:r>
      <w:r w:rsidRPr="00D32A30">
        <w:rPr>
          <w:vertAlign w:val="subscript"/>
        </w:rPr>
        <w:t>max</w:t>
      </w:r>
      <w:r w:rsidRPr="00D32A30">
        <w:t xml:space="preserve"> u l-AUC ta’ tacrolimus (0.05 mg/kg piż tal-ġisem doża waħda) b’121% u 358%, rispettivament. Interazzjonijiet li kienu klinikament sinifikanti li minħabba fihom il-pazjenti </w:t>
      </w:r>
      <w:r w:rsidRPr="00D32A30">
        <w:lastRenderedPageBreak/>
        <w:t>kellhom jiddaħħlu l-isptar u/jew jitwaqqaf posaconazole, kienu rappurtati fi studji dwar l-effikaċja klinika. Meta tinbeda l-kura b’posaconazole f’pazjenti li diġà qed jirċievu tacrolimus, id-doża ta’ tacrolimus għandha titnaqqas (eż. għal madwar terz tad-doża kurrenti). Għalhekk il-livelli ta’ tacrolimus fid-demm għandhom ikunu monitorati sew meta jingħataw fl-istess ħin, u meta jitwaqqaf posaconazole, u d-doża ta’ tacrolimus mibdula kif meħtieġ.</w:t>
      </w:r>
    </w:p>
    <w:p w14:paraId="764FBFE9" w14:textId="77777777" w:rsidR="00A57B3E" w:rsidRPr="00D32A30" w:rsidRDefault="00A57B3E" w:rsidP="00101BBB">
      <w:pPr>
        <w:tabs>
          <w:tab w:val="clear" w:pos="567"/>
        </w:tabs>
        <w:spacing w:line="240" w:lineRule="auto"/>
      </w:pPr>
    </w:p>
    <w:p w14:paraId="6C823B1D" w14:textId="77777777" w:rsidR="00A57B3E" w:rsidRPr="00D32A30" w:rsidRDefault="000030C5" w:rsidP="00101BBB">
      <w:pPr>
        <w:tabs>
          <w:tab w:val="clear" w:pos="567"/>
        </w:tabs>
        <w:spacing w:line="240" w:lineRule="auto"/>
        <w:rPr>
          <w:szCs w:val="22"/>
          <w:lang w:eastAsia="ko-KR"/>
        </w:rPr>
      </w:pPr>
      <w:r w:rsidRPr="00D32A30">
        <w:rPr>
          <w:i/>
          <w:szCs w:val="22"/>
          <w:lang w:eastAsia="ko-KR"/>
        </w:rPr>
        <w:t>Impedituri tal-HIV protease</w:t>
      </w:r>
    </w:p>
    <w:p w14:paraId="5B22AFE9" w14:textId="77777777" w:rsidR="00A57B3E" w:rsidRPr="00D32A30" w:rsidRDefault="000030C5" w:rsidP="00101BBB">
      <w:pPr>
        <w:tabs>
          <w:tab w:val="clear" w:pos="567"/>
        </w:tabs>
        <w:spacing w:line="240" w:lineRule="auto"/>
        <w:rPr>
          <w:lang w:eastAsia="ko-KR"/>
        </w:rPr>
      </w:pPr>
      <w:r w:rsidRPr="00D32A30">
        <w:rPr>
          <w:szCs w:val="22"/>
          <w:lang w:eastAsia="ko-KR"/>
        </w:rPr>
        <w:t>Peress li l-impedituri ta’ HIV protease huma sottostrati ta’ CYP3A4, huwa mistenni li posaconazole jżid il-livelli fil-plażma ta’ dawn l-aġenti kontra r-retrovajrus. Wara l-għotja fl-istess ħin ta’ posaconazole suspensjoni orali (400 mg darbtejn kuljum) ma’ atazanavir (300 mg darba kuljum) għal 7 ijiem f’individwi b’saħħithom is-C</w:t>
      </w:r>
      <w:r w:rsidRPr="00D32A30">
        <w:rPr>
          <w:szCs w:val="22"/>
          <w:vertAlign w:val="subscript"/>
          <w:lang w:eastAsia="ko-KR"/>
        </w:rPr>
        <w:t xml:space="preserve">max </w:t>
      </w:r>
      <w:r w:rsidRPr="00D32A30">
        <w:rPr>
          <w:szCs w:val="22"/>
          <w:lang w:eastAsia="ko-KR"/>
        </w:rPr>
        <w:t>u l-AUC ta’ atazanavir żdied b’medja ta’ 2.6-il darba u 3.7-il darba (medda 1.2 sa 26-il darba), rispettivament. Wara l-għotja fl-istess ħin ta’ posaconazole suspensjoni orali mill-ħalq (400 mg darbtejn kuljum) ma’ azatanavir u ritonavir (300/100 mg darba kuljum) għal 7 ijiem f’individwi b’saħħithom is-C</w:t>
      </w:r>
      <w:r w:rsidRPr="00D32A30">
        <w:rPr>
          <w:szCs w:val="22"/>
          <w:vertAlign w:val="subscript"/>
          <w:lang w:eastAsia="ko-KR"/>
        </w:rPr>
        <w:t>max</w:t>
      </w:r>
      <w:r w:rsidRPr="00D32A30">
        <w:rPr>
          <w:szCs w:val="22"/>
          <w:lang w:eastAsia="ko-KR"/>
        </w:rPr>
        <w:t xml:space="preserve"> u l-AUC ta’ atazanavir żdiedu b’medja ta’ 1.5-il darba u 2.5-il darba (medda 0.9 sa 4.1-il darba), rispettivament. Iż-żieda ta’ posaconazole mat-terapija b’atazanavir jew b’atazanavir ma’ ritonavir kienet assoċjata ma’ żidiet fil-livelli ta’ bilirubin fil-plażma. Monitoraġġ frekwenti ta’ reazzjonijiet avversi u tossiċità relatata ma’ aġenti kontra r-retrovajrus li huma sottostrati ta’ CYP3A4 huwa rakkomandat meta jingħataw flimkien ma’ posaconazole.</w:t>
      </w:r>
    </w:p>
    <w:p w14:paraId="5CC35888" w14:textId="77777777" w:rsidR="00A57B3E" w:rsidRPr="00D32A30" w:rsidRDefault="00A57B3E" w:rsidP="00101BBB">
      <w:pPr>
        <w:tabs>
          <w:tab w:val="clear" w:pos="567"/>
        </w:tabs>
        <w:spacing w:line="240" w:lineRule="auto"/>
      </w:pPr>
    </w:p>
    <w:p w14:paraId="4D283FE8" w14:textId="77777777" w:rsidR="00A57B3E" w:rsidRPr="00D32A30" w:rsidRDefault="000030C5" w:rsidP="00101BBB">
      <w:pPr>
        <w:tabs>
          <w:tab w:val="clear" w:pos="567"/>
        </w:tabs>
        <w:spacing w:line="240" w:lineRule="auto"/>
      </w:pPr>
      <w:r w:rsidRPr="00D32A30">
        <w:rPr>
          <w:i/>
        </w:rPr>
        <w:t>Midazolam u benzodijażepini oħrajn metabolizzati b’CYP3A4</w:t>
      </w:r>
    </w:p>
    <w:p w14:paraId="1C2893B4" w14:textId="77777777" w:rsidR="00A57B3E" w:rsidRPr="00D32A30" w:rsidRDefault="000030C5" w:rsidP="00101BBB">
      <w:pPr>
        <w:tabs>
          <w:tab w:val="clear" w:pos="567"/>
        </w:tabs>
        <w:spacing w:line="240" w:lineRule="auto"/>
        <w:rPr>
          <w:lang w:eastAsia="ko-KR"/>
        </w:rPr>
      </w:pPr>
      <w:r w:rsidRPr="00D32A30">
        <w:t>Fi studju b’voluntiera b’sa</w:t>
      </w:r>
      <w:r w:rsidRPr="00D32A30">
        <w:rPr>
          <w:lang w:eastAsia="ko-KR"/>
        </w:rPr>
        <w:t>ħħithom posaconazole suspensjoni orali (200 mg darba kuljum għal 10 ijiem) żied l-esponiment (AUC) ta’ midazolam mogħti ġol-vina (0.05 mg/kg) bi 83 %. Fi studju ieħor b’voluntiera b’saħħithom, l-għotja ta’ dożi ripetuti ta’ posaconazole suspensjoni orali (200 mg darbtejn kuljum għal 7 ijiem) żdied is-C</w:t>
      </w:r>
      <w:r w:rsidRPr="00D32A30">
        <w:rPr>
          <w:vertAlign w:val="subscript"/>
          <w:lang w:eastAsia="ko-KR"/>
        </w:rPr>
        <w:t>max</w:t>
      </w:r>
      <w:r w:rsidRPr="00D32A30">
        <w:rPr>
          <w:lang w:eastAsia="ko-KR"/>
        </w:rPr>
        <w:t xml:space="preserve"> u l-AUC ta’ midazolam mogħti ġol-vina (0.4 mg doża waħda) b’medja ta’1.3 u 4.6-il darba (medda 1.7 sa 6.4-il darba), rispettivament; Suspensjoni orali ta’ posaconazole 400 mg darbtejn kuljum għal 7 ijiem żiedet is-C</w:t>
      </w:r>
      <w:r w:rsidRPr="00D32A30">
        <w:rPr>
          <w:vertAlign w:val="subscript"/>
          <w:lang w:eastAsia="ko-KR"/>
        </w:rPr>
        <w:t>max</w:t>
      </w:r>
      <w:r w:rsidRPr="00D32A30">
        <w:rPr>
          <w:lang w:eastAsia="ko-KR"/>
        </w:rPr>
        <w:t xml:space="preserve"> u l-AUC ta’ midazolam mogħti ġol-vina b’1.6 u 6.2-il darba (medda 1.6 sa 7.6-il darba), rispettivament. Iż-żewġ dożi ta’ posaconazole it-tnejn li huma żiedu s-C</w:t>
      </w:r>
      <w:r w:rsidRPr="00D32A30">
        <w:rPr>
          <w:vertAlign w:val="subscript"/>
          <w:lang w:eastAsia="ko-KR"/>
        </w:rPr>
        <w:t>max</w:t>
      </w:r>
      <w:r w:rsidRPr="00D32A30">
        <w:rPr>
          <w:lang w:eastAsia="ko-KR"/>
        </w:rPr>
        <w:t xml:space="preserve"> u l-AUC b’1.6 u 6.2-il darba (medda 1.6 sa 7.6-il darba), rispettivament. Iż-żewġ dożi ta’ po</w:t>
      </w:r>
      <w:r w:rsidR="00FC76D9" w:rsidRPr="00D32A30">
        <w:rPr>
          <w:lang w:eastAsia="ko-KR"/>
        </w:rPr>
        <w:t>s</w:t>
      </w:r>
      <w:r w:rsidRPr="00D32A30">
        <w:rPr>
          <w:lang w:eastAsia="ko-KR"/>
        </w:rPr>
        <w:t>aconazole it-tnejn li huma żiedu s-C</w:t>
      </w:r>
      <w:r w:rsidRPr="00D32A30">
        <w:rPr>
          <w:vertAlign w:val="subscript"/>
          <w:lang w:eastAsia="ko-KR"/>
        </w:rPr>
        <w:t>max</w:t>
      </w:r>
      <w:r w:rsidRPr="00D32A30">
        <w:rPr>
          <w:lang w:eastAsia="ko-KR"/>
        </w:rPr>
        <w:t xml:space="preserve"> u l-AUC ta’ midazolam mill-ħalq (2 mg doża waħda mill-ħalq) b’2.2 u 4.5-il darba, rispettivament. Minbarra hekk, posaconazole suspensjoni orali (200 mg jew 400 mg) tawwal il-medja tal-half-life terminali ta’ midazolam minn madwar 3-4 sigħat għal 8-10 sigħat meta ngħataw flimkien.</w:t>
      </w:r>
    </w:p>
    <w:p w14:paraId="5BB733DC" w14:textId="77777777" w:rsidR="00A57B3E" w:rsidRPr="00D32A30" w:rsidRDefault="000030C5" w:rsidP="00101BBB">
      <w:pPr>
        <w:tabs>
          <w:tab w:val="clear" w:pos="567"/>
        </w:tabs>
        <w:spacing w:line="240" w:lineRule="auto"/>
        <w:rPr>
          <w:lang w:eastAsia="ko-KR"/>
        </w:rPr>
      </w:pPr>
      <w:r w:rsidRPr="00D32A30">
        <w:rPr>
          <w:lang w:eastAsia="ko-KR"/>
        </w:rPr>
        <w:t>Minħabba r-riskju li l-pazjent jitraqqad għal żmien twil huwa rakkomandat li jiġi kkunsidrat li d-dożi jiġu aġġustati meta posaconazole jingħata fl-istess ħin ma’ kwalunkwe benzodiazepin li jiġi metabolizzat minn CYP3A4 (eż. midazolam, triazolam, alprazolam) (ara sezzjoni 4.4).</w:t>
      </w:r>
    </w:p>
    <w:p w14:paraId="1E4D661A" w14:textId="77777777" w:rsidR="00A57B3E" w:rsidRPr="00D32A30" w:rsidRDefault="00A57B3E" w:rsidP="00101BBB">
      <w:pPr>
        <w:tabs>
          <w:tab w:val="clear" w:pos="567"/>
        </w:tabs>
        <w:spacing w:line="240" w:lineRule="auto"/>
        <w:rPr>
          <w:lang w:eastAsia="ko-KR"/>
        </w:rPr>
      </w:pPr>
    </w:p>
    <w:p w14:paraId="1A52AB7F" w14:textId="77777777" w:rsidR="00A57B3E" w:rsidRPr="00D32A30" w:rsidRDefault="000030C5" w:rsidP="00101BBB">
      <w:pPr>
        <w:tabs>
          <w:tab w:val="clear" w:pos="567"/>
        </w:tabs>
        <w:spacing w:line="240" w:lineRule="auto"/>
        <w:rPr>
          <w:i/>
        </w:rPr>
      </w:pPr>
      <w:r w:rsidRPr="00D32A30">
        <w:rPr>
          <w:i/>
        </w:rPr>
        <w:t>Imblukkaturi tal-kanali ta’ calcium metabolizzati permezz ta’ CYP3A4</w:t>
      </w:r>
      <w:r w:rsidRPr="00D32A30">
        <w:t xml:space="preserve"> </w:t>
      </w:r>
      <w:r w:rsidRPr="00D32A30">
        <w:rPr>
          <w:i/>
        </w:rPr>
        <w:t>(eż. diltiazem, verapamil, nifedipine, nisoldipine)</w:t>
      </w:r>
    </w:p>
    <w:p w14:paraId="7089D584" w14:textId="77777777" w:rsidR="00A57B3E" w:rsidRPr="00D32A30" w:rsidRDefault="000030C5" w:rsidP="00101BBB">
      <w:pPr>
        <w:tabs>
          <w:tab w:val="clear" w:pos="567"/>
        </w:tabs>
        <w:spacing w:line="240" w:lineRule="auto"/>
      </w:pPr>
      <w:r w:rsidRPr="00D32A30">
        <w:t>Monitoraġġ frekwenti għal reazzjonijiet avversi u tossiċi relatati mal-imblukkaturi tal-kanali ta’ calcium huwa rakkomandat waqt l-għotja fl-istess- ħin ma’ posaconazole. Tibdil fid-doża tal-imblukkaturi tal-kanali ta’ -calcium jistgħu jkunu meħtieġa.</w:t>
      </w:r>
    </w:p>
    <w:p w14:paraId="72D11380" w14:textId="77777777" w:rsidR="00A57B3E" w:rsidRPr="00D32A30" w:rsidRDefault="00A57B3E" w:rsidP="00101BBB">
      <w:pPr>
        <w:tabs>
          <w:tab w:val="clear" w:pos="567"/>
        </w:tabs>
        <w:spacing w:line="240" w:lineRule="auto"/>
      </w:pPr>
    </w:p>
    <w:p w14:paraId="59E5FABA" w14:textId="77777777" w:rsidR="00A57B3E" w:rsidRPr="00D32A30" w:rsidRDefault="000030C5" w:rsidP="00101BBB">
      <w:pPr>
        <w:keepNext/>
        <w:keepLines/>
        <w:tabs>
          <w:tab w:val="clear" w:pos="567"/>
        </w:tabs>
        <w:spacing w:line="240" w:lineRule="auto"/>
      </w:pPr>
      <w:r w:rsidRPr="00D32A30">
        <w:rPr>
          <w:i/>
        </w:rPr>
        <w:t>Digoxin</w:t>
      </w:r>
    </w:p>
    <w:p w14:paraId="66D09AB1" w14:textId="77777777" w:rsidR="00A57B3E" w:rsidRPr="00D32A30" w:rsidRDefault="000030C5" w:rsidP="00101BBB">
      <w:pPr>
        <w:keepNext/>
        <w:keepLines/>
        <w:tabs>
          <w:tab w:val="clear" w:pos="567"/>
        </w:tabs>
        <w:spacing w:line="240" w:lineRule="auto"/>
      </w:pPr>
      <w:r w:rsidRPr="00D32A30">
        <w:t>L-għotja ta’ ażoles oħrajn kienet assoċjata ma’ żidiet fil-livelli ta’ digoxin. Għalhekk, posaconazole jista’ jżid il-konċentrazzjoni fil-plażma ta’ digoxin u l-livelli ta’ digoxin għandhom ikunu monitorati meta tinbeda jew titwaqqaf il-kura b’posaconazole.</w:t>
      </w:r>
    </w:p>
    <w:p w14:paraId="6BCB726E" w14:textId="77777777" w:rsidR="00A57B3E" w:rsidRPr="00D32A30" w:rsidRDefault="00A57B3E" w:rsidP="00101BBB">
      <w:pPr>
        <w:tabs>
          <w:tab w:val="clear" w:pos="567"/>
        </w:tabs>
        <w:spacing w:line="240" w:lineRule="auto"/>
      </w:pPr>
    </w:p>
    <w:p w14:paraId="76F1E902" w14:textId="77777777" w:rsidR="00A57B3E" w:rsidRPr="00D32A30" w:rsidRDefault="000030C5" w:rsidP="00101BBB">
      <w:pPr>
        <w:tabs>
          <w:tab w:val="clear" w:pos="567"/>
        </w:tabs>
        <w:spacing w:line="240" w:lineRule="auto"/>
      </w:pPr>
      <w:r w:rsidRPr="00D32A30">
        <w:rPr>
          <w:i/>
        </w:rPr>
        <w:t>Sulfonylureas</w:t>
      </w:r>
    </w:p>
    <w:p w14:paraId="3984E617" w14:textId="77777777" w:rsidR="00A57B3E" w:rsidRPr="00D32A30" w:rsidRDefault="000030C5" w:rsidP="00101BBB">
      <w:pPr>
        <w:tabs>
          <w:tab w:val="clear" w:pos="567"/>
        </w:tabs>
        <w:spacing w:line="240" w:lineRule="auto"/>
      </w:pPr>
      <w:r w:rsidRPr="00D32A30">
        <w:t>Il-konċentrazzjonijiet ta’ glucose naqsu f’xi voluntiera b’saħħithom meta glipizide ingħata flimkien ma’ posaconazole. Monitoraġġ tal-konċentrazzjonijiet ta’ glucose huwa rakkomandat f’pazjenti dijabetiċi.</w:t>
      </w:r>
    </w:p>
    <w:p w14:paraId="3A7BDDA4" w14:textId="77777777" w:rsidR="00A57B3E" w:rsidRPr="00D32A30" w:rsidRDefault="00A57B3E" w:rsidP="00101BBB">
      <w:pPr>
        <w:tabs>
          <w:tab w:val="clear" w:pos="567"/>
        </w:tabs>
        <w:spacing w:line="240" w:lineRule="auto"/>
      </w:pPr>
    </w:p>
    <w:p w14:paraId="3CF2BBE3" w14:textId="77777777" w:rsidR="00A57B3E" w:rsidRPr="00D32A30" w:rsidRDefault="000030C5" w:rsidP="00101BBB">
      <w:pPr>
        <w:tabs>
          <w:tab w:val="clear" w:pos="567"/>
          <w:tab w:val="left" w:pos="720"/>
        </w:tabs>
        <w:spacing w:line="240" w:lineRule="auto"/>
        <w:rPr>
          <w:i/>
          <w:iCs/>
        </w:rPr>
      </w:pPr>
      <w:r w:rsidRPr="00D32A30">
        <w:rPr>
          <w:i/>
          <w:iCs/>
        </w:rPr>
        <w:t>Aċidu all-trans retinojku (ATRA) jew tretinoin</w:t>
      </w:r>
    </w:p>
    <w:p w14:paraId="471ECF1A" w14:textId="77777777" w:rsidR="00A57B3E" w:rsidRPr="00D32A30" w:rsidRDefault="000030C5" w:rsidP="00101BBB">
      <w:pPr>
        <w:tabs>
          <w:tab w:val="clear" w:pos="567"/>
          <w:tab w:val="left" w:pos="720"/>
        </w:tabs>
        <w:spacing w:line="240" w:lineRule="auto"/>
      </w:pPr>
      <w:r w:rsidRPr="00D32A30">
        <w:t xml:space="preserve">Peress li ATRA hija metabolizzata mill-enzimi epatiċi CYP450, b’mod partikolari CYP3A4, l-għoti tat-tnejn flimkien b’posaconazole, li huwa inibitur qawwi ta’ CYP3A4, jista’ jwassal għal esponiment akbar għal tretinoin li jirriżulta f’żieda fit-tossiċità (speċjalment iperkalċemija). Il-livelli ta’ calcium </w:t>
      </w:r>
      <w:r w:rsidRPr="00D32A30">
        <w:lastRenderedPageBreak/>
        <w:t>tas-serum għandhom jiġu mmonitorjati u, jekk meħtieġ, aġġustamenti xierqa fid-doża ta’ tretinoin għandhom jiġu kkunsidrati matul il-kura b’posaconazole, u matul il-jiem ta’ wara l-kura.</w:t>
      </w:r>
    </w:p>
    <w:p w14:paraId="03FBF7E8" w14:textId="77777777" w:rsidR="000F4850" w:rsidRPr="00D32A30" w:rsidRDefault="000F4850" w:rsidP="00101BBB">
      <w:pPr>
        <w:tabs>
          <w:tab w:val="clear" w:pos="567"/>
        </w:tabs>
        <w:spacing w:line="240" w:lineRule="auto"/>
      </w:pPr>
    </w:p>
    <w:p w14:paraId="7462427D" w14:textId="77777777" w:rsidR="000F4850" w:rsidRPr="00D32A30" w:rsidRDefault="000030C5" w:rsidP="00101BBB">
      <w:pPr>
        <w:tabs>
          <w:tab w:val="clear" w:pos="567"/>
        </w:tabs>
        <w:spacing w:line="240" w:lineRule="auto"/>
        <w:rPr>
          <w:i/>
          <w:iCs/>
        </w:rPr>
      </w:pPr>
      <w:r w:rsidRPr="00D32A30">
        <w:rPr>
          <w:i/>
          <w:iCs/>
        </w:rPr>
        <w:t>Venetoclax</w:t>
      </w:r>
    </w:p>
    <w:p w14:paraId="789DB2FD" w14:textId="77777777" w:rsidR="000F4850" w:rsidRPr="00D32A30" w:rsidRDefault="000030C5" w:rsidP="00101BBB">
      <w:pPr>
        <w:tabs>
          <w:tab w:val="clear" w:pos="567"/>
        </w:tabs>
        <w:spacing w:line="240" w:lineRule="auto"/>
      </w:pPr>
      <w:r w:rsidRPr="00D32A30">
        <w:t>Meta mqabbel ma’ venetoclax 400 mg mogħti waħdu, l-għoti flimkien ta’ 300 mg posaconazole, inibitur qawwi ta’ CYP3A, ma’ venetoclax 50 mg u 100 mg għal 7 ijiem fi 12-il pazjent żied is-C</w:t>
      </w:r>
      <w:r w:rsidRPr="00D32A30">
        <w:rPr>
          <w:vertAlign w:val="subscript"/>
        </w:rPr>
        <w:t>max</w:t>
      </w:r>
      <w:r w:rsidRPr="00D32A30">
        <w:t xml:space="preserve"> ta’ venetoclax b’1.6 darbiet u 1.9 darbiet, u l-AUC b’1.9 darbiet u 2.4 darbiet, rispettivament (ara sezzjonijiet 4.3 u 4.4).</w:t>
      </w:r>
    </w:p>
    <w:p w14:paraId="54E87E3C" w14:textId="77777777" w:rsidR="000F4850" w:rsidRPr="00D32A30" w:rsidRDefault="000030C5" w:rsidP="00101BBB">
      <w:pPr>
        <w:tabs>
          <w:tab w:val="clear" w:pos="567"/>
        </w:tabs>
        <w:spacing w:line="240" w:lineRule="auto"/>
      </w:pPr>
      <w:r w:rsidRPr="00D32A30">
        <w:t>Irreferi għall-SmPC ta’ venetoclax.</w:t>
      </w:r>
    </w:p>
    <w:p w14:paraId="763F940B" w14:textId="77777777" w:rsidR="00A57B3E" w:rsidRPr="00D32A30" w:rsidRDefault="00A57B3E" w:rsidP="00101BBB">
      <w:pPr>
        <w:tabs>
          <w:tab w:val="clear" w:pos="567"/>
        </w:tabs>
        <w:spacing w:line="240" w:lineRule="auto"/>
      </w:pPr>
    </w:p>
    <w:p w14:paraId="001F5872" w14:textId="77777777" w:rsidR="00A57B3E" w:rsidRPr="00D32A30" w:rsidRDefault="000030C5" w:rsidP="00101BBB">
      <w:pPr>
        <w:keepNext/>
        <w:keepLines/>
        <w:tabs>
          <w:tab w:val="clear" w:pos="567"/>
        </w:tabs>
        <w:autoSpaceDE w:val="0"/>
        <w:autoSpaceDN w:val="0"/>
        <w:adjustRightInd w:val="0"/>
        <w:spacing w:line="240" w:lineRule="auto"/>
        <w:rPr>
          <w:i/>
        </w:rPr>
      </w:pPr>
      <w:r w:rsidRPr="00D32A30">
        <w:rPr>
          <w:u w:val="single"/>
        </w:rPr>
        <w:t>Popolazzjoni pedjatrika</w:t>
      </w:r>
    </w:p>
    <w:p w14:paraId="4D90B700" w14:textId="77777777" w:rsidR="00A57B3E" w:rsidRPr="00D32A30" w:rsidRDefault="000030C5" w:rsidP="00101BBB">
      <w:pPr>
        <w:keepNext/>
        <w:keepLines/>
        <w:tabs>
          <w:tab w:val="clear" w:pos="567"/>
        </w:tabs>
        <w:spacing w:line="240" w:lineRule="auto"/>
        <w:rPr>
          <w:szCs w:val="24"/>
        </w:rPr>
      </w:pPr>
      <w:r w:rsidRPr="00D32A30">
        <w:rPr>
          <w:szCs w:val="24"/>
        </w:rPr>
        <w:t>Studji ta’ interazzjoni twettqu biss f’adulti.</w:t>
      </w:r>
    </w:p>
    <w:p w14:paraId="43C94D93" w14:textId="77777777" w:rsidR="00A57B3E" w:rsidRPr="00D32A30" w:rsidRDefault="00A57B3E" w:rsidP="00101BBB">
      <w:pPr>
        <w:tabs>
          <w:tab w:val="clear" w:pos="567"/>
        </w:tabs>
        <w:spacing w:line="240" w:lineRule="auto"/>
        <w:ind w:left="567" w:hanging="567"/>
        <w:rPr>
          <w:b/>
        </w:rPr>
      </w:pPr>
    </w:p>
    <w:p w14:paraId="1CB1C8B6" w14:textId="77777777" w:rsidR="00A57B3E" w:rsidRPr="00D32A30" w:rsidRDefault="000030C5" w:rsidP="00101BBB">
      <w:pPr>
        <w:tabs>
          <w:tab w:val="clear" w:pos="567"/>
        </w:tabs>
        <w:spacing w:line="240" w:lineRule="auto"/>
        <w:ind w:left="567" w:hanging="567"/>
        <w:rPr>
          <w:b/>
          <w:lang w:eastAsia="ko-KR"/>
        </w:rPr>
      </w:pPr>
      <w:r w:rsidRPr="00D32A30">
        <w:rPr>
          <w:b/>
        </w:rPr>
        <w:t>4</w:t>
      </w:r>
      <w:r w:rsidRPr="00D32A30">
        <w:rPr>
          <w:rFonts w:eastAsia="Times New Roman"/>
          <w:b/>
          <w:szCs w:val="22"/>
        </w:rPr>
        <w:t>.6</w:t>
      </w:r>
      <w:r w:rsidRPr="00D32A30">
        <w:rPr>
          <w:rFonts w:eastAsia="Times New Roman"/>
          <w:b/>
          <w:szCs w:val="22"/>
        </w:rPr>
        <w:tab/>
        <w:t>Fertilità, tqala u treddigħ</w:t>
      </w:r>
    </w:p>
    <w:p w14:paraId="6B6DAC75" w14:textId="77777777" w:rsidR="00A57B3E" w:rsidRPr="00D32A30" w:rsidRDefault="00A57B3E" w:rsidP="00101BBB">
      <w:pPr>
        <w:tabs>
          <w:tab w:val="clear" w:pos="567"/>
        </w:tabs>
        <w:spacing w:line="240" w:lineRule="auto"/>
        <w:ind w:left="567" w:hanging="567"/>
        <w:rPr>
          <w:b/>
        </w:rPr>
      </w:pPr>
    </w:p>
    <w:p w14:paraId="697DE323" w14:textId="77777777" w:rsidR="00A57B3E" w:rsidRPr="00D32A30" w:rsidRDefault="000030C5" w:rsidP="00101BBB">
      <w:pPr>
        <w:tabs>
          <w:tab w:val="clear" w:pos="567"/>
        </w:tabs>
        <w:spacing w:line="240" w:lineRule="auto"/>
        <w:rPr>
          <w:szCs w:val="22"/>
          <w:u w:val="single"/>
        </w:rPr>
      </w:pPr>
      <w:r w:rsidRPr="00D32A30">
        <w:rPr>
          <w:szCs w:val="22"/>
          <w:u w:val="single"/>
        </w:rPr>
        <w:t>Tqala</w:t>
      </w:r>
    </w:p>
    <w:p w14:paraId="1D7F9F71" w14:textId="77777777" w:rsidR="00A57B3E" w:rsidRPr="00D32A30" w:rsidRDefault="000030C5" w:rsidP="00101BBB">
      <w:pPr>
        <w:tabs>
          <w:tab w:val="clear" w:pos="567"/>
          <w:tab w:val="left" w:pos="1290"/>
        </w:tabs>
        <w:spacing w:line="240" w:lineRule="auto"/>
      </w:pPr>
      <w:r w:rsidRPr="00D32A30">
        <w:t>M’hemmx tagħrif biżżejjed dwar l-użu ta’ posaconazole f’nisa waqt it-tqala. Studji fuq annimali urew ħsara fuq is-sistema riproduttiva (ara sezzjoni 5.3). Mhux magħruf ir-riskju potenzjali għall-bniedem.</w:t>
      </w:r>
    </w:p>
    <w:p w14:paraId="441470D7" w14:textId="77777777" w:rsidR="00A57B3E" w:rsidRPr="00D32A30" w:rsidRDefault="00A57B3E" w:rsidP="00101BBB">
      <w:pPr>
        <w:tabs>
          <w:tab w:val="clear" w:pos="567"/>
          <w:tab w:val="left" w:pos="1290"/>
        </w:tabs>
        <w:spacing w:line="240" w:lineRule="auto"/>
      </w:pPr>
    </w:p>
    <w:p w14:paraId="5F39CA2F" w14:textId="77777777" w:rsidR="00A57B3E" w:rsidRPr="00D32A30" w:rsidRDefault="000030C5" w:rsidP="00101BBB">
      <w:pPr>
        <w:tabs>
          <w:tab w:val="clear" w:pos="567"/>
          <w:tab w:val="left" w:pos="1290"/>
        </w:tabs>
        <w:spacing w:line="240" w:lineRule="auto"/>
      </w:pPr>
      <w:r w:rsidRPr="00D32A30">
        <w:t>Nisa f’età li jista’ jkollhom it-tfal għandhom jużaw kontraċettiv effettiv waqt it-trattament. Posaconazole m’għandux jintuża waqt it-tqala ħlief meta l-benefiċċju għall-omm ma jkunx jegħleb b’mod ċar ir-riskju li jista’ jkun hemm għall-fetu.</w:t>
      </w:r>
    </w:p>
    <w:p w14:paraId="470E645C" w14:textId="77777777" w:rsidR="00A57B3E" w:rsidRPr="00D32A30" w:rsidRDefault="00A57B3E" w:rsidP="00101BBB">
      <w:pPr>
        <w:tabs>
          <w:tab w:val="clear" w:pos="567"/>
          <w:tab w:val="left" w:pos="1290"/>
        </w:tabs>
        <w:spacing w:line="240" w:lineRule="auto"/>
      </w:pPr>
    </w:p>
    <w:p w14:paraId="0E2CFDDC" w14:textId="77777777" w:rsidR="00A57B3E" w:rsidRPr="00D32A30" w:rsidRDefault="000030C5" w:rsidP="00101BBB">
      <w:pPr>
        <w:tabs>
          <w:tab w:val="clear" w:pos="567"/>
        </w:tabs>
        <w:spacing w:line="240" w:lineRule="auto"/>
        <w:rPr>
          <w:szCs w:val="22"/>
          <w:u w:val="single"/>
        </w:rPr>
      </w:pPr>
      <w:r w:rsidRPr="00D32A30">
        <w:rPr>
          <w:szCs w:val="22"/>
          <w:u w:val="single"/>
        </w:rPr>
        <w:t>Treddigħ</w:t>
      </w:r>
    </w:p>
    <w:p w14:paraId="6F138BA1" w14:textId="77777777" w:rsidR="00A57B3E" w:rsidRPr="00D32A30" w:rsidRDefault="000030C5" w:rsidP="00101BBB">
      <w:pPr>
        <w:tabs>
          <w:tab w:val="clear" w:pos="567"/>
          <w:tab w:val="left" w:pos="1290"/>
        </w:tabs>
        <w:spacing w:line="240" w:lineRule="auto"/>
      </w:pPr>
      <w:r w:rsidRPr="00D32A30">
        <w:t>Posaconazole joħrog mal-ħalib ta’ firien li jkunu qed ireddgħu (ara sezzjoni 5.3). L-eskrezzjoni ta’ posaconazole fil-ħalib tal-mara għadu ma ġiex mistħarreġ. It-treddigħ għandu jitwaqqaf malli tibda l-kura b’posaconazole.</w:t>
      </w:r>
    </w:p>
    <w:p w14:paraId="5BE08DDB" w14:textId="77777777" w:rsidR="00A57B3E" w:rsidRPr="00D32A30" w:rsidRDefault="00A57B3E" w:rsidP="00101BBB">
      <w:pPr>
        <w:tabs>
          <w:tab w:val="clear" w:pos="567"/>
          <w:tab w:val="left" w:pos="1290"/>
        </w:tabs>
        <w:spacing w:line="240" w:lineRule="auto"/>
      </w:pPr>
    </w:p>
    <w:p w14:paraId="50AEF9D4" w14:textId="77777777" w:rsidR="00A57B3E" w:rsidRPr="00D32A30" w:rsidRDefault="000030C5" w:rsidP="00101BBB">
      <w:pPr>
        <w:tabs>
          <w:tab w:val="clear" w:pos="567"/>
        </w:tabs>
        <w:spacing w:line="240" w:lineRule="auto"/>
        <w:rPr>
          <w:szCs w:val="22"/>
          <w:u w:val="single"/>
        </w:rPr>
      </w:pPr>
      <w:r w:rsidRPr="00D32A30">
        <w:rPr>
          <w:bCs/>
          <w:szCs w:val="22"/>
          <w:u w:val="single"/>
        </w:rPr>
        <w:t>Fertilità</w:t>
      </w:r>
    </w:p>
    <w:p w14:paraId="63B309BD" w14:textId="77777777" w:rsidR="00A57B3E" w:rsidRPr="00D32A30" w:rsidRDefault="000030C5" w:rsidP="00101BBB">
      <w:pPr>
        <w:tabs>
          <w:tab w:val="clear" w:pos="567"/>
          <w:tab w:val="left" w:pos="1290"/>
        </w:tabs>
        <w:spacing w:line="240" w:lineRule="auto"/>
      </w:pPr>
      <w:r w:rsidRPr="00D32A30">
        <w:t>Posaconazole ma kellux effett fuq il-fertilità ta’ firien maskili b’dożi sa’ 180 mg/kg (</w:t>
      </w:r>
      <w:r w:rsidR="00B53BD1" w:rsidRPr="00D32A30">
        <w:t>3.4</w:t>
      </w:r>
      <w:r w:rsidRPr="00D32A30">
        <w:t> darbiet</w:t>
      </w:r>
      <w:r w:rsidR="00B53BD1" w:rsidRPr="00D32A30">
        <w:t xml:space="preserve"> il-pillola ta’ 300 mg abbażi ta’ konċentrazzjonijiet fil-plażma fi stat fiss fil-pazjenti</w:t>
      </w:r>
      <w:r w:rsidRPr="00D32A30">
        <w:t>) jew firien femminili b’doża sa 45 mg/kg (</w:t>
      </w:r>
      <w:r w:rsidR="00B53BD1" w:rsidRPr="00D32A30">
        <w:t>2.6</w:t>
      </w:r>
      <w:r w:rsidRPr="00D32A30">
        <w:t> darb</w:t>
      </w:r>
      <w:r w:rsidR="00B53BD1" w:rsidRPr="00D32A30">
        <w:t>iet</w:t>
      </w:r>
      <w:r w:rsidRPr="00D32A30">
        <w:t xml:space="preserve"> </w:t>
      </w:r>
      <w:r w:rsidR="00B53BD1" w:rsidRPr="00D32A30">
        <w:t>il-pillola ta’ 300 mg abbażi ta’ konċentrazzjonijiet fil-plażma fi stat fiss fil-pazjenti</w:t>
      </w:r>
      <w:r w:rsidRPr="00D32A30">
        <w:t>). M</w:t>
      </w:r>
      <w:r w:rsidR="009A3C2B" w:rsidRPr="00D32A30">
        <w:t>h</w:t>
      </w:r>
      <w:r w:rsidRPr="00D32A30">
        <w:t>emmx esperjenza klinika li stmat l-impatt ta’ posaconazole fuq il-fertilità fil-bnedmin.</w:t>
      </w:r>
    </w:p>
    <w:p w14:paraId="66897BB0" w14:textId="77777777" w:rsidR="00A57B3E" w:rsidRPr="00D32A30" w:rsidRDefault="00A57B3E" w:rsidP="00101BBB">
      <w:pPr>
        <w:tabs>
          <w:tab w:val="clear" w:pos="567"/>
          <w:tab w:val="left" w:pos="1290"/>
        </w:tabs>
        <w:spacing w:line="240" w:lineRule="auto"/>
        <w:rPr>
          <w:u w:val="double"/>
        </w:rPr>
      </w:pPr>
    </w:p>
    <w:p w14:paraId="435AFB95" w14:textId="77777777" w:rsidR="00A57B3E" w:rsidRPr="00D32A30" w:rsidRDefault="000030C5" w:rsidP="00101BBB">
      <w:pPr>
        <w:tabs>
          <w:tab w:val="clear" w:pos="567"/>
        </w:tabs>
        <w:spacing w:line="240" w:lineRule="auto"/>
        <w:ind w:left="567" w:hanging="567"/>
      </w:pPr>
      <w:r w:rsidRPr="00D32A30">
        <w:rPr>
          <w:b/>
        </w:rPr>
        <w:t>4.7</w:t>
      </w:r>
      <w:r w:rsidRPr="00D32A30">
        <w:rPr>
          <w:b/>
        </w:rPr>
        <w:tab/>
        <w:t>Effetti fuq il-ħila biex issuq u tħaddem magni</w:t>
      </w:r>
    </w:p>
    <w:p w14:paraId="14726B82" w14:textId="77777777" w:rsidR="00A57B3E" w:rsidRPr="00D32A30" w:rsidRDefault="00A57B3E" w:rsidP="00101BBB">
      <w:pPr>
        <w:tabs>
          <w:tab w:val="clear" w:pos="567"/>
        </w:tabs>
        <w:spacing w:line="240" w:lineRule="auto"/>
      </w:pPr>
    </w:p>
    <w:p w14:paraId="04930EAE" w14:textId="77777777" w:rsidR="00A57B3E" w:rsidRPr="00D32A30" w:rsidRDefault="000030C5" w:rsidP="00101BBB">
      <w:pPr>
        <w:tabs>
          <w:tab w:val="clear" w:pos="567"/>
        </w:tabs>
        <w:spacing w:line="240" w:lineRule="auto"/>
      </w:pPr>
      <w:r w:rsidRPr="00D32A30">
        <w:t>Billi ġew irrappurtati ċerti reazzjonijiet avversi (eż. sturdament, ngħas, eċċ.) bl-użu ta’ posaconazole, li jistgħu potenzjalment jaffettwaw is-sewqan/tħaddim ta’ magni, għandha tintuża l-kawtela.</w:t>
      </w:r>
    </w:p>
    <w:p w14:paraId="18A6E262" w14:textId="77777777" w:rsidR="00A57B3E" w:rsidRPr="00D32A30" w:rsidRDefault="00A57B3E" w:rsidP="00101BBB">
      <w:pPr>
        <w:tabs>
          <w:tab w:val="clear" w:pos="567"/>
        </w:tabs>
        <w:spacing w:line="240" w:lineRule="auto"/>
        <w:ind w:left="567" w:hanging="567"/>
        <w:rPr>
          <w:b/>
        </w:rPr>
      </w:pPr>
    </w:p>
    <w:p w14:paraId="554793C8" w14:textId="77777777" w:rsidR="00A57B3E" w:rsidRPr="00D32A30" w:rsidRDefault="000030C5" w:rsidP="00101BBB">
      <w:pPr>
        <w:keepNext/>
        <w:keepLines/>
        <w:tabs>
          <w:tab w:val="clear" w:pos="567"/>
        </w:tabs>
        <w:spacing w:line="240" w:lineRule="auto"/>
        <w:ind w:left="567" w:hanging="567"/>
        <w:rPr>
          <w:b/>
        </w:rPr>
      </w:pPr>
      <w:r w:rsidRPr="00D32A30">
        <w:rPr>
          <w:b/>
        </w:rPr>
        <w:t>4.8</w:t>
      </w:r>
      <w:r w:rsidRPr="00D32A30">
        <w:rPr>
          <w:b/>
        </w:rPr>
        <w:tab/>
        <w:t>Effetti mhux mixtieqa</w:t>
      </w:r>
    </w:p>
    <w:p w14:paraId="35FD32C1" w14:textId="77777777" w:rsidR="00A57B3E" w:rsidRPr="00D32A30" w:rsidRDefault="00A57B3E" w:rsidP="00101BBB">
      <w:pPr>
        <w:keepNext/>
        <w:keepLines/>
        <w:tabs>
          <w:tab w:val="clear" w:pos="567"/>
        </w:tabs>
        <w:spacing w:line="240" w:lineRule="auto"/>
      </w:pPr>
    </w:p>
    <w:p w14:paraId="4D90DA73" w14:textId="77777777" w:rsidR="00A57B3E" w:rsidRPr="00D32A30" w:rsidRDefault="000030C5" w:rsidP="00101BBB">
      <w:pPr>
        <w:keepNext/>
        <w:keepLines/>
        <w:tabs>
          <w:tab w:val="clear" w:pos="567"/>
        </w:tabs>
        <w:spacing w:line="240" w:lineRule="auto"/>
        <w:rPr>
          <w:u w:val="single"/>
        </w:rPr>
      </w:pPr>
      <w:r w:rsidRPr="00D32A30">
        <w:rPr>
          <w:u w:val="single"/>
        </w:rPr>
        <w:t>Sommarju tal-profil tas-sigurtà</w:t>
      </w:r>
    </w:p>
    <w:p w14:paraId="49193A6E" w14:textId="77777777" w:rsidR="00A57B3E" w:rsidRPr="00D32A30" w:rsidRDefault="00A57B3E" w:rsidP="00101BBB">
      <w:pPr>
        <w:keepNext/>
        <w:keepLines/>
        <w:tabs>
          <w:tab w:val="clear" w:pos="567"/>
        </w:tabs>
        <w:spacing w:line="240" w:lineRule="auto"/>
      </w:pPr>
    </w:p>
    <w:p w14:paraId="67E360D4" w14:textId="77777777" w:rsidR="00A57B3E" w:rsidRPr="00D32A30" w:rsidRDefault="000030C5" w:rsidP="00101BBB">
      <w:pPr>
        <w:spacing w:line="240" w:lineRule="auto"/>
      </w:pPr>
      <w:r w:rsidRPr="00D32A30">
        <w:t>It-tagħrif dwar is-sigurtà ġej prinċipalment minn studji bis-suspensjoni orali.</w:t>
      </w:r>
    </w:p>
    <w:p w14:paraId="1906A12D" w14:textId="77777777" w:rsidR="00A57B3E" w:rsidRPr="00D32A30" w:rsidRDefault="000030C5" w:rsidP="00101BBB">
      <w:pPr>
        <w:tabs>
          <w:tab w:val="clear" w:pos="567"/>
        </w:tabs>
        <w:autoSpaceDE w:val="0"/>
        <w:autoSpaceDN w:val="0"/>
        <w:adjustRightInd w:val="0"/>
        <w:spacing w:line="240" w:lineRule="auto"/>
        <w:rPr>
          <w:lang w:bidi="gu-IN"/>
        </w:rPr>
      </w:pPr>
      <w:r w:rsidRPr="00D32A30">
        <w:rPr>
          <w:rFonts w:eastAsia="Calibri"/>
        </w:rPr>
        <w:t xml:space="preserve">Is-sigurtà ta’ </w:t>
      </w:r>
      <w:r w:rsidRPr="00D32A30">
        <w:rPr>
          <w:lang w:bidi="gu-IN"/>
        </w:rPr>
        <w:t>posaconazole suspensjoni orali ġiet ivvalutata f’&gt; 2,400 pazjent u voluntiera b’saħħithom irreġistrati fi studji kliniċi u minn esperjenza ta’ wara t-tqegħid fis-suq. Ir-reazzjonijiet avversi relatati serji li ġew irrappurtati bl-aktar mod frekwenti kienu jinkludu nawsja, rimettar, dijarea, deni u żieda fil-bilirubina.</w:t>
      </w:r>
    </w:p>
    <w:p w14:paraId="2E61EE00" w14:textId="77777777" w:rsidR="00A57B3E" w:rsidRPr="00D32A30" w:rsidRDefault="00A57B3E" w:rsidP="00101BBB">
      <w:pPr>
        <w:tabs>
          <w:tab w:val="clear" w:pos="567"/>
        </w:tabs>
        <w:autoSpaceDE w:val="0"/>
        <w:autoSpaceDN w:val="0"/>
        <w:adjustRightInd w:val="0"/>
        <w:spacing w:line="240" w:lineRule="auto"/>
        <w:rPr>
          <w:lang w:bidi="gu-IN"/>
        </w:rPr>
      </w:pPr>
    </w:p>
    <w:p w14:paraId="7DF447BE" w14:textId="77777777" w:rsidR="00A57B3E" w:rsidRPr="00D32A30" w:rsidRDefault="000030C5" w:rsidP="00101BBB">
      <w:pPr>
        <w:tabs>
          <w:tab w:val="clear" w:pos="567"/>
        </w:tabs>
        <w:spacing w:line="240" w:lineRule="auto"/>
        <w:rPr>
          <w:lang w:bidi="gu-IN"/>
        </w:rPr>
      </w:pPr>
      <w:r w:rsidRPr="00D32A30">
        <w:rPr>
          <w:i/>
        </w:rPr>
        <w:t>Is-sigurtà ta’ posaconazole trab u solvent gastroreżistenti għal suspensjoni orali u konċentrat għal soluzzjoni għall-infużjoni</w:t>
      </w:r>
    </w:p>
    <w:p w14:paraId="1F714ABF" w14:textId="77777777" w:rsidR="00A57B3E" w:rsidRPr="00D32A30" w:rsidRDefault="000030C5" w:rsidP="00101BBB">
      <w:pPr>
        <w:tabs>
          <w:tab w:val="clear" w:pos="567"/>
        </w:tabs>
        <w:spacing w:line="240" w:lineRule="auto"/>
        <w:rPr>
          <w:lang w:bidi="gu-IN"/>
        </w:rPr>
      </w:pPr>
      <w:r w:rsidRPr="00D32A30">
        <w:rPr>
          <w:lang w:bidi="gu-IN"/>
        </w:rPr>
        <w:t xml:space="preserve">Is-sigurtà ta’ </w:t>
      </w:r>
      <w:r w:rsidRPr="00D32A30">
        <w:rPr>
          <w:iCs/>
        </w:rPr>
        <w:t>posaconazole trab u solvent gastroreżistenti għal suspensjoni orali u konċentrat għal soluzzjoni għall-infużjoni ġiet ivvalutata f’115-il pazjent pedjatriku minn età ta’ sentejn sa inqas minn 18-il sena għal użu ta’ profilassi.</w:t>
      </w:r>
    </w:p>
    <w:p w14:paraId="584D4BA4" w14:textId="77777777" w:rsidR="00B53BD1" w:rsidRPr="00D32A30" w:rsidRDefault="00B53BD1" w:rsidP="00101BBB">
      <w:pPr>
        <w:tabs>
          <w:tab w:val="clear" w:pos="567"/>
        </w:tabs>
        <w:spacing w:line="240" w:lineRule="auto"/>
        <w:rPr>
          <w:lang w:bidi="gu-IN"/>
        </w:rPr>
      </w:pPr>
    </w:p>
    <w:p w14:paraId="285BACA5" w14:textId="77777777" w:rsidR="00A57B3E" w:rsidRPr="00D32A30" w:rsidRDefault="000030C5" w:rsidP="00101BBB">
      <w:pPr>
        <w:tabs>
          <w:tab w:val="clear" w:pos="567"/>
        </w:tabs>
        <w:spacing w:line="240" w:lineRule="auto"/>
        <w:rPr>
          <w:lang w:bidi="gu-IN"/>
        </w:rPr>
      </w:pPr>
      <w:r w:rsidRPr="00D32A30">
        <w:lastRenderedPageBreak/>
        <w:t>Ir-reazzjonijiet avversi rrappurtati bl-aktar mod frekwenti</w:t>
      </w:r>
      <w:r w:rsidR="00B53BD1" w:rsidRPr="00D32A30">
        <w:t xml:space="preserve"> </w:t>
      </w:r>
      <w:r w:rsidRPr="00D32A30">
        <w:t>waqt it-trattament kienu żieda fl-alanine aminotransferase (2.6 %), żieda fl-aspartate aminotransferase (3.5 %) u raxx (2.6 %).</w:t>
      </w:r>
    </w:p>
    <w:p w14:paraId="5FFAF627" w14:textId="77777777" w:rsidR="00A57B3E" w:rsidRPr="00D32A30" w:rsidRDefault="00A57B3E" w:rsidP="00101BBB">
      <w:pPr>
        <w:tabs>
          <w:tab w:val="clear" w:pos="567"/>
        </w:tabs>
        <w:spacing w:line="240" w:lineRule="auto"/>
        <w:rPr>
          <w:lang w:bidi="gu-IN"/>
        </w:rPr>
      </w:pPr>
    </w:p>
    <w:p w14:paraId="39C2298F" w14:textId="77777777" w:rsidR="00A57B3E" w:rsidRPr="00D32A30" w:rsidRDefault="000030C5" w:rsidP="00101BBB">
      <w:pPr>
        <w:keepNext/>
        <w:keepLines/>
        <w:spacing w:line="240" w:lineRule="auto"/>
        <w:rPr>
          <w:u w:val="single"/>
        </w:rPr>
      </w:pPr>
      <w:r w:rsidRPr="00D32A30">
        <w:rPr>
          <w:u w:val="single"/>
        </w:rPr>
        <w:t>Lista tar-reazzjonijiet avversi miġbura f’tabella</w:t>
      </w:r>
    </w:p>
    <w:p w14:paraId="68C1224C" w14:textId="77777777" w:rsidR="00A57B3E" w:rsidRPr="00D32A30" w:rsidRDefault="000030C5" w:rsidP="00101BBB">
      <w:pPr>
        <w:spacing w:line="240" w:lineRule="auto"/>
      </w:pPr>
      <w:r w:rsidRPr="00D32A30">
        <w:t>Fi ħdan is-sistema tal-klassifika tal-organi, ir-reazzjonijiet avversi huma elenkati taħt l-intestaturi tal-frekwenza bl-użu tal-kategoriji li ġejjin: komuni ħafna (≥1/10); komuni (≥1/100 sa &lt;1/10); mhux komuni (≥1/1,000 sa &lt;1/100); rari (≥ 1/10,000 sa &lt;1/1,000); rari ħafna (&lt;1/10,000); mhux magħruf (ma tistax tittieħed stima mid-data disponibbli).</w:t>
      </w:r>
    </w:p>
    <w:p w14:paraId="544DA529" w14:textId="77777777" w:rsidR="00A57B3E" w:rsidRPr="00D32A30" w:rsidRDefault="00A57B3E" w:rsidP="00101BBB">
      <w:pPr>
        <w:spacing w:line="240" w:lineRule="auto"/>
        <w:rPr>
          <w:lang w:bidi="gu-IN"/>
        </w:rPr>
      </w:pPr>
    </w:p>
    <w:p w14:paraId="41C5F0C8" w14:textId="77777777" w:rsidR="00A57B3E" w:rsidRPr="00D32A30" w:rsidRDefault="000030C5" w:rsidP="00101BBB">
      <w:pPr>
        <w:keepNext/>
        <w:keepLines/>
        <w:spacing w:line="240" w:lineRule="auto"/>
      </w:pPr>
      <w:r w:rsidRPr="00D32A30">
        <w:rPr>
          <w:b/>
        </w:rPr>
        <w:t>Tabella 2.</w:t>
      </w:r>
      <w:r w:rsidRPr="00D32A30">
        <w:t xml:space="preserve"> Reazzjonijiet avversi skont is-sistema tal-ġisem u l-frekwenza rrappurtati fl-istudji kliniċi u/jew użu wara t-tqegħid fis-suq*</w:t>
      </w:r>
    </w:p>
    <w:tbl>
      <w:tblPr>
        <w:tblW w:w="5000" w:type="pct"/>
        <w:tblCellMar>
          <w:left w:w="0" w:type="dxa"/>
          <w:right w:w="0" w:type="dxa"/>
        </w:tblCellMar>
        <w:tblLook w:val="0000" w:firstRow="0" w:lastRow="0" w:firstColumn="0" w:lastColumn="0" w:noHBand="0" w:noVBand="0"/>
      </w:tblPr>
      <w:tblGrid>
        <w:gridCol w:w="3487"/>
        <w:gridCol w:w="5574"/>
      </w:tblGrid>
      <w:tr w:rsidR="0001667A" w14:paraId="58762D1C" w14:textId="77777777" w:rsidTr="004A24EE">
        <w:trPr>
          <w:cantSplit/>
          <w:trHeight w:val="628"/>
        </w:trPr>
        <w:tc>
          <w:tcPr>
            <w:tcW w:w="1924" w:type="pct"/>
            <w:tcBorders>
              <w:top w:val="single" w:sz="8" w:space="0" w:color="auto"/>
              <w:left w:val="single" w:sz="4" w:space="0" w:color="auto"/>
              <w:right w:val="single" w:sz="8" w:space="0" w:color="auto"/>
            </w:tcBorders>
          </w:tcPr>
          <w:p w14:paraId="61B30F28" w14:textId="77777777" w:rsidR="00A57B3E" w:rsidRPr="00D32A30" w:rsidRDefault="000030C5" w:rsidP="00101BBB">
            <w:pPr>
              <w:pStyle w:val="Uberschrift2"/>
              <w:spacing w:before="0" w:after="0"/>
              <w:rPr>
                <w:rFonts w:ascii="Times New Roman" w:hAnsi="Times New Roman"/>
                <w:kern w:val="0"/>
                <w:lang w:val="mt-MT"/>
              </w:rPr>
            </w:pPr>
            <w:r w:rsidRPr="00D32A30">
              <w:rPr>
                <w:rFonts w:ascii="Times New Roman" w:hAnsi="Times New Roman"/>
                <w:kern w:val="0"/>
                <w:lang w:val="mt-MT"/>
              </w:rPr>
              <w:t>Disturbi tad-demm u tas-sistema limfatika</w:t>
            </w:r>
          </w:p>
        </w:tc>
        <w:tc>
          <w:tcPr>
            <w:tcW w:w="3076" w:type="pct"/>
            <w:tcBorders>
              <w:top w:val="single" w:sz="8" w:space="0" w:color="auto"/>
              <w:left w:val="nil"/>
              <w:right w:val="single" w:sz="4" w:space="0" w:color="auto"/>
            </w:tcBorders>
          </w:tcPr>
          <w:p w14:paraId="2D595DF4" w14:textId="77777777" w:rsidR="00A57B3E" w:rsidRPr="00D32A30" w:rsidRDefault="00A57B3E" w:rsidP="00101BBB">
            <w:pPr>
              <w:keepNext/>
              <w:spacing w:line="240" w:lineRule="auto"/>
            </w:pPr>
          </w:p>
        </w:tc>
      </w:tr>
      <w:tr w:rsidR="0001667A" w14:paraId="02BEB3C5" w14:textId="77777777" w:rsidTr="004A24EE">
        <w:trPr>
          <w:cantSplit/>
          <w:trHeight w:val="628"/>
        </w:trPr>
        <w:tc>
          <w:tcPr>
            <w:tcW w:w="1924" w:type="pct"/>
            <w:tcBorders>
              <w:left w:val="single" w:sz="4" w:space="0" w:color="auto"/>
              <w:right w:val="single" w:sz="8" w:space="0" w:color="auto"/>
            </w:tcBorders>
          </w:tcPr>
          <w:p w14:paraId="48AD7259" w14:textId="77777777" w:rsidR="00A57B3E" w:rsidRPr="00D32A30" w:rsidRDefault="000030C5" w:rsidP="00101BBB">
            <w:pPr>
              <w:pStyle w:val="Uberschrift2"/>
              <w:spacing w:before="0" w:after="0"/>
              <w:rPr>
                <w:rFonts w:ascii="Times New Roman" w:hAnsi="Times New Roman"/>
                <w:b w:val="0"/>
                <w:lang w:val="mt-MT"/>
              </w:rPr>
            </w:pPr>
            <w:r w:rsidRPr="00D32A30">
              <w:rPr>
                <w:rFonts w:ascii="Times New Roman" w:hAnsi="Times New Roman"/>
                <w:b w:val="0"/>
                <w:lang w:val="mt-MT"/>
              </w:rPr>
              <w:t>Komuni:</w:t>
            </w:r>
          </w:p>
        </w:tc>
        <w:tc>
          <w:tcPr>
            <w:tcW w:w="3076" w:type="pct"/>
            <w:tcBorders>
              <w:left w:val="nil"/>
              <w:right w:val="single" w:sz="4" w:space="0" w:color="auto"/>
            </w:tcBorders>
          </w:tcPr>
          <w:p w14:paraId="41089EBE" w14:textId="77777777" w:rsidR="00A57B3E" w:rsidRPr="00D32A30" w:rsidRDefault="000030C5" w:rsidP="00101BBB">
            <w:pPr>
              <w:keepNext/>
              <w:spacing w:line="240" w:lineRule="auto"/>
            </w:pPr>
            <w:r w:rsidRPr="00D32A30">
              <w:t>newtropenija</w:t>
            </w:r>
          </w:p>
        </w:tc>
      </w:tr>
      <w:tr w:rsidR="0001667A" w14:paraId="1D436955" w14:textId="77777777" w:rsidTr="004A24EE">
        <w:trPr>
          <w:cantSplit/>
          <w:trHeight w:val="302"/>
        </w:trPr>
        <w:tc>
          <w:tcPr>
            <w:tcW w:w="1924" w:type="pct"/>
            <w:tcBorders>
              <w:left w:val="single" w:sz="4" w:space="0" w:color="auto"/>
              <w:right w:val="single" w:sz="8" w:space="0" w:color="auto"/>
            </w:tcBorders>
          </w:tcPr>
          <w:p w14:paraId="690350C0" w14:textId="77777777" w:rsidR="00A57B3E" w:rsidRPr="00D32A30" w:rsidRDefault="000030C5" w:rsidP="00101BBB">
            <w:pPr>
              <w:keepNext/>
              <w:spacing w:line="240" w:lineRule="auto"/>
            </w:pPr>
            <w:r w:rsidRPr="00D32A30">
              <w:t>Mhux komuni:</w:t>
            </w:r>
          </w:p>
          <w:p w14:paraId="3F3DBAD5" w14:textId="77777777" w:rsidR="00A57B3E" w:rsidRPr="00D32A30" w:rsidRDefault="00A57B3E" w:rsidP="00101BBB">
            <w:pPr>
              <w:keepNext/>
              <w:spacing w:line="240" w:lineRule="auto"/>
            </w:pPr>
          </w:p>
        </w:tc>
        <w:tc>
          <w:tcPr>
            <w:tcW w:w="3076" w:type="pct"/>
            <w:tcBorders>
              <w:left w:val="nil"/>
              <w:right w:val="single" w:sz="4" w:space="0" w:color="auto"/>
            </w:tcBorders>
          </w:tcPr>
          <w:p w14:paraId="3E354922" w14:textId="77777777" w:rsidR="00A57B3E" w:rsidRPr="00D32A30" w:rsidRDefault="000030C5" w:rsidP="00101BBB">
            <w:pPr>
              <w:keepNext/>
              <w:spacing w:line="240" w:lineRule="auto"/>
            </w:pPr>
            <w:r w:rsidRPr="00D32A30">
              <w:t>tromboċitopenija, lewkopenija, anemija, esinofilja, limfadenopatija, infart fil-milsa</w:t>
            </w:r>
          </w:p>
        </w:tc>
      </w:tr>
      <w:tr w:rsidR="0001667A" w14:paraId="44D9E20C" w14:textId="77777777" w:rsidTr="004A24EE">
        <w:trPr>
          <w:cantSplit/>
          <w:trHeight w:val="519"/>
        </w:trPr>
        <w:tc>
          <w:tcPr>
            <w:tcW w:w="1924" w:type="pct"/>
            <w:tcBorders>
              <w:left w:val="single" w:sz="4" w:space="0" w:color="auto"/>
              <w:bottom w:val="single" w:sz="8" w:space="0" w:color="auto"/>
              <w:right w:val="single" w:sz="8" w:space="0" w:color="auto"/>
            </w:tcBorders>
          </w:tcPr>
          <w:p w14:paraId="3E2C9C66" w14:textId="77777777" w:rsidR="00A57B3E" w:rsidRPr="00D32A30" w:rsidRDefault="000030C5" w:rsidP="00101BBB">
            <w:pPr>
              <w:keepNext/>
              <w:spacing w:line="240" w:lineRule="auto"/>
            </w:pPr>
            <w:r w:rsidRPr="00D32A30">
              <w:t>Rari:</w:t>
            </w:r>
          </w:p>
        </w:tc>
        <w:tc>
          <w:tcPr>
            <w:tcW w:w="3076" w:type="pct"/>
            <w:tcBorders>
              <w:left w:val="nil"/>
              <w:bottom w:val="single" w:sz="8" w:space="0" w:color="auto"/>
              <w:right w:val="single" w:sz="4" w:space="0" w:color="auto"/>
            </w:tcBorders>
          </w:tcPr>
          <w:p w14:paraId="5078C993" w14:textId="77777777" w:rsidR="00A57B3E" w:rsidRPr="00D32A30" w:rsidRDefault="000030C5" w:rsidP="00101BBB">
            <w:pPr>
              <w:keepNext/>
              <w:spacing w:line="240" w:lineRule="auto"/>
            </w:pPr>
            <w:r w:rsidRPr="00D32A30">
              <w:t>sindrome uremiku emolitiku, purpura tromboċitopenika trombotika, panċitopenija, koagulopatija, emorraġija</w:t>
            </w:r>
          </w:p>
        </w:tc>
      </w:tr>
      <w:tr w:rsidR="0001667A" w14:paraId="74376B88" w14:textId="77777777" w:rsidTr="004A24EE">
        <w:trPr>
          <w:cantSplit/>
          <w:trHeight w:val="502"/>
        </w:trPr>
        <w:tc>
          <w:tcPr>
            <w:tcW w:w="1924" w:type="pct"/>
            <w:tcBorders>
              <w:top w:val="single" w:sz="8" w:space="0" w:color="auto"/>
              <w:left w:val="single" w:sz="4" w:space="0" w:color="auto"/>
              <w:right w:val="single" w:sz="8" w:space="0" w:color="auto"/>
            </w:tcBorders>
          </w:tcPr>
          <w:p w14:paraId="75C1B16F" w14:textId="77777777" w:rsidR="00A57B3E" w:rsidRPr="00D32A30" w:rsidRDefault="000030C5" w:rsidP="00101BBB">
            <w:pPr>
              <w:spacing w:line="240" w:lineRule="auto"/>
            </w:pPr>
            <w:r w:rsidRPr="00D32A30">
              <w:rPr>
                <w:b/>
                <w:bCs/>
              </w:rPr>
              <w:t>Disturbi fis-sistema immuni</w:t>
            </w:r>
          </w:p>
          <w:p w14:paraId="22C0EFAE" w14:textId="77777777" w:rsidR="00A57B3E" w:rsidRPr="00D32A30" w:rsidRDefault="000030C5" w:rsidP="00101BBB">
            <w:pPr>
              <w:keepNext/>
              <w:spacing w:line="240" w:lineRule="auto"/>
            </w:pPr>
            <w:r w:rsidRPr="00D32A30">
              <w:t>Mhux komuni:</w:t>
            </w:r>
          </w:p>
        </w:tc>
        <w:tc>
          <w:tcPr>
            <w:tcW w:w="3076" w:type="pct"/>
            <w:tcBorders>
              <w:top w:val="single" w:sz="8" w:space="0" w:color="auto"/>
              <w:left w:val="nil"/>
              <w:right w:val="single" w:sz="4" w:space="0" w:color="auto"/>
            </w:tcBorders>
          </w:tcPr>
          <w:p w14:paraId="5EB79F88" w14:textId="77777777" w:rsidR="00A57B3E" w:rsidRPr="00D32A30" w:rsidRDefault="00A57B3E" w:rsidP="00101BBB">
            <w:pPr>
              <w:pStyle w:val="EndnoteText"/>
              <w:rPr>
                <w:lang w:val="mt-MT"/>
              </w:rPr>
            </w:pPr>
          </w:p>
          <w:p w14:paraId="456FFC86" w14:textId="77777777" w:rsidR="00A57B3E" w:rsidRPr="00D32A30" w:rsidRDefault="000030C5" w:rsidP="00101BBB">
            <w:pPr>
              <w:keepNext/>
              <w:spacing w:line="240" w:lineRule="auto"/>
            </w:pPr>
            <w:r w:rsidRPr="00D32A30">
              <w:t>reazzjoni allerġika</w:t>
            </w:r>
          </w:p>
        </w:tc>
      </w:tr>
      <w:tr w:rsidR="0001667A" w14:paraId="17009F64" w14:textId="77777777" w:rsidTr="004A24EE">
        <w:trPr>
          <w:cantSplit/>
          <w:trHeight w:val="569"/>
        </w:trPr>
        <w:tc>
          <w:tcPr>
            <w:tcW w:w="1924" w:type="pct"/>
            <w:tcBorders>
              <w:left w:val="single" w:sz="4" w:space="0" w:color="auto"/>
              <w:bottom w:val="single" w:sz="8" w:space="0" w:color="auto"/>
              <w:right w:val="single" w:sz="8" w:space="0" w:color="auto"/>
            </w:tcBorders>
          </w:tcPr>
          <w:p w14:paraId="0D252BDB" w14:textId="77777777" w:rsidR="00A57B3E" w:rsidRPr="00D32A30" w:rsidRDefault="000030C5" w:rsidP="00101BBB">
            <w:pPr>
              <w:spacing w:line="240" w:lineRule="auto"/>
            </w:pPr>
            <w:r w:rsidRPr="00D32A30">
              <w:t>Rari:</w:t>
            </w:r>
          </w:p>
        </w:tc>
        <w:tc>
          <w:tcPr>
            <w:tcW w:w="3076" w:type="pct"/>
            <w:tcBorders>
              <w:left w:val="nil"/>
              <w:bottom w:val="single" w:sz="8" w:space="0" w:color="auto"/>
              <w:right w:val="single" w:sz="4" w:space="0" w:color="auto"/>
            </w:tcBorders>
          </w:tcPr>
          <w:p w14:paraId="66103651" w14:textId="77777777" w:rsidR="00A57B3E" w:rsidRPr="00D32A30" w:rsidRDefault="000030C5" w:rsidP="00101BBB">
            <w:pPr>
              <w:pStyle w:val="EndnoteText"/>
              <w:rPr>
                <w:lang w:val="mt-MT"/>
              </w:rPr>
            </w:pPr>
            <w:r w:rsidRPr="00D32A30">
              <w:rPr>
                <w:lang w:val="mt-MT"/>
              </w:rPr>
              <w:t>reazzjoni ta’ sensittività eċċessiva</w:t>
            </w:r>
          </w:p>
        </w:tc>
      </w:tr>
      <w:tr w:rsidR="0001667A" w14:paraId="34D2BA75" w14:textId="77777777" w:rsidTr="004A24EE">
        <w:trPr>
          <w:cantSplit/>
          <w:trHeight w:val="301"/>
        </w:trPr>
        <w:tc>
          <w:tcPr>
            <w:tcW w:w="1924" w:type="pct"/>
            <w:tcBorders>
              <w:top w:val="single" w:sz="8" w:space="0" w:color="auto"/>
              <w:left w:val="single" w:sz="4" w:space="0" w:color="auto"/>
              <w:bottom w:val="single" w:sz="8" w:space="0" w:color="auto"/>
              <w:right w:val="single" w:sz="8" w:space="0" w:color="auto"/>
            </w:tcBorders>
          </w:tcPr>
          <w:p w14:paraId="0DEF6A44" w14:textId="77777777" w:rsidR="00A57B3E" w:rsidRPr="00D32A30" w:rsidRDefault="000030C5" w:rsidP="00101BBB">
            <w:pPr>
              <w:pStyle w:val="Uberschrift2"/>
              <w:widowControl/>
              <w:spacing w:before="0" w:after="0"/>
              <w:rPr>
                <w:rFonts w:ascii="Times New Roman" w:hAnsi="Times New Roman"/>
                <w:kern w:val="0"/>
                <w:lang w:val="mt-MT"/>
              </w:rPr>
            </w:pPr>
            <w:r w:rsidRPr="00D32A30">
              <w:rPr>
                <w:rFonts w:ascii="Times New Roman" w:hAnsi="Times New Roman"/>
                <w:kern w:val="0"/>
                <w:lang w:val="mt-MT"/>
              </w:rPr>
              <w:t>Disturbi fis-sistema endokrinarja</w:t>
            </w:r>
          </w:p>
          <w:p w14:paraId="34CC6940" w14:textId="77777777" w:rsidR="00A57B3E" w:rsidRPr="00D32A30" w:rsidRDefault="000030C5" w:rsidP="00101BBB">
            <w:pPr>
              <w:spacing w:line="240" w:lineRule="auto"/>
            </w:pPr>
            <w:r w:rsidRPr="00D32A30">
              <w:t>Rari:</w:t>
            </w:r>
          </w:p>
          <w:p w14:paraId="20EE9F15" w14:textId="77777777" w:rsidR="00A57B3E" w:rsidRPr="00D32A30" w:rsidRDefault="00A57B3E" w:rsidP="00101BBB">
            <w:pPr>
              <w:spacing w:line="240" w:lineRule="auto"/>
              <w:rPr>
                <w:bCs/>
              </w:rPr>
            </w:pPr>
          </w:p>
        </w:tc>
        <w:tc>
          <w:tcPr>
            <w:tcW w:w="3076" w:type="pct"/>
            <w:tcBorders>
              <w:top w:val="single" w:sz="8" w:space="0" w:color="auto"/>
              <w:left w:val="nil"/>
              <w:bottom w:val="single" w:sz="8" w:space="0" w:color="auto"/>
              <w:right w:val="single" w:sz="4" w:space="0" w:color="auto"/>
            </w:tcBorders>
            <w:vAlign w:val="bottom"/>
          </w:tcPr>
          <w:p w14:paraId="7D59B281" w14:textId="77777777" w:rsidR="00A57B3E" w:rsidRPr="00D32A30" w:rsidRDefault="00A57B3E" w:rsidP="00101BBB">
            <w:pPr>
              <w:spacing w:line="240" w:lineRule="auto"/>
            </w:pPr>
          </w:p>
          <w:p w14:paraId="752202CF" w14:textId="77777777" w:rsidR="00A57B3E" w:rsidRPr="00D32A30" w:rsidRDefault="000030C5" w:rsidP="00101BBB">
            <w:r w:rsidRPr="00D32A30">
              <w:t>insuffiċjenza adrenali, tnaqqis tal-gonadotropin fid-demm, psewdoaldosteroniżmu</w:t>
            </w:r>
          </w:p>
        </w:tc>
      </w:tr>
      <w:tr w:rsidR="0001667A" w14:paraId="217B2205" w14:textId="77777777" w:rsidTr="004A24EE">
        <w:trPr>
          <w:cantSplit/>
        </w:trPr>
        <w:tc>
          <w:tcPr>
            <w:tcW w:w="1924" w:type="pct"/>
            <w:tcBorders>
              <w:top w:val="single" w:sz="8" w:space="0" w:color="auto"/>
              <w:left w:val="single" w:sz="4" w:space="0" w:color="auto"/>
              <w:right w:val="single" w:sz="8" w:space="0" w:color="auto"/>
            </w:tcBorders>
          </w:tcPr>
          <w:p w14:paraId="1347ECB4" w14:textId="77777777" w:rsidR="00A57B3E" w:rsidRPr="00D32A30" w:rsidRDefault="000030C5" w:rsidP="00101BBB">
            <w:pPr>
              <w:pStyle w:val="Uberschrift2"/>
              <w:widowControl/>
              <w:spacing w:before="0" w:after="0"/>
              <w:rPr>
                <w:rFonts w:ascii="Times New Roman" w:hAnsi="Times New Roman"/>
                <w:kern w:val="0"/>
                <w:lang w:val="mt-MT"/>
              </w:rPr>
            </w:pPr>
            <w:r w:rsidRPr="00D32A30">
              <w:rPr>
                <w:rFonts w:ascii="Times New Roman" w:hAnsi="Times New Roman"/>
                <w:kern w:val="0"/>
                <w:lang w:val="mt-MT"/>
              </w:rPr>
              <w:t>Disturbi fil-metaboliżmu u n-nutrizzjoni</w:t>
            </w:r>
          </w:p>
          <w:p w14:paraId="495072D5" w14:textId="77777777" w:rsidR="00A57B3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tcPr>
          <w:p w14:paraId="2E522D1F" w14:textId="77777777" w:rsidR="00A57B3E" w:rsidRPr="00D32A30" w:rsidRDefault="00A57B3E" w:rsidP="00101BBB">
            <w:pPr>
              <w:spacing w:line="240" w:lineRule="auto"/>
            </w:pPr>
          </w:p>
          <w:p w14:paraId="2199CCA4" w14:textId="77777777" w:rsidR="00A57B3E" w:rsidRPr="00D32A30" w:rsidRDefault="00A57B3E" w:rsidP="00101BBB">
            <w:pPr>
              <w:spacing w:line="240" w:lineRule="auto"/>
            </w:pPr>
          </w:p>
          <w:p w14:paraId="244C62E8" w14:textId="77777777" w:rsidR="00A57B3E" w:rsidRPr="00D32A30" w:rsidRDefault="000030C5" w:rsidP="00101BBB">
            <w:pPr>
              <w:spacing w:line="240" w:lineRule="auto"/>
            </w:pPr>
            <w:r w:rsidRPr="00D32A30">
              <w:t>żbilanċ fl-elettroliti, anoressija, nuqqas ta’ aptit, ipokalimja, ipomanjesimja</w:t>
            </w:r>
          </w:p>
        </w:tc>
      </w:tr>
      <w:tr w:rsidR="0001667A" w14:paraId="61896B3A" w14:textId="77777777" w:rsidTr="004A24EE">
        <w:trPr>
          <w:cantSplit/>
          <w:trHeight w:val="402"/>
        </w:trPr>
        <w:tc>
          <w:tcPr>
            <w:tcW w:w="1924" w:type="pct"/>
            <w:tcBorders>
              <w:left w:val="single" w:sz="4" w:space="0" w:color="auto"/>
              <w:bottom w:val="single" w:sz="8" w:space="0" w:color="auto"/>
              <w:right w:val="single" w:sz="8" w:space="0" w:color="auto"/>
            </w:tcBorders>
          </w:tcPr>
          <w:p w14:paraId="0BD4D517" w14:textId="77777777" w:rsidR="00A57B3E" w:rsidRPr="00D32A30" w:rsidRDefault="000030C5" w:rsidP="00101BBB">
            <w:pPr>
              <w:spacing w:line="240" w:lineRule="auto"/>
            </w:pPr>
            <w:r w:rsidRPr="00D32A30">
              <w:t>Mhux komuni:</w:t>
            </w:r>
          </w:p>
        </w:tc>
        <w:tc>
          <w:tcPr>
            <w:tcW w:w="3076" w:type="pct"/>
            <w:tcBorders>
              <w:left w:val="nil"/>
              <w:bottom w:val="single" w:sz="8" w:space="0" w:color="auto"/>
              <w:right w:val="single" w:sz="4" w:space="0" w:color="auto"/>
            </w:tcBorders>
          </w:tcPr>
          <w:p w14:paraId="7EFF7A77" w14:textId="77777777" w:rsidR="00A57B3E" w:rsidRPr="00D32A30" w:rsidRDefault="000030C5" w:rsidP="00101BBB">
            <w:pPr>
              <w:spacing w:line="240" w:lineRule="auto"/>
            </w:pPr>
            <w:r w:rsidRPr="00D32A30">
              <w:t>ipergliċemija, ipogliċemija</w:t>
            </w:r>
          </w:p>
          <w:p w14:paraId="2A0A2064" w14:textId="77777777" w:rsidR="00A57B3E" w:rsidRPr="00D32A30" w:rsidRDefault="00A57B3E" w:rsidP="00101BBB">
            <w:pPr>
              <w:spacing w:line="240" w:lineRule="auto"/>
            </w:pPr>
          </w:p>
        </w:tc>
      </w:tr>
      <w:tr w:rsidR="0001667A" w14:paraId="5C103C18" w14:textId="77777777" w:rsidTr="004A24EE">
        <w:trPr>
          <w:cantSplit/>
          <w:trHeight w:val="368"/>
        </w:trPr>
        <w:tc>
          <w:tcPr>
            <w:tcW w:w="1924" w:type="pct"/>
            <w:tcBorders>
              <w:top w:val="single" w:sz="8" w:space="0" w:color="auto"/>
              <w:left w:val="single" w:sz="4" w:space="0" w:color="auto"/>
              <w:right w:val="single" w:sz="8" w:space="0" w:color="auto"/>
            </w:tcBorders>
          </w:tcPr>
          <w:p w14:paraId="6FE3742C" w14:textId="77777777" w:rsidR="00A57B3E" w:rsidRPr="00D32A30" w:rsidRDefault="000030C5" w:rsidP="00101BBB">
            <w:pPr>
              <w:spacing w:line="240" w:lineRule="auto"/>
              <w:rPr>
                <w:b/>
              </w:rPr>
            </w:pPr>
            <w:r w:rsidRPr="00D32A30">
              <w:rPr>
                <w:b/>
                <w:bCs/>
              </w:rPr>
              <w:t>Disturbi psikjatriċi</w:t>
            </w:r>
          </w:p>
          <w:p w14:paraId="03ECAF9A" w14:textId="77777777" w:rsidR="00A57B3E" w:rsidRPr="00D32A30" w:rsidRDefault="000030C5" w:rsidP="00101BBB">
            <w:pPr>
              <w:pStyle w:val="Uberschrift2"/>
              <w:spacing w:before="0" w:after="0"/>
              <w:rPr>
                <w:rFonts w:ascii="Times New Roman" w:hAnsi="Times New Roman"/>
                <w:b w:val="0"/>
                <w:lang w:val="mt-MT"/>
              </w:rPr>
            </w:pPr>
            <w:r w:rsidRPr="00D32A30">
              <w:rPr>
                <w:rFonts w:ascii="Times New Roman" w:hAnsi="Times New Roman"/>
                <w:b w:val="0"/>
                <w:lang w:val="mt-MT"/>
              </w:rPr>
              <w:t>Mhux komuni:</w:t>
            </w:r>
          </w:p>
          <w:p w14:paraId="2A1964EA" w14:textId="77777777" w:rsidR="00A57B3E" w:rsidRPr="00D32A30" w:rsidRDefault="000030C5" w:rsidP="00101BBB">
            <w:pPr>
              <w:spacing w:line="240" w:lineRule="auto"/>
            </w:pPr>
            <w:r w:rsidRPr="00D32A30">
              <w:t>Rari:</w:t>
            </w:r>
          </w:p>
        </w:tc>
        <w:tc>
          <w:tcPr>
            <w:tcW w:w="3076" w:type="pct"/>
            <w:tcBorders>
              <w:top w:val="single" w:sz="8" w:space="0" w:color="auto"/>
              <w:left w:val="nil"/>
              <w:right w:val="single" w:sz="4" w:space="0" w:color="auto"/>
            </w:tcBorders>
            <w:vAlign w:val="bottom"/>
          </w:tcPr>
          <w:p w14:paraId="2B4120CD" w14:textId="77777777" w:rsidR="00A57B3E" w:rsidRPr="00D32A30" w:rsidRDefault="000030C5" w:rsidP="00101BBB">
            <w:pPr>
              <w:spacing w:line="240" w:lineRule="auto"/>
            </w:pPr>
            <w:r w:rsidRPr="00D32A30">
              <w:t>ħolm stramb, stat konfużjonali, disturb fl-irqad</w:t>
            </w:r>
          </w:p>
          <w:p w14:paraId="7C94305C" w14:textId="77777777" w:rsidR="00A57B3E" w:rsidRPr="00D32A30" w:rsidRDefault="000030C5" w:rsidP="00101BBB">
            <w:pPr>
              <w:spacing w:line="240" w:lineRule="auto"/>
            </w:pPr>
            <w:r w:rsidRPr="00D32A30">
              <w:t>disturb psikotiku, depressjoni</w:t>
            </w:r>
          </w:p>
        </w:tc>
      </w:tr>
      <w:tr w:rsidR="0001667A" w14:paraId="7F3121B1" w14:textId="77777777" w:rsidTr="004A24EE">
        <w:trPr>
          <w:cantSplit/>
          <w:trHeight w:val="466"/>
        </w:trPr>
        <w:tc>
          <w:tcPr>
            <w:tcW w:w="1924" w:type="pct"/>
            <w:tcBorders>
              <w:top w:val="single" w:sz="8" w:space="0" w:color="auto"/>
              <w:left w:val="single" w:sz="4" w:space="0" w:color="auto"/>
              <w:right w:val="single" w:sz="8" w:space="0" w:color="auto"/>
            </w:tcBorders>
          </w:tcPr>
          <w:p w14:paraId="75DE5C87" w14:textId="77777777" w:rsidR="00A57B3E" w:rsidRPr="00D32A30" w:rsidRDefault="000030C5" w:rsidP="00101BBB">
            <w:pPr>
              <w:spacing w:line="240" w:lineRule="auto"/>
              <w:rPr>
                <w:b/>
              </w:rPr>
            </w:pPr>
            <w:r w:rsidRPr="00D32A30">
              <w:rPr>
                <w:b/>
                <w:bCs/>
              </w:rPr>
              <w:t>Disturbi fis-sistema nervuża</w:t>
            </w:r>
          </w:p>
          <w:p w14:paraId="6E9091E3" w14:textId="77777777" w:rsidR="00A57B3E" w:rsidRPr="00D32A30" w:rsidRDefault="000030C5" w:rsidP="00101BBB">
            <w:pPr>
              <w:pStyle w:val="Uberschrift2"/>
              <w:spacing w:before="0" w:after="0"/>
              <w:rPr>
                <w:rFonts w:ascii="Times New Roman" w:hAnsi="Times New Roman"/>
                <w:b w:val="0"/>
                <w:kern w:val="0"/>
                <w:lang w:val="mt-MT"/>
              </w:rPr>
            </w:pPr>
            <w:r w:rsidRPr="00D32A30">
              <w:rPr>
                <w:rFonts w:ascii="Times New Roman" w:hAnsi="Times New Roman"/>
                <w:b w:val="0"/>
                <w:lang w:val="mt-MT"/>
              </w:rPr>
              <w:t>Komuni:</w:t>
            </w:r>
          </w:p>
        </w:tc>
        <w:tc>
          <w:tcPr>
            <w:tcW w:w="3076" w:type="pct"/>
            <w:tcBorders>
              <w:top w:val="single" w:sz="8" w:space="0" w:color="auto"/>
              <w:left w:val="nil"/>
              <w:right w:val="single" w:sz="4" w:space="0" w:color="auto"/>
            </w:tcBorders>
          </w:tcPr>
          <w:p w14:paraId="3B39B291" w14:textId="77777777" w:rsidR="00A57B3E" w:rsidRPr="00D32A30" w:rsidRDefault="00A57B3E" w:rsidP="00101BBB">
            <w:pPr>
              <w:spacing w:line="240" w:lineRule="auto"/>
            </w:pPr>
          </w:p>
          <w:p w14:paraId="2F843D51" w14:textId="77777777" w:rsidR="00A57B3E" w:rsidRPr="00D32A30" w:rsidRDefault="000030C5" w:rsidP="00101BBB">
            <w:pPr>
              <w:spacing w:line="240" w:lineRule="auto"/>
            </w:pPr>
            <w:r w:rsidRPr="00D32A30">
              <w:t xml:space="preserve">parasteżija, sturdament, ngħas, uġigħ ta’ ras, disgewżja </w:t>
            </w:r>
          </w:p>
        </w:tc>
      </w:tr>
      <w:tr w:rsidR="0001667A" w14:paraId="28E7DE6F" w14:textId="77777777" w:rsidTr="004A24EE">
        <w:trPr>
          <w:cantSplit/>
          <w:trHeight w:val="368"/>
        </w:trPr>
        <w:tc>
          <w:tcPr>
            <w:tcW w:w="1924" w:type="pct"/>
            <w:tcBorders>
              <w:left w:val="single" w:sz="4" w:space="0" w:color="auto"/>
              <w:right w:val="single" w:sz="8" w:space="0" w:color="auto"/>
            </w:tcBorders>
          </w:tcPr>
          <w:p w14:paraId="1AE67844" w14:textId="77777777" w:rsidR="00A57B3E" w:rsidRPr="00D32A30" w:rsidRDefault="000030C5" w:rsidP="00101BBB">
            <w:pPr>
              <w:pStyle w:val="Uberschrift2"/>
              <w:spacing w:before="0" w:after="0"/>
              <w:rPr>
                <w:rFonts w:ascii="Times New Roman" w:hAnsi="Times New Roman"/>
                <w:b w:val="0"/>
                <w:lang w:val="mt-MT"/>
              </w:rPr>
            </w:pPr>
            <w:r w:rsidRPr="00D32A30">
              <w:rPr>
                <w:rFonts w:ascii="Times New Roman" w:hAnsi="Times New Roman"/>
                <w:b w:val="0"/>
                <w:lang w:val="mt-MT"/>
              </w:rPr>
              <w:t>Mhux komuni</w:t>
            </w:r>
            <w:r w:rsidRPr="00D32A30">
              <w:rPr>
                <w:rFonts w:ascii="Times New Roman" w:hAnsi="Times New Roman"/>
                <w:lang w:val="mt-MT"/>
              </w:rPr>
              <w:t>:</w:t>
            </w:r>
          </w:p>
        </w:tc>
        <w:tc>
          <w:tcPr>
            <w:tcW w:w="3076" w:type="pct"/>
            <w:tcBorders>
              <w:left w:val="nil"/>
              <w:right w:val="single" w:sz="4" w:space="0" w:color="auto"/>
            </w:tcBorders>
          </w:tcPr>
          <w:p w14:paraId="16A09103" w14:textId="77777777" w:rsidR="00A57B3E" w:rsidRPr="00D32A30" w:rsidRDefault="000030C5" w:rsidP="00101BBB">
            <w:pPr>
              <w:spacing w:line="240" w:lineRule="auto"/>
            </w:pPr>
            <w:r w:rsidRPr="00D32A30">
              <w:t>konvulżjonijiet, newropatija, ipoestesija, tregħid, afasja, insomnja</w:t>
            </w:r>
          </w:p>
        </w:tc>
      </w:tr>
      <w:tr w:rsidR="0001667A" w14:paraId="4ABA12D5" w14:textId="77777777" w:rsidTr="004A24EE">
        <w:trPr>
          <w:cantSplit/>
          <w:trHeight w:val="569"/>
        </w:trPr>
        <w:tc>
          <w:tcPr>
            <w:tcW w:w="1924" w:type="pct"/>
            <w:tcBorders>
              <w:left w:val="single" w:sz="4" w:space="0" w:color="auto"/>
              <w:bottom w:val="single" w:sz="8" w:space="0" w:color="auto"/>
              <w:right w:val="single" w:sz="8" w:space="0" w:color="auto"/>
            </w:tcBorders>
          </w:tcPr>
          <w:p w14:paraId="624D0098" w14:textId="77777777" w:rsidR="00A57B3E" w:rsidRPr="00D32A30" w:rsidRDefault="000030C5" w:rsidP="00101BBB">
            <w:pPr>
              <w:spacing w:line="240" w:lineRule="auto"/>
              <w:rPr>
                <w:b/>
              </w:rPr>
            </w:pPr>
            <w:r w:rsidRPr="00D32A30">
              <w:t>Rari:</w:t>
            </w:r>
          </w:p>
        </w:tc>
        <w:tc>
          <w:tcPr>
            <w:tcW w:w="3076" w:type="pct"/>
            <w:tcBorders>
              <w:left w:val="nil"/>
              <w:bottom w:val="single" w:sz="8" w:space="0" w:color="auto"/>
              <w:right w:val="single" w:sz="4" w:space="0" w:color="auto"/>
            </w:tcBorders>
          </w:tcPr>
          <w:p w14:paraId="3F1CB0DE" w14:textId="77777777" w:rsidR="00A57B3E" w:rsidRPr="00D32A30" w:rsidRDefault="000030C5" w:rsidP="00101BBB">
            <w:pPr>
              <w:spacing w:line="240" w:lineRule="auto"/>
            </w:pPr>
            <w:r w:rsidRPr="00D32A30">
              <w:t>inċident ċerebrovaskulari, enċefalopatija, newropatija periferali, sinkope</w:t>
            </w:r>
          </w:p>
        </w:tc>
      </w:tr>
      <w:tr w:rsidR="0001667A" w14:paraId="2B60534D" w14:textId="77777777" w:rsidTr="004A24EE">
        <w:trPr>
          <w:cantSplit/>
          <w:trHeight w:val="184"/>
        </w:trPr>
        <w:tc>
          <w:tcPr>
            <w:tcW w:w="1924" w:type="pct"/>
            <w:tcBorders>
              <w:top w:val="single" w:sz="8" w:space="0" w:color="auto"/>
              <w:left w:val="single" w:sz="4" w:space="0" w:color="auto"/>
              <w:right w:val="single" w:sz="8" w:space="0" w:color="auto"/>
            </w:tcBorders>
          </w:tcPr>
          <w:p w14:paraId="5F715B94" w14:textId="77777777" w:rsidR="00A57B3E" w:rsidRPr="00D32A30" w:rsidRDefault="000030C5" w:rsidP="00101BBB">
            <w:pPr>
              <w:spacing w:line="240" w:lineRule="auto"/>
              <w:rPr>
                <w:b/>
              </w:rPr>
            </w:pPr>
            <w:r w:rsidRPr="00D32A30">
              <w:rPr>
                <w:b/>
                <w:bCs/>
              </w:rPr>
              <w:t>Disturbi fl-għajnejn</w:t>
            </w:r>
          </w:p>
          <w:p w14:paraId="1AD333AE" w14:textId="77777777" w:rsidR="00A57B3E" w:rsidRPr="00D32A30" w:rsidRDefault="000030C5" w:rsidP="00101BBB">
            <w:pPr>
              <w:spacing w:line="240" w:lineRule="auto"/>
              <w:rPr>
                <w:b/>
              </w:rPr>
            </w:pPr>
            <w:r w:rsidRPr="00D32A30">
              <w:t>Mhux komuni:</w:t>
            </w:r>
          </w:p>
        </w:tc>
        <w:tc>
          <w:tcPr>
            <w:tcW w:w="3076" w:type="pct"/>
            <w:tcBorders>
              <w:top w:val="single" w:sz="8" w:space="0" w:color="auto"/>
              <w:left w:val="nil"/>
              <w:right w:val="single" w:sz="4" w:space="0" w:color="auto"/>
            </w:tcBorders>
          </w:tcPr>
          <w:p w14:paraId="337257CE" w14:textId="77777777" w:rsidR="00A57B3E" w:rsidRPr="00D32A30" w:rsidRDefault="00A57B3E" w:rsidP="00101BBB">
            <w:pPr>
              <w:spacing w:line="240" w:lineRule="auto"/>
            </w:pPr>
          </w:p>
          <w:p w14:paraId="449F3927" w14:textId="77777777" w:rsidR="00A57B3E" w:rsidRPr="00D32A30" w:rsidRDefault="000030C5" w:rsidP="00101BBB">
            <w:pPr>
              <w:spacing w:line="240" w:lineRule="auto"/>
            </w:pPr>
            <w:r w:rsidRPr="00D32A30">
              <w:t>vista mċajpra, fotofobija, tnaqqis fl-akutezza tal-vista</w:t>
            </w:r>
          </w:p>
        </w:tc>
      </w:tr>
      <w:tr w:rsidR="0001667A" w14:paraId="1AC86950" w14:textId="77777777" w:rsidTr="004A24EE">
        <w:trPr>
          <w:cantSplit/>
          <w:trHeight w:val="569"/>
        </w:trPr>
        <w:tc>
          <w:tcPr>
            <w:tcW w:w="1924" w:type="pct"/>
            <w:tcBorders>
              <w:left w:val="single" w:sz="4" w:space="0" w:color="auto"/>
              <w:right w:val="single" w:sz="8" w:space="0" w:color="auto"/>
            </w:tcBorders>
          </w:tcPr>
          <w:p w14:paraId="29688B6A" w14:textId="77777777" w:rsidR="00A57B3E" w:rsidRPr="00D32A30" w:rsidRDefault="000030C5" w:rsidP="00101BBB">
            <w:pPr>
              <w:spacing w:line="240" w:lineRule="auto"/>
            </w:pPr>
            <w:r w:rsidRPr="00D32A30">
              <w:t>Rari:</w:t>
            </w:r>
          </w:p>
        </w:tc>
        <w:tc>
          <w:tcPr>
            <w:tcW w:w="3076" w:type="pct"/>
            <w:tcBorders>
              <w:left w:val="nil"/>
              <w:right w:val="single" w:sz="4" w:space="0" w:color="auto"/>
            </w:tcBorders>
          </w:tcPr>
          <w:p w14:paraId="2AB91E34" w14:textId="77777777" w:rsidR="00A57B3E" w:rsidRPr="00D32A30" w:rsidRDefault="000030C5" w:rsidP="00101BBB">
            <w:pPr>
              <w:spacing w:line="240" w:lineRule="auto"/>
            </w:pPr>
            <w:r w:rsidRPr="00D32A30">
              <w:t>diplopja, skotoma</w:t>
            </w:r>
          </w:p>
        </w:tc>
      </w:tr>
      <w:tr w:rsidR="0001667A" w14:paraId="5E8797F1" w14:textId="77777777" w:rsidTr="004A24EE">
        <w:trPr>
          <w:cantSplit/>
          <w:trHeight w:val="418"/>
        </w:trPr>
        <w:tc>
          <w:tcPr>
            <w:tcW w:w="1924" w:type="pct"/>
            <w:tcBorders>
              <w:top w:val="single" w:sz="8" w:space="0" w:color="auto"/>
              <w:left w:val="single" w:sz="4" w:space="0" w:color="auto"/>
              <w:bottom w:val="single" w:sz="8" w:space="0" w:color="auto"/>
              <w:right w:val="single" w:sz="8" w:space="0" w:color="auto"/>
            </w:tcBorders>
          </w:tcPr>
          <w:p w14:paraId="157CF34A" w14:textId="77777777" w:rsidR="00A57B3E" w:rsidRPr="00D32A30" w:rsidRDefault="000030C5" w:rsidP="00101BBB">
            <w:pPr>
              <w:spacing w:line="240" w:lineRule="auto"/>
              <w:rPr>
                <w:b/>
              </w:rPr>
            </w:pPr>
            <w:r w:rsidRPr="00D32A30">
              <w:rPr>
                <w:b/>
                <w:bCs/>
              </w:rPr>
              <w:t>Disturbi fil-widnejn u fis-sistema labirintika</w:t>
            </w:r>
          </w:p>
          <w:p w14:paraId="758E0D76" w14:textId="77777777" w:rsidR="00A57B3E" w:rsidRPr="00D32A30" w:rsidRDefault="000030C5" w:rsidP="00101BBB">
            <w:pPr>
              <w:spacing w:line="240" w:lineRule="auto"/>
              <w:rPr>
                <w:b/>
              </w:rPr>
            </w:pPr>
            <w:r w:rsidRPr="00D32A30">
              <w:t>Rari:</w:t>
            </w:r>
          </w:p>
        </w:tc>
        <w:tc>
          <w:tcPr>
            <w:tcW w:w="3076" w:type="pct"/>
            <w:tcBorders>
              <w:top w:val="single" w:sz="8" w:space="0" w:color="auto"/>
              <w:left w:val="nil"/>
              <w:bottom w:val="single" w:sz="8" w:space="0" w:color="auto"/>
              <w:right w:val="single" w:sz="4" w:space="0" w:color="auto"/>
            </w:tcBorders>
            <w:vAlign w:val="bottom"/>
          </w:tcPr>
          <w:p w14:paraId="65A74ED1" w14:textId="77777777" w:rsidR="00A57B3E" w:rsidRPr="00D32A30" w:rsidRDefault="000030C5" w:rsidP="00101BBB">
            <w:pPr>
              <w:spacing w:line="240" w:lineRule="auto"/>
            </w:pPr>
            <w:r w:rsidRPr="00D32A30">
              <w:t>indeboliment tas-smigħ</w:t>
            </w:r>
          </w:p>
        </w:tc>
      </w:tr>
      <w:tr w:rsidR="0001667A" w14:paraId="119063C5" w14:textId="77777777" w:rsidTr="004A24EE">
        <w:trPr>
          <w:cantSplit/>
          <w:trHeight w:val="402"/>
        </w:trPr>
        <w:tc>
          <w:tcPr>
            <w:tcW w:w="1924" w:type="pct"/>
            <w:tcBorders>
              <w:top w:val="single" w:sz="8" w:space="0" w:color="auto"/>
              <w:left w:val="single" w:sz="4" w:space="0" w:color="auto"/>
              <w:right w:val="single" w:sz="8" w:space="0" w:color="auto"/>
            </w:tcBorders>
          </w:tcPr>
          <w:p w14:paraId="12DCE799" w14:textId="77777777" w:rsidR="00A57B3E" w:rsidRPr="00D32A30" w:rsidRDefault="000030C5" w:rsidP="00101BBB">
            <w:pPr>
              <w:spacing w:line="240" w:lineRule="auto"/>
              <w:rPr>
                <w:b/>
              </w:rPr>
            </w:pPr>
            <w:r w:rsidRPr="00D32A30">
              <w:rPr>
                <w:b/>
                <w:bCs/>
              </w:rPr>
              <w:t>Disturbi fil-qalb</w:t>
            </w:r>
          </w:p>
          <w:p w14:paraId="3FAD9367" w14:textId="77777777" w:rsidR="00A57B3E" w:rsidRPr="00D32A30" w:rsidRDefault="000030C5" w:rsidP="00101BBB">
            <w:pPr>
              <w:spacing w:line="240" w:lineRule="auto"/>
              <w:rPr>
                <w:b/>
              </w:rPr>
            </w:pPr>
            <w:r w:rsidRPr="00D32A30">
              <w:t xml:space="preserve">Mhux komuni: </w:t>
            </w:r>
          </w:p>
        </w:tc>
        <w:tc>
          <w:tcPr>
            <w:tcW w:w="3076" w:type="pct"/>
            <w:tcBorders>
              <w:top w:val="single" w:sz="8" w:space="0" w:color="auto"/>
              <w:left w:val="nil"/>
              <w:right w:val="single" w:sz="4" w:space="0" w:color="auto"/>
            </w:tcBorders>
          </w:tcPr>
          <w:p w14:paraId="00FCA074" w14:textId="77777777" w:rsidR="00A57B3E" w:rsidRPr="00D32A30" w:rsidRDefault="00A57B3E" w:rsidP="00101BBB">
            <w:pPr>
              <w:spacing w:line="240" w:lineRule="auto"/>
            </w:pPr>
          </w:p>
          <w:p w14:paraId="76A420EF" w14:textId="77777777" w:rsidR="00A57B3E" w:rsidRPr="00D32A30" w:rsidRDefault="000030C5" w:rsidP="00101BBB">
            <w:pPr>
              <w:spacing w:line="240" w:lineRule="auto"/>
            </w:pPr>
            <w:r w:rsidRPr="00D32A30">
              <w:t>sindrome tal-QT twil</w:t>
            </w:r>
            <w:r w:rsidRPr="00D32A30">
              <w:rPr>
                <w:vertAlign w:val="superscript"/>
              </w:rPr>
              <w:t>§</w:t>
            </w:r>
            <w:r w:rsidRPr="00D32A30">
              <w:t>, elettrokardjogramma abnormali</w:t>
            </w:r>
            <w:r w:rsidRPr="00D32A30">
              <w:rPr>
                <w:vertAlign w:val="superscript"/>
              </w:rPr>
              <w:t>§</w:t>
            </w:r>
            <w:r w:rsidRPr="00D32A30">
              <w:t>, palpitazzjonijiet, bradikardija, sistoli supraventrikulari żejda, takikardija</w:t>
            </w:r>
          </w:p>
        </w:tc>
      </w:tr>
      <w:tr w:rsidR="0001667A" w14:paraId="11AA282A" w14:textId="77777777" w:rsidTr="004A24EE">
        <w:trPr>
          <w:cantSplit/>
        </w:trPr>
        <w:tc>
          <w:tcPr>
            <w:tcW w:w="1924" w:type="pct"/>
            <w:tcBorders>
              <w:left w:val="single" w:sz="4" w:space="0" w:color="auto"/>
              <w:bottom w:val="single" w:sz="8" w:space="0" w:color="auto"/>
              <w:right w:val="single" w:sz="8" w:space="0" w:color="auto"/>
            </w:tcBorders>
          </w:tcPr>
          <w:p w14:paraId="6B502DA4" w14:textId="77777777" w:rsidR="00A57B3E" w:rsidRPr="00D32A30" w:rsidRDefault="000030C5" w:rsidP="00101BBB">
            <w:pPr>
              <w:spacing w:line="240" w:lineRule="auto"/>
              <w:rPr>
                <w:b/>
              </w:rPr>
            </w:pPr>
            <w:r w:rsidRPr="00D32A30">
              <w:lastRenderedPageBreak/>
              <w:t>Rari:</w:t>
            </w:r>
          </w:p>
        </w:tc>
        <w:tc>
          <w:tcPr>
            <w:tcW w:w="3076" w:type="pct"/>
            <w:tcBorders>
              <w:left w:val="nil"/>
              <w:bottom w:val="single" w:sz="8" w:space="0" w:color="auto"/>
              <w:right w:val="single" w:sz="4" w:space="0" w:color="auto"/>
            </w:tcBorders>
          </w:tcPr>
          <w:p w14:paraId="7DF3EBCE" w14:textId="77777777" w:rsidR="00A57B3E" w:rsidRPr="00D32A30" w:rsidRDefault="000030C5" w:rsidP="00101BBB">
            <w:pPr>
              <w:spacing w:line="240" w:lineRule="auto"/>
            </w:pPr>
            <w:r w:rsidRPr="00D32A30">
              <w:t>torsade de pointes, mewt f’daqqa, takikardija ventrikolari, arrest kardjo-respiratorju, insuffiċjenza tal-qalb, infart mijokardijaku</w:t>
            </w:r>
          </w:p>
        </w:tc>
      </w:tr>
      <w:tr w:rsidR="0001667A" w14:paraId="523FDCD5" w14:textId="77777777" w:rsidTr="004A24EE">
        <w:trPr>
          <w:cantSplit/>
          <w:trHeight w:val="452"/>
        </w:trPr>
        <w:tc>
          <w:tcPr>
            <w:tcW w:w="1924" w:type="pct"/>
            <w:tcBorders>
              <w:top w:val="single" w:sz="8" w:space="0" w:color="auto"/>
              <w:left w:val="single" w:sz="4" w:space="0" w:color="auto"/>
              <w:right w:val="single" w:sz="8" w:space="0" w:color="auto"/>
            </w:tcBorders>
          </w:tcPr>
          <w:p w14:paraId="47D37D25" w14:textId="77777777" w:rsidR="00A57B3E" w:rsidRPr="00D32A30" w:rsidRDefault="000030C5" w:rsidP="00101BBB">
            <w:pPr>
              <w:spacing w:line="240" w:lineRule="auto"/>
              <w:rPr>
                <w:b/>
              </w:rPr>
            </w:pPr>
            <w:r w:rsidRPr="00D32A30">
              <w:rPr>
                <w:b/>
                <w:bCs/>
              </w:rPr>
              <w:t>Disturbi vaskulari</w:t>
            </w:r>
          </w:p>
          <w:p w14:paraId="1774BC86" w14:textId="77777777" w:rsidR="00A57B3E" w:rsidRPr="00D32A30" w:rsidRDefault="000030C5" w:rsidP="00101BBB">
            <w:pPr>
              <w:spacing w:line="240" w:lineRule="auto"/>
            </w:pPr>
            <w:r w:rsidRPr="00D32A30">
              <w:t>Komuni:</w:t>
            </w:r>
          </w:p>
          <w:p w14:paraId="7471307A" w14:textId="77777777" w:rsidR="00A57B3E" w:rsidRPr="00D32A30" w:rsidRDefault="000030C5" w:rsidP="00101BBB">
            <w:pPr>
              <w:spacing w:line="240" w:lineRule="auto"/>
              <w:rPr>
                <w:b/>
              </w:rPr>
            </w:pPr>
            <w:r w:rsidRPr="00D32A30">
              <w:t>Mhux komuni:</w:t>
            </w:r>
          </w:p>
        </w:tc>
        <w:tc>
          <w:tcPr>
            <w:tcW w:w="3076" w:type="pct"/>
            <w:tcBorders>
              <w:top w:val="single" w:sz="8" w:space="0" w:color="auto"/>
              <w:left w:val="nil"/>
              <w:right w:val="single" w:sz="4" w:space="0" w:color="auto"/>
            </w:tcBorders>
          </w:tcPr>
          <w:p w14:paraId="355DA352" w14:textId="77777777" w:rsidR="00A57B3E" w:rsidRPr="00D32A30" w:rsidRDefault="00A57B3E" w:rsidP="00101BBB">
            <w:pPr>
              <w:spacing w:line="240" w:lineRule="auto"/>
            </w:pPr>
          </w:p>
          <w:p w14:paraId="644F42F3" w14:textId="77777777" w:rsidR="00A57B3E" w:rsidRPr="00D32A30" w:rsidRDefault="000030C5" w:rsidP="00101BBB">
            <w:pPr>
              <w:spacing w:line="240" w:lineRule="auto"/>
            </w:pPr>
            <w:r w:rsidRPr="00D32A30">
              <w:t>pressjoni għolja</w:t>
            </w:r>
          </w:p>
          <w:p w14:paraId="4FC84D07" w14:textId="77777777" w:rsidR="00A57B3E" w:rsidRPr="00D32A30" w:rsidRDefault="000030C5" w:rsidP="00101BBB">
            <w:pPr>
              <w:spacing w:line="240" w:lineRule="auto"/>
            </w:pPr>
            <w:r w:rsidRPr="00D32A30">
              <w:t>pressjoni baxxa, vaskulite</w:t>
            </w:r>
          </w:p>
        </w:tc>
      </w:tr>
      <w:tr w:rsidR="0001667A" w14:paraId="1D9481B3" w14:textId="77777777" w:rsidTr="004A24EE">
        <w:trPr>
          <w:cantSplit/>
          <w:trHeight w:val="569"/>
        </w:trPr>
        <w:tc>
          <w:tcPr>
            <w:tcW w:w="1924" w:type="pct"/>
            <w:tcBorders>
              <w:left w:val="single" w:sz="4" w:space="0" w:color="auto"/>
              <w:right w:val="single" w:sz="8" w:space="0" w:color="auto"/>
            </w:tcBorders>
          </w:tcPr>
          <w:p w14:paraId="7707C8AB" w14:textId="77777777" w:rsidR="00A57B3E" w:rsidRPr="00D32A30" w:rsidRDefault="000030C5" w:rsidP="00101BBB">
            <w:pPr>
              <w:spacing w:line="240" w:lineRule="auto"/>
              <w:rPr>
                <w:b/>
              </w:rPr>
            </w:pPr>
            <w:r w:rsidRPr="00D32A30">
              <w:t>Rari:</w:t>
            </w:r>
          </w:p>
        </w:tc>
        <w:tc>
          <w:tcPr>
            <w:tcW w:w="3076" w:type="pct"/>
            <w:tcBorders>
              <w:left w:val="nil"/>
              <w:right w:val="single" w:sz="4" w:space="0" w:color="auto"/>
            </w:tcBorders>
          </w:tcPr>
          <w:p w14:paraId="00AA3A8A" w14:textId="77777777" w:rsidR="00A57B3E" w:rsidRPr="00D32A30" w:rsidRDefault="000030C5" w:rsidP="00101BBB">
            <w:pPr>
              <w:spacing w:line="240" w:lineRule="auto"/>
            </w:pPr>
            <w:r w:rsidRPr="00D32A30">
              <w:t>emboliżmu pulmonari, trombożi fil-vini fondi</w:t>
            </w:r>
          </w:p>
        </w:tc>
      </w:tr>
      <w:tr w:rsidR="0001667A" w14:paraId="37D884E4" w14:textId="77777777" w:rsidTr="004A24EE">
        <w:trPr>
          <w:cantSplit/>
          <w:trHeight w:val="418"/>
        </w:trPr>
        <w:tc>
          <w:tcPr>
            <w:tcW w:w="1924" w:type="pct"/>
            <w:tcBorders>
              <w:top w:val="single" w:sz="8" w:space="0" w:color="auto"/>
              <w:left w:val="single" w:sz="4" w:space="0" w:color="auto"/>
              <w:bottom w:val="single" w:sz="8" w:space="0" w:color="auto"/>
              <w:right w:val="single" w:sz="8" w:space="0" w:color="auto"/>
            </w:tcBorders>
          </w:tcPr>
          <w:p w14:paraId="65406108" w14:textId="77777777" w:rsidR="00A57B3E" w:rsidRPr="00D32A30" w:rsidRDefault="000030C5" w:rsidP="00101BBB">
            <w:pPr>
              <w:spacing w:line="240" w:lineRule="auto"/>
              <w:rPr>
                <w:b/>
              </w:rPr>
            </w:pPr>
            <w:r w:rsidRPr="00D32A30">
              <w:rPr>
                <w:b/>
                <w:bCs/>
              </w:rPr>
              <w:t>Disturbi respiratorji, toraċiċi u medjastinali</w:t>
            </w:r>
          </w:p>
          <w:p w14:paraId="71D74D4D" w14:textId="77777777" w:rsidR="00A57B3E" w:rsidRPr="00D32A30" w:rsidRDefault="000030C5" w:rsidP="00101BBB">
            <w:pPr>
              <w:spacing w:line="240" w:lineRule="auto"/>
            </w:pPr>
            <w:r w:rsidRPr="00D32A30">
              <w:t>Mhux komuni:</w:t>
            </w:r>
          </w:p>
          <w:p w14:paraId="6BBD7FF3" w14:textId="77777777" w:rsidR="00A57B3E" w:rsidRPr="00D32A30" w:rsidRDefault="000030C5" w:rsidP="00101BBB">
            <w:pPr>
              <w:spacing w:line="240" w:lineRule="auto"/>
              <w:rPr>
                <w:b/>
              </w:rPr>
            </w:pPr>
            <w:r w:rsidRPr="00D32A30">
              <w:t>Rari:</w:t>
            </w:r>
          </w:p>
        </w:tc>
        <w:tc>
          <w:tcPr>
            <w:tcW w:w="3076" w:type="pct"/>
            <w:tcBorders>
              <w:top w:val="single" w:sz="8" w:space="0" w:color="auto"/>
              <w:left w:val="nil"/>
              <w:bottom w:val="single" w:sz="8" w:space="0" w:color="auto"/>
              <w:right w:val="single" w:sz="4" w:space="0" w:color="auto"/>
            </w:tcBorders>
            <w:vAlign w:val="bottom"/>
          </w:tcPr>
          <w:p w14:paraId="5FE28C94" w14:textId="77777777" w:rsidR="00A57B3E" w:rsidRPr="00D32A30" w:rsidRDefault="00A57B3E" w:rsidP="00101BBB">
            <w:pPr>
              <w:spacing w:line="240" w:lineRule="auto"/>
            </w:pPr>
          </w:p>
          <w:p w14:paraId="1137FAFC" w14:textId="77777777" w:rsidR="00A57B3E" w:rsidRPr="00D32A30" w:rsidRDefault="00A57B3E" w:rsidP="00101BBB">
            <w:pPr>
              <w:spacing w:line="240" w:lineRule="auto"/>
            </w:pPr>
          </w:p>
          <w:p w14:paraId="2BA45AA2" w14:textId="77777777" w:rsidR="00A57B3E" w:rsidRPr="00D32A30" w:rsidRDefault="000030C5" w:rsidP="00101BBB">
            <w:pPr>
              <w:spacing w:line="240" w:lineRule="auto"/>
            </w:pPr>
            <w:r w:rsidRPr="00D32A30">
              <w:t>sogħla, epistassi, sulluzzu, konġestjoni nażali, uġigħ plewriku, takipnea</w:t>
            </w:r>
          </w:p>
          <w:p w14:paraId="5B35BE75" w14:textId="77777777" w:rsidR="00A57B3E" w:rsidRPr="00D32A30" w:rsidRDefault="000030C5" w:rsidP="00101BBB">
            <w:pPr>
              <w:spacing w:line="240" w:lineRule="auto"/>
            </w:pPr>
            <w:r w:rsidRPr="00D32A30">
              <w:t>pressjoni għolja pulmonari, pulmonite interstizjali, pulmonite</w:t>
            </w:r>
          </w:p>
        </w:tc>
      </w:tr>
      <w:tr w:rsidR="0001667A" w14:paraId="31384054" w14:textId="77777777" w:rsidTr="004A24EE">
        <w:trPr>
          <w:cantSplit/>
          <w:trHeight w:val="352"/>
        </w:trPr>
        <w:tc>
          <w:tcPr>
            <w:tcW w:w="1924" w:type="pct"/>
            <w:tcBorders>
              <w:top w:val="single" w:sz="8" w:space="0" w:color="auto"/>
              <w:left w:val="single" w:sz="4" w:space="0" w:color="auto"/>
              <w:right w:val="single" w:sz="8" w:space="0" w:color="auto"/>
            </w:tcBorders>
          </w:tcPr>
          <w:p w14:paraId="086EF85F" w14:textId="77777777" w:rsidR="00A57B3E" w:rsidRPr="00D32A30" w:rsidRDefault="000030C5" w:rsidP="00101BBB">
            <w:pPr>
              <w:spacing w:line="240" w:lineRule="auto"/>
              <w:rPr>
                <w:b/>
              </w:rPr>
            </w:pPr>
            <w:r w:rsidRPr="00D32A30">
              <w:rPr>
                <w:b/>
                <w:bCs/>
              </w:rPr>
              <w:t>Disturbi gastro-intestinali</w:t>
            </w:r>
          </w:p>
          <w:p w14:paraId="243B0A50" w14:textId="77777777" w:rsidR="00A57B3E" w:rsidRPr="00D32A30" w:rsidRDefault="000030C5" w:rsidP="00101BBB">
            <w:pPr>
              <w:spacing w:line="240" w:lineRule="auto"/>
            </w:pPr>
            <w:r w:rsidRPr="00D32A30">
              <w:t>Komuni ħafna:</w:t>
            </w:r>
          </w:p>
          <w:p w14:paraId="08076294" w14:textId="77777777" w:rsidR="00A57B3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tcPr>
          <w:p w14:paraId="1E5D6E22" w14:textId="77777777" w:rsidR="00A57B3E" w:rsidRPr="00D32A30" w:rsidRDefault="00A57B3E" w:rsidP="00101BBB">
            <w:pPr>
              <w:spacing w:line="240" w:lineRule="auto"/>
            </w:pPr>
          </w:p>
          <w:p w14:paraId="0156C1D5" w14:textId="77777777" w:rsidR="00A57B3E" w:rsidRPr="00D32A30" w:rsidRDefault="000030C5" w:rsidP="00101BBB">
            <w:pPr>
              <w:spacing w:line="240" w:lineRule="auto"/>
            </w:pPr>
            <w:r w:rsidRPr="00D32A30">
              <w:t>dardir</w:t>
            </w:r>
          </w:p>
          <w:p w14:paraId="7856B3AF" w14:textId="77777777" w:rsidR="00A57B3E" w:rsidRPr="00D32A30" w:rsidRDefault="000030C5" w:rsidP="00101BBB">
            <w:pPr>
              <w:spacing w:line="240" w:lineRule="auto"/>
            </w:pPr>
            <w:r w:rsidRPr="00D32A30">
              <w:t xml:space="preserve">rimettar, uġigħ addominali, dijarea, dispepsja, ħalq xott, gass fl-istonku, stitikezza, skumdità anorettali </w:t>
            </w:r>
          </w:p>
        </w:tc>
      </w:tr>
      <w:tr w:rsidR="0001667A" w14:paraId="27BF3353" w14:textId="77777777" w:rsidTr="004A24EE">
        <w:trPr>
          <w:cantSplit/>
        </w:trPr>
        <w:tc>
          <w:tcPr>
            <w:tcW w:w="1924" w:type="pct"/>
            <w:tcBorders>
              <w:left w:val="single" w:sz="4" w:space="0" w:color="auto"/>
              <w:right w:val="single" w:sz="8" w:space="0" w:color="auto"/>
            </w:tcBorders>
          </w:tcPr>
          <w:p w14:paraId="5608B05B" w14:textId="77777777" w:rsidR="00A57B3E" w:rsidRPr="00D32A30" w:rsidRDefault="000030C5" w:rsidP="00101BBB">
            <w:pPr>
              <w:spacing w:line="240" w:lineRule="auto"/>
              <w:rPr>
                <w:b/>
              </w:rPr>
            </w:pPr>
            <w:r w:rsidRPr="00D32A30">
              <w:t>Mhux komuni:</w:t>
            </w:r>
          </w:p>
        </w:tc>
        <w:tc>
          <w:tcPr>
            <w:tcW w:w="3076" w:type="pct"/>
            <w:tcBorders>
              <w:left w:val="nil"/>
              <w:right w:val="single" w:sz="4" w:space="0" w:color="auto"/>
            </w:tcBorders>
          </w:tcPr>
          <w:p w14:paraId="266264BB" w14:textId="77777777" w:rsidR="00A57B3E" w:rsidRPr="00D32A30" w:rsidRDefault="000030C5" w:rsidP="00101BBB">
            <w:pPr>
              <w:spacing w:line="240" w:lineRule="auto"/>
            </w:pPr>
            <w:r w:rsidRPr="00D32A30">
              <w:t>pankreatite, nefħa addominali, enterite, skonfort epigastriku, tifwiq, marda ta’ rifluss gastroesofagali, edima fil-ħalq</w:t>
            </w:r>
          </w:p>
        </w:tc>
      </w:tr>
      <w:tr w:rsidR="0001667A" w14:paraId="5DC40D53" w14:textId="77777777" w:rsidTr="004A24EE">
        <w:trPr>
          <w:cantSplit/>
          <w:trHeight w:val="720"/>
        </w:trPr>
        <w:tc>
          <w:tcPr>
            <w:tcW w:w="1924" w:type="pct"/>
            <w:tcBorders>
              <w:left w:val="single" w:sz="4" w:space="0" w:color="auto"/>
              <w:right w:val="single" w:sz="8" w:space="0" w:color="auto"/>
            </w:tcBorders>
          </w:tcPr>
          <w:p w14:paraId="6D20C560" w14:textId="77777777" w:rsidR="00A57B3E" w:rsidRPr="00D32A30" w:rsidRDefault="000030C5" w:rsidP="00101BBB">
            <w:pPr>
              <w:spacing w:line="240" w:lineRule="auto"/>
              <w:rPr>
                <w:b/>
              </w:rPr>
            </w:pPr>
            <w:r w:rsidRPr="00D32A30">
              <w:t>Rari:</w:t>
            </w:r>
          </w:p>
        </w:tc>
        <w:tc>
          <w:tcPr>
            <w:tcW w:w="3076" w:type="pct"/>
            <w:tcBorders>
              <w:left w:val="nil"/>
              <w:right w:val="single" w:sz="4" w:space="0" w:color="auto"/>
            </w:tcBorders>
          </w:tcPr>
          <w:p w14:paraId="1D40E5FE" w14:textId="77777777" w:rsidR="00A57B3E" w:rsidRPr="00D32A30" w:rsidRDefault="000030C5" w:rsidP="00101BBB">
            <w:pPr>
              <w:spacing w:line="240" w:lineRule="auto"/>
            </w:pPr>
            <w:r w:rsidRPr="00D32A30">
              <w:t xml:space="preserve">emorraġija gastrointestinali, ileus </w:t>
            </w:r>
          </w:p>
        </w:tc>
      </w:tr>
      <w:tr w:rsidR="0001667A" w14:paraId="71084411" w14:textId="77777777" w:rsidTr="004A24EE">
        <w:trPr>
          <w:cantSplit/>
          <w:trHeight w:val="284"/>
        </w:trPr>
        <w:tc>
          <w:tcPr>
            <w:tcW w:w="1924" w:type="pct"/>
            <w:tcBorders>
              <w:top w:val="single" w:sz="8" w:space="0" w:color="auto"/>
              <w:left w:val="single" w:sz="4" w:space="0" w:color="auto"/>
              <w:right w:val="single" w:sz="8" w:space="0" w:color="auto"/>
            </w:tcBorders>
          </w:tcPr>
          <w:p w14:paraId="45401101" w14:textId="77777777" w:rsidR="00A57B3E" w:rsidRPr="00D32A30" w:rsidRDefault="000030C5" w:rsidP="00101BBB">
            <w:pPr>
              <w:spacing w:line="240" w:lineRule="auto"/>
              <w:rPr>
                <w:b/>
              </w:rPr>
            </w:pPr>
            <w:r w:rsidRPr="00D32A30">
              <w:rPr>
                <w:b/>
                <w:bCs/>
              </w:rPr>
              <w:t>Disturbi fil-fwied u fil-marrara</w:t>
            </w:r>
          </w:p>
          <w:p w14:paraId="45D923C3" w14:textId="77777777" w:rsidR="00A57B3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tcPr>
          <w:p w14:paraId="363DC5DC" w14:textId="77777777" w:rsidR="00A57B3E" w:rsidRPr="00D32A30" w:rsidRDefault="00A57B3E" w:rsidP="00101BBB">
            <w:pPr>
              <w:spacing w:line="240" w:lineRule="auto"/>
            </w:pPr>
          </w:p>
          <w:p w14:paraId="7ADC507A" w14:textId="77777777" w:rsidR="00A57B3E" w:rsidRPr="00D32A30" w:rsidRDefault="000030C5" w:rsidP="00101BBB">
            <w:pPr>
              <w:spacing w:line="240" w:lineRule="auto"/>
            </w:pPr>
            <w:r w:rsidRPr="00D32A30">
              <w:t>testijiet tal-funzjoni tal-fwied jiġu għoljin (żieda fl-ALT, żieda fl-AST, żieda fil-bilirubin, żieda fl-alkaline phosphatase, żieda fil-GGT)</w:t>
            </w:r>
          </w:p>
        </w:tc>
      </w:tr>
      <w:tr w:rsidR="0001667A" w14:paraId="271FD284" w14:textId="77777777" w:rsidTr="004A24EE">
        <w:trPr>
          <w:cantSplit/>
          <w:trHeight w:val="268"/>
        </w:trPr>
        <w:tc>
          <w:tcPr>
            <w:tcW w:w="1924" w:type="pct"/>
            <w:tcBorders>
              <w:left w:val="single" w:sz="4" w:space="0" w:color="auto"/>
              <w:right w:val="single" w:sz="8" w:space="0" w:color="auto"/>
            </w:tcBorders>
          </w:tcPr>
          <w:p w14:paraId="652821CE" w14:textId="77777777" w:rsidR="00A57B3E" w:rsidRPr="00D32A30" w:rsidRDefault="000030C5" w:rsidP="00101BBB">
            <w:pPr>
              <w:spacing w:line="240" w:lineRule="auto"/>
            </w:pPr>
            <w:r w:rsidRPr="00D32A30">
              <w:t>Mhux komuni:</w:t>
            </w:r>
          </w:p>
        </w:tc>
        <w:tc>
          <w:tcPr>
            <w:tcW w:w="3076" w:type="pct"/>
            <w:tcBorders>
              <w:left w:val="nil"/>
              <w:right w:val="single" w:sz="4" w:space="0" w:color="auto"/>
            </w:tcBorders>
          </w:tcPr>
          <w:p w14:paraId="4FA5CFC0" w14:textId="77777777" w:rsidR="00A57B3E" w:rsidRPr="00D32A30" w:rsidRDefault="000030C5" w:rsidP="00101BBB">
            <w:pPr>
              <w:spacing w:line="240" w:lineRule="auto"/>
            </w:pPr>
            <w:r w:rsidRPr="00D32A30">
              <w:t>ħsara epatoċellulari, epatite, suffejra, epatomegalija, kolestażi, tossiċità epatika, funzjoni epatika mhux normali</w:t>
            </w:r>
          </w:p>
        </w:tc>
      </w:tr>
      <w:tr w:rsidR="0001667A" w14:paraId="1EC9259C" w14:textId="77777777" w:rsidTr="004A24EE">
        <w:trPr>
          <w:cantSplit/>
          <w:trHeight w:val="1004"/>
        </w:trPr>
        <w:tc>
          <w:tcPr>
            <w:tcW w:w="1924" w:type="pct"/>
            <w:tcBorders>
              <w:left w:val="single" w:sz="4" w:space="0" w:color="auto"/>
              <w:right w:val="single" w:sz="8" w:space="0" w:color="auto"/>
            </w:tcBorders>
          </w:tcPr>
          <w:p w14:paraId="0ADBDCA9" w14:textId="77777777" w:rsidR="00A57B3E" w:rsidRPr="00D32A30" w:rsidRDefault="000030C5" w:rsidP="00101BBB">
            <w:pPr>
              <w:spacing w:line="240" w:lineRule="auto"/>
            </w:pPr>
            <w:r w:rsidRPr="00D32A30">
              <w:t>Rari:</w:t>
            </w:r>
          </w:p>
          <w:p w14:paraId="2FACF68B" w14:textId="77777777" w:rsidR="00A57B3E" w:rsidRPr="00D32A30" w:rsidRDefault="00A57B3E" w:rsidP="00101BBB">
            <w:pPr>
              <w:spacing w:line="240" w:lineRule="auto"/>
            </w:pPr>
          </w:p>
        </w:tc>
        <w:tc>
          <w:tcPr>
            <w:tcW w:w="3076" w:type="pct"/>
            <w:tcBorders>
              <w:left w:val="nil"/>
              <w:right w:val="single" w:sz="4" w:space="0" w:color="auto"/>
            </w:tcBorders>
          </w:tcPr>
          <w:p w14:paraId="197B0059" w14:textId="77777777" w:rsidR="00A57B3E" w:rsidRPr="00D32A30" w:rsidRDefault="000030C5" w:rsidP="00101BBB">
            <w:pPr>
              <w:spacing w:line="240" w:lineRule="auto"/>
            </w:pPr>
            <w:r w:rsidRPr="00D32A30">
              <w:t>insuffiċjenza tal-fwied, epatite kolestatika, epatosplenomegalija, sensittività tal-fwied, asteriksis</w:t>
            </w:r>
          </w:p>
        </w:tc>
      </w:tr>
      <w:tr w:rsidR="0001667A" w14:paraId="269303EF" w14:textId="77777777" w:rsidTr="004A24EE">
        <w:trPr>
          <w:cantSplit/>
          <w:trHeight w:val="301"/>
        </w:trPr>
        <w:tc>
          <w:tcPr>
            <w:tcW w:w="1924" w:type="pct"/>
            <w:tcBorders>
              <w:top w:val="single" w:sz="8" w:space="0" w:color="auto"/>
              <w:left w:val="single" w:sz="4" w:space="0" w:color="auto"/>
              <w:right w:val="single" w:sz="8" w:space="0" w:color="auto"/>
            </w:tcBorders>
          </w:tcPr>
          <w:p w14:paraId="25B48BE5" w14:textId="77777777" w:rsidR="00A57B3E" w:rsidRPr="00D32A30" w:rsidRDefault="000030C5" w:rsidP="00101BBB">
            <w:pPr>
              <w:spacing w:line="240" w:lineRule="auto"/>
              <w:rPr>
                <w:b/>
              </w:rPr>
            </w:pPr>
            <w:r w:rsidRPr="00D32A30">
              <w:rPr>
                <w:b/>
                <w:bCs/>
              </w:rPr>
              <w:t>Disturbi fil-ġilda u fit-tessuti ta’ taħt il-ġilda</w:t>
            </w:r>
          </w:p>
          <w:p w14:paraId="1A6788D7" w14:textId="77777777" w:rsidR="00A57B3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vAlign w:val="bottom"/>
          </w:tcPr>
          <w:p w14:paraId="10F95FDF" w14:textId="77777777" w:rsidR="00A57B3E" w:rsidRPr="00D32A30" w:rsidRDefault="00A57B3E" w:rsidP="00101BBB">
            <w:pPr>
              <w:spacing w:line="240" w:lineRule="auto"/>
            </w:pPr>
          </w:p>
          <w:p w14:paraId="49DFB797" w14:textId="77777777" w:rsidR="00A57B3E" w:rsidRPr="00D32A30" w:rsidRDefault="000030C5" w:rsidP="00101BBB">
            <w:pPr>
              <w:spacing w:line="240" w:lineRule="auto"/>
            </w:pPr>
            <w:r w:rsidRPr="00D32A30">
              <w:t>raxx, ħakk</w:t>
            </w:r>
          </w:p>
        </w:tc>
      </w:tr>
      <w:tr w:rsidR="0001667A" w14:paraId="33589EAE" w14:textId="77777777" w:rsidTr="004A24EE">
        <w:trPr>
          <w:cantSplit/>
          <w:trHeight w:val="486"/>
        </w:trPr>
        <w:tc>
          <w:tcPr>
            <w:tcW w:w="1924" w:type="pct"/>
            <w:tcBorders>
              <w:left w:val="single" w:sz="4" w:space="0" w:color="auto"/>
              <w:right w:val="single" w:sz="8" w:space="0" w:color="auto"/>
            </w:tcBorders>
          </w:tcPr>
          <w:p w14:paraId="710AA6C3" w14:textId="77777777" w:rsidR="00A57B3E" w:rsidRPr="00D32A30" w:rsidRDefault="000030C5" w:rsidP="00101BBB">
            <w:pPr>
              <w:spacing w:line="240" w:lineRule="auto"/>
            </w:pPr>
            <w:r w:rsidRPr="00D32A30">
              <w:t>Mhux komuni:</w:t>
            </w:r>
          </w:p>
        </w:tc>
        <w:tc>
          <w:tcPr>
            <w:tcW w:w="3076" w:type="pct"/>
            <w:tcBorders>
              <w:left w:val="nil"/>
              <w:right w:val="single" w:sz="4" w:space="0" w:color="auto"/>
            </w:tcBorders>
          </w:tcPr>
          <w:p w14:paraId="40AC76DC" w14:textId="77777777" w:rsidR="00A57B3E" w:rsidRPr="00D32A30" w:rsidRDefault="000030C5" w:rsidP="00101BBB">
            <w:pPr>
              <w:spacing w:line="240" w:lineRule="auto"/>
            </w:pPr>
            <w:r w:rsidRPr="00D32A30">
              <w:t>ulċerazzjoni fil-ħalq, alopeċja, dermatite, eritema, petekje</w:t>
            </w:r>
          </w:p>
        </w:tc>
      </w:tr>
      <w:tr w:rsidR="0001667A" w14:paraId="060049DE" w14:textId="77777777" w:rsidTr="004A24EE">
        <w:trPr>
          <w:cantSplit/>
          <w:trHeight w:val="538"/>
        </w:trPr>
        <w:tc>
          <w:tcPr>
            <w:tcW w:w="1924" w:type="pct"/>
            <w:tcBorders>
              <w:left w:val="single" w:sz="4" w:space="0" w:color="auto"/>
              <w:right w:val="single" w:sz="8" w:space="0" w:color="auto"/>
            </w:tcBorders>
          </w:tcPr>
          <w:p w14:paraId="6851460D" w14:textId="77777777" w:rsidR="00091E63" w:rsidRPr="00D32A30" w:rsidRDefault="000030C5" w:rsidP="00091E63">
            <w:pPr>
              <w:spacing w:line="240" w:lineRule="auto"/>
            </w:pPr>
            <w:r w:rsidRPr="00D32A30">
              <w:t>Rari:</w:t>
            </w:r>
          </w:p>
          <w:p w14:paraId="5B0034E8" w14:textId="10F94056" w:rsidR="002A57F5" w:rsidRPr="00D32A30" w:rsidRDefault="000030C5" w:rsidP="00091E63">
            <w:pPr>
              <w:spacing w:line="240" w:lineRule="auto"/>
              <w:rPr>
                <w:bCs/>
              </w:rPr>
            </w:pPr>
            <w:r w:rsidRPr="00D32A30">
              <w:rPr>
                <w:bCs/>
              </w:rPr>
              <w:t>Mhux magħruf:</w:t>
            </w:r>
          </w:p>
        </w:tc>
        <w:tc>
          <w:tcPr>
            <w:tcW w:w="3076" w:type="pct"/>
            <w:tcBorders>
              <w:left w:val="nil"/>
              <w:right w:val="single" w:sz="4" w:space="0" w:color="auto"/>
            </w:tcBorders>
          </w:tcPr>
          <w:p w14:paraId="0286A887" w14:textId="77777777" w:rsidR="00091E63" w:rsidRPr="00D32A30" w:rsidRDefault="000030C5" w:rsidP="00091E63">
            <w:pPr>
              <w:spacing w:line="240" w:lineRule="auto"/>
            </w:pPr>
            <w:r w:rsidRPr="00D32A30">
              <w:t>sindrome ta’ Stevens Johnson, raxx bl-infafet</w:t>
            </w:r>
          </w:p>
          <w:p w14:paraId="751371C3" w14:textId="02FC0732" w:rsidR="002A57F5" w:rsidRPr="00D32A30" w:rsidRDefault="000030C5" w:rsidP="00091E63">
            <w:pPr>
              <w:spacing w:line="240" w:lineRule="auto"/>
            </w:pPr>
            <w:r w:rsidRPr="00D32A30">
              <w:t>reazzjoni ta’ fotosensittività</w:t>
            </w:r>
            <w:r w:rsidRPr="00D32A30">
              <w:rPr>
                <w:vertAlign w:val="superscript"/>
              </w:rPr>
              <w:t>§</w:t>
            </w:r>
          </w:p>
        </w:tc>
      </w:tr>
      <w:tr w:rsidR="0001667A" w14:paraId="38689D03" w14:textId="77777777" w:rsidTr="004A24EE">
        <w:trPr>
          <w:cantSplit/>
          <w:trHeight w:val="207"/>
        </w:trPr>
        <w:tc>
          <w:tcPr>
            <w:tcW w:w="1924" w:type="pct"/>
            <w:tcBorders>
              <w:top w:val="single" w:sz="8" w:space="0" w:color="auto"/>
              <w:left w:val="single" w:sz="4" w:space="0" w:color="auto"/>
              <w:bottom w:val="single" w:sz="8" w:space="0" w:color="auto"/>
              <w:right w:val="single" w:sz="8" w:space="0" w:color="auto"/>
            </w:tcBorders>
          </w:tcPr>
          <w:p w14:paraId="541E7F39" w14:textId="77777777" w:rsidR="00A57B3E" w:rsidRPr="00D32A30" w:rsidRDefault="000030C5" w:rsidP="00101BBB">
            <w:pPr>
              <w:spacing w:line="240" w:lineRule="auto"/>
              <w:rPr>
                <w:b/>
              </w:rPr>
            </w:pPr>
            <w:r w:rsidRPr="00D32A30">
              <w:rPr>
                <w:b/>
                <w:bCs/>
              </w:rPr>
              <w:t>Disturbi muskolu-skeletriċi u tat-tessuti konnettivi</w:t>
            </w:r>
          </w:p>
          <w:p w14:paraId="310382AD" w14:textId="77777777" w:rsidR="00A57B3E" w:rsidRPr="00D32A30" w:rsidRDefault="000030C5" w:rsidP="00101BBB">
            <w:pPr>
              <w:spacing w:line="240" w:lineRule="auto"/>
              <w:rPr>
                <w:b/>
              </w:rPr>
            </w:pPr>
            <w:r w:rsidRPr="00D32A30">
              <w:t xml:space="preserve">Mhux komuni: </w:t>
            </w:r>
          </w:p>
        </w:tc>
        <w:tc>
          <w:tcPr>
            <w:tcW w:w="3076" w:type="pct"/>
            <w:tcBorders>
              <w:top w:val="single" w:sz="8" w:space="0" w:color="auto"/>
              <w:left w:val="nil"/>
              <w:bottom w:val="single" w:sz="8" w:space="0" w:color="auto"/>
              <w:right w:val="single" w:sz="4" w:space="0" w:color="auto"/>
            </w:tcBorders>
            <w:vAlign w:val="bottom"/>
          </w:tcPr>
          <w:p w14:paraId="6EB8FFEF" w14:textId="77777777" w:rsidR="00A57B3E" w:rsidRPr="00D32A30" w:rsidRDefault="00A57B3E" w:rsidP="00101BBB">
            <w:pPr>
              <w:spacing w:line="240" w:lineRule="auto"/>
            </w:pPr>
          </w:p>
          <w:p w14:paraId="4A3F72E7" w14:textId="77777777" w:rsidR="00A57B3E" w:rsidRPr="00D32A30" w:rsidRDefault="00A57B3E" w:rsidP="00101BBB">
            <w:pPr>
              <w:spacing w:line="240" w:lineRule="auto"/>
            </w:pPr>
          </w:p>
          <w:p w14:paraId="7F27E427" w14:textId="77777777" w:rsidR="00A57B3E" w:rsidRPr="00D32A30" w:rsidRDefault="000030C5" w:rsidP="00101BBB">
            <w:pPr>
              <w:spacing w:line="240" w:lineRule="auto"/>
            </w:pPr>
            <w:r w:rsidRPr="00D32A30">
              <w:t xml:space="preserve">uġigħ fid-dahar, uġigħ fl-għonq, uġigħ muskoluskeletriku, uġigħ fl-estremitajiet </w:t>
            </w:r>
          </w:p>
        </w:tc>
      </w:tr>
      <w:tr w:rsidR="0001667A" w14:paraId="7CA2B3AB" w14:textId="77777777" w:rsidTr="004A24EE">
        <w:trPr>
          <w:cantSplit/>
          <w:trHeight w:val="87"/>
        </w:trPr>
        <w:tc>
          <w:tcPr>
            <w:tcW w:w="1924" w:type="pct"/>
            <w:tcBorders>
              <w:top w:val="single" w:sz="8" w:space="0" w:color="auto"/>
              <w:left w:val="single" w:sz="4" w:space="0" w:color="auto"/>
              <w:right w:val="single" w:sz="8" w:space="0" w:color="auto"/>
            </w:tcBorders>
          </w:tcPr>
          <w:p w14:paraId="205C44D9" w14:textId="77777777" w:rsidR="00A57B3E" w:rsidRPr="00D32A30" w:rsidRDefault="000030C5" w:rsidP="00101BBB">
            <w:pPr>
              <w:spacing w:line="240" w:lineRule="auto"/>
              <w:rPr>
                <w:b/>
              </w:rPr>
            </w:pPr>
            <w:r w:rsidRPr="00D32A30">
              <w:rPr>
                <w:b/>
                <w:bCs/>
              </w:rPr>
              <w:t>Disturbi fil-kliewi u fis-sistema urinarja</w:t>
            </w:r>
          </w:p>
          <w:p w14:paraId="0EC9FA9F" w14:textId="77777777" w:rsidR="00A57B3E" w:rsidRPr="00D32A30" w:rsidRDefault="000030C5" w:rsidP="00101BBB">
            <w:pPr>
              <w:spacing w:line="240" w:lineRule="auto"/>
              <w:rPr>
                <w:b/>
              </w:rPr>
            </w:pPr>
            <w:r w:rsidRPr="00D32A30">
              <w:t>Mhux komuni:</w:t>
            </w:r>
          </w:p>
        </w:tc>
        <w:tc>
          <w:tcPr>
            <w:tcW w:w="3076" w:type="pct"/>
            <w:tcBorders>
              <w:top w:val="single" w:sz="8" w:space="0" w:color="auto"/>
              <w:left w:val="nil"/>
              <w:right w:val="single" w:sz="4" w:space="0" w:color="auto"/>
            </w:tcBorders>
          </w:tcPr>
          <w:p w14:paraId="75A06BAB" w14:textId="77777777" w:rsidR="00A57B3E" w:rsidRPr="00D32A30" w:rsidRDefault="00A57B3E" w:rsidP="00101BBB">
            <w:pPr>
              <w:spacing w:line="240" w:lineRule="auto"/>
            </w:pPr>
          </w:p>
          <w:p w14:paraId="264F6B05" w14:textId="77777777" w:rsidR="00A57B3E" w:rsidRPr="00D32A30" w:rsidRDefault="00A57B3E" w:rsidP="00101BBB">
            <w:pPr>
              <w:spacing w:line="240" w:lineRule="auto"/>
            </w:pPr>
          </w:p>
          <w:p w14:paraId="4FC967DF" w14:textId="77777777" w:rsidR="00A57B3E" w:rsidRPr="00D32A30" w:rsidRDefault="000030C5" w:rsidP="00101BBB">
            <w:pPr>
              <w:spacing w:line="240" w:lineRule="auto"/>
            </w:pPr>
            <w:r w:rsidRPr="00D32A30">
              <w:t>insuffiċjenza renali akuta, insuffiċjenza renali, żieda fil-kreatinina fid-demm</w:t>
            </w:r>
          </w:p>
        </w:tc>
      </w:tr>
      <w:tr w:rsidR="0001667A" w14:paraId="2FA1D512" w14:textId="77777777" w:rsidTr="004A24EE">
        <w:trPr>
          <w:cantSplit/>
        </w:trPr>
        <w:tc>
          <w:tcPr>
            <w:tcW w:w="1924" w:type="pct"/>
            <w:tcBorders>
              <w:left w:val="single" w:sz="4" w:space="0" w:color="auto"/>
              <w:bottom w:val="single" w:sz="8" w:space="0" w:color="auto"/>
              <w:right w:val="single" w:sz="8" w:space="0" w:color="auto"/>
            </w:tcBorders>
          </w:tcPr>
          <w:p w14:paraId="08D3A946" w14:textId="77777777" w:rsidR="00A57B3E" w:rsidRPr="00D32A30" w:rsidRDefault="000030C5" w:rsidP="00101BBB">
            <w:pPr>
              <w:spacing w:line="240" w:lineRule="auto"/>
              <w:rPr>
                <w:b/>
              </w:rPr>
            </w:pPr>
            <w:r w:rsidRPr="00D32A30">
              <w:t xml:space="preserve">Rari: </w:t>
            </w:r>
          </w:p>
        </w:tc>
        <w:tc>
          <w:tcPr>
            <w:tcW w:w="3076" w:type="pct"/>
            <w:tcBorders>
              <w:left w:val="nil"/>
              <w:bottom w:val="single" w:sz="8" w:space="0" w:color="auto"/>
              <w:right w:val="single" w:sz="4" w:space="0" w:color="auto"/>
            </w:tcBorders>
          </w:tcPr>
          <w:p w14:paraId="3B11A98A" w14:textId="77777777" w:rsidR="00A57B3E" w:rsidRPr="00D32A30" w:rsidRDefault="000030C5" w:rsidP="00101BBB">
            <w:pPr>
              <w:spacing w:line="240" w:lineRule="auto"/>
            </w:pPr>
            <w:r w:rsidRPr="00D32A30">
              <w:t>aċidożi tat-tubi tal-kliewi, nefrite interstizjali</w:t>
            </w:r>
          </w:p>
        </w:tc>
      </w:tr>
      <w:tr w:rsidR="0001667A" w14:paraId="5B185603" w14:textId="77777777" w:rsidTr="004A24EE">
        <w:trPr>
          <w:cantSplit/>
          <w:trHeight w:val="519"/>
        </w:trPr>
        <w:tc>
          <w:tcPr>
            <w:tcW w:w="1924" w:type="pct"/>
            <w:tcBorders>
              <w:top w:val="single" w:sz="8" w:space="0" w:color="auto"/>
              <w:left w:val="single" w:sz="4" w:space="0" w:color="auto"/>
              <w:right w:val="single" w:sz="8" w:space="0" w:color="auto"/>
            </w:tcBorders>
          </w:tcPr>
          <w:p w14:paraId="6E77E762" w14:textId="77777777" w:rsidR="00A57B3E" w:rsidRPr="00D32A30" w:rsidRDefault="000030C5" w:rsidP="00101BBB">
            <w:pPr>
              <w:spacing w:line="240" w:lineRule="auto"/>
              <w:rPr>
                <w:b/>
              </w:rPr>
            </w:pPr>
            <w:r w:rsidRPr="00D32A30">
              <w:rPr>
                <w:b/>
                <w:bCs/>
              </w:rPr>
              <w:t>Disturbi fis-sistema riproduttiva u fis-sider</w:t>
            </w:r>
          </w:p>
          <w:p w14:paraId="08F47E43" w14:textId="77777777" w:rsidR="00A57B3E" w:rsidRPr="00D32A30" w:rsidRDefault="000030C5" w:rsidP="00101BBB">
            <w:pPr>
              <w:spacing w:line="240" w:lineRule="auto"/>
              <w:rPr>
                <w:b/>
              </w:rPr>
            </w:pPr>
            <w:r w:rsidRPr="00D32A30">
              <w:t>Mhux komuni:</w:t>
            </w:r>
          </w:p>
        </w:tc>
        <w:tc>
          <w:tcPr>
            <w:tcW w:w="3076" w:type="pct"/>
            <w:tcBorders>
              <w:top w:val="single" w:sz="8" w:space="0" w:color="auto"/>
              <w:left w:val="nil"/>
              <w:right w:val="single" w:sz="4" w:space="0" w:color="auto"/>
            </w:tcBorders>
            <w:vAlign w:val="bottom"/>
          </w:tcPr>
          <w:p w14:paraId="269C73EF" w14:textId="77777777" w:rsidR="00A57B3E" w:rsidRPr="00D32A30" w:rsidRDefault="000030C5" w:rsidP="00101BBB">
            <w:pPr>
              <w:spacing w:line="240" w:lineRule="auto"/>
            </w:pPr>
            <w:r w:rsidRPr="00D32A30">
              <w:t>disturb mestrwali</w:t>
            </w:r>
          </w:p>
        </w:tc>
      </w:tr>
      <w:tr w:rsidR="0001667A" w14:paraId="1C92A91A" w14:textId="77777777" w:rsidTr="004A24EE">
        <w:trPr>
          <w:cantSplit/>
          <w:trHeight w:val="252"/>
        </w:trPr>
        <w:tc>
          <w:tcPr>
            <w:tcW w:w="1924" w:type="pct"/>
            <w:tcBorders>
              <w:left w:val="single" w:sz="4" w:space="0" w:color="auto"/>
              <w:right w:val="single" w:sz="8" w:space="0" w:color="auto"/>
            </w:tcBorders>
          </w:tcPr>
          <w:p w14:paraId="4FA8A826" w14:textId="77777777" w:rsidR="00A57B3E" w:rsidRPr="00D32A30" w:rsidRDefault="000030C5" w:rsidP="00101BBB">
            <w:pPr>
              <w:spacing w:line="240" w:lineRule="auto"/>
              <w:rPr>
                <w:b/>
              </w:rPr>
            </w:pPr>
            <w:r w:rsidRPr="00D32A30">
              <w:t xml:space="preserve">Rari: </w:t>
            </w:r>
          </w:p>
        </w:tc>
        <w:tc>
          <w:tcPr>
            <w:tcW w:w="3076" w:type="pct"/>
            <w:tcBorders>
              <w:left w:val="nil"/>
              <w:right w:val="single" w:sz="4" w:space="0" w:color="auto"/>
            </w:tcBorders>
          </w:tcPr>
          <w:p w14:paraId="1447ABB3" w14:textId="77777777" w:rsidR="00A57B3E" w:rsidRPr="00D32A30" w:rsidRDefault="000030C5" w:rsidP="00101BBB">
            <w:pPr>
              <w:spacing w:line="240" w:lineRule="auto"/>
            </w:pPr>
            <w:r w:rsidRPr="00D32A30">
              <w:t>uġigħ fis-sider</w:t>
            </w:r>
          </w:p>
        </w:tc>
      </w:tr>
      <w:tr w:rsidR="0001667A" w14:paraId="548474F0" w14:textId="77777777" w:rsidTr="004A24EE">
        <w:trPr>
          <w:cantSplit/>
          <w:trHeight w:val="803"/>
        </w:trPr>
        <w:tc>
          <w:tcPr>
            <w:tcW w:w="1924" w:type="pct"/>
            <w:tcBorders>
              <w:top w:val="single" w:sz="8" w:space="0" w:color="auto"/>
              <w:left w:val="single" w:sz="4" w:space="0" w:color="auto"/>
              <w:right w:val="single" w:sz="8" w:space="0" w:color="auto"/>
            </w:tcBorders>
          </w:tcPr>
          <w:p w14:paraId="416E1154" w14:textId="77777777" w:rsidR="00A57B3E" w:rsidRPr="00D32A30" w:rsidRDefault="000030C5" w:rsidP="00101BBB">
            <w:pPr>
              <w:spacing w:line="240" w:lineRule="auto"/>
            </w:pPr>
            <w:r w:rsidRPr="00D32A30">
              <w:rPr>
                <w:b/>
                <w:bCs/>
              </w:rPr>
              <w:t>Disturbi ġenerali u kondizzjonijiet ta' mnejn jingħata</w:t>
            </w:r>
            <w:r w:rsidRPr="00D32A30">
              <w:t xml:space="preserve"> </w:t>
            </w:r>
          </w:p>
          <w:p w14:paraId="369B96E9" w14:textId="77777777" w:rsidR="00A57B3E" w:rsidRPr="00D32A30" w:rsidRDefault="000030C5" w:rsidP="00101BBB">
            <w:pPr>
              <w:spacing w:line="240" w:lineRule="auto"/>
              <w:rPr>
                <w:b/>
              </w:rPr>
            </w:pPr>
            <w:r w:rsidRPr="00D32A30">
              <w:t>Komuni:</w:t>
            </w:r>
          </w:p>
        </w:tc>
        <w:tc>
          <w:tcPr>
            <w:tcW w:w="3076" w:type="pct"/>
            <w:tcBorders>
              <w:top w:val="single" w:sz="8" w:space="0" w:color="auto"/>
              <w:left w:val="nil"/>
              <w:right w:val="single" w:sz="4" w:space="0" w:color="auto"/>
            </w:tcBorders>
            <w:vAlign w:val="bottom"/>
          </w:tcPr>
          <w:p w14:paraId="09F948DB" w14:textId="77777777" w:rsidR="00A57B3E" w:rsidRPr="00D32A30" w:rsidRDefault="00A57B3E" w:rsidP="00101BBB">
            <w:pPr>
              <w:spacing w:line="240" w:lineRule="auto"/>
            </w:pPr>
          </w:p>
          <w:p w14:paraId="3B6CB5BA" w14:textId="77777777" w:rsidR="00A57B3E" w:rsidRPr="00D32A30" w:rsidRDefault="000030C5" w:rsidP="00101BBB">
            <w:pPr>
              <w:spacing w:line="240" w:lineRule="auto"/>
            </w:pPr>
            <w:r w:rsidRPr="00D32A30">
              <w:t>piressija (deni), astenja, għeja</w:t>
            </w:r>
          </w:p>
        </w:tc>
      </w:tr>
      <w:tr w:rsidR="0001667A" w14:paraId="5C2DC8D9" w14:textId="77777777" w:rsidTr="004A24EE">
        <w:trPr>
          <w:cantSplit/>
          <w:trHeight w:val="218"/>
        </w:trPr>
        <w:tc>
          <w:tcPr>
            <w:tcW w:w="1924" w:type="pct"/>
            <w:tcBorders>
              <w:left w:val="single" w:sz="4" w:space="0" w:color="auto"/>
              <w:right w:val="single" w:sz="8" w:space="0" w:color="auto"/>
            </w:tcBorders>
          </w:tcPr>
          <w:p w14:paraId="78870941" w14:textId="77777777" w:rsidR="00A57B3E" w:rsidRPr="00D32A30" w:rsidRDefault="000030C5" w:rsidP="00101BBB">
            <w:pPr>
              <w:spacing w:line="240" w:lineRule="auto"/>
              <w:rPr>
                <w:b/>
              </w:rPr>
            </w:pPr>
            <w:r w:rsidRPr="00D32A30">
              <w:lastRenderedPageBreak/>
              <w:t>Mhux komuni:</w:t>
            </w:r>
          </w:p>
        </w:tc>
        <w:tc>
          <w:tcPr>
            <w:tcW w:w="3076" w:type="pct"/>
            <w:tcBorders>
              <w:left w:val="nil"/>
              <w:right w:val="single" w:sz="4" w:space="0" w:color="auto"/>
            </w:tcBorders>
          </w:tcPr>
          <w:p w14:paraId="6F7AFC4B" w14:textId="77777777" w:rsidR="00A57B3E" w:rsidRPr="00D32A30" w:rsidRDefault="000030C5" w:rsidP="00101BBB">
            <w:pPr>
              <w:spacing w:line="240" w:lineRule="auto"/>
            </w:pPr>
            <w:r w:rsidRPr="00D32A30">
              <w:t>edima, uġigħ, kesħa, telqa, skumdità fis-sider, intolleranza għall-mediċini, tħossok nervuż, infjammazzjoni tal-mukuża</w:t>
            </w:r>
          </w:p>
        </w:tc>
      </w:tr>
      <w:tr w:rsidR="0001667A" w14:paraId="2A20EB1E" w14:textId="77777777" w:rsidTr="004A24EE">
        <w:trPr>
          <w:cantSplit/>
          <w:trHeight w:val="803"/>
        </w:trPr>
        <w:tc>
          <w:tcPr>
            <w:tcW w:w="1924" w:type="pct"/>
            <w:tcBorders>
              <w:left w:val="single" w:sz="4" w:space="0" w:color="auto"/>
              <w:right w:val="single" w:sz="8" w:space="0" w:color="auto"/>
            </w:tcBorders>
          </w:tcPr>
          <w:p w14:paraId="637F138F" w14:textId="77777777" w:rsidR="00A57B3E" w:rsidRPr="00D32A30" w:rsidRDefault="000030C5" w:rsidP="00101BBB">
            <w:pPr>
              <w:pStyle w:val="EndnoteText"/>
              <w:rPr>
                <w:b/>
                <w:lang w:val="mt-MT"/>
              </w:rPr>
            </w:pPr>
            <w:r w:rsidRPr="00D32A30">
              <w:rPr>
                <w:lang w:val="mt-MT"/>
              </w:rPr>
              <w:t>Rari:</w:t>
            </w:r>
          </w:p>
        </w:tc>
        <w:tc>
          <w:tcPr>
            <w:tcW w:w="3076" w:type="pct"/>
            <w:tcBorders>
              <w:left w:val="nil"/>
              <w:right w:val="single" w:sz="4" w:space="0" w:color="auto"/>
            </w:tcBorders>
          </w:tcPr>
          <w:p w14:paraId="1D1E2FEA" w14:textId="77777777" w:rsidR="00A57B3E" w:rsidRPr="00D32A30" w:rsidRDefault="000030C5" w:rsidP="00101BBB">
            <w:pPr>
              <w:spacing w:line="240" w:lineRule="auto"/>
            </w:pPr>
            <w:r w:rsidRPr="00D32A30">
              <w:t>edima fl-ilsien, edima fil-wiċċ</w:t>
            </w:r>
          </w:p>
        </w:tc>
      </w:tr>
      <w:tr w:rsidR="0001667A" w14:paraId="06F2FC4B" w14:textId="77777777" w:rsidTr="004A24EE">
        <w:trPr>
          <w:cantSplit/>
          <w:trHeight w:val="184"/>
        </w:trPr>
        <w:tc>
          <w:tcPr>
            <w:tcW w:w="1924" w:type="pct"/>
            <w:tcBorders>
              <w:top w:val="single" w:sz="8" w:space="0" w:color="auto"/>
              <w:left w:val="single" w:sz="4" w:space="0" w:color="auto"/>
              <w:bottom w:val="single" w:sz="8" w:space="0" w:color="auto"/>
              <w:right w:val="single" w:sz="8" w:space="0" w:color="auto"/>
            </w:tcBorders>
          </w:tcPr>
          <w:p w14:paraId="4BE89FD6" w14:textId="77777777" w:rsidR="00A57B3E" w:rsidRPr="00D32A30" w:rsidRDefault="000030C5" w:rsidP="00101BBB">
            <w:pPr>
              <w:keepNext/>
              <w:keepLines/>
              <w:spacing w:line="240" w:lineRule="auto"/>
              <w:rPr>
                <w:b/>
              </w:rPr>
            </w:pPr>
            <w:r w:rsidRPr="00D32A30">
              <w:rPr>
                <w:b/>
              </w:rPr>
              <w:t>Investigazzjonijiet</w:t>
            </w:r>
          </w:p>
          <w:p w14:paraId="3648A896" w14:textId="77777777" w:rsidR="00A57B3E" w:rsidRPr="00D32A30" w:rsidRDefault="000030C5" w:rsidP="00101BBB">
            <w:pPr>
              <w:spacing w:line="240" w:lineRule="auto"/>
              <w:rPr>
                <w:b/>
              </w:rPr>
            </w:pPr>
            <w:r w:rsidRPr="00D32A30">
              <w:t>Mhux komuni:</w:t>
            </w:r>
          </w:p>
        </w:tc>
        <w:tc>
          <w:tcPr>
            <w:tcW w:w="3076" w:type="pct"/>
            <w:tcBorders>
              <w:top w:val="single" w:sz="8" w:space="0" w:color="auto"/>
              <w:left w:val="nil"/>
              <w:bottom w:val="single" w:sz="8" w:space="0" w:color="auto"/>
              <w:right w:val="single" w:sz="4" w:space="0" w:color="auto"/>
            </w:tcBorders>
            <w:vAlign w:val="bottom"/>
          </w:tcPr>
          <w:p w14:paraId="1C786626" w14:textId="77777777" w:rsidR="00A57B3E" w:rsidRPr="00D32A30" w:rsidRDefault="00A57B3E" w:rsidP="00101BBB">
            <w:pPr>
              <w:keepNext/>
              <w:keepLines/>
              <w:spacing w:line="240" w:lineRule="auto"/>
            </w:pPr>
          </w:p>
          <w:p w14:paraId="51F3899C" w14:textId="77777777" w:rsidR="00A57B3E" w:rsidRPr="00D32A30" w:rsidRDefault="000030C5" w:rsidP="00101BBB">
            <w:pPr>
              <w:spacing w:line="240" w:lineRule="auto"/>
            </w:pPr>
            <w:r w:rsidRPr="00D32A30">
              <w:t xml:space="preserve">tibdil fil-livelli tal-mediċini, tnaqqis fil-fosfru fid-demm, raġġi  x tas-sider mhux normali </w:t>
            </w:r>
          </w:p>
        </w:tc>
      </w:tr>
    </w:tbl>
    <w:p w14:paraId="32C57BD3" w14:textId="77777777" w:rsidR="00A57B3E" w:rsidRPr="00D32A30" w:rsidRDefault="000030C5" w:rsidP="00101BBB">
      <w:pPr>
        <w:keepNext/>
        <w:tabs>
          <w:tab w:val="clear" w:pos="567"/>
        </w:tabs>
        <w:spacing w:line="240" w:lineRule="auto"/>
        <w:ind w:left="180" w:hanging="180"/>
        <w:rPr>
          <w:sz w:val="18"/>
          <w:szCs w:val="18"/>
          <w:lang w:bidi="gu-IN"/>
        </w:rPr>
      </w:pPr>
      <w:r w:rsidRPr="00D32A30">
        <w:rPr>
          <w:sz w:val="18"/>
          <w:szCs w:val="18"/>
          <w:lang w:bidi="gu-IN"/>
        </w:rPr>
        <w:t>* Abbażi tar-reazzjonijiet avversi osservati bis-suspensjoni orali, bil-pilloli gastroreżistenti, bil-konċentrat għal soluzzjoni għall-infużjoni, u bit-trab u solvent gastoreżistenti għal suspensjoni orali.</w:t>
      </w:r>
    </w:p>
    <w:p w14:paraId="5D2C186E" w14:textId="77777777" w:rsidR="00A57B3E" w:rsidRPr="00D32A30" w:rsidRDefault="000030C5" w:rsidP="00101BBB">
      <w:pPr>
        <w:tabs>
          <w:tab w:val="clear" w:pos="567"/>
        </w:tabs>
        <w:spacing w:line="240" w:lineRule="auto"/>
        <w:ind w:left="567" w:hanging="567"/>
        <w:rPr>
          <w:sz w:val="18"/>
          <w:szCs w:val="18"/>
          <w:lang w:bidi="gu-IN"/>
        </w:rPr>
      </w:pPr>
      <w:r w:rsidRPr="00D32A30">
        <w:rPr>
          <w:sz w:val="18"/>
          <w:szCs w:val="18"/>
          <w:vertAlign w:val="superscript"/>
        </w:rPr>
        <w:t>§</w:t>
      </w:r>
      <w:r w:rsidRPr="00D32A30">
        <w:rPr>
          <w:sz w:val="18"/>
          <w:szCs w:val="18"/>
          <w:lang w:bidi="gu-IN"/>
        </w:rPr>
        <w:t xml:space="preserve"> Ara sezzjoni 4.4.</w:t>
      </w:r>
    </w:p>
    <w:p w14:paraId="7FB21870" w14:textId="77777777" w:rsidR="00A57B3E" w:rsidRPr="00D32A30" w:rsidRDefault="00A57B3E" w:rsidP="00101BBB">
      <w:pPr>
        <w:spacing w:line="240" w:lineRule="auto"/>
        <w:rPr>
          <w:lang w:bidi="gu-IN"/>
        </w:rPr>
      </w:pPr>
    </w:p>
    <w:p w14:paraId="6E6070C7" w14:textId="77777777" w:rsidR="00A57B3E" w:rsidRPr="00D32A30" w:rsidRDefault="000030C5" w:rsidP="00101BBB">
      <w:pPr>
        <w:keepNext/>
        <w:keepLines/>
        <w:spacing w:line="240" w:lineRule="auto"/>
        <w:rPr>
          <w:u w:val="single"/>
          <w:lang w:bidi="gu-IN"/>
        </w:rPr>
      </w:pPr>
      <w:r w:rsidRPr="00D32A30">
        <w:rPr>
          <w:u w:val="single"/>
          <w:lang w:bidi="gu-IN"/>
        </w:rPr>
        <w:t>Deskrizzjoni ta’ reazzjonijiet avversi magħżula</w:t>
      </w:r>
    </w:p>
    <w:p w14:paraId="04D3784F" w14:textId="77777777" w:rsidR="00A57B3E" w:rsidRPr="00D32A30" w:rsidRDefault="000030C5" w:rsidP="00101BBB">
      <w:pPr>
        <w:keepNext/>
        <w:spacing w:line="240" w:lineRule="auto"/>
        <w:rPr>
          <w:i/>
        </w:rPr>
      </w:pPr>
      <w:r w:rsidRPr="00D32A30">
        <w:rPr>
          <w:i/>
        </w:rPr>
        <w:t>Disturbi fil-fwied u fil-marrara</w:t>
      </w:r>
    </w:p>
    <w:p w14:paraId="3FBB2579" w14:textId="77777777" w:rsidR="00A57B3E" w:rsidRPr="00D32A30" w:rsidRDefault="000030C5" w:rsidP="00101BBB">
      <w:pPr>
        <w:spacing w:line="240" w:lineRule="auto"/>
      </w:pPr>
      <w:r w:rsidRPr="00D32A30">
        <w:rPr>
          <w:lang w:bidi="gu-IN"/>
        </w:rPr>
        <w:t>Matul is-sorveljanza ta’ wara t-tqegħid fis-suq tas-suspensjoni orali ta’ posaconazole, ġie rrappurtat korriment epatiku sever b’eżitu fatali (ara sezzjoni 4.4).</w:t>
      </w:r>
    </w:p>
    <w:p w14:paraId="09996455" w14:textId="77777777" w:rsidR="00A57B3E" w:rsidRPr="00D32A30" w:rsidRDefault="00A57B3E" w:rsidP="00101BBB">
      <w:pPr>
        <w:autoSpaceDE w:val="0"/>
        <w:autoSpaceDN w:val="0"/>
        <w:adjustRightInd w:val="0"/>
        <w:spacing w:line="240" w:lineRule="auto"/>
        <w:rPr>
          <w:u w:val="single"/>
        </w:rPr>
      </w:pPr>
    </w:p>
    <w:p w14:paraId="5CAACE65" w14:textId="77777777" w:rsidR="00A57B3E" w:rsidRPr="00D32A30" w:rsidRDefault="000030C5" w:rsidP="00101BBB">
      <w:pPr>
        <w:keepNext/>
        <w:keepLines/>
        <w:autoSpaceDE w:val="0"/>
        <w:autoSpaceDN w:val="0"/>
        <w:adjustRightInd w:val="0"/>
        <w:spacing w:line="240" w:lineRule="auto"/>
        <w:rPr>
          <w:u w:val="single"/>
        </w:rPr>
      </w:pPr>
      <w:r w:rsidRPr="00D32A30">
        <w:rPr>
          <w:color w:val="000000"/>
          <w:u w:val="single"/>
        </w:rPr>
        <w:t>Rappurtar ta’ reazzjonijiet avversi suspettati</w:t>
      </w:r>
    </w:p>
    <w:p w14:paraId="1FBCD767" w14:textId="77777777" w:rsidR="00A57B3E" w:rsidRPr="00D32A30" w:rsidRDefault="000030C5" w:rsidP="00101BBB">
      <w:pPr>
        <w:autoSpaceDE w:val="0"/>
        <w:autoSpaceDN w:val="0"/>
        <w:adjustRightInd w:val="0"/>
        <w:spacing w:line="240" w:lineRule="auto"/>
      </w:pPr>
      <w:r w:rsidRPr="00D32A30">
        <w:rPr>
          <w:color w:val="000000"/>
        </w:rPr>
        <w:t xml:space="preserve">Huwa importanti li jiġu rrappurtati reazzjonijiet avversi suspettati wara l-awtorizzazzjoni tal-prodott mediċinali. Dan jippermetti monitoraġġ kontinwu tal-bilanċ bejn il-benefiċċju u r-riskju tal-prodott mediċinali. Il-professjonisti dwar il-kura tas-saħħa huma mitluba jirrappurtaw kwalunkwe reazzjoni avversa suspettata permezz </w:t>
      </w:r>
      <w:r w:rsidRPr="00D32A30">
        <w:rPr>
          <w:color w:val="000000"/>
          <w:highlight w:val="lightGray"/>
        </w:rPr>
        <w:t>tas-sistema ta’ rappurtar nazzjonali imni</w:t>
      </w:r>
      <w:r w:rsidRPr="00D32A30">
        <w:rPr>
          <w:highlight w:val="lightGray"/>
        </w:rPr>
        <w:t>żż</w:t>
      </w:r>
      <w:r w:rsidRPr="00D32A30">
        <w:rPr>
          <w:color w:val="000000"/>
          <w:highlight w:val="lightGray"/>
        </w:rPr>
        <w:t>la f’</w:t>
      </w:r>
      <w:hyperlink r:id="rId16" w:history="1">
        <w:r w:rsidR="00A57B3E" w:rsidRPr="00D32A30">
          <w:rPr>
            <w:rStyle w:val="Hyperlink"/>
            <w:highlight w:val="lightGray"/>
          </w:rPr>
          <w:t>Appendiċi V</w:t>
        </w:r>
      </w:hyperlink>
      <w:r w:rsidRPr="00D32A30">
        <w:t>.</w:t>
      </w:r>
    </w:p>
    <w:p w14:paraId="2AA054AC" w14:textId="77777777" w:rsidR="00A57B3E" w:rsidRPr="00D32A30" w:rsidRDefault="00A57B3E" w:rsidP="00101BBB">
      <w:pPr>
        <w:tabs>
          <w:tab w:val="clear" w:pos="567"/>
        </w:tabs>
        <w:spacing w:line="240" w:lineRule="auto"/>
      </w:pPr>
    </w:p>
    <w:p w14:paraId="63DD248C" w14:textId="77777777" w:rsidR="00A57B3E" w:rsidRPr="00D32A30" w:rsidRDefault="000030C5" w:rsidP="00101BBB">
      <w:pPr>
        <w:keepNext/>
        <w:keepLines/>
        <w:tabs>
          <w:tab w:val="clear" w:pos="567"/>
        </w:tabs>
        <w:spacing w:line="240" w:lineRule="auto"/>
        <w:ind w:left="567" w:hanging="567"/>
      </w:pPr>
      <w:r w:rsidRPr="00D32A30">
        <w:rPr>
          <w:b/>
        </w:rPr>
        <w:t>4.9</w:t>
      </w:r>
      <w:r w:rsidRPr="00D32A30">
        <w:rPr>
          <w:b/>
        </w:rPr>
        <w:tab/>
        <w:t>Doża eċċessiva</w:t>
      </w:r>
    </w:p>
    <w:p w14:paraId="35CFF570" w14:textId="77777777" w:rsidR="00A57B3E" w:rsidRPr="00D32A30" w:rsidRDefault="00A57B3E" w:rsidP="00101BBB">
      <w:pPr>
        <w:keepNext/>
        <w:keepLines/>
        <w:spacing w:line="240" w:lineRule="auto"/>
      </w:pPr>
    </w:p>
    <w:p w14:paraId="060796B8" w14:textId="77777777" w:rsidR="00A57B3E" w:rsidRPr="00D32A30" w:rsidRDefault="000030C5" w:rsidP="00101BBB">
      <w:pPr>
        <w:spacing w:line="240" w:lineRule="auto"/>
      </w:pPr>
      <w:r w:rsidRPr="00D32A30">
        <w:t>M’hemmx esperjenza b’doża eċċessiva ta’</w:t>
      </w:r>
      <w:r w:rsidR="00CC28BE" w:rsidRPr="00D32A30">
        <w:t xml:space="preserve"> posaconazole</w:t>
      </w:r>
      <w:r w:rsidRPr="00D32A30">
        <w:t xml:space="preserve"> </w:t>
      </w:r>
      <w:r w:rsidR="004A24EE" w:rsidRPr="00D32A30">
        <w:t>trab u solvent gastroreżistenti għal suspensjoni orali</w:t>
      </w:r>
      <w:r w:rsidRPr="00D32A30">
        <w:t>.</w:t>
      </w:r>
    </w:p>
    <w:p w14:paraId="6C2DB9D4" w14:textId="77777777" w:rsidR="00A57B3E" w:rsidRPr="00D32A30" w:rsidRDefault="00A57B3E" w:rsidP="00101BBB">
      <w:pPr>
        <w:spacing w:line="240" w:lineRule="auto"/>
      </w:pPr>
    </w:p>
    <w:p w14:paraId="313EE191" w14:textId="77777777" w:rsidR="00A57B3E" w:rsidRPr="00D32A30" w:rsidRDefault="000030C5" w:rsidP="00101BBB">
      <w:pPr>
        <w:spacing w:line="240" w:lineRule="auto"/>
      </w:pPr>
      <w:r w:rsidRPr="00D32A30">
        <w:t>Waqt l-istudji kliniċi, il-pazjenti li rċevew dożi sa 1,600 mg/jum tas-suspensjoni orali ta’ posaconazole ma kellhomx reazzjonijiet avversi differenti minn dawk irrappurtati fil-pazjenti b’dożi aktar baxxi. Kienet innotata doża eċċessiva aċċidentali f’pazjent wieħed li ħa 1.200 mg tas-suspensjoni orali ta’ posaconazole darbtejn kuljum għal 3 ijiem. L-investigatur ma ra l-ebda reazzjonijiet avversi.</w:t>
      </w:r>
    </w:p>
    <w:p w14:paraId="546052B6" w14:textId="77777777" w:rsidR="00A57B3E" w:rsidRPr="00D32A30" w:rsidRDefault="00A57B3E" w:rsidP="00101BBB">
      <w:pPr>
        <w:spacing w:line="240" w:lineRule="auto"/>
      </w:pPr>
    </w:p>
    <w:p w14:paraId="0E52048F" w14:textId="77777777" w:rsidR="00A57B3E" w:rsidRPr="00D32A30" w:rsidRDefault="000030C5" w:rsidP="00101BBB">
      <w:pPr>
        <w:spacing w:line="240" w:lineRule="auto"/>
      </w:pPr>
      <w:r w:rsidRPr="00D32A30">
        <w:t>Posaconazole ma jitneħħiex b’dijaliżi tad-demm. M’hemmx kura speċjali disponibbli f’każ ta’ doża eċċessiva b’posaconazole. Tista’ tiġi kkunsidrata kura ta’ appoġġ.</w:t>
      </w:r>
    </w:p>
    <w:p w14:paraId="7B859FC3" w14:textId="77777777" w:rsidR="00A57B3E" w:rsidRPr="00D32A30" w:rsidRDefault="00A57B3E" w:rsidP="00101BBB">
      <w:pPr>
        <w:spacing w:line="240" w:lineRule="auto"/>
      </w:pPr>
    </w:p>
    <w:p w14:paraId="504EF66C" w14:textId="77777777" w:rsidR="00A57B3E" w:rsidRPr="00D32A30" w:rsidRDefault="00A57B3E" w:rsidP="00101BBB">
      <w:pPr>
        <w:spacing w:line="240" w:lineRule="auto"/>
      </w:pPr>
    </w:p>
    <w:p w14:paraId="00506D5F" w14:textId="77777777" w:rsidR="00A57B3E" w:rsidRPr="00D32A30" w:rsidRDefault="000030C5" w:rsidP="00101BBB">
      <w:pPr>
        <w:keepNext/>
        <w:keepLines/>
        <w:tabs>
          <w:tab w:val="clear" w:pos="567"/>
        </w:tabs>
        <w:spacing w:line="240" w:lineRule="auto"/>
        <w:ind w:left="567" w:hanging="567"/>
      </w:pPr>
      <w:r w:rsidRPr="00D32A30">
        <w:rPr>
          <w:b/>
        </w:rPr>
        <w:t>5.</w:t>
      </w:r>
      <w:r w:rsidRPr="00D32A30">
        <w:rPr>
          <w:b/>
        </w:rPr>
        <w:tab/>
        <w:t>PROPRJETAJIET FARMAKOLOĠIĊI</w:t>
      </w:r>
    </w:p>
    <w:p w14:paraId="28808AB6" w14:textId="77777777" w:rsidR="00A57B3E" w:rsidRPr="00D32A30" w:rsidRDefault="00A57B3E" w:rsidP="00101BBB">
      <w:pPr>
        <w:keepNext/>
        <w:keepLines/>
        <w:tabs>
          <w:tab w:val="clear" w:pos="567"/>
        </w:tabs>
        <w:spacing w:line="240" w:lineRule="auto"/>
        <w:rPr>
          <w:b/>
        </w:rPr>
      </w:pPr>
    </w:p>
    <w:p w14:paraId="6656409B" w14:textId="77777777" w:rsidR="00A57B3E" w:rsidRPr="00D32A30" w:rsidRDefault="000030C5" w:rsidP="00101BBB">
      <w:pPr>
        <w:keepNext/>
        <w:keepLines/>
        <w:tabs>
          <w:tab w:val="clear" w:pos="567"/>
        </w:tabs>
        <w:spacing w:line="240" w:lineRule="auto"/>
        <w:ind w:left="567" w:hanging="567"/>
        <w:rPr>
          <w:b/>
        </w:rPr>
      </w:pPr>
      <w:r w:rsidRPr="00D32A30">
        <w:rPr>
          <w:b/>
        </w:rPr>
        <w:t>5.1</w:t>
      </w:r>
      <w:r w:rsidRPr="00D32A30">
        <w:rPr>
          <w:b/>
        </w:rPr>
        <w:tab/>
        <w:t>Proprjetajiet farmakodinamiċi</w:t>
      </w:r>
    </w:p>
    <w:p w14:paraId="15F97665" w14:textId="77777777" w:rsidR="00A57B3E" w:rsidRPr="00D32A30" w:rsidRDefault="00A57B3E" w:rsidP="00101BBB">
      <w:pPr>
        <w:keepNext/>
        <w:keepLines/>
        <w:spacing w:line="240" w:lineRule="auto"/>
      </w:pPr>
    </w:p>
    <w:p w14:paraId="1E3FAC61" w14:textId="77777777" w:rsidR="00A57B3E" w:rsidRPr="00D32A30" w:rsidRDefault="000030C5" w:rsidP="00101BBB">
      <w:pPr>
        <w:tabs>
          <w:tab w:val="clear" w:pos="567"/>
        </w:tabs>
        <w:spacing w:line="240" w:lineRule="auto"/>
      </w:pPr>
      <w:r w:rsidRPr="00D32A30">
        <w:t>Kategorija farmakoterapewtika: Antimikotiċi għall-użu sistemiku, derivattivi tat-triazole, Kodiċi ATC: J02AC04.</w:t>
      </w:r>
    </w:p>
    <w:p w14:paraId="0BC4B4BF" w14:textId="77777777" w:rsidR="00A57B3E" w:rsidRPr="00D32A30" w:rsidRDefault="00A57B3E" w:rsidP="00101BBB">
      <w:pPr>
        <w:tabs>
          <w:tab w:val="clear" w:pos="567"/>
        </w:tabs>
        <w:spacing w:line="240" w:lineRule="auto"/>
      </w:pPr>
    </w:p>
    <w:p w14:paraId="1456BD02" w14:textId="77777777" w:rsidR="00A57B3E" w:rsidRPr="00D32A30" w:rsidRDefault="000030C5" w:rsidP="00101BBB">
      <w:pPr>
        <w:keepNext/>
        <w:keepLines/>
        <w:spacing w:line="240" w:lineRule="auto"/>
        <w:rPr>
          <w:u w:val="single"/>
        </w:rPr>
      </w:pPr>
      <w:r w:rsidRPr="00D32A30">
        <w:rPr>
          <w:u w:val="single"/>
        </w:rPr>
        <w:t>Mekkaniżmu ta’ azzjoni</w:t>
      </w:r>
    </w:p>
    <w:p w14:paraId="5E9DC35A" w14:textId="77777777" w:rsidR="00A57B3E" w:rsidRPr="00D32A30" w:rsidRDefault="000030C5" w:rsidP="00101BBB">
      <w:pPr>
        <w:spacing w:line="240" w:lineRule="auto"/>
      </w:pPr>
      <w:r w:rsidRPr="00D32A30">
        <w:t>Posaconazole jinibixxi l-enzima lanosterol 14α-demethylase (CYP51), li tikkatalizza pass essenzjali fil-bijosintesi ta’ ergosterol.</w:t>
      </w:r>
    </w:p>
    <w:p w14:paraId="655C346D" w14:textId="77777777" w:rsidR="00A57B3E" w:rsidRPr="00D32A30" w:rsidRDefault="00A57B3E" w:rsidP="00101BBB">
      <w:pPr>
        <w:tabs>
          <w:tab w:val="clear" w:pos="567"/>
        </w:tabs>
        <w:spacing w:line="240" w:lineRule="auto"/>
      </w:pPr>
    </w:p>
    <w:p w14:paraId="1D54268C" w14:textId="77777777" w:rsidR="00A57B3E" w:rsidRPr="00D32A30" w:rsidRDefault="000030C5" w:rsidP="00101BBB">
      <w:pPr>
        <w:keepNext/>
        <w:keepLines/>
        <w:spacing w:line="240" w:lineRule="auto"/>
        <w:rPr>
          <w:u w:val="single"/>
        </w:rPr>
      </w:pPr>
      <w:r w:rsidRPr="00D32A30">
        <w:rPr>
          <w:u w:val="single"/>
        </w:rPr>
        <w:t>Mikrobijoloġija</w:t>
      </w:r>
    </w:p>
    <w:p w14:paraId="40578062" w14:textId="77777777" w:rsidR="00A57B3E" w:rsidRPr="00D32A30" w:rsidRDefault="000030C5" w:rsidP="00101BBB">
      <w:pPr>
        <w:spacing w:line="240" w:lineRule="auto"/>
      </w:pPr>
      <w:r w:rsidRPr="00D32A30">
        <w:t xml:space="preserve">Posaconazole ntwera li huwa effettiv </w:t>
      </w:r>
      <w:r w:rsidRPr="00D32A30">
        <w:rPr>
          <w:i/>
        </w:rPr>
        <w:t>in vitro</w:t>
      </w:r>
      <w:r w:rsidRPr="00D32A30">
        <w:t xml:space="preserve"> kontra l-mikroorganiżmi li ġejjin: speċi ta’ </w:t>
      </w:r>
      <w:r w:rsidRPr="00D32A30">
        <w:rPr>
          <w:i/>
        </w:rPr>
        <w:t>Aspergillus</w:t>
      </w:r>
      <w:r w:rsidRPr="00D32A30">
        <w:t xml:space="preserve"> (</w:t>
      </w:r>
      <w:r w:rsidRPr="00D32A30">
        <w:rPr>
          <w:i/>
        </w:rPr>
        <w:t>Aspergillus fumigatus</w:t>
      </w:r>
      <w:r w:rsidRPr="00D32A30">
        <w:t>,</w:t>
      </w:r>
      <w:r w:rsidRPr="00D32A30">
        <w:rPr>
          <w:i/>
        </w:rPr>
        <w:t xml:space="preserve"> A. flavus</w:t>
      </w:r>
      <w:r w:rsidRPr="00D32A30">
        <w:t>,</w:t>
      </w:r>
      <w:r w:rsidRPr="00D32A30">
        <w:rPr>
          <w:i/>
        </w:rPr>
        <w:t xml:space="preserve"> A. terreus</w:t>
      </w:r>
      <w:r w:rsidRPr="00D32A30">
        <w:t>,</w:t>
      </w:r>
      <w:r w:rsidRPr="00D32A30">
        <w:rPr>
          <w:i/>
        </w:rPr>
        <w:t xml:space="preserve"> A. nidulans</w:t>
      </w:r>
      <w:r w:rsidRPr="00D32A30">
        <w:t>,</w:t>
      </w:r>
      <w:r w:rsidRPr="00D32A30">
        <w:rPr>
          <w:i/>
        </w:rPr>
        <w:t xml:space="preserve"> A. niger</w:t>
      </w:r>
      <w:r w:rsidRPr="00D32A30">
        <w:t>,</w:t>
      </w:r>
      <w:r w:rsidRPr="00D32A30">
        <w:rPr>
          <w:i/>
        </w:rPr>
        <w:t xml:space="preserve"> A. ustus</w:t>
      </w:r>
      <w:r w:rsidRPr="00D32A30">
        <w:t>),</w:t>
      </w:r>
      <w:r w:rsidRPr="00D32A30">
        <w:rPr>
          <w:i/>
        </w:rPr>
        <w:t xml:space="preserve"> </w:t>
      </w:r>
      <w:r w:rsidRPr="00D32A30">
        <w:rPr>
          <w:iCs/>
        </w:rPr>
        <w:t xml:space="preserve">speċi ta’ </w:t>
      </w:r>
      <w:r w:rsidRPr="00D32A30">
        <w:rPr>
          <w:i/>
        </w:rPr>
        <w:t>Candida</w:t>
      </w:r>
      <w:r w:rsidRPr="00D32A30">
        <w:t xml:space="preserve"> (</w:t>
      </w:r>
      <w:r w:rsidRPr="00D32A30">
        <w:rPr>
          <w:i/>
        </w:rPr>
        <w:t>Candida albicans, C. glabrata, C. krusei,</w:t>
      </w:r>
      <w:r w:rsidRPr="00D32A30">
        <w:t xml:space="preserve"> </w:t>
      </w:r>
      <w:r w:rsidRPr="00D32A30">
        <w:rPr>
          <w:i/>
        </w:rPr>
        <w:t>C. parapsilosis, C. tropicalis, C. dubliniensis, C. famata, C. inconspicua, C. lipolytica, C. norvegensis, C. pseudotropicalis</w:t>
      </w:r>
      <w:r w:rsidRPr="00D32A30">
        <w:t xml:space="preserve">), </w:t>
      </w:r>
      <w:r w:rsidRPr="00D32A30">
        <w:rPr>
          <w:i/>
        </w:rPr>
        <w:t>Coccidioides immitis</w:t>
      </w:r>
      <w:r w:rsidRPr="00D32A30">
        <w:t xml:space="preserve">, </w:t>
      </w:r>
      <w:r w:rsidRPr="00D32A30">
        <w:rPr>
          <w:i/>
        </w:rPr>
        <w:t>Fonsecaea pedrosoi</w:t>
      </w:r>
      <w:r w:rsidRPr="00D32A30">
        <w:t xml:space="preserve">, u l-ispeċi ta’ </w:t>
      </w:r>
      <w:r w:rsidRPr="00D32A30">
        <w:rPr>
          <w:i/>
        </w:rPr>
        <w:t>Fusarium, Rhizomucor</w:t>
      </w:r>
      <w:r w:rsidRPr="00D32A30">
        <w:t xml:space="preserve">, </w:t>
      </w:r>
      <w:r w:rsidRPr="00D32A30">
        <w:rPr>
          <w:i/>
        </w:rPr>
        <w:t>Mucor</w:t>
      </w:r>
      <w:r w:rsidRPr="00D32A30">
        <w:t xml:space="preserve">, u </w:t>
      </w:r>
      <w:r w:rsidRPr="00D32A30">
        <w:rPr>
          <w:i/>
        </w:rPr>
        <w:t>Rhizopus</w:t>
      </w:r>
      <w:r w:rsidRPr="00D32A30">
        <w:t>. It-tagħrif mikrobijoloġiku jissuġġerixxi li posaconazole huwa attiv kontra</w:t>
      </w:r>
      <w:r w:rsidRPr="00D32A30">
        <w:rPr>
          <w:i/>
        </w:rPr>
        <w:t xml:space="preserve"> Rhizomucor</w:t>
      </w:r>
      <w:r w:rsidRPr="00D32A30">
        <w:t xml:space="preserve">, </w:t>
      </w:r>
      <w:r w:rsidRPr="00D32A30">
        <w:rPr>
          <w:i/>
        </w:rPr>
        <w:t>Mucor</w:t>
      </w:r>
      <w:r w:rsidRPr="00D32A30">
        <w:t xml:space="preserve">, u </w:t>
      </w:r>
      <w:r w:rsidRPr="00D32A30">
        <w:rPr>
          <w:i/>
        </w:rPr>
        <w:t>Rhizopus;</w:t>
      </w:r>
      <w:r w:rsidRPr="00D32A30">
        <w:t xml:space="preserve"> madankollu, it-tagħrif kliniku għadu limitat wisq biex tiġi valutata l-effikaċja ta’ posaconazole kontra dawn l-aġenti kawżattivi.</w:t>
      </w:r>
    </w:p>
    <w:p w14:paraId="77E4F9ED" w14:textId="77777777" w:rsidR="00A57B3E" w:rsidRPr="00D32A30" w:rsidRDefault="00A57B3E" w:rsidP="00101BBB">
      <w:pPr>
        <w:spacing w:line="240" w:lineRule="auto"/>
      </w:pPr>
    </w:p>
    <w:p w14:paraId="2655007F" w14:textId="77777777" w:rsidR="00A57B3E" w:rsidRPr="00D32A30" w:rsidRDefault="000030C5" w:rsidP="00101BBB">
      <w:pPr>
        <w:tabs>
          <w:tab w:val="clear" w:pos="567"/>
        </w:tabs>
        <w:spacing w:line="240" w:lineRule="auto"/>
      </w:pPr>
      <w:r w:rsidRPr="00D32A30">
        <w:t>Hija disponibbli d-</w:t>
      </w:r>
      <w:r w:rsidRPr="00D32A30">
        <w:rPr>
          <w:i/>
          <w:iCs/>
        </w:rPr>
        <w:t>data</w:t>
      </w:r>
      <w:r w:rsidRPr="00D32A30">
        <w:t xml:space="preserve"> </w:t>
      </w:r>
      <w:r w:rsidRPr="00D32A30">
        <w:rPr>
          <w:i/>
          <w:iCs/>
        </w:rPr>
        <w:t>in vitro</w:t>
      </w:r>
      <w:r w:rsidRPr="00D32A30">
        <w:t xml:space="preserve"> li ġejja, iżda s-sinifikat kliniku tagħha mhuwiex magħruf. Fi studju ta’ sorveljanza ta’ </w:t>
      </w:r>
      <w:r w:rsidRPr="00D32A30">
        <w:rPr>
          <w:szCs w:val="22"/>
        </w:rPr>
        <w:t>&gt; 3,000 iżolat ta’ moffa klinika mill-2010</w:t>
      </w:r>
      <w:r w:rsidR="004A24EE" w:rsidRPr="00D32A30">
        <w:rPr>
          <w:lang w:eastAsia="ja-JP"/>
        </w:rPr>
        <w:noBreakHyphen/>
      </w:r>
      <w:r w:rsidRPr="00D32A30">
        <w:rPr>
          <w:szCs w:val="22"/>
        </w:rPr>
        <w:t xml:space="preserve">2018, 90 % ta’ fungi mhux </w:t>
      </w:r>
      <w:r w:rsidRPr="00D32A30">
        <w:rPr>
          <w:i/>
          <w:szCs w:val="22"/>
        </w:rPr>
        <w:t>Aspergillus</w:t>
      </w:r>
      <w:r w:rsidRPr="00D32A30">
        <w:rPr>
          <w:iCs/>
          <w:szCs w:val="22"/>
        </w:rPr>
        <w:t xml:space="preserve"> urew il-konċentrazzjoni inibitorja minima (MIC) </w:t>
      </w:r>
      <w:r w:rsidRPr="00D32A30">
        <w:rPr>
          <w:i/>
          <w:szCs w:val="22"/>
        </w:rPr>
        <w:t>in vitro</w:t>
      </w:r>
      <w:r w:rsidRPr="00D32A30">
        <w:rPr>
          <w:iCs/>
          <w:szCs w:val="22"/>
        </w:rPr>
        <w:t xml:space="preserve"> li ġejja: </w:t>
      </w:r>
      <w:r w:rsidRPr="00D32A30">
        <w:rPr>
          <w:i/>
          <w:szCs w:val="22"/>
        </w:rPr>
        <w:t>Mucorales</w:t>
      </w:r>
      <w:r w:rsidRPr="00D32A30">
        <w:rPr>
          <w:szCs w:val="22"/>
        </w:rPr>
        <w:t xml:space="preserve"> spp (n=81) ta’ </w:t>
      </w:r>
      <w:r w:rsidR="00CE560A" w:rsidRPr="00D32A30">
        <w:rPr>
          <w:szCs w:val="22"/>
        </w:rPr>
        <w:t>2</w:t>
      </w:r>
      <w:r w:rsidRPr="00D32A30">
        <w:rPr>
          <w:szCs w:val="22"/>
        </w:rPr>
        <w:t xml:space="preserve"> mg/L; </w:t>
      </w:r>
      <w:r w:rsidRPr="00D32A30">
        <w:rPr>
          <w:i/>
          <w:szCs w:val="22"/>
        </w:rPr>
        <w:t>Scedosporium apiospermum/S. boydii</w:t>
      </w:r>
      <w:r w:rsidRPr="00D32A30">
        <w:rPr>
          <w:szCs w:val="22"/>
        </w:rPr>
        <w:t xml:space="preserve"> (n=65) ta’ 2 mg/L; </w:t>
      </w:r>
      <w:r w:rsidRPr="00D32A30">
        <w:rPr>
          <w:i/>
          <w:szCs w:val="22"/>
        </w:rPr>
        <w:t>Exophiala dermatiditis</w:t>
      </w:r>
      <w:r w:rsidRPr="00D32A30">
        <w:rPr>
          <w:szCs w:val="22"/>
        </w:rPr>
        <w:t xml:space="preserve"> (n=15) ta’ 0.5 mg/L, u </w:t>
      </w:r>
      <w:r w:rsidRPr="00D32A30">
        <w:rPr>
          <w:i/>
          <w:szCs w:val="22"/>
        </w:rPr>
        <w:t>Purpureocillium lilacinum</w:t>
      </w:r>
      <w:r w:rsidRPr="00D32A30">
        <w:rPr>
          <w:szCs w:val="22"/>
        </w:rPr>
        <w:t xml:space="preserve"> (n=21) ta’ 1 mg/L.</w:t>
      </w:r>
    </w:p>
    <w:p w14:paraId="2600C44E" w14:textId="77777777" w:rsidR="00A57B3E" w:rsidRPr="00D32A30" w:rsidRDefault="00A57B3E" w:rsidP="00101BBB">
      <w:pPr>
        <w:spacing w:line="240" w:lineRule="auto"/>
      </w:pPr>
    </w:p>
    <w:p w14:paraId="0677B8B6" w14:textId="77777777" w:rsidR="00A57B3E" w:rsidRPr="00D32A30" w:rsidRDefault="000030C5" w:rsidP="00101BBB">
      <w:pPr>
        <w:keepNext/>
        <w:keepLines/>
        <w:tabs>
          <w:tab w:val="clear" w:pos="567"/>
        </w:tabs>
        <w:autoSpaceDE w:val="0"/>
        <w:autoSpaceDN w:val="0"/>
        <w:adjustRightInd w:val="0"/>
        <w:spacing w:line="240" w:lineRule="auto"/>
        <w:rPr>
          <w:u w:val="single"/>
        </w:rPr>
      </w:pPr>
      <w:r w:rsidRPr="00D32A30">
        <w:rPr>
          <w:u w:val="single"/>
        </w:rPr>
        <w:t>Reżistenza</w:t>
      </w:r>
    </w:p>
    <w:p w14:paraId="39F5BF76" w14:textId="77777777" w:rsidR="00A57B3E" w:rsidRPr="00D32A30" w:rsidRDefault="000030C5" w:rsidP="00101BBB">
      <w:pPr>
        <w:spacing w:line="240" w:lineRule="auto"/>
      </w:pPr>
      <w:r w:rsidRPr="00D32A30">
        <w:t>Kienu identifikati iżolati kliniċi b’suxxettibbiltà mnaqqsa għal posaconazole. Il-mekkaniżmu prinċipali ta’ reżistenza huwa l-akkwiżizzjoni ta’ sostituzzjonijiet fil-proteina fil-mira, CYP51.</w:t>
      </w:r>
    </w:p>
    <w:p w14:paraId="23BEE531" w14:textId="77777777" w:rsidR="00A57B3E" w:rsidRPr="00D32A30" w:rsidRDefault="00A57B3E" w:rsidP="00101BBB">
      <w:pPr>
        <w:tabs>
          <w:tab w:val="clear" w:pos="567"/>
        </w:tabs>
        <w:autoSpaceDE w:val="0"/>
        <w:autoSpaceDN w:val="0"/>
        <w:adjustRightInd w:val="0"/>
        <w:spacing w:line="240" w:lineRule="auto"/>
        <w:rPr>
          <w:ins w:id="156" w:author="CQteam" w:date="2025-04-15T09:53:00Z"/>
        </w:rPr>
      </w:pPr>
    </w:p>
    <w:p w14:paraId="294A7877" w14:textId="77777777" w:rsidR="00D32A30" w:rsidRPr="00CF44A4" w:rsidRDefault="000030C5" w:rsidP="00D32A30">
      <w:pPr>
        <w:spacing w:line="240" w:lineRule="auto"/>
        <w:rPr>
          <w:ins w:id="157" w:author="CQteam" w:date="2025-04-22T12:55:00Z"/>
          <w:u w:val="single"/>
        </w:rPr>
      </w:pPr>
      <w:ins w:id="158" w:author="CQteam" w:date="2025-04-22T12:55:00Z">
        <w:r w:rsidRPr="00CF44A4">
          <w:rPr>
            <w:u w:val="single"/>
          </w:rPr>
          <w:t xml:space="preserve">Valuri kritiċi għall-ittestjar tas-suxxettibbiltà </w:t>
        </w:r>
      </w:ins>
    </w:p>
    <w:p w14:paraId="61D9ED7E" w14:textId="5102CE82" w:rsidR="0099298E" w:rsidRPr="00D32A30" w:rsidRDefault="000030C5" w:rsidP="00D32A30">
      <w:pPr>
        <w:tabs>
          <w:tab w:val="clear" w:pos="567"/>
        </w:tabs>
        <w:spacing w:line="240" w:lineRule="auto"/>
        <w:rPr>
          <w:szCs w:val="22"/>
        </w:rPr>
      </w:pPr>
      <w:ins w:id="159" w:author="CQteam" w:date="2025-04-22T12:55:00Z">
        <w:r w:rsidRPr="00CF44A4">
          <w:t>MIC (konċentrazzjoni minima inibitorja) kriterji interpretattivi għall-ittestjar tas-suxxettibbiltà ġew stabbiliti mill-</w:t>
        </w:r>
        <w:r w:rsidRPr="00CF44A4">
          <w:rPr>
            <w:i/>
            <w:iCs/>
          </w:rPr>
          <w:t>European Committee on Antimicrobial Susceptibility Testing</w:t>
        </w:r>
        <w:r w:rsidRPr="00CF44A4">
          <w:t xml:space="preserve"> (EUCAST) għal posaconazole u huma elenkati hawn: </w:t>
        </w:r>
        <w:r w:rsidRPr="00CF44A4">
          <w:fldChar w:fldCharType="begin"/>
        </w:r>
      </w:ins>
      <w:ins w:id="160" w:author="CQteam" w:date="2025-04-22T13:21:00Z" w16du:dateUtc="2025-04-22T11:21:00Z">
        <w:r w:rsidR="00921E9E">
          <w:instrText>HYPERLINK "https://www.ema.europa.eu/documents/other/minimum-inhibitory-concentration-mic-breakpoints_en.xlsx"</w:instrText>
        </w:r>
      </w:ins>
      <w:ins w:id="161" w:author="CQteam" w:date="2025-04-22T12:55:00Z">
        <w:r w:rsidRPr="00CF44A4">
          <w:fldChar w:fldCharType="separate"/>
        </w:r>
        <w:r w:rsidRPr="00CF44A4">
          <w:rPr>
            <w:color w:val="0000FF"/>
          </w:rPr>
          <w:t>https://www.ema.europa.eu/documents/other/minimum-inhibitory-concentration-mic-breakpoints_en.xlsx</w:t>
        </w:r>
        <w:r w:rsidRPr="00CF44A4">
          <w:fldChar w:fldCharType="end"/>
        </w:r>
      </w:ins>
    </w:p>
    <w:p w14:paraId="6D6B3BAD" w14:textId="260CA05A" w:rsidR="00A57B3E" w:rsidRPr="00D32A30" w:rsidRDefault="000030C5" w:rsidP="00101BBB">
      <w:pPr>
        <w:keepNext/>
        <w:keepLines/>
        <w:spacing w:line="240" w:lineRule="auto"/>
        <w:rPr>
          <w:del w:id="162" w:author="CQteam" w:date="2025-04-15T09:54:00Z"/>
        </w:rPr>
      </w:pPr>
      <w:del w:id="163" w:author="CQteam" w:date="2025-04-15T09:54:00Z">
        <w:r w:rsidRPr="00D32A30">
          <w:rPr>
            <w:u w:val="single"/>
          </w:rPr>
          <w:delText xml:space="preserve">Valuri ta’ </w:delText>
        </w:r>
        <w:r w:rsidR="004A24EE" w:rsidRPr="00D32A30">
          <w:rPr>
            <w:u w:val="single"/>
          </w:rPr>
          <w:delText>L</w:delText>
        </w:r>
        <w:r w:rsidRPr="00D32A30">
          <w:rPr>
            <w:u w:val="single"/>
          </w:rPr>
          <w:delText>imitu Epidemjoloġiku (ECOFF</w:delText>
        </w:r>
        <w:r w:rsidRPr="00D32A30">
          <w:rPr>
            <w:u w:val="single"/>
            <w:lang w:eastAsia="en-GB"/>
          </w:rPr>
          <w:delText xml:space="preserve"> - </w:delText>
        </w:r>
        <w:r w:rsidRPr="00D32A30">
          <w:rPr>
            <w:i/>
            <w:u w:val="single"/>
            <w:lang w:eastAsia="en-GB"/>
          </w:rPr>
          <w:delText>Epidemiological Cut</w:delText>
        </w:r>
        <w:r w:rsidRPr="00D32A30">
          <w:rPr>
            <w:i/>
            <w:u w:val="single"/>
            <w:lang w:eastAsia="en-GB"/>
          </w:rPr>
          <w:noBreakHyphen/>
          <w:delText>off</w:delText>
        </w:r>
        <w:r w:rsidRPr="00D32A30">
          <w:rPr>
            <w:u w:val="single"/>
          </w:rPr>
          <w:delText>)</w:delText>
        </w:r>
        <w:r w:rsidRPr="00D32A30">
          <w:rPr>
            <w:u w:val="single"/>
            <w:lang w:eastAsia="en-GB"/>
          </w:rPr>
          <w:delText xml:space="preserve"> </w:delText>
        </w:r>
        <w:r w:rsidRPr="00D32A30">
          <w:rPr>
            <w:u w:val="single"/>
          </w:rPr>
          <w:delText xml:space="preserve">għal </w:delText>
        </w:r>
        <w:r w:rsidRPr="00D32A30">
          <w:rPr>
            <w:i/>
            <w:u w:val="single"/>
          </w:rPr>
          <w:delText>Aspergillus spp</w:delText>
        </w:r>
        <w:r w:rsidRPr="00D32A30">
          <w:rPr>
            <w:u w:val="single"/>
          </w:rPr>
          <w:delText>.</w:delText>
        </w:r>
      </w:del>
    </w:p>
    <w:p w14:paraId="45DD4280" w14:textId="5624E8BE" w:rsidR="00A57B3E" w:rsidRPr="00D32A30" w:rsidRDefault="000030C5" w:rsidP="00101BBB">
      <w:pPr>
        <w:spacing w:line="240" w:lineRule="auto"/>
        <w:rPr>
          <w:del w:id="164" w:author="CQteam" w:date="2025-04-15T09:54:00Z"/>
        </w:rPr>
      </w:pPr>
      <w:del w:id="165" w:author="CQteam" w:date="2025-04-15T09:54:00Z">
        <w:r w:rsidRPr="00D32A30">
          <w:delText>Il-valuri ECOFF għal posaconazole, li jiddistingwu l-popolazzjoni li tinstab fin-natura mill-iżolati b’reżistenza akkwiżita, kienu stabbiliti bil-metodoloġija EUCAST.</w:delText>
        </w:r>
      </w:del>
    </w:p>
    <w:p w14:paraId="544CFCA5" w14:textId="61019E02" w:rsidR="00A57B3E" w:rsidRPr="00D32A30" w:rsidRDefault="00A57B3E" w:rsidP="00101BBB">
      <w:pPr>
        <w:tabs>
          <w:tab w:val="clear" w:pos="567"/>
        </w:tabs>
        <w:autoSpaceDE w:val="0"/>
        <w:autoSpaceDN w:val="0"/>
        <w:adjustRightInd w:val="0"/>
        <w:spacing w:line="240" w:lineRule="auto"/>
        <w:rPr>
          <w:del w:id="166" w:author="CQteam" w:date="2025-04-15T09:54:00Z"/>
        </w:rPr>
      </w:pPr>
    </w:p>
    <w:p w14:paraId="28851F1C" w14:textId="22DCACCE" w:rsidR="00A57B3E" w:rsidRPr="00D32A30" w:rsidRDefault="000030C5" w:rsidP="00101BBB">
      <w:pPr>
        <w:keepNext/>
        <w:keepLines/>
        <w:tabs>
          <w:tab w:val="clear" w:pos="567"/>
        </w:tabs>
        <w:autoSpaceDE w:val="0"/>
        <w:autoSpaceDN w:val="0"/>
        <w:adjustRightInd w:val="0"/>
        <w:spacing w:line="240" w:lineRule="auto"/>
        <w:rPr>
          <w:del w:id="167" w:author="CQteam" w:date="2025-04-15T09:54:00Z"/>
        </w:rPr>
      </w:pPr>
      <w:del w:id="168" w:author="CQteam" w:date="2025-04-15T09:54:00Z">
        <w:r w:rsidRPr="00D32A30">
          <w:delText>Valuri ECOFF tal-EUCAST:</w:delText>
        </w:r>
      </w:del>
    </w:p>
    <w:p w14:paraId="16072E7F" w14:textId="198F99AD" w:rsidR="00A57B3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69" w:author="CQteam" w:date="2025-04-15T09:54:00Z"/>
          <w:lang w:val="mt-MT"/>
        </w:rPr>
      </w:pPr>
      <w:del w:id="170" w:author="CQteam" w:date="2025-04-15T09:54:00Z">
        <w:r w:rsidRPr="00D32A30">
          <w:rPr>
            <w:i/>
            <w:lang w:val="mt-MT"/>
          </w:rPr>
          <w:delText>Aspergillus flavus</w:delText>
        </w:r>
        <w:r w:rsidRPr="00D32A30">
          <w:rPr>
            <w:lang w:val="mt-MT"/>
          </w:rPr>
          <w:delText>: 0.5 mg/L</w:delText>
        </w:r>
      </w:del>
    </w:p>
    <w:p w14:paraId="2C8F6FE4" w14:textId="63CA54EB" w:rsidR="00A57B3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71" w:author="CQteam" w:date="2025-04-15T09:54:00Z"/>
          <w:lang w:val="mt-MT"/>
        </w:rPr>
      </w:pPr>
      <w:del w:id="172" w:author="CQteam" w:date="2025-04-15T09:54:00Z">
        <w:r w:rsidRPr="00D32A30">
          <w:rPr>
            <w:i/>
            <w:lang w:val="mt-MT"/>
          </w:rPr>
          <w:delText>Aspergillus fumigatus</w:delText>
        </w:r>
        <w:r w:rsidRPr="00D32A30">
          <w:rPr>
            <w:lang w:val="mt-MT"/>
          </w:rPr>
          <w:delText>: 0.5 mg/L</w:delText>
        </w:r>
      </w:del>
    </w:p>
    <w:p w14:paraId="15C448AF" w14:textId="6FD10D81" w:rsidR="00A57B3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73" w:author="CQteam" w:date="2025-04-15T09:54:00Z"/>
          <w:lang w:val="mt-MT"/>
        </w:rPr>
      </w:pPr>
      <w:del w:id="174" w:author="CQteam" w:date="2025-04-15T09:54:00Z">
        <w:r w:rsidRPr="00D32A30">
          <w:rPr>
            <w:i/>
            <w:lang w:val="mt-MT"/>
          </w:rPr>
          <w:delText>Aspergillus nidulans</w:delText>
        </w:r>
        <w:r w:rsidRPr="00D32A30">
          <w:rPr>
            <w:lang w:val="mt-MT"/>
          </w:rPr>
          <w:delText>: 0.5 mg/L</w:delText>
        </w:r>
      </w:del>
    </w:p>
    <w:p w14:paraId="262526A9" w14:textId="27641003" w:rsidR="00A57B3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75" w:author="CQteam" w:date="2025-04-15T09:54:00Z"/>
          <w:lang w:val="mt-MT"/>
        </w:rPr>
      </w:pPr>
      <w:del w:id="176" w:author="CQteam" w:date="2025-04-15T09:54:00Z">
        <w:r w:rsidRPr="00D32A30">
          <w:rPr>
            <w:i/>
            <w:lang w:val="mt-MT"/>
          </w:rPr>
          <w:delText>Aspergillus niger</w:delText>
        </w:r>
        <w:r w:rsidRPr="00D32A30">
          <w:rPr>
            <w:lang w:val="mt-MT"/>
          </w:rPr>
          <w:delText>: 0.5 mg/L</w:delText>
        </w:r>
      </w:del>
    </w:p>
    <w:p w14:paraId="7A48E700" w14:textId="101401E4" w:rsidR="00A57B3E" w:rsidRPr="00D32A30" w:rsidRDefault="000030C5" w:rsidP="00101BBB">
      <w:pPr>
        <w:pStyle w:val="ListParagraph"/>
        <w:numPr>
          <w:ilvl w:val="0"/>
          <w:numId w:val="29"/>
        </w:numPr>
        <w:tabs>
          <w:tab w:val="clear" w:pos="567"/>
        </w:tabs>
        <w:autoSpaceDE w:val="0"/>
        <w:autoSpaceDN w:val="0"/>
        <w:adjustRightInd w:val="0"/>
        <w:spacing w:line="240" w:lineRule="auto"/>
        <w:ind w:left="567" w:hanging="567"/>
        <w:rPr>
          <w:del w:id="177" w:author="CQteam" w:date="2025-04-15T09:54:00Z"/>
          <w:lang w:val="mt-MT"/>
        </w:rPr>
      </w:pPr>
      <w:del w:id="178" w:author="CQteam" w:date="2025-04-15T09:54:00Z">
        <w:r w:rsidRPr="00D32A30">
          <w:rPr>
            <w:i/>
            <w:lang w:val="mt-MT"/>
          </w:rPr>
          <w:delText>Aspergillus terreus</w:delText>
        </w:r>
        <w:r w:rsidRPr="00D32A30">
          <w:rPr>
            <w:lang w:val="mt-MT"/>
          </w:rPr>
          <w:delText>: 0.25 mg/L</w:delText>
        </w:r>
      </w:del>
    </w:p>
    <w:p w14:paraId="59D2E163" w14:textId="6A995108" w:rsidR="00A57B3E" w:rsidRPr="00D32A30" w:rsidRDefault="00A57B3E" w:rsidP="00101BBB">
      <w:pPr>
        <w:tabs>
          <w:tab w:val="clear" w:pos="567"/>
        </w:tabs>
        <w:autoSpaceDE w:val="0"/>
        <w:autoSpaceDN w:val="0"/>
        <w:adjustRightInd w:val="0"/>
        <w:spacing w:line="240" w:lineRule="auto"/>
        <w:rPr>
          <w:del w:id="179" w:author="CQteam" w:date="2025-04-15T09:54:00Z"/>
          <w:u w:val="single"/>
        </w:rPr>
      </w:pPr>
    </w:p>
    <w:p w14:paraId="0A1D6C82" w14:textId="313E1463" w:rsidR="00A57B3E" w:rsidRPr="00D32A30" w:rsidRDefault="000030C5" w:rsidP="00101BBB">
      <w:pPr>
        <w:tabs>
          <w:tab w:val="clear" w:pos="567"/>
        </w:tabs>
        <w:autoSpaceDE w:val="0"/>
        <w:autoSpaceDN w:val="0"/>
        <w:adjustRightInd w:val="0"/>
        <w:spacing w:line="240" w:lineRule="auto"/>
        <w:rPr>
          <w:del w:id="180" w:author="CQteam" w:date="2025-04-15T09:54:00Z"/>
        </w:rPr>
      </w:pPr>
      <w:del w:id="181" w:author="CQteam" w:date="2025-04-15T09:54:00Z">
        <w:r w:rsidRPr="00D32A30">
          <w:delText xml:space="preserve">Attwalment m’hemmx dejta suffiċjenti biex jiġu stabbiliti breakpoints kliniċi għal </w:delText>
        </w:r>
        <w:r w:rsidRPr="00D32A30">
          <w:rPr>
            <w:i/>
          </w:rPr>
          <w:delText xml:space="preserve">Aspergillus </w:delText>
        </w:r>
        <w:r w:rsidRPr="00D32A30">
          <w:delText>spp. Il-valuri ECOFF ma jwasslux għal breakpoints kliniċi.</w:delText>
        </w:r>
      </w:del>
    </w:p>
    <w:p w14:paraId="25D86D07" w14:textId="35A0EF16" w:rsidR="00A57B3E" w:rsidRPr="00D32A30" w:rsidRDefault="00A57B3E" w:rsidP="00101BBB">
      <w:pPr>
        <w:tabs>
          <w:tab w:val="clear" w:pos="567"/>
        </w:tabs>
        <w:autoSpaceDE w:val="0"/>
        <w:autoSpaceDN w:val="0"/>
        <w:adjustRightInd w:val="0"/>
        <w:spacing w:line="240" w:lineRule="auto"/>
        <w:rPr>
          <w:del w:id="182" w:author="CQteam" w:date="2025-04-15T09:54:00Z"/>
          <w:u w:val="single"/>
        </w:rPr>
      </w:pPr>
    </w:p>
    <w:p w14:paraId="7ADB690D" w14:textId="0E910082" w:rsidR="00A57B3E" w:rsidRPr="00D32A30" w:rsidRDefault="000030C5" w:rsidP="00101BBB">
      <w:pPr>
        <w:keepNext/>
        <w:keepLines/>
        <w:tabs>
          <w:tab w:val="clear" w:pos="567"/>
        </w:tabs>
        <w:autoSpaceDE w:val="0"/>
        <w:autoSpaceDN w:val="0"/>
        <w:adjustRightInd w:val="0"/>
        <w:spacing w:line="240" w:lineRule="auto"/>
        <w:rPr>
          <w:del w:id="183" w:author="CQteam" w:date="2025-04-15T09:54:00Z"/>
          <w:u w:val="single"/>
        </w:rPr>
      </w:pPr>
      <w:del w:id="184" w:author="CQteam" w:date="2025-04-15T09:54:00Z">
        <w:r w:rsidRPr="00D32A30">
          <w:rPr>
            <w:u w:val="single"/>
          </w:rPr>
          <w:delText>Breakpoints</w:delText>
        </w:r>
      </w:del>
    </w:p>
    <w:p w14:paraId="4E5A0AD0" w14:textId="3A03FB5F" w:rsidR="00A57B3E" w:rsidRPr="00D32A30" w:rsidRDefault="000030C5" w:rsidP="00101BBB">
      <w:pPr>
        <w:keepNext/>
        <w:keepLines/>
        <w:tabs>
          <w:tab w:val="clear" w:pos="567"/>
        </w:tabs>
        <w:autoSpaceDE w:val="0"/>
        <w:autoSpaceDN w:val="0"/>
        <w:adjustRightInd w:val="0"/>
        <w:spacing w:line="240" w:lineRule="auto"/>
        <w:rPr>
          <w:del w:id="185" w:author="CQteam" w:date="2025-04-15T09:54:00Z"/>
        </w:rPr>
      </w:pPr>
      <w:del w:id="186" w:author="CQteam" w:date="2025-04-15T09:54:00Z">
        <w:r w:rsidRPr="00D32A30">
          <w:delText>Breakpoints MIC tal-EUCAST għal posaconazole [suxxettibbli (S); reżistenti (R)]:</w:delText>
        </w:r>
      </w:del>
    </w:p>
    <w:p w14:paraId="6F5DA766" w14:textId="432081EF" w:rsidR="00A57B3E"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187" w:author="CQteam" w:date="2025-04-15T09:54:00Z"/>
        </w:rPr>
      </w:pPr>
      <w:del w:id="188" w:author="CQteam" w:date="2025-04-15T09:54:00Z">
        <w:r w:rsidRPr="00D32A30">
          <w:rPr>
            <w:i/>
          </w:rPr>
          <w:delText>Candida albicans</w:delText>
        </w:r>
        <w:r w:rsidRPr="00D32A30">
          <w:delText xml:space="preserve">: </w:delText>
        </w:r>
        <w:r w:rsidRPr="00D32A30">
          <w:rPr>
            <w:iCs/>
          </w:rPr>
          <w:delText>S ≤0.06 mg/L, R &gt; 0.06 mg/L</w:delText>
        </w:r>
      </w:del>
    </w:p>
    <w:p w14:paraId="76EBEC16" w14:textId="01AB8156" w:rsidR="00A57B3E"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189" w:author="CQteam" w:date="2025-04-15T09:54:00Z"/>
        </w:rPr>
      </w:pPr>
      <w:del w:id="190" w:author="CQteam" w:date="2025-04-15T09:54:00Z">
        <w:r w:rsidRPr="00D32A30">
          <w:rPr>
            <w:i/>
          </w:rPr>
          <w:delText>Candida tropicalis</w:delText>
        </w:r>
        <w:r w:rsidRPr="00D32A30">
          <w:delText xml:space="preserve">: </w:delText>
        </w:r>
        <w:r w:rsidRPr="00D32A30">
          <w:rPr>
            <w:iCs/>
          </w:rPr>
          <w:delText>S ≤0.06 mg/L, R &gt; 0.06 mg/L</w:delText>
        </w:r>
      </w:del>
    </w:p>
    <w:p w14:paraId="53CD07E5" w14:textId="71FB92CD" w:rsidR="00A57B3E"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191" w:author="CQteam" w:date="2025-04-15T09:54:00Z"/>
        </w:rPr>
      </w:pPr>
      <w:del w:id="192" w:author="CQteam" w:date="2025-04-15T09:54:00Z">
        <w:r w:rsidRPr="00D32A30">
          <w:rPr>
            <w:i/>
          </w:rPr>
          <w:delText>Candida parapsilosis</w:delText>
        </w:r>
        <w:r w:rsidRPr="00D32A30">
          <w:delText>:</w:delText>
        </w:r>
        <w:r w:rsidRPr="00D32A30">
          <w:rPr>
            <w:iCs/>
          </w:rPr>
          <w:delText xml:space="preserve"> S ≤0.06 mg/L, R &gt; 0.06 mg/L</w:delText>
        </w:r>
      </w:del>
    </w:p>
    <w:p w14:paraId="7BB4B86D" w14:textId="6DE4C00D" w:rsidR="00A57B3E" w:rsidRPr="00D32A30" w:rsidRDefault="000030C5" w:rsidP="00101BBB">
      <w:pPr>
        <w:numPr>
          <w:ilvl w:val="0"/>
          <w:numId w:val="28"/>
        </w:numPr>
        <w:tabs>
          <w:tab w:val="clear" w:pos="567"/>
          <w:tab w:val="clear" w:pos="720"/>
        </w:tabs>
        <w:autoSpaceDE w:val="0"/>
        <w:autoSpaceDN w:val="0"/>
        <w:adjustRightInd w:val="0"/>
        <w:spacing w:line="240" w:lineRule="auto"/>
        <w:ind w:left="567" w:hanging="567"/>
        <w:rPr>
          <w:del w:id="193" w:author="CQteam" w:date="2025-04-15T09:54:00Z"/>
        </w:rPr>
      </w:pPr>
      <w:del w:id="194" w:author="CQteam" w:date="2025-04-15T09:54:00Z">
        <w:r w:rsidRPr="00D32A30">
          <w:rPr>
            <w:i/>
            <w:iCs/>
          </w:rPr>
          <w:delText>Candida dubliniensis</w:delText>
        </w:r>
        <w:r w:rsidRPr="00D32A30">
          <w:delText>: S ≤0.06 mg/L, R &gt; 0.06 mg/L</w:delText>
        </w:r>
      </w:del>
    </w:p>
    <w:p w14:paraId="5F141E70" w14:textId="7BA8A117" w:rsidR="00A57B3E" w:rsidRPr="00D32A30" w:rsidRDefault="00A57B3E" w:rsidP="00101BBB">
      <w:pPr>
        <w:tabs>
          <w:tab w:val="clear" w:pos="567"/>
        </w:tabs>
        <w:autoSpaceDE w:val="0"/>
        <w:autoSpaceDN w:val="0"/>
        <w:adjustRightInd w:val="0"/>
        <w:spacing w:line="240" w:lineRule="auto"/>
        <w:rPr>
          <w:del w:id="195" w:author="CQteam" w:date="2025-04-15T09:54:00Z"/>
        </w:rPr>
      </w:pPr>
    </w:p>
    <w:p w14:paraId="21E09DCF" w14:textId="49363D75" w:rsidR="00A57B3E" w:rsidRPr="00D32A30" w:rsidRDefault="000030C5" w:rsidP="00101BBB">
      <w:pPr>
        <w:tabs>
          <w:tab w:val="clear" w:pos="567"/>
        </w:tabs>
        <w:autoSpaceDE w:val="0"/>
        <w:autoSpaceDN w:val="0"/>
        <w:adjustRightInd w:val="0"/>
        <w:spacing w:line="240" w:lineRule="auto"/>
        <w:rPr>
          <w:del w:id="196" w:author="CQteam" w:date="2025-04-15T09:54:00Z"/>
        </w:rPr>
      </w:pPr>
      <w:del w:id="197" w:author="CQteam" w:date="2025-04-15T09:54:00Z">
        <w:r w:rsidRPr="00D32A30">
          <w:delText xml:space="preserve">Attwalment m’hemmx dejta suffiċjenti biex jiġu stabbiliti breakpoints kliniċi għal speċi oħra ta’ </w:delText>
        </w:r>
        <w:r w:rsidRPr="00D32A30">
          <w:rPr>
            <w:i/>
            <w:iCs/>
          </w:rPr>
          <w:delText>Candida</w:delText>
        </w:r>
        <w:r w:rsidRPr="00D32A30">
          <w:delText>.</w:delText>
        </w:r>
      </w:del>
    </w:p>
    <w:p w14:paraId="4112CFFD" w14:textId="77777777" w:rsidR="00A57B3E" w:rsidRPr="00D32A30" w:rsidRDefault="00A57B3E" w:rsidP="00101BBB">
      <w:pPr>
        <w:tabs>
          <w:tab w:val="clear" w:pos="567"/>
        </w:tabs>
        <w:autoSpaceDE w:val="0"/>
        <w:autoSpaceDN w:val="0"/>
        <w:adjustRightInd w:val="0"/>
        <w:spacing w:line="240" w:lineRule="auto"/>
      </w:pPr>
    </w:p>
    <w:p w14:paraId="09C1E2D2" w14:textId="77777777" w:rsidR="00A57B3E" w:rsidRPr="00D32A30" w:rsidRDefault="000030C5" w:rsidP="00101BBB">
      <w:pPr>
        <w:keepNext/>
        <w:keepLines/>
        <w:tabs>
          <w:tab w:val="clear" w:pos="567"/>
        </w:tabs>
        <w:autoSpaceDE w:val="0"/>
        <w:autoSpaceDN w:val="0"/>
        <w:adjustRightInd w:val="0"/>
        <w:spacing w:line="240" w:lineRule="auto"/>
        <w:rPr>
          <w:u w:val="single"/>
        </w:rPr>
      </w:pPr>
      <w:r w:rsidRPr="00D32A30">
        <w:rPr>
          <w:u w:val="single"/>
        </w:rPr>
        <w:t>Kombinazzjoni ma’ sustanzi antifungali oħra</w:t>
      </w:r>
    </w:p>
    <w:p w14:paraId="6E2757D2" w14:textId="77777777" w:rsidR="00A57B3E" w:rsidRPr="00D32A30" w:rsidRDefault="000030C5" w:rsidP="00101BBB">
      <w:pPr>
        <w:spacing w:line="240" w:lineRule="auto"/>
      </w:pPr>
      <w:r w:rsidRPr="00D32A30">
        <w:t>L-użu ta’ terapiji antifungali kombinati m’għandux inaqqas l-effikaċja ta’ posaconazole jew tat-terapiji l-oħra; madankollu, attwalment ma hemm l-ebda evidenza klinika li terapija kombinata se tipprovdi xi benefiċċju addizzjonali.</w:t>
      </w:r>
    </w:p>
    <w:p w14:paraId="766102B4" w14:textId="77777777" w:rsidR="00A57B3E" w:rsidRPr="00D32A30" w:rsidRDefault="00A57B3E" w:rsidP="00101BBB">
      <w:pPr>
        <w:tabs>
          <w:tab w:val="clear" w:pos="567"/>
        </w:tabs>
        <w:spacing w:line="240" w:lineRule="auto"/>
      </w:pPr>
    </w:p>
    <w:p w14:paraId="02B1B77E" w14:textId="77777777" w:rsidR="00A57B3E" w:rsidRPr="00D32A30" w:rsidRDefault="000030C5" w:rsidP="00101BBB">
      <w:pPr>
        <w:keepNext/>
        <w:keepLines/>
        <w:tabs>
          <w:tab w:val="clear" w:pos="567"/>
        </w:tabs>
        <w:spacing w:line="240" w:lineRule="auto"/>
        <w:rPr>
          <w:u w:val="single"/>
        </w:rPr>
      </w:pPr>
      <w:r w:rsidRPr="00D32A30">
        <w:rPr>
          <w:u w:val="single"/>
        </w:rPr>
        <w:lastRenderedPageBreak/>
        <w:t>Esperjenza klinika</w:t>
      </w:r>
    </w:p>
    <w:p w14:paraId="76D9193D" w14:textId="77777777" w:rsidR="00A57B3E" w:rsidRPr="00D32A30" w:rsidRDefault="00A57B3E" w:rsidP="00101BBB">
      <w:pPr>
        <w:keepNext/>
        <w:keepLines/>
        <w:tabs>
          <w:tab w:val="clear" w:pos="567"/>
        </w:tabs>
        <w:spacing w:line="240" w:lineRule="auto"/>
        <w:rPr>
          <w:i/>
          <w:u w:val="single"/>
        </w:rPr>
      </w:pPr>
    </w:p>
    <w:p w14:paraId="01AA2969" w14:textId="77777777" w:rsidR="00A57B3E" w:rsidRPr="00D32A30" w:rsidRDefault="000030C5" w:rsidP="00101BBB">
      <w:pPr>
        <w:keepNext/>
        <w:keepLines/>
        <w:tabs>
          <w:tab w:val="clear" w:pos="567"/>
        </w:tabs>
        <w:spacing w:line="240" w:lineRule="auto"/>
        <w:rPr>
          <w:i/>
          <w:u w:val="single"/>
        </w:rPr>
      </w:pPr>
      <w:r w:rsidRPr="00D32A30">
        <w:rPr>
          <w:i/>
          <w:u w:val="single"/>
        </w:rPr>
        <w:t>Sommarju tal-bridging study tat-trab u solvent gastroreżistenti għal suspensjoni orali u konċentrat għal soluzzjoni għall-infużjoni</w:t>
      </w:r>
    </w:p>
    <w:p w14:paraId="78034914" w14:textId="77777777" w:rsidR="00A57B3E" w:rsidRPr="00D32A30" w:rsidRDefault="00A57B3E" w:rsidP="00101BBB">
      <w:pPr>
        <w:keepNext/>
        <w:keepLines/>
        <w:tabs>
          <w:tab w:val="clear" w:pos="567"/>
        </w:tabs>
        <w:spacing w:line="240" w:lineRule="auto"/>
        <w:rPr>
          <w:i/>
          <w:u w:val="single"/>
        </w:rPr>
      </w:pPr>
    </w:p>
    <w:p w14:paraId="31177D5A" w14:textId="77777777" w:rsidR="00A57B3E" w:rsidRPr="00D32A30" w:rsidRDefault="000030C5" w:rsidP="00101BBB">
      <w:pPr>
        <w:keepNext/>
        <w:keepLines/>
        <w:tabs>
          <w:tab w:val="clear" w:pos="567"/>
        </w:tabs>
        <w:spacing w:line="240" w:lineRule="auto"/>
        <w:rPr>
          <w:iCs/>
        </w:rPr>
      </w:pPr>
      <w:r w:rsidRPr="00D32A30">
        <w:rPr>
          <w:iCs/>
        </w:rPr>
        <w:t xml:space="preserve">Il-farmakokinetika u s-sigurtà ta’ </w:t>
      </w:r>
      <w:r w:rsidRPr="00D32A30">
        <w:t>posaconazole konċentrat għal soluzzjoni għall-infużjoni u trab u solvent gastroreżistenti għal suspensjoni orali ġew ivvalutati f’115-il individwu pedjatriku minn età ta’ sentejn sa inqas minn 18-il sena fi studju mhux randomizzat, multiċentriku, open-label, sekwenzjali, ta’ eskalazzjoni tad-doża (Studju 097). L-individwi pedjatriċi immunokompromessi b’newtropenja magħrufa jew suspettata ġew esposti għal posaconazole b’3.5 mg/kg, 4.5 mg/kg jew 6.0 mg/kg kuljum (BID f’Jum 1). Il-115-il individwu kollha inizjalment irċivew posaconazole konċentrat għal soluzzjoni għall-infużjoni għal mill-inqas 7 ijiem, u 63 individwu nqalbu għal trab u solvent gastroreżistenti għal suspensjoni orali. Id-durata medja globali tat-trattament (posaconazole konċentrat għal soluzzjoni għall-infużjoni u trab u solvent gastroreżistenti għal suspensjoni orali) tal-individwi ttrattati kollha kienet ta’ 20.6 jiem (ara sezzjoni 5.2).</w:t>
      </w:r>
    </w:p>
    <w:p w14:paraId="6D30B917" w14:textId="77777777" w:rsidR="00A57B3E" w:rsidRPr="00D32A30" w:rsidRDefault="00A57B3E" w:rsidP="00101BBB">
      <w:pPr>
        <w:keepNext/>
        <w:keepLines/>
        <w:tabs>
          <w:tab w:val="clear" w:pos="567"/>
        </w:tabs>
        <w:spacing w:line="240" w:lineRule="auto"/>
        <w:rPr>
          <w:i/>
          <w:u w:val="single"/>
        </w:rPr>
      </w:pPr>
    </w:p>
    <w:p w14:paraId="01398791" w14:textId="77777777" w:rsidR="00A57B3E" w:rsidRPr="00D32A30" w:rsidRDefault="000030C5" w:rsidP="00101BBB">
      <w:pPr>
        <w:keepNext/>
        <w:keepLines/>
        <w:spacing w:line="240" w:lineRule="auto"/>
        <w:rPr>
          <w:u w:val="single"/>
        </w:rPr>
      </w:pPr>
      <w:r w:rsidRPr="00D32A30">
        <w:rPr>
          <w:u w:val="single"/>
        </w:rPr>
        <w:t>Popolazzjoni pedjatrika</w:t>
      </w:r>
    </w:p>
    <w:p w14:paraId="171281D9" w14:textId="77777777" w:rsidR="00A57B3E" w:rsidRPr="00D32A30" w:rsidRDefault="000030C5" w:rsidP="00101BBB">
      <w:pPr>
        <w:spacing w:line="240" w:lineRule="auto"/>
      </w:pPr>
      <w:r w:rsidRPr="00D32A30">
        <w:t>Is-sigurtà u l-effikaċja ta’ posaconazole ġew determinati f’pazjenti pedjatriċi ta’ età ta’ sentejn sa inqas minn 18-il sena. L-użu ta’ posaconazole f’dawn il-gruppi ta’ età huwa appoġġjat minn evidenza minn studji adegwati u kkontrollati sew ta’ posaconazole fl-adulti</w:t>
      </w:r>
      <w:r w:rsidR="004A24EE" w:rsidRPr="00D32A30">
        <w:t>,</w:t>
      </w:r>
      <w:r w:rsidRPr="00D32A30">
        <w:t xml:space="preserve"> </w:t>
      </w:r>
      <w:r w:rsidRPr="00D32A30">
        <w:rPr>
          <w:i/>
          <w:iCs/>
        </w:rPr>
        <w:t>data</w:t>
      </w:r>
      <w:r w:rsidRPr="00D32A30">
        <w:t xml:space="preserve"> farmakokinetika u tas-sigurtà minn studji pedjatriċi</w:t>
      </w:r>
      <w:r w:rsidR="004A24EE" w:rsidRPr="00D32A30">
        <w:t>, u minn immudellar farmakokinetiku tal-popolazzjoni</w:t>
      </w:r>
      <w:r w:rsidRPr="00D32A30">
        <w:t xml:space="preserve"> (ara sezzjoni 5.2). Ma ġie identifikat l-ebda sinjal ta’ sigurtà ġdid bl-użu ta’ posaconazole f’pazjenti pedjatriċi fl-istudji pedjatriċi (ara sezzjoni 4.8).</w:t>
      </w:r>
    </w:p>
    <w:p w14:paraId="3C0C0FD7" w14:textId="77777777" w:rsidR="00A57B3E" w:rsidRPr="00D32A30" w:rsidRDefault="00A57B3E" w:rsidP="00101BBB">
      <w:pPr>
        <w:spacing w:line="240" w:lineRule="auto"/>
      </w:pPr>
    </w:p>
    <w:p w14:paraId="35C87E50" w14:textId="77777777" w:rsidR="005B1BBD" w:rsidRPr="00D32A30" w:rsidRDefault="000030C5" w:rsidP="00101BBB">
      <w:pPr>
        <w:spacing w:line="240" w:lineRule="auto"/>
      </w:pPr>
      <w:r w:rsidRPr="00D32A30">
        <w:t xml:space="preserve">Is-sigurtà u l-effikaċja ta’ Noxafil ma ġewx determinati f’pazjenti pedjatriċi ta’ taħt is-sentejn. </w:t>
      </w:r>
    </w:p>
    <w:p w14:paraId="67A2A511" w14:textId="77777777" w:rsidR="005B1BBD" w:rsidRPr="00D32A30" w:rsidRDefault="005B1BBD" w:rsidP="00101BBB">
      <w:pPr>
        <w:spacing w:line="240" w:lineRule="auto"/>
      </w:pPr>
    </w:p>
    <w:p w14:paraId="65A36D7E" w14:textId="77777777" w:rsidR="00A57B3E" w:rsidRPr="00D32A30" w:rsidRDefault="000030C5" w:rsidP="00101BBB">
      <w:pPr>
        <w:spacing w:line="240" w:lineRule="auto"/>
        <w:rPr>
          <w:b/>
        </w:rPr>
      </w:pPr>
      <w:r w:rsidRPr="00D32A30">
        <w:t xml:space="preserve">M’hemm l-ebda </w:t>
      </w:r>
      <w:r w:rsidRPr="00D32A30">
        <w:rPr>
          <w:i/>
          <w:iCs/>
        </w:rPr>
        <w:t>data</w:t>
      </w:r>
      <w:r w:rsidRPr="00D32A30">
        <w:t xml:space="preserve"> disponibbli.</w:t>
      </w:r>
    </w:p>
    <w:p w14:paraId="49AC5F54" w14:textId="77777777" w:rsidR="00A57B3E" w:rsidRPr="00D32A30" w:rsidRDefault="00A57B3E" w:rsidP="00101BBB">
      <w:pPr>
        <w:spacing w:line="240" w:lineRule="auto"/>
      </w:pPr>
    </w:p>
    <w:p w14:paraId="74D1EA36" w14:textId="77777777" w:rsidR="00A57B3E" w:rsidRPr="00D32A30" w:rsidRDefault="000030C5" w:rsidP="00101BBB">
      <w:pPr>
        <w:keepNext/>
        <w:keepLines/>
        <w:spacing w:line="240" w:lineRule="auto"/>
        <w:rPr>
          <w:b/>
          <w:u w:val="single"/>
        </w:rPr>
      </w:pPr>
      <w:r w:rsidRPr="00D32A30">
        <w:rPr>
          <w:u w:val="single"/>
        </w:rPr>
        <w:t>Evalwazzjoni tal-elettrokardjogrammi</w:t>
      </w:r>
    </w:p>
    <w:p w14:paraId="34130B82" w14:textId="77777777" w:rsidR="00A57B3E" w:rsidRPr="00D32A30" w:rsidRDefault="000030C5" w:rsidP="00101BBB">
      <w:pPr>
        <w:spacing w:line="240" w:lineRule="auto"/>
      </w:pPr>
      <w:r w:rsidRPr="00D32A30">
        <w:t>Ħafna ECGs imqabbla bil-ħin, li nġabru fuq perjodu ta’ 12-il siegħa, kienu miksuba qabel u waqt l-għoti tas-suspensjoni orali ta’ posaconazole (400 mg darbtejn kuljum ma’ ikliet b’kontenut għoli ta’ xaħam) minn 173 voluntiera rġiel u nisa b’saħħithom b’etajiet minn 18 sa 85 sena. Ma kinux osservati bidliet klinikament rilevanti fl-intervall QTc medju (Fridericia) mil-linja bażi.</w:t>
      </w:r>
    </w:p>
    <w:p w14:paraId="59AD57A9" w14:textId="77777777" w:rsidR="00A57B3E" w:rsidRPr="00D32A30" w:rsidRDefault="00A57B3E" w:rsidP="00101BBB">
      <w:pPr>
        <w:tabs>
          <w:tab w:val="clear" w:pos="567"/>
        </w:tabs>
        <w:spacing w:line="240" w:lineRule="auto"/>
        <w:ind w:left="567" w:hanging="567"/>
        <w:rPr>
          <w:b/>
        </w:rPr>
      </w:pPr>
    </w:p>
    <w:p w14:paraId="6A08DBA3" w14:textId="77777777" w:rsidR="00A57B3E" w:rsidRPr="00D32A30" w:rsidRDefault="000030C5" w:rsidP="00101BBB">
      <w:pPr>
        <w:keepNext/>
        <w:keepLines/>
        <w:tabs>
          <w:tab w:val="clear" w:pos="567"/>
        </w:tabs>
        <w:spacing w:line="240" w:lineRule="auto"/>
        <w:ind w:left="567" w:hanging="567"/>
        <w:rPr>
          <w:b/>
        </w:rPr>
      </w:pPr>
      <w:r w:rsidRPr="00D32A30">
        <w:rPr>
          <w:b/>
        </w:rPr>
        <w:t>5.2</w:t>
      </w:r>
      <w:r w:rsidRPr="00D32A30">
        <w:rPr>
          <w:b/>
        </w:rPr>
        <w:tab/>
        <w:t>Tagħrif farmakokinetiku</w:t>
      </w:r>
    </w:p>
    <w:p w14:paraId="70DEF5F8" w14:textId="77777777" w:rsidR="00A57B3E" w:rsidRPr="00D32A30" w:rsidRDefault="00A57B3E" w:rsidP="00101BBB">
      <w:pPr>
        <w:keepNext/>
        <w:keepLines/>
        <w:tabs>
          <w:tab w:val="clear" w:pos="567"/>
        </w:tabs>
        <w:spacing w:line="240" w:lineRule="auto"/>
        <w:ind w:left="567" w:hanging="567"/>
        <w:rPr>
          <w:b/>
        </w:rPr>
      </w:pPr>
    </w:p>
    <w:p w14:paraId="348F31AA" w14:textId="77777777" w:rsidR="00A57B3E" w:rsidRPr="00D32A30" w:rsidRDefault="000030C5" w:rsidP="00101BBB">
      <w:pPr>
        <w:keepNext/>
        <w:keepLines/>
        <w:spacing w:line="240" w:lineRule="auto"/>
        <w:rPr>
          <w:u w:val="single"/>
        </w:rPr>
      </w:pPr>
      <w:r w:rsidRPr="00D32A30">
        <w:rPr>
          <w:u w:val="single"/>
        </w:rPr>
        <w:t>Assorbiment</w:t>
      </w:r>
    </w:p>
    <w:p w14:paraId="74712949" w14:textId="77777777" w:rsidR="004A24EE" w:rsidRPr="00D32A30" w:rsidRDefault="000030C5" w:rsidP="00101BBB">
      <w:pPr>
        <w:keepNext/>
        <w:keepLines/>
        <w:spacing w:line="240" w:lineRule="auto"/>
        <w:rPr>
          <w:iCs/>
        </w:rPr>
      </w:pPr>
      <w:r w:rsidRPr="00D32A30">
        <w:t>Il-bijodisponibbiltà assoluta tat-trab u solvent gastroreżistenti għal suspensjoni orali hija ta’ mad</w:t>
      </w:r>
      <w:r w:rsidR="00F90BA8" w:rsidRPr="00D32A30">
        <w:t>w</w:t>
      </w:r>
      <w:r w:rsidRPr="00D32A30">
        <w:t xml:space="preserve">ar 83 %. L-għoti ta’ </w:t>
      </w:r>
      <w:r w:rsidRPr="00D32A30">
        <w:rPr>
          <w:lang w:eastAsia="ja-JP"/>
        </w:rPr>
        <w:t xml:space="preserve">posaconazole </w:t>
      </w:r>
      <w:r w:rsidRPr="00D32A30">
        <w:t>trab u solvent gastroreżistenti għal suspensjoni orali wara l-konsum ta’ ikla b’kontenut għoli ta’ xaħam fl-adulti ma kellu l-ebda effett sinifikanti fuq l-AUC u rriżulta fi tnaqqis moderat (23% sa 41%) fis-</w:t>
      </w:r>
      <w:r w:rsidRPr="00D32A30">
        <w:rPr>
          <w:lang w:eastAsia="ja-JP"/>
        </w:rPr>
        <w:t xml:space="preserve"> C</w:t>
      </w:r>
      <w:r w:rsidRPr="00D32A30">
        <w:rPr>
          <w:vertAlign w:val="subscript"/>
          <w:lang w:eastAsia="ja-JP"/>
        </w:rPr>
        <w:t>max</w:t>
      </w:r>
      <w:r w:rsidRPr="00D32A30">
        <w:rPr>
          <w:lang w:eastAsia="ja-JP"/>
        </w:rPr>
        <w:t xml:space="preserve">. Abbażi ta’ mudell farmakokinetiku tal-popolazzjoni, ma ġie identifikat l-ebda effett sinifikanti ta’ ikla fuq il-bijodisponibbiltà ta’ posaconazole </w:t>
      </w:r>
      <w:r w:rsidRPr="00D32A30">
        <w:t>trab u solvent gastroreżistenti għal suspensjoni orali f’pazjenti pedjatriċi ta’ età ta’ sentejn sa inqas minn 18-</w:t>
      </w:r>
      <w:r w:rsidRPr="00D32A30">
        <w:rPr>
          <w:iCs/>
        </w:rPr>
        <w:t>il sena. Għalhekk, it-trab u solvent gastroreżistenti għal suspensjoni orali jista’ jingħata mingħajr ma jiġi kkunsidrat l-ikel.</w:t>
      </w:r>
    </w:p>
    <w:p w14:paraId="3449D041" w14:textId="77777777" w:rsidR="004A24EE" w:rsidRPr="00D32A30" w:rsidRDefault="004A24EE" w:rsidP="00101BBB">
      <w:pPr>
        <w:keepNext/>
        <w:keepLines/>
        <w:spacing w:line="240" w:lineRule="auto"/>
        <w:rPr>
          <w:iCs/>
        </w:rPr>
      </w:pPr>
    </w:p>
    <w:p w14:paraId="0EC71579" w14:textId="77777777" w:rsidR="004A24EE" w:rsidRPr="00D32A30" w:rsidRDefault="000030C5" w:rsidP="00101BBB">
      <w:pPr>
        <w:keepNext/>
        <w:keepLines/>
        <w:spacing w:line="240" w:lineRule="auto"/>
        <w:rPr>
          <w:lang w:eastAsia="ja-JP"/>
        </w:rPr>
      </w:pPr>
      <w:r w:rsidRPr="00D32A30">
        <w:rPr>
          <w:iCs/>
        </w:rPr>
        <w:t xml:space="preserve">L-għoti konkomitanti ta’ </w:t>
      </w:r>
      <w:r w:rsidRPr="00D32A30">
        <w:rPr>
          <w:lang w:eastAsia="ja-JP"/>
        </w:rPr>
        <w:t xml:space="preserve">posaconazole </w:t>
      </w:r>
      <w:r w:rsidRPr="00D32A30">
        <w:t xml:space="preserve">trab u solvent gastroreżistenti għal suspensjoni orali ma’ prodotti mediċinali li jaffettwaw il-pH gastriku jew il-motilità gastrika ma jkunx mistenni li juri xi effetti sinifikanti fuq l-esponiment farmakokinetiku ta’ </w:t>
      </w:r>
      <w:r w:rsidRPr="00D32A30">
        <w:rPr>
          <w:lang w:eastAsia="ja-JP"/>
        </w:rPr>
        <w:t>posaconazole abbażi ta’ similarità għall-pilloli gastroreżistenti.</w:t>
      </w:r>
    </w:p>
    <w:p w14:paraId="068F7DDB" w14:textId="77777777" w:rsidR="003A37DB" w:rsidRPr="00D32A30" w:rsidRDefault="003A37DB" w:rsidP="00101BBB">
      <w:pPr>
        <w:spacing w:line="240" w:lineRule="auto"/>
        <w:rPr>
          <w:lang w:eastAsia="ja-JP"/>
        </w:rPr>
      </w:pPr>
    </w:p>
    <w:p w14:paraId="49DBE531" w14:textId="77777777" w:rsidR="00244283" w:rsidRPr="00D32A30" w:rsidRDefault="000030C5" w:rsidP="00101BBB">
      <w:pPr>
        <w:spacing w:line="240" w:lineRule="auto"/>
        <w:rPr>
          <w:iCs/>
          <w:u w:val="single"/>
        </w:rPr>
      </w:pPr>
      <w:r w:rsidRPr="00D32A30">
        <w:rPr>
          <w:lang w:eastAsia="ja-JP"/>
        </w:rPr>
        <w:t>Ġie mwettaq s</w:t>
      </w:r>
      <w:r w:rsidR="007510F7" w:rsidRPr="00D32A30">
        <w:rPr>
          <w:iCs/>
          <w:u w:val="single"/>
        </w:rPr>
        <w:t xml:space="preserve">tudju ta’ dissoluzzjoni </w:t>
      </w:r>
      <w:r w:rsidR="007510F7" w:rsidRPr="00D32A30">
        <w:rPr>
          <w:i/>
          <w:u w:val="single"/>
        </w:rPr>
        <w:t>in vitro</w:t>
      </w:r>
      <w:r w:rsidR="0072623B" w:rsidRPr="00D32A30">
        <w:rPr>
          <w:iCs/>
          <w:u w:val="single"/>
        </w:rPr>
        <w:t xml:space="preserve"> biex jiġi evalwat l-impatt tal-alkoħol (5, 10, 20, u 40 %) fuq id-dis</w:t>
      </w:r>
      <w:r w:rsidR="001D353B" w:rsidRPr="00D32A30">
        <w:rPr>
          <w:iCs/>
          <w:u w:val="single"/>
        </w:rPr>
        <w:t>s</w:t>
      </w:r>
      <w:r w:rsidR="0072623B" w:rsidRPr="00D32A30">
        <w:rPr>
          <w:iCs/>
          <w:u w:val="single"/>
        </w:rPr>
        <w:t xml:space="preserve">oluzzjoni ta’ </w:t>
      </w:r>
      <w:r w:rsidR="008A2FA2" w:rsidRPr="00D32A30">
        <w:t>Noxafil trab u solvent gastroreżistenti għal suspensjoni orali.</w:t>
      </w:r>
      <w:r w:rsidR="00952EDE" w:rsidRPr="00D32A30">
        <w:t xml:space="preserve"> </w:t>
      </w:r>
      <w:r w:rsidR="00E0120E" w:rsidRPr="00D32A30">
        <w:t xml:space="preserve">Posaconazole nstab </w:t>
      </w:r>
      <w:r w:rsidR="00694482" w:rsidRPr="00D32A30">
        <w:rPr>
          <w:iCs/>
          <w:u w:val="single"/>
        </w:rPr>
        <w:t>li jirrilaxxa aktar malajr</w:t>
      </w:r>
      <w:r w:rsidR="00B715FB" w:rsidRPr="00D32A30">
        <w:rPr>
          <w:iCs/>
          <w:u w:val="single"/>
        </w:rPr>
        <w:t xml:space="preserve"> </w:t>
      </w:r>
      <w:r w:rsidR="00C303EF" w:rsidRPr="00D32A30">
        <w:rPr>
          <w:iCs/>
          <w:u w:val="single"/>
        </w:rPr>
        <w:t xml:space="preserve">minn </w:t>
      </w:r>
      <w:r w:rsidR="00C303EF" w:rsidRPr="00D32A30">
        <w:t>Noxafil trab u solvent gastroreżistenti għal suspensjoni orali fil-pre</w:t>
      </w:r>
      <w:r w:rsidR="00D96A0B" w:rsidRPr="00D32A30">
        <w:t xml:space="preserve">żenza ta’ alkoħol </w:t>
      </w:r>
      <w:r w:rsidR="00D96A0B" w:rsidRPr="00D32A30">
        <w:rPr>
          <w:i/>
        </w:rPr>
        <w:t>in vitro</w:t>
      </w:r>
      <w:r w:rsidR="00D96A0B" w:rsidRPr="00D32A30">
        <w:t>, li jista’ jinterferixxi mal-karatteristiċi tiegħu ta’ rilaxx ittardjat.</w:t>
      </w:r>
    </w:p>
    <w:p w14:paraId="13F47034" w14:textId="77777777" w:rsidR="004A24EE" w:rsidRPr="00D32A30" w:rsidRDefault="004A24EE" w:rsidP="00101BBB">
      <w:pPr>
        <w:spacing w:line="240" w:lineRule="auto"/>
        <w:rPr>
          <w:u w:val="single"/>
        </w:rPr>
      </w:pPr>
    </w:p>
    <w:p w14:paraId="238147D8" w14:textId="77777777" w:rsidR="00A57B3E" w:rsidRPr="00D32A30" w:rsidRDefault="000030C5" w:rsidP="00101BBB">
      <w:pPr>
        <w:keepNext/>
        <w:keepLines/>
        <w:spacing w:line="240" w:lineRule="auto"/>
        <w:rPr>
          <w:u w:val="single"/>
        </w:rPr>
      </w:pPr>
      <w:r w:rsidRPr="00D32A30">
        <w:rPr>
          <w:u w:val="single"/>
        </w:rPr>
        <w:lastRenderedPageBreak/>
        <w:t>Distribuzzjoni</w:t>
      </w:r>
    </w:p>
    <w:p w14:paraId="31ADF1DA" w14:textId="77777777" w:rsidR="00A57B3E" w:rsidRPr="00D32A30" w:rsidRDefault="000030C5" w:rsidP="00101BBB">
      <w:pPr>
        <w:spacing w:line="240" w:lineRule="auto"/>
      </w:pPr>
      <w:r w:rsidRPr="00D32A30">
        <w:t xml:space="preserve">Posaconazole </w:t>
      </w:r>
      <w:r w:rsidR="004A24EE" w:rsidRPr="00D32A30">
        <w:t xml:space="preserve">għandu volum ċentrali ta’ distribuzzjoni ta’ </w:t>
      </w:r>
      <w:r w:rsidR="004A24EE" w:rsidRPr="00D32A30">
        <w:rPr>
          <w:bCs/>
        </w:rPr>
        <w:t xml:space="preserve">112 L (5.2 % RSE) abbażi ta’ mmudellar PK tal-popolazzjoni f’individwi pedjatriċi li jirċievu formulazzjonijiet IV jew PFS. </w:t>
      </w:r>
      <w:r w:rsidR="004A24EE" w:rsidRPr="00D32A30">
        <w:t xml:space="preserve">Posaconazole </w:t>
      </w:r>
      <w:r w:rsidRPr="00D32A30">
        <w:t>jeħel ħafna mal-proteini (&gt; 98 %), l-aktar mal-albumina tas-serum.</w:t>
      </w:r>
    </w:p>
    <w:p w14:paraId="7923FD80" w14:textId="77777777" w:rsidR="00A57B3E" w:rsidRPr="00D32A30" w:rsidRDefault="00A57B3E" w:rsidP="00101BBB">
      <w:pPr>
        <w:spacing w:line="240" w:lineRule="auto"/>
      </w:pPr>
    </w:p>
    <w:p w14:paraId="74C11860" w14:textId="77777777" w:rsidR="00A57B3E" w:rsidRPr="00D32A30" w:rsidRDefault="000030C5" w:rsidP="00101BBB">
      <w:pPr>
        <w:keepNext/>
        <w:keepLines/>
        <w:spacing w:line="240" w:lineRule="auto"/>
        <w:rPr>
          <w:u w:val="single"/>
        </w:rPr>
      </w:pPr>
      <w:r w:rsidRPr="00D32A30">
        <w:rPr>
          <w:u w:val="single"/>
        </w:rPr>
        <w:t>Bijotrasformazzjoni</w:t>
      </w:r>
    </w:p>
    <w:p w14:paraId="2ED104E6" w14:textId="77777777" w:rsidR="00A57B3E" w:rsidRPr="00D32A30" w:rsidRDefault="000030C5" w:rsidP="00101BBB">
      <w:pPr>
        <w:spacing w:line="240" w:lineRule="auto"/>
      </w:pPr>
      <w:r w:rsidRPr="00D32A30">
        <w:t>Posaconazole m’għandux metaboliti prinċipali li jiċċirkolaw</w:t>
      </w:r>
      <w:r w:rsidR="004A24EE" w:rsidRPr="00D32A30">
        <w:t xml:space="preserve"> u l-konċentrazzjonijiet tiegħu aktarx li ma jinbidlux mill-inibituri tal-enzimi ta’ CYP450</w:t>
      </w:r>
      <w:r w:rsidRPr="00D32A30">
        <w:t>. Mill-metaboliti li jiċċirkolaw, il-maġġoranza huma konjugati tal-glucuronide ta’ posaconazole filwaqt li kienu osservati biss ammonti żgħar ta’ metaboliti ossidattivi (medjati minn CYP450). Il-metaboliti li jitneħħew fl-awrina u fl-ippurgar jammontaw għal madwar 17 % tad-doża radjutikkettata li tingħata.</w:t>
      </w:r>
    </w:p>
    <w:p w14:paraId="23B5C64B" w14:textId="77777777" w:rsidR="00A57B3E" w:rsidRPr="00D32A30" w:rsidRDefault="00A57B3E" w:rsidP="00101BBB">
      <w:pPr>
        <w:spacing w:line="240" w:lineRule="auto"/>
        <w:rPr>
          <w:b/>
        </w:rPr>
      </w:pPr>
    </w:p>
    <w:p w14:paraId="0F8503D1" w14:textId="77777777" w:rsidR="00A57B3E" w:rsidRPr="00D32A30" w:rsidRDefault="000030C5" w:rsidP="00101BBB">
      <w:pPr>
        <w:keepNext/>
        <w:keepLines/>
        <w:spacing w:line="240" w:lineRule="auto"/>
        <w:rPr>
          <w:u w:val="single"/>
        </w:rPr>
      </w:pPr>
      <w:r w:rsidRPr="00D32A30">
        <w:rPr>
          <w:u w:val="single"/>
        </w:rPr>
        <w:t>Eliminazzjoni</w:t>
      </w:r>
    </w:p>
    <w:p w14:paraId="7CF010DC" w14:textId="77777777" w:rsidR="00A57B3E" w:rsidRPr="00D32A30" w:rsidRDefault="000030C5" w:rsidP="00101BBB">
      <w:pPr>
        <w:spacing w:line="240" w:lineRule="auto"/>
      </w:pPr>
      <w:r w:rsidRPr="00D32A30">
        <w:t xml:space="preserve">Posaconazole jitneħħa bil-mod bi tneħħija medja ta’ 4.7 L/h (3.9%RSE) u </w:t>
      </w:r>
      <w:r w:rsidR="00270DBC" w:rsidRPr="00D32A30">
        <w:t xml:space="preserve">li tikkorrispondi ma’ </w:t>
      </w:r>
      <w:r w:rsidRPr="00D32A30">
        <w:t>half-life (t</w:t>
      </w:r>
      <w:r w:rsidRPr="00D32A30">
        <w:rPr>
          <w:vertAlign w:val="subscript"/>
        </w:rPr>
        <w:t>½</w:t>
      </w:r>
      <w:r w:rsidRPr="00D32A30">
        <w:t>) ta’ 2</w:t>
      </w:r>
      <w:r w:rsidR="00270DBC" w:rsidRPr="00D32A30">
        <w:t>4</w:t>
      </w:r>
      <w:r w:rsidRPr="00D32A30">
        <w:t xml:space="preserve"> siegħa </w:t>
      </w:r>
      <w:r w:rsidR="00270DBC" w:rsidRPr="00D32A30">
        <w:t xml:space="preserve">abbażi ta’ mmudellar PK tal-popolazzjoni f’individwi pedjatriċi li jirċievu IV jew PFS. </w:t>
      </w:r>
      <w:r w:rsidRPr="00D32A30">
        <w:t xml:space="preserve">Wara l-għoti ta’ </w:t>
      </w:r>
      <w:r w:rsidRPr="00D32A30">
        <w:rPr>
          <w:vertAlign w:val="superscript"/>
        </w:rPr>
        <w:t>14</w:t>
      </w:r>
      <w:r w:rsidRPr="00D32A30">
        <w:t xml:space="preserve">C-posaconazole, ir-radjuattività kienet irkuprata prinċipalment fl-ippurgar (77 % tad-doża radjutikkettata) bl-akbar komponent ikun il-kompost oriġinali (66 % tad-doża radjutikkettata). It-tneħħija mill-kliewi hija mezz ta’ eliminazzjoni minuri, b’14 % tad-doża radjutikkettata jitneħħa fl-awrina (&lt; 0.2 % tad-doża radjutikkettata jkun il-kompost oriġinali). Il-konċentrazzjonijiet fissi fil-plażma jinkisbu sa Jum </w:t>
      </w:r>
      <w:r w:rsidR="00270DBC" w:rsidRPr="00D32A30">
        <w:t>7</w:t>
      </w:r>
      <w:r w:rsidRPr="00D32A30">
        <w:t xml:space="preserve"> </w:t>
      </w:r>
      <w:r w:rsidR="00270DBC" w:rsidRPr="00D32A30">
        <w:t>wara dożaġġ d</w:t>
      </w:r>
      <w:r w:rsidRPr="00D32A30">
        <w:t xml:space="preserve">arba kuljum </w:t>
      </w:r>
      <w:r w:rsidR="00270DBC" w:rsidRPr="00D32A30">
        <w:t>(darbtejn kuljum f’Jum 1) f’individwi pedjatriċi li jirċievu PFS.</w:t>
      </w:r>
    </w:p>
    <w:p w14:paraId="20C3C102" w14:textId="77777777" w:rsidR="00A57B3E" w:rsidRPr="00D32A30" w:rsidRDefault="00A57B3E" w:rsidP="00101BBB">
      <w:pPr>
        <w:spacing w:line="240" w:lineRule="auto"/>
      </w:pPr>
    </w:p>
    <w:p w14:paraId="10D03196" w14:textId="77777777" w:rsidR="00A57B3E" w:rsidRPr="00D32A30" w:rsidRDefault="000030C5" w:rsidP="00101BBB">
      <w:pPr>
        <w:keepNext/>
        <w:keepLines/>
        <w:spacing w:line="240" w:lineRule="auto"/>
        <w:rPr>
          <w:u w:val="single"/>
        </w:rPr>
      </w:pPr>
      <w:r w:rsidRPr="00D32A30">
        <w:rPr>
          <w:u w:val="single"/>
        </w:rPr>
        <w:t>Farmakokinetika f’popolazzjonijiet speċjali</w:t>
      </w:r>
    </w:p>
    <w:p w14:paraId="1E0B0263" w14:textId="77777777" w:rsidR="00A57B3E" w:rsidRPr="00D32A30" w:rsidRDefault="000030C5" w:rsidP="00101BBB">
      <w:pPr>
        <w:keepNext/>
        <w:keepLines/>
        <w:spacing w:line="240" w:lineRule="auto"/>
        <w:rPr>
          <w:i/>
        </w:rPr>
      </w:pPr>
      <w:r w:rsidRPr="00D32A30">
        <w:rPr>
          <w:i/>
        </w:rPr>
        <w:t>Tfal (&lt; 18-il sena)</w:t>
      </w:r>
    </w:p>
    <w:p w14:paraId="276760F7" w14:textId="77777777" w:rsidR="00A57B3E"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Abbażi tal-mudell farmakokinetiku tal-popolazzjoni li evalwa l-farmakokinetika ta’ posaconazole u bassar l-esponimenti fil-pazjenti pedjatriċi, il-mira tal-esponiment ta’ konċentrazzjoni medja (C</w:t>
      </w:r>
      <w:r w:rsidRPr="00D32A30">
        <w:rPr>
          <w:rFonts w:ascii="Times New Roman" w:hAnsi="Times New Roman"/>
          <w:sz w:val="22"/>
          <w:szCs w:val="22"/>
          <w:vertAlign w:val="subscript"/>
          <w:lang w:val="mt-MT"/>
        </w:rPr>
        <w:t>av</w:t>
      </w:r>
      <w:r w:rsidRPr="00D32A30">
        <w:rPr>
          <w:rFonts w:ascii="Times New Roman" w:hAnsi="Times New Roman"/>
          <w:sz w:val="22"/>
          <w:szCs w:val="22"/>
          <w:lang w:val="mt-MT"/>
        </w:rPr>
        <w:t>) ta’ posaconazole fi stat fiss ta’ madwar 1,200 ng/mL u C</w:t>
      </w:r>
      <w:r w:rsidRPr="00D32A30">
        <w:rPr>
          <w:rFonts w:ascii="Times New Roman" w:hAnsi="Times New Roman"/>
          <w:sz w:val="22"/>
          <w:szCs w:val="22"/>
          <w:vertAlign w:val="subscript"/>
          <w:lang w:val="mt-MT"/>
        </w:rPr>
        <w:t>av</w:t>
      </w:r>
      <w:r w:rsidRPr="00D32A30">
        <w:rPr>
          <w:rFonts w:ascii="Times New Roman" w:hAnsi="Times New Roman"/>
          <w:sz w:val="22"/>
          <w:szCs w:val="22"/>
          <w:lang w:val="mt-MT"/>
        </w:rPr>
        <w:t xml:space="preserve"> ≥ 500 ng/mL f’madwar 90 % tal-pazjenti tinkiseb bid-doża rakkomandata ta’ posaconazole konċentrat għal soluzzjoni għall-infużjoni u trab u solvent gastroreżistenti għal suspensjoni orali. Is-simulazzjonijiet, permezz tal-mudell farmakokinetiku tal-popolazzjoni, ibassru C</w:t>
      </w:r>
      <w:r w:rsidRPr="00D32A30">
        <w:rPr>
          <w:rFonts w:ascii="Times New Roman" w:hAnsi="Times New Roman"/>
          <w:sz w:val="22"/>
          <w:szCs w:val="22"/>
          <w:vertAlign w:val="subscript"/>
          <w:lang w:val="mt-MT"/>
        </w:rPr>
        <w:t>av</w:t>
      </w:r>
      <w:r w:rsidRPr="00D32A30">
        <w:rPr>
          <w:rFonts w:ascii="Times New Roman" w:hAnsi="Times New Roman"/>
          <w:sz w:val="22"/>
          <w:szCs w:val="22"/>
          <w:lang w:val="mt-MT"/>
        </w:rPr>
        <w:t xml:space="preserve"> ≥ 500 ng/mL f’90 % tal-pazjenti pedjatriċi li jiżnu mill-inqas 40 kg wara għoti tad-doża adulta ta’ posaconazole pilloli gastroreżistenti (300 mg darbtejn kuljum f’Jum 1 u 300 mg darba kuljum li jibdew f’Jum 2).</w:t>
      </w:r>
    </w:p>
    <w:p w14:paraId="43FFA4C5" w14:textId="77777777" w:rsidR="00A57B3E" w:rsidRPr="00D32A30" w:rsidRDefault="00A57B3E" w:rsidP="00101BBB">
      <w:pPr>
        <w:pStyle w:val="Body"/>
        <w:ind w:firstLine="0"/>
        <w:jc w:val="left"/>
        <w:rPr>
          <w:rFonts w:ascii="Times New Roman" w:hAnsi="Times New Roman"/>
          <w:sz w:val="22"/>
          <w:szCs w:val="22"/>
          <w:lang w:val="mt-MT"/>
        </w:rPr>
      </w:pPr>
    </w:p>
    <w:p w14:paraId="4160E685" w14:textId="77777777" w:rsidR="00A57B3E" w:rsidRPr="00D32A30" w:rsidRDefault="000030C5" w:rsidP="00101BBB">
      <w:pPr>
        <w:pStyle w:val="Body"/>
        <w:ind w:firstLine="0"/>
        <w:jc w:val="left"/>
        <w:rPr>
          <w:rFonts w:ascii="Times New Roman" w:hAnsi="Times New Roman"/>
          <w:sz w:val="22"/>
          <w:szCs w:val="22"/>
          <w:lang w:val="mt-MT"/>
        </w:rPr>
      </w:pPr>
      <w:r w:rsidRPr="00D32A30">
        <w:rPr>
          <w:rFonts w:ascii="Times New Roman" w:hAnsi="Times New Roman"/>
          <w:sz w:val="22"/>
          <w:szCs w:val="22"/>
          <w:lang w:val="mt-MT"/>
        </w:rPr>
        <w:t>L-analiżi farmakokinetika tal-popolazzjoni ta’ posaconazole f’pazjenti pedjatriċi tissuġġerixxi li l-età, is-sess, l-indeboliment tal-kliewi u l-etniċità m’għandhom l-ebda effett klinikament sinifikanti fuq il-farmakokinetika ta’ posaconazole.</w:t>
      </w:r>
    </w:p>
    <w:p w14:paraId="3D7844B3" w14:textId="77777777" w:rsidR="00A57B3E" w:rsidRPr="00D32A30" w:rsidRDefault="000030C5" w:rsidP="00101BBB">
      <w:pPr>
        <w:tabs>
          <w:tab w:val="clear" w:pos="567"/>
        </w:tabs>
        <w:spacing w:line="240" w:lineRule="auto"/>
        <w:rPr>
          <w:iCs/>
        </w:rPr>
      </w:pPr>
      <w:r w:rsidRPr="00D32A30">
        <w:rPr>
          <w:iCs/>
        </w:rPr>
        <w:t>Mhu rakkomandat l-ebda aġġustament fid-doża f’każ ta’ indeboliment tal-kliewi (ara sezzjoni 4.2).</w:t>
      </w:r>
    </w:p>
    <w:p w14:paraId="49F04C56" w14:textId="77777777" w:rsidR="00136EC0" w:rsidRPr="00D32A30" w:rsidRDefault="00136EC0" w:rsidP="00101BBB">
      <w:pPr>
        <w:tabs>
          <w:tab w:val="clear" w:pos="567"/>
        </w:tabs>
        <w:spacing w:line="240" w:lineRule="auto"/>
        <w:rPr>
          <w:rFonts w:eastAsia="MS Mincho"/>
          <w:b/>
          <w:iCs/>
          <w:lang w:eastAsia="ja-JP" w:bidi="gu-IN"/>
        </w:rPr>
      </w:pPr>
    </w:p>
    <w:p w14:paraId="22AD59C2" w14:textId="77777777" w:rsidR="00A57B3E" w:rsidRPr="00D32A30" w:rsidRDefault="000030C5" w:rsidP="00101BBB">
      <w:pPr>
        <w:keepNext/>
        <w:keepLines/>
        <w:tabs>
          <w:tab w:val="clear" w:pos="567"/>
        </w:tabs>
        <w:spacing w:line="240" w:lineRule="auto"/>
        <w:ind w:left="567" w:hanging="567"/>
      </w:pPr>
      <w:r w:rsidRPr="00D32A30">
        <w:rPr>
          <w:b/>
        </w:rPr>
        <w:t>5.3</w:t>
      </w:r>
      <w:r w:rsidRPr="00D32A30">
        <w:rPr>
          <w:b/>
        </w:rPr>
        <w:tab/>
        <w:t>Tagħrif ta' qabel l-użu kliniku dwar is-sigurtà</w:t>
      </w:r>
    </w:p>
    <w:p w14:paraId="6F592B22" w14:textId="77777777" w:rsidR="00A57B3E" w:rsidRPr="00D32A30" w:rsidRDefault="00A57B3E" w:rsidP="00101BBB">
      <w:pPr>
        <w:keepNext/>
        <w:keepLines/>
        <w:tabs>
          <w:tab w:val="clear" w:pos="567"/>
        </w:tabs>
        <w:spacing w:line="240" w:lineRule="auto"/>
      </w:pPr>
    </w:p>
    <w:p w14:paraId="4AD8B861" w14:textId="77777777" w:rsidR="00A57B3E" w:rsidRPr="00D32A30" w:rsidRDefault="000030C5" w:rsidP="00101BBB">
      <w:pPr>
        <w:spacing w:line="240" w:lineRule="auto"/>
      </w:pPr>
      <w:r w:rsidRPr="00D32A30">
        <w:t>Kif osservat b’sustanzi antifungali azole oħra, fi studji dwar l-effett tossiku minn dożi ripetuti b’posaconazole dehru effetti relatati mal-inibizzjoni tas-sintesi tal-ormoni sterojdali. Kienu osservati effetti soppressivi adrenali fi studji dwar l-effett tossiku fil-firien u l-klieb b’esponimenti daqs jew akbar minn dawk miksuba b’dożi terapewtiċi fil-bnedmin.</w:t>
      </w:r>
    </w:p>
    <w:p w14:paraId="772632FB" w14:textId="77777777" w:rsidR="00A57B3E" w:rsidRPr="00D32A30" w:rsidRDefault="00A57B3E" w:rsidP="00101BBB">
      <w:pPr>
        <w:spacing w:line="240" w:lineRule="auto"/>
      </w:pPr>
    </w:p>
    <w:p w14:paraId="0F7ECDE8" w14:textId="77777777" w:rsidR="00A57B3E" w:rsidRPr="00D32A30" w:rsidRDefault="000030C5" w:rsidP="00101BBB">
      <w:pPr>
        <w:spacing w:line="240" w:lineRule="auto"/>
      </w:pPr>
      <w:r w:rsidRPr="00D32A30">
        <w:t xml:space="preserve">Seħħet fosfolipidożi fi klieb li ngħataw dożi għal </w:t>
      </w:r>
      <w:r w:rsidRPr="00D32A30">
        <w:rPr>
          <w:rFonts w:ascii="SymbolPS" w:hAnsi="SymbolPS"/>
        </w:rPr>
        <w:sym w:font="SymbolPS" w:char="F0B3"/>
      </w:r>
      <w:r w:rsidRPr="00D32A30">
        <w:t> 3 xhur b’esponimenti sistemiċi aktar baxxi minn dawk miksuba b’dożi terapewtiċi fil-bnedmin. Din is-sejba ma dehritx f’xadini li ngħataw id-dożi għal sena. Fi studji ta’ tnax-il xahar dwar in-newrotossiċità fil-klieb u x-xadini, ma kinux osservati effetti funzjonali fuq is-sistemi nervużi ċentrali jew periferali b’esponimenti sistemiċi akbar minn dawk miksuba b’mod terapewtiku.</w:t>
      </w:r>
    </w:p>
    <w:p w14:paraId="0EAE078A" w14:textId="77777777" w:rsidR="00A57B3E" w:rsidRPr="00D32A30" w:rsidRDefault="00A57B3E" w:rsidP="00101BBB">
      <w:pPr>
        <w:spacing w:line="240" w:lineRule="auto"/>
      </w:pPr>
    </w:p>
    <w:p w14:paraId="4563ECD5" w14:textId="77777777" w:rsidR="00A57B3E" w:rsidRPr="00D32A30" w:rsidRDefault="000030C5" w:rsidP="00101BBB">
      <w:pPr>
        <w:autoSpaceDE w:val="0"/>
        <w:autoSpaceDN w:val="0"/>
        <w:adjustRightInd w:val="0"/>
        <w:spacing w:line="240" w:lineRule="auto"/>
      </w:pPr>
      <w:r w:rsidRPr="00D32A30">
        <w:t>Fl-istudju ta’ sentejn fuq il-firien kienet osservata fosfolipidożi pulmonari li wasslet għal dilatazzjoni u ostruzzjoni tal-alveoli. Dawn is-sejbiet mhux bilfors jindikaw potenzjal ta’ bidliet funzjonali fil-bnedmin.</w:t>
      </w:r>
    </w:p>
    <w:p w14:paraId="25818DF5" w14:textId="77777777" w:rsidR="00270DBC" w:rsidRPr="00D32A30" w:rsidRDefault="00270DBC" w:rsidP="00101BBB">
      <w:pPr>
        <w:autoSpaceDE w:val="0"/>
        <w:autoSpaceDN w:val="0"/>
        <w:adjustRightInd w:val="0"/>
        <w:spacing w:line="240" w:lineRule="auto"/>
      </w:pPr>
    </w:p>
    <w:p w14:paraId="762FBD07" w14:textId="77777777" w:rsidR="00270DBC" w:rsidRPr="00D32A30" w:rsidRDefault="000030C5" w:rsidP="00101BBB">
      <w:pPr>
        <w:spacing w:line="240" w:lineRule="auto"/>
      </w:pPr>
      <w:r w:rsidRPr="00D32A30">
        <w:t>Fi studju mhux kliniku bl-użu ta’ għoti ġol-vini ta’ posaconazole fi klieb ta’ età żgħira ħafna (li ngħataw doża minn età ta’ ġimagħtejn sa 8 ġimgħat) ġiet osservata żieda fl-inċidenza ta’ tkabbir tal-</w:t>
      </w:r>
      <w:r w:rsidRPr="00D32A30">
        <w:lastRenderedPageBreak/>
        <w:t>ventrikolu tal-moħħ fl-annimali ttrattati meta mqabbel ma’ annimali ta’ kontroll konkurrenti. Ma ġiet osservata l-ebda differenza fl-inċidenza ta’ tkabbir tal-ventrikolu tal-moħħ bejn l-annimali ta’ kontroll u dawk ittra</w:t>
      </w:r>
      <w:r w:rsidR="004620A0" w:rsidRPr="00D32A30">
        <w:t>t</w:t>
      </w:r>
      <w:r w:rsidRPr="00D32A30">
        <w:t>tati wara l-perjodu sussegwenti mingħajr trattament ta’ 5 xhur. Ma kien hemm l-ebda anormalità newroloġika, fl-imġiba jew fl-iżvilupp fil-klieb b’din is-sejba, u ma dehritx sejba tal-moħħ simili b’jew għoti orali ta’ posaconazole lil klieb żgħar (età ta’ 4</w:t>
      </w:r>
      <w:r w:rsidR="004620A0" w:rsidRPr="00D32A30">
        <w:t> </w:t>
      </w:r>
      <w:r w:rsidRPr="00D32A30">
        <w:t>ijiem sa 9</w:t>
      </w:r>
      <w:r w:rsidR="004620A0" w:rsidRPr="00D32A30">
        <w:t> </w:t>
      </w:r>
      <w:r w:rsidRPr="00D32A30">
        <w:t>xhur) jew bl-għoti ġol-vini ta’ posaconazole lil klieb żgħar (età ta’ 10</w:t>
      </w:r>
      <w:r w:rsidR="004620A0" w:rsidRPr="00D32A30">
        <w:t> </w:t>
      </w:r>
      <w:r w:rsidRPr="00D32A30">
        <w:t>ġimgħat sa 23</w:t>
      </w:r>
      <w:r w:rsidR="004620A0" w:rsidRPr="00D32A30">
        <w:t> </w:t>
      </w:r>
      <w:r w:rsidRPr="00D32A30">
        <w:t>ġimgħa). Is-sinifikat kliniku ta’ din is-sejba mhuwiex magħruf.</w:t>
      </w:r>
    </w:p>
    <w:p w14:paraId="2073AB42" w14:textId="77777777" w:rsidR="00A57B3E" w:rsidRPr="00D32A30" w:rsidRDefault="00A57B3E" w:rsidP="00101BBB">
      <w:pPr>
        <w:spacing w:line="240" w:lineRule="auto"/>
      </w:pPr>
    </w:p>
    <w:p w14:paraId="107DC43E" w14:textId="77777777" w:rsidR="00A57B3E" w:rsidRPr="00D32A30" w:rsidRDefault="000030C5" w:rsidP="00101BBB">
      <w:pPr>
        <w:spacing w:line="240" w:lineRule="auto"/>
      </w:pPr>
      <w:r w:rsidRPr="00D32A30">
        <w:t>Ma dehrux effetti fuq l-elettrokardjogrammi, inklużi l-intervalli QT u QTc, fi studju dwar ta’ sigurtà farmakoloġika b’dożi ripetuti fuq ix-xadini b’konċentrazzjonijiet massimi fil-plażma ta’ 8.</w:t>
      </w:r>
      <w:r w:rsidR="004D7B29" w:rsidRPr="00D32A30">
        <w:t>5</w:t>
      </w:r>
      <w:r w:rsidRPr="00D32A30">
        <w:t xml:space="preserve"> darbiet akbar mill-konċentrazzjonijiet miksuba b’dożi terapewtiċi fil-bnedmin. L-ekokardjografija ma żvelat l-ebda indikazzjoni ta’ dikumpens tal-qalb fi studju ta’ sigurtà farmakoloġika b’dożi ripetuti fil-firien b’esponiment sistemiku ta’ 2.</w:t>
      </w:r>
      <w:r w:rsidR="004D7B29" w:rsidRPr="00D32A30">
        <w:t>1</w:t>
      </w:r>
      <w:r w:rsidRPr="00D32A30">
        <w:t xml:space="preserve"> darbiet akbar minn dak miksub b’mod terapewtiku. Dehru żidiet fil-pressjonijiet tad-demm sistoliċi u arterjali (sa 29 mm</w:t>
      </w:r>
      <w:r w:rsidR="004D7B29" w:rsidRPr="00D32A30">
        <w:noBreakHyphen/>
      </w:r>
      <w:r w:rsidRPr="00D32A30">
        <w:t>Hg) fil-firien u x-xadini b’esponimenti sistemiċi ta’ 2.</w:t>
      </w:r>
      <w:r w:rsidR="004D7B29" w:rsidRPr="00D32A30">
        <w:t>1</w:t>
      </w:r>
      <w:r w:rsidRPr="00D32A30">
        <w:t xml:space="preserve"> darbiet u 8.</w:t>
      </w:r>
      <w:r w:rsidR="004D7B29" w:rsidRPr="00D32A30">
        <w:t>5</w:t>
      </w:r>
      <w:r w:rsidRPr="00D32A30">
        <w:t xml:space="preserve"> darbiet akbar, rispettivament, minn dawk miksuba bid-dożi terapewtiċi fil-bnedmin.</w:t>
      </w:r>
    </w:p>
    <w:p w14:paraId="43DE3A04" w14:textId="77777777" w:rsidR="00A57B3E" w:rsidRPr="00D32A30" w:rsidRDefault="00A57B3E" w:rsidP="00101BBB">
      <w:pPr>
        <w:spacing w:line="240" w:lineRule="auto"/>
      </w:pPr>
    </w:p>
    <w:p w14:paraId="3F648DD6" w14:textId="77777777" w:rsidR="00A57B3E" w:rsidRPr="00D32A30" w:rsidRDefault="000030C5" w:rsidP="00101BBB">
      <w:pPr>
        <w:spacing w:line="240" w:lineRule="auto"/>
      </w:pPr>
      <w:r w:rsidRPr="00D32A30">
        <w:t>Saru studji dwar ir-riproduzzjoni, tal-iżvilupp madwar u wara t-twelid fil-firien. B’esponimenti aktar baxxi minn dawk miksuba b’dożi terapewtiċi fil-bnedmin, posaconazole kkawża varjazzjonijiet u malformazzjonijiet skeletali, distoċja, żieda fit-tul tat-tqala, tnaqqis fid-daqs medju tal-frieħ u tas-sopravivenza wara t-twelid. Fil-fniek, posaconazole kien embrijotossiku b’esponimenti akbar minn dawk miksuba b’dożi terapewtiċi. Kif deher b’sustanzi antifungali azole oħra, dawn l-effetti fuq ir-riproduzzjoni kienu meqjusa li huma minħabba effett fuq l-isterojdoġenesi b’rabta mal-kura.</w:t>
      </w:r>
    </w:p>
    <w:p w14:paraId="0FA2112E" w14:textId="77777777" w:rsidR="00A57B3E" w:rsidRPr="00D32A30" w:rsidRDefault="00A57B3E" w:rsidP="00101BBB">
      <w:pPr>
        <w:spacing w:line="240" w:lineRule="auto"/>
      </w:pPr>
    </w:p>
    <w:p w14:paraId="5779BB4C" w14:textId="77777777" w:rsidR="00A57B3E" w:rsidRPr="00D32A30" w:rsidRDefault="000030C5" w:rsidP="00101BBB">
      <w:pPr>
        <w:spacing w:line="240" w:lineRule="auto"/>
      </w:pPr>
      <w:r w:rsidRPr="00D32A30">
        <w:t xml:space="preserve">Posaconazole ma kellux effett tossiku fuq il-ġeni fi studji </w:t>
      </w:r>
      <w:r w:rsidRPr="00D32A30">
        <w:rPr>
          <w:i/>
        </w:rPr>
        <w:t>in vitro</w:t>
      </w:r>
      <w:r w:rsidRPr="00D32A30">
        <w:t xml:space="preserve"> u </w:t>
      </w:r>
      <w:r w:rsidRPr="00D32A30">
        <w:rPr>
          <w:i/>
        </w:rPr>
        <w:t>in vivo</w:t>
      </w:r>
      <w:r w:rsidRPr="00D32A30">
        <w:t>. Studji dwar ir-riskju ta’ kanċer ma wrew l-ebda periklu speċjali għall-bnedmin.</w:t>
      </w:r>
    </w:p>
    <w:p w14:paraId="7413252D" w14:textId="77777777" w:rsidR="00A57B3E" w:rsidRPr="00D32A30" w:rsidRDefault="00A57B3E" w:rsidP="00101BBB">
      <w:pPr>
        <w:spacing w:line="240" w:lineRule="auto"/>
      </w:pPr>
    </w:p>
    <w:p w14:paraId="1D8635FF" w14:textId="77777777" w:rsidR="004D7B29" w:rsidRPr="00D32A30" w:rsidRDefault="004D7B29" w:rsidP="00101BBB">
      <w:pPr>
        <w:spacing w:line="240" w:lineRule="auto"/>
      </w:pPr>
    </w:p>
    <w:p w14:paraId="40D23AD9" w14:textId="77777777" w:rsidR="00A57B3E" w:rsidRPr="00D32A30" w:rsidRDefault="000030C5" w:rsidP="00101BBB">
      <w:pPr>
        <w:keepNext/>
        <w:keepLines/>
        <w:tabs>
          <w:tab w:val="clear" w:pos="567"/>
        </w:tabs>
        <w:spacing w:line="240" w:lineRule="auto"/>
        <w:ind w:left="567" w:hanging="567"/>
        <w:rPr>
          <w:b/>
        </w:rPr>
      </w:pPr>
      <w:r w:rsidRPr="00D32A30">
        <w:rPr>
          <w:b/>
        </w:rPr>
        <w:t>6.</w:t>
      </w:r>
      <w:r w:rsidRPr="00D32A30">
        <w:rPr>
          <w:b/>
        </w:rPr>
        <w:tab/>
        <w:t>TAGĦRIF FARMAĊEWTIKU</w:t>
      </w:r>
    </w:p>
    <w:p w14:paraId="5C286E0C" w14:textId="77777777" w:rsidR="00A57B3E" w:rsidRPr="00D32A30" w:rsidRDefault="00A57B3E" w:rsidP="00101BBB">
      <w:pPr>
        <w:keepLines/>
        <w:tabs>
          <w:tab w:val="clear" w:pos="567"/>
        </w:tabs>
        <w:spacing w:line="240" w:lineRule="auto"/>
      </w:pPr>
    </w:p>
    <w:p w14:paraId="1612ACAF" w14:textId="77777777" w:rsidR="00A57B3E" w:rsidRPr="00D32A30" w:rsidRDefault="000030C5" w:rsidP="00101BBB">
      <w:pPr>
        <w:keepNext/>
        <w:keepLines/>
        <w:tabs>
          <w:tab w:val="clear" w:pos="567"/>
        </w:tabs>
        <w:spacing w:line="240" w:lineRule="auto"/>
        <w:ind w:left="567" w:hanging="567"/>
        <w:rPr>
          <w:b/>
        </w:rPr>
      </w:pPr>
      <w:r w:rsidRPr="00D32A30">
        <w:rPr>
          <w:b/>
        </w:rPr>
        <w:t>6.1</w:t>
      </w:r>
      <w:r w:rsidRPr="00D32A30">
        <w:rPr>
          <w:b/>
        </w:rPr>
        <w:tab/>
        <w:t>Lista ta’ eċċipjenti</w:t>
      </w:r>
    </w:p>
    <w:p w14:paraId="657785BF" w14:textId="77777777" w:rsidR="00A57B3E" w:rsidRPr="00D32A30" w:rsidRDefault="00A57B3E" w:rsidP="00101BBB">
      <w:pPr>
        <w:keepNext/>
        <w:keepLines/>
        <w:tabs>
          <w:tab w:val="clear" w:pos="567"/>
        </w:tabs>
        <w:spacing w:line="240" w:lineRule="auto"/>
        <w:ind w:left="567" w:hanging="567"/>
        <w:rPr>
          <w:b/>
        </w:rPr>
      </w:pPr>
    </w:p>
    <w:p w14:paraId="3552D7DD" w14:textId="77777777" w:rsidR="004D7B29" w:rsidRPr="00D32A30" w:rsidRDefault="000030C5" w:rsidP="00101BBB">
      <w:pPr>
        <w:keepNext/>
        <w:keepLines/>
        <w:tabs>
          <w:tab w:val="clear" w:pos="567"/>
        </w:tabs>
        <w:spacing w:line="240" w:lineRule="auto"/>
        <w:ind w:left="567" w:hanging="567"/>
        <w:rPr>
          <w:bCs/>
          <w:i/>
          <w:iCs/>
        </w:rPr>
      </w:pPr>
      <w:r w:rsidRPr="00D32A30">
        <w:rPr>
          <w:bCs/>
          <w:i/>
          <w:iCs/>
        </w:rPr>
        <w:t>Trab</w:t>
      </w:r>
    </w:p>
    <w:p w14:paraId="46300D34" w14:textId="77777777" w:rsidR="004D7B29" w:rsidRPr="00D32A30" w:rsidRDefault="004D7B29" w:rsidP="00101BBB">
      <w:pPr>
        <w:keepNext/>
        <w:keepLines/>
        <w:tabs>
          <w:tab w:val="clear" w:pos="567"/>
        </w:tabs>
        <w:spacing w:line="240" w:lineRule="auto"/>
        <w:ind w:left="567" w:hanging="567"/>
        <w:rPr>
          <w:b/>
        </w:rPr>
      </w:pPr>
    </w:p>
    <w:p w14:paraId="3C776E84" w14:textId="77777777" w:rsidR="004D7B29" w:rsidRPr="00D32A30" w:rsidRDefault="000030C5" w:rsidP="00101BBB">
      <w:pPr>
        <w:keepNext/>
        <w:keepLines/>
        <w:tabs>
          <w:tab w:val="clear" w:pos="567"/>
        </w:tabs>
        <w:spacing w:line="240" w:lineRule="auto"/>
        <w:ind w:left="567" w:hanging="567"/>
        <w:rPr>
          <w:bCs/>
        </w:rPr>
      </w:pPr>
      <w:r w:rsidRPr="00D32A30">
        <w:rPr>
          <w:bCs/>
        </w:rPr>
        <w:t>Hypromellose acetate succinate</w:t>
      </w:r>
    </w:p>
    <w:p w14:paraId="4CD783A3" w14:textId="77777777" w:rsidR="004D7B29" w:rsidRPr="00D32A30" w:rsidRDefault="004D7B29" w:rsidP="00101BBB">
      <w:pPr>
        <w:keepNext/>
        <w:keepLines/>
        <w:tabs>
          <w:tab w:val="clear" w:pos="567"/>
        </w:tabs>
        <w:spacing w:line="240" w:lineRule="auto"/>
        <w:ind w:left="567" w:hanging="567"/>
        <w:rPr>
          <w:bCs/>
        </w:rPr>
      </w:pPr>
    </w:p>
    <w:p w14:paraId="02E1DB36" w14:textId="77777777" w:rsidR="004D7B29" w:rsidRPr="00D32A30" w:rsidRDefault="000030C5" w:rsidP="00101BBB">
      <w:pPr>
        <w:keepNext/>
        <w:keepLines/>
        <w:widowControl w:val="0"/>
        <w:tabs>
          <w:tab w:val="clear" w:pos="567"/>
        </w:tabs>
        <w:spacing w:line="240" w:lineRule="auto"/>
        <w:ind w:left="567" w:hanging="567"/>
        <w:rPr>
          <w:bCs/>
          <w:i/>
          <w:iCs/>
        </w:rPr>
      </w:pPr>
      <w:r w:rsidRPr="00D32A30">
        <w:rPr>
          <w:i/>
        </w:rPr>
        <w:t>Solvent</w:t>
      </w:r>
    </w:p>
    <w:p w14:paraId="2DA355AC" w14:textId="77777777" w:rsidR="004D7B29" w:rsidRPr="00D32A30" w:rsidRDefault="004D7B29" w:rsidP="00101BBB">
      <w:pPr>
        <w:keepNext/>
        <w:keepLines/>
        <w:widowControl w:val="0"/>
        <w:tabs>
          <w:tab w:val="clear" w:pos="567"/>
        </w:tabs>
        <w:spacing w:line="240" w:lineRule="auto"/>
        <w:ind w:left="567" w:hanging="567"/>
        <w:rPr>
          <w:bCs/>
          <w:i/>
          <w:iCs/>
        </w:rPr>
      </w:pPr>
    </w:p>
    <w:p w14:paraId="6E1A8405" w14:textId="77777777" w:rsidR="004D7B29" w:rsidRPr="00D32A30" w:rsidRDefault="000030C5" w:rsidP="00101BBB">
      <w:pPr>
        <w:keepNext/>
        <w:keepLines/>
        <w:widowControl w:val="0"/>
        <w:numPr>
          <w:ilvl w:val="12"/>
          <w:numId w:val="0"/>
        </w:numPr>
        <w:tabs>
          <w:tab w:val="clear" w:pos="567"/>
        </w:tabs>
        <w:spacing w:line="240" w:lineRule="auto"/>
      </w:pPr>
      <w:r w:rsidRPr="00D32A30">
        <w:t>ilma ppurifikat</w:t>
      </w:r>
    </w:p>
    <w:p w14:paraId="0A47B12D" w14:textId="77777777" w:rsidR="004D7B29" w:rsidRPr="00D32A30" w:rsidRDefault="000030C5" w:rsidP="00101BBB">
      <w:pPr>
        <w:keepNext/>
        <w:keepLines/>
        <w:widowControl w:val="0"/>
        <w:numPr>
          <w:ilvl w:val="12"/>
          <w:numId w:val="0"/>
        </w:numPr>
        <w:tabs>
          <w:tab w:val="clear" w:pos="567"/>
        </w:tabs>
        <w:spacing w:line="240" w:lineRule="auto"/>
      </w:pPr>
      <w:r w:rsidRPr="00D32A30">
        <w:t>glycerol (E422)</w:t>
      </w:r>
    </w:p>
    <w:p w14:paraId="7B64BA79" w14:textId="77777777" w:rsidR="004D7B29" w:rsidRPr="00D32A30" w:rsidRDefault="000030C5" w:rsidP="00101BBB">
      <w:pPr>
        <w:numPr>
          <w:ilvl w:val="12"/>
          <w:numId w:val="0"/>
        </w:numPr>
        <w:tabs>
          <w:tab w:val="clear" w:pos="567"/>
        </w:tabs>
        <w:spacing w:line="240" w:lineRule="auto"/>
      </w:pPr>
      <w:r w:rsidRPr="00D32A30">
        <w:t>methyl parahydroxybenzoate (E218)</w:t>
      </w:r>
    </w:p>
    <w:p w14:paraId="6252BDD3" w14:textId="77777777" w:rsidR="004D7B29" w:rsidRPr="00D32A30" w:rsidRDefault="000030C5" w:rsidP="00101BBB">
      <w:pPr>
        <w:numPr>
          <w:ilvl w:val="12"/>
          <w:numId w:val="0"/>
        </w:numPr>
        <w:tabs>
          <w:tab w:val="clear" w:pos="567"/>
        </w:tabs>
        <w:spacing w:line="240" w:lineRule="auto"/>
        <w:rPr>
          <w:color w:val="000000"/>
          <w:lang w:eastAsia="en-GB"/>
        </w:rPr>
      </w:pPr>
      <w:r w:rsidRPr="00D32A30">
        <w:rPr>
          <w:color w:val="000000"/>
          <w:lang w:eastAsia="en-GB"/>
        </w:rPr>
        <w:t>propyl parahydroxybenzoate</w:t>
      </w:r>
    </w:p>
    <w:p w14:paraId="1B4929E3" w14:textId="77777777" w:rsidR="004D7B29" w:rsidRPr="00D32A30" w:rsidRDefault="000030C5" w:rsidP="00101BBB">
      <w:pPr>
        <w:numPr>
          <w:ilvl w:val="12"/>
          <w:numId w:val="0"/>
        </w:numPr>
        <w:tabs>
          <w:tab w:val="clear" w:pos="567"/>
        </w:tabs>
        <w:spacing w:line="240" w:lineRule="auto"/>
      </w:pPr>
      <w:r w:rsidRPr="00D32A30">
        <w:t>sodium dihydrogen phosphate monohydrate</w:t>
      </w:r>
    </w:p>
    <w:p w14:paraId="60D8A1F6" w14:textId="77777777" w:rsidR="004D7B29" w:rsidRPr="00D32A30" w:rsidRDefault="000030C5" w:rsidP="00101BBB">
      <w:pPr>
        <w:numPr>
          <w:ilvl w:val="12"/>
          <w:numId w:val="0"/>
        </w:numPr>
        <w:tabs>
          <w:tab w:val="clear" w:pos="567"/>
        </w:tabs>
        <w:spacing w:line="240" w:lineRule="auto"/>
      </w:pPr>
      <w:r w:rsidRPr="00D32A30">
        <w:t>citric acid anhydrous (E330)</w:t>
      </w:r>
    </w:p>
    <w:p w14:paraId="71CA328E" w14:textId="77777777" w:rsidR="004D7B29" w:rsidRPr="00D32A30" w:rsidRDefault="000030C5" w:rsidP="00101BBB">
      <w:pPr>
        <w:numPr>
          <w:ilvl w:val="12"/>
          <w:numId w:val="0"/>
        </w:numPr>
        <w:tabs>
          <w:tab w:val="clear" w:pos="567"/>
        </w:tabs>
        <w:spacing w:line="240" w:lineRule="auto"/>
      </w:pPr>
      <w:r w:rsidRPr="00D32A30">
        <w:t>xanthan gum (E415)</w:t>
      </w:r>
    </w:p>
    <w:p w14:paraId="750269C5" w14:textId="77777777" w:rsidR="004D7B29" w:rsidRPr="00D32A30" w:rsidRDefault="000030C5" w:rsidP="00101BBB">
      <w:pPr>
        <w:numPr>
          <w:ilvl w:val="12"/>
          <w:numId w:val="0"/>
        </w:numPr>
        <w:tabs>
          <w:tab w:val="clear" w:pos="567"/>
        </w:tabs>
        <w:spacing w:line="240" w:lineRule="auto"/>
      </w:pPr>
      <w:r w:rsidRPr="00D32A30">
        <w:t>sodium citrate (E331)</w:t>
      </w:r>
    </w:p>
    <w:p w14:paraId="78A091E4" w14:textId="77777777" w:rsidR="004D7B29" w:rsidRPr="00D32A30" w:rsidRDefault="000030C5" w:rsidP="00101BBB">
      <w:pPr>
        <w:numPr>
          <w:ilvl w:val="12"/>
          <w:numId w:val="0"/>
        </w:numPr>
        <w:tabs>
          <w:tab w:val="clear" w:pos="567"/>
        </w:tabs>
        <w:spacing w:line="240" w:lineRule="auto"/>
      </w:pPr>
      <w:r w:rsidRPr="00D32A30">
        <w:t>saccharin sodium (E954)</w:t>
      </w:r>
    </w:p>
    <w:p w14:paraId="4309C440" w14:textId="77777777" w:rsidR="004D7B29" w:rsidRPr="00D32A30" w:rsidRDefault="000030C5" w:rsidP="00101BBB">
      <w:pPr>
        <w:numPr>
          <w:ilvl w:val="12"/>
          <w:numId w:val="0"/>
        </w:numPr>
        <w:tabs>
          <w:tab w:val="clear" w:pos="567"/>
        </w:tabs>
        <w:spacing w:line="240" w:lineRule="auto"/>
        <w:rPr>
          <w:color w:val="000000"/>
          <w:lang w:eastAsia="en-GB"/>
        </w:rPr>
      </w:pPr>
      <w:bookmarkStart w:id="198" w:name="_Hlk68873459"/>
      <w:r w:rsidRPr="00D32A30">
        <w:rPr>
          <w:color w:val="000000"/>
          <w:lang w:eastAsia="en-GB"/>
        </w:rPr>
        <w:t xml:space="preserve">microcrystalline cellulose </w:t>
      </w:r>
    </w:p>
    <w:p w14:paraId="68BA9ECB" w14:textId="77777777" w:rsidR="004D7B29" w:rsidRPr="00D32A30" w:rsidRDefault="000030C5" w:rsidP="00101BBB">
      <w:pPr>
        <w:numPr>
          <w:ilvl w:val="12"/>
          <w:numId w:val="0"/>
        </w:numPr>
        <w:tabs>
          <w:tab w:val="clear" w:pos="567"/>
        </w:tabs>
        <w:spacing w:line="240" w:lineRule="auto"/>
        <w:rPr>
          <w:color w:val="000000"/>
          <w:lang w:eastAsia="en-GB"/>
        </w:rPr>
      </w:pPr>
      <w:r w:rsidRPr="00D32A30">
        <w:rPr>
          <w:color w:val="000000"/>
          <w:lang w:eastAsia="en-GB"/>
        </w:rPr>
        <w:t>carmellose sodium</w:t>
      </w:r>
    </w:p>
    <w:bookmarkEnd w:id="198"/>
    <w:p w14:paraId="5A6ABFE4" w14:textId="77777777" w:rsidR="004D7B29" w:rsidRPr="00D32A30" w:rsidRDefault="000030C5" w:rsidP="00101BBB">
      <w:pPr>
        <w:numPr>
          <w:ilvl w:val="12"/>
          <w:numId w:val="0"/>
        </w:numPr>
        <w:tabs>
          <w:tab w:val="clear" w:pos="567"/>
        </w:tabs>
        <w:spacing w:line="240" w:lineRule="auto"/>
      </w:pPr>
      <w:r w:rsidRPr="00D32A30">
        <w:t>carrageenan calcium sulfate trisodium phosphate (E407)</w:t>
      </w:r>
    </w:p>
    <w:p w14:paraId="4C50681E" w14:textId="77777777" w:rsidR="004D7B29" w:rsidRPr="00D32A30" w:rsidRDefault="000030C5" w:rsidP="00101BBB">
      <w:pPr>
        <w:numPr>
          <w:ilvl w:val="12"/>
          <w:numId w:val="0"/>
        </w:numPr>
        <w:tabs>
          <w:tab w:val="clear" w:pos="567"/>
        </w:tabs>
        <w:spacing w:line="240" w:lineRule="auto"/>
      </w:pPr>
      <w:r w:rsidRPr="00D32A30">
        <w:t>so</w:t>
      </w:r>
      <w:r w:rsidR="006758A6" w:rsidRPr="00D32A30">
        <w:t>luzzjoni ta’ so</w:t>
      </w:r>
      <w:r w:rsidRPr="00D32A30">
        <w:t>rbitol (E420)</w:t>
      </w:r>
    </w:p>
    <w:p w14:paraId="43B71C04" w14:textId="77777777" w:rsidR="004D7B29" w:rsidRPr="00D32A30" w:rsidRDefault="000030C5" w:rsidP="00101BBB">
      <w:pPr>
        <w:numPr>
          <w:ilvl w:val="12"/>
          <w:numId w:val="0"/>
        </w:numPr>
        <w:tabs>
          <w:tab w:val="clear" w:pos="567"/>
        </w:tabs>
        <w:spacing w:line="240" w:lineRule="auto"/>
      </w:pPr>
      <w:r w:rsidRPr="00D32A30">
        <w:t>potassium sorbate (E202)</w:t>
      </w:r>
    </w:p>
    <w:p w14:paraId="62BAAC7A" w14:textId="77777777" w:rsidR="004D7B29" w:rsidRPr="00D32A30" w:rsidRDefault="000030C5" w:rsidP="00101BBB">
      <w:pPr>
        <w:numPr>
          <w:ilvl w:val="12"/>
          <w:numId w:val="0"/>
        </w:numPr>
        <w:tabs>
          <w:tab w:val="clear" w:pos="567"/>
        </w:tabs>
        <w:spacing w:line="240" w:lineRule="auto"/>
      </w:pPr>
      <w:r w:rsidRPr="00D32A30">
        <w:t>ħelu taċ-ċitru b’togħma ta’ berries li fih propylene glycol (E1520), ilma, togħma naturali u artifiċjali</w:t>
      </w:r>
    </w:p>
    <w:p w14:paraId="2E77BB28" w14:textId="77777777" w:rsidR="004D7B29" w:rsidRPr="00D32A30" w:rsidRDefault="000030C5" w:rsidP="00101BBB">
      <w:pPr>
        <w:numPr>
          <w:ilvl w:val="12"/>
          <w:numId w:val="0"/>
        </w:numPr>
        <w:tabs>
          <w:tab w:val="clear" w:pos="567"/>
        </w:tabs>
        <w:spacing w:line="240" w:lineRule="auto"/>
      </w:pPr>
      <w:r w:rsidRPr="00D32A30">
        <w:t xml:space="preserve">emulsjoni Af li ma tagħmilx ragħwa li fiha polyethylene glycol (E1521), octamethyl cyclotetrasiloxane, decamethylcyclopentasiloxane </w:t>
      </w:r>
      <w:r w:rsidR="006758A6" w:rsidRPr="00D32A30">
        <w:t>u</w:t>
      </w:r>
      <w:r w:rsidRPr="00D32A30">
        <w:t xml:space="preserve"> poly(oxy-1,2-ethanediyl), .alpha.-(1-oxooctadecyl)-.omega.-hydroxy</w:t>
      </w:r>
    </w:p>
    <w:p w14:paraId="4253CA84" w14:textId="77777777" w:rsidR="004D7B29" w:rsidRPr="00D32A30" w:rsidRDefault="004D7B29" w:rsidP="00101BBB">
      <w:pPr>
        <w:keepNext/>
        <w:keepLines/>
        <w:tabs>
          <w:tab w:val="clear" w:pos="567"/>
        </w:tabs>
        <w:spacing w:line="240" w:lineRule="auto"/>
        <w:ind w:left="567" w:hanging="567"/>
      </w:pPr>
    </w:p>
    <w:p w14:paraId="238D13C1" w14:textId="77777777" w:rsidR="00A57B3E" w:rsidRPr="00D32A30" w:rsidRDefault="000030C5" w:rsidP="00101BBB">
      <w:pPr>
        <w:keepNext/>
        <w:keepLines/>
        <w:tabs>
          <w:tab w:val="clear" w:pos="567"/>
        </w:tabs>
        <w:spacing w:line="240" w:lineRule="auto"/>
        <w:ind w:left="567" w:hanging="567"/>
      </w:pPr>
      <w:r w:rsidRPr="00D32A30">
        <w:rPr>
          <w:b/>
        </w:rPr>
        <w:t>6.2</w:t>
      </w:r>
      <w:r w:rsidRPr="00D32A30">
        <w:rPr>
          <w:b/>
        </w:rPr>
        <w:tab/>
        <w:t>Inkompatibbiltajiet</w:t>
      </w:r>
    </w:p>
    <w:p w14:paraId="763B98DE" w14:textId="77777777" w:rsidR="00A57B3E" w:rsidRPr="00D32A30" w:rsidRDefault="00A57B3E" w:rsidP="00101BBB">
      <w:pPr>
        <w:keepLines/>
        <w:tabs>
          <w:tab w:val="clear" w:pos="567"/>
        </w:tabs>
        <w:spacing w:line="240" w:lineRule="auto"/>
      </w:pPr>
    </w:p>
    <w:p w14:paraId="676480F8" w14:textId="77777777" w:rsidR="00A57B3E" w:rsidRPr="00D32A30" w:rsidRDefault="000030C5" w:rsidP="00101BBB">
      <w:pPr>
        <w:tabs>
          <w:tab w:val="clear" w:pos="567"/>
        </w:tabs>
        <w:spacing w:line="240" w:lineRule="auto"/>
      </w:pPr>
      <w:r w:rsidRPr="00D32A30">
        <w:t>Mhux applikabbli.</w:t>
      </w:r>
    </w:p>
    <w:p w14:paraId="15B4A1E8" w14:textId="77777777" w:rsidR="004D7B29" w:rsidRPr="00D32A30" w:rsidRDefault="004D7B29" w:rsidP="00101BBB">
      <w:pPr>
        <w:tabs>
          <w:tab w:val="clear" w:pos="567"/>
        </w:tabs>
        <w:spacing w:line="240" w:lineRule="auto"/>
      </w:pPr>
    </w:p>
    <w:p w14:paraId="4DB405C4" w14:textId="77777777" w:rsidR="00A57B3E" w:rsidRPr="00D32A30" w:rsidRDefault="000030C5" w:rsidP="00101BBB">
      <w:pPr>
        <w:keepNext/>
        <w:keepLines/>
        <w:tabs>
          <w:tab w:val="clear" w:pos="567"/>
        </w:tabs>
        <w:spacing w:line="240" w:lineRule="auto"/>
        <w:ind w:left="567" w:hanging="567"/>
      </w:pPr>
      <w:r w:rsidRPr="00D32A30">
        <w:rPr>
          <w:b/>
        </w:rPr>
        <w:t>6.3</w:t>
      </w:r>
      <w:r w:rsidRPr="00D32A30">
        <w:rPr>
          <w:b/>
        </w:rPr>
        <w:tab/>
        <w:t>Żmien kemm idum tajjeb il-prodott mediċinali</w:t>
      </w:r>
    </w:p>
    <w:p w14:paraId="0E4E0ACB" w14:textId="77777777" w:rsidR="00A57B3E" w:rsidRPr="00D32A30" w:rsidRDefault="00A57B3E" w:rsidP="00101BBB">
      <w:pPr>
        <w:keepNext/>
        <w:keepLines/>
        <w:tabs>
          <w:tab w:val="clear" w:pos="567"/>
        </w:tabs>
        <w:spacing w:line="240" w:lineRule="auto"/>
        <w:rPr>
          <w:rStyle w:val="TitleChar"/>
          <w:noProof/>
          <w:lang w:val="mt-MT"/>
        </w:rPr>
      </w:pPr>
    </w:p>
    <w:p w14:paraId="6300D85F" w14:textId="77777777" w:rsidR="00A57B3E" w:rsidRPr="00D32A30" w:rsidRDefault="000030C5" w:rsidP="00101BBB">
      <w:pPr>
        <w:tabs>
          <w:tab w:val="clear" w:pos="567"/>
        </w:tabs>
        <w:spacing w:line="240" w:lineRule="auto"/>
        <w:rPr>
          <w:rStyle w:val="TitleChar"/>
          <w:b w:val="0"/>
          <w:noProof/>
          <w:lang w:val="mt-MT"/>
        </w:rPr>
      </w:pPr>
      <w:r w:rsidRPr="00D32A30">
        <w:rPr>
          <w:rStyle w:val="TitleChar"/>
          <w:b w:val="0"/>
          <w:noProof/>
          <w:lang w:val="mt-MT"/>
        </w:rPr>
        <w:t>Sentejn</w:t>
      </w:r>
    </w:p>
    <w:p w14:paraId="3279B16B" w14:textId="77777777" w:rsidR="00A57B3E" w:rsidRPr="00D32A30" w:rsidRDefault="00A57B3E" w:rsidP="00101BBB">
      <w:pPr>
        <w:tabs>
          <w:tab w:val="clear" w:pos="567"/>
        </w:tabs>
        <w:spacing w:line="240" w:lineRule="auto"/>
        <w:rPr>
          <w:rStyle w:val="TitleChar"/>
          <w:b w:val="0"/>
          <w:noProof/>
          <w:lang w:val="mt-MT"/>
        </w:rPr>
      </w:pPr>
    </w:p>
    <w:p w14:paraId="019827D9" w14:textId="77777777" w:rsidR="00A57B3E" w:rsidRPr="00D32A30" w:rsidRDefault="000030C5" w:rsidP="00101BBB">
      <w:pPr>
        <w:tabs>
          <w:tab w:val="clear" w:pos="567"/>
        </w:tabs>
        <w:spacing w:line="240" w:lineRule="auto"/>
        <w:rPr>
          <w:rStyle w:val="TitleChar"/>
          <w:b w:val="0"/>
          <w:noProof/>
          <w:lang w:val="mt-MT"/>
        </w:rPr>
      </w:pPr>
      <w:r w:rsidRPr="00D32A30">
        <w:rPr>
          <w:rStyle w:val="TitleChar"/>
          <w:b w:val="0"/>
          <w:noProof/>
          <w:lang w:val="mt-MT"/>
        </w:rPr>
        <w:t>Wara r-rikostituzzjoni: 30 minuta</w:t>
      </w:r>
    </w:p>
    <w:p w14:paraId="453D585E" w14:textId="77777777" w:rsidR="00A57B3E" w:rsidRPr="00D32A30" w:rsidRDefault="00A57B3E" w:rsidP="00101BBB">
      <w:pPr>
        <w:tabs>
          <w:tab w:val="clear" w:pos="567"/>
        </w:tabs>
        <w:spacing w:line="240" w:lineRule="auto"/>
        <w:rPr>
          <w:rStyle w:val="TitleChar"/>
          <w:b w:val="0"/>
          <w:noProof/>
          <w:lang w:val="mt-MT"/>
        </w:rPr>
      </w:pPr>
    </w:p>
    <w:p w14:paraId="5D73F241" w14:textId="77777777" w:rsidR="00A57B3E" w:rsidRPr="00D32A30" w:rsidRDefault="000030C5" w:rsidP="00101BBB">
      <w:pPr>
        <w:keepNext/>
        <w:keepLines/>
        <w:tabs>
          <w:tab w:val="clear" w:pos="567"/>
        </w:tabs>
        <w:spacing w:line="240" w:lineRule="auto"/>
        <w:ind w:left="567" w:hanging="567"/>
        <w:rPr>
          <w:rStyle w:val="TitleChar"/>
          <w:noProof/>
          <w:lang w:val="mt-MT"/>
        </w:rPr>
      </w:pPr>
      <w:r w:rsidRPr="00D32A30">
        <w:rPr>
          <w:rStyle w:val="TitleChar"/>
          <w:noProof/>
          <w:lang w:val="mt-MT"/>
        </w:rPr>
        <w:t>6.4</w:t>
      </w:r>
      <w:r w:rsidRPr="00D32A30">
        <w:rPr>
          <w:rStyle w:val="TitleChar"/>
          <w:noProof/>
          <w:lang w:val="mt-MT"/>
        </w:rPr>
        <w:tab/>
      </w:r>
      <w:r w:rsidRPr="00D32A30">
        <w:rPr>
          <w:b/>
        </w:rPr>
        <w:t>Prekawzjonijiet speċjali għall-ħażna</w:t>
      </w:r>
    </w:p>
    <w:p w14:paraId="44218054" w14:textId="77777777" w:rsidR="00A57B3E" w:rsidRPr="00D32A30" w:rsidRDefault="00A57B3E" w:rsidP="00101BBB">
      <w:pPr>
        <w:keepLines/>
        <w:tabs>
          <w:tab w:val="clear" w:pos="567"/>
        </w:tabs>
        <w:spacing w:line="240" w:lineRule="auto"/>
      </w:pPr>
    </w:p>
    <w:p w14:paraId="5444F2C0" w14:textId="77777777" w:rsidR="004D7B29" w:rsidRPr="00D32A30" w:rsidRDefault="000030C5" w:rsidP="00101BBB">
      <w:r w:rsidRPr="00D32A30">
        <w:rPr>
          <w:rFonts w:eastAsia="SimSun"/>
          <w:szCs w:val="22"/>
          <w:lang w:eastAsia="zh-CN"/>
        </w:rPr>
        <w:t>Dan il-prodott mediċinali m’għandux</w:t>
      </w:r>
      <w:r w:rsidRPr="00D32A30">
        <w:t xml:space="preserve"> bżonn ħażna speċjali.</w:t>
      </w:r>
    </w:p>
    <w:p w14:paraId="7421A097" w14:textId="77777777" w:rsidR="00A57B3E" w:rsidRPr="00D32A30" w:rsidRDefault="00A57B3E" w:rsidP="00101BBB">
      <w:pPr>
        <w:tabs>
          <w:tab w:val="clear" w:pos="567"/>
        </w:tabs>
        <w:spacing w:line="240" w:lineRule="auto"/>
      </w:pPr>
    </w:p>
    <w:p w14:paraId="491AAFD3" w14:textId="77777777" w:rsidR="00A57B3E" w:rsidRPr="00D32A30" w:rsidRDefault="000030C5" w:rsidP="00101BBB">
      <w:pPr>
        <w:tabs>
          <w:tab w:val="clear" w:pos="567"/>
        </w:tabs>
        <w:spacing w:line="240" w:lineRule="auto"/>
        <w:ind w:left="567" w:hanging="567"/>
        <w:rPr>
          <w:szCs w:val="22"/>
        </w:rPr>
      </w:pPr>
      <w:r w:rsidRPr="00D32A30">
        <w:rPr>
          <w:szCs w:val="22"/>
        </w:rPr>
        <w:t xml:space="preserve">Għall-kondizzjonijiet ta’ ħażna wara </w:t>
      </w:r>
      <w:r w:rsidR="004D7B29" w:rsidRPr="00D32A30">
        <w:rPr>
          <w:szCs w:val="22"/>
        </w:rPr>
        <w:t>r-rikostituzzjoni</w:t>
      </w:r>
      <w:r w:rsidRPr="00D32A30">
        <w:rPr>
          <w:szCs w:val="22"/>
        </w:rPr>
        <w:t xml:space="preserve"> tal-prodott mediċinali, ara sezzjoni 6.3.</w:t>
      </w:r>
    </w:p>
    <w:p w14:paraId="1FD80BF1" w14:textId="77777777" w:rsidR="00A57B3E" w:rsidRPr="00D32A30" w:rsidRDefault="00A57B3E" w:rsidP="00101BBB">
      <w:pPr>
        <w:tabs>
          <w:tab w:val="clear" w:pos="567"/>
        </w:tabs>
        <w:spacing w:line="240" w:lineRule="auto"/>
        <w:ind w:left="567" w:hanging="567"/>
        <w:rPr>
          <w:b/>
        </w:rPr>
      </w:pPr>
    </w:p>
    <w:p w14:paraId="3E4EF1AB" w14:textId="77777777" w:rsidR="00A57B3E" w:rsidRPr="00D32A30" w:rsidRDefault="000030C5" w:rsidP="00101BBB">
      <w:pPr>
        <w:keepNext/>
        <w:keepLines/>
        <w:tabs>
          <w:tab w:val="clear" w:pos="567"/>
        </w:tabs>
        <w:spacing w:line="240" w:lineRule="auto"/>
        <w:ind w:left="567" w:hanging="567"/>
        <w:rPr>
          <w:b/>
        </w:rPr>
      </w:pPr>
      <w:r w:rsidRPr="00D32A30">
        <w:rPr>
          <w:b/>
        </w:rPr>
        <w:t>6.5</w:t>
      </w:r>
      <w:r w:rsidRPr="00D32A30">
        <w:rPr>
          <w:b/>
        </w:rPr>
        <w:tab/>
        <w:t>In-natura tal-kontenitur u ta’ dak li hemm ġo fih</w:t>
      </w:r>
    </w:p>
    <w:p w14:paraId="759A1425" w14:textId="77777777" w:rsidR="00A57B3E" w:rsidRPr="00D32A30" w:rsidRDefault="00A57B3E" w:rsidP="00101BBB">
      <w:pPr>
        <w:keepNext/>
        <w:keepLines/>
        <w:spacing w:line="240" w:lineRule="auto"/>
      </w:pPr>
    </w:p>
    <w:p w14:paraId="3303C647" w14:textId="77777777" w:rsidR="004D7B29" w:rsidRPr="00D32A30" w:rsidRDefault="000030C5" w:rsidP="00101BBB">
      <w:pPr>
        <w:pStyle w:val="BodyText"/>
        <w:spacing w:line="240" w:lineRule="auto"/>
        <w:rPr>
          <w:b w:val="0"/>
          <w:i w:val="0"/>
          <w:lang w:val="mt-MT"/>
        </w:rPr>
      </w:pPr>
      <w:r w:rsidRPr="00D32A30">
        <w:rPr>
          <w:b w:val="0"/>
          <w:i w:val="0"/>
          <w:lang w:val="mt-MT"/>
        </w:rPr>
        <w:t>Noxafil trab u solvent gastroreżistenti għal suspensjoni orali jiġi fornut bħala pakkett li fih:</w:t>
      </w:r>
    </w:p>
    <w:p w14:paraId="32DA6EEE" w14:textId="77777777" w:rsidR="004D7B29" w:rsidRPr="00D32A30" w:rsidRDefault="004D7B29" w:rsidP="00101BBB">
      <w:pPr>
        <w:pStyle w:val="BodyText"/>
        <w:spacing w:line="240" w:lineRule="auto"/>
        <w:rPr>
          <w:b w:val="0"/>
          <w:i w:val="0"/>
          <w:lang w:val="mt-MT"/>
        </w:rPr>
      </w:pPr>
    </w:p>
    <w:p w14:paraId="00DE71D6" w14:textId="77777777" w:rsidR="004D7B29" w:rsidRPr="00D32A30" w:rsidRDefault="000030C5" w:rsidP="00101BBB">
      <w:pPr>
        <w:pStyle w:val="BodyText"/>
        <w:spacing w:line="240" w:lineRule="auto"/>
        <w:rPr>
          <w:b w:val="0"/>
          <w:i w:val="0"/>
          <w:lang w:val="mt-MT"/>
        </w:rPr>
      </w:pPr>
      <w:r w:rsidRPr="00D32A30">
        <w:rPr>
          <w:b w:val="0"/>
          <w:i w:val="0"/>
          <w:lang w:val="mt-MT"/>
        </w:rPr>
        <w:t>Pakkett</w:t>
      </w:r>
      <w:r w:rsidR="004620A0" w:rsidRPr="00D32A30">
        <w:rPr>
          <w:b w:val="0"/>
          <w:i w:val="0"/>
          <w:lang w:val="mt-MT"/>
        </w:rPr>
        <w:t> </w:t>
      </w:r>
      <w:r w:rsidRPr="00D32A30">
        <w:rPr>
          <w:b w:val="0"/>
          <w:i w:val="0"/>
          <w:lang w:val="mt-MT"/>
        </w:rPr>
        <w:t>1: Il-kitt fih 8 qratas (PET/aluminju/LLDPE), li jintużaw darba reżistenti għat-tfal, żewġ siringi ta’ 3 mL (ħodor) bit-tarf immarkat, żewġ siringi ta’ 10 mL (blu) bit-tarf immarkat, żewġ tazzi għat-taħlit, flixkun wieħed tas-solvent ta’ 473 mL (HDPE) b’għeluq tal-</w:t>
      </w:r>
      <w:r w:rsidRPr="00D32A30">
        <w:rPr>
          <w:b w:val="0"/>
          <w:i w:val="0"/>
          <w:color w:val="000000"/>
          <w:lang w:val="mt-MT" w:bidi="th-TH"/>
        </w:rPr>
        <w:t>polypropylene (PP) b’kisja tas-siġill ta’ induzzjoni tal-fojl u adapter wieħed tal-flixkun għall-flixkun tas-solvent.</w:t>
      </w:r>
    </w:p>
    <w:p w14:paraId="70C1DC41" w14:textId="77777777" w:rsidR="004D7B29" w:rsidRPr="00D32A30" w:rsidRDefault="004D7B29" w:rsidP="00101BBB">
      <w:pPr>
        <w:pStyle w:val="BodyText"/>
        <w:spacing w:line="240" w:lineRule="auto"/>
        <w:rPr>
          <w:b w:val="0"/>
          <w:i w:val="0"/>
          <w:lang w:val="mt-MT"/>
        </w:rPr>
      </w:pPr>
    </w:p>
    <w:p w14:paraId="582BAEB0" w14:textId="77777777" w:rsidR="004D7B29" w:rsidRPr="00D32A30" w:rsidRDefault="000030C5" w:rsidP="00101BBB">
      <w:pPr>
        <w:pStyle w:val="BodyText"/>
        <w:spacing w:line="240" w:lineRule="auto"/>
        <w:rPr>
          <w:b w:val="0"/>
          <w:i w:val="0"/>
          <w:lang w:val="mt-MT"/>
        </w:rPr>
      </w:pPr>
      <w:r w:rsidRPr="00D32A30">
        <w:rPr>
          <w:b w:val="0"/>
          <w:i w:val="0"/>
          <w:lang w:val="mt-MT"/>
        </w:rPr>
        <w:t>Pakkett</w:t>
      </w:r>
      <w:r w:rsidR="004620A0" w:rsidRPr="00D32A30">
        <w:rPr>
          <w:b w:val="0"/>
          <w:i w:val="0"/>
          <w:lang w:val="mt-MT"/>
        </w:rPr>
        <w:t> </w:t>
      </w:r>
      <w:r w:rsidRPr="00D32A30">
        <w:rPr>
          <w:b w:val="0"/>
          <w:i w:val="0"/>
          <w:lang w:val="mt-MT"/>
        </w:rPr>
        <w:t>2: Kaxxa ta’ sitt siringi ta’ 3 mL (ħodor) u sitt siringi ta’ 10 mL (blu) bit-tarf immarkat.</w:t>
      </w:r>
    </w:p>
    <w:p w14:paraId="1ED96BBC" w14:textId="77777777" w:rsidR="00A57B3E" w:rsidRPr="00D32A30" w:rsidRDefault="00A57B3E" w:rsidP="00101BBB">
      <w:pPr>
        <w:spacing w:line="240" w:lineRule="auto"/>
      </w:pPr>
    </w:p>
    <w:p w14:paraId="1606BDF4" w14:textId="77777777" w:rsidR="00A57B3E" w:rsidRPr="00D32A30" w:rsidRDefault="000030C5" w:rsidP="00101BBB">
      <w:pPr>
        <w:keepNext/>
        <w:keepLines/>
        <w:tabs>
          <w:tab w:val="clear" w:pos="567"/>
        </w:tabs>
        <w:spacing w:line="240" w:lineRule="auto"/>
        <w:ind w:left="567" w:hanging="567"/>
      </w:pPr>
      <w:r w:rsidRPr="00D32A30">
        <w:rPr>
          <w:b/>
        </w:rPr>
        <w:t>6.6</w:t>
      </w:r>
      <w:r w:rsidRPr="00D32A30">
        <w:rPr>
          <w:b/>
        </w:rPr>
        <w:tab/>
        <w:t>Prekawzjonijiet speċjali li għandhom jittieħdu meta jintrema u għal immaniġġar ieħor</w:t>
      </w:r>
    </w:p>
    <w:p w14:paraId="1BB1E507" w14:textId="77777777" w:rsidR="00A57B3E" w:rsidRPr="00D32A30" w:rsidRDefault="00A57B3E" w:rsidP="00101BBB">
      <w:pPr>
        <w:keepLines/>
        <w:tabs>
          <w:tab w:val="clear" w:pos="567"/>
        </w:tabs>
        <w:spacing w:line="240" w:lineRule="auto"/>
      </w:pPr>
    </w:p>
    <w:p w14:paraId="12ABF78A" w14:textId="77777777" w:rsidR="004D7B29" w:rsidRPr="00D32A30" w:rsidRDefault="000030C5" w:rsidP="00101BBB">
      <w:pPr>
        <w:pStyle w:val="ListParagraph"/>
        <w:ind w:left="0"/>
        <w:rPr>
          <w:lang w:val="mt-MT" w:eastAsia="ja-JP"/>
        </w:rPr>
      </w:pPr>
      <w:r w:rsidRPr="00D32A30">
        <w:rPr>
          <w:lang w:val="mt-MT" w:eastAsia="ja-JP"/>
        </w:rPr>
        <w:t>Id-dettalji sħaħ dwar il-preparazzjoni u l-għoti ta’ trab u solvent gastroreżistenti għal suspensjoni orali jistgħu jinstabu fil-fuljett tal-istruzzjonijiet għall-użu li huwa inkluż fil-kitt. Il-ġenituri u/jew l-indokraturi għandhom jingħataw struzzjonijiet biex jaqraw il-fuljett tal-istruzzjonijiet għall-użu qabel jippreparaw u jagħtu Noxafil trab u solvent gastroreżistenti għal suspensjoni orali.</w:t>
      </w:r>
    </w:p>
    <w:p w14:paraId="6A44333C" w14:textId="77777777" w:rsidR="004D7B29" w:rsidRPr="00D32A30" w:rsidRDefault="004D7B29" w:rsidP="00101BBB">
      <w:pPr>
        <w:pStyle w:val="ListParagraph"/>
        <w:ind w:left="0"/>
        <w:rPr>
          <w:lang w:val="mt-MT" w:eastAsia="ja-JP"/>
        </w:rPr>
      </w:pPr>
    </w:p>
    <w:p w14:paraId="556E7749" w14:textId="77777777" w:rsidR="004D7B29" w:rsidRPr="00D32A30" w:rsidRDefault="000030C5" w:rsidP="00101BBB">
      <w:pPr>
        <w:pStyle w:val="ListParagraph"/>
        <w:ind w:left="0"/>
        <w:rPr>
          <w:lang w:val="mt-MT"/>
        </w:rPr>
      </w:pPr>
      <w:r w:rsidRPr="00D32A30">
        <w:rPr>
          <w:lang w:val="mt-MT" w:eastAsia="ja-JP"/>
        </w:rPr>
        <w:t xml:space="preserve">Kull qartas li jintuża darba fih 300 mg ta’ </w:t>
      </w:r>
      <w:r w:rsidRPr="00D32A30">
        <w:rPr>
          <w:lang w:val="mt-MT"/>
        </w:rPr>
        <w:t>posaconazole li jiġu sospiżi f’9 mL ta’ solvent biex jinkiseb total ta’ 10 mL ta’ suspensjoni b’konċentrazzjoni finali ta’ madwar 30 mg għal kull mL.</w:t>
      </w:r>
    </w:p>
    <w:p w14:paraId="09E31A58" w14:textId="77777777" w:rsidR="004D7B29" w:rsidRPr="00D32A30" w:rsidRDefault="004D7B29" w:rsidP="00101BBB">
      <w:pPr>
        <w:pStyle w:val="ListParagraph"/>
        <w:ind w:left="0"/>
        <w:rPr>
          <w:lang w:val="mt-MT"/>
        </w:rPr>
      </w:pPr>
    </w:p>
    <w:p w14:paraId="687647E1" w14:textId="77777777" w:rsidR="004D7B29" w:rsidRPr="00D32A30" w:rsidRDefault="000030C5" w:rsidP="00101BBB">
      <w:pPr>
        <w:pStyle w:val="ListParagraph"/>
        <w:ind w:left="0"/>
        <w:rPr>
          <w:lang w:val="mt-MT"/>
        </w:rPr>
      </w:pPr>
      <w:r w:rsidRPr="00D32A30">
        <w:rPr>
          <w:lang w:val="mt-MT"/>
        </w:rPr>
        <w:t>Nota: Għandu jintuża BISS is-solvent fil-kitt biex jiġi ppreparat Noxafil.</w:t>
      </w:r>
    </w:p>
    <w:p w14:paraId="1CB07F7F" w14:textId="77777777" w:rsidR="004D7B29" w:rsidRPr="00D32A30" w:rsidRDefault="004D7B29" w:rsidP="00101BBB">
      <w:pPr>
        <w:pStyle w:val="ListParagraph"/>
        <w:ind w:left="0"/>
        <w:rPr>
          <w:lang w:val="mt-MT"/>
        </w:rPr>
      </w:pPr>
    </w:p>
    <w:p w14:paraId="3A17EF2C" w14:textId="77777777" w:rsidR="004D7B29" w:rsidRPr="00D32A30" w:rsidRDefault="000030C5" w:rsidP="00101BBB">
      <w:pPr>
        <w:pStyle w:val="ListParagraph"/>
        <w:ind w:left="0"/>
        <w:rPr>
          <w:lang w:val="mt-MT"/>
        </w:rPr>
      </w:pPr>
      <w:r w:rsidRPr="00D32A30">
        <w:rPr>
          <w:lang w:val="mt-MT"/>
        </w:rPr>
        <w:t>Nota: Biex tiżgura l-għoti tad-doża korretta, għandhom jintużaw BISS is-siringi bit-tarf immarkat ipprovduti għall-preparazzjoni u l-għoti. Id-disinn tas-siringa bit-tarf immarkat jipprevjeni l-aggregazzjoni tas-suspensjoni matul il-preparazzjoni u l-għoti.</w:t>
      </w:r>
    </w:p>
    <w:p w14:paraId="433F4220" w14:textId="77777777" w:rsidR="004D7B29" w:rsidRPr="00D32A30" w:rsidRDefault="004D7B29" w:rsidP="00101BBB">
      <w:pPr>
        <w:pStyle w:val="ListParagraph"/>
        <w:ind w:left="0"/>
        <w:rPr>
          <w:lang w:val="mt-MT"/>
        </w:rPr>
      </w:pPr>
    </w:p>
    <w:p w14:paraId="6CD8A8FA" w14:textId="77777777" w:rsidR="004D7B29" w:rsidRPr="00D32A30" w:rsidRDefault="000030C5" w:rsidP="00101BBB">
      <w:pPr>
        <w:pStyle w:val="ListParagraph"/>
        <w:ind w:left="0"/>
        <w:rPr>
          <w:lang w:val="mt-MT" w:eastAsia="ja-JP"/>
        </w:rPr>
      </w:pPr>
      <w:r w:rsidRPr="00D32A30">
        <w:rPr>
          <w:lang w:val="mt-MT"/>
        </w:rPr>
        <w:t>Is-siringa bit-tarf immarkat ipprovduta fil-kitt għandha tintuża biex jing</w:t>
      </w:r>
      <w:r w:rsidR="006758A6" w:rsidRPr="00D32A30">
        <w:rPr>
          <w:lang w:val="mt-MT"/>
        </w:rPr>
        <w:t>ħ</w:t>
      </w:r>
      <w:r w:rsidRPr="00D32A30">
        <w:rPr>
          <w:lang w:val="mt-MT"/>
        </w:rPr>
        <w:t>ata Noxafil mat-tubu tat-tmigħ enterali. Id-daqs tat-tubu tat-tmigħ enterali għandu jintgħażel abbażi tal-karatteristiċi tal-pazjent. Uża tubu tat-tmigħ enterali xieraq abbażi tal-materjal tat-tubu skont it-tabella li ġejja.</w:t>
      </w:r>
    </w:p>
    <w:p w14:paraId="4ED7797A" w14:textId="77777777" w:rsidR="004D7B29" w:rsidRPr="00D32A30" w:rsidRDefault="004D7B29" w:rsidP="00101BBB">
      <w:pPr>
        <w:pStyle w:val="ListParagraph"/>
        <w:ind w:left="0"/>
        <w:rPr>
          <w:lang w:val="mt-MT" w:eastAsia="ja-JP"/>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701"/>
      </w:tblGrid>
      <w:tr w:rsidR="0001667A" w14:paraId="3EEC7B7E" w14:textId="77777777" w:rsidTr="002205CD">
        <w:tc>
          <w:tcPr>
            <w:tcW w:w="2093" w:type="dxa"/>
            <w:shd w:val="clear" w:color="auto" w:fill="auto"/>
          </w:tcPr>
          <w:p w14:paraId="3B5C247F" w14:textId="77777777" w:rsidR="004D7B29" w:rsidRPr="00D32A30" w:rsidRDefault="000030C5" w:rsidP="00101BBB">
            <w:pPr>
              <w:tabs>
                <w:tab w:val="clear" w:pos="567"/>
              </w:tabs>
              <w:spacing w:line="240" w:lineRule="auto"/>
              <w:textAlignment w:val="baseline"/>
              <w:rPr>
                <w:b/>
                <w:bCs/>
                <w:u w:val="single"/>
              </w:rPr>
            </w:pPr>
            <w:r w:rsidRPr="00D32A30">
              <w:rPr>
                <w:b/>
                <w:bCs/>
                <w:u w:val="single"/>
              </w:rPr>
              <w:t>Tip</w:t>
            </w:r>
          </w:p>
        </w:tc>
        <w:tc>
          <w:tcPr>
            <w:tcW w:w="1843" w:type="dxa"/>
            <w:shd w:val="clear" w:color="auto" w:fill="auto"/>
          </w:tcPr>
          <w:p w14:paraId="58F0FA8C" w14:textId="77777777" w:rsidR="004D7B29" w:rsidRPr="00D32A30" w:rsidRDefault="000030C5" w:rsidP="00101BBB">
            <w:pPr>
              <w:tabs>
                <w:tab w:val="clear" w:pos="567"/>
              </w:tabs>
              <w:spacing w:line="240" w:lineRule="auto"/>
              <w:textAlignment w:val="baseline"/>
              <w:rPr>
                <w:b/>
                <w:bCs/>
                <w:u w:val="single"/>
              </w:rPr>
            </w:pPr>
            <w:r w:rsidRPr="00D32A30">
              <w:rPr>
                <w:b/>
                <w:bCs/>
                <w:u w:val="single"/>
              </w:rPr>
              <w:t>Materjal tat-tubu</w:t>
            </w:r>
          </w:p>
        </w:tc>
        <w:tc>
          <w:tcPr>
            <w:tcW w:w="1701" w:type="dxa"/>
            <w:shd w:val="clear" w:color="auto" w:fill="auto"/>
          </w:tcPr>
          <w:p w14:paraId="2FC8A19B" w14:textId="77777777" w:rsidR="004D7B29" w:rsidRPr="00D32A30" w:rsidRDefault="000030C5" w:rsidP="00101BBB">
            <w:pPr>
              <w:tabs>
                <w:tab w:val="clear" w:pos="567"/>
              </w:tabs>
              <w:spacing w:line="240" w:lineRule="auto"/>
              <w:textAlignment w:val="baseline"/>
              <w:rPr>
                <w:b/>
                <w:bCs/>
                <w:u w:val="single"/>
              </w:rPr>
            </w:pPr>
            <w:r w:rsidRPr="00D32A30">
              <w:rPr>
                <w:b/>
                <w:bCs/>
                <w:u w:val="single"/>
              </w:rPr>
              <w:t>Daqs tat-tubu</w:t>
            </w:r>
          </w:p>
        </w:tc>
      </w:tr>
      <w:tr w:rsidR="0001667A" w14:paraId="7A09F727" w14:textId="77777777" w:rsidTr="002205CD">
        <w:tc>
          <w:tcPr>
            <w:tcW w:w="2093" w:type="dxa"/>
            <w:vMerge w:val="restart"/>
            <w:shd w:val="clear" w:color="auto" w:fill="auto"/>
          </w:tcPr>
          <w:p w14:paraId="114A75DB" w14:textId="77777777" w:rsidR="004D7B29" w:rsidRPr="00D32A30" w:rsidRDefault="000030C5" w:rsidP="00101BBB">
            <w:pPr>
              <w:tabs>
                <w:tab w:val="clear" w:pos="567"/>
              </w:tabs>
              <w:spacing w:line="240" w:lineRule="auto"/>
              <w:textAlignment w:val="baseline"/>
            </w:pPr>
            <w:r w:rsidRPr="00D32A30">
              <w:t>Tubu Gastriku</w:t>
            </w:r>
          </w:p>
        </w:tc>
        <w:tc>
          <w:tcPr>
            <w:tcW w:w="1843" w:type="dxa"/>
            <w:shd w:val="clear" w:color="auto" w:fill="auto"/>
          </w:tcPr>
          <w:p w14:paraId="7098074E" w14:textId="77777777" w:rsidR="004D7B29" w:rsidRPr="00D32A30" w:rsidRDefault="000030C5" w:rsidP="00101BBB">
            <w:pPr>
              <w:tabs>
                <w:tab w:val="clear" w:pos="567"/>
              </w:tabs>
              <w:spacing w:line="240" w:lineRule="auto"/>
              <w:textAlignment w:val="baseline"/>
            </w:pPr>
            <w:r w:rsidRPr="00D32A30">
              <w:t>Polyurethane</w:t>
            </w:r>
          </w:p>
        </w:tc>
        <w:tc>
          <w:tcPr>
            <w:tcW w:w="1701" w:type="dxa"/>
            <w:shd w:val="clear" w:color="auto" w:fill="auto"/>
          </w:tcPr>
          <w:p w14:paraId="135D36BF" w14:textId="77777777" w:rsidR="004D7B29" w:rsidRPr="00D32A30" w:rsidRDefault="000030C5" w:rsidP="00101BBB">
            <w:pPr>
              <w:tabs>
                <w:tab w:val="clear" w:pos="567"/>
              </w:tabs>
              <w:spacing w:line="240" w:lineRule="auto"/>
              <w:textAlignment w:val="baseline"/>
            </w:pPr>
            <w:r w:rsidRPr="00D32A30">
              <w:t>16 Fr jew ikbar</w:t>
            </w:r>
          </w:p>
        </w:tc>
      </w:tr>
      <w:tr w:rsidR="0001667A" w14:paraId="0DD13CC6" w14:textId="77777777" w:rsidTr="002205CD">
        <w:tc>
          <w:tcPr>
            <w:tcW w:w="2093" w:type="dxa"/>
            <w:vMerge/>
            <w:shd w:val="clear" w:color="auto" w:fill="auto"/>
          </w:tcPr>
          <w:p w14:paraId="6B5B9517" w14:textId="77777777" w:rsidR="004D7B29" w:rsidRPr="00D32A30" w:rsidRDefault="004D7B29" w:rsidP="00101BBB">
            <w:pPr>
              <w:tabs>
                <w:tab w:val="clear" w:pos="567"/>
              </w:tabs>
              <w:spacing w:line="240" w:lineRule="auto"/>
              <w:textAlignment w:val="baseline"/>
            </w:pPr>
          </w:p>
        </w:tc>
        <w:tc>
          <w:tcPr>
            <w:tcW w:w="1843" w:type="dxa"/>
            <w:shd w:val="clear" w:color="auto" w:fill="auto"/>
          </w:tcPr>
          <w:p w14:paraId="3373925C" w14:textId="77777777" w:rsidR="004D7B29" w:rsidRPr="00D32A30" w:rsidRDefault="000030C5" w:rsidP="00101BBB">
            <w:pPr>
              <w:tabs>
                <w:tab w:val="clear" w:pos="567"/>
              </w:tabs>
              <w:spacing w:line="240" w:lineRule="auto"/>
              <w:textAlignment w:val="baseline"/>
            </w:pPr>
            <w:r w:rsidRPr="00D32A30">
              <w:t>Silicone</w:t>
            </w:r>
          </w:p>
        </w:tc>
        <w:tc>
          <w:tcPr>
            <w:tcW w:w="1701" w:type="dxa"/>
            <w:shd w:val="clear" w:color="auto" w:fill="auto"/>
          </w:tcPr>
          <w:p w14:paraId="73C2A8C3" w14:textId="77777777" w:rsidR="004D7B29" w:rsidRPr="00D32A30" w:rsidRDefault="000030C5" w:rsidP="00101BBB">
            <w:pPr>
              <w:tabs>
                <w:tab w:val="clear" w:pos="567"/>
              </w:tabs>
              <w:spacing w:line="240" w:lineRule="auto"/>
              <w:textAlignment w:val="baseline"/>
            </w:pPr>
            <w:r w:rsidRPr="00D32A30">
              <w:t>14 Fr jew ikbar</w:t>
            </w:r>
          </w:p>
        </w:tc>
      </w:tr>
      <w:tr w:rsidR="0001667A" w14:paraId="54FE820D" w14:textId="77777777" w:rsidTr="002205CD">
        <w:tc>
          <w:tcPr>
            <w:tcW w:w="2093" w:type="dxa"/>
            <w:vMerge w:val="restart"/>
            <w:shd w:val="clear" w:color="auto" w:fill="auto"/>
          </w:tcPr>
          <w:p w14:paraId="2F153C31" w14:textId="77777777" w:rsidR="004D7B29" w:rsidRPr="00D32A30" w:rsidRDefault="000030C5" w:rsidP="00101BBB">
            <w:pPr>
              <w:tabs>
                <w:tab w:val="clear" w:pos="567"/>
              </w:tabs>
              <w:spacing w:line="240" w:lineRule="auto"/>
              <w:textAlignment w:val="baseline"/>
            </w:pPr>
            <w:r w:rsidRPr="00D32A30">
              <w:t>Tubu Nażogastriku</w:t>
            </w:r>
          </w:p>
        </w:tc>
        <w:tc>
          <w:tcPr>
            <w:tcW w:w="1843" w:type="dxa"/>
            <w:shd w:val="clear" w:color="auto" w:fill="auto"/>
          </w:tcPr>
          <w:p w14:paraId="5CB2E97C" w14:textId="77777777" w:rsidR="004D7B29" w:rsidRPr="00D32A30" w:rsidRDefault="000030C5" w:rsidP="00101BBB">
            <w:pPr>
              <w:tabs>
                <w:tab w:val="clear" w:pos="567"/>
              </w:tabs>
              <w:spacing w:line="240" w:lineRule="auto"/>
              <w:textAlignment w:val="baseline"/>
            </w:pPr>
            <w:r w:rsidRPr="00D32A30">
              <w:t>PVC*</w:t>
            </w:r>
          </w:p>
        </w:tc>
        <w:tc>
          <w:tcPr>
            <w:tcW w:w="1701" w:type="dxa"/>
            <w:shd w:val="clear" w:color="auto" w:fill="auto"/>
          </w:tcPr>
          <w:p w14:paraId="56B4110A" w14:textId="77777777" w:rsidR="004D7B29" w:rsidRPr="00D32A30" w:rsidRDefault="000030C5" w:rsidP="00101BBB">
            <w:pPr>
              <w:tabs>
                <w:tab w:val="clear" w:pos="567"/>
              </w:tabs>
              <w:spacing w:line="240" w:lineRule="auto"/>
              <w:textAlignment w:val="baseline"/>
            </w:pPr>
            <w:r w:rsidRPr="00D32A30">
              <w:t>12 Fr jew ikbar</w:t>
            </w:r>
          </w:p>
        </w:tc>
      </w:tr>
      <w:tr w:rsidR="0001667A" w14:paraId="48C923B6" w14:textId="77777777" w:rsidTr="002205CD">
        <w:tc>
          <w:tcPr>
            <w:tcW w:w="2093" w:type="dxa"/>
            <w:vMerge/>
            <w:tcBorders>
              <w:bottom w:val="single" w:sz="4" w:space="0" w:color="auto"/>
            </w:tcBorders>
            <w:shd w:val="clear" w:color="auto" w:fill="auto"/>
          </w:tcPr>
          <w:p w14:paraId="42D00942" w14:textId="77777777" w:rsidR="004D7B29" w:rsidRPr="00D32A30" w:rsidRDefault="004D7B29" w:rsidP="00101BBB">
            <w:pPr>
              <w:tabs>
                <w:tab w:val="clear" w:pos="567"/>
              </w:tabs>
              <w:spacing w:line="240" w:lineRule="auto"/>
              <w:textAlignment w:val="baseline"/>
            </w:pPr>
          </w:p>
        </w:tc>
        <w:tc>
          <w:tcPr>
            <w:tcW w:w="1843" w:type="dxa"/>
            <w:tcBorders>
              <w:bottom w:val="single" w:sz="4" w:space="0" w:color="auto"/>
            </w:tcBorders>
            <w:shd w:val="clear" w:color="auto" w:fill="auto"/>
          </w:tcPr>
          <w:p w14:paraId="42000F54" w14:textId="77777777" w:rsidR="004D7B29" w:rsidRPr="00D32A30" w:rsidRDefault="000030C5" w:rsidP="00101BBB">
            <w:pPr>
              <w:tabs>
                <w:tab w:val="clear" w:pos="567"/>
              </w:tabs>
              <w:spacing w:line="240" w:lineRule="auto"/>
              <w:textAlignment w:val="baseline"/>
            </w:pPr>
            <w:r w:rsidRPr="00D32A30">
              <w:t>Polyurethane</w:t>
            </w:r>
          </w:p>
        </w:tc>
        <w:tc>
          <w:tcPr>
            <w:tcW w:w="1701" w:type="dxa"/>
            <w:tcBorders>
              <w:bottom w:val="single" w:sz="4" w:space="0" w:color="auto"/>
            </w:tcBorders>
            <w:shd w:val="clear" w:color="auto" w:fill="auto"/>
          </w:tcPr>
          <w:p w14:paraId="1758E801" w14:textId="77777777" w:rsidR="004D7B29" w:rsidRPr="00D32A30" w:rsidRDefault="000030C5" w:rsidP="00101BBB">
            <w:pPr>
              <w:tabs>
                <w:tab w:val="clear" w:pos="567"/>
              </w:tabs>
              <w:spacing w:line="240" w:lineRule="auto"/>
              <w:textAlignment w:val="baseline"/>
            </w:pPr>
            <w:r w:rsidRPr="00D32A30">
              <w:t>12 Fr jew ikbar</w:t>
            </w:r>
          </w:p>
        </w:tc>
      </w:tr>
      <w:tr w:rsidR="0001667A" w14:paraId="310530F3" w14:textId="77777777" w:rsidTr="002205CD">
        <w:tc>
          <w:tcPr>
            <w:tcW w:w="5637" w:type="dxa"/>
            <w:gridSpan w:val="3"/>
            <w:tcBorders>
              <w:top w:val="single" w:sz="4" w:space="0" w:color="auto"/>
              <w:left w:val="nil"/>
              <w:bottom w:val="nil"/>
              <w:right w:val="nil"/>
            </w:tcBorders>
            <w:shd w:val="clear" w:color="auto" w:fill="auto"/>
          </w:tcPr>
          <w:p w14:paraId="676BE38B" w14:textId="77777777" w:rsidR="004D7B29" w:rsidRPr="00D32A30" w:rsidRDefault="000030C5" w:rsidP="00101BBB">
            <w:pPr>
              <w:tabs>
                <w:tab w:val="clear" w:pos="567"/>
              </w:tabs>
              <w:spacing w:line="240" w:lineRule="auto"/>
              <w:textAlignment w:val="baseline"/>
            </w:pPr>
            <w:r w:rsidRPr="00D32A30">
              <w:rPr>
                <w:sz w:val="16"/>
                <w:szCs w:val="16"/>
              </w:rPr>
              <w:t>*PVC – polyvinyl chloride </w:t>
            </w:r>
          </w:p>
        </w:tc>
      </w:tr>
    </w:tbl>
    <w:p w14:paraId="2F33B1DF" w14:textId="77777777" w:rsidR="004D7B29" w:rsidRPr="00D32A30" w:rsidRDefault="004D7B29" w:rsidP="00101BBB">
      <w:pPr>
        <w:pStyle w:val="ListParagraph"/>
        <w:ind w:left="0"/>
        <w:rPr>
          <w:lang w:val="mt-MT" w:eastAsia="ja-JP"/>
        </w:rPr>
      </w:pPr>
    </w:p>
    <w:p w14:paraId="6D3B7873" w14:textId="77777777" w:rsidR="004D7B29" w:rsidRPr="00D32A30" w:rsidRDefault="000030C5" w:rsidP="00101BBB">
      <w:pPr>
        <w:pStyle w:val="ListParagraph"/>
        <w:ind w:left="0"/>
        <w:rPr>
          <w:lang w:val="mt-MT" w:eastAsia="ja-JP"/>
        </w:rPr>
      </w:pPr>
      <w:r w:rsidRPr="00D32A30">
        <w:rPr>
          <w:lang w:val="mt-MT" w:eastAsia="ja-JP"/>
        </w:rPr>
        <w:lastRenderedPageBreak/>
        <w:t>It-tubu għandu jerġa’ jitlaħlaħ b’mill-inqas 10 mL ta’ ilma biex tiżgura li jingħata Noxafil u biex tnaddaf it-tubu.</w:t>
      </w:r>
    </w:p>
    <w:p w14:paraId="1D88B5B6" w14:textId="77777777" w:rsidR="00F31396" w:rsidRPr="00D32A30" w:rsidRDefault="00F31396" w:rsidP="00101BBB">
      <w:pPr>
        <w:pStyle w:val="ListParagraph"/>
        <w:ind w:left="0"/>
        <w:rPr>
          <w:lang w:val="mt-MT" w:eastAsia="ja-JP"/>
        </w:rPr>
      </w:pPr>
    </w:p>
    <w:p w14:paraId="20AFCA2E" w14:textId="77777777" w:rsidR="00F31396" w:rsidRPr="00D32A30" w:rsidRDefault="000030C5" w:rsidP="00101BBB">
      <w:pPr>
        <w:pStyle w:val="ListParagraph"/>
        <w:ind w:left="0"/>
        <w:rPr>
          <w:lang w:val="mt-MT" w:eastAsia="ja-JP"/>
        </w:rPr>
      </w:pPr>
      <w:r w:rsidRPr="00D32A30">
        <w:rPr>
          <w:lang w:val="mt-MT" w:eastAsia="ja-JP"/>
        </w:rPr>
        <w:t>Wara l-għoti tal-volum meħtieġ, is-suspensjoni li jifdal fit-tazza għat-ta</w:t>
      </w:r>
      <w:r w:rsidR="006758A6" w:rsidRPr="00D32A30">
        <w:rPr>
          <w:lang w:val="mt-MT" w:eastAsia="ja-JP"/>
        </w:rPr>
        <w:t>ħ</w:t>
      </w:r>
      <w:r w:rsidRPr="00D32A30">
        <w:rPr>
          <w:lang w:val="mt-MT" w:eastAsia="ja-JP"/>
        </w:rPr>
        <w:t>lit ma tistax terġa’ tintuża u għandha tintrema.</w:t>
      </w:r>
    </w:p>
    <w:p w14:paraId="12EC0FFE" w14:textId="77777777" w:rsidR="00F31396" w:rsidRPr="00D32A30" w:rsidRDefault="00F31396" w:rsidP="00101BBB">
      <w:pPr>
        <w:pStyle w:val="ListParagraph"/>
        <w:ind w:left="0"/>
        <w:rPr>
          <w:lang w:val="mt-MT" w:eastAsia="ja-JP"/>
        </w:rPr>
      </w:pPr>
    </w:p>
    <w:p w14:paraId="052E4F7B" w14:textId="77777777" w:rsidR="004D7B29" w:rsidRPr="00D32A30" w:rsidRDefault="000030C5" w:rsidP="00101BBB">
      <w:pPr>
        <w:pStyle w:val="ListParagraph"/>
        <w:ind w:left="0"/>
        <w:rPr>
          <w:lang w:val="mt-MT" w:eastAsia="ja-JP"/>
        </w:rPr>
      </w:pPr>
      <w:r w:rsidRPr="00D32A30">
        <w:rPr>
          <w:lang w:val="mt-MT" w:eastAsia="ja-JP"/>
        </w:rPr>
        <w:t>Id-doża għandha tingħata mill-ħalq fi żmien 30 minuta minn meta tħallatha.</w:t>
      </w:r>
    </w:p>
    <w:p w14:paraId="5CABCABE" w14:textId="77777777" w:rsidR="004D7B29" w:rsidRPr="00D32A30" w:rsidRDefault="004D7B29" w:rsidP="00101BBB">
      <w:pPr>
        <w:pStyle w:val="ListParagraph"/>
        <w:ind w:left="0"/>
        <w:rPr>
          <w:lang w:val="mt-MT" w:eastAsia="ja-JP"/>
        </w:rPr>
      </w:pPr>
    </w:p>
    <w:p w14:paraId="458DC98B" w14:textId="77777777" w:rsidR="00A57B3E" w:rsidRPr="00D32A30" w:rsidRDefault="000030C5" w:rsidP="00101BBB">
      <w:pPr>
        <w:tabs>
          <w:tab w:val="clear" w:pos="567"/>
        </w:tabs>
        <w:spacing w:line="240" w:lineRule="auto"/>
        <w:rPr>
          <w:b/>
          <w:bCs/>
        </w:rPr>
      </w:pPr>
      <w:r w:rsidRPr="00D32A30">
        <w:t>Kull fdal tal-prodott mediċinali li ma jkunx intuża</w:t>
      </w:r>
      <w:r w:rsidR="00F31396" w:rsidRPr="00D32A30">
        <w:t>, solvent</w:t>
      </w:r>
      <w:r w:rsidRPr="00D32A30">
        <w:t xml:space="preserve"> jew skart li jibqa’ wara l-użu tal-prodott għandu jintrema kif jitolbu l-liġijiet lokali</w:t>
      </w:r>
      <w:r w:rsidRPr="00D32A30">
        <w:rPr>
          <w:b/>
          <w:bCs/>
        </w:rPr>
        <w:t>.</w:t>
      </w:r>
    </w:p>
    <w:p w14:paraId="6B79B043" w14:textId="77777777" w:rsidR="00A57B3E" w:rsidRPr="00D32A30" w:rsidRDefault="00A57B3E" w:rsidP="00101BBB">
      <w:pPr>
        <w:tabs>
          <w:tab w:val="clear" w:pos="567"/>
        </w:tabs>
        <w:spacing w:line="240" w:lineRule="auto"/>
      </w:pPr>
    </w:p>
    <w:p w14:paraId="366BE138" w14:textId="77777777" w:rsidR="00A57B3E" w:rsidRPr="00D32A30" w:rsidRDefault="00A57B3E" w:rsidP="00101BBB">
      <w:pPr>
        <w:tabs>
          <w:tab w:val="clear" w:pos="567"/>
        </w:tabs>
        <w:spacing w:line="240" w:lineRule="auto"/>
      </w:pPr>
    </w:p>
    <w:p w14:paraId="63ABE3F4" w14:textId="77777777" w:rsidR="00A57B3E" w:rsidRPr="00D32A30" w:rsidRDefault="000030C5" w:rsidP="00101BBB">
      <w:pPr>
        <w:keepNext/>
        <w:keepLines/>
        <w:tabs>
          <w:tab w:val="clear" w:pos="567"/>
        </w:tabs>
        <w:spacing w:line="240" w:lineRule="auto"/>
        <w:ind w:left="567" w:hanging="567"/>
      </w:pPr>
      <w:r w:rsidRPr="00D32A30">
        <w:rPr>
          <w:b/>
        </w:rPr>
        <w:t>7.</w:t>
      </w:r>
      <w:r w:rsidRPr="00D32A30">
        <w:rPr>
          <w:b/>
        </w:rPr>
        <w:tab/>
        <w:t>DETENTUR TAL-AWTORIZZAZZJONI GĦAT-TQEGĦID FIS-SUQ</w:t>
      </w:r>
    </w:p>
    <w:p w14:paraId="5454F3D6" w14:textId="77777777" w:rsidR="00A57B3E" w:rsidRPr="00D32A30" w:rsidRDefault="00A57B3E" w:rsidP="00101BBB">
      <w:pPr>
        <w:keepNext/>
        <w:keepLines/>
        <w:tabs>
          <w:tab w:val="clear" w:pos="567"/>
        </w:tabs>
        <w:spacing w:line="240" w:lineRule="auto"/>
      </w:pPr>
    </w:p>
    <w:p w14:paraId="5A1B3DAB" w14:textId="77777777" w:rsidR="00A57B3E" w:rsidRPr="00D32A30" w:rsidRDefault="000030C5" w:rsidP="00101BBB">
      <w:pPr>
        <w:keepNext/>
        <w:keepLines/>
        <w:spacing w:line="240" w:lineRule="auto"/>
      </w:pPr>
      <w:r w:rsidRPr="00D32A30">
        <w:t>Merck Sharp &amp; Dohme B.V.</w:t>
      </w:r>
    </w:p>
    <w:p w14:paraId="6219BCA9" w14:textId="77777777" w:rsidR="00A57B3E" w:rsidRPr="00D32A30" w:rsidRDefault="000030C5" w:rsidP="00101BBB">
      <w:pPr>
        <w:keepNext/>
        <w:keepLines/>
        <w:spacing w:line="240" w:lineRule="auto"/>
      </w:pPr>
      <w:r w:rsidRPr="00D32A30">
        <w:t>Waarderweg 39</w:t>
      </w:r>
    </w:p>
    <w:p w14:paraId="10677CAF" w14:textId="77777777" w:rsidR="00A57B3E" w:rsidRPr="00D32A30" w:rsidRDefault="000030C5" w:rsidP="00101BBB">
      <w:pPr>
        <w:keepNext/>
        <w:keepLines/>
        <w:spacing w:line="240" w:lineRule="auto"/>
      </w:pPr>
      <w:r w:rsidRPr="00D32A30">
        <w:t>2031 BN Haarlem</w:t>
      </w:r>
    </w:p>
    <w:p w14:paraId="6D26FE84" w14:textId="77777777" w:rsidR="00A57B3E" w:rsidRPr="00D32A30" w:rsidRDefault="000030C5" w:rsidP="00101BBB">
      <w:pPr>
        <w:tabs>
          <w:tab w:val="clear" w:pos="567"/>
        </w:tabs>
        <w:spacing w:line="240" w:lineRule="auto"/>
      </w:pPr>
      <w:r w:rsidRPr="00D32A30">
        <w:t>In-Netherlands</w:t>
      </w:r>
    </w:p>
    <w:p w14:paraId="0BFF0FF5" w14:textId="77777777" w:rsidR="00A57B3E" w:rsidRPr="00D32A30" w:rsidRDefault="00A57B3E" w:rsidP="00101BBB">
      <w:pPr>
        <w:tabs>
          <w:tab w:val="clear" w:pos="567"/>
        </w:tabs>
        <w:spacing w:line="240" w:lineRule="auto"/>
      </w:pPr>
    </w:p>
    <w:p w14:paraId="5313E32C" w14:textId="77777777" w:rsidR="00A57B3E" w:rsidRPr="00D32A30" w:rsidRDefault="00A57B3E" w:rsidP="00101BBB">
      <w:pPr>
        <w:tabs>
          <w:tab w:val="clear" w:pos="567"/>
        </w:tabs>
        <w:spacing w:line="240" w:lineRule="auto"/>
      </w:pPr>
    </w:p>
    <w:p w14:paraId="3CFEFF87" w14:textId="77777777" w:rsidR="00A57B3E" w:rsidRPr="00D32A30" w:rsidRDefault="000030C5" w:rsidP="00101BBB">
      <w:pPr>
        <w:keepNext/>
        <w:keepLines/>
        <w:tabs>
          <w:tab w:val="clear" w:pos="567"/>
        </w:tabs>
        <w:spacing w:line="240" w:lineRule="auto"/>
        <w:ind w:left="567" w:hanging="567"/>
        <w:rPr>
          <w:b/>
        </w:rPr>
      </w:pPr>
      <w:r w:rsidRPr="00D32A30">
        <w:rPr>
          <w:b/>
        </w:rPr>
        <w:t>8.</w:t>
      </w:r>
      <w:r w:rsidRPr="00D32A30">
        <w:rPr>
          <w:b/>
        </w:rPr>
        <w:tab/>
        <w:t xml:space="preserve">NUMRU(I) TAL-AWTORIZZAZZJONI GĦAT-TQEGĦID FIS-SUQ </w:t>
      </w:r>
    </w:p>
    <w:p w14:paraId="1D9DB124" w14:textId="77777777" w:rsidR="00A57B3E" w:rsidRPr="00D32A30" w:rsidRDefault="00A57B3E" w:rsidP="00101BBB">
      <w:pPr>
        <w:keepLines/>
        <w:tabs>
          <w:tab w:val="clear" w:pos="567"/>
        </w:tabs>
        <w:spacing w:line="240" w:lineRule="auto"/>
      </w:pPr>
    </w:p>
    <w:p w14:paraId="45A1766A" w14:textId="77777777" w:rsidR="00F31396" w:rsidRPr="00D32A30" w:rsidRDefault="000030C5" w:rsidP="00101BBB">
      <w:pPr>
        <w:spacing w:line="240" w:lineRule="auto"/>
      </w:pPr>
      <w:r w:rsidRPr="00D32A30">
        <w:t>EU/1/05/320/005</w:t>
      </w:r>
    </w:p>
    <w:p w14:paraId="5E488D28" w14:textId="77777777" w:rsidR="00A57B3E" w:rsidRPr="00D32A30" w:rsidRDefault="00A57B3E" w:rsidP="00101BBB">
      <w:pPr>
        <w:tabs>
          <w:tab w:val="clear" w:pos="567"/>
        </w:tabs>
        <w:spacing w:line="240" w:lineRule="auto"/>
      </w:pPr>
    </w:p>
    <w:p w14:paraId="205C30C4" w14:textId="77777777" w:rsidR="00A57B3E" w:rsidRPr="00D32A30" w:rsidRDefault="00A57B3E" w:rsidP="00101BBB">
      <w:pPr>
        <w:tabs>
          <w:tab w:val="clear" w:pos="567"/>
        </w:tabs>
        <w:spacing w:line="240" w:lineRule="auto"/>
      </w:pPr>
    </w:p>
    <w:p w14:paraId="0BC7A500" w14:textId="77777777" w:rsidR="00A57B3E" w:rsidRPr="00D32A30" w:rsidRDefault="000030C5" w:rsidP="00101BBB">
      <w:pPr>
        <w:keepNext/>
        <w:keepLines/>
        <w:tabs>
          <w:tab w:val="clear" w:pos="567"/>
        </w:tabs>
        <w:spacing w:line="240" w:lineRule="auto"/>
        <w:ind w:left="567" w:hanging="567"/>
      </w:pPr>
      <w:r w:rsidRPr="00D32A30">
        <w:rPr>
          <w:b/>
        </w:rPr>
        <w:t>9.</w:t>
      </w:r>
      <w:r w:rsidRPr="00D32A30">
        <w:rPr>
          <w:b/>
        </w:rPr>
        <w:tab/>
        <w:t>DATA TAL-EWWEL AWTORIZZAZZJONI/TIĠDID TAL-AWTORIZZAZZJONI</w:t>
      </w:r>
    </w:p>
    <w:p w14:paraId="0511A3A8" w14:textId="77777777" w:rsidR="00A57B3E" w:rsidRPr="00D32A30" w:rsidRDefault="00A57B3E" w:rsidP="00101BBB">
      <w:pPr>
        <w:keepLines/>
        <w:tabs>
          <w:tab w:val="clear" w:pos="567"/>
        </w:tabs>
        <w:spacing w:line="240" w:lineRule="auto"/>
      </w:pPr>
    </w:p>
    <w:p w14:paraId="10C00F6B" w14:textId="77777777" w:rsidR="00A57B3E" w:rsidRPr="00D32A30" w:rsidRDefault="000030C5" w:rsidP="00101BBB">
      <w:pPr>
        <w:tabs>
          <w:tab w:val="clear" w:pos="567"/>
        </w:tabs>
        <w:spacing w:line="240" w:lineRule="auto"/>
      </w:pPr>
      <w:r w:rsidRPr="00D32A30">
        <w:t>Data tal-ewwel awtorizzazzjoni: 25 ta’ Ottubru 2005</w:t>
      </w:r>
    </w:p>
    <w:p w14:paraId="331C35DE" w14:textId="77777777" w:rsidR="00A57B3E" w:rsidRPr="00D32A30" w:rsidRDefault="000030C5" w:rsidP="00101BBB">
      <w:pPr>
        <w:tabs>
          <w:tab w:val="clear" w:pos="567"/>
        </w:tabs>
        <w:spacing w:line="240" w:lineRule="auto"/>
      </w:pPr>
      <w:r w:rsidRPr="00D32A30">
        <w:t>Data tal-aħħar tiġdid: 25 ta’ Ottubru 2010</w:t>
      </w:r>
    </w:p>
    <w:p w14:paraId="5C4B4FC0" w14:textId="77777777" w:rsidR="00A57B3E" w:rsidRPr="00D32A30" w:rsidRDefault="00A57B3E" w:rsidP="00101BBB">
      <w:pPr>
        <w:tabs>
          <w:tab w:val="clear" w:pos="567"/>
        </w:tabs>
        <w:spacing w:line="240" w:lineRule="auto"/>
      </w:pPr>
    </w:p>
    <w:p w14:paraId="503F6B3D" w14:textId="77777777" w:rsidR="00A57B3E" w:rsidRPr="00D32A30" w:rsidRDefault="00A57B3E" w:rsidP="00101BBB">
      <w:pPr>
        <w:tabs>
          <w:tab w:val="clear" w:pos="567"/>
        </w:tabs>
        <w:spacing w:line="240" w:lineRule="auto"/>
      </w:pPr>
    </w:p>
    <w:p w14:paraId="2C01F1FB" w14:textId="77777777" w:rsidR="00A57B3E" w:rsidRPr="00D32A30" w:rsidRDefault="000030C5" w:rsidP="00101BBB">
      <w:pPr>
        <w:keepNext/>
        <w:keepLines/>
        <w:tabs>
          <w:tab w:val="clear" w:pos="567"/>
        </w:tabs>
        <w:spacing w:line="240" w:lineRule="auto"/>
        <w:ind w:left="567" w:hanging="567"/>
      </w:pPr>
      <w:r w:rsidRPr="00D32A30">
        <w:rPr>
          <w:b/>
        </w:rPr>
        <w:t>10.</w:t>
      </w:r>
      <w:r w:rsidRPr="00D32A30">
        <w:rPr>
          <w:b/>
        </w:rPr>
        <w:tab/>
        <w:t>DATA TA’ REVIŻJONI TAT-TEST</w:t>
      </w:r>
    </w:p>
    <w:p w14:paraId="61ACF675" w14:textId="77777777" w:rsidR="00A57B3E" w:rsidRPr="00D32A30" w:rsidRDefault="00A57B3E" w:rsidP="00101BBB">
      <w:pPr>
        <w:keepLines/>
        <w:spacing w:line="240" w:lineRule="auto"/>
      </w:pPr>
    </w:p>
    <w:p w14:paraId="4377E342" w14:textId="77777777" w:rsidR="00A57B3E" w:rsidRPr="00D32A30" w:rsidRDefault="000030C5" w:rsidP="00101BBB">
      <w:pPr>
        <w:spacing w:line="240" w:lineRule="auto"/>
      </w:pPr>
      <w:r w:rsidRPr="00D32A30">
        <w:t>&lt;{XX/SSSS}&gt;</w:t>
      </w:r>
    </w:p>
    <w:p w14:paraId="6956455F" w14:textId="77777777" w:rsidR="00A57B3E" w:rsidRPr="00D32A30" w:rsidRDefault="00A57B3E" w:rsidP="00101BBB">
      <w:pPr>
        <w:keepLines/>
        <w:spacing w:line="240" w:lineRule="auto"/>
      </w:pPr>
    </w:p>
    <w:p w14:paraId="2DB04B05" w14:textId="77777777" w:rsidR="00A57B3E" w:rsidRPr="00D32A30" w:rsidRDefault="00A57B3E" w:rsidP="00101BBB">
      <w:pPr>
        <w:keepLines/>
        <w:spacing w:line="240" w:lineRule="auto"/>
      </w:pPr>
    </w:p>
    <w:p w14:paraId="5F3ABBCE" w14:textId="775724F1" w:rsidR="00A57B3E" w:rsidRPr="00D32A30" w:rsidRDefault="000030C5" w:rsidP="00101BBB">
      <w:pPr>
        <w:spacing w:line="240" w:lineRule="auto"/>
        <w:rPr>
          <w:b/>
        </w:rPr>
      </w:pPr>
      <w:r w:rsidRPr="00D32A30">
        <w:t xml:space="preserve">Informazzjoni dettaljata dwar dan il-prodott mediċinali tinsab fuq is-sit elettroniku tal-Aġenzija Ewropea għall-Mediċini: </w:t>
      </w:r>
      <w:hyperlink r:id="rId17" w:history="1">
        <w:r w:rsidR="00B450F6" w:rsidRPr="00D32A30">
          <w:rPr>
            <w:rStyle w:val="Hyperlink"/>
          </w:rPr>
          <w:t>https://www.ema.europa.eu</w:t>
        </w:r>
      </w:hyperlink>
      <w:r w:rsidRPr="00D32A30">
        <w:t>.</w:t>
      </w:r>
    </w:p>
    <w:p w14:paraId="6B43C87E" w14:textId="77777777" w:rsidR="00A57B3E" w:rsidRPr="00D32A30" w:rsidRDefault="000030C5" w:rsidP="00101BBB">
      <w:pPr>
        <w:tabs>
          <w:tab w:val="clear" w:pos="567"/>
        </w:tabs>
        <w:spacing w:line="240" w:lineRule="auto"/>
        <w:ind w:right="566"/>
      </w:pPr>
      <w:r w:rsidRPr="00D32A30">
        <w:rPr>
          <w:b/>
        </w:rPr>
        <w:br w:type="page"/>
      </w:r>
    </w:p>
    <w:p w14:paraId="226F70E0" w14:textId="77777777" w:rsidR="000A6861" w:rsidRPr="00D32A30" w:rsidRDefault="000A6861" w:rsidP="00101BBB">
      <w:pPr>
        <w:tabs>
          <w:tab w:val="clear" w:pos="567"/>
        </w:tabs>
        <w:spacing w:line="240" w:lineRule="auto"/>
        <w:ind w:right="566"/>
      </w:pPr>
    </w:p>
    <w:p w14:paraId="284A18D1" w14:textId="77777777" w:rsidR="000A6861" w:rsidRPr="00D32A30" w:rsidRDefault="000A6861" w:rsidP="00101BBB">
      <w:pPr>
        <w:tabs>
          <w:tab w:val="clear" w:pos="567"/>
        </w:tabs>
        <w:spacing w:line="240" w:lineRule="auto"/>
      </w:pPr>
    </w:p>
    <w:p w14:paraId="3DA6E2CB" w14:textId="77777777" w:rsidR="000A6861" w:rsidRPr="00D32A30" w:rsidRDefault="000A6861" w:rsidP="00101BBB">
      <w:pPr>
        <w:tabs>
          <w:tab w:val="clear" w:pos="567"/>
        </w:tabs>
        <w:spacing w:line="240" w:lineRule="auto"/>
      </w:pPr>
    </w:p>
    <w:p w14:paraId="4657498E" w14:textId="77777777" w:rsidR="000A6861" w:rsidRPr="00D32A30" w:rsidRDefault="000A6861" w:rsidP="00101BBB">
      <w:pPr>
        <w:tabs>
          <w:tab w:val="clear" w:pos="567"/>
        </w:tabs>
        <w:spacing w:line="240" w:lineRule="auto"/>
      </w:pPr>
    </w:p>
    <w:p w14:paraId="1DADB530" w14:textId="77777777" w:rsidR="000A6861" w:rsidRPr="00D32A30" w:rsidRDefault="000A6861" w:rsidP="00101BBB">
      <w:pPr>
        <w:tabs>
          <w:tab w:val="clear" w:pos="567"/>
        </w:tabs>
        <w:spacing w:line="240" w:lineRule="auto"/>
      </w:pPr>
    </w:p>
    <w:p w14:paraId="2C0CBBCB" w14:textId="77777777" w:rsidR="000A6861" w:rsidRPr="00D32A30" w:rsidRDefault="000A6861" w:rsidP="00101BBB">
      <w:pPr>
        <w:tabs>
          <w:tab w:val="clear" w:pos="567"/>
        </w:tabs>
        <w:spacing w:line="240" w:lineRule="auto"/>
      </w:pPr>
    </w:p>
    <w:p w14:paraId="7F8D2DEA" w14:textId="77777777" w:rsidR="000A6861" w:rsidRPr="00D32A30" w:rsidRDefault="000A6861" w:rsidP="00101BBB">
      <w:pPr>
        <w:tabs>
          <w:tab w:val="clear" w:pos="567"/>
        </w:tabs>
        <w:spacing w:line="240" w:lineRule="auto"/>
      </w:pPr>
    </w:p>
    <w:p w14:paraId="66275BAC" w14:textId="77777777" w:rsidR="000A6861" w:rsidRPr="00D32A30" w:rsidRDefault="000A6861" w:rsidP="00101BBB">
      <w:pPr>
        <w:tabs>
          <w:tab w:val="clear" w:pos="567"/>
        </w:tabs>
        <w:spacing w:line="240" w:lineRule="auto"/>
      </w:pPr>
    </w:p>
    <w:p w14:paraId="0EF4C475" w14:textId="77777777" w:rsidR="000A6861" w:rsidRPr="00D32A30" w:rsidRDefault="000A6861" w:rsidP="00101BBB">
      <w:pPr>
        <w:tabs>
          <w:tab w:val="clear" w:pos="567"/>
        </w:tabs>
        <w:spacing w:line="240" w:lineRule="auto"/>
      </w:pPr>
    </w:p>
    <w:p w14:paraId="5F21705A" w14:textId="77777777" w:rsidR="000A6861" w:rsidRPr="00D32A30" w:rsidRDefault="000A6861" w:rsidP="00101BBB">
      <w:pPr>
        <w:tabs>
          <w:tab w:val="clear" w:pos="567"/>
        </w:tabs>
        <w:spacing w:line="240" w:lineRule="auto"/>
      </w:pPr>
    </w:p>
    <w:p w14:paraId="20E02136" w14:textId="77777777" w:rsidR="000A6861" w:rsidRPr="00D32A30" w:rsidRDefault="000A6861" w:rsidP="00101BBB">
      <w:pPr>
        <w:tabs>
          <w:tab w:val="clear" w:pos="567"/>
        </w:tabs>
        <w:spacing w:line="240" w:lineRule="auto"/>
      </w:pPr>
    </w:p>
    <w:p w14:paraId="5166D967" w14:textId="77777777" w:rsidR="000A6861" w:rsidRPr="00D32A30" w:rsidRDefault="000A6861" w:rsidP="00101BBB">
      <w:pPr>
        <w:tabs>
          <w:tab w:val="clear" w:pos="567"/>
        </w:tabs>
        <w:spacing w:line="240" w:lineRule="auto"/>
      </w:pPr>
    </w:p>
    <w:p w14:paraId="71AF1483" w14:textId="77777777" w:rsidR="000A6861" w:rsidRPr="00D32A30" w:rsidRDefault="000A6861" w:rsidP="00101BBB">
      <w:pPr>
        <w:tabs>
          <w:tab w:val="clear" w:pos="567"/>
        </w:tabs>
        <w:spacing w:line="240" w:lineRule="auto"/>
      </w:pPr>
    </w:p>
    <w:p w14:paraId="64B2EC75" w14:textId="77777777" w:rsidR="000A6861" w:rsidRPr="00D32A30" w:rsidRDefault="000A6861" w:rsidP="00101BBB">
      <w:pPr>
        <w:tabs>
          <w:tab w:val="clear" w:pos="567"/>
        </w:tabs>
        <w:spacing w:line="240" w:lineRule="auto"/>
      </w:pPr>
    </w:p>
    <w:p w14:paraId="3F2642E9" w14:textId="77777777" w:rsidR="000A6861" w:rsidRPr="00D32A30" w:rsidRDefault="000A6861" w:rsidP="00101BBB">
      <w:pPr>
        <w:tabs>
          <w:tab w:val="clear" w:pos="567"/>
        </w:tabs>
        <w:spacing w:line="240" w:lineRule="auto"/>
      </w:pPr>
    </w:p>
    <w:p w14:paraId="39E1A888" w14:textId="77777777" w:rsidR="000A6861" w:rsidRPr="00D32A30" w:rsidRDefault="000A6861" w:rsidP="00101BBB">
      <w:pPr>
        <w:tabs>
          <w:tab w:val="clear" w:pos="567"/>
        </w:tabs>
        <w:spacing w:line="240" w:lineRule="auto"/>
      </w:pPr>
    </w:p>
    <w:p w14:paraId="210B329D" w14:textId="77777777" w:rsidR="000A6861" w:rsidRPr="00D32A30" w:rsidRDefault="000A6861" w:rsidP="00101BBB">
      <w:pPr>
        <w:tabs>
          <w:tab w:val="clear" w:pos="567"/>
        </w:tabs>
        <w:spacing w:line="240" w:lineRule="auto"/>
      </w:pPr>
    </w:p>
    <w:p w14:paraId="45A17645" w14:textId="77777777" w:rsidR="000A6861" w:rsidRPr="00D32A30" w:rsidRDefault="000A6861" w:rsidP="00101BBB">
      <w:pPr>
        <w:tabs>
          <w:tab w:val="clear" w:pos="567"/>
        </w:tabs>
        <w:spacing w:line="240" w:lineRule="auto"/>
      </w:pPr>
    </w:p>
    <w:p w14:paraId="5E43089C" w14:textId="77777777" w:rsidR="000A6861" w:rsidRPr="00D32A30" w:rsidRDefault="000A6861" w:rsidP="00101BBB">
      <w:pPr>
        <w:tabs>
          <w:tab w:val="clear" w:pos="567"/>
        </w:tabs>
        <w:spacing w:line="240" w:lineRule="auto"/>
      </w:pPr>
    </w:p>
    <w:p w14:paraId="4CAE36D1" w14:textId="77777777" w:rsidR="000A6861" w:rsidRPr="00D32A30" w:rsidRDefault="000A6861" w:rsidP="00101BBB">
      <w:pPr>
        <w:spacing w:line="240" w:lineRule="auto"/>
      </w:pPr>
    </w:p>
    <w:p w14:paraId="5279CA37" w14:textId="77777777" w:rsidR="000A6861" w:rsidRPr="00D32A30" w:rsidRDefault="000A6861" w:rsidP="00101BBB">
      <w:pPr>
        <w:spacing w:line="240" w:lineRule="auto"/>
      </w:pPr>
    </w:p>
    <w:p w14:paraId="254F751A" w14:textId="77777777" w:rsidR="000A6861" w:rsidRPr="00D32A30" w:rsidRDefault="000A6861" w:rsidP="00101BBB">
      <w:pPr>
        <w:spacing w:line="240" w:lineRule="auto"/>
        <w:rPr>
          <w:b/>
          <w:bCs/>
        </w:rPr>
      </w:pPr>
    </w:p>
    <w:p w14:paraId="744C271B" w14:textId="77777777" w:rsidR="000A6861" w:rsidRPr="00D32A30" w:rsidRDefault="000A6861" w:rsidP="00101BBB">
      <w:pPr>
        <w:spacing w:line="240" w:lineRule="auto"/>
        <w:rPr>
          <w:b/>
          <w:bCs/>
        </w:rPr>
      </w:pPr>
    </w:p>
    <w:p w14:paraId="28852DA6" w14:textId="77777777" w:rsidR="000A6861" w:rsidRPr="00D32A30" w:rsidRDefault="000030C5" w:rsidP="00101BBB">
      <w:pPr>
        <w:spacing w:line="240" w:lineRule="auto"/>
        <w:jc w:val="center"/>
      </w:pPr>
      <w:r w:rsidRPr="00D32A30">
        <w:rPr>
          <w:b/>
          <w:bCs/>
        </w:rPr>
        <w:t>ANNESS II</w:t>
      </w:r>
    </w:p>
    <w:p w14:paraId="1834F014" w14:textId="77777777" w:rsidR="000A6861" w:rsidRPr="00D32A30" w:rsidRDefault="000A6861" w:rsidP="00101BBB">
      <w:pPr>
        <w:spacing w:line="240" w:lineRule="auto"/>
        <w:ind w:left="1701" w:right="1416" w:hanging="567"/>
        <w:rPr>
          <w:b/>
          <w:bCs/>
        </w:rPr>
      </w:pPr>
    </w:p>
    <w:p w14:paraId="41EB00A3" w14:textId="77777777" w:rsidR="000A6861" w:rsidRPr="00D32A30" w:rsidRDefault="000030C5" w:rsidP="00101BBB">
      <w:pPr>
        <w:tabs>
          <w:tab w:val="clear" w:pos="567"/>
        </w:tabs>
        <w:spacing w:line="240" w:lineRule="auto"/>
        <w:ind w:left="1701" w:right="1418" w:hanging="567"/>
        <w:rPr>
          <w:b/>
          <w:bCs/>
        </w:rPr>
      </w:pPr>
      <w:r w:rsidRPr="00D32A30">
        <w:rPr>
          <w:b/>
          <w:bCs/>
        </w:rPr>
        <w:t>A.</w:t>
      </w:r>
      <w:r w:rsidRPr="00D32A30">
        <w:rPr>
          <w:b/>
          <w:bCs/>
        </w:rPr>
        <w:tab/>
        <w:t>MANIFATTUR RESPONSABBLI GĦALL</w:t>
      </w:r>
      <w:r w:rsidR="00777713" w:rsidRPr="00D32A30">
        <w:rPr>
          <w:b/>
          <w:bCs/>
        </w:rPr>
        <w:t>-</w:t>
      </w:r>
      <w:r w:rsidR="0083196D" w:rsidRPr="00D32A30">
        <w:rPr>
          <w:b/>
          <w:bCs/>
        </w:rPr>
        <w:t>Ħ</w:t>
      </w:r>
      <w:r w:rsidRPr="00D32A30">
        <w:rPr>
          <w:b/>
          <w:bCs/>
        </w:rPr>
        <w:t>RUĠ TAL</w:t>
      </w:r>
      <w:r w:rsidR="00777713" w:rsidRPr="00D32A30">
        <w:rPr>
          <w:b/>
          <w:bCs/>
        </w:rPr>
        <w:t>-</w:t>
      </w:r>
      <w:r w:rsidRPr="00D32A30">
        <w:rPr>
          <w:b/>
          <w:bCs/>
        </w:rPr>
        <w:t>LOTT</w:t>
      </w:r>
    </w:p>
    <w:p w14:paraId="6F845117" w14:textId="77777777" w:rsidR="0081310A" w:rsidRPr="00D32A30" w:rsidRDefault="0081310A" w:rsidP="00101BBB">
      <w:pPr>
        <w:tabs>
          <w:tab w:val="clear" w:pos="567"/>
        </w:tabs>
        <w:spacing w:line="240" w:lineRule="auto"/>
        <w:ind w:left="1701" w:right="1418" w:hanging="567"/>
        <w:rPr>
          <w:b/>
          <w:bCs/>
        </w:rPr>
      </w:pPr>
    </w:p>
    <w:p w14:paraId="4227E46E" w14:textId="77777777" w:rsidR="000A6861" w:rsidRPr="00D32A30" w:rsidRDefault="000030C5" w:rsidP="00101BBB">
      <w:pPr>
        <w:numPr>
          <w:ilvl w:val="12"/>
          <w:numId w:val="0"/>
        </w:numPr>
        <w:tabs>
          <w:tab w:val="clear" w:pos="567"/>
        </w:tabs>
        <w:spacing w:line="240" w:lineRule="auto"/>
        <w:ind w:left="1701" w:right="1418" w:hanging="567"/>
        <w:rPr>
          <w:b/>
        </w:rPr>
      </w:pPr>
      <w:r w:rsidRPr="00D32A30">
        <w:rPr>
          <w:b/>
        </w:rPr>
        <w:t>B.</w:t>
      </w:r>
      <w:r w:rsidRPr="00D32A30">
        <w:rPr>
          <w:b/>
        </w:rPr>
        <w:tab/>
      </w:r>
      <w:r w:rsidR="00C70F03" w:rsidRPr="00D32A30">
        <w:rPr>
          <w:b/>
        </w:rPr>
        <w:t xml:space="preserve">KONDIZZJONIJIET </w:t>
      </w:r>
      <w:r w:rsidR="003A071E" w:rsidRPr="00D32A30">
        <w:rPr>
          <w:b/>
          <w:szCs w:val="24"/>
        </w:rPr>
        <w:t>JEW RESTRIZZJONI</w:t>
      </w:r>
      <w:r w:rsidR="00C70F03" w:rsidRPr="00D32A30">
        <w:rPr>
          <w:b/>
          <w:szCs w:val="24"/>
        </w:rPr>
        <w:t>JIET</w:t>
      </w:r>
      <w:r w:rsidR="003A071E" w:rsidRPr="00D32A30">
        <w:rPr>
          <w:b/>
          <w:szCs w:val="24"/>
        </w:rPr>
        <w:t xml:space="preserve"> RIGWARD IL</w:t>
      </w:r>
      <w:r w:rsidR="00777713" w:rsidRPr="00D32A30">
        <w:rPr>
          <w:b/>
          <w:szCs w:val="24"/>
        </w:rPr>
        <w:t>-</w:t>
      </w:r>
      <w:r w:rsidR="003A071E" w:rsidRPr="00D32A30">
        <w:rPr>
          <w:b/>
          <w:szCs w:val="24"/>
        </w:rPr>
        <w:t>PROVVISTA U L</w:t>
      </w:r>
      <w:r w:rsidR="00777713" w:rsidRPr="00D32A30">
        <w:rPr>
          <w:b/>
          <w:szCs w:val="24"/>
        </w:rPr>
        <w:t>-</w:t>
      </w:r>
      <w:r w:rsidR="003A071E" w:rsidRPr="00D32A30">
        <w:rPr>
          <w:b/>
          <w:szCs w:val="24"/>
        </w:rPr>
        <w:t>UŻU</w:t>
      </w:r>
    </w:p>
    <w:p w14:paraId="0F731A38" w14:textId="77777777" w:rsidR="0081310A" w:rsidRPr="00D32A30" w:rsidRDefault="0081310A" w:rsidP="00101BBB">
      <w:pPr>
        <w:numPr>
          <w:ilvl w:val="12"/>
          <w:numId w:val="0"/>
        </w:numPr>
        <w:tabs>
          <w:tab w:val="clear" w:pos="567"/>
        </w:tabs>
        <w:spacing w:line="240" w:lineRule="auto"/>
        <w:ind w:left="1701" w:right="1418" w:hanging="567"/>
        <w:rPr>
          <w:b/>
        </w:rPr>
      </w:pPr>
    </w:p>
    <w:p w14:paraId="4DC18A0B" w14:textId="77777777" w:rsidR="003A071E" w:rsidRPr="00D32A30" w:rsidRDefault="000030C5" w:rsidP="00101BBB">
      <w:pPr>
        <w:numPr>
          <w:ilvl w:val="12"/>
          <w:numId w:val="0"/>
        </w:numPr>
        <w:tabs>
          <w:tab w:val="clear" w:pos="567"/>
        </w:tabs>
        <w:spacing w:line="240" w:lineRule="auto"/>
        <w:ind w:left="1701" w:right="1418" w:hanging="567"/>
        <w:rPr>
          <w:b/>
        </w:rPr>
      </w:pPr>
      <w:r w:rsidRPr="00D32A30">
        <w:rPr>
          <w:b/>
          <w:szCs w:val="24"/>
        </w:rPr>
        <w:t>Ċ.</w:t>
      </w:r>
      <w:r w:rsidRPr="00D32A30">
        <w:rPr>
          <w:szCs w:val="24"/>
        </w:rPr>
        <w:tab/>
      </w:r>
      <w:r w:rsidRPr="00D32A30">
        <w:rPr>
          <w:b/>
          <w:szCs w:val="24"/>
        </w:rPr>
        <w:t xml:space="preserve">KONDIZZJONIJIET </w:t>
      </w:r>
      <w:r w:rsidR="001970D9" w:rsidRPr="00D32A30">
        <w:rPr>
          <w:b/>
          <w:szCs w:val="24"/>
        </w:rPr>
        <w:t xml:space="preserve">U REKWIŻITI </w:t>
      </w:r>
      <w:r w:rsidRPr="00D32A30">
        <w:rPr>
          <w:b/>
          <w:szCs w:val="24"/>
        </w:rPr>
        <w:t>OĦRA TAL</w:t>
      </w:r>
      <w:r w:rsidR="00777713" w:rsidRPr="00D32A30">
        <w:rPr>
          <w:b/>
          <w:szCs w:val="24"/>
        </w:rPr>
        <w:t>-</w:t>
      </w:r>
      <w:r w:rsidRPr="00D32A30">
        <w:rPr>
          <w:b/>
          <w:szCs w:val="24"/>
        </w:rPr>
        <w:t>AWTORIZZAZZJONI GĦAT</w:t>
      </w:r>
      <w:r w:rsidR="00777713" w:rsidRPr="00D32A30">
        <w:rPr>
          <w:b/>
          <w:szCs w:val="24"/>
        </w:rPr>
        <w:t>-</w:t>
      </w:r>
      <w:r w:rsidRPr="00D32A30">
        <w:rPr>
          <w:b/>
          <w:szCs w:val="24"/>
        </w:rPr>
        <w:t>TQEGĦID FIS</w:t>
      </w:r>
      <w:r w:rsidR="00777713" w:rsidRPr="00D32A30">
        <w:rPr>
          <w:b/>
          <w:szCs w:val="24"/>
        </w:rPr>
        <w:t>-</w:t>
      </w:r>
      <w:r w:rsidRPr="00D32A30">
        <w:rPr>
          <w:b/>
          <w:szCs w:val="24"/>
        </w:rPr>
        <w:t>SUQ</w:t>
      </w:r>
    </w:p>
    <w:p w14:paraId="14D9AE93" w14:textId="77777777" w:rsidR="000A6861" w:rsidRPr="00D32A30" w:rsidRDefault="000A6861" w:rsidP="00101BBB">
      <w:pPr>
        <w:numPr>
          <w:ilvl w:val="12"/>
          <w:numId w:val="0"/>
        </w:numPr>
        <w:tabs>
          <w:tab w:val="clear" w:pos="567"/>
        </w:tabs>
        <w:spacing w:line="240" w:lineRule="auto"/>
        <w:ind w:left="1701" w:right="1418" w:hanging="567"/>
        <w:rPr>
          <w:b/>
        </w:rPr>
      </w:pPr>
    </w:p>
    <w:p w14:paraId="7E0B0A6D" w14:textId="77777777" w:rsidR="00CA3F55" w:rsidRPr="00D32A30" w:rsidRDefault="000030C5" w:rsidP="00101BBB">
      <w:pPr>
        <w:numPr>
          <w:ilvl w:val="12"/>
          <w:numId w:val="0"/>
        </w:numPr>
        <w:tabs>
          <w:tab w:val="clear" w:pos="567"/>
        </w:tabs>
        <w:spacing w:line="240" w:lineRule="auto"/>
        <w:ind w:left="1701" w:right="1418" w:hanging="567"/>
        <w:rPr>
          <w:b/>
          <w:szCs w:val="24"/>
        </w:rPr>
      </w:pPr>
      <w:r w:rsidRPr="00D32A30">
        <w:rPr>
          <w:b/>
          <w:szCs w:val="24"/>
        </w:rPr>
        <w:t>D.</w:t>
      </w:r>
      <w:r w:rsidRPr="00D32A30">
        <w:rPr>
          <w:b/>
          <w:szCs w:val="24"/>
        </w:rPr>
        <w:tab/>
        <w:t>KONDIZZJONIJIET JEW RESTRIZZJONIJIET FIR-RIGWARD TAL-UŻU SIGUR U EFFIKAĊI TAL-PRODOTT MEDIĊINALI</w:t>
      </w:r>
    </w:p>
    <w:p w14:paraId="089BED50" w14:textId="77777777" w:rsidR="00CA3F55" w:rsidRPr="00D32A30" w:rsidRDefault="00CA3F55" w:rsidP="00101BBB">
      <w:pPr>
        <w:numPr>
          <w:ilvl w:val="12"/>
          <w:numId w:val="0"/>
        </w:numPr>
        <w:tabs>
          <w:tab w:val="clear" w:pos="567"/>
        </w:tabs>
        <w:spacing w:line="240" w:lineRule="auto"/>
        <w:ind w:left="1701" w:right="1418" w:hanging="567"/>
        <w:rPr>
          <w:b/>
        </w:rPr>
      </w:pPr>
    </w:p>
    <w:p w14:paraId="60EBD753" w14:textId="77777777" w:rsidR="000A6861" w:rsidRPr="00D32A30" w:rsidRDefault="000030C5" w:rsidP="00015165">
      <w:pPr>
        <w:pStyle w:val="TitleB"/>
      </w:pPr>
      <w:r w:rsidRPr="00D32A30">
        <w:br w:type="page"/>
      </w:r>
      <w:r w:rsidRPr="00D32A30">
        <w:lastRenderedPageBreak/>
        <w:t>A.</w:t>
      </w:r>
      <w:r w:rsidRPr="00D32A30">
        <w:tab/>
        <w:t>MANIFATTUR</w:t>
      </w:r>
      <w:r w:rsidR="009F106B" w:rsidRPr="00D32A30">
        <w:t>I</w:t>
      </w:r>
      <w:r w:rsidRPr="00D32A30">
        <w:t xml:space="preserve"> RESPONSABBLI GĦALL</w:t>
      </w:r>
      <w:r w:rsidR="00777713" w:rsidRPr="00D32A30">
        <w:t>-</w:t>
      </w:r>
      <w:r w:rsidR="0083196D" w:rsidRPr="00D32A30">
        <w:t>Ħ</w:t>
      </w:r>
      <w:r w:rsidRPr="00D32A30">
        <w:t>RUĠ TAL</w:t>
      </w:r>
      <w:r w:rsidR="00777713" w:rsidRPr="00D32A30">
        <w:t>-</w:t>
      </w:r>
      <w:r w:rsidRPr="00D32A30">
        <w:t>LOTT</w:t>
      </w:r>
    </w:p>
    <w:p w14:paraId="52B06D02" w14:textId="77777777" w:rsidR="000A6861" w:rsidRPr="00D32A30" w:rsidRDefault="000A6861" w:rsidP="00101BBB">
      <w:pPr>
        <w:spacing w:line="240" w:lineRule="auto"/>
        <w:ind w:left="567" w:hanging="567"/>
        <w:rPr>
          <w:b/>
          <w:bCs/>
        </w:rPr>
      </w:pPr>
    </w:p>
    <w:p w14:paraId="5552C81B" w14:textId="77777777" w:rsidR="000A6861" w:rsidRPr="00D32A30" w:rsidRDefault="000030C5" w:rsidP="00101BBB">
      <w:pPr>
        <w:spacing w:line="240" w:lineRule="auto"/>
        <w:rPr>
          <w:u w:val="single"/>
        </w:rPr>
      </w:pPr>
      <w:r w:rsidRPr="00D32A30">
        <w:rPr>
          <w:u w:val="single"/>
        </w:rPr>
        <w:t>Isem u indirizz tal</w:t>
      </w:r>
      <w:r w:rsidR="00777713" w:rsidRPr="00D32A30">
        <w:rPr>
          <w:u w:val="single"/>
        </w:rPr>
        <w:t>-</w:t>
      </w:r>
      <w:r w:rsidRPr="00D32A30">
        <w:rPr>
          <w:u w:val="single"/>
        </w:rPr>
        <w:t>manifattur</w:t>
      </w:r>
      <w:r w:rsidR="00536CD1" w:rsidRPr="00D32A30">
        <w:rPr>
          <w:u w:val="single"/>
        </w:rPr>
        <w:t>(i)</w:t>
      </w:r>
      <w:r w:rsidRPr="00D32A30">
        <w:rPr>
          <w:u w:val="single"/>
        </w:rPr>
        <w:t xml:space="preserve"> responsabbli għall</w:t>
      </w:r>
      <w:r w:rsidR="00777713" w:rsidRPr="00D32A30">
        <w:rPr>
          <w:u w:val="single"/>
        </w:rPr>
        <w:t>-</w:t>
      </w:r>
      <w:r w:rsidRPr="00D32A30">
        <w:rPr>
          <w:u w:val="single"/>
        </w:rPr>
        <w:t>ħruġ tal</w:t>
      </w:r>
      <w:r w:rsidR="00777713" w:rsidRPr="00D32A30">
        <w:rPr>
          <w:u w:val="single"/>
        </w:rPr>
        <w:t>-</w:t>
      </w:r>
      <w:r w:rsidRPr="00D32A30">
        <w:rPr>
          <w:u w:val="single"/>
        </w:rPr>
        <w:t>lott</w:t>
      </w:r>
    </w:p>
    <w:p w14:paraId="63D3A09A" w14:textId="77777777" w:rsidR="000A6861" w:rsidRPr="00D32A30" w:rsidRDefault="000A6861" w:rsidP="00101BBB">
      <w:pPr>
        <w:spacing w:line="240" w:lineRule="auto"/>
      </w:pPr>
    </w:p>
    <w:p w14:paraId="48C52A42" w14:textId="77777777" w:rsidR="00C73BDF" w:rsidRPr="00D32A30" w:rsidRDefault="000030C5" w:rsidP="00101BBB">
      <w:pPr>
        <w:spacing w:line="240" w:lineRule="auto"/>
      </w:pPr>
      <w:r w:rsidRPr="00D32A30">
        <w:t>Organon Heist bv, Industriepark 30, 2220 Heist-op-den-Berg, Il-Belġju</w:t>
      </w:r>
    </w:p>
    <w:p w14:paraId="4EF2F88C" w14:textId="77777777" w:rsidR="00C73BDF" w:rsidRPr="00D32A30" w:rsidRDefault="00C73BDF" w:rsidP="00101BBB">
      <w:pPr>
        <w:spacing w:line="240" w:lineRule="auto"/>
      </w:pPr>
    </w:p>
    <w:p w14:paraId="5A35F324" w14:textId="77777777" w:rsidR="00DD7F51" w:rsidRPr="00D32A30" w:rsidRDefault="000030C5" w:rsidP="00101BBB">
      <w:pPr>
        <w:spacing w:line="240" w:lineRule="auto"/>
      </w:pPr>
      <w:r w:rsidRPr="00D32A30">
        <w:t xml:space="preserve">Merck Sharp &amp; Dohme B. V. Waarderweg 39, 2031 BN, Haarlem, </w:t>
      </w:r>
      <w:r w:rsidR="002B2A33" w:rsidRPr="00D32A30">
        <w:t>L</w:t>
      </w:r>
      <w:r w:rsidRPr="00D32A30">
        <w:t>-Olanda</w:t>
      </w:r>
    </w:p>
    <w:p w14:paraId="62BD9593" w14:textId="77777777" w:rsidR="00C73BDF" w:rsidRPr="00D32A30" w:rsidRDefault="000030C5" w:rsidP="00101BBB">
      <w:pPr>
        <w:spacing w:line="240" w:lineRule="auto"/>
        <w:rPr>
          <w:szCs w:val="22"/>
        </w:rPr>
      </w:pPr>
      <w:r w:rsidRPr="00D32A30">
        <w:rPr>
          <w:szCs w:val="22"/>
        </w:rPr>
        <w:t>Fuq il-fuljett ta’ tagħrif tal-prodott mediċinali għandu jkun hemm l-isem u l-indirizz tal-manifattur responsabbli għall-ħruġ tal-lott konċernat.</w:t>
      </w:r>
    </w:p>
    <w:p w14:paraId="1E201F04" w14:textId="77777777" w:rsidR="00C73BDF" w:rsidRPr="00D32A30" w:rsidRDefault="00C73BDF" w:rsidP="00101BBB">
      <w:pPr>
        <w:spacing w:line="240" w:lineRule="auto"/>
      </w:pPr>
    </w:p>
    <w:p w14:paraId="5152A489" w14:textId="77777777" w:rsidR="00CA3F55" w:rsidRPr="00D32A30" w:rsidRDefault="00CA3F55" w:rsidP="00101BBB">
      <w:pPr>
        <w:spacing w:line="240" w:lineRule="auto"/>
      </w:pPr>
    </w:p>
    <w:p w14:paraId="6A7EEB91" w14:textId="271FC5FE" w:rsidR="000A6861" w:rsidRPr="00D32A30" w:rsidRDefault="000030C5" w:rsidP="00015165">
      <w:pPr>
        <w:pStyle w:val="TitleB"/>
      </w:pPr>
      <w:r w:rsidRPr="00D32A30">
        <w:t>B</w:t>
      </w:r>
      <w:r w:rsidR="00015165" w:rsidRPr="00D32A30">
        <w:t>.</w:t>
      </w:r>
      <w:r w:rsidRPr="00D32A30">
        <w:tab/>
      </w:r>
      <w:r w:rsidR="00C70F03" w:rsidRPr="00D32A30">
        <w:t xml:space="preserve">KONDIZZJONIJIET </w:t>
      </w:r>
      <w:r w:rsidR="0081310A" w:rsidRPr="00D32A30">
        <w:t>JEW RESTRIZZJONIJIET RIGWARD IL</w:t>
      </w:r>
      <w:r w:rsidR="00777713" w:rsidRPr="00D32A30">
        <w:t>-</w:t>
      </w:r>
      <w:r w:rsidR="0081310A" w:rsidRPr="00D32A30">
        <w:t>PROVVISTA U L</w:t>
      </w:r>
      <w:r w:rsidR="00777713" w:rsidRPr="00D32A30">
        <w:t>-</w:t>
      </w:r>
      <w:r w:rsidR="0081310A" w:rsidRPr="00D32A30">
        <w:t>UŻU</w:t>
      </w:r>
    </w:p>
    <w:p w14:paraId="222004AD" w14:textId="77777777" w:rsidR="000A6861" w:rsidRPr="00D32A30" w:rsidRDefault="000A6861" w:rsidP="00101BBB">
      <w:pPr>
        <w:numPr>
          <w:ilvl w:val="12"/>
          <w:numId w:val="0"/>
        </w:numPr>
        <w:spacing w:line="240" w:lineRule="auto"/>
      </w:pPr>
    </w:p>
    <w:p w14:paraId="41602302" w14:textId="77777777" w:rsidR="000A6861" w:rsidRPr="00D32A30" w:rsidRDefault="000030C5" w:rsidP="00101BBB">
      <w:pPr>
        <w:numPr>
          <w:ilvl w:val="12"/>
          <w:numId w:val="0"/>
        </w:numPr>
        <w:spacing w:line="240" w:lineRule="auto"/>
      </w:pPr>
      <w:r w:rsidRPr="00D32A30">
        <w:t xml:space="preserve">Prodott mediċinali </w:t>
      </w:r>
      <w:r w:rsidR="0081310A" w:rsidRPr="00D32A30">
        <w:t xml:space="preserve">li </w:t>
      </w:r>
      <w:r w:rsidRPr="00D32A30">
        <w:t>jingħata b'riċetta ristretta tat</w:t>
      </w:r>
      <w:r w:rsidR="00777713" w:rsidRPr="00D32A30">
        <w:t>-</w:t>
      </w:r>
      <w:r w:rsidRPr="00D32A30">
        <w:t>tabib (</w:t>
      </w:r>
      <w:r w:rsidR="0083196D" w:rsidRPr="00D32A30">
        <w:t>a</w:t>
      </w:r>
      <w:r w:rsidRPr="00D32A30">
        <w:t>ra Anness I: Sommarju tal</w:t>
      </w:r>
      <w:r w:rsidR="00777713" w:rsidRPr="00D32A30">
        <w:t>-</w:t>
      </w:r>
      <w:r w:rsidRPr="00D32A30">
        <w:t>Karatteristiċi tal</w:t>
      </w:r>
      <w:r w:rsidR="00777713" w:rsidRPr="00D32A30">
        <w:t>-</w:t>
      </w:r>
      <w:r w:rsidRPr="00D32A30">
        <w:t>Prodott, sezzjoni</w:t>
      </w:r>
      <w:r w:rsidR="0081310A" w:rsidRPr="00D32A30">
        <w:t> </w:t>
      </w:r>
      <w:r w:rsidRPr="00D32A30">
        <w:t>4.2).</w:t>
      </w:r>
    </w:p>
    <w:p w14:paraId="202BEC7B" w14:textId="77777777" w:rsidR="000A6861" w:rsidRPr="00D32A30" w:rsidRDefault="000A6861" w:rsidP="00101BBB">
      <w:pPr>
        <w:numPr>
          <w:ilvl w:val="12"/>
          <w:numId w:val="0"/>
        </w:numPr>
        <w:spacing w:line="240" w:lineRule="auto"/>
      </w:pPr>
    </w:p>
    <w:p w14:paraId="501BDB9C" w14:textId="77777777" w:rsidR="005425AD" w:rsidRPr="00D32A30" w:rsidRDefault="005425AD" w:rsidP="00101BBB">
      <w:pPr>
        <w:numPr>
          <w:ilvl w:val="12"/>
          <w:numId w:val="0"/>
        </w:numPr>
        <w:spacing w:line="240" w:lineRule="auto"/>
      </w:pPr>
    </w:p>
    <w:p w14:paraId="57C4E0F6" w14:textId="77777777" w:rsidR="0081310A" w:rsidRPr="00D32A30" w:rsidRDefault="000030C5" w:rsidP="00015165">
      <w:pPr>
        <w:pStyle w:val="TitleB"/>
      </w:pPr>
      <w:r w:rsidRPr="00D32A30">
        <w:t>Ċ.</w:t>
      </w:r>
      <w:r w:rsidRPr="00D32A30">
        <w:tab/>
        <w:t xml:space="preserve">KONDIZZJONIJIET </w:t>
      </w:r>
      <w:r w:rsidR="001970D9" w:rsidRPr="00D32A30">
        <w:t xml:space="preserve">U REKWIŻITI </w:t>
      </w:r>
      <w:r w:rsidRPr="00D32A30">
        <w:t>OĦRA TAL</w:t>
      </w:r>
      <w:r w:rsidR="00777713" w:rsidRPr="00D32A30">
        <w:t>-</w:t>
      </w:r>
      <w:r w:rsidRPr="00D32A30">
        <w:t>AWTORIZZAZZJONI GĦAT</w:t>
      </w:r>
      <w:r w:rsidR="00777713" w:rsidRPr="00D32A30">
        <w:t>-</w:t>
      </w:r>
      <w:r w:rsidRPr="00D32A30">
        <w:t>TQEGĦID FIS</w:t>
      </w:r>
      <w:r w:rsidR="00777713" w:rsidRPr="00D32A30">
        <w:t>-</w:t>
      </w:r>
      <w:r w:rsidRPr="00D32A30">
        <w:t xml:space="preserve">SUQ </w:t>
      </w:r>
    </w:p>
    <w:p w14:paraId="36F72FC9" w14:textId="77777777" w:rsidR="009F106B" w:rsidRPr="00D32A30" w:rsidRDefault="009F106B" w:rsidP="00101BBB">
      <w:pPr>
        <w:keepNext/>
        <w:keepLines/>
        <w:spacing w:line="240" w:lineRule="auto"/>
      </w:pPr>
    </w:p>
    <w:p w14:paraId="43F0F382" w14:textId="77777777" w:rsidR="009F106B" w:rsidRPr="00D32A30" w:rsidRDefault="000030C5" w:rsidP="00101BBB">
      <w:pPr>
        <w:numPr>
          <w:ilvl w:val="0"/>
          <w:numId w:val="42"/>
        </w:numPr>
        <w:spacing w:line="240" w:lineRule="auto"/>
        <w:ind w:left="567" w:hanging="567"/>
        <w:rPr>
          <w:b/>
        </w:rPr>
      </w:pPr>
      <w:r w:rsidRPr="00D32A30">
        <w:rPr>
          <w:b/>
          <w:szCs w:val="22"/>
        </w:rPr>
        <w:t xml:space="preserve">Rapporti </w:t>
      </w:r>
      <w:r w:rsidR="00CB6D3F" w:rsidRPr="00D32A30">
        <w:rPr>
          <w:b/>
          <w:szCs w:val="22"/>
        </w:rPr>
        <w:t>p</w:t>
      </w:r>
      <w:r w:rsidRPr="00D32A30">
        <w:rPr>
          <w:b/>
          <w:szCs w:val="22"/>
        </w:rPr>
        <w:t xml:space="preserve">erjodiċi </w:t>
      </w:r>
      <w:r w:rsidR="00CB6D3F" w:rsidRPr="00D32A30">
        <w:rPr>
          <w:b/>
          <w:szCs w:val="22"/>
        </w:rPr>
        <w:t>a</w:t>
      </w:r>
      <w:r w:rsidRPr="00D32A30">
        <w:rPr>
          <w:b/>
          <w:szCs w:val="22"/>
        </w:rPr>
        <w:t>ġġornati dwar is-</w:t>
      </w:r>
      <w:r w:rsidR="00CB6D3F" w:rsidRPr="00D32A30">
        <w:rPr>
          <w:b/>
          <w:szCs w:val="22"/>
        </w:rPr>
        <w:t>s</w:t>
      </w:r>
      <w:r w:rsidRPr="00D32A30">
        <w:rPr>
          <w:b/>
          <w:szCs w:val="22"/>
        </w:rPr>
        <w:t>igurtà</w:t>
      </w:r>
      <w:r w:rsidR="00CB6D3F" w:rsidRPr="00D32A30">
        <w:rPr>
          <w:b/>
          <w:szCs w:val="22"/>
        </w:rPr>
        <w:t xml:space="preserve"> (PSURs)</w:t>
      </w:r>
    </w:p>
    <w:p w14:paraId="0DBA92A1" w14:textId="77777777" w:rsidR="009F106B" w:rsidRPr="00D32A30" w:rsidRDefault="009F106B" w:rsidP="00101BBB">
      <w:pPr>
        <w:tabs>
          <w:tab w:val="left" w:pos="0"/>
        </w:tabs>
        <w:spacing w:line="240" w:lineRule="auto"/>
      </w:pPr>
    </w:p>
    <w:p w14:paraId="4997DA24" w14:textId="77777777" w:rsidR="009F106B" w:rsidRPr="00D32A30" w:rsidRDefault="000030C5" w:rsidP="00101BBB">
      <w:pPr>
        <w:tabs>
          <w:tab w:val="clear" w:pos="567"/>
        </w:tabs>
        <w:spacing w:line="240" w:lineRule="auto"/>
      </w:pPr>
      <w:r w:rsidRPr="00D32A30">
        <w:rPr>
          <w:szCs w:val="22"/>
        </w:rPr>
        <w:t xml:space="preserve">Ir-rekwiżiti </w:t>
      </w:r>
      <w:r w:rsidR="00CB6D3F" w:rsidRPr="00D32A30">
        <w:rPr>
          <w:szCs w:val="22"/>
        </w:rPr>
        <w:t>biex jiġu ppreżentati PSURs</w:t>
      </w:r>
      <w:r w:rsidRPr="00D32A30">
        <w:rPr>
          <w:szCs w:val="22"/>
        </w:rPr>
        <w:t xml:space="preserve"> għal dan il-prodott mediċinali huma mniżżla fil-lista tad-dati ta’ referenza tal-Unjoni (lista EURD) prevista skont l-Artikolu 107c(7) tad-Direttiva 2001/83/KE u kwalunkwe aġġornament sussegwenti ppubblikati fuq il-portal elettroniku Ewropew tal-mediċini.</w:t>
      </w:r>
    </w:p>
    <w:p w14:paraId="619884FF" w14:textId="77777777" w:rsidR="009F106B" w:rsidRPr="00D32A30" w:rsidRDefault="009F106B" w:rsidP="00101BBB">
      <w:pPr>
        <w:spacing w:line="240" w:lineRule="auto"/>
        <w:rPr>
          <w:u w:val="single"/>
        </w:rPr>
      </w:pPr>
    </w:p>
    <w:p w14:paraId="33331662" w14:textId="77777777" w:rsidR="00EA5751" w:rsidRPr="00D32A30" w:rsidRDefault="00EA5751" w:rsidP="00101BBB">
      <w:pPr>
        <w:spacing w:line="240" w:lineRule="auto"/>
        <w:rPr>
          <w:u w:val="single"/>
        </w:rPr>
      </w:pPr>
    </w:p>
    <w:p w14:paraId="49EE8F15" w14:textId="77777777" w:rsidR="009F106B" w:rsidRPr="00D32A30" w:rsidRDefault="000030C5" w:rsidP="00015165">
      <w:pPr>
        <w:pStyle w:val="TitleB"/>
      </w:pPr>
      <w:bookmarkStart w:id="199" w:name="Restrictions"/>
      <w:r w:rsidRPr="00D32A30">
        <w:t>D.</w:t>
      </w:r>
      <w:r w:rsidRPr="00D32A30">
        <w:tab/>
        <w:t>KONDIZZJONIJIET JEW RESTRIZZJONIJIET FIR-RIGWARD TAL-UŻU SIGUR U EFFIKAĊI TAL-PRODOTT MEDIĊINALI</w:t>
      </w:r>
    </w:p>
    <w:bookmarkEnd w:id="199"/>
    <w:p w14:paraId="5FF3FE88" w14:textId="77777777" w:rsidR="009F106B" w:rsidRPr="00D32A30" w:rsidRDefault="009F106B" w:rsidP="00101BBB">
      <w:pPr>
        <w:spacing w:line="240" w:lineRule="auto"/>
        <w:rPr>
          <w:u w:val="single"/>
        </w:rPr>
      </w:pPr>
    </w:p>
    <w:p w14:paraId="2E788272" w14:textId="77777777" w:rsidR="009F106B" w:rsidRPr="00D32A30" w:rsidRDefault="000030C5" w:rsidP="00101BBB">
      <w:pPr>
        <w:numPr>
          <w:ilvl w:val="0"/>
          <w:numId w:val="42"/>
        </w:numPr>
        <w:spacing w:line="240" w:lineRule="auto"/>
        <w:ind w:left="567" w:hanging="567"/>
        <w:rPr>
          <w:b/>
        </w:rPr>
      </w:pPr>
      <w:r w:rsidRPr="00D32A30">
        <w:rPr>
          <w:b/>
        </w:rPr>
        <w:t>Pjan tal-</w:t>
      </w:r>
      <w:r w:rsidRPr="00D32A30">
        <w:rPr>
          <w:b/>
          <w:szCs w:val="22"/>
        </w:rPr>
        <w:t>ġestjoni</w:t>
      </w:r>
      <w:r w:rsidRPr="00D32A30">
        <w:rPr>
          <w:b/>
        </w:rPr>
        <w:t xml:space="preserve"> tar-riskju</w:t>
      </w:r>
      <w:r w:rsidRPr="00D32A30">
        <w:rPr>
          <w:szCs w:val="22"/>
        </w:rPr>
        <w:t xml:space="preserve"> </w:t>
      </w:r>
      <w:r w:rsidRPr="00D32A30">
        <w:rPr>
          <w:b/>
          <w:szCs w:val="22"/>
        </w:rPr>
        <w:t>(RMP</w:t>
      </w:r>
      <w:r w:rsidRPr="00D32A30">
        <w:rPr>
          <w:b/>
        </w:rPr>
        <w:t>)</w:t>
      </w:r>
    </w:p>
    <w:p w14:paraId="60311D7D" w14:textId="77777777" w:rsidR="009F106B" w:rsidRPr="00D32A30" w:rsidRDefault="009F106B" w:rsidP="00101BBB">
      <w:pPr>
        <w:keepNext/>
        <w:keepLines/>
        <w:tabs>
          <w:tab w:val="clear" w:pos="567"/>
        </w:tabs>
        <w:spacing w:line="240" w:lineRule="auto"/>
      </w:pPr>
    </w:p>
    <w:p w14:paraId="57452897" w14:textId="77777777" w:rsidR="009F106B" w:rsidRPr="00D32A30" w:rsidRDefault="000030C5" w:rsidP="00101BBB">
      <w:pPr>
        <w:tabs>
          <w:tab w:val="left" w:pos="0"/>
        </w:tabs>
        <w:spacing w:line="240" w:lineRule="auto"/>
        <w:rPr>
          <w:szCs w:val="22"/>
        </w:rPr>
      </w:pPr>
      <w:r w:rsidRPr="00D32A30">
        <w:t>Id-detentur tal-awtorizzazzjoni għat-tqegħid fis-suq (</w:t>
      </w:r>
      <w:r w:rsidRPr="00D32A30">
        <w:rPr>
          <w:szCs w:val="22"/>
        </w:rPr>
        <w:t>MAH) għandu jwettaq l-attivitajiet u l-interventi meħtieġa ta’ farmakoviġilanza dettaljati fl-RMP maqbul ippreżentat fil-Modulu 1.8.2 tal-awtorizzazzjoni għat-tqegħid fis-suq u kwalunkwe aġġornament sussegwenti maqbul tal-RMP.</w:t>
      </w:r>
    </w:p>
    <w:p w14:paraId="1332FD14" w14:textId="77777777" w:rsidR="009F106B" w:rsidRPr="00D32A30" w:rsidRDefault="009F106B" w:rsidP="00101BBB">
      <w:pPr>
        <w:spacing w:line="240" w:lineRule="auto"/>
        <w:ind w:right="-1"/>
      </w:pPr>
    </w:p>
    <w:p w14:paraId="2623A20A" w14:textId="77777777" w:rsidR="009F106B" w:rsidRPr="00D32A30" w:rsidRDefault="000030C5" w:rsidP="00101BBB">
      <w:pPr>
        <w:spacing w:line="240" w:lineRule="auto"/>
        <w:ind w:right="-1"/>
        <w:rPr>
          <w:i/>
        </w:rPr>
      </w:pPr>
      <w:r w:rsidRPr="00D32A30">
        <w:t>RMP aġġornat għandu jiġi ppreżentat:</w:t>
      </w:r>
    </w:p>
    <w:p w14:paraId="400C0ED5" w14:textId="77777777" w:rsidR="009F106B" w:rsidRPr="00D32A30" w:rsidRDefault="000030C5" w:rsidP="00101BBB">
      <w:pPr>
        <w:numPr>
          <w:ilvl w:val="0"/>
          <w:numId w:val="14"/>
        </w:numPr>
        <w:tabs>
          <w:tab w:val="clear" w:pos="567"/>
          <w:tab w:val="clear" w:pos="1080"/>
        </w:tabs>
        <w:spacing w:line="240" w:lineRule="auto"/>
        <w:ind w:left="567" w:hanging="210"/>
        <w:rPr>
          <w:szCs w:val="22"/>
        </w:rPr>
      </w:pPr>
      <w:r w:rsidRPr="00D32A30">
        <w:t xml:space="preserve">Meta l-Aġenzija Ewropea għall-Mediċini titlob din l-informazzjoni; </w:t>
      </w:r>
    </w:p>
    <w:p w14:paraId="29A1D9DF" w14:textId="77777777" w:rsidR="009F106B" w:rsidRPr="00D32A30" w:rsidRDefault="000030C5" w:rsidP="00101BBB">
      <w:pPr>
        <w:numPr>
          <w:ilvl w:val="0"/>
          <w:numId w:val="14"/>
        </w:numPr>
        <w:tabs>
          <w:tab w:val="clear" w:pos="567"/>
          <w:tab w:val="clear" w:pos="1080"/>
        </w:tabs>
        <w:spacing w:line="240" w:lineRule="auto"/>
        <w:ind w:left="567" w:hanging="210"/>
        <w:rPr>
          <w:szCs w:val="22"/>
        </w:rPr>
      </w:pPr>
      <w:r w:rsidRPr="00D32A30">
        <w:rPr>
          <w:szCs w:val="22"/>
        </w:rPr>
        <w:t xml:space="preserve">Kull meta </w:t>
      </w:r>
      <w:r w:rsidRPr="00D32A30">
        <w:rPr>
          <w:szCs w:val="22"/>
          <w:u w:val="single"/>
        </w:rPr>
        <w:t>s-sistema tal-ġestjoni tar-riskju</w:t>
      </w:r>
      <w:r w:rsidRPr="00D32A30">
        <w:rPr>
          <w:szCs w:val="22"/>
        </w:rPr>
        <w:t xml:space="preserve"> tiġi modifikata speċjalment minħabba li tasal informazzjoni ġdida li tista’ twassal għal bidla sinifikanti fil-profil bejn il-benefiċċjuu r-riskju jew minħabba li jintlaħaq għan importanti (farmakoviġilanza jew minimizzazzjoni tar-riskji)</w:t>
      </w:r>
      <w:r w:rsidRPr="00D32A30">
        <w:rPr>
          <w:i/>
          <w:szCs w:val="22"/>
        </w:rPr>
        <w:t>.</w:t>
      </w:r>
      <w:r w:rsidRPr="00D32A30">
        <w:t xml:space="preserve"> </w:t>
      </w:r>
    </w:p>
    <w:p w14:paraId="41300758" w14:textId="77777777" w:rsidR="009F106B" w:rsidRPr="00D32A30" w:rsidRDefault="009F106B" w:rsidP="00101BBB">
      <w:pPr>
        <w:tabs>
          <w:tab w:val="clear" w:pos="567"/>
        </w:tabs>
        <w:spacing w:line="240" w:lineRule="auto"/>
        <w:ind w:right="-1"/>
        <w:rPr>
          <w:i/>
        </w:rPr>
      </w:pPr>
    </w:p>
    <w:p w14:paraId="6A9691CF" w14:textId="77777777" w:rsidR="006111A9" w:rsidRPr="00D32A30" w:rsidRDefault="006111A9" w:rsidP="00101BBB">
      <w:pPr>
        <w:spacing w:line="240" w:lineRule="auto"/>
        <w:rPr>
          <w:szCs w:val="24"/>
        </w:rPr>
      </w:pPr>
    </w:p>
    <w:p w14:paraId="2D64A00C" w14:textId="77777777" w:rsidR="006111A9" w:rsidRPr="00D32A30" w:rsidRDefault="000030C5" w:rsidP="00101BBB">
      <w:pPr>
        <w:tabs>
          <w:tab w:val="left" w:pos="540"/>
        </w:tabs>
        <w:spacing w:line="240" w:lineRule="auto"/>
        <w:rPr>
          <w:szCs w:val="24"/>
        </w:rPr>
      </w:pPr>
      <w:r w:rsidRPr="00D32A30">
        <w:rPr>
          <w:szCs w:val="24"/>
        </w:rPr>
        <w:br w:type="page"/>
      </w:r>
    </w:p>
    <w:p w14:paraId="085CAAC7" w14:textId="77777777" w:rsidR="000A6861" w:rsidRPr="00D32A30" w:rsidRDefault="000A6861" w:rsidP="00101BBB">
      <w:pPr>
        <w:tabs>
          <w:tab w:val="clear" w:pos="567"/>
        </w:tabs>
        <w:spacing w:line="240" w:lineRule="auto"/>
      </w:pPr>
    </w:p>
    <w:p w14:paraId="66105388" w14:textId="77777777" w:rsidR="000A6861" w:rsidRPr="00D32A30" w:rsidRDefault="000A6861" w:rsidP="00101BBB">
      <w:pPr>
        <w:tabs>
          <w:tab w:val="clear" w:pos="567"/>
        </w:tabs>
        <w:spacing w:line="240" w:lineRule="auto"/>
      </w:pPr>
    </w:p>
    <w:p w14:paraId="1B616DF0" w14:textId="77777777" w:rsidR="000A6861" w:rsidRPr="00D32A30" w:rsidRDefault="000A6861" w:rsidP="00101BBB">
      <w:pPr>
        <w:tabs>
          <w:tab w:val="clear" w:pos="567"/>
        </w:tabs>
        <w:spacing w:line="240" w:lineRule="auto"/>
      </w:pPr>
    </w:p>
    <w:p w14:paraId="03C34863" w14:textId="77777777" w:rsidR="000A6861" w:rsidRPr="00D32A30" w:rsidRDefault="000A6861" w:rsidP="00101BBB">
      <w:pPr>
        <w:tabs>
          <w:tab w:val="clear" w:pos="567"/>
        </w:tabs>
        <w:spacing w:line="240" w:lineRule="auto"/>
      </w:pPr>
    </w:p>
    <w:p w14:paraId="75BCBA47" w14:textId="77777777" w:rsidR="000A6861" w:rsidRPr="00D32A30" w:rsidRDefault="000A6861" w:rsidP="00101BBB">
      <w:pPr>
        <w:tabs>
          <w:tab w:val="clear" w:pos="567"/>
        </w:tabs>
        <w:spacing w:line="240" w:lineRule="auto"/>
      </w:pPr>
    </w:p>
    <w:p w14:paraId="64433E76" w14:textId="77777777" w:rsidR="000A6861" w:rsidRPr="00D32A30" w:rsidRDefault="000A6861" w:rsidP="00101BBB">
      <w:pPr>
        <w:tabs>
          <w:tab w:val="clear" w:pos="567"/>
        </w:tabs>
        <w:spacing w:line="240" w:lineRule="auto"/>
      </w:pPr>
    </w:p>
    <w:p w14:paraId="02C01AB3" w14:textId="77777777" w:rsidR="000A6861" w:rsidRPr="00D32A30" w:rsidRDefault="000A6861" w:rsidP="00101BBB">
      <w:pPr>
        <w:tabs>
          <w:tab w:val="clear" w:pos="567"/>
        </w:tabs>
        <w:spacing w:line="240" w:lineRule="auto"/>
      </w:pPr>
    </w:p>
    <w:p w14:paraId="1ECCF2BC" w14:textId="77777777" w:rsidR="000A6861" w:rsidRPr="00D32A30" w:rsidRDefault="000A6861" w:rsidP="00101BBB">
      <w:pPr>
        <w:tabs>
          <w:tab w:val="clear" w:pos="567"/>
        </w:tabs>
        <w:spacing w:line="240" w:lineRule="auto"/>
      </w:pPr>
    </w:p>
    <w:p w14:paraId="3788E87F" w14:textId="77777777" w:rsidR="000A6861" w:rsidRPr="00D32A30" w:rsidRDefault="000A6861" w:rsidP="00101BBB">
      <w:pPr>
        <w:tabs>
          <w:tab w:val="clear" w:pos="567"/>
        </w:tabs>
        <w:spacing w:line="240" w:lineRule="auto"/>
      </w:pPr>
    </w:p>
    <w:p w14:paraId="1A4C2495" w14:textId="77777777" w:rsidR="000A6861" w:rsidRPr="00D32A30" w:rsidRDefault="000A6861" w:rsidP="00101BBB">
      <w:pPr>
        <w:tabs>
          <w:tab w:val="clear" w:pos="567"/>
        </w:tabs>
        <w:spacing w:line="240" w:lineRule="auto"/>
      </w:pPr>
    </w:p>
    <w:p w14:paraId="762436CD" w14:textId="77777777" w:rsidR="000A6861" w:rsidRPr="00D32A30" w:rsidRDefault="000A6861" w:rsidP="00101BBB">
      <w:pPr>
        <w:tabs>
          <w:tab w:val="clear" w:pos="567"/>
        </w:tabs>
        <w:spacing w:line="240" w:lineRule="auto"/>
      </w:pPr>
    </w:p>
    <w:p w14:paraId="66574C08" w14:textId="77777777" w:rsidR="000A6861" w:rsidRPr="00D32A30" w:rsidRDefault="000A6861" w:rsidP="00101BBB">
      <w:pPr>
        <w:tabs>
          <w:tab w:val="clear" w:pos="567"/>
        </w:tabs>
        <w:spacing w:line="240" w:lineRule="auto"/>
      </w:pPr>
    </w:p>
    <w:p w14:paraId="3E0CCEF6" w14:textId="77777777" w:rsidR="000A6861" w:rsidRPr="00D32A30" w:rsidRDefault="000A6861" w:rsidP="00101BBB">
      <w:pPr>
        <w:tabs>
          <w:tab w:val="clear" w:pos="567"/>
        </w:tabs>
        <w:spacing w:line="240" w:lineRule="auto"/>
      </w:pPr>
    </w:p>
    <w:p w14:paraId="0C6C771B" w14:textId="77777777" w:rsidR="000A6861" w:rsidRPr="00D32A30" w:rsidRDefault="000A6861" w:rsidP="00101BBB">
      <w:pPr>
        <w:tabs>
          <w:tab w:val="clear" w:pos="567"/>
        </w:tabs>
        <w:spacing w:line="240" w:lineRule="auto"/>
      </w:pPr>
    </w:p>
    <w:p w14:paraId="38220214" w14:textId="77777777" w:rsidR="000A6861" w:rsidRPr="00D32A30" w:rsidRDefault="000A6861" w:rsidP="00101BBB">
      <w:pPr>
        <w:tabs>
          <w:tab w:val="clear" w:pos="567"/>
        </w:tabs>
        <w:spacing w:line="240" w:lineRule="auto"/>
      </w:pPr>
    </w:p>
    <w:p w14:paraId="0BB686BF" w14:textId="77777777" w:rsidR="000A6861" w:rsidRPr="00D32A30" w:rsidRDefault="000A6861" w:rsidP="00101BBB">
      <w:pPr>
        <w:tabs>
          <w:tab w:val="clear" w:pos="567"/>
        </w:tabs>
        <w:spacing w:line="240" w:lineRule="auto"/>
      </w:pPr>
    </w:p>
    <w:p w14:paraId="745BF9D1" w14:textId="77777777" w:rsidR="000A6861" w:rsidRPr="00D32A30" w:rsidRDefault="000A6861" w:rsidP="00101BBB">
      <w:pPr>
        <w:tabs>
          <w:tab w:val="clear" w:pos="567"/>
        </w:tabs>
        <w:spacing w:line="240" w:lineRule="auto"/>
      </w:pPr>
    </w:p>
    <w:p w14:paraId="078BBC1E" w14:textId="77777777" w:rsidR="000A6861" w:rsidRPr="00D32A30" w:rsidRDefault="000A6861" w:rsidP="00101BBB">
      <w:pPr>
        <w:tabs>
          <w:tab w:val="clear" w:pos="567"/>
        </w:tabs>
        <w:spacing w:line="240" w:lineRule="auto"/>
      </w:pPr>
    </w:p>
    <w:p w14:paraId="16BC81AD" w14:textId="77777777" w:rsidR="000A6861" w:rsidRPr="00D32A30" w:rsidRDefault="000A6861" w:rsidP="00101BBB">
      <w:pPr>
        <w:tabs>
          <w:tab w:val="clear" w:pos="567"/>
        </w:tabs>
        <w:spacing w:line="240" w:lineRule="auto"/>
      </w:pPr>
    </w:p>
    <w:p w14:paraId="58C774DB" w14:textId="77777777" w:rsidR="000A6861" w:rsidRPr="00D32A30" w:rsidRDefault="000A6861" w:rsidP="00101BBB">
      <w:pPr>
        <w:tabs>
          <w:tab w:val="clear" w:pos="567"/>
        </w:tabs>
        <w:spacing w:line="240" w:lineRule="auto"/>
      </w:pPr>
    </w:p>
    <w:p w14:paraId="76DAD96F" w14:textId="77777777" w:rsidR="000A6861" w:rsidRPr="00D32A30" w:rsidRDefault="000A6861" w:rsidP="00101BBB">
      <w:pPr>
        <w:tabs>
          <w:tab w:val="clear" w:pos="567"/>
        </w:tabs>
        <w:spacing w:line="240" w:lineRule="auto"/>
      </w:pPr>
    </w:p>
    <w:p w14:paraId="44D47C66" w14:textId="77777777" w:rsidR="000A6861" w:rsidRPr="00D32A30" w:rsidRDefault="000A6861" w:rsidP="00101BBB">
      <w:pPr>
        <w:tabs>
          <w:tab w:val="clear" w:pos="567"/>
        </w:tabs>
        <w:spacing w:line="240" w:lineRule="auto"/>
      </w:pPr>
    </w:p>
    <w:p w14:paraId="26B51F4F" w14:textId="77777777" w:rsidR="000A6861" w:rsidRPr="00D32A30" w:rsidRDefault="000030C5" w:rsidP="00101BBB">
      <w:pPr>
        <w:tabs>
          <w:tab w:val="clear" w:pos="567"/>
        </w:tabs>
        <w:spacing w:line="240" w:lineRule="auto"/>
        <w:jc w:val="center"/>
        <w:rPr>
          <w:b/>
        </w:rPr>
      </w:pPr>
      <w:r w:rsidRPr="00D32A30">
        <w:rPr>
          <w:b/>
        </w:rPr>
        <w:t>ANNESS III</w:t>
      </w:r>
    </w:p>
    <w:p w14:paraId="0D7EF3C4" w14:textId="77777777" w:rsidR="000A6861" w:rsidRPr="00D32A30" w:rsidRDefault="000A6861" w:rsidP="00101BBB">
      <w:pPr>
        <w:tabs>
          <w:tab w:val="clear" w:pos="567"/>
        </w:tabs>
        <w:spacing w:line="240" w:lineRule="auto"/>
        <w:jc w:val="center"/>
        <w:rPr>
          <w:b/>
        </w:rPr>
      </w:pPr>
    </w:p>
    <w:p w14:paraId="5A5A666A" w14:textId="77777777" w:rsidR="000A6861" w:rsidRPr="00D32A30" w:rsidRDefault="000030C5" w:rsidP="00101BBB">
      <w:pPr>
        <w:tabs>
          <w:tab w:val="clear" w:pos="567"/>
        </w:tabs>
        <w:spacing w:line="240" w:lineRule="auto"/>
        <w:jc w:val="center"/>
        <w:rPr>
          <w:b/>
        </w:rPr>
      </w:pPr>
      <w:r w:rsidRPr="00D32A30">
        <w:rPr>
          <w:b/>
        </w:rPr>
        <w:t>TIKKETTA</w:t>
      </w:r>
      <w:r w:rsidR="00CA0287" w:rsidRPr="00D32A30">
        <w:rPr>
          <w:b/>
        </w:rPr>
        <w:t>R</w:t>
      </w:r>
      <w:r w:rsidRPr="00D32A30">
        <w:rPr>
          <w:b/>
        </w:rPr>
        <w:t xml:space="preserve"> U FULJETT TA’ TAGĦRIF</w:t>
      </w:r>
    </w:p>
    <w:p w14:paraId="5917E3E5" w14:textId="77777777" w:rsidR="000A6861" w:rsidRPr="00D32A30" w:rsidRDefault="000030C5" w:rsidP="00101BBB">
      <w:pPr>
        <w:tabs>
          <w:tab w:val="clear" w:pos="567"/>
        </w:tabs>
        <w:spacing w:line="240" w:lineRule="auto"/>
      </w:pPr>
      <w:r w:rsidRPr="00D32A30">
        <w:br w:type="page"/>
      </w:r>
    </w:p>
    <w:p w14:paraId="048EBDE8" w14:textId="77777777" w:rsidR="000A6861" w:rsidRPr="00D32A30" w:rsidRDefault="000A6861" w:rsidP="00101BBB">
      <w:pPr>
        <w:tabs>
          <w:tab w:val="clear" w:pos="567"/>
        </w:tabs>
        <w:spacing w:line="240" w:lineRule="auto"/>
      </w:pPr>
    </w:p>
    <w:p w14:paraId="73182E77" w14:textId="77777777" w:rsidR="000A6861" w:rsidRPr="00D32A30" w:rsidRDefault="000A6861" w:rsidP="00101BBB">
      <w:pPr>
        <w:tabs>
          <w:tab w:val="clear" w:pos="567"/>
        </w:tabs>
        <w:spacing w:line="240" w:lineRule="auto"/>
      </w:pPr>
    </w:p>
    <w:p w14:paraId="01BB8C7C" w14:textId="77777777" w:rsidR="000A6861" w:rsidRPr="00D32A30" w:rsidRDefault="000A6861" w:rsidP="00101BBB">
      <w:pPr>
        <w:tabs>
          <w:tab w:val="clear" w:pos="567"/>
        </w:tabs>
        <w:spacing w:line="240" w:lineRule="auto"/>
      </w:pPr>
    </w:p>
    <w:p w14:paraId="13093143" w14:textId="77777777" w:rsidR="000A6861" w:rsidRPr="00D32A30" w:rsidRDefault="000A6861" w:rsidP="00101BBB">
      <w:pPr>
        <w:tabs>
          <w:tab w:val="clear" w:pos="567"/>
        </w:tabs>
        <w:spacing w:line="240" w:lineRule="auto"/>
      </w:pPr>
    </w:p>
    <w:p w14:paraId="62B3A45E" w14:textId="77777777" w:rsidR="000A6861" w:rsidRPr="00D32A30" w:rsidRDefault="000A6861" w:rsidP="00101BBB">
      <w:pPr>
        <w:tabs>
          <w:tab w:val="clear" w:pos="567"/>
        </w:tabs>
        <w:spacing w:line="240" w:lineRule="auto"/>
      </w:pPr>
    </w:p>
    <w:p w14:paraId="20B59081" w14:textId="77777777" w:rsidR="000A6861" w:rsidRPr="00D32A30" w:rsidRDefault="000A6861" w:rsidP="00101BBB">
      <w:pPr>
        <w:tabs>
          <w:tab w:val="clear" w:pos="567"/>
        </w:tabs>
        <w:spacing w:line="240" w:lineRule="auto"/>
      </w:pPr>
    </w:p>
    <w:p w14:paraId="70755CFB" w14:textId="77777777" w:rsidR="000A6861" w:rsidRPr="00D32A30" w:rsidRDefault="000A6861" w:rsidP="00101BBB">
      <w:pPr>
        <w:tabs>
          <w:tab w:val="clear" w:pos="567"/>
        </w:tabs>
        <w:spacing w:line="240" w:lineRule="auto"/>
      </w:pPr>
    </w:p>
    <w:p w14:paraId="617D0B42" w14:textId="77777777" w:rsidR="000A6861" w:rsidRPr="00D32A30" w:rsidRDefault="000A6861" w:rsidP="00101BBB">
      <w:pPr>
        <w:tabs>
          <w:tab w:val="clear" w:pos="567"/>
        </w:tabs>
        <w:spacing w:line="240" w:lineRule="auto"/>
      </w:pPr>
    </w:p>
    <w:p w14:paraId="1525C968" w14:textId="77777777" w:rsidR="000A6861" w:rsidRPr="00D32A30" w:rsidRDefault="000A6861" w:rsidP="00101BBB">
      <w:pPr>
        <w:tabs>
          <w:tab w:val="clear" w:pos="567"/>
        </w:tabs>
        <w:spacing w:line="240" w:lineRule="auto"/>
      </w:pPr>
    </w:p>
    <w:p w14:paraId="65AC59DE" w14:textId="77777777" w:rsidR="000A6861" w:rsidRPr="00D32A30" w:rsidRDefault="000A6861" w:rsidP="00101BBB">
      <w:pPr>
        <w:tabs>
          <w:tab w:val="clear" w:pos="567"/>
        </w:tabs>
        <w:spacing w:line="240" w:lineRule="auto"/>
      </w:pPr>
    </w:p>
    <w:p w14:paraId="2000979B" w14:textId="77777777" w:rsidR="000A6861" w:rsidRPr="00D32A30" w:rsidRDefault="000A6861" w:rsidP="00101BBB">
      <w:pPr>
        <w:tabs>
          <w:tab w:val="clear" w:pos="567"/>
        </w:tabs>
        <w:spacing w:line="240" w:lineRule="auto"/>
      </w:pPr>
    </w:p>
    <w:p w14:paraId="51C4D5BF" w14:textId="77777777" w:rsidR="000A6861" w:rsidRPr="00D32A30" w:rsidRDefault="000A6861" w:rsidP="00101BBB">
      <w:pPr>
        <w:tabs>
          <w:tab w:val="clear" w:pos="567"/>
        </w:tabs>
        <w:spacing w:line="240" w:lineRule="auto"/>
      </w:pPr>
    </w:p>
    <w:p w14:paraId="0748E252" w14:textId="77777777" w:rsidR="000A6861" w:rsidRPr="00D32A30" w:rsidRDefault="000A6861" w:rsidP="00101BBB">
      <w:pPr>
        <w:tabs>
          <w:tab w:val="clear" w:pos="567"/>
        </w:tabs>
        <w:spacing w:line="240" w:lineRule="auto"/>
      </w:pPr>
    </w:p>
    <w:p w14:paraId="121F26C7" w14:textId="77777777" w:rsidR="000A6861" w:rsidRPr="00D32A30" w:rsidRDefault="000A6861" w:rsidP="00101BBB">
      <w:pPr>
        <w:tabs>
          <w:tab w:val="clear" w:pos="567"/>
        </w:tabs>
        <w:spacing w:line="240" w:lineRule="auto"/>
      </w:pPr>
    </w:p>
    <w:p w14:paraId="501F629B" w14:textId="77777777" w:rsidR="000A6861" w:rsidRPr="00D32A30" w:rsidRDefault="000A6861" w:rsidP="00101BBB">
      <w:pPr>
        <w:tabs>
          <w:tab w:val="clear" w:pos="567"/>
        </w:tabs>
        <w:spacing w:line="240" w:lineRule="auto"/>
      </w:pPr>
    </w:p>
    <w:p w14:paraId="5F16A4A1" w14:textId="77777777" w:rsidR="000A6861" w:rsidRPr="00D32A30" w:rsidRDefault="000A6861" w:rsidP="00101BBB">
      <w:pPr>
        <w:tabs>
          <w:tab w:val="clear" w:pos="567"/>
        </w:tabs>
        <w:spacing w:line="240" w:lineRule="auto"/>
      </w:pPr>
    </w:p>
    <w:p w14:paraId="02B6A9E8" w14:textId="77777777" w:rsidR="000A6861" w:rsidRPr="00D32A30" w:rsidRDefault="000A6861" w:rsidP="00101BBB">
      <w:pPr>
        <w:tabs>
          <w:tab w:val="clear" w:pos="567"/>
        </w:tabs>
        <w:spacing w:line="240" w:lineRule="auto"/>
      </w:pPr>
    </w:p>
    <w:p w14:paraId="34A0CE99" w14:textId="77777777" w:rsidR="000A6861" w:rsidRPr="00D32A30" w:rsidRDefault="000A6861" w:rsidP="00101BBB">
      <w:pPr>
        <w:tabs>
          <w:tab w:val="clear" w:pos="567"/>
        </w:tabs>
        <w:spacing w:line="240" w:lineRule="auto"/>
      </w:pPr>
    </w:p>
    <w:p w14:paraId="18228899" w14:textId="77777777" w:rsidR="000A6861" w:rsidRPr="00D32A30" w:rsidRDefault="000A6861" w:rsidP="00101BBB">
      <w:pPr>
        <w:tabs>
          <w:tab w:val="clear" w:pos="567"/>
        </w:tabs>
        <w:spacing w:line="240" w:lineRule="auto"/>
      </w:pPr>
    </w:p>
    <w:p w14:paraId="7FDF04DC" w14:textId="77777777" w:rsidR="000A6861" w:rsidRPr="00D32A30" w:rsidRDefault="000A6861" w:rsidP="00101BBB">
      <w:pPr>
        <w:tabs>
          <w:tab w:val="clear" w:pos="567"/>
        </w:tabs>
        <w:spacing w:line="240" w:lineRule="auto"/>
      </w:pPr>
    </w:p>
    <w:p w14:paraId="29CA5D5D" w14:textId="77777777" w:rsidR="000A6861" w:rsidRPr="00D32A30" w:rsidRDefault="000A6861" w:rsidP="00101BBB">
      <w:pPr>
        <w:tabs>
          <w:tab w:val="clear" w:pos="567"/>
        </w:tabs>
        <w:spacing w:line="240" w:lineRule="auto"/>
      </w:pPr>
    </w:p>
    <w:p w14:paraId="536C92EC" w14:textId="77777777" w:rsidR="000A6861" w:rsidRPr="00D32A30" w:rsidRDefault="000A6861" w:rsidP="00101BBB">
      <w:pPr>
        <w:tabs>
          <w:tab w:val="clear" w:pos="567"/>
        </w:tabs>
        <w:spacing w:line="240" w:lineRule="auto"/>
      </w:pPr>
    </w:p>
    <w:p w14:paraId="074D5549" w14:textId="77777777" w:rsidR="000A6861" w:rsidRPr="00D32A30" w:rsidRDefault="000030C5" w:rsidP="009B03BB">
      <w:pPr>
        <w:pStyle w:val="TitleA"/>
        <w:rPr>
          <w:lang w:val="mt-MT"/>
        </w:rPr>
      </w:pPr>
      <w:r w:rsidRPr="00D32A30">
        <w:rPr>
          <w:lang w:val="mt-MT"/>
        </w:rPr>
        <w:t>A. TIKKETTA</w:t>
      </w:r>
      <w:r w:rsidR="00CA0287" w:rsidRPr="00D32A30">
        <w:rPr>
          <w:lang w:val="mt-MT"/>
        </w:rPr>
        <w:t>R</w:t>
      </w:r>
    </w:p>
    <w:p w14:paraId="3CCD7410" w14:textId="77777777" w:rsidR="000A6861" w:rsidRPr="00D32A30" w:rsidRDefault="000030C5" w:rsidP="00101BBB">
      <w:pPr>
        <w:tabs>
          <w:tab w:val="clear" w:pos="567"/>
        </w:tabs>
        <w:spacing w:line="240" w:lineRule="auto"/>
      </w:pPr>
      <w:r w:rsidRPr="00D32A3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2025A7E" w14:textId="77777777">
        <w:trPr>
          <w:trHeight w:val="1040"/>
        </w:trPr>
        <w:tc>
          <w:tcPr>
            <w:tcW w:w="9287" w:type="dxa"/>
            <w:tcBorders>
              <w:bottom w:val="single" w:sz="4" w:space="0" w:color="auto"/>
            </w:tcBorders>
          </w:tcPr>
          <w:p w14:paraId="30EA598A" w14:textId="77777777" w:rsidR="000A6861" w:rsidRPr="00D32A30" w:rsidRDefault="000030C5" w:rsidP="00101BBB">
            <w:pPr>
              <w:tabs>
                <w:tab w:val="clear" w:pos="567"/>
              </w:tabs>
              <w:spacing w:line="240" w:lineRule="auto"/>
              <w:rPr>
                <w:b/>
              </w:rPr>
            </w:pPr>
            <w:r w:rsidRPr="00D32A30">
              <w:rPr>
                <w:b/>
              </w:rPr>
              <w:lastRenderedPageBreak/>
              <w:t>TAGĦRIF LI GĦANDU JIDHER FUQ IL</w:t>
            </w:r>
            <w:r w:rsidR="00777713" w:rsidRPr="00D32A30">
              <w:rPr>
                <w:b/>
              </w:rPr>
              <w:t>-</w:t>
            </w:r>
            <w:r w:rsidRPr="00D32A30">
              <w:rPr>
                <w:b/>
              </w:rPr>
              <w:t>PAKKETT TA’ BARRA</w:t>
            </w:r>
          </w:p>
          <w:p w14:paraId="2979C0CD" w14:textId="77777777" w:rsidR="000A6861" w:rsidRPr="00D32A30" w:rsidRDefault="000A6861" w:rsidP="00101BBB">
            <w:pPr>
              <w:spacing w:line="240" w:lineRule="auto"/>
              <w:rPr>
                <w:b/>
              </w:rPr>
            </w:pPr>
          </w:p>
          <w:p w14:paraId="3EE63EC1" w14:textId="77777777" w:rsidR="000A6861" w:rsidRPr="00D32A30" w:rsidRDefault="000030C5" w:rsidP="00101BBB">
            <w:pPr>
              <w:spacing w:line="240" w:lineRule="auto"/>
              <w:rPr>
                <w:b/>
              </w:rPr>
            </w:pPr>
            <w:r w:rsidRPr="00D32A30">
              <w:rPr>
                <w:b/>
              </w:rPr>
              <w:t>KARTUNA TA’ BARRA</w:t>
            </w:r>
          </w:p>
        </w:tc>
      </w:tr>
    </w:tbl>
    <w:p w14:paraId="4F564839" w14:textId="77777777" w:rsidR="000A6861" w:rsidRPr="00D32A30" w:rsidRDefault="000A6861" w:rsidP="00101BBB">
      <w:pPr>
        <w:tabs>
          <w:tab w:val="clear" w:pos="567"/>
        </w:tabs>
        <w:spacing w:line="240" w:lineRule="auto"/>
      </w:pPr>
    </w:p>
    <w:p w14:paraId="3C1D923E"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F26B27D" w14:textId="77777777">
        <w:tc>
          <w:tcPr>
            <w:tcW w:w="9287" w:type="dxa"/>
          </w:tcPr>
          <w:p w14:paraId="55801EB4" w14:textId="77777777" w:rsidR="000A6861" w:rsidRPr="00D32A30" w:rsidRDefault="000030C5" w:rsidP="00101BBB">
            <w:pPr>
              <w:tabs>
                <w:tab w:val="clear" w:pos="567"/>
                <w:tab w:val="left" w:pos="142"/>
              </w:tabs>
              <w:spacing w:line="240" w:lineRule="auto"/>
              <w:ind w:left="567" w:hanging="567"/>
              <w:rPr>
                <w:b/>
              </w:rPr>
            </w:pPr>
            <w:r w:rsidRPr="00D32A30">
              <w:rPr>
                <w:b/>
              </w:rPr>
              <w:t>1.</w:t>
            </w:r>
            <w:r w:rsidRPr="00D32A30">
              <w:rPr>
                <w:b/>
              </w:rPr>
              <w:tab/>
              <w:t>ISEM TAL</w:t>
            </w:r>
            <w:r w:rsidR="00777713" w:rsidRPr="00D32A30">
              <w:rPr>
                <w:b/>
              </w:rPr>
              <w:t>-</w:t>
            </w:r>
            <w:r w:rsidRPr="00D32A30">
              <w:rPr>
                <w:b/>
              </w:rPr>
              <w:t>PRODOTT MEDIĊINALI</w:t>
            </w:r>
          </w:p>
        </w:tc>
      </w:tr>
    </w:tbl>
    <w:p w14:paraId="7A9A29BE" w14:textId="77777777" w:rsidR="000A6861" w:rsidRPr="00D32A30" w:rsidRDefault="000A6861" w:rsidP="00101BBB">
      <w:pPr>
        <w:tabs>
          <w:tab w:val="clear" w:pos="567"/>
        </w:tabs>
        <w:spacing w:line="240" w:lineRule="auto"/>
      </w:pPr>
    </w:p>
    <w:p w14:paraId="0740510B" w14:textId="77777777" w:rsidR="000A6861" w:rsidRPr="00D32A30" w:rsidRDefault="000030C5" w:rsidP="00101BBB">
      <w:pPr>
        <w:tabs>
          <w:tab w:val="clear" w:pos="567"/>
        </w:tabs>
        <w:spacing w:line="240" w:lineRule="auto"/>
      </w:pPr>
      <w:r w:rsidRPr="00D32A30">
        <w:t>Noxafil 40 mg/m</w:t>
      </w:r>
      <w:r w:rsidR="002A14DD" w:rsidRPr="00D32A30">
        <w:t>L</w:t>
      </w:r>
      <w:r w:rsidRPr="00D32A30">
        <w:t xml:space="preserve"> suspensjoni orali</w:t>
      </w:r>
    </w:p>
    <w:p w14:paraId="4971BF94" w14:textId="77777777" w:rsidR="000A6861" w:rsidRPr="00D32A30" w:rsidRDefault="000030C5" w:rsidP="00101BBB">
      <w:pPr>
        <w:tabs>
          <w:tab w:val="clear" w:pos="567"/>
        </w:tabs>
        <w:spacing w:line="240" w:lineRule="auto"/>
      </w:pPr>
      <w:r w:rsidRPr="00D32A30">
        <w:t>posaconazole</w:t>
      </w:r>
    </w:p>
    <w:p w14:paraId="2BCF6D87" w14:textId="77777777" w:rsidR="000A6861" w:rsidRPr="00D32A30" w:rsidRDefault="000A6861" w:rsidP="00101BBB">
      <w:pPr>
        <w:tabs>
          <w:tab w:val="clear" w:pos="567"/>
        </w:tabs>
        <w:spacing w:line="240" w:lineRule="auto"/>
      </w:pPr>
    </w:p>
    <w:p w14:paraId="4FA9A8F0"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EE4A089" w14:textId="77777777">
        <w:tc>
          <w:tcPr>
            <w:tcW w:w="9287" w:type="dxa"/>
          </w:tcPr>
          <w:p w14:paraId="3AC2D14F" w14:textId="77777777" w:rsidR="000A6861" w:rsidRPr="00D32A30" w:rsidRDefault="000030C5" w:rsidP="00101BBB">
            <w:pPr>
              <w:tabs>
                <w:tab w:val="clear" w:pos="567"/>
                <w:tab w:val="left" w:pos="142"/>
              </w:tabs>
              <w:spacing w:line="240" w:lineRule="auto"/>
              <w:ind w:left="567" w:hanging="567"/>
              <w:rPr>
                <w:b/>
              </w:rPr>
            </w:pPr>
            <w:r w:rsidRPr="00D32A30">
              <w:rPr>
                <w:b/>
              </w:rPr>
              <w:t>2.</w:t>
            </w:r>
            <w:r w:rsidRPr="00D32A30">
              <w:rPr>
                <w:b/>
              </w:rPr>
              <w:tab/>
              <w:t>DIKJARAZZJONI TAS</w:t>
            </w:r>
            <w:r w:rsidR="00777713" w:rsidRPr="00D32A30">
              <w:rPr>
                <w:b/>
              </w:rPr>
              <w:t>-</w:t>
            </w:r>
            <w:r w:rsidRPr="00D32A30">
              <w:rPr>
                <w:b/>
              </w:rPr>
              <w:t>SUSTANZA(I) ATTIVA</w:t>
            </w:r>
            <w:r w:rsidR="00CA0287" w:rsidRPr="00D32A30">
              <w:rPr>
                <w:b/>
              </w:rPr>
              <w:t>(I)</w:t>
            </w:r>
          </w:p>
        </w:tc>
      </w:tr>
    </w:tbl>
    <w:p w14:paraId="03EF83A3" w14:textId="77777777" w:rsidR="000A6861" w:rsidRPr="00D32A30" w:rsidRDefault="000A6861" w:rsidP="00101BBB">
      <w:pPr>
        <w:tabs>
          <w:tab w:val="clear" w:pos="567"/>
        </w:tabs>
        <w:spacing w:line="240" w:lineRule="auto"/>
      </w:pPr>
    </w:p>
    <w:p w14:paraId="1699ABDB" w14:textId="77777777" w:rsidR="000A6861" w:rsidRPr="00D32A30" w:rsidRDefault="000030C5" w:rsidP="00101BBB">
      <w:pPr>
        <w:tabs>
          <w:tab w:val="clear" w:pos="567"/>
        </w:tabs>
        <w:spacing w:line="240" w:lineRule="auto"/>
      </w:pPr>
      <w:r w:rsidRPr="00D32A30">
        <w:t>Kull</w:t>
      </w:r>
      <w:r w:rsidR="00000505" w:rsidRPr="00D32A30">
        <w:t xml:space="preserve"> mL </w:t>
      </w:r>
      <w:r w:rsidRPr="00D32A30">
        <w:t>tas</w:t>
      </w:r>
      <w:r w:rsidR="00777713" w:rsidRPr="00D32A30">
        <w:t>-</w:t>
      </w:r>
      <w:r w:rsidRPr="00D32A30">
        <w:t>suspensjoni orali fih 40 mg ta’ posaconazole.</w:t>
      </w:r>
    </w:p>
    <w:p w14:paraId="2062A769" w14:textId="77777777" w:rsidR="000A6861" w:rsidRPr="00D32A30" w:rsidRDefault="000A6861" w:rsidP="00101BBB">
      <w:pPr>
        <w:tabs>
          <w:tab w:val="clear" w:pos="567"/>
        </w:tabs>
        <w:spacing w:line="240" w:lineRule="auto"/>
      </w:pPr>
    </w:p>
    <w:p w14:paraId="03BD1920"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C1690E7" w14:textId="77777777">
        <w:tc>
          <w:tcPr>
            <w:tcW w:w="9287" w:type="dxa"/>
          </w:tcPr>
          <w:p w14:paraId="08799A06" w14:textId="77777777" w:rsidR="000A6861" w:rsidRPr="00D32A30" w:rsidRDefault="000030C5" w:rsidP="00101BBB">
            <w:pPr>
              <w:tabs>
                <w:tab w:val="clear" w:pos="567"/>
                <w:tab w:val="left" w:pos="142"/>
              </w:tabs>
              <w:spacing w:line="240" w:lineRule="auto"/>
              <w:ind w:left="567" w:hanging="567"/>
              <w:rPr>
                <w:b/>
              </w:rPr>
            </w:pPr>
            <w:r w:rsidRPr="00D32A30">
              <w:rPr>
                <w:b/>
              </w:rPr>
              <w:t>3.</w:t>
            </w:r>
            <w:r w:rsidRPr="00D32A30">
              <w:rPr>
                <w:b/>
              </w:rPr>
              <w:tab/>
              <w:t xml:space="preserve">LISTA TA’ </w:t>
            </w:r>
            <w:r w:rsidR="007952EE" w:rsidRPr="00D32A30">
              <w:rPr>
                <w:b/>
              </w:rPr>
              <w:t>EĊĊIPJENTI</w:t>
            </w:r>
          </w:p>
        </w:tc>
      </w:tr>
    </w:tbl>
    <w:p w14:paraId="48C1B4A6" w14:textId="77777777" w:rsidR="000A6861" w:rsidRPr="00D32A30" w:rsidRDefault="000A6861" w:rsidP="00101BBB">
      <w:pPr>
        <w:tabs>
          <w:tab w:val="clear" w:pos="567"/>
        </w:tabs>
        <w:spacing w:line="240" w:lineRule="auto"/>
      </w:pPr>
    </w:p>
    <w:p w14:paraId="4A3C3020" w14:textId="77777777" w:rsidR="000A6861" w:rsidRPr="00D32A30" w:rsidRDefault="000030C5" w:rsidP="00101BBB">
      <w:pPr>
        <w:tabs>
          <w:tab w:val="clear" w:pos="567"/>
        </w:tabs>
        <w:spacing w:line="240" w:lineRule="auto"/>
      </w:pPr>
      <w:r w:rsidRPr="00D32A30">
        <w:t>Fih ukoll glucose likwidu</w:t>
      </w:r>
      <w:r w:rsidR="008373C1" w:rsidRPr="00D32A30">
        <w:t>, sodium benzoate (E211), benzyl alcohol, propylene glycol (E1520)</w:t>
      </w:r>
      <w:r w:rsidRPr="00D32A30">
        <w:t>.</w:t>
      </w:r>
    </w:p>
    <w:p w14:paraId="020F2414" w14:textId="77777777" w:rsidR="000A6861" w:rsidRPr="00D32A30" w:rsidRDefault="000030C5" w:rsidP="00101BBB">
      <w:pPr>
        <w:tabs>
          <w:tab w:val="clear" w:pos="567"/>
        </w:tabs>
        <w:spacing w:line="240" w:lineRule="auto"/>
      </w:pPr>
      <w:r w:rsidRPr="00D32A30">
        <w:t>Ara l</w:t>
      </w:r>
      <w:r w:rsidR="00777713" w:rsidRPr="00D32A30">
        <w:t>-</w:t>
      </w:r>
      <w:r w:rsidRPr="00D32A30">
        <w:t>fuljett għal aktar tagħrif.</w:t>
      </w:r>
    </w:p>
    <w:p w14:paraId="19E7CEB0" w14:textId="77777777" w:rsidR="000A6861" w:rsidRPr="00D32A30" w:rsidRDefault="000A6861" w:rsidP="00101BBB">
      <w:pPr>
        <w:tabs>
          <w:tab w:val="clear" w:pos="567"/>
        </w:tabs>
        <w:spacing w:line="240" w:lineRule="auto"/>
      </w:pPr>
    </w:p>
    <w:p w14:paraId="6CF0EAFD"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29E3B41" w14:textId="77777777">
        <w:tc>
          <w:tcPr>
            <w:tcW w:w="9287" w:type="dxa"/>
          </w:tcPr>
          <w:p w14:paraId="7173CD77" w14:textId="77777777" w:rsidR="000A6861" w:rsidRPr="00D32A30" w:rsidRDefault="000030C5" w:rsidP="00101BBB">
            <w:pPr>
              <w:tabs>
                <w:tab w:val="clear" w:pos="567"/>
                <w:tab w:val="left" w:pos="142"/>
              </w:tabs>
              <w:spacing w:line="240" w:lineRule="auto"/>
              <w:ind w:left="567" w:hanging="567"/>
              <w:rPr>
                <w:b/>
              </w:rPr>
            </w:pPr>
            <w:r w:rsidRPr="00D32A30">
              <w:rPr>
                <w:b/>
              </w:rPr>
              <w:t>4.</w:t>
            </w:r>
            <w:r w:rsidRPr="00D32A30">
              <w:rPr>
                <w:b/>
              </w:rPr>
              <w:tab/>
              <w:t>GĦAMLA FARMAĊEWTIKA U KONTENUT</w:t>
            </w:r>
          </w:p>
        </w:tc>
      </w:tr>
    </w:tbl>
    <w:p w14:paraId="0B53EB2F" w14:textId="77777777" w:rsidR="000A6861" w:rsidRPr="00D32A30" w:rsidRDefault="000A6861" w:rsidP="00101BBB">
      <w:pPr>
        <w:tabs>
          <w:tab w:val="clear" w:pos="567"/>
        </w:tabs>
        <w:spacing w:line="240" w:lineRule="auto"/>
      </w:pPr>
    </w:p>
    <w:p w14:paraId="2D7210E4" w14:textId="77777777" w:rsidR="000A6861" w:rsidRPr="00D32A30" w:rsidRDefault="000030C5" w:rsidP="00101BBB">
      <w:pPr>
        <w:tabs>
          <w:tab w:val="clear" w:pos="567"/>
        </w:tabs>
        <w:spacing w:line="240" w:lineRule="auto"/>
      </w:pPr>
      <w:r w:rsidRPr="00D32A30">
        <w:t>Flixkun ta’ 105</w:t>
      </w:r>
      <w:r w:rsidR="002A14DD" w:rsidRPr="00D32A30">
        <w:t> </w:t>
      </w:r>
      <w:r w:rsidR="00000505" w:rsidRPr="00D32A30">
        <w:t xml:space="preserve">mL </w:t>
      </w:r>
      <w:r w:rsidRPr="00D32A30">
        <w:t>ta’ suspensjoni orali</w:t>
      </w:r>
      <w:r w:rsidR="008A35EA" w:rsidRPr="00D32A30">
        <w:t>.</w:t>
      </w:r>
    </w:p>
    <w:p w14:paraId="0BFEC8BF" w14:textId="77777777" w:rsidR="000A6861" w:rsidRPr="00D32A30" w:rsidRDefault="000030C5" w:rsidP="00101BBB">
      <w:pPr>
        <w:tabs>
          <w:tab w:val="clear" w:pos="567"/>
        </w:tabs>
        <w:spacing w:line="240" w:lineRule="auto"/>
      </w:pPr>
      <w:r w:rsidRPr="00D32A30">
        <w:t>Kuċċarina tal</w:t>
      </w:r>
      <w:r w:rsidR="00777713" w:rsidRPr="00D32A30">
        <w:t>-</w:t>
      </w:r>
      <w:r w:rsidRPr="00D32A30">
        <w:t>kejl</w:t>
      </w:r>
    </w:p>
    <w:p w14:paraId="48680E62" w14:textId="77777777" w:rsidR="000A6861" w:rsidRPr="00D32A30" w:rsidRDefault="000A6861" w:rsidP="00101BBB">
      <w:pPr>
        <w:tabs>
          <w:tab w:val="clear" w:pos="567"/>
        </w:tabs>
        <w:spacing w:line="240" w:lineRule="auto"/>
      </w:pPr>
    </w:p>
    <w:p w14:paraId="5AFC9044"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781D6AC" w14:textId="77777777">
        <w:tc>
          <w:tcPr>
            <w:tcW w:w="9287" w:type="dxa"/>
          </w:tcPr>
          <w:p w14:paraId="26376DF3" w14:textId="77777777" w:rsidR="000A6861" w:rsidRPr="00D32A30" w:rsidRDefault="000030C5" w:rsidP="00101BBB">
            <w:pPr>
              <w:tabs>
                <w:tab w:val="clear" w:pos="567"/>
                <w:tab w:val="left" w:pos="142"/>
              </w:tabs>
              <w:spacing w:line="240" w:lineRule="auto"/>
              <w:ind w:left="567" w:hanging="567"/>
              <w:rPr>
                <w:b/>
              </w:rPr>
            </w:pPr>
            <w:r w:rsidRPr="00D32A30">
              <w:rPr>
                <w:b/>
              </w:rPr>
              <w:t>5.</w:t>
            </w:r>
            <w:r w:rsidRPr="00D32A30">
              <w:rPr>
                <w:b/>
              </w:rPr>
              <w:tab/>
              <w:t>MOD TA’ KIF U MNEJN JINGĦATA</w:t>
            </w:r>
          </w:p>
        </w:tc>
      </w:tr>
    </w:tbl>
    <w:p w14:paraId="0B1564B2" w14:textId="77777777" w:rsidR="000A6861" w:rsidRPr="00D32A30" w:rsidRDefault="000A6861" w:rsidP="00101BBB">
      <w:pPr>
        <w:tabs>
          <w:tab w:val="clear" w:pos="567"/>
        </w:tabs>
        <w:spacing w:line="240" w:lineRule="auto"/>
      </w:pPr>
    </w:p>
    <w:p w14:paraId="4EC4BCD5" w14:textId="77777777" w:rsidR="00107D5F" w:rsidRPr="00D32A30" w:rsidRDefault="000030C5" w:rsidP="00101BBB">
      <w:pPr>
        <w:tabs>
          <w:tab w:val="clear" w:pos="567"/>
        </w:tabs>
        <w:spacing w:line="240" w:lineRule="auto"/>
      </w:pPr>
      <w:r w:rsidRPr="00D32A30">
        <w:t>Ħawwad sew qabel l</w:t>
      </w:r>
      <w:r w:rsidR="00777713" w:rsidRPr="00D32A30">
        <w:t>-</w:t>
      </w:r>
      <w:r w:rsidRPr="00D32A30">
        <w:t>użu.</w:t>
      </w:r>
    </w:p>
    <w:p w14:paraId="6C8D0BBF" w14:textId="77777777" w:rsidR="008A35EA" w:rsidRPr="00D32A30" w:rsidRDefault="000030C5" w:rsidP="00101BBB">
      <w:pPr>
        <w:tabs>
          <w:tab w:val="clear" w:pos="567"/>
        </w:tabs>
        <w:spacing w:line="240" w:lineRule="auto"/>
      </w:pPr>
      <w:r w:rsidRPr="00D32A30">
        <w:t>Aqra l</w:t>
      </w:r>
      <w:r w:rsidR="00777713" w:rsidRPr="00D32A30">
        <w:t>-</w:t>
      </w:r>
      <w:r w:rsidRPr="00D32A30">
        <w:t>fuljett ta’ tagħrif qabel l</w:t>
      </w:r>
      <w:r w:rsidR="00777713" w:rsidRPr="00D32A30">
        <w:t>-</w:t>
      </w:r>
      <w:r w:rsidRPr="00D32A30">
        <w:t>użu.</w:t>
      </w:r>
    </w:p>
    <w:p w14:paraId="7A088C74" w14:textId="77777777" w:rsidR="000A6861" w:rsidRPr="00D32A30" w:rsidRDefault="000030C5" w:rsidP="00101BBB">
      <w:pPr>
        <w:tabs>
          <w:tab w:val="clear" w:pos="567"/>
        </w:tabs>
        <w:spacing w:line="240" w:lineRule="auto"/>
      </w:pPr>
      <w:r w:rsidRPr="00D32A30">
        <w:t>Użu orali</w:t>
      </w:r>
    </w:p>
    <w:p w14:paraId="350137E6" w14:textId="77777777" w:rsidR="000A6861" w:rsidRPr="00D32A30" w:rsidRDefault="000A6861" w:rsidP="00101BBB">
      <w:pPr>
        <w:tabs>
          <w:tab w:val="clear" w:pos="567"/>
        </w:tabs>
        <w:spacing w:line="240" w:lineRule="auto"/>
      </w:pPr>
    </w:p>
    <w:p w14:paraId="0ACA52D7"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D13ABC6" w14:textId="77777777">
        <w:tc>
          <w:tcPr>
            <w:tcW w:w="9287" w:type="dxa"/>
          </w:tcPr>
          <w:p w14:paraId="0ED8C53F" w14:textId="77777777" w:rsidR="000A6861" w:rsidRPr="00D32A30" w:rsidRDefault="000030C5" w:rsidP="00101BBB">
            <w:pPr>
              <w:tabs>
                <w:tab w:val="clear" w:pos="567"/>
                <w:tab w:val="left" w:pos="142"/>
              </w:tabs>
              <w:spacing w:line="240" w:lineRule="auto"/>
              <w:ind w:left="567" w:hanging="567"/>
              <w:rPr>
                <w:b/>
              </w:rPr>
            </w:pPr>
            <w:r w:rsidRPr="00D32A30">
              <w:rPr>
                <w:b/>
              </w:rPr>
              <w:t>6.</w:t>
            </w:r>
            <w:r w:rsidRPr="00D32A30">
              <w:rPr>
                <w:b/>
              </w:rPr>
              <w:tab/>
              <w:t>TWISSIJA SPEĊJALI LI L</w:t>
            </w:r>
            <w:r w:rsidR="00777713" w:rsidRPr="00D32A30">
              <w:rPr>
                <w:b/>
              </w:rPr>
              <w:t>-</w:t>
            </w:r>
            <w:r w:rsidRPr="00D32A30">
              <w:rPr>
                <w:b/>
              </w:rPr>
              <w:t xml:space="preserve">PRODOTT MEDIĊINALI GĦANDU JINŻAMM FEJN MA </w:t>
            </w:r>
            <w:r w:rsidR="007952EE" w:rsidRPr="00D32A30">
              <w:rPr>
                <w:b/>
              </w:rPr>
              <w:t xml:space="preserve">JIDHIRX </w:t>
            </w:r>
            <w:r w:rsidRPr="00D32A30">
              <w:rPr>
                <w:b/>
              </w:rPr>
              <w:t xml:space="preserve">U MA </w:t>
            </w:r>
            <w:r w:rsidR="007952EE" w:rsidRPr="00D32A30">
              <w:rPr>
                <w:b/>
              </w:rPr>
              <w:t xml:space="preserve">JINTLAĦAQX </w:t>
            </w:r>
            <w:r w:rsidRPr="00D32A30">
              <w:rPr>
                <w:b/>
              </w:rPr>
              <w:t>MIT</w:t>
            </w:r>
            <w:r w:rsidR="00777713" w:rsidRPr="00D32A30">
              <w:rPr>
                <w:b/>
              </w:rPr>
              <w:t>-</w:t>
            </w:r>
            <w:r w:rsidRPr="00D32A30">
              <w:rPr>
                <w:b/>
              </w:rPr>
              <w:t>TFAL</w:t>
            </w:r>
          </w:p>
        </w:tc>
      </w:tr>
    </w:tbl>
    <w:p w14:paraId="66B19302" w14:textId="77777777" w:rsidR="000A6861" w:rsidRPr="00D32A30" w:rsidRDefault="000A6861" w:rsidP="00101BBB">
      <w:pPr>
        <w:tabs>
          <w:tab w:val="clear" w:pos="567"/>
        </w:tabs>
        <w:spacing w:line="240" w:lineRule="auto"/>
      </w:pPr>
    </w:p>
    <w:p w14:paraId="4561A9E3" w14:textId="77777777" w:rsidR="000A6861" w:rsidRPr="00D32A30" w:rsidRDefault="000030C5" w:rsidP="00101BBB">
      <w:pPr>
        <w:tabs>
          <w:tab w:val="clear" w:pos="567"/>
        </w:tabs>
        <w:spacing w:line="240" w:lineRule="auto"/>
      </w:pPr>
      <w:r w:rsidRPr="00D32A30">
        <w:t xml:space="preserve">Żomm fejn ma </w:t>
      </w:r>
      <w:r w:rsidR="007952EE" w:rsidRPr="00D32A30">
        <w:t xml:space="preserve">jidhirx </w:t>
      </w:r>
      <w:r w:rsidRPr="00D32A30">
        <w:t xml:space="preserve">u ma </w:t>
      </w:r>
      <w:r w:rsidR="007952EE" w:rsidRPr="00D32A30">
        <w:t xml:space="preserve">jintlaħaqx </w:t>
      </w:r>
      <w:r w:rsidRPr="00D32A30">
        <w:t>mit</w:t>
      </w:r>
      <w:r w:rsidR="00777713" w:rsidRPr="00D32A30">
        <w:t>-</w:t>
      </w:r>
      <w:r w:rsidRPr="00D32A30">
        <w:t>tfal.</w:t>
      </w:r>
    </w:p>
    <w:p w14:paraId="4EBF5476" w14:textId="77777777" w:rsidR="000A6861" w:rsidRPr="00D32A30" w:rsidRDefault="000A6861" w:rsidP="00101BBB">
      <w:pPr>
        <w:tabs>
          <w:tab w:val="clear" w:pos="567"/>
        </w:tabs>
        <w:spacing w:line="240" w:lineRule="auto"/>
      </w:pPr>
    </w:p>
    <w:p w14:paraId="1D181B65"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10C3A8E" w14:textId="77777777">
        <w:tc>
          <w:tcPr>
            <w:tcW w:w="9287" w:type="dxa"/>
          </w:tcPr>
          <w:p w14:paraId="40DFB414" w14:textId="77777777" w:rsidR="000A6861" w:rsidRPr="00D32A30" w:rsidRDefault="000030C5" w:rsidP="00101BBB">
            <w:pPr>
              <w:tabs>
                <w:tab w:val="clear" w:pos="567"/>
                <w:tab w:val="left" w:pos="142"/>
              </w:tabs>
              <w:spacing w:line="240" w:lineRule="auto"/>
              <w:ind w:left="567" w:hanging="567"/>
              <w:rPr>
                <w:b/>
              </w:rPr>
            </w:pPr>
            <w:r w:rsidRPr="00D32A30">
              <w:rPr>
                <w:b/>
              </w:rPr>
              <w:t>7.</w:t>
            </w:r>
            <w:r w:rsidRPr="00D32A30">
              <w:rPr>
                <w:b/>
              </w:rPr>
              <w:tab/>
              <w:t>TWISSIJA(IET) SPEĊJALI OĦRA, JEKK MEĦTIEĠA</w:t>
            </w:r>
          </w:p>
        </w:tc>
      </w:tr>
    </w:tbl>
    <w:p w14:paraId="2D2F4AE1" w14:textId="77777777" w:rsidR="000A6861" w:rsidRPr="00D32A30" w:rsidRDefault="000A6861" w:rsidP="00101BBB">
      <w:pPr>
        <w:tabs>
          <w:tab w:val="clear" w:pos="567"/>
        </w:tabs>
        <w:spacing w:line="240" w:lineRule="auto"/>
      </w:pPr>
    </w:p>
    <w:p w14:paraId="0A5865CB" w14:textId="77777777" w:rsidR="00C26DC7" w:rsidRPr="00D32A30" w:rsidRDefault="000030C5" w:rsidP="00101BBB">
      <w:pPr>
        <w:tabs>
          <w:tab w:val="clear" w:pos="567"/>
        </w:tabs>
        <w:spacing w:line="240" w:lineRule="auto"/>
        <w:rPr>
          <w:b/>
        </w:rPr>
      </w:pPr>
      <w:r w:rsidRPr="00D32A30">
        <w:rPr>
          <w:b/>
        </w:rPr>
        <w:t xml:space="preserve">Noxafil suspensjoni orali u pilloli MHUMIEX </w:t>
      </w:r>
      <w:r w:rsidRPr="00D32A30">
        <w:rPr>
          <w:rStyle w:val="shorttext"/>
          <w:b/>
        </w:rPr>
        <w:t>interkambjabbli</w:t>
      </w:r>
      <w:r w:rsidRPr="00D32A30">
        <w:rPr>
          <w:b/>
        </w:rPr>
        <w:t>.</w:t>
      </w:r>
    </w:p>
    <w:p w14:paraId="7C45DE3B" w14:textId="77777777" w:rsidR="000A6861" w:rsidRPr="00D32A30" w:rsidRDefault="000A6861" w:rsidP="00101BBB">
      <w:pPr>
        <w:tabs>
          <w:tab w:val="clear" w:pos="567"/>
        </w:tabs>
        <w:spacing w:line="240" w:lineRule="auto"/>
      </w:pPr>
    </w:p>
    <w:p w14:paraId="1F6B7432" w14:textId="77777777" w:rsidR="000F455D" w:rsidRPr="00D32A30" w:rsidRDefault="000F455D"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1F34A81" w14:textId="77777777">
        <w:tc>
          <w:tcPr>
            <w:tcW w:w="9287" w:type="dxa"/>
          </w:tcPr>
          <w:p w14:paraId="78557841" w14:textId="77777777" w:rsidR="000A6861" w:rsidRPr="00D32A30" w:rsidRDefault="000030C5" w:rsidP="00101BBB">
            <w:pPr>
              <w:tabs>
                <w:tab w:val="clear" w:pos="567"/>
                <w:tab w:val="left" w:pos="142"/>
              </w:tabs>
              <w:spacing w:line="240" w:lineRule="auto"/>
              <w:ind w:left="567" w:hanging="567"/>
              <w:rPr>
                <w:b/>
              </w:rPr>
            </w:pPr>
            <w:r w:rsidRPr="00D32A30">
              <w:rPr>
                <w:b/>
              </w:rPr>
              <w:t>8.</w:t>
            </w:r>
            <w:r w:rsidRPr="00D32A30">
              <w:rPr>
                <w:b/>
              </w:rPr>
              <w:tab/>
              <w:t xml:space="preserve">DATA TA’ </w:t>
            </w:r>
            <w:r w:rsidR="00107D5F" w:rsidRPr="00D32A30">
              <w:rPr>
                <w:b/>
              </w:rPr>
              <w:t>SKADENZA</w:t>
            </w:r>
          </w:p>
        </w:tc>
      </w:tr>
    </w:tbl>
    <w:p w14:paraId="6D7DF820" w14:textId="77777777" w:rsidR="000A6861" w:rsidRPr="00D32A30" w:rsidRDefault="000A6861" w:rsidP="00101BBB">
      <w:pPr>
        <w:tabs>
          <w:tab w:val="clear" w:pos="567"/>
        </w:tabs>
        <w:spacing w:line="240" w:lineRule="auto"/>
      </w:pPr>
    </w:p>
    <w:p w14:paraId="14A4C57D" w14:textId="77777777" w:rsidR="000A6861" w:rsidRPr="00D32A30" w:rsidRDefault="000030C5" w:rsidP="00101BBB">
      <w:pPr>
        <w:tabs>
          <w:tab w:val="clear" w:pos="567"/>
        </w:tabs>
        <w:spacing w:line="240" w:lineRule="auto"/>
      </w:pPr>
      <w:r w:rsidRPr="00D32A30">
        <w:t>JIS</w:t>
      </w:r>
    </w:p>
    <w:p w14:paraId="1038F925" w14:textId="77777777" w:rsidR="000A6861" w:rsidRPr="00D32A30" w:rsidRDefault="000030C5" w:rsidP="00101BBB">
      <w:pPr>
        <w:tabs>
          <w:tab w:val="clear" w:pos="567"/>
        </w:tabs>
        <w:spacing w:line="240" w:lineRule="auto"/>
      </w:pPr>
      <w:r w:rsidRPr="00D32A30">
        <w:t>Kull prodott li jibqa erba’ ġimgħat wara li jinfetaħ il</w:t>
      </w:r>
      <w:r w:rsidR="00777713" w:rsidRPr="00D32A30">
        <w:t>-</w:t>
      </w:r>
      <w:r w:rsidRPr="00D32A30">
        <w:t>flixkun għandu jintrema.</w:t>
      </w:r>
      <w:r w:rsidR="008373C1" w:rsidRPr="00D32A30">
        <w:t xml:space="preserve"> Data tal-ftuħ: ________</w:t>
      </w:r>
    </w:p>
    <w:p w14:paraId="74BAC4C6" w14:textId="77777777" w:rsidR="000A6861" w:rsidRPr="00D32A30" w:rsidRDefault="000A6861" w:rsidP="00101BBB">
      <w:pPr>
        <w:tabs>
          <w:tab w:val="clear" w:pos="567"/>
        </w:tabs>
        <w:spacing w:line="240" w:lineRule="auto"/>
      </w:pPr>
    </w:p>
    <w:p w14:paraId="3C1BD2F2"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F28B4AF" w14:textId="77777777">
        <w:tc>
          <w:tcPr>
            <w:tcW w:w="9287" w:type="dxa"/>
          </w:tcPr>
          <w:p w14:paraId="127860DD" w14:textId="77777777" w:rsidR="000A6861" w:rsidRPr="00D32A30" w:rsidRDefault="000030C5" w:rsidP="00101BBB">
            <w:pPr>
              <w:tabs>
                <w:tab w:val="clear" w:pos="567"/>
                <w:tab w:val="left" w:pos="142"/>
              </w:tabs>
              <w:spacing w:line="240" w:lineRule="auto"/>
              <w:ind w:left="567" w:hanging="567"/>
            </w:pPr>
            <w:r w:rsidRPr="00D32A30">
              <w:rPr>
                <w:b/>
              </w:rPr>
              <w:t>9.</w:t>
            </w:r>
            <w:r w:rsidRPr="00D32A30">
              <w:rPr>
                <w:b/>
              </w:rPr>
              <w:tab/>
            </w:r>
            <w:r w:rsidR="00107D5F" w:rsidRPr="00D32A30">
              <w:rPr>
                <w:b/>
                <w:szCs w:val="24"/>
              </w:rPr>
              <w:t>KONDIZZJONIJIET</w:t>
            </w:r>
            <w:r w:rsidRPr="00D32A30">
              <w:rPr>
                <w:b/>
              </w:rPr>
              <w:t xml:space="preserve"> SPEĊJALI TA</w:t>
            </w:r>
            <w:r w:rsidR="0083196D" w:rsidRPr="00D32A30">
              <w:rPr>
                <w:b/>
              </w:rPr>
              <w:t>’</w:t>
            </w:r>
            <w:r w:rsidRPr="00D32A30">
              <w:rPr>
                <w:b/>
              </w:rPr>
              <w:t xml:space="preserve"> KIF JINĦAŻEN</w:t>
            </w:r>
          </w:p>
        </w:tc>
      </w:tr>
    </w:tbl>
    <w:p w14:paraId="47A87278" w14:textId="77777777" w:rsidR="000A6861" w:rsidRPr="00D32A30" w:rsidRDefault="000A6861" w:rsidP="00101BBB">
      <w:pPr>
        <w:tabs>
          <w:tab w:val="clear" w:pos="567"/>
        </w:tabs>
        <w:spacing w:line="240" w:lineRule="auto"/>
      </w:pPr>
    </w:p>
    <w:p w14:paraId="243C37B8" w14:textId="77777777" w:rsidR="000A6861" w:rsidRPr="00D32A30" w:rsidRDefault="000030C5" w:rsidP="00101BBB">
      <w:pPr>
        <w:tabs>
          <w:tab w:val="clear" w:pos="567"/>
        </w:tabs>
        <w:spacing w:line="240" w:lineRule="auto"/>
      </w:pPr>
      <w:r w:rsidRPr="00D32A30">
        <w:t>Tagħmlux fil</w:t>
      </w:r>
      <w:r w:rsidR="00777713" w:rsidRPr="00D32A30">
        <w:t>-</w:t>
      </w:r>
      <w:r w:rsidRPr="00D32A30">
        <w:t>friża.</w:t>
      </w:r>
    </w:p>
    <w:p w14:paraId="35324451" w14:textId="77777777" w:rsidR="000A6861" w:rsidRPr="00D32A30" w:rsidRDefault="000A6861" w:rsidP="00101BBB">
      <w:pPr>
        <w:tabs>
          <w:tab w:val="clear" w:pos="567"/>
        </w:tabs>
        <w:spacing w:line="240" w:lineRule="auto"/>
      </w:pPr>
    </w:p>
    <w:p w14:paraId="6473B349"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5B31A50" w14:textId="77777777">
        <w:tc>
          <w:tcPr>
            <w:tcW w:w="9287" w:type="dxa"/>
          </w:tcPr>
          <w:p w14:paraId="45B1EBE2" w14:textId="77777777" w:rsidR="000A6861" w:rsidRPr="00D32A30" w:rsidRDefault="000030C5" w:rsidP="00101BBB">
            <w:pPr>
              <w:tabs>
                <w:tab w:val="clear" w:pos="567"/>
                <w:tab w:val="left" w:pos="142"/>
              </w:tabs>
              <w:spacing w:line="240" w:lineRule="auto"/>
              <w:ind w:left="567" w:hanging="567"/>
              <w:rPr>
                <w:b/>
              </w:rPr>
            </w:pPr>
            <w:r w:rsidRPr="00D32A30">
              <w:rPr>
                <w:b/>
              </w:rPr>
              <w:t>10.</w:t>
            </w:r>
            <w:r w:rsidRPr="00D32A30">
              <w:rPr>
                <w:b/>
              </w:rPr>
              <w:tab/>
              <w:t>PREKAWZJONIJIET SPEĊJALI GĦAR</w:t>
            </w:r>
            <w:r w:rsidR="00777713" w:rsidRPr="00D32A30">
              <w:rPr>
                <w:b/>
              </w:rPr>
              <w:t>-</w:t>
            </w:r>
            <w:r w:rsidRPr="00D32A30">
              <w:rPr>
                <w:b/>
              </w:rPr>
              <w:t>RIMI TA’ PRODOTTI MEDIĊINALI MHUX UŻATI JEW SKART MINN DAWN IL</w:t>
            </w:r>
            <w:r w:rsidR="00777713" w:rsidRPr="00D32A30">
              <w:rPr>
                <w:b/>
              </w:rPr>
              <w:t>-</w:t>
            </w:r>
            <w:r w:rsidRPr="00D32A30">
              <w:rPr>
                <w:b/>
              </w:rPr>
              <w:t>PRODOTTI MEDIĊINALI, JEKK HEMM BŻONN</w:t>
            </w:r>
          </w:p>
        </w:tc>
      </w:tr>
    </w:tbl>
    <w:p w14:paraId="53054767" w14:textId="77777777" w:rsidR="009D1ADA" w:rsidRPr="00D32A30" w:rsidRDefault="009D1ADA" w:rsidP="00101BBB">
      <w:pPr>
        <w:tabs>
          <w:tab w:val="clear" w:pos="567"/>
        </w:tabs>
        <w:spacing w:line="240" w:lineRule="auto"/>
        <w:rPr>
          <w:szCs w:val="24"/>
        </w:rPr>
      </w:pPr>
    </w:p>
    <w:p w14:paraId="0C911A2E" w14:textId="77777777" w:rsidR="009D1ADA" w:rsidRPr="00D32A30" w:rsidRDefault="009D1ADA"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EAADC0F" w14:textId="77777777">
        <w:tc>
          <w:tcPr>
            <w:tcW w:w="9287" w:type="dxa"/>
          </w:tcPr>
          <w:p w14:paraId="35A60F6F" w14:textId="77777777" w:rsidR="000A6861" w:rsidRPr="00D32A30" w:rsidRDefault="000030C5" w:rsidP="00101BBB">
            <w:pPr>
              <w:tabs>
                <w:tab w:val="clear" w:pos="567"/>
              </w:tabs>
              <w:spacing w:line="240" w:lineRule="auto"/>
              <w:ind w:left="567" w:hanging="567"/>
              <w:rPr>
                <w:b/>
              </w:rPr>
            </w:pPr>
            <w:r w:rsidRPr="00D32A30">
              <w:rPr>
                <w:b/>
              </w:rPr>
              <w:t>11.</w:t>
            </w:r>
            <w:r w:rsidRPr="00D32A30">
              <w:rPr>
                <w:b/>
              </w:rPr>
              <w:tab/>
              <w:t>ISEM U INDIRIZZ TAD</w:t>
            </w:r>
            <w:r w:rsidR="00777713" w:rsidRPr="00D32A30">
              <w:rPr>
                <w:b/>
              </w:rPr>
              <w:t>-</w:t>
            </w:r>
            <w:r w:rsidRPr="00D32A30">
              <w:rPr>
                <w:b/>
              </w:rPr>
              <w:t>DETENTUR TAL</w:t>
            </w:r>
            <w:r w:rsidR="00777713" w:rsidRPr="00D32A30">
              <w:rPr>
                <w:b/>
              </w:rPr>
              <w:t>-</w:t>
            </w:r>
            <w:r w:rsidRPr="00D32A30">
              <w:rPr>
                <w:b/>
              </w:rPr>
              <w:t>AWTORIZZAZZJONI GĦAT</w:t>
            </w:r>
            <w:r w:rsidR="00777713" w:rsidRPr="00D32A30">
              <w:rPr>
                <w:b/>
              </w:rPr>
              <w:t>-</w:t>
            </w:r>
            <w:r w:rsidRPr="00D32A30">
              <w:rPr>
                <w:b/>
              </w:rPr>
              <w:t>TQEGĦID FIS</w:t>
            </w:r>
            <w:r w:rsidR="00777713" w:rsidRPr="00D32A30">
              <w:rPr>
                <w:b/>
              </w:rPr>
              <w:t>-</w:t>
            </w:r>
            <w:r w:rsidRPr="00D32A30">
              <w:rPr>
                <w:b/>
              </w:rPr>
              <w:t xml:space="preserve">SUQ </w:t>
            </w:r>
          </w:p>
        </w:tc>
      </w:tr>
    </w:tbl>
    <w:p w14:paraId="3BC8F0E9" w14:textId="77777777" w:rsidR="000A6861" w:rsidRPr="00D32A30" w:rsidRDefault="000A6861" w:rsidP="00101BBB">
      <w:pPr>
        <w:tabs>
          <w:tab w:val="clear" w:pos="567"/>
        </w:tabs>
        <w:spacing w:line="240" w:lineRule="auto"/>
      </w:pPr>
    </w:p>
    <w:p w14:paraId="26CEDCBC" w14:textId="77777777" w:rsidR="008E0EC8" w:rsidRPr="00D32A30" w:rsidRDefault="000030C5" w:rsidP="00101BBB">
      <w:pPr>
        <w:keepNext/>
        <w:keepLines/>
        <w:spacing w:line="240" w:lineRule="auto"/>
      </w:pPr>
      <w:r w:rsidRPr="00D32A30">
        <w:t>Merck Sharp &amp; Dohme B.V.</w:t>
      </w:r>
    </w:p>
    <w:p w14:paraId="68F6D3B6" w14:textId="77777777" w:rsidR="008E0EC8" w:rsidRPr="00D32A30" w:rsidRDefault="000030C5" w:rsidP="00101BBB">
      <w:pPr>
        <w:keepNext/>
        <w:keepLines/>
        <w:spacing w:line="240" w:lineRule="auto"/>
      </w:pPr>
      <w:r w:rsidRPr="00D32A30">
        <w:t>Waarderweg 39</w:t>
      </w:r>
    </w:p>
    <w:p w14:paraId="6024EEE4" w14:textId="77777777" w:rsidR="008E0EC8" w:rsidRPr="00D32A30" w:rsidRDefault="000030C5" w:rsidP="00101BBB">
      <w:pPr>
        <w:keepNext/>
        <w:keepLines/>
        <w:spacing w:line="240" w:lineRule="auto"/>
      </w:pPr>
      <w:r w:rsidRPr="00D32A30">
        <w:t>2031 BN Haarlem</w:t>
      </w:r>
    </w:p>
    <w:p w14:paraId="03ED91C0" w14:textId="77777777" w:rsidR="000A6861" w:rsidRPr="00D32A30" w:rsidRDefault="000030C5" w:rsidP="00101BBB">
      <w:pPr>
        <w:tabs>
          <w:tab w:val="clear" w:pos="567"/>
        </w:tabs>
        <w:spacing w:line="240" w:lineRule="auto"/>
      </w:pPr>
      <w:r w:rsidRPr="00D32A30">
        <w:t>L-Olanda</w:t>
      </w:r>
    </w:p>
    <w:p w14:paraId="4BFD1BF6" w14:textId="77777777" w:rsidR="0020541E" w:rsidRPr="00D32A30" w:rsidRDefault="0020541E" w:rsidP="00101BBB">
      <w:pPr>
        <w:tabs>
          <w:tab w:val="clear" w:pos="567"/>
        </w:tabs>
        <w:spacing w:line="240" w:lineRule="auto"/>
      </w:pPr>
    </w:p>
    <w:p w14:paraId="48268276" w14:textId="77777777" w:rsidR="00C96681" w:rsidRPr="00D32A30" w:rsidRDefault="00C9668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DF35EF5" w14:textId="77777777">
        <w:tc>
          <w:tcPr>
            <w:tcW w:w="9287" w:type="dxa"/>
          </w:tcPr>
          <w:p w14:paraId="0867B765" w14:textId="77777777" w:rsidR="000A6861" w:rsidRPr="00D32A30" w:rsidRDefault="000030C5" w:rsidP="00101BBB">
            <w:pPr>
              <w:tabs>
                <w:tab w:val="clear" w:pos="567"/>
                <w:tab w:val="left" w:pos="142"/>
              </w:tabs>
              <w:spacing w:line="240" w:lineRule="auto"/>
              <w:ind w:left="567" w:hanging="567"/>
              <w:rPr>
                <w:b/>
              </w:rPr>
            </w:pPr>
            <w:r w:rsidRPr="00D32A30">
              <w:rPr>
                <w:b/>
              </w:rPr>
              <w:t>12.</w:t>
            </w:r>
            <w:r w:rsidRPr="00D32A30">
              <w:rPr>
                <w:b/>
              </w:rPr>
              <w:tab/>
              <w:t>NUMRU(I) TAL</w:t>
            </w:r>
            <w:r w:rsidR="00777713" w:rsidRPr="00D32A30">
              <w:rPr>
                <w:b/>
              </w:rPr>
              <w:t>-</w:t>
            </w:r>
            <w:r w:rsidRPr="00D32A30">
              <w:rPr>
                <w:b/>
              </w:rPr>
              <w:t>AWTORIZZAZZJONI GĦAT</w:t>
            </w:r>
            <w:r w:rsidR="00777713" w:rsidRPr="00D32A30">
              <w:rPr>
                <w:b/>
              </w:rPr>
              <w:t>-</w:t>
            </w:r>
            <w:r w:rsidRPr="00D32A30">
              <w:rPr>
                <w:b/>
              </w:rPr>
              <w:t>TQEGĦID FIS</w:t>
            </w:r>
            <w:r w:rsidR="00777713" w:rsidRPr="00D32A30">
              <w:rPr>
                <w:b/>
              </w:rPr>
              <w:t>-</w:t>
            </w:r>
            <w:r w:rsidRPr="00D32A30">
              <w:rPr>
                <w:b/>
              </w:rPr>
              <w:t>SUQ</w:t>
            </w:r>
          </w:p>
        </w:tc>
      </w:tr>
    </w:tbl>
    <w:p w14:paraId="4C8E987F" w14:textId="77777777" w:rsidR="000A6861" w:rsidRPr="00D32A30" w:rsidRDefault="000A6861" w:rsidP="00101BBB">
      <w:pPr>
        <w:tabs>
          <w:tab w:val="clear" w:pos="567"/>
        </w:tabs>
        <w:spacing w:line="240" w:lineRule="auto"/>
      </w:pPr>
    </w:p>
    <w:p w14:paraId="157D2285" w14:textId="77777777" w:rsidR="000A6861" w:rsidRPr="00D32A30" w:rsidRDefault="000030C5" w:rsidP="00101BBB">
      <w:pPr>
        <w:spacing w:line="240" w:lineRule="auto"/>
      </w:pPr>
      <w:r w:rsidRPr="00D32A30">
        <w:t xml:space="preserve">EU/1/05/320/001 </w:t>
      </w:r>
    </w:p>
    <w:p w14:paraId="7CA20EBF" w14:textId="77777777" w:rsidR="000A6861" w:rsidRPr="00D32A30" w:rsidRDefault="000A6861" w:rsidP="00101BBB">
      <w:pPr>
        <w:tabs>
          <w:tab w:val="clear" w:pos="567"/>
        </w:tabs>
        <w:spacing w:line="240" w:lineRule="auto"/>
      </w:pPr>
    </w:p>
    <w:p w14:paraId="701CABB2"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0CCE1D0" w14:textId="77777777">
        <w:tc>
          <w:tcPr>
            <w:tcW w:w="9287" w:type="dxa"/>
          </w:tcPr>
          <w:p w14:paraId="16F3C4AD" w14:textId="77777777" w:rsidR="000A6861" w:rsidRPr="00D32A30" w:rsidRDefault="000030C5" w:rsidP="00101BBB">
            <w:pPr>
              <w:tabs>
                <w:tab w:val="clear" w:pos="567"/>
                <w:tab w:val="left" w:pos="142"/>
              </w:tabs>
              <w:spacing w:line="240" w:lineRule="auto"/>
              <w:ind w:left="567" w:hanging="567"/>
              <w:rPr>
                <w:b/>
              </w:rPr>
            </w:pPr>
            <w:r w:rsidRPr="00D32A30">
              <w:rPr>
                <w:b/>
              </w:rPr>
              <w:t>13.</w:t>
            </w:r>
            <w:r w:rsidRPr="00D32A30">
              <w:rPr>
                <w:b/>
              </w:rPr>
              <w:tab/>
              <w:t>NUMRU TAL</w:t>
            </w:r>
            <w:r w:rsidR="00777713" w:rsidRPr="00D32A30">
              <w:rPr>
                <w:b/>
              </w:rPr>
              <w:t>-</w:t>
            </w:r>
            <w:r w:rsidRPr="00D32A30">
              <w:rPr>
                <w:b/>
              </w:rPr>
              <w:t xml:space="preserve">LOTT </w:t>
            </w:r>
          </w:p>
        </w:tc>
      </w:tr>
    </w:tbl>
    <w:p w14:paraId="6EFFAE8B" w14:textId="77777777" w:rsidR="000A6861" w:rsidRPr="00D32A30" w:rsidRDefault="000A6861" w:rsidP="00101BBB">
      <w:pPr>
        <w:tabs>
          <w:tab w:val="clear" w:pos="567"/>
        </w:tabs>
        <w:spacing w:line="240" w:lineRule="auto"/>
      </w:pPr>
    </w:p>
    <w:p w14:paraId="61D7FD5C" w14:textId="77777777" w:rsidR="000A6861" w:rsidRPr="00D32A30" w:rsidRDefault="000030C5" w:rsidP="00101BBB">
      <w:pPr>
        <w:tabs>
          <w:tab w:val="clear" w:pos="567"/>
        </w:tabs>
        <w:spacing w:line="240" w:lineRule="auto"/>
      </w:pPr>
      <w:r w:rsidRPr="00D32A30">
        <w:t>LOTT</w:t>
      </w:r>
    </w:p>
    <w:p w14:paraId="361F9DCC" w14:textId="77777777" w:rsidR="000A6861" w:rsidRPr="00D32A30" w:rsidRDefault="000A6861" w:rsidP="00101BBB">
      <w:pPr>
        <w:tabs>
          <w:tab w:val="clear" w:pos="567"/>
        </w:tabs>
        <w:spacing w:line="240" w:lineRule="auto"/>
      </w:pPr>
    </w:p>
    <w:p w14:paraId="75F559BF"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D59A06E" w14:textId="77777777">
        <w:tc>
          <w:tcPr>
            <w:tcW w:w="9287" w:type="dxa"/>
          </w:tcPr>
          <w:p w14:paraId="6080EEE5" w14:textId="77777777" w:rsidR="000A6861" w:rsidRPr="00D32A30" w:rsidRDefault="000030C5" w:rsidP="00101BBB">
            <w:pPr>
              <w:tabs>
                <w:tab w:val="clear" w:pos="567"/>
                <w:tab w:val="left" w:pos="142"/>
              </w:tabs>
              <w:spacing w:line="240" w:lineRule="auto"/>
              <w:ind w:left="567" w:hanging="567"/>
              <w:rPr>
                <w:b/>
              </w:rPr>
            </w:pPr>
            <w:r w:rsidRPr="00D32A30">
              <w:rPr>
                <w:b/>
              </w:rPr>
              <w:t>14.</w:t>
            </w:r>
            <w:r w:rsidRPr="00D32A30">
              <w:rPr>
                <w:b/>
              </w:rPr>
              <w:tab/>
              <w:t>KLASSIFIKAZZJONI ĠENERALI TA’ KIF JINGĦATA</w:t>
            </w:r>
          </w:p>
        </w:tc>
      </w:tr>
    </w:tbl>
    <w:p w14:paraId="026C829E" w14:textId="77777777" w:rsidR="000A6861" w:rsidRPr="00D32A30" w:rsidRDefault="000A6861" w:rsidP="00101BBB">
      <w:pPr>
        <w:tabs>
          <w:tab w:val="clear" w:pos="567"/>
        </w:tabs>
        <w:spacing w:line="240" w:lineRule="auto"/>
      </w:pPr>
    </w:p>
    <w:p w14:paraId="17DB9508"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6445A49" w14:textId="77777777">
        <w:tc>
          <w:tcPr>
            <w:tcW w:w="9287" w:type="dxa"/>
          </w:tcPr>
          <w:p w14:paraId="5DF11F23" w14:textId="77777777" w:rsidR="000A6861" w:rsidRPr="00D32A30" w:rsidRDefault="000030C5" w:rsidP="00101BBB">
            <w:pPr>
              <w:tabs>
                <w:tab w:val="clear" w:pos="567"/>
                <w:tab w:val="left" w:pos="142"/>
              </w:tabs>
              <w:spacing w:line="240" w:lineRule="auto"/>
              <w:ind w:left="567" w:hanging="567"/>
              <w:rPr>
                <w:b/>
              </w:rPr>
            </w:pPr>
            <w:r w:rsidRPr="00D32A30">
              <w:rPr>
                <w:b/>
              </w:rPr>
              <w:t>15.</w:t>
            </w:r>
            <w:r w:rsidRPr="00D32A30">
              <w:rPr>
                <w:b/>
              </w:rPr>
              <w:tab/>
            </w:r>
            <w:r w:rsidR="0083196D" w:rsidRPr="00D32A30">
              <w:rPr>
                <w:b/>
              </w:rPr>
              <w:t>I</w:t>
            </w:r>
            <w:r w:rsidRPr="00D32A30">
              <w:rPr>
                <w:b/>
              </w:rPr>
              <w:t>STRUZZJONIJIET DWAR L</w:t>
            </w:r>
            <w:r w:rsidR="00777713" w:rsidRPr="00D32A30">
              <w:rPr>
                <w:b/>
              </w:rPr>
              <w:t>-</w:t>
            </w:r>
            <w:r w:rsidRPr="00D32A30">
              <w:rPr>
                <w:b/>
              </w:rPr>
              <w:t>UŻU</w:t>
            </w:r>
          </w:p>
        </w:tc>
      </w:tr>
    </w:tbl>
    <w:p w14:paraId="07484A76" w14:textId="77777777" w:rsidR="000A6861" w:rsidRPr="00D32A30" w:rsidRDefault="000A6861" w:rsidP="00101BBB">
      <w:pPr>
        <w:tabs>
          <w:tab w:val="clear" w:pos="567"/>
        </w:tabs>
        <w:spacing w:line="240" w:lineRule="auto"/>
        <w:rPr>
          <w:b/>
          <w:u w:val="single"/>
        </w:rPr>
      </w:pPr>
    </w:p>
    <w:p w14:paraId="7B5D3D39" w14:textId="77777777" w:rsidR="000A6861" w:rsidRPr="00D32A30" w:rsidRDefault="000A6861" w:rsidP="00101BBB">
      <w:pPr>
        <w:tabs>
          <w:tab w:val="clear" w:pos="567"/>
        </w:tabs>
        <w:spacing w:line="240" w:lineRule="auto"/>
        <w:rPr>
          <w:b/>
          <w:u w:val="single"/>
        </w:rPr>
      </w:pPr>
    </w:p>
    <w:p w14:paraId="4302A1ED" w14:textId="77777777" w:rsidR="000A6861" w:rsidRPr="00D32A30" w:rsidRDefault="000030C5" w:rsidP="00101BBB">
      <w:pPr>
        <w:pBdr>
          <w:top w:val="single" w:sz="4" w:space="1" w:color="auto"/>
          <w:left w:val="single" w:sz="4" w:space="4" w:color="auto"/>
          <w:bottom w:val="single" w:sz="4" w:space="2" w:color="auto"/>
          <w:right w:val="single" w:sz="4" w:space="4" w:color="auto"/>
        </w:pBdr>
        <w:tabs>
          <w:tab w:val="clear" w:pos="567"/>
        </w:tabs>
        <w:spacing w:line="240" w:lineRule="auto"/>
        <w:rPr>
          <w:b/>
          <w:u w:val="single"/>
        </w:rPr>
      </w:pPr>
      <w:r w:rsidRPr="00D32A30">
        <w:rPr>
          <w:b/>
        </w:rPr>
        <w:t>16.</w:t>
      </w:r>
      <w:r w:rsidRPr="00D32A30">
        <w:rPr>
          <w:b/>
        </w:rPr>
        <w:tab/>
        <w:t>INFORMAZZJONI BIL</w:t>
      </w:r>
      <w:r w:rsidR="00777713" w:rsidRPr="00D32A30">
        <w:rPr>
          <w:b/>
        </w:rPr>
        <w:t>-</w:t>
      </w:r>
      <w:r w:rsidRPr="00D32A30">
        <w:rPr>
          <w:b/>
        </w:rPr>
        <w:t>BRAILLE</w:t>
      </w:r>
    </w:p>
    <w:p w14:paraId="570AE26E" w14:textId="77777777" w:rsidR="000A6861" w:rsidRPr="00D32A30" w:rsidRDefault="000A6861" w:rsidP="00101BBB">
      <w:pPr>
        <w:tabs>
          <w:tab w:val="clear" w:pos="567"/>
        </w:tabs>
        <w:spacing w:line="240" w:lineRule="auto"/>
        <w:rPr>
          <w:b/>
          <w:u w:val="single"/>
        </w:rPr>
      </w:pPr>
    </w:p>
    <w:p w14:paraId="579D6DED" w14:textId="77777777" w:rsidR="00862BB3" w:rsidRPr="00D32A30" w:rsidRDefault="000030C5" w:rsidP="00101BBB">
      <w:pPr>
        <w:tabs>
          <w:tab w:val="clear" w:pos="567"/>
        </w:tabs>
        <w:spacing w:line="240" w:lineRule="auto"/>
      </w:pPr>
      <w:r w:rsidRPr="00D32A30">
        <w:t>Noxafil</w:t>
      </w:r>
      <w:r w:rsidR="004166BC" w:rsidRPr="00D32A30">
        <w:t xml:space="preserve"> suspensjoni orali</w:t>
      </w:r>
    </w:p>
    <w:p w14:paraId="4D8F0061" w14:textId="77777777" w:rsidR="00862BB3" w:rsidRPr="00D32A30" w:rsidRDefault="00862BB3" w:rsidP="00101BBB">
      <w:pPr>
        <w:pStyle w:val="Uberschrift2"/>
        <w:keepNext w:val="0"/>
        <w:widowControl/>
        <w:spacing w:before="0" w:after="0"/>
        <w:rPr>
          <w:rFonts w:ascii="Times New Roman" w:hAnsi="Times New Roman"/>
          <w:b w:val="0"/>
          <w:kern w:val="0"/>
          <w:lang w:val="mt-MT"/>
        </w:rPr>
      </w:pPr>
    </w:p>
    <w:p w14:paraId="020E5692" w14:textId="77777777" w:rsidR="00862BB3" w:rsidRPr="00D32A30" w:rsidRDefault="00862BB3" w:rsidP="00101BBB"/>
    <w:p w14:paraId="7B1BBD88" w14:textId="77777777" w:rsidR="00862BB3"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17.</w:t>
      </w:r>
      <w:r w:rsidRPr="00D32A30">
        <w:rPr>
          <w:b/>
        </w:rPr>
        <w:tab/>
        <w:t>IDENTIFIKATUR UNIKU</w:t>
      </w:r>
      <w:r w:rsidR="00993127" w:rsidRPr="00D32A30">
        <w:rPr>
          <w:b/>
        </w:rPr>
        <w:t xml:space="preserve"> </w:t>
      </w:r>
      <w:r w:rsidRPr="00D32A30">
        <w:rPr>
          <w:b/>
        </w:rPr>
        <w:t>–</w:t>
      </w:r>
      <w:r w:rsidR="00993127" w:rsidRPr="00D32A30">
        <w:rPr>
          <w:b/>
        </w:rPr>
        <w:t xml:space="preserve"> </w:t>
      </w:r>
      <w:r w:rsidRPr="00D32A30">
        <w:rPr>
          <w:b/>
        </w:rPr>
        <w:t>BARCODE 2D</w:t>
      </w:r>
    </w:p>
    <w:p w14:paraId="724307D6" w14:textId="77777777" w:rsidR="00862BB3" w:rsidRPr="00D32A30" w:rsidRDefault="00862BB3" w:rsidP="00101BBB">
      <w:pPr>
        <w:tabs>
          <w:tab w:val="clear" w:pos="567"/>
        </w:tabs>
        <w:autoSpaceDE w:val="0"/>
        <w:autoSpaceDN w:val="0"/>
        <w:adjustRightInd w:val="0"/>
        <w:rPr>
          <w:rFonts w:ascii="TimesNewRomanPS-BoldMT" w:eastAsia="SimSun" w:hAnsi="TimesNewRomanPS-BoldMT" w:cs="TimesNewRomanPS-BoldMT"/>
          <w:b/>
          <w:bCs/>
        </w:rPr>
      </w:pPr>
    </w:p>
    <w:p w14:paraId="10909036" w14:textId="77777777" w:rsidR="00862BB3" w:rsidRPr="00D32A30" w:rsidRDefault="000030C5" w:rsidP="00101BBB">
      <w:pPr>
        <w:tabs>
          <w:tab w:val="clear" w:pos="567"/>
        </w:tabs>
        <w:autoSpaceDE w:val="0"/>
        <w:autoSpaceDN w:val="0"/>
        <w:adjustRightInd w:val="0"/>
        <w:rPr>
          <w:rFonts w:ascii="TimesNewRomanPS-BoldMT" w:eastAsia="SimSun" w:hAnsi="TimesNewRomanPS-BoldMT" w:cs="TimesNewRomanPS-BoldMT"/>
          <w:b/>
          <w:bCs/>
        </w:rPr>
      </w:pPr>
      <w:r w:rsidRPr="00D32A30">
        <w:rPr>
          <w:highlight w:val="lightGray"/>
        </w:rPr>
        <w:t>barcode 2D li jkollu l-identifikatur uniku inkluż</w:t>
      </w:r>
      <w:r w:rsidR="004134CB" w:rsidRPr="00D32A30">
        <w:t>.</w:t>
      </w:r>
    </w:p>
    <w:p w14:paraId="14F917A6" w14:textId="77777777" w:rsidR="00862BB3" w:rsidRPr="00D32A30" w:rsidRDefault="00862BB3" w:rsidP="00101BBB">
      <w:pPr>
        <w:tabs>
          <w:tab w:val="clear" w:pos="567"/>
        </w:tabs>
        <w:autoSpaceDE w:val="0"/>
        <w:autoSpaceDN w:val="0"/>
        <w:adjustRightInd w:val="0"/>
        <w:rPr>
          <w:rFonts w:ascii="TimesNewRomanPS-BoldMT" w:eastAsia="SimSun" w:hAnsi="TimesNewRomanPS-BoldMT" w:cs="TimesNewRomanPS-BoldMT"/>
          <w:b/>
          <w:bCs/>
        </w:rPr>
      </w:pPr>
    </w:p>
    <w:p w14:paraId="330CFF57" w14:textId="77777777" w:rsidR="00862BB3" w:rsidRPr="00D32A30" w:rsidRDefault="00862BB3" w:rsidP="00101BBB">
      <w:pPr>
        <w:tabs>
          <w:tab w:val="clear" w:pos="567"/>
        </w:tabs>
        <w:autoSpaceDE w:val="0"/>
        <w:autoSpaceDN w:val="0"/>
        <w:adjustRightInd w:val="0"/>
        <w:rPr>
          <w:rFonts w:ascii="TimesNewRomanPS-BoldMT" w:eastAsia="SimSun" w:hAnsi="TimesNewRomanPS-BoldMT" w:cs="TimesNewRomanPS-BoldMT"/>
          <w:b/>
          <w:bCs/>
        </w:rPr>
      </w:pPr>
    </w:p>
    <w:p w14:paraId="14AC83C0" w14:textId="77777777" w:rsidR="00862BB3"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18.</w:t>
      </w:r>
      <w:r w:rsidRPr="00D32A30">
        <w:rPr>
          <w:b/>
        </w:rPr>
        <w:tab/>
        <w:t>IDENTIFIKATUR UNIKU – DATA LI TINQARA MILL-BNIEDEM</w:t>
      </w:r>
    </w:p>
    <w:p w14:paraId="394719BE" w14:textId="77777777" w:rsidR="00862BB3" w:rsidRPr="00D32A30" w:rsidRDefault="00862BB3" w:rsidP="00101BBB">
      <w:pPr>
        <w:tabs>
          <w:tab w:val="clear" w:pos="567"/>
        </w:tabs>
        <w:autoSpaceDE w:val="0"/>
        <w:autoSpaceDN w:val="0"/>
        <w:adjustRightInd w:val="0"/>
        <w:rPr>
          <w:rFonts w:ascii="TimesNewRomanPS-BoldMT" w:eastAsia="SimSun" w:hAnsi="TimesNewRomanPS-BoldMT" w:cs="TimesNewRomanPS-BoldMT"/>
          <w:b/>
          <w:bCs/>
        </w:rPr>
      </w:pPr>
    </w:p>
    <w:p w14:paraId="77B36251" w14:textId="77777777" w:rsidR="00862BB3" w:rsidRPr="00D32A30" w:rsidRDefault="000030C5" w:rsidP="00101BBB">
      <w:pPr>
        <w:tabs>
          <w:tab w:val="clear" w:pos="567"/>
        </w:tabs>
        <w:autoSpaceDE w:val="0"/>
        <w:autoSpaceDN w:val="0"/>
        <w:adjustRightInd w:val="0"/>
        <w:rPr>
          <w:rFonts w:ascii="TimesNewRomanPS-BoldMT" w:eastAsia="SimSun" w:hAnsi="TimesNewRomanPS-BoldMT" w:cs="TimesNewRomanPS-BoldMT"/>
          <w:bCs/>
        </w:rPr>
      </w:pPr>
      <w:r w:rsidRPr="00D32A30">
        <w:rPr>
          <w:rFonts w:ascii="TimesNewRomanPS-BoldMT" w:eastAsia="SimSun" w:hAnsi="TimesNewRomanPS-BoldMT" w:cs="TimesNewRomanPS-BoldMT"/>
          <w:bCs/>
        </w:rPr>
        <w:t>PC</w:t>
      </w:r>
    </w:p>
    <w:p w14:paraId="37CFA487" w14:textId="77777777" w:rsidR="00862BB3" w:rsidRPr="00D32A30" w:rsidRDefault="000030C5" w:rsidP="00101BBB">
      <w:pPr>
        <w:rPr>
          <w:shd w:val="clear" w:color="auto" w:fill="CCCCCC"/>
        </w:rPr>
      </w:pPr>
      <w:r w:rsidRPr="00D32A30">
        <w:t>SN</w:t>
      </w:r>
    </w:p>
    <w:p w14:paraId="33E7A67C" w14:textId="77777777" w:rsidR="00862BB3" w:rsidRPr="00D32A30" w:rsidRDefault="000030C5" w:rsidP="00101BBB">
      <w:pPr>
        <w:rPr>
          <w:shd w:val="clear" w:color="auto" w:fill="CCCCCC"/>
        </w:rPr>
      </w:pPr>
      <w:r w:rsidRPr="00D32A30">
        <w:t>NN</w:t>
      </w:r>
    </w:p>
    <w:p w14:paraId="58EABBE9" w14:textId="77777777" w:rsidR="000A6861" w:rsidRPr="00D32A30" w:rsidRDefault="000030C5" w:rsidP="00101BBB">
      <w:pPr>
        <w:tabs>
          <w:tab w:val="clear" w:pos="567"/>
        </w:tabs>
        <w:spacing w:line="240" w:lineRule="auto"/>
        <w:rPr>
          <w:b/>
        </w:rPr>
      </w:pPr>
      <w:r w:rsidRPr="00D32A30">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9ACE93A" w14:textId="77777777">
        <w:trPr>
          <w:trHeight w:val="1040"/>
        </w:trPr>
        <w:tc>
          <w:tcPr>
            <w:tcW w:w="9287" w:type="dxa"/>
            <w:tcBorders>
              <w:bottom w:val="single" w:sz="4" w:space="0" w:color="auto"/>
            </w:tcBorders>
          </w:tcPr>
          <w:p w14:paraId="4037C3D1" w14:textId="77777777" w:rsidR="000A6861" w:rsidRPr="00D32A30" w:rsidRDefault="000030C5" w:rsidP="00101BBB">
            <w:pPr>
              <w:tabs>
                <w:tab w:val="clear" w:pos="567"/>
              </w:tabs>
              <w:spacing w:line="240" w:lineRule="auto"/>
              <w:rPr>
                <w:b/>
              </w:rPr>
            </w:pPr>
            <w:r w:rsidRPr="00D32A30">
              <w:rPr>
                <w:b/>
              </w:rPr>
              <w:lastRenderedPageBreak/>
              <w:t>TAGĦRIF LI GĦANDU JIDHER FUQ IL</w:t>
            </w:r>
            <w:r w:rsidR="00777713" w:rsidRPr="00D32A30">
              <w:rPr>
                <w:b/>
              </w:rPr>
              <w:t>-</w:t>
            </w:r>
            <w:r w:rsidRPr="00D32A30">
              <w:rPr>
                <w:b/>
              </w:rPr>
              <w:t xml:space="preserve">PAKKETT </w:t>
            </w:r>
            <w:r w:rsidR="00CE5259" w:rsidRPr="00D32A30">
              <w:rPr>
                <w:b/>
              </w:rPr>
              <w:t>LI JMISS MAL</w:t>
            </w:r>
            <w:r w:rsidR="00777713" w:rsidRPr="00D32A30">
              <w:rPr>
                <w:b/>
              </w:rPr>
              <w:t>-</w:t>
            </w:r>
            <w:r w:rsidR="00CE5259" w:rsidRPr="00D32A30">
              <w:rPr>
                <w:b/>
              </w:rPr>
              <w:t>PRODOTT</w:t>
            </w:r>
          </w:p>
          <w:p w14:paraId="36601187" w14:textId="77777777" w:rsidR="000A6861" w:rsidRPr="00D32A30" w:rsidRDefault="000A6861" w:rsidP="00101BBB">
            <w:pPr>
              <w:spacing w:line="240" w:lineRule="auto"/>
              <w:rPr>
                <w:b/>
              </w:rPr>
            </w:pPr>
          </w:p>
          <w:p w14:paraId="1E8D3166" w14:textId="77777777" w:rsidR="000A6861" w:rsidRPr="00D32A30" w:rsidRDefault="000030C5" w:rsidP="00101BBB">
            <w:pPr>
              <w:spacing w:line="240" w:lineRule="auto"/>
              <w:rPr>
                <w:b/>
              </w:rPr>
            </w:pPr>
            <w:r w:rsidRPr="00D32A30">
              <w:rPr>
                <w:b/>
              </w:rPr>
              <w:t>TIKKETTA TAL</w:t>
            </w:r>
            <w:r w:rsidR="00777713" w:rsidRPr="00D32A30">
              <w:rPr>
                <w:b/>
              </w:rPr>
              <w:t>-</w:t>
            </w:r>
            <w:r w:rsidRPr="00D32A30">
              <w:rPr>
                <w:b/>
              </w:rPr>
              <w:t>FLIXKUN</w:t>
            </w:r>
          </w:p>
        </w:tc>
      </w:tr>
    </w:tbl>
    <w:p w14:paraId="697C215F"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22FF108" w14:textId="77777777">
        <w:tc>
          <w:tcPr>
            <w:tcW w:w="9287" w:type="dxa"/>
          </w:tcPr>
          <w:p w14:paraId="5A192868" w14:textId="77777777" w:rsidR="000A6861" w:rsidRPr="00D32A30" w:rsidRDefault="000030C5" w:rsidP="00101BBB">
            <w:pPr>
              <w:tabs>
                <w:tab w:val="clear" w:pos="567"/>
                <w:tab w:val="left" w:pos="142"/>
              </w:tabs>
              <w:spacing w:line="240" w:lineRule="auto"/>
              <w:ind w:left="567" w:hanging="567"/>
              <w:rPr>
                <w:b/>
              </w:rPr>
            </w:pPr>
            <w:r w:rsidRPr="00D32A30">
              <w:rPr>
                <w:b/>
              </w:rPr>
              <w:t>1.</w:t>
            </w:r>
            <w:r w:rsidRPr="00D32A30">
              <w:rPr>
                <w:b/>
              </w:rPr>
              <w:tab/>
              <w:t>ISEM TAL</w:t>
            </w:r>
            <w:r w:rsidR="00777713" w:rsidRPr="00D32A30">
              <w:rPr>
                <w:b/>
              </w:rPr>
              <w:t>-</w:t>
            </w:r>
            <w:r w:rsidRPr="00D32A30">
              <w:rPr>
                <w:b/>
              </w:rPr>
              <w:t>PRODOTT MEDIĊINALI</w:t>
            </w:r>
          </w:p>
        </w:tc>
      </w:tr>
    </w:tbl>
    <w:p w14:paraId="543E6BD0" w14:textId="77777777" w:rsidR="000A6861" w:rsidRPr="00D32A30" w:rsidRDefault="000A6861" w:rsidP="00101BBB">
      <w:pPr>
        <w:tabs>
          <w:tab w:val="clear" w:pos="567"/>
        </w:tabs>
        <w:spacing w:line="240" w:lineRule="auto"/>
      </w:pPr>
    </w:p>
    <w:p w14:paraId="79BAF555" w14:textId="77777777" w:rsidR="000A6861" w:rsidRPr="00D32A30" w:rsidRDefault="000030C5" w:rsidP="00101BBB">
      <w:pPr>
        <w:tabs>
          <w:tab w:val="clear" w:pos="567"/>
        </w:tabs>
        <w:spacing w:line="240" w:lineRule="auto"/>
      </w:pPr>
      <w:r w:rsidRPr="00D32A30">
        <w:t>Noxafil 40 mg/m</w:t>
      </w:r>
      <w:r w:rsidR="002A14DD" w:rsidRPr="00D32A30">
        <w:t>L</w:t>
      </w:r>
      <w:r w:rsidRPr="00D32A30">
        <w:t xml:space="preserve"> suspensjoni orali</w:t>
      </w:r>
    </w:p>
    <w:p w14:paraId="1462B7DD" w14:textId="77777777" w:rsidR="000A6861" w:rsidRPr="00D32A30" w:rsidRDefault="000030C5" w:rsidP="00101BBB">
      <w:pPr>
        <w:tabs>
          <w:tab w:val="clear" w:pos="567"/>
        </w:tabs>
        <w:spacing w:line="240" w:lineRule="auto"/>
      </w:pPr>
      <w:r w:rsidRPr="00D32A30">
        <w:t>posaconazole</w:t>
      </w:r>
    </w:p>
    <w:p w14:paraId="2A346809" w14:textId="77777777" w:rsidR="000A6861" w:rsidRPr="00D32A30" w:rsidRDefault="000A6861" w:rsidP="00101BBB">
      <w:pPr>
        <w:tabs>
          <w:tab w:val="clear" w:pos="567"/>
        </w:tabs>
        <w:spacing w:line="240" w:lineRule="auto"/>
      </w:pPr>
    </w:p>
    <w:p w14:paraId="3787F770"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E661D38" w14:textId="77777777">
        <w:tc>
          <w:tcPr>
            <w:tcW w:w="9287" w:type="dxa"/>
          </w:tcPr>
          <w:p w14:paraId="762C592D" w14:textId="77777777" w:rsidR="000A6861" w:rsidRPr="00D32A30" w:rsidRDefault="000030C5" w:rsidP="00101BBB">
            <w:pPr>
              <w:tabs>
                <w:tab w:val="clear" w:pos="567"/>
                <w:tab w:val="left" w:pos="142"/>
              </w:tabs>
              <w:spacing w:line="240" w:lineRule="auto"/>
              <w:ind w:left="567" w:hanging="567"/>
              <w:rPr>
                <w:b/>
              </w:rPr>
            </w:pPr>
            <w:r w:rsidRPr="00D32A30">
              <w:rPr>
                <w:b/>
              </w:rPr>
              <w:t>2.</w:t>
            </w:r>
            <w:r w:rsidRPr="00D32A30">
              <w:rPr>
                <w:b/>
              </w:rPr>
              <w:tab/>
              <w:t>DIKJARAZZJONI TAS</w:t>
            </w:r>
            <w:r w:rsidR="00777713" w:rsidRPr="00D32A30">
              <w:rPr>
                <w:b/>
              </w:rPr>
              <w:t>-</w:t>
            </w:r>
            <w:r w:rsidRPr="00D32A30">
              <w:rPr>
                <w:b/>
              </w:rPr>
              <w:t>SUSTANZA(I) ATTIVA</w:t>
            </w:r>
            <w:r w:rsidR="002E7A52" w:rsidRPr="00D32A30">
              <w:rPr>
                <w:b/>
              </w:rPr>
              <w:t>(I)</w:t>
            </w:r>
          </w:p>
        </w:tc>
      </w:tr>
    </w:tbl>
    <w:p w14:paraId="4E7BA936" w14:textId="77777777" w:rsidR="000A6861" w:rsidRPr="00D32A30" w:rsidRDefault="000A6861" w:rsidP="00101BBB">
      <w:pPr>
        <w:tabs>
          <w:tab w:val="clear" w:pos="567"/>
        </w:tabs>
        <w:spacing w:line="240" w:lineRule="auto"/>
      </w:pPr>
    </w:p>
    <w:p w14:paraId="79175B79" w14:textId="77777777" w:rsidR="000A6861" w:rsidRPr="00D32A30" w:rsidRDefault="000030C5" w:rsidP="00101BBB">
      <w:pPr>
        <w:tabs>
          <w:tab w:val="clear" w:pos="567"/>
        </w:tabs>
        <w:spacing w:line="240" w:lineRule="auto"/>
      </w:pPr>
      <w:r w:rsidRPr="00D32A30">
        <w:t>Kull</w:t>
      </w:r>
      <w:r w:rsidR="00000505" w:rsidRPr="00D32A30">
        <w:t xml:space="preserve"> mL </w:t>
      </w:r>
      <w:r w:rsidRPr="00D32A30">
        <w:t>tas</w:t>
      </w:r>
      <w:r w:rsidR="00777713" w:rsidRPr="00D32A30">
        <w:t>-</w:t>
      </w:r>
      <w:r w:rsidRPr="00D32A30">
        <w:t>suspensjoni fiha 40 mg ta’ posaconazole.</w:t>
      </w:r>
    </w:p>
    <w:p w14:paraId="101D2F84" w14:textId="77777777" w:rsidR="000A6861" w:rsidRPr="00D32A30" w:rsidRDefault="000A6861" w:rsidP="00101BBB">
      <w:pPr>
        <w:tabs>
          <w:tab w:val="clear" w:pos="567"/>
        </w:tabs>
        <w:spacing w:line="240" w:lineRule="auto"/>
      </w:pPr>
    </w:p>
    <w:p w14:paraId="4AB4867C"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BA9BED6" w14:textId="77777777">
        <w:tc>
          <w:tcPr>
            <w:tcW w:w="9287" w:type="dxa"/>
          </w:tcPr>
          <w:p w14:paraId="0A983158" w14:textId="77777777" w:rsidR="000A6861" w:rsidRPr="00D32A30" w:rsidRDefault="000030C5" w:rsidP="00101BBB">
            <w:pPr>
              <w:tabs>
                <w:tab w:val="clear" w:pos="567"/>
                <w:tab w:val="left" w:pos="142"/>
              </w:tabs>
              <w:spacing w:line="240" w:lineRule="auto"/>
              <w:ind w:left="567" w:hanging="567"/>
              <w:rPr>
                <w:b/>
              </w:rPr>
            </w:pPr>
            <w:r w:rsidRPr="00D32A30">
              <w:rPr>
                <w:b/>
              </w:rPr>
              <w:t>3.</w:t>
            </w:r>
            <w:r w:rsidRPr="00D32A30">
              <w:rPr>
                <w:b/>
              </w:rPr>
              <w:tab/>
              <w:t xml:space="preserve">LISTA TA’ </w:t>
            </w:r>
            <w:r w:rsidR="009D1ADA" w:rsidRPr="00D32A30">
              <w:rPr>
                <w:b/>
                <w:szCs w:val="24"/>
              </w:rPr>
              <w:t>EĊĊIPJENTI</w:t>
            </w:r>
          </w:p>
        </w:tc>
      </w:tr>
    </w:tbl>
    <w:p w14:paraId="0A0ABE42" w14:textId="77777777" w:rsidR="000A6861" w:rsidRPr="00D32A30" w:rsidRDefault="000A6861" w:rsidP="00101BBB">
      <w:pPr>
        <w:tabs>
          <w:tab w:val="clear" w:pos="567"/>
        </w:tabs>
        <w:spacing w:line="240" w:lineRule="auto"/>
      </w:pPr>
    </w:p>
    <w:p w14:paraId="5931AB63" w14:textId="77777777" w:rsidR="000A6861" w:rsidRPr="00D32A30" w:rsidRDefault="000030C5" w:rsidP="00101BBB">
      <w:pPr>
        <w:tabs>
          <w:tab w:val="clear" w:pos="567"/>
        </w:tabs>
        <w:spacing w:line="240" w:lineRule="auto"/>
      </w:pPr>
      <w:r w:rsidRPr="00D32A30">
        <w:t>Fih ukoll glucose likwidu</w:t>
      </w:r>
      <w:r w:rsidR="00F7118B" w:rsidRPr="00D32A30">
        <w:t>, sodium benzoate (E211), benzyl alcohol, propylene glycol (E1520).</w:t>
      </w:r>
    </w:p>
    <w:p w14:paraId="6188E4C2" w14:textId="77777777" w:rsidR="000A6861" w:rsidRPr="00D32A30" w:rsidRDefault="000030C5" w:rsidP="00101BBB">
      <w:pPr>
        <w:tabs>
          <w:tab w:val="clear" w:pos="567"/>
        </w:tabs>
        <w:spacing w:line="240" w:lineRule="auto"/>
      </w:pPr>
      <w:r w:rsidRPr="00D32A30">
        <w:rPr>
          <w:highlight w:val="lightGray"/>
        </w:rPr>
        <w:t>Ara l</w:t>
      </w:r>
      <w:r w:rsidR="00777713" w:rsidRPr="00D32A30">
        <w:rPr>
          <w:highlight w:val="lightGray"/>
        </w:rPr>
        <w:t>-</w:t>
      </w:r>
      <w:r w:rsidRPr="00D32A30">
        <w:rPr>
          <w:highlight w:val="lightGray"/>
        </w:rPr>
        <w:t>fuljett għal aktar tagħrif.</w:t>
      </w:r>
    </w:p>
    <w:p w14:paraId="5BBCC09D" w14:textId="77777777" w:rsidR="000A6861" w:rsidRPr="00D32A30" w:rsidRDefault="000A6861" w:rsidP="00101BBB">
      <w:pPr>
        <w:tabs>
          <w:tab w:val="clear" w:pos="567"/>
        </w:tabs>
        <w:spacing w:line="240" w:lineRule="auto"/>
      </w:pPr>
    </w:p>
    <w:p w14:paraId="73363494"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3108611" w14:textId="77777777">
        <w:tc>
          <w:tcPr>
            <w:tcW w:w="9287" w:type="dxa"/>
          </w:tcPr>
          <w:p w14:paraId="018C010A" w14:textId="77777777" w:rsidR="000A6861" w:rsidRPr="00D32A30" w:rsidRDefault="000030C5" w:rsidP="00101BBB">
            <w:pPr>
              <w:tabs>
                <w:tab w:val="clear" w:pos="567"/>
                <w:tab w:val="left" w:pos="142"/>
              </w:tabs>
              <w:spacing w:line="240" w:lineRule="auto"/>
              <w:ind w:left="567" w:hanging="567"/>
              <w:rPr>
                <w:b/>
              </w:rPr>
            </w:pPr>
            <w:r w:rsidRPr="00D32A30">
              <w:rPr>
                <w:b/>
              </w:rPr>
              <w:t>4.</w:t>
            </w:r>
            <w:r w:rsidRPr="00D32A30">
              <w:rPr>
                <w:b/>
              </w:rPr>
              <w:tab/>
              <w:t>GĦAMLA FARMAĊEWTIKA U KONTENUT</w:t>
            </w:r>
          </w:p>
        </w:tc>
      </w:tr>
    </w:tbl>
    <w:p w14:paraId="5BF4252C" w14:textId="77777777" w:rsidR="000A6861" w:rsidRPr="00D32A30" w:rsidRDefault="000A6861" w:rsidP="00101BBB">
      <w:pPr>
        <w:tabs>
          <w:tab w:val="clear" w:pos="567"/>
        </w:tabs>
        <w:spacing w:line="240" w:lineRule="auto"/>
      </w:pPr>
    </w:p>
    <w:p w14:paraId="4042FD0C" w14:textId="77777777" w:rsidR="00A70247" w:rsidRPr="00D32A30" w:rsidRDefault="000030C5" w:rsidP="00101BBB">
      <w:pPr>
        <w:tabs>
          <w:tab w:val="clear" w:pos="567"/>
        </w:tabs>
        <w:spacing w:line="240" w:lineRule="auto"/>
      </w:pPr>
      <w:r w:rsidRPr="00D32A30">
        <w:t>105</w:t>
      </w:r>
      <w:r w:rsidR="002A14DD" w:rsidRPr="00D32A30">
        <w:t> </w:t>
      </w:r>
      <w:r w:rsidR="00000505" w:rsidRPr="00D32A30">
        <w:t xml:space="preserve">mL </w:t>
      </w:r>
    </w:p>
    <w:p w14:paraId="64F29D0F" w14:textId="77777777" w:rsidR="000A6861" w:rsidRPr="00D32A30" w:rsidRDefault="000030C5" w:rsidP="00101BBB">
      <w:pPr>
        <w:tabs>
          <w:tab w:val="clear" w:pos="567"/>
        </w:tabs>
        <w:spacing w:line="240" w:lineRule="auto"/>
      </w:pPr>
      <w:r w:rsidRPr="00D32A30">
        <w:t>suspensjoni orali</w:t>
      </w:r>
    </w:p>
    <w:p w14:paraId="4A803146" w14:textId="77777777" w:rsidR="000A6861" w:rsidRPr="00D32A30" w:rsidRDefault="000A6861" w:rsidP="00101BBB">
      <w:pPr>
        <w:tabs>
          <w:tab w:val="clear" w:pos="567"/>
        </w:tabs>
        <w:spacing w:line="240" w:lineRule="auto"/>
      </w:pPr>
    </w:p>
    <w:p w14:paraId="32EF28B1"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4145F9A" w14:textId="77777777">
        <w:tc>
          <w:tcPr>
            <w:tcW w:w="9287" w:type="dxa"/>
          </w:tcPr>
          <w:p w14:paraId="1BF8D51C" w14:textId="77777777" w:rsidR="000A6861" w:rsidRPr="00D32A30" w:rsidRDefault="000030C5" w:rsidP="00101BBB">
            <w:pPr>
              <w:tabs>
                <w:tab w:val="clear" w:pos="567"/>
                <w:tab w:val="left" w:pos="142"/>
              </w:tabs>
              <w:spacing w:line="240" w:lineRule="auto"/>
              <w:ind w:left="567" w:hanging="567"/>
              <w:rPr>
                <w:b/>
              </w:rPr>
            </w:pPr>
            <w:r w:rsidRPr="00D32A30">
              <w:rPr>
                <w:b/>
              </w:rPr>
              <w:t>5.</w:t>
            </w:r>
            <w:r w:rsidRPr="00D32A30">
              <w:rPr>
                <w:b/>
              </w:rPr>
              <w:tab/>
              <w:t>MOD TA’ KIF U MNEJN JINGĦATA</w:t>
            </w:r>
          </w:p>
        </w:tc>
      </w:tr>
    </w:tbl>
    <w:p w14:paraId="0CA454EA" w14:textId="77777777" w:rsidR="000A6861" w:rsidRPr="00D32A30" w:rsidRDefault="000A6861" w:rsidP="00101BBB">
      <w:pPr>
        <w:tabs>
          <w:tab w:val="clear" w:pos="567"/>
        </w:tabs>
        <w:spacing w:line="240" w:lineRule="auto"/>
      </w:pPr>
    </w:p>
    <w:p w14:paraId="175A50CE" w14:textId="77777777" w:rsidR="002E7A52" w:rsidRPr="00D32A30" w:rsidRDefault="000030C5" w:rsidP="00101BBB">
      <w:pPr>
        <w:tabs>
          <w:tab w:val="clear" w:pos="567"/>
        </w:tabs>
        <w:spacing w:line="240" w:lineRule="auto"/>
        <w:rPr>
          <w:b/>
          <w:bCs/>
        </w:rPr>
      </w:pPr>
      <w:r w:rsidRPr="00D32A30">
        <w:rPr>
          <w:b/>
          <w:bCs/>
        </w:rPr>
        <w:t>Ħawwad sew qabel l</w:t>
      </w:r>
      <w:r w:rsidR="00777713" w:rsidRPr="00D32A30">
        <w:rPr>
          <w:b/>
          <w:bCs/>
        </w:rPr>
        <w:t>-</w:t>
      </w:r>
      <w:r w:rsidRPr="00D32A30">
        <w:rPr>
          <w:b/>
          <w:bCs/>
        </w:rPr>
        <w:t>użu.</w:t>
      </w:r>
    </w:p>
    <w:p w14:paraId="7EDAA05C" w14:textId="77777777" w:rsidR="00A70247" w:rsidRPr="00D32A30" w:rsidRDefault="000030C5" w:rsidP="00101BBB">
      <w:pPr>
        <w:tabs>
          <w:tab w:val="clear" w:pos="567"/>
        </w:tabs>
        <w:spacing w:line="240" w:lineRule="auto"/>
      </w:pPr>
      <w:r w:rsidRPr="00D32A30">
        <w:t>Aqra l</w:t>
      </w:r>
      <w:r w:rsidR="00777713" w:rsidRPr="00D32A30">
        <w:t>-</w:t>
      </w:r>
      <w:r w:rsidRPr="00D32A30">
        <w:t>fuljett ta’ tagħrif qabel l</w:t>
      </w:r>
      <w:r w:rsidR="00777713" w:rsidRPr="00D32A30">
        <w:t>-</w:t>
      </w:r>
      <w:r w:rsidRPr="00D32A30">
        <w:t>użu.</w:t>
      </w:r>
    </w:p>
    <w:p w14:paraId="2446EC19" w14:textId="77777777" w:rsidR="000A6861" w:rsidRPr="00D32A30" w:rsidRDefault="000030C5" w:rsidP="00101BBB">
      <w:pPr>
        <w:tabs>
          <w:tab w:val="clear" w:pos="567"/>
        </w:tabs>
        <w:spacing w:line="240" w:lineRule="auto"/>
      </w:pPr>
      <w:r w:rsidRPr="00D32A30">
        <w:t>Użu orali</w:t>
      </w:r>
    </w:p>
    <w:p w14:paraId="4FDC4C87" w14:textId="77777777" w:rsidR="000A6861" w:rsidRPr="00D32A30" w:rsidRDefault="000A6861" w:rsidP="00101BBB">
      <w:pPr>
        <w:tabs>
          <w:tab w:val="clear" w:pos="567"/>
        </w:tabs>
        <w:spacing w:line="240" w:lineRule="auto"/>
      </w:pPr>
    </w:p>
    <w:p w14:paraId="5170C1E4"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4F42D80" w14:textId="77777777">
        <w:tc>
          <w:tcPr>
            <w:tcW w:w="9287" w:type="dxa"/>
          </w:tcPr>
          <w:p w14:paraId="6DCB226A" w14:textId="77777777" w:rsidR="000A6861" w:rsidRPr="00D32A30" w:rsidRDefault="000030C5" w:rsidP="00101BBB">
            <w:pPr>
              <w:tabs>
                <w:tab w:val="clear" w:pos="567"/>
                <w:tab w:val="left" w:pos="142"/>
              </w:tabs>
              <w:spacing w:line="240" w:lineRule="auto"/>
              <w:ind w:left="567" w:hanging="567"/>
              <w:rPr>
                <w:b/>
              </w:rPr>
            </w:pPr>
            <w:r w:rsidRPr="00D32A30">
              <w:rPr>
                <w:b/>
              </w:rPr>
              <w:t>6.</w:t>
            </w:r>
            <w:r w:rsidRPr="00D32A30">
              <w:rPr>
                <w:b/>
              </w:rPr>
              <w:tab/>
              <w:t>TWISSIJA SPEĊJALI LI L</w:t>
            </w:r>
            <w:r w:rsidR="00777713" w:rsidRPr="00D32A30">
              <w:rPr>
                <w:b/>
              </w:rPr>
              <w:t>-</w:t>
            </w:r>
            <w:r w:rsidRPr="00D32A30">
              <w:rPr>
                <w:b/>
              </w:rPr>
              <w:t xml:space="preserve">PRODOTT MEDIĊINALI GĦANDU JINŻAMM FEJN MA </w:t>
            </w:r>
            <w:r w:rsidR="002E7A52" w:rsidRPr="00D32A30">
              <w:rPr>
                <w:b/>
              </w:rPr>
              <w:t xml:space="preserve">JIDHIRX </w:t>
            </w:r>
            <w:r w:rsidRPr="00D32A30">
              <w:rPr>
                <w:b/>
              </w:rPr>
              <w:t xml:space="preserve">U MA </w:t>
            </w:r>
            <w:r w:rsidR="002E7A52" w:rsidRPr="00D32A30">
              <w:rPr>
                <w:b/>
              </w:rPr>
              <w:t xml:space="preserve">JINTLAĦAQX </w:t>
            </w:r>
            <w:r w:rsidRPr="00D32A30">
              <w:rPr>
                <w:b/>
              </w:rPr>
              <w:t>MIT</w:t>
            </w:r>
            <w:r w:rsidR="00777713" w:rsidRPr="00D32A30">
              <w:rPr>
                <w:b/>
              </w:rPr>
              <w:t>-</w:t>
            </w:r>
            <w:r w:rsidRPr="00D32A30">
              <w:rPr>
                <w:b/>
              </w:rPr>
              <w:t>TFAL</w:t>
            </w:r>
          </w:p>
        </w:tc>
      </w:tr>
    </w:tbl>
    <w:p w14:paraId="46825E0B" w14:textId="77777777" w:rsidR="000A6861" w:rsidRPr="00D32A30" w:rsidRDefault="000A6861" w:rsidP="00101BBB">
      <w:pPr>
        <w:tabs>
          <w:tab w:val="clear" w:pos="567"/>
        </w:tabs>
        <w:spacing w:line="240" w:lineRule="auto"/>
      </w:pPr>
    </w:p>
    <w:p w14:paraId="125E9DF9" w14:textId="77777777" w:rsidR="000A6861" w:rsidRPr="00D32A30" w:rsidRDefault="000030C5" w:rsidP="00101BBB">
      <w:pPr>
        <w:tabs>
          <w:tab w:val="clear" w:pos="567"/>
        </w:tabs>
        <w:spacing w:line="240" w:lineRule="auto"/>
      </w:pPr>
      <w:r w:rsidRPr="00D32A30">
        <w:t xml:space="preserve">Żomm fejn ma </w:t>
      </w:r>
      <w:r w:rsidR="002E7A52" w:rsidRPr="00D32A30">
        <w:t xml:space="preserve">jidhirx </w:t>
      </w:r>
      <w:r w:rsidRPr="00D32A30">
        <w:t xml:space="preserve">u ma </w:t>
      </w:r>
      <w:r w:rsidR="002E7A52" w:rsidRPr="00D32A30">
        <w:t xml:space="preserve">jintlaħaqx </w:t>
      </w:r>
      <w:r w:rsidRPr="00D32A30">
        <w:t>mit</w:t>
      </w:r>
      <w:r w:rsidR="00777713" w:rsidRPr="00D32A30">
        <w:t>-</w:t>
      </w:r>
      <w:r w:rsidRPr="00D32A30">
        <w:t>tfal.</w:t>
      </w:r>
    </w:p>
    <w:p w14:paraId="52DF01FE" w14:textId="77777777" w:rsidR="000A6861" w:rsidRPr="00D32A30" w:rsidRDefault="000A6861" w:rsidP="00101BBB">
      <w:pPr>
        <w:tabs>
          <w:tab w:val="clear" w:pos="567"/>
        </w:tabs>
        <w:spacing w:line="240" w:lineRule="auto"/>
      </w:pPr>
    </w:p>
    <w:p w14:paraId="505C5161"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21A76AA" w14:textId="77777777">
        <w:tc>
          <w:tcPr>
            <w:tcW w:w="9287" w:type="dxa"/>
          </w:tcPr>
          <w:p w14:paraId="00AAC37E" w14:textId="77777777" w:rsidR="000A6861" w:rsidRPr="00D32A30" w:rsidRDefault="000030C5" w:rsidP="00101BBB">
            <w:pPr>
              <w:tabs>
                <w:tab w:val="clear" w:pos="567"/>
                <w:tab w:val="left" w:pos="142"/>
              </w:tabs>
              <w:spacing w:line="240" w:lineRule="auto"/>
              <w:ind w:left="567" w:hanging="567"/>
              <w:rPr>
                <w:b/>
              </w:rPr>
            </w:pPr>
            <w:r w:rsidRPr="00D32A30">
              <w:rPr>
                <w:b/>
              </w:rPr>
              <w:t>7.</w:t>
            </w:r>
            <w:r w:rsidRPr="00D32A30">
              <w:rPr>
                <w:b/>
              </w:rPr>
              <w:tab/>
              <w:t>TWISSIJA(IET) SPEĊJALI OĦRA, JEKK MEĦTIEĠA</w:t>
            </w:r>
          </w:p>
        </w:tc>
      </w:tr>
    </w:tbl>
    <w:p w14:paraId="3C4732F3" w14:textId="77777777" w:rsidR="000A6861" w:rsidRPr="00D32A30" w:rsidRDefault="000A6861" w:rsidP="00101BBB">
      <w:pPr>
        <w:tabs>
          <w:tab w:val="clear" w:pos="567"/>
        </w:tabs>
        <w:spacing w:line="240" w:lineRule="auto"/>
      </w:pPr>
    </w:p>
    <w:p w14:paraId="127A556E"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A006D86" w14:textId="77777777">
        <w:tc>
          <w:tcPr>
            <w:tcW w:w="9287" w:type="dxa"/>
          </w:tcPr>
          <w:p w14:paraId="7A2C2124" w14:textId="77777777" w:rsidR="000A6861" w:rsidRPr="00D32A30" w:rsidRDefault="000030C5" w:rsidP="00101BBB">
            <w:pPr>
              <w:tabs>
                <w:tab w:val="clear" w:pos="567"/>
                <w:tab w:val="left" w:pos="142"/>
              </w:tabs>
              <w:spacing w:line="240" w:lineRule="auto"/>
              <w:ind w:left="567" w:hanging="567"/>
              <w:rPr>
                <w:b/>
              </w:rPr>
            </w:pPr>
            <w:r w:rsidRPr="00D32A30">
              <w:rPr>
                <w:b/>
              </w:rPr>
              <w:t>8.</w:t>
            </w:r>
            <w:r w:rsidRPr="00D32A30">
              <w:rPr>
                <w:b/>
              </w:rPr>
              <w:tab/>
              <w:t xml:space="preserve">DATA TA’ </w:t>
            </w:r>
            <w:r w:rsidR="002E7A52" w:rsidRPr="00D32A30">
              <w:rPr>
                <w:b/>
              </w:rPr>
              <w:t>SKADENZA</w:t>
            </w:r>
          </w:p>
        </w:tc>
      </w:tr>
    </w:tbl>
    <w:p w14:paraId="4D766281" w14:textId="77777777" w:rsidR="000A6861" w:rsidRPr="00D32A30" w:rsidRDefault="000A6861" w:rsidP="00101BBB">
      <w:pPr>
        <w:tabs>
          <w:tab w:val="clear" w:pos="567"/>
        </w:tabs>
        <w:spacing w:line="240" w:lineRule="auto"/>
      </w:pPr>
    </w:p>
    <w:p w14:paraId="51ADCAE0" w14:textId="77777777" w:rsidR="000A6861" w:rsidRPr="00D32A30" w:rsidRDefault="000030C5" w:rsidP="00101BBB">
      <w:pPr>
        <w:tabs>
          <w:tab w:val="clear" w:pos="567"/>
        </w:tabs>
        <w:spacing w:line="240" w:lineRule="auto"/>
      </w:pPr>
      <w:r w:rsidRPr="00D32A30">
        <w:t>JIS</w:t>
      </w:r>
    </w:p>
    <w:p w14:paraId="134CCF51" w14:textId="77777777" w:rsidR="000A6861" w:rsidRPr="00D32A30" w:rsidRDefault="000030C5" w:rsidP="00101BBB">
      <w:pPr>
        <w:tabs>
          <w:tab w:val="clear" w:pos="567"/>
        </w:tabs>
        <w:spacing w:line="240" w:lineRule="auto"/>
      </w:pPr>
      <w:r w:rsidRPr="00D32A30">
        <w:t xml:space="preserve">Armi wara 4 ġimgħat. </w:t>
      </w:r>
      <w:r w:rsidR="008373C1" w:rsidRPr="00D32A30">
        <w:rPr>
          <w:shd w:val="clear" w:color="auto" w:fill="D9D9D9"/>
        </w:rPr>
        <w:t>Data tal-ftuħ: ________</w:t>
      </w:r>
    </w:p>
    <w:p w14:paraId="04BA0509" w14:textId="77777777" w:rsidR="000A6861" w:rsidRPr="00D32A30" w:rsidRDefault="000A6861" w:rsidP="00101BBB">
      <w:pPr>
        <w:tabs>
          <w:tab w:val="clear" w:pos="567"/>
        </w:tabs>
        <w:spacing w:line="240" w:lineRule="auto"/>
      </w:pPr>
    </w:p>
    <w:p w14:paraId="6F5FDCFE"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C9087EE" w14:textId="77777777">
        <w:tc>
          <w:tcPr>
            <w:tcW w:w="9287" w:type="dxa"/>
          </w:tcPr>
          <w:p w14:paraId="4BADFB5A" w14:textId="77777777" w:rsidR="000A6861" w:rsidRPr="00D32A30" w:rsidRDefault="000030C5" w:rsidP="00101BBB">
            <w:pPr>
              <w:tabs>
                <w:tab w:val="clear" w:pos="567"/>
                <w:tab w:val="left" w:pos="142"/>
              </w:tabs>
              <w:spacing w:line="240" w:lineRule="auto"/>
              <w:ind w:left="567" w:hanging="567"/>
            </w:pPr>
            <w:r w:rsidRPr="00D32A30">
              <w:rPr>
                <w:b/>
              </w:rPr>
              <w:t>9.</w:t>
            </w:r>
            <w:r w:rsidRPr="00D32A30">
              <w:rPr>
                <w:b/>
              </w:rPr>
              <w:tab/>
              <w:t>K</w:t>
            </w:r>
            <w:r w:rsidR="002E7A52" w:rsidRPr="00D32A30">
              <w:rPr>
                <w:b/>
              </w:rPr>
              <w:t>O</w:t>
            </w:r>
            <w:r w:rsidRPr="00D32A30">
              <w:rPr>
                <w:b/>
              </w:rPr>
              <w:t>NDIZZJONIJIET SPEĊJALI TA' KIF JINĦAŻEN</w:t>
            </w:r>
          </w:p>
        </w:tc>
      </w:tr>
    </w:tbl>
    <w:p w14:paraId="7FBBA64D" w14:textId="77777777" w:rsidR="000A6861" w:rsidRPr="00D32A30" w:rsidRDefault="000A6861" w:rsidP="00101BBB">
      <w:pPr>
        <w:tabs>
          <w:tab w:val="clear" w:pos="567"/>
        </w:tabs>
        <w:spacing w:line="240" w:lineRule="auto"/>
      </w:pPr>
    </w:p>
    <w:p w14:paraId="5CE7C717" w14:textId="77777777" w:rsidR="000A6861" w:rsidRPr="00D32A30" w:rsidRDefault="000030C5" w:rsidP="00101BBB">
      <w:pPr>
        <w:tabs>
          <w:tab w:val="clear" w:pos="567"/>
        </w:tabs>
        <w:spacing w:line="240" w:lineRule="auto"/>
      </w:pPr>
      <w:r w:rsidRPr="00D32A30">
        <w:t>Tagħmlux fil</w:t>
      </w:r>
      <w:r w:rsidR="00777713" w:rsidRPr="00D32A30">
        <w:t>-</w:t>
      </w:r>
      <w:r w:rsidRPr="00D32A30">
        <w:t>friża.</w:t>
      </w:r>
    </w:p>
    <w:p w14:paraId="42CDA595" w14:textId="77777777" w:rsidR="000A6861" w:rsidRPr="00D32A30" w:rsidRDefault="000A6861" w:rsidP="00101BBB">
      <w:pPr>
        <w:tabs>
          <w:tab w:val="clear" w:pos="567"/>
        </w:tabs>
        <w:spacing w:line="240" w:lineRule="auto"/>
      </w:pPr>
    </w:p>
    <w:p w14:paraId="66561201"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1C26682" w14:textId="77777777">
        <w:tc>
          <w:tcPr>
            <w:tcW w:w="9287" w:type="dxa"/>
          </w:tcPr>
          <w:p w14:paraId="0EFD9824" w14:textId="77777777" w:rsidR="000A6861" w:rsidRPr="00D32A30" w:rsidRDefault="000030C5" w:rsidP="00101BBB">
            <w:pPr>
              <w:keepNext/>
              <w:keepLines/>
              <w:tabs>
                <w:tab w:val="clear" w:pos="567"/>
                <w:tab w:val="left" w:pos="142"/>
              </w:tabs>
              <w:spacing w:line="240" w:lineRule="auto"/>
              <w:ind w:left="567" w:hanging="567"/>
              <w:rPr>
                <w:b/>
              </w:rPr>
            </w:pPr>
            <w:r w:rsidRPr="00D32A30">
              <w:rPr>
                <w:b/>
              </w:rPr>
              <w:lastRenderedPageBreak/>
              <w:t>10.</w:t>
            </w:r>
            <w:r w:rsidRPr="00D32A30">
              <w:rPr>
                <w:b/>
              </w:rPr>
              <w:tab/>
              <w:t>PREKAWZJONIJIET SPEĊJALI GĦAR</w:t>
            </w:r>
            <w:r w:rsidR="00777713" w:rsidRPr="00D32A30">
              <w:rPr>
                <w:b/>
              </w:rPr>
              <w:t>-</w:t>
            </w:r>
            <w:r w:rsidRPr="00D32A30">
              <w:rPr>
                <w:b/>
              </w:rPr>
              <w:t>RIMI TA’ PRODOTTI MEDIĊINALI MHUX UŻATI JEW SKART MINN DAWN IL</w:t>
            </w:r>
            <w:r w:rsidR="00777713" w:rsidRPr="00D32A30">
              <w:rPr>
                <w:b/>
              </w:rPr>
              <w:t>-</w:t>
            </w:r>
            <w:r w:rsidRPr="00D32A30">
              <w:rPr>
                <w:b/>
              </w:rPr>
              <w:t>PRODOTTI MEDIĊINALI, JEKK HEMM BŻONN</w:t>
            </w:r>
          </w:p>
        </w:tc>
      </w:tr>
    </w:tbl>
    <w:p w14:paraId="09E3635E" w14:textId="77777777" w:rsidR="000A6861" w:rsidRPr="00D32A30" w:rsidRDefault="000A6861" w:rsidP="00101BBB">
      <w:pPr>
        <w:keepNext/>
        <w:keepLines/>
        <w:tabs>
          <w:tab w:val="clear" w:pos="567"/>
        </w:tabs>
        <w:spacing w:line="240" w:lineRule="auto"/>
      </w:pPr>
    </w:p>
    <w:p w14:paraId="7367D454" w14:textId="77777777" w:rsidR="002E7A52" w:rsidRPr="00D32A30" w:rsidRDefault="002E7A52"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D37B3D2" w14:textId="77777777">
        <w:tc>
          <w:tcPr>
            <w:tcW w:w="9287" w:type="dxa"/>
          </w:tcPr>
          <w:p w14:paraId="714989C8" w14:textId="77777777" w:rsidR="000A6861" w:rsidRPr="00D32A30" w:rsidRDefault="000030C5" w:rsidP="00101BBB">
            <w:pPr>
              <w:tabs>
                <w:tab w:val="clear" w:pos="567"/>
              </w:tabs>
              <w:spacing w:line="240" w:lineRule="auto"/>
              <w:ind w:left="567" w:hanging="567"/>
              <w:rPr>
                <w:b/>
              </w:rPr>
            </w:pPr>
            <w:r w:rsidRPr="00D32A30">
              <w:rPr>
                <w:b/>
              </w:rPr>
              <w:t>11.</w:t>
            </w:r>
            <w:r w:rsidRPr="00D32A30">
              <w:rPr>
                <w:b/>
              </w:rPr>
              <w:tab/>
              <w:t>ISEM U INDIRIZZ TAD</w:t>
            </w:r>
            <w:r w:rsidR="00777713" w:rsidRPr="00D32A30">
              <w:rPr>
                <w:b/>
              </w:rPr>
              <w:t>-</w:t>
            </w:r>
            <w:r w:rsidRPr="00D32A30">
              <w:rPr>
                <w:b/>
              </w:rPr>
              <w:t>DETENTUR TAL</w:t>
            </w:r>
            <w:r w:rsidR="00777713" w:rsidRPr="00D32A30">
              <w:rPr>
                <w:b/>
              </w:rPr>
              <w:t>-</w:t>
            </w:r>
            <w:r w:rsidRPr="00D32A30">
              <w:rPr>
                <w:b/>
              </w:rPr>
              <w:t>AWTORIZZAZZJONI GĦAT</w:t>
            </w:r>
            <w:r w:rsidR="00777713" w:rsidRPr="00D32A30">
              <w:rPr>
                <w:b/>
              </w:rPr>
              <w:t>-</w:t>
            </w:r>
            <w:r w:rsidRPr="00D32A30">
              <w:rPr>
                <w:b/>
              </w:rPr>
              <w:t>TQEGĦID FIS</w:t>
            </w:r>
            <w:r w:rsidR="00777713" w:rsidRPr="00D32A30">
              <w:rPr>
                <w:b/>
              </w:rPr>
              <w:t>-</w:t>
            </w:r>
            <w:r w:rsidRPr="00D32A30">
              <w:rPr>
                <w:b/>
              </w:rPr>
              <w:t xml:space="preserve">SUQ </w:t>
            </w:r>
          </w:p>
        </w:tc>
      </w:tr>
    </w:tbl>
    <w:p w14:paraId="4CFA43FF" w14:textId="77777777" w:rsidR="000A6861" w:rsidRPr="00D32A30" w:rsidRDefault="000A6861" w:rsidP="00101BBB">
      <w:pPr>
        <w:tabs>
          <w:tab w:val="clear" w:pos="567"/>
        </w:tabs>
        <w:spacing w:line="240" w:lineRule="auto"/>
      </w:pPr>
    </w:p>
    <w:p w14:paraId="380F7D21" w14:textId="77777777" w:rsidR="008E0EC8" w:rsidRPr="00D32A30" w:rsidRDefault="000030C5" w:rsidP="00101BBB">
      <w:pPr>
        <w:keepNext/>
        <w:keepLines/>
        <w:spacing w:line="240" w:lineRule="auto"/>
      </w:pPr>
      <w:r w:rsidRPr="00D32A30">
        <w:t>Merck Sharp &amp; Dohme B.V.</w:t>
      </w:r>
    </w:p>
    <w:p w14:paraId="45403F9E" w14:textId="77777777" w:rsidR="000A6861" w:rsidRPr="00D32A30" w:rsidRDefault="000A6861" w:rsidP="00101BBB">
      <w:pPr>
        <w:tabs>
          <w:tab w:val="clear" w:pos="567"/>
        </w:tabs>
        <w:spacing w:line="240" w:lineRule="auto"/>
      </w:pPr>
    </w:p>
    <w:p w14:paraId="4CD56810" w14:textId="77777777" w:rsidR="00D66006" w:rsidRPr="00D32A30" w:rsidRDefault="00D66006"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F5D00F1" w14:textId="77777777">
        <w:tc>
          <w:tcPr>
            <w:tcW w:w="9287" w:type="dxa"/>
          </w:tcPr>
          <w:p w14:paraId="32061B95" w14:textId="77777777" w:rsidR="000A6861" w:rsidRPr="00D32A30" w:rsidRDefault="000030C5" w:rsidP="00101BBB">
            <w:pPr>
              <w:tabs>
                <w:tab w:val="clear" w:pos="567"/>
                <w:tab w:val="left" w:pos="142"/>
              </w:tabs>
              <w:spacing w:line="240" w:lineRule="auto"/>
              <w:ind w:left="567" w:hanging="567"/>
              <w:rPr>
                <w:b/>
              </w:rPr>
            </w:pPr>
            <w:r w:rsidRPr="00D32A30">
              <w:rPr>
                <w:b/>
              </w:rPr>
              <w:t>12.</w:t>
            </w:r>
            <w:r w:rsidRPr="00D32A30">
              <w:rPr>
                <w:b/>
              </w:rPr>
              <w:tab/>
              <w:t>NUMRU(I) TAL</w:t>
            </w:r>
            <w:r w:rsidR="00777713" w:rsidRPr="00D32A30">
              <w:rPr>
                <w:b/>
              </w:rPr>
              <w:t>-</w:t>
            </w:r>
            <w:r w:rsidRPr="00D32A30">
              <w:rPr>
                <w:b/>
              </w:rPr>
              <w:t>AWTORIZZAZZJONI GĦAT</w:t>
            </w:r>
            <w:r w:rsidR="00777713" w:rsidRPr="00D32A30">
              <w:rPr>
                <w:b/>
              </w:rPr>
              <w:t>-</w:t>
            </w:r>
            <w:r w:rsidRPr="00D32A30">
              <w:rPr>
                <w:b/>
              </w:rPr>
              <w:t>TQEGĦID FIS</w:t>
            </w:r>
            <w:r w:rsidR="00777713" w:rsidRPr="00D32A30">
              <w:rPr>
                <w:b/>
              </w:rPr>
              <w:t>-</w:t>
            </w:r>
            <w:r w:rsidRPr="00D32A30">
              <w:rPr>
                <w:b/>
              </w:rPr>
              <w:t>SUQ</w:t>
            </w:r>
          </w:p>
        </w:tc>
      </w:tr>
    </w:tbl>
    <w:p w14:paraId="1DF9E0EA" w14:textId="77777777" w:rsidR="000A6861" w:rsidRPr="00D32A30" w:rsidRDefault="000A6861" w:rsidP="00101BBB">
      <w:pPr>
        <w:tabs>
          <w:tab w:val="clear" w:pos="567"/>
        </w:tabs>
        <w:spacing w:line="240" w:lineRule="auto"/>
      </w:pPr>
    </w:p>
    <w:p w14:paraId="16362FCD" w14:textId="77777777" w:rsidR="000A6861" w:rsidRPr="00D32A30" w:rsidRDefault="000030C5" w:rsidP="00101BBB">
      <w:pPr>
        <w:spacing w:line="240" w:lineRule="auto"/>
      </w:pPr>
      <w:r w:rsidRPr="00D32A30">
        <w:t xml:space="preserve">EU/1/05/320/001 </w:t>
      </w:r>
    </w:p>
    <w:p w14:paraId="37D48731" w14:textId="77777777" w:rsidR="000A6861" w:rsidRPr="00D32A30" w:rsidRDefault="000A6861" w:rsidP="00101BBB">
      <w:pPr>
        <w:tabs>
          <w:tab w:val="clear" w:pos="567"/>
        </w:tabs>
        <w:spacing w:line="240" w:lineRule="auto"/>
      </w:pPr>
    </w:p>
    <w:p w14:paraId="6F5333B9"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19504B9" w14:textId="77777777">
        <w:tc>
          <w:tcPr>
            <w:tcW w:w="9287" w:type="dxa"/>
          </w:tcPr>
          <w:p w14:paraId="65F420A3" w14:textId="77777777" w:rsidR="000A6861" w:rsidRPr="00D32A30" w:rsidRDefault="000030C5" w:rsidP="00101BBB">
            <w:pPr>
              <w:tabs>
                <w:tab w:val="clear" w:pos="567"/>
                <w:tab w:val="left" w:pos="142"/>
              </w:tabs>
              <w:spacing w:line="240" w:lineRule="auto"/>
              <w:ind w:left="567" w:hanging="567"/>
              <w:rPr>
                <w:b/>
              </w:rPr>
            </w:pPr>
            <w:r w:rsidRPr="00D32A30">
              <w:rPr>
                <w:b/>
              </w:rPr>
              <w:t>13.</w:t>
            </w:r>
            <w:r w:rsidRPr="00D32A30">
              <w:rPr>
                <w:b/>
              </w:rPr>
              <w:tab/>
              <w:t>NUMRU TAL</w:t>
            </w:r>
            <w:r w:rsidR="00777713" w:rsidRPr="00D32A30">
              <w:rPr>
                <w:b/>
              </w:rPr>
              <w:t>-</w:t>
            </w:r>
            <w:r w:rsidRPr="00D32A30">
              <w:rPr>
                <w:b/>
              </w:rPr>
              <w:t xml:space="preserve">LOTT </w:t>
            </w:r>
          </w:p>
        </w:tc>
      </w:tr>
    </w:tbl>
    <w:p w14:paraId="2CE3228C" w14:textId="77777777" w:rsidR="000A6861" w:rsidRPr="00D32A30" w:rsidRDefault="000A6861" w:rsidP="00101BBB">
      <w:pPr>
        <w:tabs>
          <w:tab w:val="clear" w:pos="567"/>
        </w:tabs>
        <w:spacing w:line="240" w:lineRule="auto"/>
      </w:pPr>
    </w:p>
    <w:p w14:paraId="20B11992" w14:textId="77777777" w:rsidR="000A6861" w:rsidRPr="00D32A30" w:rsidRDefault="000030C5" w:rsidP="00101BBB">
      <w:pPr>
        <w:tabs>
          <w:tab w:val="clear" w:pos="567"/>
        </w:tabs>
        <w:spacing w:line="240" w:lineRule="auto"/>
      </w:pPr>
      <w:r w:rsidRPr="00D32A30">
        <w:t>LOTT</w:t>
      </w:r>
    </w:p>
    <w:p w14:paraId="452EBF2B" w14:textId="77777777" w:rsidR="000A6861" w:rsidRPr="00D32A30" w:rsidRDefault="000A6861" w:rsidP="00101BBB">
      <w:pPr>
        <w:tabs>
          <w:tab w:val="clear" w:pos="567"/>
        </w:tabs>
        <w:spacing w:line="240" w:lineRule="auto"/>
      </w:pPr>
    </w:p>
    <w:p w14:paraId="2D68B940"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57835C7" w14:textId="77777777">
        <w:tc>
          <w:tcPr>
            <w:tcW w:w="9287" w:type="dxa"/>
          </w:tcPr>
          <w:p w14:paraId="2597A3EB" w14:textId="77777777" w:rsidR="000A6861" w:rsidRPr="00D32A30" w:rsidRDefault="000030C5" w:rsidP="00101BBB">
            <w:pPr>
              <w:tabs>
                <w:tab w:val="clear" w:pos="567"/>
                <w:tab w:val="left" w:pos="142"/>
              </w:tabs>
              <w:spacing w:line="240" w:lineRule="auto"/>
              <w:ind w:left="567" w:hanging="567"/>
              <w:rPr>
                <w:b/>
              </w:rPr>
            </w:pPr>
            <w:r w:rsidRPr="00D32A30">
              <w:rPr>
                <w:b/>
              </w:rPr>
              <w:t>14.</w:t>
            </w:r>
            <w:r w:rsidRPr="00D32A30">
              <w:rPr>
                <w:b/>
              </w:rPr>
              <w:tab/>
              <w:t>KLASSIFIKAZZJONI ĠENERALI TA’ KIF JINGĦATA</w:t>
            </w:r>
          </w:p>
        </w:tc>
      </w:tr>
    </w:tbl>
    <w:p w14:paraId="2FB3F11B" w14:textId="77777777" w:rsidR="000A6861" w:rsidRPr="00D32A30" w:rsidRDefault="000A6861" w:rsidP="00101BBB">
      <w:pPr>
        <w:tabs>
          <w:tab w:val="clear" w:pos="567"/>
        </w:tabs>
        <w:spacing w:line="240" w:lineRule="auto"/>
      </w:pPr>
    </w:p>
    <w:p w14:paraId="25355C2C" w14:textId="77777777" w:rsidR="000A6861" w:rsidRPr="00D32A30" w:rsidRDefault="000A686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FC60804" w14:textId="77777777">
        <w:tc>
          <w:tcPr>
            <w:tcW w:w="9287" w:type="dxa"/>
          </w:tcPr>
          <w:p w14:paraId="0B1DC2C7" w14:textId="77777777" w:rsidR="000A6861" w:rsidRPr="00D32A30" w:rsidRDefault="000030C5" w:rsidP="00101BBB">
            <w:pPr>
              <w:tabs>
                <w:tab w:val="clear" w:pos="567"/>
                <w:tab w:val="left" w:pos="142"/>
              </w:tabs>
              <w:spacing w:line="240" w:lineRule="auto"/>
              <w:ind w:left="567" w:hanging="567"/>
              <w:rPr>
                <w:b/>
              </w:rPr>
            </w:pPr>
            <w:r w:rsidRPr="00D32A30">
              <w:rPr>
                <w:b/>
              </w:rPr>
              <w:t>15.</w:t>
            </w:r>
            <w:r w:rsidRPr="00D32A30">
              <w:rPr>
                <w:b/>
              </w:rPr>
              <w:tab/>
            </w:r>
            <w:r w:rsidR="002E7A52" w:rsidRPr="00D32A30">
              <w:rPr>
                <w:b/>
              </w:rPr>
              <w:t>I</w:t>
            </w:r>
            <w:r w:rsidRPr="00D32A30">
              <w:rPr>
                <w:b/>
              </w:rPr>
              <w:t>STRUZZJONIJIET DWAR L</w:t>
            </w:r>
            <w:r w:rsidR="00777713" w:rsidRPr="00D32A30">
              <w:rPr>
                <w:b/>
              </w:rPr>
              <w:t>-</w:t>
            </w:r>
            <w:r w:rsidRPr="00D32A30">
              <w:rPr>
                <w:b/>
              </w:rPr>
              <w:t>UŻU</w:t>
            </w:r>
          </w:p>
        </w:tc>
      </w:tr>
    </w:tbl>
    <w:p w14:paraId="3B2E2C03" w14:textId="77777777" w:rsidR="00AB7F64" w:rsidRPr="00D32A30" w:rsidRDefault="00AB7F64" w:rsidP="00101BBB">
      <w:pPr>
        <w:tabs>
          <w:tab w:val="clear" w:pos="567"/>
        </w:tabs>
        <w:spacing w:line="240" w:lineRule="auto"/>
        <w:rPr>
          <w:bCs/>
        </w:rPr>
      </w:pPr>
    </w:p>
    <w:p w14:paraId="755B4F85" w14:textId="77777777" w:rsidR="004166BC" w:rsidRPr="00D32A30" w:rsidRDefault="004166BC" w:rsidP="00101BBB">
      <w:pPr>
        <w:tabs>
          <w:tab w:val="clear" w:pos="567"/>
        </w:tabs>
        <w:spacing w:line="240" w:lineRule="auto"/>
        <w:rPr>
          <w:bCs/>
        </w:rPr>
      </w:pPr>
    </w:p>
    <w:p w14:paraId="4B0698C0" w14:textId="77777777" w:rsidR="004166BC" w:rsidRPr="00D32A30" w:rsidRDefault="000030C5" w:rsidP="00101BBB">
      <w:pPr>
        <w:pBdr>
          <w:top w:val="single" w:sz="4" w:space="1" w:color="auto"/>
          <w:left w:val="single" w:sz="4" w:space="4" w:color="auto"/>
          <w:bottom w:val="single" w:sz="4" w:space="2" w:color="auto"/>
          <w:right w:val="single" w:sz="4" w:space="4" w:color="auto"/>
        </w:pBdr>
        <w:tabs>
          <w:tab w:val="clear" w:pos="567"/>
        </w:tabs>
        <w:spacing w:line="240" w:lineRule="auto"/>
        <w:rPr>
          <w:b/>
          <w:u w:val="single"/>
        </w:rPr>
      </w:pPr>
      <w:r w:rsidRPr="00D32A30">
        <w:rPr>
          <w:b/>
        </w:rPr>
        <w:t>16.</w:t>
      </w:r>
      <w:r w:rsidRPr="00D32A30">
        <w:rPr>
          <w:b/>
        </w:rPr>
        <w:tab/>
        <w:t>INFORMAZZJONI BIL-BRAILLE</w:t>
      </w:r>
    </w:p>
    <w:p w14:paraId="571EEC45" w14:textId="77777777" w:rsidR="004166BC" w:rsidRPr="00D32A30" w:rsidRDefault="004166BC" w:rsidP="00101BBB">
      <w:pPr>
        <w:pStyle w:val="Uberschrift2"/>
        <w:keepNext w:val="0"/>
        <w:widowControl/>
        <w:spacing w:before="0" w:after="0"/>
        <w:rPr>
          <w:rFonts w:ascii="Times New Roman" w:hAnsi="Times New Roman"/>
          <w:b w:val="0"/>
          <w:kern w:val="0"/>
          <w:lang w:val="mt-MT"/>
        </w:rPr>
      </w:pPr>
    </w:p>
    <w:p w14:paraId="585AE9D5" w14:textId="77777777" w:rsidR="004166BC" w:rsidRPr="00D32A30" w:rsidRDefault="004166BC" w:rsidP="00101BBB"/>
    <w:p w14:paraId="32C97742" w14:textId="77777777" w:rsidR="004166BC"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17.</w:t>
      </w:r>
      <w:r w:rsidRPr="00D32A30">
        <w:rPr>
          <w:b/>
        </w:rPr>
        <w:tab/>
        <w:t>IDENTIFIKATUR UNIKU – BARCODE 2D</w:t>
      </w:r>
    </w:p>
    <w:p w14:paraId="75F0E183" w14:textId="77777777" w:rsidR="004166BC" w:rsidRPr="00D32A30" w:rsidRDefault="004166BC" w:rsidP="00101BBB">
      <w:pPr>
        <w:tabs>
          <w:tab w:val="clear" w:pos="567"/>
        </w:tabs>
        <w:autoSpaceDE w:val="0"/>
        <w:autoSpaceDN w:val="0"/>
        <w:adjustRightInd w:val="0"/>
        <w:rPr>
          <w:rFonts w:ascii="TimesNewRomanPS-BoldMT" w:eastAsia="SimSun" w:hAnsi="TimesNewRomanPS-BoldMT" w:cs="TimesNewRomanPS-BoldMT"/>
        </w:rPr>
      </w:pPr>
    </w:p>
    <w:p w14:paraId="350843D2" w14:textId="77777777" w:rsidR="004166BC" w:rsidRPr="00D32A30" w:rsidRDefault="004166BC" w:rsidP="00101BBB">
      <w:pPr>
        <w:tabs>
          <w:tab w:val="clear" w:pos="567"/>
        </w:tabs>
        <w:autoSpaceDE w:val="0"/>
        <w:autoSpaceDN w:val="0"/>
        <w:adjustRightInd w:val="0"/>
        <w:rPr>
          <w:rFonts w:ascii="TimesNewRomanPS-BoldMT" w:eastAsia="SimSun" w:hAnsi="TimesNewRomanPS-BoldMT" w:cs="TimesNewRomanPS-BoldMT"/>
        </w:rPr>
      </w:pPr>
    </w:p>
    <w:p w14:paraId="191E920E" w14:textId="77777777" w:rsidR="004166BC"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18.</w:t>
      </w:r>
      <w:r w:rsidRPr="00D32A30">
        <w:rPr>
          <w:b/>
        </w:rPr>
        <w:tab/>
        <w:t>IDENTIFIKATUR UNIKU – DATA LI TINQARA MILL-BNIEDEM</w:t>
      </w:r>
    </w:p>
    <w:p w14:paraId="44D5D07E" w14:textId="77777777" w:rsidR="004166BC" w:rsidRPr="00D32A30" w:rsidRDefault="004166BC" w:rsidP="00101BBB">
      <w:pPr>
        <w:tabs>
          <w:tab w:val="clear" w:pos="567"/>
        </w:tabs>
        <w:autoSpaceDE w:val="0"/>
        <w:autoSpaceDN w:val="0"/>
        <w:adjustRightInd w:val="0"/>
        <w:rPr>
          <w:rFonts w:ascii="TimesNewRomanPS-BoldMT" w:eastAsia="SimSun" w:hAnsi="TimesNewRomanPS-BoldMT" w:cs="TimesNewRomanPS-BoldMT"/>
        </w:rPr>
      </w:pPr>
    </w:p>
    <w:p w14:paraId="59AC4E75" w14:textId="77777777" w:rsidR="004166BC" w:rsidRPr="00D32A30" w:rsidRDefault="000030C5" w:rsidP="00101BBB">
      <w:pPr>
        <w:tabs>
          <w:tab w:val="clear" w:pos="567"/>
        </w:tabs>
        <w:spacing w:line="240" w:lineRule="auto"/>
        <w:rPr>
          <w:b/>
        </w:rPr>
      </w:pPr>
      <w:r w:rsidRPr="00D32A30">
        <w:rPr>
          <w:b/>
          <w:u w:val="single"/>
        </w:rPr>
        <w:br w:type="page"/>
      </w:r>
    </w:p>
    <w:p w14:paraId="424AD2CB" w14:textId="77777777" w:rsidR="004166BC" w:rsidRPr="00D32A30" w:rsidRDefault="004166BC" w:rsidP="00101BBB">
      <w:pPr>
        <w:tabs>
          <w:tab w:val="clear" w:pos="567"/>
        </w:tabs>
        <w:spacing w:line="240" w:lineRule="auto"/>
        <w:rPr>
          <w:b/>
        </w:rPr>
      </w:pPr>
    </w:p>
    <w:p w14:paraId="4B858BFD" w14:textId="77777777" w:rsidR="00AB7F64" w:rsidRPr="00D32A30" w:rsidRDefault="000030C5" w:rsidP="00101BBB">
      <w:pPr>
        <w:pBdr>
          <w:top w:val="single" w:sz="4" w:space="1" w:color="auto"/>
          <w:left w:val="single" w:sz="4" w:space="4" w:color="auto"/>
          <w:bottom w:val="single" w:sz="4" w:space="1" w:color="auto"/>
          <w:right w:val="single" w:sz="4" w:space="4" w:color="auto"/>
        </w:pBdr>
        <w:spacing w:line="240" w:lineRule="auto"/>
        <w:rPr>
          <w:b/>
        </w:rPr>
      </w:pPr>
      <w:r w:rsidRPr="00D32A30">
        <w:rPr>
          <w:b/>
          <w:szCs w:val="22"/>
        </w:rPr>
        <w:t>TAGĦRIF LI GĦANDU JIDHER FUQ IL-PAKKETT TA’ BARRA</w:t>
      </w:r>
      <w:r w:rsidRPr="00D32A30">
        <w:rPr>
          <w:b/>
        </w:rPr>
        <w:t xml:space="preserve"> </w:t>
      </w:r>
    </w:p>
    <w:p w14:paraId="5D58455F" w14:textId="77777777" w:rsidR="00AB7F64" w:rsidRPr="00D32A30" w:rsidRDefault="00AB7F64" w:rsidP="00101BBB">
      <w:pPr>
        <w:pBdr>
          <w:top w:val="single" w:sz="4" w:space="1" w:color="auto"/>
          <w:left w:val="single" w:sz="4" w:space="4" w:color="auto"/>
          <w:bottom w:val="single" w:sz="4" w:space="1" w:color="auto"/>
          <w:right w:val="single" w:sz="4" w:space="4" w:color="auto"/>
        </w:pBdr>
        <w:spacing w:line="240" w:lineRule="auto"/>
        <w:rPr>
          <w:b/>
        </w:rPr>
      </w:pPr>
    </w:p>
    <w:p w14:paraId="1E6A2CE6" w14:textId="77777777" w:rsidR="00AB7F64" w:rsidRPr="00D32A30" w:rsidRDefault="000030C5" w:rsidP="00101BBB">
      <w:pPr>
        <w:pBdr>
          <w:top w:val="single" w:sz="4" w:space="1" w:color="auto"/>
          <w:left w:val="single" w:sz="4" w:space="4" w:color="auto"/>
          <w:bottom w:val="single" w:sz="4" w:space="1" w:color="auto"/>
          <w:right w:val="single" w:sz="4" w:space="4" w:color="auto"/>
        </w:pBdr>
        <w:spacing w:line="240" w:lineRule="auto"/>
        <w:rPr>
          <w:b/>
        </w:rPr>
      </w:pPr>
      <w:r w:rsidRPr="00D32A30">
        <w:rPr>
          <w:b/>
        </w:rPr>
        <w:t>KARTUNA TA’ BARRA</w:t>
      </w:r>
    </w:p>
    <w:p w14:paraId="6A492FCB" w14:textId="77777777" w:rsidR="00AB7F64" w:rsidRPr="00D32A30" w:rsidRDefault="00AB7F64" w:rsidP="00101BBB">
      <w:pPr>
        <w:spacing w:line="240" w:lineRule="auto"/>
      </w:pPr>
    </w:p>
    <w:p w14:paraId="14BB8073" w14:textId="77777777" w:rsidR="00AB7F64" w:rsidRPr="00D32A30" w:rsidRDefault="00AB7F64" w:rsidP="00101BBB">
      <w:pPr>
        <w:spacing w:line="240" w:lineRule="auto"/>
      </w:pPr>
    </w:p>
    <w:p w14:paraId="783B7F5C"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1.</w:t>
      </w:r>
      <w:r w:rsidRPr="00D32A30">
        <w:rPr>
          <w:b/>
        </w:rPr>
        <w:tab/>
      </w:r>
      <w:r w:rsidRPr="00D32A30">
        <w:rPr>
          <w:b/>
          <w:szCs w:val="22"/>
        </w:rPr>
        <w:t>ISEM TAL-PRODOTT MEDIĊINALI</w:t>
      </w:r>
    </w:p>
    <w:p w14:paraId="1D91E67C" w14:textId="77777777" w:rsidR="00AB7F64" w:rsidRPr="00D32A30" w:rsidRDefault="00AB7F64" w:rsidP="00101BBB">
      <w:pPr>
        <w:keepNext/>
        <w:keepLines/>
        <w:spacing w:line="240" w:lineRule="auto"/>
      </w:pPr>
    </w:p>
    <w:p w14:paraId="0143D27B" w14:textId="77777777" w:rsidR="00AB7F64" w:rsidRPr="00D32A30" w:rsidRDefault="000030C5" w:rsidP="00101BBB">
      <w:pPr>
        <w:spacing w:line="240" w:lineRule="auto"/>
      </w:pPr>
      <w:r w:rsidRPr="00D32A30">
        <w:t>Noxafil 100 mg pilloli gastro-reżistenti</w:t>
      </w:r>
    </w:p>
    <w:p w14:paraId="21EE6B56" w14:textId="77777777" w:rsidR="00AB7F64" w:rsidRPr="00D32A30" w:rsidRDefault="000030C5" w:rsidP="00101BBB">
      <w:pPr>
        <w:spacing w:line="240" w:lineRule="auto"/>
      </w:pPr>
      <w:r w:rsidRPr="00D32A30">
        <w:t>posaconazole</w:t>
      </w:r>
    </w:p>
    <w:p w14:paraId="529893FD" w14:textId="77777777" w:rsidR="00AB7F64" w:rsidRPr="00D32A30" w:rsidRDefault="00AB7F64" w:rsidP="00101BBB">
      <w:pPr>
        <w:spacing w:line="240" w:lineRule="auto"/>
      </w:pPr>
    </w:p>
    <w:p w14:paraId="42723CC5" w14:textId="77777777" w:rsidR="00AB7F64" w:rsidRPr="00D32A30" w:rsidRDefault="00AB7F64" w:rsidP="00101BBB">
      <w:pPr>
        <w:spacing w:line="240" w:lineRule="auto"/>
      </w:pPr>
    </w:p>
    <w:p w14:paraId="33922A48"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2.</w:t>
      </w:r>
      <w:r w:rsidRPr="00D32A30">
        <w:rPr>
          <w:b/>
        </w:rPr>
        <w:tab/>
      </w:r>
      <w:r w:rsidRPr="00D32A30">
        <w:rPr>
          <w:b/>
          <w:szCs w:val="22"/>
        </w:rPr>
        <w:t>DIKJARAZZJONI TAS-SUSTANZA(I) ATTIVA(I)</w:t>
      </w:r>
    </w:p>
    <w:p w14:paraId="096CE866" w14:textId="77777777" w:rsidR="00AB7F64" w:rsidRPr="00D32A30" w:rsidRDefault="00AB7F64" w:rsidP="00101BBB">
      <w:pPr>
        <w:keepNext/>
        <w:keepLines/>
        <w:spacing w:line="240" w:lineRule="auto"/>
      </w:pPr>
    </w:p>
    <w:p w14:paraId="321C352C" w14:textId="77777777" w:rsidR="00AB7F64" w:rsidRPr="00D32A30" w:rsidRDefault="000030C5" w:rsidP="00101BBB">
      <w:pPr>
        <w:spacing w:line="240" w:lineRule="auto"/>
      </w:pPr>
      <w:r w:rsidRPr="00D32A30">
        <w:t>Kull pillola gastro-reżistenti fiha 100 mg of posaconazole.</w:t>
      </w:r>
    </w:p>
    <w:p w14:paraId="7F30A196" w14:textId="77777777" w:rsidR="00AB7F64" w:rsidRPr="00D32A30" w:rsidRDefault="00AB7F64" w:rsidP="00101BBB">
      <w:pPr>
        <w:spacing w:line="240" w:lineRule="auto"/>
      </w:pPr>
    </w:p>
    <w:p w14:paraId="07B3F813" w14:textId="77777777" w:rsidR="00AB7F64" w:rsidRPr="00D32A30" w:rsidRDefault="00AB7F64" w:rsidP="00101BBB">
      <w:pPr>
        <w:spacing w:line="240" w:lineRule="auto"/>
      </w:pPr>
    </w:p>
    <w:p w14:paraId="1E4098B1"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3.</w:t>
      </w:r>
      <w:r w:rsidRPr="00D32A30">
        <w:rPr>
          <w:b/>
        </w:rPr>
        <w:tab/>
      </w:r>
      <w:r w:rsidRPr="00D32A30">
        <w:rPr>
          <w:b/>
          <w:szCs w:val="22"/>
        </w:rPr>
        <w:t>LISTA TA’ EĊĊIPJENTI</w:t>
      </w:r>
    </w:p>
    <w:p w14:paraId="2F2E8316" w14:textId="77777777" w:rsidR="00AB7F64" w:rsidRPr="00D32A30" w:rsidRDefault="00AB7F64" w:rsidP="00101BBB">
      <w:pPr>
        <w:keepNext/>
        <w:keepLines/>
        <w:spacing w:line="240" w:lineRule="auto"/>
      </w:pPr>
    </w:p>
    <w:p w14:paraId="2667B318" w14:textId="77777777" w:rsidR="00AB7F64" w:rsidRPr="00D32A30" w:rsidRDefault="00AB7F64" w:rsidP="00101BBB">
      <w:pPr>
        <w:spacing w:line="240" w:lineRule="auto"/>
      </w:pPr>
    </w:p>
    <w:p w14:paraId="734E59DC" w14:textId="77777777" w:rsidR="00AB7F64" w:rsidRPr="00D32A30" w:rsidRDefault="00AB7F64" w:rsidP="00101BBB">
      <w:pPr>
        <w:spacing w:line="240" w:lineRule="auto"/>
      </w:pPr>
    </w:p>
    <w:p w14:paraId="1FDA4B54"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4.</w:t>
      </w:r>
      <w:r w:rsidRPr="00D32A30">
        <w:rPr>
          <w:b/>
        </w:rPr>
        <w:tab/>
      </w:r>
      <w:r w:rsidRPr="00D32A30">
        <w:rPr>
          <w:b/>
          <w:szCs w:val="22"/>
        </w:rPr>
        <w:t>GĦAMLA FARMAĊEWTIKA U KONTENUT</w:t>
      </w:r>
    </w:p>
    <w:p w14:paraId="1488997B" w14:textId="77777777" w:rsidR="00AB7F64" w:rsidRPr="00D32A30" w:rsidRDefault="00AB7F64" w:rsidP="00101BBB">
      <w:pPr>
        <w:keepNext/>
        <w:keepLines/>
        <w:spacing w:line="240" w:lineRule="auto"/>
      </w:pPr>
    </w:p>
    <w:p w14:paraId="5774AD7E" w14:textId="77777777" w:rsidR="00AB7F64" w:rsidRPr="00D32A30" w:rsidRDefault="000030C5" w:rsidP="00101BBB">
      <w:pPr>
        <w:spacing w:line="240" w:lineRule="auto"/>
      </w:pPr>
      <w:r w:rsidRPr="00D32A30">
        <w:t>24 pillola gastro-reżistenti</w:t>
      </w:r>
    </w:p>
    <w:p w14:paraId="3230A240" w14:textId="77777777" w:rsidR="00AB7F64" w:rsidRPr="00D32A30" w:rsidRDefault="000030C5" w:rsidP="00101BBB">
      <w:pPr>
        <w:spacing w:line="240" w:lineRule="auto"/>
        <w:rPr>
          <w:shd w:val="clear" w:color="auto" w:fill="BFBFBF"/>
        </w:rPr>
      </w:pPr>
      <w:r w:rsidRPr="00D32A30">
        <w:rPr>
          <w:shd w:val="clear" w:color="auto" w:fill="BFBFBF"/>
        </w:rPr>
        <w:t>96 pillola gastro-reżistenti</w:t>
      </w:r>
    </w:p>
    <w:p w14:paraId="0ECD452C" w14:textId="77777777" w:rsidR="00AB7F64" w:rsidRPr="00D32A30" w:rsidRDefault="00AB7F64" w:rsidP="00101BBB">
      <w:pPr>
        <w:spacing w:line="240" w:lineRule="auto"/>
      </w:pPr>
    </w:p>
    <w:p w14:paraId="73E36D3E" w14:textId="77777777" w:rsidR="00AB7F64" w:rsidRPr="00D32A30" w:rsidRDefault="00AB7F64" w:rsidP="00101BBB">
      <w:pPr>
        <w:spacing w:line="240" w:lineRule="auto"/>
      </w:pPr>
    </w:p>
    <w:p w14:paraId="76E2CF91"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5.</w:t>
      </w:r>
      <w:r w:rsidRPr="00D32A30">
        <w:rPr>
          <w:b/>
        </w:rPr>
        <w:tab/>
      </w:r>
      <w:r w:rsidRPr="00D32A30">
        <w:rPr>
          <w:b/>
          <w:szCs w:val="22"/>
        </w:rPr>
        <w:t>MOD TA’ KIF U MNEJN JINGĦATA</w:t>
      </w:r>
    </w:p>
    <w:p w14:paraId="7641EB2D" w14:textId="77777777" w:rsidR="00AB7F64" w:rsidRPr="00D32A30" w:rsidRDefault="00AB7F64" w:rsidP="00101BBB">
      <w:pPr>
        <w:keepNext/>
        <w:keepLines/>
        <w:spacing w:line="240" w:lineRule="auto"/>
      </w:pPr>
    </w:p>
    <w:p w14:paraId="59E82724" w14:textId="77777777" w:rsidR="00AB7F64" w:rsidRPr="00D32A30" w:rsidRDefault="000030C5" w:rsidP="00101BBB">
      <w:pPr>
        <w:spacing w:line="240" w:lineRule="auto"/>
      </w:pPr>
      <w:r w:rsidRPr="00D32A30">
        <w:rPr>
          <w:szCs w:val="22"/>
        </w:rPr>
        <w:t>Aqra l-fuljett ta’ tagħrif qabel l-użu</w:t>
      </w:r>
      <w:r w:rsidRPr="00D32A30">
        <w:t>.</w:t>
      </w:r>
    </w:p>
    <w:p w14:paraId="3A326B6B" w14:textId="77777777" w:rsidR="00AB7F64" w:rsidRPr="00D32A30" w:rsidRDefault="000030C5" w:rsidP="00101BBB">
      <w:pPr>
        <w:spacing w:line="240" w:lineRule="auto"/>
      </w:pPr>
      <w:r w:rsidRPr="00D32A30">
        <w:t>Użu orali</w:t>
      </w:r>
    </w:p>
    <w:p w14:paraId="3B4FAB75" w14:textId="77777777" w:rsidR="00AB7F64" w:rsidRPr="00D32A30" w:rsidRDefault="00AB7F64" w:rsidP="00101BBB">
      <w:pPr>
        <w:spacing w:line="240" w:lineRule="auto"/>
      </w:pPr>
    </w:p>
    <w:p w14:paraId="7A717B32" w14:textId="77777777" w:rsidR="00AB7F64" w:rsidRPr="00D32A30" w:rsidRDefault="00AB7F64" w:rsidP="00101BBB">
      <w:pPr>
        <w:spacing w:line="240" w:lineRule="auto"/>
      </w:pPr>
    </w:p>
    <w:p w14:paraId="6E90293E"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6.</w:t>
      </w:r>
      <w:r w:rsidRPr="00D32A30">
        <w:rPr>
          <w:b/>
        </w:rPr>
        <w:tab/>
      </w:r>
      <w:r w:rsidRPr="00D32A30">
        <w:rPr>
          <w:b/>
          <w:szCs w:val="22"/>
        </w:rPr>
        <w:t>TWISSIJA SPEĊJALI LI L-PRODOTT MEDIĊINALI GĦANDU JINŻAMM FEJN MA JIDHIRX U MA JINTLAĦAQX MIT-TFAL</w:t>
      </w:r>
    </w:p>
    <w:p w14:paraId="2B8B27EF" w14:textId="77777777" w:rsidR="00AB7F64" w:rsidRPr="00D32A30" w:rsidRDefault="00AB7F64" w:rsidP="00101BBB">
      <w:pPr>
        <w:keepNext/>
        <w:keepLines/>
        <w:spacing w:line="240" w:lineRule="auto"/>
      </w:pPr>
    </w:p>
    <w:p w14:paraId="1487D1C5" w14:textId="77777777" w:rsidR="00AB7F64" w:rsidRPr="00D32A30" w:rsidRDefault="000030C5" w:rsidP="00101BBB">
      <w:pPr>
        <w:spacing w:line="240" w:lineRule="auto"/>
      </w:pPr>
      <w:r w:rsidRPr="00D32A30">
        <w:rPr>
          <w:szCs w:val="22"/>
        </w:rPr>
        <w:t>Żomm fejn ma jidhirx u ma jintlaħaqx mit-tfal</w:t>
      </w:r>
      <w:r w:rsidRPr="00D32A30">
        <w:t>.</w:t>
      </w:r>
    </w:p>
    <w:p w14:paraId="39873328" w14:textId="77777777" w:rsidR="00AB7F64" w:rsidRPr="00D32A30" w:rsidRDefault="00AB7F64" w:rsidP="00101BBB">
      <w:pPr>
        <w:spacing w:line="240" w:lineRule="auto"/>
      </w:pPr>
    </w:p>
    <w:p w14:paraId="12C24F0A" w14:textId="77777777" w:rsidR="00AB7F64" w:rsidRPr="00D32A30" w:rsidRDefault="00AB7F64" w:rsidP="00101BBB">
      <w:pPr>
        <w:spacing w:line="240" w:lineRule="auto"/>
      </w:pPr>
    </w:p>
    <w:p w14:paraId="435EED60"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7.</w:t>
      </w:r>
      <w:r w:rsidRPr="00D32A30">
        <w:rPr>
          <w:b/>
        </w:rPr>
        <w:tab/>
      </w:r>
      <w:r w:rsidRPr="00D32A30">
        <w:rPr>
          <w:b/>
          <w:szCs w:val="22"/>
        </w:rPr>
        <w:t>TWISSIJA(IET) SPEĊJALI OĦRA, JEKK MEĦTIEĠA</w:t>
      </w:r>
    </w:p>
    <w:p w14:paraId="2BC5654D" w14:textId="77777777" w:rsidR="00AB7F64" w:rsidRPr="00D32A30" w:rsidRDefault="00AB7F64" w:rsidP="00101BBB">
      <w:pPr>
        <w:keepNext/>
        <w:keepLines/>
        <w:spacing w:line="240" w:lineRule="auto"/>
      </w:pPr>
    </w:p>
    <w:p w14:paraId="4ECC0440" w14:textId="77777777" w:rsidR="00656D40" w:rsidRPr="00D32A30" w:rsidRDefault="000030C5" w:rsidP="00101BBB">
      <w:pPr>
        <w:tabs>
          <w:tab w:val="clear" w:pos="567"/>
        </w:tabs>
        <w:spacing w:line="240" w:lineRule="auto"/>
        <w:rPr>
          <w:b/>
        </w:rPr>
      </w:pPr>
      <w:r w:rsidRPr="00D32A30">
        <w:rPr>
          <w:b/>
        </w:rPr>
        <w:t xml:space="preserve">Noxafil suspensjoni orali u pilloli MHUMIEX </w:t>
      </w:r>
      <w:r w:rsidRPr="00D32A30">
        <w:rPr>
          <w:rStyle w:val="shorttext"/>
          <w:b/>
        </w:rPr>
        <w:t>interkambjabbli</w:t>
      </w:r>
      <w:r w:rsidRPr="00D32A30">
        <w:rPr>
          <w:b/>
        </w:rPr>
        <w:t>.</w:t>
      </w:r>
    </w:p>
    <w:p w14:paraId="03CBFDD2" w14:textId="77777777" w:rsidR="00AB7F64" w:rsidRPr="00D32A30" w:rsidRDefault="00AB7F64" w:rsidP="00101BBB">
      <w:pPr>
        <w:spacing w:line="240" w:lineRule="auto"/>
      </w:pPr>
    </w:p>
    <w:p w14:paraId="43D50A5A" w14:textId="77777777" w:rsidR="00656D40" w:rsidRPr="00D32A30" w:rsidRDefault="00656D40" w:rsidP="00101BBB">
      <w:pPr>
        <w:spacing w:line="240" w:lineRule="auto"/>
      </w:pPr>
    </w:p>
    <w:p w14:paraId="5EFAE6DA"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8.</w:t>
      </w:r>
      <w:r w:rsidRPr="00D32A30">
        <w:rPr>
          <w:b/>
        </w:rPr>
        <w:tab/>
      </w:r>
      <w:r w:rsidRPr="00D32A30">
        <w:rPr>
          <w:b/>
          <w:szCs w:val="22"/>
        </w:rPr>
        <w:t>DATA TA’ SKADENZA</w:t>
      </w:r>
    </w:p>
    <w:p w14:paraId="5A770FF6" w14:textId="77777777" w:rsidR="00AB7F64" w:rsidRPr="00D32A30" w:rsidRDefault="00AB7F64" w:rsidP="00101BBB">
      <w:pPr>
        <w:keepNext/>
        <w:keepLines/>
        <w:spacing w:line="240" w:lineRule="auto"/>
      </w:pPr>
    </w:p>
    <w:p w14:paraId="24AC373F" w14:textId="77777777" w:rsidR="00AB7F64" w:rsidRPr="00D32A30" w:rsidRDefault="000030C5" w:rsidP="00101BBB">
      <w:pPr>
        <w:spacing w:line="240" w:lineRule="auto"/>
      </w:pPr>
      <w:r w:rsidRPr="00D32A30">
        <w:t xml:space="preserve">JIS </w:t>
      </w:r>
    </w:p>
    <w:p w14:paraId="7DD02E6B" w14:textId="77777777" w:rsidR="00AB7F64" w:rsidRPr="00D32A30" w:rsidRDefault="00AB7F64" w:rsidP="00101BBB">
      <w:pPr>
        <w:spacing w:line="240" w:lineRule="auto"/>
      </w:pPr>
    </w:p>
    <w:p w14:paraId="3691CA77" w14:textId="77777777" w:rsidR="00AB7F64" w:rsidRPr="00D32A30" w:rsidRDefault="00AB7F64" w:rsidP="00101BBB">
      <w:pPr>
        <w:spacing w:line="240" w:lineRule="auto"/>
      </w:pPr>
    </w:p>
    <w:p w14:paraId="1210F9FF"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D32A30">
        <w:rPr>
          <w:b/>
        </w:rPr>
        <w:t>9.</w:t>
      </w:r>
      <w:r w:rsidRPr="00D32A30">
        <w:rPr>
          <w:b/>
        </w:rPr>
        <w:tab/>
      </w:r>
      <w:r w:rsidRPr="00D32A30">
        <w:rPr>
          <w:b/>
          <w:szCs w:val="22"/>
        </w:rPr>
        <w:t>KONDIZZJONIJIET SPEĊJALI TA’ KIF JINĦAŻEN</w:t>
      </w:r>
    </w:p>
    <w:p w14:paraId="3053590B" w14:textId="77777777" w:rsidR="00AB7F64" w:rsidRPr="00D32A30" w:rsidRDefault="00AB7F64" w:rsidP="00101BBB">
      <w:pPr>
        <w:keepNext/>
        <w:keepLines/>
        <w:spacing w:line="240" w:lineRule="auto"/>
      </w:pPr>
    </w:p>
    <w:p w14:paraId="088BD7B0" w14:textId="77777777" w:rsidR="00AB7F64" w:rsidRPr="00D32A30" w:rsidRDefault="00AB7F64" w:rsidP="00101BBB">
      <w:pPr>
        <w:spacing w:line="240" w:lineRule="auto"/>
      </w:pPr>
    </w:p>
    <w:p w14:paraId="77DE227F"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lastRenderedPageBreak/>
        <w:t>10.</w:t>
      </w:r>
      <w:r w:rsidRPr="00D32A30">
        <w:rPr>
          <w:b/>
        </w:rPr>
        <w:tab/>
      </w:r>
      <w:r w:rsidRPr="00D32A30">
        <w:rPr>
          <w:b/>
          <w:szCs w:val="22"/>
        </w:rPr>
        <w:t>PREKAWZJONIJIET SPEĊJALI GĦAR-RIMI TA’ PRODOTTI MEDIĊINALI MHUX UŻATI JEW SKART MINN DAWN IL-PRODOTTI MEDIĊINALI,  JEKK HEMM BŻONN</w:t>
      </w:r>
    </w:p>
    <w:p w14:paraId="1FDE5EBF" w14:textId="77777777" w:rsidR="00AB7F64" w:rsidRPr="00D32A30" w:rsidRDefault="00AB7F64" w:rsidP="00101BBB">
      <w:pPr>
        <w:keepNext/>
        <w:keepLines/>
        <w:spacing w:line="240" w:lineRule="auto"/>
      </w:pPr>
    </w:p>
    <w:p w14:paraId="30E57B90" w14:textId="77777777" w:rsidR="00AB7F64" w:rsidRPr="00D32A30" w:rsidRDefault="00AB7F64" w:rsidP="00101BBB">
      <w:pPr>
        <w:spacing w:line="240" w:lineRule="auto"/>
      </w:pPr>
    </w:p>
    <w:p w14:paraId="6EC2034C"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11.</w:t>
      </w:r>
      <w:r w:rsidRPr="00D32A30">
        <w:rPr>
          <w:b/>
        </w:rPr>
        <w:tab/>
      </w:r>
      <w:r w:rsidRPr="00D32A30">
        <w:rPr>
          <w:b/>
          <w:szCs w:val="22"/>
        </w:rPr>
        <w:t>ISEM U INDIRIZZ TAD-DETENTUR TAL-AWTORIZZAZZJONI GĦAT-TQEGĦID FIS-SUQ</w:t>
      </w:r>
    </w:p>
    <w:p w14:paraId="24057F76" w14:textId="77777777" w:rsidR="00AB7F64" w:rsidRPr="00D32A30" w:rsidRDefault="00AB7F64" w:rsidP="00101BBB">
      <w:pPr>
        <w:keepNext/>
        <w:keepLines/>
        <w:spacing w:line="240" w:lineRule="auto"/>
      </w:pPr>
    </w:p>
    <w:p w14:paraId="01F7874C" w14:textId="77777777" w:rsidR="008E0EC8" w:rsidRPr="00D32A30" w:rsidRDefault="000030C5" w:rsidP="00101BBB">
      <w:pPr>
        <w:keepNext/>
        <w:keepLines/>
        <w:spacing w:line="240" w:lineRule="auto"/>
      </w:pPr>
      <w:r w:rsidRPr="00D32A30">
        <w:t>Merck Sharp &amp; Dohme B.V.</w:t>
      </w:r>
    </w:p>
    <w:p w14:paraId="100E0F48" w14:textId="77777777" w:rsidR="008E0EC8" w:rsidRPr="00D32A30" w:rsidRDefault="000030C5" w:rsidP="00101BBB">
      <w:pPr>
        <w:keepNext/>
        <w:keepLines/>
        <w:spacing w:line="240" w:lineRule="auto"/>
      </w:pPr>
      <w:r w:rsidRPr="00D32A30">
        <w:t>Waarderweg 39</w:t>
      </w:r>
    </w:p>
    <w:p w14:paraId="066CF822" w14:textId="77777777" w:rsidR="008E0EC8" w:rsidRPr="00D32A30" w:rsidRDefault="000030C5" w:rsidP="00101BBB">
      <w:pPr>
        <w:keepNext/>
        <w:keepLines/>
        <w:spacing w:line="240" w:lineRule="auto"/>
      </w:pPr>
      <w:r w:rsidRPr="00D32A30">
        <w:t>2031 BN Haarlem</w:t>
      </w:r>
    </w:p>
    <w:p w14:paraId="1D77D299" w14:textId="77777777" w:rsidR="00AB7F64" w:rsidRPr="00D32A30" w:rsidRDefault="000030C5" w:rsidP="00101BBB">
      <w:pPr>
        <w:spacing w:line="240" w:lineRule="auto"/>
      </w:pPr>
      <w:r w:rsidRPr="00D32A30">
        <w:t>L-Olanda</w:t>
      </w:r>
    </w:p>
    <w:p w14:paraId="18D6EB6F" w14:textId="77777777" w:rsidR="00A31F22" w:rsidRPr="00D32A30" w:rsidRDefault="00A31F22" w:rsidP="00101BBB">
      <w:pPr>
        <w:spacing w:line="240" w:lineRule="auto"/>
      </w:pPr>
    </w:p>
    <w:p w14:paraId="0812CF7A" w14:textId="77777777" w:rsidR="00C96681" w:rsidRPr="00D32A30" w:rsidRDefault="00C96681" w:rsidP="00101BBB">
      <w:pPr>
        <w:spacing w:line="240" w:lineRule="auto"/>
      </w:pPr>
    </w:p>
    <w:p w14:paraId="54AE401B"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12.</w:t>
      </w:r>
      <w:r w:rsidRPr="00D32A30">
        <w:rPr>
          <w:b/>
        </w:rPr>
        <w:tab/>
      </w:r>
      <w:r w:rsidRPr="00D32A30">
        <w:rPr>
          <w:b/>
          <w:szCs w:val="22"/>
        </w:rPr>
        <w:t>NUMRU(I) TAL-AWTORIZZAZZJONI GĦAT-TQEGĦID FIS-SUQ</w:t>
      </w:r>
    </w:p>
    <w:p w14:paraId="3BDE1BE8" w14:textId="77777777" w:rsidR="00AB7F64" w:rsidRPr="00D32A30" w:rsidRDefault="00AB7F64" w:rsidP="00101BBB">
      <w:pPr>
        <w:keepNext/>
        <w:keepLines/>
        <w:spacing w:line="240" w:lineRule="auto"/>
      </w:pPr>
    </w:p>
    <w:p w14:paraId="52E173CA" w14:textId="77777777" w:rsidR="00AB7F64" w:rsidRPr="00D32A30" w:rsidRDefault="000030C5" w:rsidP="00101BBB">
      <w:pPr>
        <w:spacing w:line="240" w:lineRule="auto"/>
      </w:pPr>
      <w:r w:rsidRPr="00D32A30">
        <w:t>EU/1/05/320/002</w:t>
      </w:r>
      <w:r w:rsidRPr="00D32A30">
        <w:tab/>
      </w:r>
      <w:r w:rsidRPr="00D32A30">
        <w:tab/>
      </w:r>
      <w:r w:rsidRPr="00D32A30">
        <w:rPr>
          <w:shd w:val="clear" w:color="auto" w:fill="BFBFBF"/>
        </w:rPr>
        <w:t>24 pillola</w:t>
      </w:r>
    </w:p>
    <w:p w14:paraId="2E23E46D" w14:textId="77777777" w:rsidR="00AB7F64" w:rsidRPr="00D32A30" w:rsidRDefault="000030C5" w:rsidP="00101BBB">
      <w:pPr>
        <w:spacing w:line="240" w:lineRule="auto"/>
        <w:rPr>
          <w:shd w:val="clear" w:color="auto" w:fill="BFBFBF"/>
        </w:rPr>
      </w:pPr>
      <w:r w:rsidRPr="00D32A30">
        <w:rPr>
          <w:shd w:val="clear" w:color="auto" w:fill="BFBFBF"/>
        </w:rPr>
        <w:t>EU/1/05/320/003</w:t>
      </w:r>
      <w:r w:rsidRPr="00D32A30">
        <w:rPr>
          <w:shd w:val="clear" w:color="auto" w:fill="BFBFBF"/>
        </w:rPr>
        <w:tab/>
      </w:r>
      <w:r w:rsidRPr="00D32A30">
        <w:rPr>
          <w:shd w:val="clear" w:color="auto" w:fill="BFBFBF"/>
        </w:rPr>
        <w:tab/>
        <w:t>96 pillola</w:t>
      </w:r>
    </w:p>
    <w:p w14:paraId="31FEED7C" w14:textId="77777777" w:rsidR="00AB7F64" w:rsidRPr="00D32A30" w:rsidRDefault="00AB7F64" w:rsidP="00101BBB">
      <w:pPr>
        <w:spacing w:line="240" w:lineRule="auto"/>
      </w:pPr>
    </w:p>
    <w:p w14:paraId="1BE97741" w14:textId="77777777" w:rsidR="00AB7F64" w:rsidRPr="00D32A30" w:rsidRDefault="00AB7F64" w:rsidP="00101BBB">
      <w:pPr>
        <w:spacing w:line="240" w:lineRule="auto"/>
      </w:pPr>
    </w:p>
    <w:p w14:paraId="6690BDD8"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13.</w:t>
      </w:r>
      <w:r w:rsidRPr="00D32A30">
        <w:rPr>
          <w:b/>
        </w:rPr>
        <w:tab/>
      </w:r>
      <w:r w:rsidRPr="00D32A30">
        <w:rPr>
          <w:b/>
          <w:szCs w:val="22"/>
        </w:rPr>
        <w:t>NUMRU TAL-LOTT</w:t>
      </w:r>
    </w:p>
    <w:p w14:paraId="59D00160" w14:textId="77777777" w:rsidR="00AB7F64" w:rsidRPr="00D32A30" w:rsidRDefault="00AB7F64" w:rsidP="00101BBB">
      <w:pPr>
        <w:keepNext/>
        <w:keepLines/>
        <w:spacing w:line="240" w:lineRule="auto"/>
      </w:pPr>
    </w:p>
    <w:p w14:paraId="1BD1AE06" w14:textId="77777777" w:rsidR="00AB7F64" w:rsidRPr="00D32A30" w:rsidRDefault="000030C5" w:rsidP="00101BBB">
      <w:pPr>
        <w:spacing w:line="240" w:lineRule="auto"/>
      </w:pPr>
      <w:r w:rsidRPr="00D32A30">
        <w:t>Lot</w:t>
      </w:r>
    </w:p>
    <w:p w14:paraId="560DD01B" w14:textId="77777777" w:rsidR="00AB7F64" w:rsidRPr="00D32A30" w:rsidRDefault="00AB7F64" w:rsidP="00101BBB">
      <w:pPr>
        <w:spacing w:line="240" w:lineRule="auto"/>
      </w:pPr>
    </w:p>
    <w:p w14:paraId="6AF570ED" w14:textId="77777777" w:rsidR="00AB7F64" w:rsidRPr="00D32A30" w:rsidRDefault="00AB7F64" w:rsidP="00101BBB">
      <w:pPr>
        <w:spacing w:line="240" w:lineRule="auto"/>
      </w:pPr>
    </w:p>
    <w:p w14:paraId="64FA1B1F"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14.</w:t>
      </w:r>
      <w:r w:rsidRPr="00D32A30">
        <w:rPr>
          <w:b/>
        </w:rPr>
        <w:tab/>
      </w:r>
      <w:r w:rsidRPr="00D32A30">
        <w:rPr>
          <w:b/>
          <w:szCs w:val="22"/>
        </w:rPr>
        <w:t>KLASSIFIKAZZJONI ĠENERALI TA’ KIF JINGĦATA</w:t>
      </w:r>
    </w:p>
    <w:p w14:paraId="69EF6B2C" w14:textId="77777777" w:rsidR="00AB7F64" w:rsidRPr="00D32A30" w:rsidRDefault="00AB7F64" w:rsidP="00101BBB">
      <w:pPr>
        <w:keepNext/>
        <w:keepLines/>
        <w:spacing w:line="240" w:lineRule="auto"/>
      </w:pPr>
    </w:p>
    <w:p w14:paraId="20EF5AF1" w14:textId="77777777" w:rsidR="00AB7F64" w:rsidRPr="00D32A30" w:rsidRDefault="00AB7F64" w:rsidP="00101BBB">
      <w:pPr>
        <w:tabs>
          <w:tab w:val="clear" w:pos="567"/>
          <w:tab w:val="left" w:pos="1887"/>
        </w:tabs>
        <w:spacing w:line="240" w:lineRule="auto"/>
      </w:pPr>
    </w:p>
    <w:p w14:paraId="19808EDE"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15.</w:t>
      </w:r>
      <w:r w:rsidRPr="00D32A30">
        <w:rPr>
          <w:b/>
        </w:rPr>
        <w:tab/>
      </w:r>
      <w:r w:rsidRPr="00D32A30">
        <w:rPr>
          <w:b/>
          <w:szCs w:val="22"/>
        </w:rPr>
        <w:t>ISTRUZZJONIJIET DWAR L-UŻU</w:t>
      </w:r>
    </w:p>
    <w:p w14:paraId="73F5A0C7" w14:textId="77777777" w:rsidR="00AB7F64" w:rsidRPr="00D32A30" w:rsidRDefault="00AB7F64" w:rsidP="00101BBB">
      <w:pPr>
        <w:keepNext/>
        <w:keepLines/>
        <w:spacing w:line="240" w:lineRule="auto"/>
      </w:pPr>
    </w:p>
    <w:p w14:paraId="3125F319" w14:textId="77777777" w:rsidR="00AB7F64" w:rsidRPr="00D32A30" w:rsidRDefault="00AB7F64" w:rsidP="00101BBB">
      <w:pPr>
        <w:spacing w:line="240" w:lineRule="auto"/>
      </w:pPr>
    </w:p>
    <w:p w14:paraId="17EBC2DA"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16.</w:t>
      </w:r>
      <w:r w:rsidRPr="00D32A30">
        <w:rPr>
          <w:b/>
        </w:rPr>
        <w:tab/>
      </w:r>
      <w:r w:rsidRPr="00D32A30">
        <w:rPr>
          <w:b/>
          <w:szCs w:val="22"/>
        </w:rPr>
        <w:t>INFORMAZZJONI BIL-BRAILLE</w:t>
      </w:r>
    </w:p>
    <w:p w14:paraId="4A9EE496" w14:textId="77777777" w:rsidR="00AB7F64" w:rsidRPr="00D32A30" w:rsidRDefault="00AB7F64" w:rsidP="00101BBB">
      <w:pPr>
        <w:pStyle w:val="Uberschrift2"/>
        <w:keepLines/>
        <w:widowControl/>
        <w:spacing w:before="0" w:after="0"/>
        <w:rPr>
          <w:rFonts w:ascii="Times New Roman" w:hAnsi="Times New Roman"/>
          <w:b w:val="0"/>
          <w:kern w:val="0"/>
          <w:lang w:val="mt-MT"/>
        </w:rPr>
      </w:pPr>
    </w:p>
    <w:p w14:paraId="4CB41B98" w14:textId="77777777" w:rsidR="00993127" w:rsidRPr="00D32A30" w:rsidRDefault="000030C5" w:rsidP="00101BBB">
      <w:pPr>
        <w:pStyle w:val="Uberschrift2"/>
        <w:keepNext w:val="0"/>
        <w:widowControl/>
        <w:spacing w:before="0" w:after="0"/>
        <w:rPr>
          <w:rFonts w:ascii="Times New Roman" w:hAnsi="Times New Roman"/>
          <w:b w:val="0"/>
          <w:kern w:val="0"/>
          <w:lang w:val="mt-MT"/>
        </w:rPr>
      </w:pPr>
      <w:r w:rsidRPr="00D32A30">
        <w:rPr>
          <w:rFonts w:ascii="Times New Roman" w:hAnsi="Times New Roman"/>
          <w:b w:val="0"/>
          <w:kern w:val="0"/>
          <w:lang w:val="mt-MT"/>
        </w:rPr>
        <w:t>pilloli noxafil</w:t>
      </w:r>
    </w:p>
    <w:p w14:paraId="34936C8A" w14:textId="77777777" w:rsidR="00993127" w:rsidRPr="00D32A30" w:rsidRDefault="00993127" w:rsidP="00101BBB"/>
    <w:p w14:paraId="16B7A734" w14:textId="77777777" w:rsidR="00993127" w:rsidRPr="00D32A30" w:rsidRDefault="00993127" w:rsidP="00101BBB"/>
    <w:p w14:paraId="1E962ACB" w14:textId="77777777" w:rsidR="00993127"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17.</w:t>
      </w:r>
      <w:r w:rsidRPr="00D32A30">
        <w:rPr>
          <w:b/>
        </w:rPr>
        <w:tab/>
        <w:t>IDENTIFIKATUR UNIKU – BARCODE 2D</w:t>
      </w:r>
    </w:p>
    <w:p w14:paraId="01F46A5E" w14:textId="77777777" w:rsidR="00993127" w:rsidRPr="00D32A30" w:rsidRDefault="00993127" w:rsidP="00101BBB">
      <w:pPr>
        <w:tabs>
          <w:tab w:val="clear" w:pos="567"/>
        </w:tabs>
        <w:autoSpaceDE w:val="0"/>
        <w:autoSpaceDN w:val="0"/>
        <w:adjustRightInd w:val="0"/>
        <w:rPr>
          <w:rFonts w:ascii="TimesNewRomanPS-BoldMT" w:eastAsia="SimSun" w:hAnsi="TimesNewRomanPS-BoldMT" w:cs="TimesNewRomanPS-BoldMT"/>
          <w:b/>
          <w:bCs/>
        </w:rPr>
      </w:pPr>
    </w:p>
    <w:p w14:paraId="18A1499B" w14:textId="77777777" w:rsidR="00993127" w:rsidRPr="00D32A30" w:rsidRDefault="000030C5" w:rsidP="00101BBB">
      <w:pPr>
        <w:tabs>
          <w:tab w:val="clear" w:pos="567"/>
        </w:tabs>
        <w:autoSpaceDE w:val="0"/>
        <w:autoSpaceDN w:val="0"/>
        <w:adjustRightInd w:val="0"/>
        <w:rPr>
          <w:rFonts w:ascii="TimesNewRomanPS-BoldMT" w:eastAsia="SimSun" w:hAnsi="TimesNewRomanPS-BoldMT" w:cs="TimesNewRomanPS-BoldMT"/>
          <w:b/>
          <w:bCs/>
        </w:rPr>
      </w:pPr>
      <w:r w:rsidRPr="00D32A30">
        <w:rPr>
          <w:highlight w:val="lightGray"/>
        </w:rPr>
        <w:t>barcode 2D li jkollu l-identifikatur uniku inkluż</w:t>
      </w:r>
      <w:r w:rsidR="004134CB" w:rsidRPr="00D32A30">
        <w:t>.</w:t>
      </w:r>
    </w:p>
    <w:p w14:paraId="7E916E4A" w14:textId="77777777" w:rsidR="00993127" w:rsidRPr="00D32A30" w:rsidRDefault="00993127" w:rsidP="00101BBB">
      <w:pPr>
        <w:tabs>
          <w:tab w:val="clear" w:pos="567"/>
        </w:tabs>
        <w:autoSpaceDE w:val="0"/>
        <w:autoSpaceDN w:val="0"/>
        <w:adjustRightInd w:val="0"/>
        <w:rPr>
          <w:rFonts w:ascii="TimesNewRomanPS-BoldMT" w:eastAsia="SimSun" w:hAnsi="TimesNewRomanPS-BoldMT" w:cs="TimesNewRomanPS-BoldMT"/>
          <w:b/>
          <w:bCs/>
        </w:rPr>
      </w:pPr>
    </w:p>
    <w:p w14:paraId="2C40F975" w14:textId="77777777" w:rsidR="00993127" w:rsidRPr="00D32A30" w:rsidRDefault="00993127" w:rsidP="00101BBB">
      <w:pPr>
        <w:tabs>
          <w:tab w:val="clear" w:pos="567"/>
        </w:tabs>
        <w:autoSpaceDE w:val="0"/>
        <w:autoSpaceDN w:val="0"/>
        <w:adjustRightInd w:val="0"/>
        <w:rPr>
          <w:rFonts w:ascii="TimesNewRomanPS-BoldMT" w:eastAsia="SimSun" w:hAnsi="TimesNewRomanPS-BoldMT" w:cs="TimesNewRomanPS-BoldMT"/>
          <w:b/>
          <w:bCs/>
        </w:rPr>
      </w:pPr>
    </w:p>
    <w:p w14:paraId="53AEB89F" w14:textId="77777777" w:rsidR="00993127"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18.</w:t>
      </w:r>
      <w:r w:rsidRPr="00D32A30">
        <w:rPr>
          <w:b/>
        </w:rPr>
        <w:tab/>
        <w:t>IDENTIFIKATUR UNIKU – DATA LI TINQARA MILL-BNIEDEM</w:t>
      </w:r>
    </w:p>
    <w:p w14:paraId="70ED91A9" w14:textId="77777777" w:rsidR="00993127" w:rsidRPr="00D32A30" w:rsidRDefault="00993127" w:rsidP="00101BBB">
      <w:pPr>
        <w:tabs>
          <w:tab w:val="clear" w:pos="567"/>
        </w:tabs>
        <w:autoSpaceDE w:val="0"/>
        <w:autoSpaceDN w:val="0"/>
        <w:adjustRightInd w:val="0"/>
        <w:rPr>
          <w:rFonts w:ascii="TimesNewRomanPS-BoldMT" w:eastAsia="SimSun" w:hAnsi="TimesNewRomanPS-BoldMT" w:cs="TimesNewRomanPS-BoldMT"/>
          <w:b/>
          <w:bCs/>
        </w:rPr>
      </w:pPr>
    </w:p>
    <w:p w14:paraId="64FA01CB" w14:textId="77777777" w:rsidR="00993127" w:rsidRPr="00D32A30" w:rsidRDefault="000030C5" w:rsidP="00101BBB">
      <w:pPr>
        <w:tabs>
          <w:tab w:val="clear" w:pos="567"/>
        </w:tabs>
        <w:autoSpaceDE w:val="0"/>
        <w:autoSpaceDN w:val="0"/>
        <w:adjustRightInd w:val="0"/>
        <w:rPr>
          <w:rFonts w:ascii="TimesNewRomanPS-BoldMT" w:eastAsia="SimSun" w:hAnsi="TimesNewRomanPS-BoldMT" w:cs="TimesNewRomanPS-BoldMT"/>
          <w:bCs/>
        </w:rPr>
      </w:pPr>
      <w:r w:rsidRPr="00D32A30">
        <w:rPr>
          <w:rFonts w:ascii="TimesNewRomanPS-BoldMT" w:eastAsia="SimSun" w:hAnsi="TimesNewRomanPS-BoldMT" w:cs="TimesNewRomanPS-BoldMT"/>
          <w:bCs/>
        </w:rPr>
        <w:t>PC</w:t>
      </w:r>
    </w:p>
    <w:p w14:paraId="6623BD42" w14:textId="77777777" w:rsidR="00993127" w:rsidRPr="00D32A30" w:rsidRDefault="000030C5" w:rsidP="00101BBB">
      <w:pPr>
        <w:rPr>
          <w:shd w:val="clear" w:color="auto" w:fill="CCCCCC"/>
        </w:rPr>
      </w:pPr>
      <w:r w:rsidRPr="00D32A30">
        <w:t>SN</w:t>
      </w:r>
    </w:p>
    <w:p w14:paraId="04207821" w14:textId="77777777" w:rsidR="00993127" w:rsidRPr="00D32A30" w:rsidRDefault="000030C5" w:rsidP="00101BBB">
      <w:pPr>
        <w:rPr>
          <w:shd w:val="clear" w:color="auto" w:fill="CCCCCC"/>
        </w:rPr>
      </w:pPr>
      <w:r w:rsidRPr="00D32A30">
        <w:t>NN</w:t>
      </w:r>
    </w:p>
    <w:p w14:paraId="6CAD33B9" w14:textId="77777777" w:rsidR="00AB7F64" w:rsidRPr="00D32A30" w:rsidRDefault="00AB7F64" w:rsidP="00101BBB">
      <w:pPr>
        <w:pStyle w:val="Uberschrift2"/>
        <w:keepNext w:val="0"/>
        <w:widowControl/>
        <w:spacing w:before="0" w:after="0"/>
        <w:rPr>
          <w:rFonts w:ascii="Times New Roman" w:hAnsi="Times New Roman"/>
          <w:b w:val="0"/>
          <w:kern w:val="0"/>
          <w:lang w:val="mt-MT"/>
        </w:rPr>
      </w:pPr>
    </w:p>
    <w:p w14:paraId="4BA620B7" w14:textId="77777777" w:rsidR="00832907" w:rsidRPr="00D32A30" w:rsidRDefault="000030C5" w:rsidP="00101BBB">
      <w:pPr>
        <w:tabs>
          <w:tab w:val="clear" w:pos="567"/>
        </w:tabs>
        <w:spacing w:line="240" w:lineRule="auto"/>
        <w:rPr>
          <w:b/>
          <w:szCs w:val="22"/>
        </w:rPr>
      </w:pPr>
      <w:r w:rsidRPr="00D32A30">
        <w:br w:type="page"/>
      </w:r>
    </w:p>
    <w:p w14:paraId="3F41E486" w14:textId="77777777" w:rsidR="00AB7F64" w:rsidRPr="00D32A30" w:rsidRDefault="000030C5" w:rsidP="00101BBB">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32A30">
        <w:rPr>
          <w:b/>
          <w:szCs w:val="22"/>
        </w:rPr>
        <w:lastRenderedPageBreak/>
        <w:t>TAGĦRIF MINIMU LI GĦANDU JIDHER FUQ IL-FOLJI JEW FUQ L-ISTRIXXI</w:t>
      </w:r>
    </w:p>
    <w:p w14:paraId="5DE8AC90" w14:textId="77777777" w:rsidR="00AB7F64" w:rsidRPr="00D32A30" w:rsidRDefault="00AB7F64" w:rsidP="00101BB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p>
    <w:p w14:paraId="4230FFE2" w14:textId="77777777" w:rsidR="00AB7F64" w:rsidRPr="00D32A30" w:rsidRDefault="000030C5" w:rsidP="00101BB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FOLJI</w:t>
      </w:r>
    </w:p>
    <w:p w14:paraId="6CD54655" w14:textId="77777777" w:rsidR="00AB7F64" w:rsidRPr="00D32A30" w:rsidRDefault="00AB7F64" w:rsidP="00101BBB">
      <w:pPr>
        <w:tabs>
          <w:tab w:val="clear" w:pos="567"/>
        </w:tabs>
        <w:spacing w:line="240" w:lineRule="auto"/>
      </w:pPr>
    </w:p>
    <w:p w14:paraId="4CF824C9" w14:textId="77777777" w:rsidR="00AB7F64" w:rsidRPr="00D32A30" w:rsidRDefault="00AB7F64" w:rsidP="00101BBB">
      <w:pPr>
        <w:spacing w:line="240" w:lineRule="auto"/>
      </w:pPr>
    </w:p>
    <w:p w14:paraId="66A8213D"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1.</w:t>
      </w:r>
      <w:r w:rsidRPr="00D32A30">
        <w:rPr>
          <w:b/>
        </w:rPr>
        <w:tab/>
      </w:r>
      <w:r w:rsidRPr="00D32A30">
        <w:rPr>
          <w:b/>
          <w:szCs w:val="22"/>
        </w:rPr>
        <w:t>ISEM TAL-PRODOTT MEDIĊINALI</w:t>
      </w:r>
    </w:p>
    <w:p w14:paraId="5B10026A" w14:textId="77777777" w:rsidR="00AB7F64" w:rsidRPr="00D32A30" w:rsidRDefault="00AB7F64" w:rsidP="00101BBB">
      <w:pPr>
        <w:keepNext/>
        <w:keepLines/>
        <w:spacing w:line="240" w:lineRule="auto"/>
      </w:pPr>
    </w:p>
    <w:p w14:paraId="103993DF" w14:textId="77777777" w:rsidR="00AB7F64" w:rsidRPr="00D32A30" w:rsidRDefault="000030C5" w:rsidP="00101BBB">
      <w:pPr>
        <w:spacing w:line="240" w:lineRule="auto"/>
      </w:pPr>
      <w:r w:rsidRPr="00D32A30">
        <w:t>Noxafil 100 mg pilloli gastro-reżistenti</w:t>
      </w:r>
    </w:p>
    <w:p w14:paraId="0BEA930E" w14:textId="77777777" w:rsidR="00AB7F64" w:rsidRPr="00D32A30" w:rsidRDefault="000030C5" w:rsidP="00101BBB">
      <w:pPr>
        <w:spacing w:line="240" w:lineRule="auto"/>
      </w:pPr>
      <w:r w:rsidRPr="00D32A30">
        <w:t>posaconazole</w:t>
      </w:r>
    </w:p>
    <w:p w14:paraId="411826AD" w14:textId="77777777" w:rsidR="00AB7F64" w:rsidRPr="00D32A30" w:rsidRDefault="00AB7F64" w:rsidP="00101BBB">
      <w:pPr>
        <w:spacing w:line="240" w:lineRule="auto"/>
      </w:pPr>
    </w:p>
    <w:p w14:paraId="5690833A" w14:textId="77777777" w:rsidR="00AB7F64" w:rsidRPr="00D32A30" w:rsidRDefault="00AB7F64" w:rsidP="00101BBB">
      <w:pPr>
        <w:tabs>
          <w:tab w:val="clear" w:pos="567"/>
        </w:tabs>
        <w:spacing w:line="240" w:lineRule="auto"/>
      </w:pPr>
    </w:p>
    <w:p w14:paraId="010733BF"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rPr>
      </w:pPr>
      <w:r w:rsidRPr="00D32A30">
        <w:rPr>
          <w:b/>
        </w:rPr>
        <w:t>2.</w:t>
      </w:r>
      <w:r w:rsidRPr="00D32A30">
        <w:rPr>
          <w:b/>
        </w:rPr>
        <w:tab/>
      </w:r>
      <w:r w:rsidRPr="00D32A30">
        <w:rPr>
          <w:b/>
          <w:szCs w:val="22"/>
        </w:rPr>
        <w:t>ISEM TAD-DETENTUR TAL-AWTORIZZAZZJONI GĦAT-TQEGĦID FIS-SUQ</w:t>
      </w:r>
    </w:p>
    <w:p w14:paraId="0C58DA8A" w14:textId="77777777" w:rsidR="00AB7F64" w:rsidRPr="00D32A30" w:rsidRDefault="00AB7F64" w:rsidP="00101BBB">
      <w:pPr>
        <w:keepNext/>
        <w:keepLines/>
        <w:tabs>
          <w:tab w:val="clear" w:pos="567"/>
        </w:tabs>
        <w:spacing w:line="240" w:lineRule="auto"/>
      </w:pPr>
    </w:p>
    <w:p w14:paraId="47C4A3CB" w14:textId="77777777" w:rsidR="00AB7F64" w:rsidRPr="00D32A30" w:rsidRDefault="000030C5" w:rsidP="00101BBB">
      <w:pPr>
        <w:keepNext/>
        <w:spacing w:line="240" w:lineRule="auto"/>
      </w:pPr>
      <w:r w:rsidRPr="00D32A30">
        <w:t>MSD</w:t>
      </w:r>
    </w:p>
    <w:p w14:paraId="5DCC88E9" w14:textId="77777777" w:rsidR="00AB7F64" w:rsidRPr="00D32A30" w:rsidRDefault="00AB7F64" w:rsidP="00101BBB">
      <w:pPr>
        <w:spacing w:line="240" w:lineRule="auto"/>
      </w:pPr>
    </w:p>
    <w:p w14:paraId="0AAD32DB" w14:textId="77777777" w:rsidR="00AB7F64" w:rsidRPr="00D32A30" w:rsidRDefault="00AB7F64" w:rsidP="00101BBB">
      <w:pPr>
        <w:spacing w:line="240" w:lineRule="auto"/>
      </w:pPr>
    </w:p>
    <w:p w14:paraId="3184B7BA"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3.</w:t>
      </w:r>
      <w:r w:rsidRPr="00D32A30">
        <w:rPr>
          <w:b/>
        </w:rPr>
        <w:tab/>
      </w:r>
      <w:r w:rsidRPr="00D32A30">
        <w:rPr>
          <w:b/>
          <w:szCs w:val="22"/>
        </w:rPr>
        <w:t>DATA TA’ SKADENZA</w:t>
      </w:r>
    </w:p>
    <w:p w14:paraId="4B892EF0" w14:textId="77777777" w:rsidR="00AB7F64" w:rsidRPr="00D32A30" w:rsidRDefault="00AB7F64" w:rsidP="00101BBB">
      <w:pPr>
        <w:keepNext/>
        <w:keepLines/>
        <w:spacing w:line="240" w:lineRule="auto"/>
      </w:pPr>
    </w:p>
    <w:p w14:paraId="68DA9B41" w14:textId="77777777" w:rsidR="00AB7F64" w:rsidRPr="00D32A30" w:rsidRDefault="000030C5" w:rsidP="00101BBB">
      <w:pPr>
        <w:tabs>
          <w:tab w:val="center" w:pos="567"/>
        </w:tabs>
        <w:spacing w:line="240" w:lineRule="auto"/>
      </w:pPr>
      <w:r w:rsidRPr="00D32A30">
        <w:t>JIS</w:t>
      </w:r>
    </w:p>
    <w:p w14:paraId="2583064C" w14:textId="77777777" w:rsidR="00AB7F64" w:rsidRPr="00D32A30" w:rsidRDefault="00AB7F64" w:rsidP="00101BBB">
      <w:pPr>
        <w:spacing w:line="240" w:lineRule="auto"/>
      </w:pPr>
    </w:p>
    <w:p w14:paraId="2E956ADA" w14:textId="77777777" w:rsidR="00AB7F64" w:rsidRPr="00D32A30" w:rsidRDefault="00AB7F64" w:rsidP="00101BBB">
      <w:pPr>
        <w:spacing w:line="240" w:lineRule="auto"/>
      </w:pPr>
    </w:p>
    <w:p w14:paraId="3530ED7C"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4.</w:t>
      </w:r>
      <w:r w:rsidRPr="00D32A30">
        <w:rPr>
          <w:b/>
        </w:rPr>
        <w:tab/>
      </w:r>
      <w:r w:rsidRPr="00D32A30">
        <w:rPr>
          <w:b/>
          <w:szCs w:val="22"/>
        </w:rPr>
        <w:t>NUMRU TAL-LOTT</w:t>
      </w:r>
    </w:p>
    <w:p w14:paraId="3113820B" w14:textId="77777777" w:rsidR="00AB7F64" w:rsidRPr="00D32A30" w:rsidRDefault="00AB7F64" w:rsidP="00101BBB">
      <w:pPr>
        <w:keepNext/>
        <w:keepLines/>
        <w:spacing w:line="240" w:lineRule="auto"/>
      </w:pPr>
    </w:p>
    <w:p w14:paraId="5470AB39" w14:textId="77777777" w:rsidR="00AB7F64" w:rsidRPr="00D32A30" w:rsidRDefault="000030C5" w:rsidP="00101BBB">
      <w:pPr>
        <w:spacing w:line="240" w:lineRule="auto"/>
      </w:pPr>
      <w:r w:rsidRPr="00D32A30">
        <w:t>Lot</w:t>
      </w:r>
    </w:p>
    <w:p w14:paraId="016591A3" w14:textId="77777777" w:rsidR="00AB7F64" w:rsidRPr="00D32A30" w:rsidRDefault="00AB7F64" w:rsidP="00101BBB">
      <w:pPr>
        <w:spacing w:line="240" w:lineRule="auto"/>
      </w:pPr>
    </w:p>
    <w:p w14:paraId="3090CB38" w14:textId="77777777" w:rsidR="00AB7F64" w:rsidRPr="00D32A30" w:rsidRDefault="00AB7F64" w:rsidP="00101BBB">
      <w:pPr>
        <w:spacing w:line="240" w:lineRule="auto"/>
      </w:pPr>
    </w:p>
    <w:p w14:paraId="3DD0F53E" w14:textId="77777777" w:rsidR="00AB7F64"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5.</w:t>
      </w:r>
      <w:r w:rsidRPr="00D32A30">
        <w:rPr>
          <w:b/>
        </w:rPr>
        <w:tab/>
        <w:t>OĦRAJN</w:t>
      </w:r>
    </w:p>
    <w:p w14:paraId="145D1EF6" w14:textId="77777777" w:rsidR="00832907" w:rsidRPr="00D32A30" w:rsidRDefault="000030C5" w:rsidP="00101BBB">
      <w:pPr>
        <w:tabs>
          <w:tab w:val="clear" w:pos="567"/>
        </w:tabs>
        <w:spacing w:line="240" w:lineRule="auto"/>
      </w:pPr>
      <w:r w:rsidRPr="00D32A30">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42A2479" w14:textId="77777777" w:rsidTr="00882F9B">
        <w:trPr>
          <w:trHeight w:val="1040"/>
        </w:trPr>
        <w:tc>
          <w:tcPr>
            <w:tcW w:w="9287" w:type="dxa"/>
            <w:tcBorders>
              <w:bottom w:val="single" w:sz="4" w:space="0" w:color="auto"/>
            </w:tcBorders>
          </w:tcPr>
          <w:p w14:paraId="53796D7A" w14:textId="77777777" w:rsidR="00832907" w:rsidRPr="00D32A30" w:rsidRDefault="000030C5" w:rsidP="00101BBB">
            <w:pPr>
              <w:tabs>
                <w:tab w:val="clear" w:pos="567"/>
              </w:tabs>
              <w:spacing w:line="240" w:lineRule="auto"/>
              <w:rPr>
                <w:b/>
              </w:rPr>
            </w:pPr>
            <w:r w:rsidRPr="00D32A30">
              <w:rPr>
                <w:b/>
              </w:rPr>
              <w:lastRenderedPageBreak/>
              <w:t>TAGĦRIF LI GĦANDU JIDHER FUQ IL-PAKKETT TA’ BARRA</w:t>
            </w:r>
          </w:p>
          <w:p w14:paraId="7469BE4E" w14:textId="77777777" w:rsidR="00832907" w:rsidRPr="00D32A30" w:rsidRDefault="00832907" w:rsidP="00101BBB">
            <w:pPr>
              <w:spacing w:line="240" w:lineRule="auto"/>
              <w:rPr>
                <w:b/>
              </w:rPr>
            </w:pPr>
          </w:p>
          <w:p w14:paraId="17B6A023" w14:textId="77777777" w:rsidR="00832907" w:rsidRPr="00D32A30" w:rsidRDefault="000030C5" w:rsidP="00101BBB">
            <w:pPr>
              <w:spacing w:line="240" w:lineRule="auto"/>
              <w:rPr>
                <w:b/>
              </w:rPr>
            </w:pPr>
            <w:r w:rsidRPr="00D32A30">
              <w:rPr>
                <w:b/>
              </w:rPr>
              <w:t>KARTUNA TA’ BARRA</w:t>
            </w:r>
          </w:p>
        </w:tc>
      </w:tr>
    </w:tbl>
    <w:p w14:paraId="6FC613EA" w14:textId="77777777" w:rsidR="00832907" w:rsidRPr="00D32A30" w:rsidRDefault="00832907" w:rsidP="00101BBB">
      <w:pPr>
        <w:tabs>
          <w:tab w:val="clear" w:pos="567"/>
        </w:tabs>
        <w:spacing w:line="240" w:lineRule="auto"/>
      </w:pPr>
    </w:p>
    <w:p w14:paraId="1CF6EFAC"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BEF059C" w14:textId="77777777" w:rsidTr="00882F9B">
        <w:tc>
          <w:tcPr>
            <w:tcW w:w="9287" w:type="dxa"/>
          </w:tcPr>
          <w:p w14:paraId="4855501B" w14:textId="77777777" w:rsidR="00832907" w:rsidRPr="00D32A30" w:rsidRDefault="000030C5" w:rsidP="00101BBB">
            <w:pPr>
              <w:tabs>
                <w:tab w:val="clear" w:pos="567"/>
                <w:tab w:val="left" w:pos="142"/>
              </w:tabs>
              <w:spacing w:line="240" w:lineRule="auto"/>
              <w:ind w:left="567" w:hanging="567"/>
              <w:rPr>
                <w:b/>
              </w:rPr>
            </w:pPr>
            <w:r w:rsidRPr="00D32A30">
              <w:rPr>
                <w:b/>
              </w:rPr>
              <w:t>1.</w:t>
            </w:r>
            <w:r w:rsidRPr="00D32A30">
              <w:rPr>
                <w:b/>
              </w:rPr>
              <w:tab/>
              <w:t>ISEM TAL-PRODOTT MEDIĊINALI</w:t>
            </w:r>
          </w:p>
        </w:tc>
      </w:tr>
    </w:tbl>
    <w:p w14:paraId="6BB6F76E" w14:textId="77777777" w:rsidR="00832907" w:rsidRPr="00D32A30" w:rsidRDefault="00832907" w:rsidP="00101BBB">
      <w:pPr>
        <w:tabs>
          <w:tab w:val="clear" w:pos="567"/>
        </w:tabs>
        <w:spacing w:line="240" w:lineRule="auto"/>
      </w:pPr>
    </w:p>
    <w:p w14:paraId="653F14EB" w14:textId="77777777" w:rsidR="00832907" w:rsidRPr="00D32A30" w:rsidRDefault="000030C5" w:rsidP="00101BBB">
      <w:pPr>
        <w:tabs>
          <w:tab w:val="clear" w:pos="567"/>
        </w:tabs>
        <w:spacing w:line="240" w:lineRule="auto"/>
      </w:pPr>
      <w:r w:rsidRPr="00D32A30">
        <w:t>Noxafil 300 mg/konċentrat għal soluzzjoni għall-infużjoni</w:t>
      </w:r>
    </w:p>
    <w:p w14:paraId="4012732F" w14:textId="77777777" w:rsidR="00832907" w:rsidRPr="00D32A30" w:rsidRDefault="000030C5" w:rsidP="00101BBB">
      <w:pPr>
        <w:tabs>
          <w:tab w:val="clear" w:pos="567"/>
        </w:tabs>
        <w:spacing w:line="240" w:lineRule="auto"/>
      </w:pPr>
      <w:r w:rsidRPr="00D32A30">
        <w:t>posaconazole</w:t>
      </w:r>
    </w:p>
    <w:p w14:paraId="1ED99690" w14:textId="77777777" w:rsidR="00832907" w:rsidRPr="00D32A30" w:rsidRDefault="00832907" w:rsidP="00101BBB">
      <w:pPr>
        <w:tabs>
          <w:tab w:val="clear" w:pos="567"/>
        </w:tabs>
        <w:spacing w:line="240" w:lineRule="auto"/>
      </w:pPr>
    </w:p>
    <w:p w14:paraId="1C71C68A"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CA51D61" w14:textId="77777777" w:rsidTr="00882F9B">
        <w:tc>
          <w:tcPr>
            <w:tcW w:w="9287" w:type="dxa"/>
          </w:tcPr>
          <w:p w14:paraId="53DA66C3" w14:textId="77777777" w:rsidR="00832907" w:rsidRPr="00D32A30" w:rsidRDefault="000030C5" w:rsidP="00101BBB">
            <w:pPr>
              <w:tabs>
                <w:tab w:val="clear" w:pos="567"/>
                <w:tab w:val="left" w:pos="142"/>
              </w:tabs>
              <w:spacing w:line="240" w:lineRule="auto"/>
              <w:ind w:left="567" w:hanging="567"/>
              <w:rPr>
                <w:b/>
              </w:rPr>
            </w:pPr>
            <w:r w:rsidRPr="00D32A30">
              <w:rPr>
                <w:b/>
              </w:rPr>
              <w:t>2.</w:t>
            </w:r>
            <w:r w:rsidRPr="00D32A30">
              <w:rPr>
                <w:b/>
              </w:rPr>
              <w:tab/>
              <w:t>DIKJARAZZJONI TAS-SUSTANZA(I) ATTIVA(I)</w:t>
            </w:r>
          </w:p>
        </w:tc>
      </w:tr>
    </w:tbl>
    <w:p w14:paraId="65650A92" w14:textId="77777777" w:rsidR="00832907" w:rsidRPr="00D32A30" w:rsidRDefault="00832907" w:rsidP="00101BBB">
      <w:pPr>
        <w:tabs>
          <w:tab w:val="clear" w:pos="567"/>
        </w:tabs>
        <w:spacing w:line="240" w:lineRule="auto"/>
      </w:pPr>
    </w:p>
    <w:p w14:paraId="70537873" w14:textId="77777777" w:rsidR="00832907" w:rsidRPr="00D32A30" w:rsidRDefault="000030C5" w:rsidP="00101BBB">
      <w:pPr>
        <w:tabs>
          <w:tab w:val="clear" w:pos="567"/>
        </w:tabs>
        <w:spacing w:line="240" w:lineRule="auto"/>
      </w:pPr>
      <w:r w:rsidRPr="00D32A30">
        <w:t>Kull kunjett fih 300 mg ta’ posaconazole.</w:t>
      </w:r>
    </w:p>
    <w:p w14:paraId="4D40C5D1" w14:textId="77777777" w:rsidR="00832907" w:rsidRPr="00D32A30" w:rsidRDefault="000030C5" w:rsidP="00101BBB">
      <w:pPr>
        <w:tabs>
          <w:tab w:val="clear" w:pos="567"/>
        </w:tabs>
        <w:spacing w:line="240" w:lineRule="auto"/>
      </w:pPr>
      <w:r w:rsidRPr="00D32A30">
        <w:t>Kull mL fih 18 mg ta’ posaconazole.</w:t>
      </w:r>
    </w:p>
    <w:p w14:paraId="48F1CE73" w14:textId="77777777" w:rsidR="00832907" w:rsidRPr="00D32A30" w:rsidRDefault="000030C5" w:rsidP="00101BBB">
      <w:pPr>
        <w:tabs>
          <w:tab w:val="clear" w:pos="567"/>
        </w:tabs>
        <w:spacing w:line="240" w:lineRule="auto"/>
      </w:pPr>
      <w:r w:rsidRPr="00D32A30">
        <w:t>Fih ħafna sodium. Ara l-fuljett għal aktar informazzjoni.</w:t>
      </w:r>
    </w:p>
    <w:p w14:paraId="7F89DE5A" w14:textId="77777777" w:rsidR="00D47F69" w:rsidRPr="00D32A30" w:rsidRDefault="00D47F69" w:rsidP="00101BBB">
      <w:pPr>
        <w:tabs>
          <w:tab w:val="clear" w:pos="567"/>
        </w:tabs>
        <w:spacing w:line="240" w:lineRule="auto"/>
      </w:pPr>
    </w:p>
    <w:p w14:paraId="672414F5"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76BB1AA" w14:textId="77777777" w:rsidTr="00882F9B">
        <w:tc>
          <w:tcPr>
            <w:tcW w:w="9287" w:type="dxa"/>
          </w:tcPr>
          <w:p w14:paraId="6E44FB5B" w14:textId="77777777" w:rsidR="00832907" w:rsidRPr="00D32A30" w:rsidRDefault="000030C5" w:rsidP="00101BBB">
            <w:pPr>
              <w:tabs>
                <w:tab w:val="clear" w:pos="567"/>
                <w:tab w:val="left" w:pos="142"/>
              </w:tabs>
              <w:spacing w:line="240" w:lineRule="auto"/>
              <w:ind w:left="567" w:hanging="567"/>
              <w:rPr>
                <w:b/>
              </w:rPr>
            </w:pPr>
            <w:r w:rsidRPr="00D32A30">
              <w:rPr>
                <w:b/>
              </w:rPr>
              <w:t>3.</w:t>
            </w:r>
            <w:r w:rsidRPr="00D32A30">
              <w:rPr>
                <w:b/>
              </w:rPr>
              <w:tab/>
              <w:t>LISTA TA’ EĊĊIPJENTI</w:t>
            </w:r>
          </w:p>
        </w:tc>
      </w:tr>
    </w:tbl>
    <w:p w14:paraId="298BBE45" w14:textId="77777777" w:rsidR="00832907" w:rsidRPr="00D32A30" w:rsidRDefault="00832907" w:rsidP="00101BBB">
      <w:pPr>
        <w:tabs>
          <w:tab w:val="clear" w:pos="567"/>
        </w:tabs>
        <w:spacing w:line="240" w:lineRule="auto"/>
      </w:pPr>
    </w:p>
    <w:p w14:paraId="710F2C0A" w14:textId="77777777" w:rsidR="00832907" w:rsidRPr="00D32A30" w:rsidRDefault="000030C5" w:rsidP="00101BBB">
      <w:pPr>
        <w:spacing w:line="240" w:lineRule="auto"/>
      </w:pPr>
      <w:r w:rsidRPr="00D32A30">
        <w:t xml:space="preserve">Eċċipjenti: Betadex Sulfobutyl Ether Sodium (SBECD), disodium edetate, hydrochloric acid u  sodium hydroxide (għall-aġġustament tal-pH), ilma għall-injezzjonijiet. </w:t>
      </w:r>
    </w:p>
    <w:p w14:paraId="6E1966B4" w14:textId="77777777" w:rsidR="00417BFD" w:rsidRPr="00D32A30" w:rsidRDefault="000030C5" w:rsidP="00101BBB">
      <w:pPr>
        <w:spacing w:line="240" w:lineRule="auto"/>
      </w:pPr>
      <w:r w:rsidRPr="00D32A30">
        <w:t>Ara l-fuljett ta’ tagħrif għall-informazzjoni.</w:t>
      </w:r>
    </w:p>
    <w:p w14:paraId="5F85F6F5" w14:textId="77777777" w:rsidR="00832907" w:rsidRPr="00D32A30" w:rsidRDefault="00832907" w:rsidP="00101BBB">
      <w:pPr>
        <w:tabs>
          <w:tab w:val="clear" w:pos="567"/>
        </w:tabs>
        <w:spacing w:line="240" w:lineRule="auto"/>
      </w:pPr>
    </w:p>
    <w:p w14:paraId="316000AD"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E1AFE72" w14:textId="77777777" w:rsidTr="00882F9B">
        <w:tc>
          <w:tcPr>
            <w:tcW w:w="9287" w:type="dxa"/>
          </w:tcPr>
          <w:p w14:paraId="4B06C75C" w14:textId="77777777" w:rsidR="00832907" w:rsidRPr="00D32A30" w:rsidRDefault="000030C5" w:rsidP="00101BBB">
            <w:pPr>
              <w:tabs>
                <w:tab w:val="clear" w:pos="567"/>
                <w:tab w:val="left" w:pos="142"/>
              </w:tabs>
              <w:spacing w:line="240" w:lineRule="auto"/>
              <w:ind w:left="567" w:hanging="567"/>
              <w:rPr>
                <w:b/>
              </w:rPr>
            </w:pPr>
            <w:r w:rsidRPr="00D32A30">
              <w:rPr>
                <w:b/>
              </w:rPr>
              <w:t>4.</w:t>
            </w:r>
            <w:r w:rsidRPr="00D32A30">
              <w:rPr>
                <w:b/>
              </w:rPr>
              <w:tab/>
              <w:t>GĦAMLA FARMAĊEWTIKA U KONTENUT</w:t>
            </w:r>
          </w:p>
        </w:tc>
      </w:tr>
    </w:tbl>
    <w:p w14:paraId="4CA03614" w14:textId="77777777" w:rsidR="00832907" w:rsidRPr="00D32A30" w:rsidRDefault="00832907" w:rsidP="00101BBB">
      <w:pPr>
        <w:tabs>
          <w:tab w:val="clear" w:pos="567"/>
        </w:tabs>
        <w:spacing w:line="240" w:lineRule="auto"/>
      </w:pPr>
    </w:p>
    <w:p w14:paraId="39476EDD" w14:textId="77777777" w:rsidR="00832907" w:rsidRPr="00D32A30" w:rsidRDefault="000030C5" w:rsidP="00101BBB">
      <w:pPr>
        <w:tabs>
          <w:tab w:val="clear" w:pos="567"/>
        </w:tabs>
        <w:spacing w:line="240" w:lineRule="auto"/>
      </w:pPr>
      <w:r w:rsidRPr="00D32A30">
        <w:rPr>
          <w:highlight w:val="lightGray"/>
        </w:rPr>
        <w:t>Konċentrat għal soluzzjoni għall-infużjoni</w:t>
      </w:r>
    </w:p>
    <w:p w14:paraId="0474E6B6" w14:textId="77777777" w:rsidR="00832907" w:rsidRPr="00D32A30" w:rsidRDefault="000030C5" w:rsidP="00101BBB">
      <w:pPr>
        <w:tabs>
          <w:tab w:val="clear" w:pos="567"/>
        </w:tabs>
        <w:spacing w:line="240" w:lineRule="auto"/>
      </w:pPr>
      <w:r w:rsidRPr="00D32A30">
        <w:t>Kunjett wieħed</w:t>
      </w:r>
    </w:p>
    <w:p w14:paraId="13C3801A" w14:textId="77777777" w:rsidR="00832907" w:rsidRPr="00D32A30" w:rsidRDefault="00832907" w:rsidP="00101BBB">
      <w:pPr>
        <w:tabs>
          <w:tab w:val="clear" w:pos="567"/>
        </w:tabs>
        <w:spacing w:line="240" w:lineRule="auto"/>
      </w:pPr>
    </w:p>
    <w:p w14:paraId="4E1630D3"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3664D4C" w14:textId="77777777" w:rsidTr="00882F9B">
        <w:tc>
          <w:tcPr>
            <w:tcW w:w="9287" w:type="dxa"/>
          </w:tcPr>
          <w:p w14:paraId="445BDE27" w14:textId="77777777" w:rsidR="00832907" w:rsidRPr="00D32A30" w:rsidRDefault="000030C5" w:rsidP="00101BBB">
            <w:pPr>
              <w:tabs>
                <w:tab w:val="clear" w:pos="567"/>
                <w:tab w:val="left" w:pos="142"/>
              </w:tabs>
              <w:spacing w:line="240" w:lineRule="auto"/>
              <w:ind w:left="567" w:hanging="567"/>
              <w:rPr>
                <w:b/>
              </w:rPr>
            </w:pPr>
            <w:r w:rsidRPr="00D32A30">
              <w:rPr>
                <w:b/>
              </w:rPr>
              <w:t>5.</w:t>
            </w:r>
            <w:r w:rsidRPr="00D32A30">
              <w:rPr>
                <w:b/>
              </w:rPr>
              <w:tab/>
              <w:t>MOD TA’ KIF U MNEJN JINGĦATA</w:t>
            </w:r>
          </w:p>
        </w:tc>
      </w:tr>
    </w:tbl>
    <w:p w14:paraId="56B008E4" w14:textId="77777777" w:rsidR="00832907" w:rsidRPr="00D32A30" w:rsidRDefault="00832907" w:rsidP="00101BBB">
      <w:pPr>
        <w:tabs>
          <w:tab w:val="clear" w:pos="567"/>
        </w:tabs>
        <w:spacing w:line="240" w:lineRule="auto"/>
      </w:pPr>
    </w:p>
    <w:p w14:paraId="3A51FA14" w14:textId="77777777" w:rsidR="00832907" w:rsidRPr="00D32A30" w:rsidRDefault="000030C5" w:rsidP="00101BBB">
      <w:pPr>
        <w:tabs>
          <w:tab w:val="clear" w:pos="567"/>
        </w:tabs>
        <w:spacing w:line="240" w:lineRule="auto"/>
      </w:pPr>
      <w:r w:rsidRPr="00D32A30">
        <w:t>Aqra l-fuljett ta’ tagħrif qabel l-użu.</w:t>
      </w:r>
    </w:p>
    <w:p w14:paraId="75F3B6A4" w14:textId="77777777" w:rsidR="00832907" w:rsidRPr="00D32A30" w:rsidRDefault="000030C5" w:rsidP="00101BBB">
      <w:pPr>
        <w:tabs>
          <w:tab w:val="clear" w:pos="567"/>
        </w:tabs>
        <w:spacing w:line="240" w:lineRule="auto"/>
      </w:pPr>
      <w:r w:rsidRPr="00D32A30">
        <w:t>Għal użu ġol-vina wara li jiġi dilwit.</w:t>
      </w:r>
    </w:p>
    <w:p w14:paraId="21B2A891" w14:textId="77777777" w:rsidR="00832907" w:rsidRPr="00D32A30" w:rsidRDefault="000030C5" w:rsidP="00101BBB">
      <w:pPr>
        <w:tabs>
          <w:tab w:val="clear" w:pos="567"/>
        </w:tabs>
        <w:spacing w:line="240" w:lineRule="auto"/>
      </w:pPr>
      <w:r w:rsidRPr="00D32A30">
        <w:t>Il-kunjett huwa għall-użu ta’ darba biss.</w:t>
      </w:r>
    </w:p>
    <w:p w14:paraId="5DF9873C" w14:textId="77777777" w:rsidR="00832907" w:rsidRPr="00D32A30" w:rsidRDefault="00832907" w:rsidP="00101BBB">
      <w:pPr>
        <w:tabs>
          <w:tab w:val="clear" w:pos="567"/>
        </w:tabs>
        <w:spacing w:line="240" w:lineRule="auto"/>
      </w:pPr>
    </w:p>
    <w:p w14:paraId="48C5EA5A"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6777098" w14:textId="77777777" w:rsidTr="00882F9B">
        <w:tc>
          <w:tcPr>
            <w:tcW w:w="9287" w:type="dxa"/>
          </w:tcPr>
          <w:p w14:paraId="6BBC6B90" w14:textId="77777777" w:rsidR="00832907" w:rsidRPr="00D32A30" w:rsidRDefault="000030C5" w:rsidP="00101BBB">
            <w:pPr>
              <w:tabs>
                <w:tab w:val="clear" w:pos="567"/>
                <w:tab w:val="left" w:pos="142"/>
              </w:tabs>
              <w:spacing w:line="240" w:lineRule="auto"/>
              <w:ind w:left="567" w:hanging="567"/>
              <w:rPr>
                <w:b/>
              </w:rPr>
            </w:pPr>
            <w:r w:rsidRPr="00D32A30">
              <w:rPr>
                <w:b/>
              </w:rPr>
              <w:t>6.</w:t>
            </w:r>
            <w:r w:rsidRPr="00D32A30">
              <w:rPr>
                <w:b/>
              </w:rPr>
              <w:tab/>
              <w:t>TWISSIJA SPEĊJALI LI L-PRODOTT MEDIĊINALI GĦANDU JINŻAMM FEJN MA JIDHIRX U MA JINTLAĦAQX MIT-TFAL</w:t>
            </w:r>
          </w:p>
        </w:tc>
      </w:tr>
    </w:tbl>
    <w:p w14:paraId="1F2745AC" w14:textId="77777777" w:rsidR="00832907" w:rsidRPr="00D32A30" w:rsidRDefault="00832907" w:rsidP="00101BBB">
      <w:pPr>
        <w:tabs>
          <w:tab w:val="clear" w:pos="567"/>
        </w:tabs>
        <w:spacing w:line="240" w:lineRule="auto"/>
      </w:pPr>
    </w:p>
    <w:p w14:paraId="40A891C7" w14:textId="77777777" w:rsidR="00832907" w:rsidRPr="00D32A30" w:rsidRDefault="000030C5" w:rsidP="00101BBB">
      <w:pPr>
        <w:tabs>
          <w:tab w:val="clear" w:pos="567"/>
        </w:tabs>
        <w:spacing w:line="240" w:lineRule="auto"/>
      </w:pPr>
      <w:r w:rsidRPr="00D32A30">
        <w:t>Żomm fejn ma jidhirx u ma jintlaħaqx mit-tfal.</w:t>
      </w:r>
    </w:p>
    <w:p w14:paraId="1DED6546" w14:textId="77777777" w:rsidR="00832907" w:rsidRPr="00D32A30" w:rsidRDefault="00832907" w:rsidP="00101BBB">
      <w:pPr>
        <w:tabs>
          <w:tab w:val="clear" w:pos="567"/>
        </w:tabs>
        <w:spacing w:line="240" w:lineRule="auto"/>
      </w:pPr>
    </w:p>
    <w:p w14:paraId="3752EA13"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EC34A1C" w14:textId="77777777" w:rsidTr="00882F9B">
        <w:tc>
          <w:tcPr>
            <w:tcW w:w="9287" w:type="dxa"/>
          </w:tcPr>
          <w:p w14:paraId="02EAA4DC" w14:textId="77777777" w:rsidR="00832907" w:rsidRPr="00D32A30" w:rsidRDefault="000030C5" w:rsidP="00101BBB">
            <w:pPr>
              <w:tabs>
                <w:tab w:val="clear" w:pos="567"/>
                <w:tab w:val="left" w:pos="142"/>
              </w:tabs>
              <w:spacing w:line="240" w:lineRule="auto"/>
              <w:ind w:left="567" w:hanging="567"/>
              <w:rPr>
                <w:b/>
              </w:rPr>
            </w:pPr>
            <w:r w:rsidRPr="00D32A30">
              <w:rPr>
                <w:b/>
              </w:rPr>
              <w:t>7.</w:t>
            </w:r>
            <w:r w:rsidRPr="00D32A30">
              <w:rPr>
                <w:b/>
              </w:rPr>
              <w:tab/>
              <w:t>TWISSIJA(IET) SPEĊJALI OĦRA, JEKK MEĦTIEĠA</w:t>
            </w:r>
          </w:p>
        </w:tc>
      </w:tr>
    </w:tbl>
    <w:p w14:paraId="24FF0B3D" w14:textId="77777777" w:rsidR="00832907" w:rsidRPr="00D32A30" w:rsidRDefault="00832907" w:rsidP="00101BBB">
      <w:pPr>
        <w:tabs>
          <w:tab w:val="clear" w:pos="567"/>
        </w:tabs>
        <w:spacing w:line="240" w:lineRule="auto"/>
      </w:pPr>
    </w:p>
    <w:p w14:paraId="675EDF53"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E46652C" w14:textId="77777777" w:rsidTr="00882F9B">
        <w:tc>
          <w:tcPr>
            <w:tcW w:w="9287" w:type="dxa"/>
          </w:tcPr>
          <w:p w14:paraId="3DAA6DE3" w14:textId="77777777" w:rsidR="00832907" w:rsidRPr="00D32A30" w:rsidRDefault="000030C5" w:rsidP="00101BBB">
            <w:pPr>
              <w:tabs>
                <w:tab w:val="clear" w:pos="567"/>
                <w:tab w:val="left" w:pos="142"/>
              </w:tabs>
              <w:spacing w:line="240" w:lineRule="auto"/>
              <w:ind w:left="567" w:hanging="567"/>
              <w:rPr>
                <w:b/>
              </w:rPr>
            </w:pPr>
            <w:r w:rsidRPr="00D32A30">
              <w:rPr>
                <w:b/>
              </w:rPr>
              <w:t>8.</w:t>
            </w:r>
            <w:r w:rsidRPr="00D32A30">
              <w:rPr>
                <w:b/>
              </w:rPr>
              <w:tab/>
              <w:t>DATA TA’ SKADENZA</w:t>
            </w:r>
          </w:p>
        </w:tc>
      </w:tr>
    </w:tbl>
    <w:p w14:paraId="7DA41C4D" w14:textId="77777777" w:rsidR="00832907" w:rsidRPr="00D32A30" w:rsidRDefault="00832907" w:rsidP="00101BBB">
      <w:pPr>
        <w:tabs>
          <w:tab w:val="clear" w:pos="567"/>
        </w:tabs>
        <w:spacing w:line="240" w:lineRule="auto"/>
      </w:pPr>
    </w:p>
    <w:p w14:paraId="1BDEB594" w14:textId="77777777" w:rsidR="00832907" w:rsidRPr="00D32A30" w:rsidRDefault="000030C5" w:rsidP="00101BBB">
      <w:pPr>
        <w:tabs>
          <w:tab w:val="clear" w:pos="567"/>
        </w:tabs>
        <w:spacing w:line="240" w:lineRule="auto"/>
      </w:pPr>
      <w:r w:rsidRPr="00D32A30">
        <w:t>JIS</w:t>
      </w:r>
    </w:p>
    <w:p w14:paraId="49E8AF21" w14:textId="77777777" w:rsidR="00832907" w:rsidRPr="00D32A30" w:rsidRDefault="00832907" w:rsidP="00101BBB">
      <w:pPr>
        <w:tabs>
          <w:tab w:val="clear" w:pos="567"/>
        </w:tabs>
        <w:spacing w:line="240" w:lineRule="auto"/>
      </w:pPr>
    </w:p>
    <w:p w14:paraId="7E935FF3"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ED8B9C3" w14:textId="77777777" w:rsidTr="00882F9B">
        <w:tc>
          <w:tcPr>
            <w:tcW w:w="9287" w:type="dxa"/>
          </w:tcPr>
          <w:p w14:paraId="76D4DABF" w14:textId="77777777" w:rsidR="00832907" w:rsidRPr="00D32A30" w:rsidRDefault="000030C5" w:rsidP="00101BBB">
            <w:pPr>
              <w:tabs>
                <w:tab w:val="clear" w:pos="567"/>
                <w:tab w:val="left" w:pos="142"/>
              </w:tabs>
              <w:spacing w:line="240" w:lineRule="auto"/>
              <w:ind w:left="567" w:hanging="567"/>
            </w:pPr>
            <w:r w:rsidRPr="00D32A30">
              <w:rPr>
                <w:b/>
              </w:rPr>
              <w:t>9.</w:t>
            </w:r>
            <w:r w:rsidRPr="00D32A30">
              <w:rPr>
                <w:b/>
              </w:rPr>
              <w:tab/>
              <w:t>KONDIZZJONIJIET SPEĊJALI TA' KIF JINĦAŻEN</w:t>
            </w:r>
          </w:p>
        </w:tc>
      </w:tr>
    </w:tbl>
    <w:p w14:paraId="3B5B48BA" w14:textId="77777777" w:rsidR="00832907" w:rsidRPr="00D32A30" w:rsidRDefault="00832907" w:rsidP="00101BBB">
      <w:pPr>
        <w:tabs>
          <w:tab w:val="clear" w:pos="567"/>
        </w:tabs>
        <w:spacing w:line="240" w:lineRule="auto"/>
      </w:pPr>
    </w:p>
    <w:p w14:paraId="3801EE13" w14:textId="77777777" w:rsidR="00832907" w:rsidRPr="00D32A30" w:rsidRDefault="000030C5" w:rsidP="00101BBB">
      <w:pPr>
        <w:tabs>
          <w:tab w:val="clear" w:pos="567"/>
        </w:tabs>
        <w:spacing w:line="240" w:lineRule="auto"/>
        <w:rPr>
          <w:b/>
        </w:rPr>
      </w:pPr>
      <w:r w:rsidRPr="00D32A30">
        <w:rPr>
          <w:b/>
        </w:rPr>
        <w:t xml:space="preserve">Aħżen fi friġġ. </w:t>
      </w:r>
    </w:p>
    <w:p w14:paraId="3D1714F6" w14:textId="77777777" w:rsidR="00832907" w:rsidRPr="00D32A30" w:rsidRDefault="00832907" w:rsidP="00101BBB">
      <w:pPr>
        <w:tabs>
          <w:tab w:val="clear" w:pos="567"/>
        </w:tabs>
        <w:spacing w:line="240" w:lineRule="auto"/>
      </w:pPr>
    </w:p>
    <w:p w14:paraId="398BF4D7"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55CC1C8" w14:textId="77777777" w:rsidTr="00882F9B">
        <w:tc>
          <w:tcPr>
            <w:tcW w:w="9287" w:type="dxa"/>
          </w:tcPr>
          <w:p w14:paraId="493C9CEB" w14:textId="77777777" w:rsidR="00832907" w:rsidRPr="00D32A30" w:rsidRDefault="000030C5" w:rsidP="00101BBB">
            <w:pPr>
              <w:tabs>
                <w:tab w:val="clear" w:pos="567"/>
                <w:tab w:val="left" w:pos="142"/>
              </w:tabs>
              <w:spacing w:line="240" w:lineRule="auto"/>
              <w:ind w:left="567" w:hanging="567"/>
              <w:rPr>
                <w:b/>
              </w:rPr>
            </w:pPr>
            <w:r w:rsidRPr="00D32A30">
              <w:rPr>
                <w:b/>
              </w:rPr>
              <w:t>10.</w:t>
            </w:r>
            <w:r w:rsidRPr="00D32A30">
              <w:rPr>
                <w:b/>
              </w:rPr>
              <w:tab/>
              <w:t>PREKAWZJONIJIET SPEĊJALI GĦAR-RIMI TA’ PRODOTTI MEDIĊINALI MHUX UŻATI JEW SKART MINN DAWN IL-PRODOTTI MEDIĊINALI, JEKK HEMM BŻONN</w:t>
            </w:r>
          </w:p>
        </w:tc>
      </w:tr>
    </w:tbl>
    <w:p w14:paraId="4282EA66" w14:textId="77777777" w:rsidR="00832907" w:rsidRPr="00D32A30" w:rsidRDefault="00832907" w:rsidP="00101BBB">
      <w:pPr>
        <w:tabs>
          <w:tab w:val="clear" w:pos="567"/>
        </w:tabs>
        <w:spacing w:line="240" w:lineRule="auto"/>
      </w:pPr>
    </w:p>
    <w:p w14:paraId="3367359B"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73ED34A" w14:textId="77777777" w:rsidTr="00882F9B">
        <w:tc>
          <w:tcPr>
            <w:tcW w:w="9287" w:type="dxa"/>
          </w:tcPr>
          <w:p w14:paraId="19803A07" w14:textId="77777777" w:rsidR="00832907" w:rsidRPr="00D32A30" w:rsidRDefault="000030C5" w:rsidP="00101BBB">
            <w:pPr>
              <w:tabs>
                <w:tab w:val="clear" w:pos="567"/>
              </w:tabs>
              <w:spacing w:line="240" w:lineRule="auto"/>
              <w:ind w:left="567" w:hanging="567"/>
              <w:rPr>
                <w:b/>
              </w:rPr>
            </w:pPr>
            <w:r w:rsidRPr="00D32A30">
              <w:rPr>
                <w:b/>
              </w:rPr>
              <w:t>11.</w:t>
            </w:r>
            <w:r w:rsidRPr="00D32A30">
              <w:rPr>
                <w:b/>
              </w:rPr>
              <w:tab/>
              <w:t xml:space="preserve">ISEM U INDIRIZZ TAD-DETENTUR TAL-AWTORIZZAZZJONI GĦAT-TQEGĦID FIS-SUQ </w:t>
            </w:r>
          </w:p>
        </w:tc>
      </w:tr>
    </w:tbl>
    <w:p w14:paraId="703CB949" w14:textId="77777777" w:rsidR="00832907" w:rsidRPr="00D32A30" w:rsidRDefault="00832907" w:rsidP="00101BBB">
      <w:pPr>
        <w:tabs>
          <w:tab w:val="clear" w:pos="567"/>
        </w:tabs>
        <w:spacing w:line="240" w:lineRule="auto"/>
      </w:pPr>
    </w:p>
    <w:p w14:paraId="649D2BF0" w14:textId="77777777" w:rsidR="008E0EC8" w:rsidRPr="00D32A30" w:rsidRDefault="000030C5" w:rsidP="00101BBB">
      <w:pPr>
        <w:keepNext/>
        <w:keepLines/>
        <w:spacing w:line="240" w:lineRule="auto"/>
      </w:pPr>
      <w:r w:rsidRPr="00D32A30">
        <w:t>Merck Sharp &amp; Dohme B.V.</w:t>
      </w:r>
    </w:p>
    <w:p w14:paraId="7CAB914B" w14:textId="77777777" w:rsidR="008E0EC8" w:rsidRPr="00D32A30" w:rsidRDefault="000030C5" w:rsidP="00101BBB">
      <w:pPr>
        <w:keepNext/>
        <w:keepLines/>
        <w:spacing w:line="240" w:lineRule="auto"/>
      </w:pPr>
      <w:r w:rsidRPr="00D32A30">
        <w:t>Waarderweg 39</w:t>
      </w:r>
    </w:p>
    <w:p w14:paraId="5CF1D4CB" w14:textId="77777777" w:rsidR="008E0EC8" w:rsidRPr="00D32A30" w:rsidRDefault="000030C5" w:rsidP="00101BBB">
      <w:pPr>
        <w:keepNext/>
        <w:keepLines/>
        <w:spacing w:line="240" w:lineRule="auto"/>
      </w:pPr>
      <w:r w:rsidRPr="00D32A30">
        <w:t>2031 BN Haarlem</w:t>
      </w:r>
    </w:p>
    <w:p w14:paraId="447D54F9" w14:textId="77777777" w:rsidR="00832907" w:rsidRPr="00D32A30" w:rsidRDefault="000030C5" w:rsidP="00101BBB">
      <w:pPr>
        <w:tabs>
          <w:tab w:val="clear" w:pos="567"/>
        </w:tabs>
        <w:spacing w:line="240" w:lineRule="auto"/>
      </w:pPr>
      <w:r w:rsidRPr="00D32A30">
        <w:t>L-Olanda</w:t>
      </w:r>
    </w:p>
    <w:p w14:paraId="1731BD82" w14:textId="77777777" w:rsidR="00A31F22" w:rsidRPr="00D32A30" w:rsidRDefault="00A31F22" w:rsidP="00101BBB">
      <w:pPr>
        <w:tabs>
          <w:tab w:val="clear" w:pos="567"/>
        </w:tabs>
        <w:spacing w:line="240" w:lineRule="auto"/>
      </w:pPr>
    </w:p>
    <w:p w14:paraId="6A3FF107"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0789C3E" w14:textId="77777777" w:rsidTr="00882F9B">
        <w:tc>
          <w:tcPr>
            <w:tcW w:w="9287" w:type="dxa"/>
          </w:tcPr>
          <w:p w14:paraId="320E7A5A" w14:textId="77777777" w:rsidR="00832907" w:rsidRPr="00D32A30" w:rsidRDefault="000030C5" w:rsidP="00101BBB">
            <w:pPr>
              <w:tabs>
                <w:tab w:val="clear" w:pos="567"/>
                <w:tab w:val="left" w:pos="142"/>
              </w:tabs>
              <w:spacing w:line="240" w:lineRule="auto"/>
              <w:ind w:left="567" w:hanging="567"/>
              <w:rPr>
                <w:b/>
              </w:rPr>
            </w:pPr>
            <w:r w:rsidRPr="00D32A30">
              <w:rPr>
                <w:b/>
              </w:rPr>
              <w:t>12.</w:t>
            </w:r>
            <w:r w:rsidRPr="00D32A30">
              <w:rPr>
                <w:b/>
              </w:rPr>
              <w:tab/>
              <w:t>NUMRU(I) TAL-AWTORIZZAZZJONI GĦAT-TQEGĦID FIS-SUQ</w:t>
            </w:r>
          </w:p>
        </w:tc>
      </w:tr>
    </w:tbl>
    <w:p w14:paraId="5E0EF6A6" w14:textId="77777777" w:rsidR="00832907" w:rsidRPr="00D32A30" w:rsidRDefault="00832907" w:rsidP="00101BBB">
      <w:pPr>
        <w:tabs>
          <w:tab w:val="clear" w:pos="567"/>
        </w:tabs>
        <w:spacing w:line="240" w:lineRule="auto"/>
      </w:pPr>
    </w:p>
    <w:p w14:paraId="7F192F85" w14:textId="77777777" w:rsidR="00832907" w:rsidRPr="00D32A30" w:rsidRDefault="000030C5" w:rsidP="00101BBB">
      <w:pPr>
        <w:spacing w:line="240" w:lineRule="auto"/>
      </w:pPr>
      <w:r w:rsidRPr="00D32A30">
        <w:t>EU/1/05/320/004</w:t>
      </w:r>
      <w:r w:rsidRPr="00D32A30">
        <w:tab/>
      </w:r>
      <w:r w:rsidRPr="00D32A30">
        <w:tab/>
      </w:r>
      <w:r w:rsidRPr="00D32A30">
        <w:rPr>
          <w:highlight w:val="lightGray"/>
        </w:rPr>
        <w:t>kunjett wieħed</w:t>
      </w:r>
      <w:r w:rsidRPr="00D32A30">
        <w:t xml:space="preserve"> </w:t>
      </w:r>
    </w:p>
    <w:p w14:paraId="0440ECC4" w14:textId="77777777" w:rsidR="00832907" w:rsidRPr="00D32A30" w:rsidRDefault="00832907" w:rsidP="00101BBB">
      <w:pPr>
        <w:tabs>
          <w:tab w:val="clear" w:pos="567"/>
        </w:tabs>
        <w:spacing w:line="240" w:lineRule="auto"/>
      </w:pPr>
    </w:p>
    <w:p w14:paraId="49C7E0F6"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C3B36CF" w14:textId="77777777" w:rsidTr="00882F9B">
        <w:tc>
          <w:tcPr>
            <w:tcW w:w="9287" w:type="dxa"/>
          </w:tcPr>
          <w:p w14:paraId="140E1B55" w14:textId="77777777" w:rsidR="00832907" w:rsidRPr="00D32A30" w:rsidRDefault="000030C5" w:rsidP="00101BBB">
            <w:pPr>
              <w:tabs>
                <w:tab w:val="clear" w:pos="567"/>
                <w:tab w:val="left" w:pos="142"/>
              </w:tabs>
              <w:spacing w:line="240" w:lineRule="auto"/>
              <w:ind w:left="567" w:hanging="567"/>
              <w:rPr>
                <w:b/>
              </w:rPr>
            </w:pPr>
            <w:r w:rsidRPr="00D32A30">
              <w:rPr>
                <w:b/>
              </w:rPr>
              <w:t>13.</w:t>
            </w:r>
            <w:r w:rsidRPr="00D32A30">
              <w:rPr>
                <w:b/>
              </w:rPr>
              <w:tab/>
              <w:t xml:space="preserve">NUMRU TAL-LOTT </w:t>
            </w:r>
          </w:p>
        </w:tc>
      </w:tr>
    </w:tbl>
    <w:p w14:paraId="06B2A67A" w14:textId="77777777" w:rsidR="00832907" w:rsidRPr="00D32A30" w:rsidRDefault="00832907" w:rsidP="00101BBB">
      <w:pPr>
        <w:tabs>
          <w:tab w:val="clear" w:pos="567"/>
        </w:tabs>
        <w:spacing w:line="240" w:lineRule="auto"/>
      </w:pPr>
    </w:p>
    <w:p w14:paraId="0EA952CA" w14:textId="77777777" w:rsidR="00832907" w:rsidRPr="00D32A30" w:rsidRDefault="000030C5" w:rsidP="00101BBB">
      <w:pPr>
        <w:tabs>
          <w:tab w:val="clear" w:pos="567"/>
        </w:tabs>
        <w:spacing w:line="240" w:lineRule="auto"/>
      </w:pPr>
      <w:r w:rsidRPr="00D32A30">
        <w:t>LOTT</w:t>
      </w:r>
    </w:p>
    <w:p w14:paraId="10D9D944" w14:textId="77777777" w:rsidR="00832907" w:rsidRPr="00D32A30" w:rsidRDefault="00832907" w:rsidP="00101BBB">
      <w:pPr>
        <w:tabs>
          <w:tab w:val="clear" w:pos="567"/>
        </w:tabs>
        <w:spacing w:line="240" w:lineRule="auto"/>
      </w:pPr>
    </w:p>
    <w:p w14:paraId="1070BCEE"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01F9687" w14:textId="77777777" w:rsidTr="00882F9B">
        <w:tc>
          <w:tcPr>
            <w:tcW w:w="9287" w:type="dxa"/>
          </w:tcPr>
          <w:p w14:paraId="500CA4EA" w14:textId="77777777" w:rsidR="00832907" w:rsidRPr="00D32A30" w:rsidRDefault="000030C5" w:rsidP="00101BBB">
            <w:pPr>
              <w:tabs>
                <w:tab w:val="clear" w:pos="567"/>
                <w:tab w:val="left" w:pos="142"/>
              </w:tabs>
              <w:spacing w:line="240" w:lineRule="auto"/>
              <w:ind w:left="567" w:hanging="567"/>
              <w:rPr>
                <w:b/>
              </w:rPr>
            </w:pPr>
            <w:r w:rsidRPr="00D32A30">
              <w:rPr>
                <w:b/>
              </w:rPr>
              <w:t>14.</w:t>
            </w:r>
            <w:r w:rsidRPr="00D32A30">
              <w:rPr>
                <w:b/>
              </w:rPr>
              <w:tab/>
              <w:t>KLASSIFIKAZZJONI ĠENERALI TA’ KIF JINGĦATA</w:t>
            </w:r>
          </w:p>
        </w:tc>
      </w:tr>
    </w:tbl>
    <w:p w14:paraId="26DE73A4" w14:textId="77777777" w:rsidR="00832907" w:rsidRPr="00D32A30" w:rsidRDefault="00832907" w:rsidP="00101BBB">
      <w:pPr>
        <w:tabs>
          <w:tab w:val="clear" w:pos="567"/>
        </w:tabs>
        <w:spacing w:line="240" w:lineRule="auto"/>
      </w:pPr>
    </w:p>
    <w:p w14:paraId="3F070FB4" w14:textId="77777777" w:rsidR="00832907" w:rsidRPr="00D32A30" w:rsidRDefault="00832907"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43E0576" w14:textId="77777777" w:rsidTr="00882F9B">
        <w:tc>
          <w:tcPr>
            <w:tcW w:w="9287" w:type="dxa"/>
          </w:tcPr>
          <w:p w14:paraId="0CF23DEB" w14:textId="77777777" w:rsidR="00832907" w:rsidRPr="00D32A30" w:rsidRDefault="000030C5" w:rsidP="00101BBB">
            <w:pPr>
              <w:tabs>
                <w:tab w:val="clear" w:pos="567"/>
                <w:tab w:val="left" w:pos="142"/>
              </w:tabs>
              <w:spacing w:line="240" w:lineRule="auto"/>
              <w:ind w:left="567" w:hanging="567"/>
              <w:rPr>
                <w:b/>
              </w:rPr>
            </w:pPr>
            <w:r w:rsidRPr="00D32A30">
              <w:rPr>
                <w:b/>
              </w:rPr>
              <w:t>15.</w:t>
            </w:r>
            <w:r w:rsidRPr="00D32A30">
              <w:rPr>
                <w:b/>
              </w:rPr>
              <w:tab/>
              <w:t>ISTRUZZJONIJIET DWAR L-UŻU</w:t>
            </w:r>
          </w:p>
        </w:tc>
      </w:tr>
    </w:tbl>
    <w:p w14:paraId="1A645656" w14:textId="77777777" w:rsidR="00832907" w:rsidRPr="00D32A30" w:rsidRDefault="00832907" w:rsidP="00101BBB">
      <w:pPr>
        <w:tabs>
          <w:tab w:val="clear" w:pos="567"/>
        </w:tabs>
        <w:spacing w:line="240" w:lineRule="auto"/>
        <w:rPr>
          <w:b/>
        </w:rPr>
      </w:pPr>
    </w:p>
    <w:p w14:paraId="1650EC40" w14:textId="77777777" w:rsidR="00832907" w:rsidRPr="00D32A30" w:rsidRDefault="00832907" w:rsidP="00101BBB">
      <w:pPr>
        <w:tabs>
          <w:tab w:val="clear" w:pos="567"/>
        </w:tabs>
        <w:spacing w:line="240" w:lineRule="auto"/>
        <w:rPr>
          <w:b/>
        </w:rPr>
      </w:pPr>
    </w:p>
    <w:p w14:paraId="3983FFE8" w14:textId="77777777" w:rsidR="00832907" w:rsidRPr="00D32A30" w:rsidRDefault="00832907" w:rsidP="00101BBB">
      <w:pPr>
        <w:tabs>
          <w:tab w:val="clear" w:pos="567"/>
        </w:tabs>
        <w:spacing w:line="240" w:lineRule="auto"/>
        <w:rPr>
          <w:b/>
        </w:rPr>
      </w:pPr>
    </w:p>
    <w:p w14:paraId="17FD4B03" w14:textId="77777777" w:rsidR="00832907" w:rsidRPr="00D32A30" w:rsidRDefault="000030C5" w:rsidP="00101BBB">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mt-MT"/>
        </w:rPr>
      </w:pPr>
      <w:r w:rsidRPr="00D32A30">
        <w:rPr>
          <w:rFonts w:ascii="Times New Roman" w:hAnsi="Times New Roman"/>
          <w:kern w:val="0"/>
          <w:lang w:val="mt-MT"/>
        </w:rPr>
        <w:t>16.</w:t>
      </w:r>
      <w:r w:rsidRPr="00D32A30">
        <w:rPr>
          <w:rFonts w:ascii="Times New Roman" w:hAnsi="Times New Roman"/>
          <w:kern w:val="0"/>
          <w:lang w:val="mt-MT"/>
        </w:rPr>
        <w:tab/>
        <w:t>INFORMAZZJONI BIL-BRAILLE</w:t>
      </w:r>
    </w:p>
    <w:p w14:paraId="6B3382DC" w14:textId="77777777" w:rsidR="00832907" w:rsidRPr="00D32A30" w:rsidRDefault="00832907" w:rsidP="00101BBB">
      <w:pPr>
        <w:pStyle w:val="Uberschrift2"/>
        <w:keepLines/>
        <w:widowControl/>
        <w:spacing w:before="0" w:after="0"/>
        <w:rPr>
          <w:rFonts w:ascii="Times New Roman" w:hAnsi="Times New Roman"/>
          <w:b w:val="0"/>
          <w:kern w:val="0"/>
          <w:lang w:val="mt-MT"/>
        </w:rPr>
      </w:pPr>
    </w:p>
    <w:p w14:paraId="32302AC8" w14:textId="77777777" w:rsidR="00832907" w:rsidRPr="00D32A30" w:rsidRDefault="000030C5" w:rsidP="00101BBB">
      <w:pPr>
        <w:spacing w:line="240" w:lineRule="auto"/>
        <w:rPr>
          <w:shd w:val="clear" w:color="auto" w:fill="CCCCCC"/>
        </w:rPr>
      </w:pPr>
      <w:r w:rsidRPr="00D32A30">
        <w:rPr>
          <w:shd w:val="clear" w:color="auto" w:fill="CCCCCC"/>
        </w:rPr>
        <w:t>Il-ġustifikazzjoni biex ma jkunx inkluż il-Braille hija aċċettata</w:t>
      </w:r>
    </w:p>
    <w:p w14:paraId="7CE6140B" w14:textId="77777777" w:rsidR="00993127" w:rsidRPr="00D32A30" w:rsidRDefault="00993127" w:rsidP="00101BBB">
      <w:pPr>
        <w:spacing w:line="240" w:lineRule="auto"/>
        <w:rPr>
          <w:shd w:val="clear" w:color="auto" w:fill="CCCCCC"/>
        </w:rPr>
      </w:pPr>
    </w:p>
    <w:p w14:paraId="219BDE96" w14:textId="77777777" w:rsidR="00993127" w:rsidRPr="00D32A30" w:rsidRDefault="00993127" w:rsidP="00101BBB"/>
    <w:p w14:paraId="73B6EC3E" w14:textId="77777777" w:rsidR="00993127"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17.</w:t>
      </w:r>
      <w:r w:rsidRPr="00D32A30">
        <w:rPr>
          <w:b/>
        </w:rPr>
        <w:tab/>
        <w:t>IDENTIFIKATUR UNIKU – BARCODE 2D</w:t>
      </w:r>
    </w:p>
    <w:p w14:paraId="4B91F8DD" w14:textId="77777777" w:rsidR="00993127" w:rsidRPr="00D32A30" w:rsidRDefault="00993127" w:rsidP="00101BBB">
      <w:pPr>
        <w:tabs>
          <w:tab w:val="clear" w:pos="567"/>
        </w:tabs>
        <w:autoSpaceDE w:val="0"/>
        <w:autoSpaceDN w:val="0"/>
        <w:adjustRightInd w:val="0"/>
        <w:rPr>
          <w:rFonts w:ascii="TimesNewRomanPS-BoldMT" w:eastAsia="SimSun" w:hAnsi="TimesNewRomanPS-BoldMT" w:cs="TimesNewRomanPS-BoldMT"/>
          <w:b/>
          <w:bCs/>
        </w:rPr>
      </w:pPr>
    </w:p>
    <w:p w14:paraId="3A051751" w14:textId="77777777" w:rsidR="00993127" w:rsidRPr="00D32A30" w:rsidRDefault="000030C5" w:rsidP="00101BBB">
      <w:pPr>
        <w:tabs>
          <w:tab w:val="clear" w:pos="567"/>
        </w:tabs>
        <w:autoSpaceDE w:val="0"/>
        <w:autoSpaceDN w:val="0"/>
        <w:adjustRightInd w:val="0"/>
        <w:rPr>
          <w:rFonts w:ascii="TimesNewRomanPS-BoldMT" w:eastAsia="SimSun" w:hAnsi="TimesNewRomanPS-BoldMT" w:cs="TimesNewRomanPS-BoldMT"/>
          <w:b/>
          <w:bCs/>
        </w:rPr>
      </w:pPr>
      <w:r w:rsidRPr="00D32A30">
        <w:rPr>
          <w:highlight w:val="lightGray"/>
        </w:rPr>
        <w:t>barcode 2D li jkollu l-identifikatur uniku inkluż</w:t>
      </w:r>
      <w:r w:rsidR="004134CB" w:rsidRPr="00D32A30">
        <w:t>.</w:t>
      </w:r>
    </w:p>
    <w:p w14:paraId="705C60E1" w14:textId="77777777" w:rsidR="00993127" w:rsidRPr="00D32A30" w:rsidRDefault="00993127" w:rsidP="00101BBB">
      <w:pPr>
        <w:tabs>
          <w:tab w:val="clear" w:pos="567"/>
        </w:tabs>
        <w:autoSpaceDE w:val="0"/>
        <w:autoSpaceDN w:val="0"/>
        <w:adjustRightInd w:val="0"/>
        <w:rPr>
          <w:rFonts w:ascii="TimesNewRomanPS-BoldMT" w:eastAsia="SimSun" w:hAnsi="TimesNewRomanPS-BoldMT" w:cs="TimesNewRomanPS-BoldMT"/>
          <w:b/>
          <w:bCs/>
        </w:rPr>
      </w:pPr>
    </w:p>
    <w:p w14:paraId="22FD8B81" w14:textId="77777777" w:rsidR="00993127" w:rsidRPr="00D32A30" w:rsidRDefault="00993127" w:rsidP="00101BBB">
      <w:pPr>
        <w:tabs>
          <w:tab w:val="clear" w:pos="567"/>
        </w:tabs>
        <w:autoSpaceDE w:val="0"/>
        <w:autoSpaceDN w:val="0"/>
        <w:adjustRightInd w:val="0"/>
        <w:rPr>
          <w:rFonts w:ascii="TimesNewRomanPS-BoldMT" w:eastAsia="SimSun" w:hAnsi="TimesNewRomanPS-BoldMT" w:cs="TimesNewRomanPS-BoldMT"/>
          <w:b/>
          <w:bCs/>
        </w:rPr>
      </w:pPr>
    </w:p>
    <w:p w14:paraId="73DD9FC3" w14:textId="77777777" w:rsidR="00993127"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18.</w:t>
      </w:r>
      <w:r w:rsidRPr="00D32A30">
        <w:rPr>
          <w:b/>
        </w:rPr>
        <w:tab/>
        <w:t>IDENTIFIKATUR UNIKU – DATA LI TINQARA MILL-BNIEDEM</w:t>
      </w:r>
    </w:p>
    <w:p w14:paraId="1846FC1F" w14:textId="77777777" w:rsidR="00993127" w:rsidRPr="00D32A30" w:rsidRDefault="00993127" w:rsidP="00101BBB">
      <w:pPr>
        <w:tabs>
          <w:tab w:val="clear" w:pos="567"/>
        </w:tabs>
        <w:autoSpaceDE w:val="0"/>
        <w:autoSpaceDN w:val="0"/>
        <w:adjustRightInd w:val="0"/>
        <w:rPr>
          <w:rFonts w:ascii="TimesNewRomanPS-BoldMT" w:eastAsia="SimSun" w:hAnsi="TimesNewRomanPS-BoldMT" w:cs="TimesNewRomanPS-BoldMT"/>
          <w:b/>
          <w:bCs/>
        </w:rPr>
      </w:pPr>
    </w:p>
    <w:p w14:paraId="7642E389" w14:textId="77777777" w:rsidR="00993127" w:rsidRPr="00D32A30" w:rsidRDefault="000030C5" w:rsidP="00101BBB">
      <w:pPr>
        <w:tabs>
          <w:tab w:val="clear" w:pos="567"/>
        </w:tabs>
        <w:autoSpaceDE w:val="0"/>
        <w:autoSpaceDN w:val="0"/>
        <w:adjustRightInd w:val="0"/>
        <w:rPr>
          <w:rFonts w:ascii="TimesNewRomanPS-BoldMT" w:eastAsia="SimSun" w:hAnsi="TimesNewRomanPS-BoldMT" w:cs="TimesNewRomanPS-BoldMT"/>
          <w:bCs/>
        </w:rPr>
      </w:pPr>
      <w:r w:rsidRPr="00D32A30">
        <w:rPr>
          <w:rFonts w:ascii="TimesNewRomanPS-BoldMT" w:eastAsia="SimSun" w:hAnsi="TimesNewRomanPS-BoldMT" w:cs="TimesNewRomanPS-BoldMT"/>
          <w:bCs/>
        </w:rPr>
        <w:t>PC</w:t>
      </w:r>
    </w:p>
    <w:p w14:paraId="7F1FFA66" w14:textId="77777777" w:rsidR="00993127" w:rsidRPr="00D32A30" w:rsidRDefault="000030C5" w:rsidP="00101BBB">
      <w:pPr>
        <w:rPr>
          <w:shd w:val="clear" w:color="auto" w:fill="CCCCCC"/>
        </w:rPr>
      </w:pPr>
      <w:r w:rsidRPr="00D32A30">
        <w:t>SN</w:t>
      </w:r>
    </w:p>
    <w:p w14:paraId="08D6102C" w14:textId="77777777" w:rsidR="00993127" w:rsidRPr="00D32A30" w:rsidRDefault="000030C5" w:rsidP="00101BBB">
      <w:pPr>
        <w:rPr>
          <w:shd w:val="clear" w:color="auto" w:fill="CCCCCC"/>
        </w:rPr>
      </w:pPr>
      <w:r w:rsidRPr="00D32A30">
        <w:t>NN</w:t>
      </w:r>
    </w:p>
    <w:p w14:paraId="173717DE" w14:textId="77777777" w:rsidR="00832907" w:rsidRPr="00D32A30" w:rsidRDefault="000030C5" w:rsidP="00101BBB">
      <w:pPr>
        <w:keepNext/>
        <w:keepLines/>
        <w:spacing w:line="240" w:lineRule="auto"/>
        <w:rPr>
          <w:b/>
        </w:rPr>
      </w:pPr>
      <w:r w:rsidRPr="00D32A30">
        <w:rPr>
          <w:b/>
        </w:rPr>
        <w:br w:type="page"/>
      </w:r>
    </w:p>
    <w:p w14:paraId="379B55BF" w14:textId="77777777" w:rsidR="00832907" w:rsidRPr="00D32A30" w:rsidRDefault="000030C5" w:rsidP="00101BBB">
      <w:pPr>
        <w:pBdr>
          <w:top w:val="single" w:sz="4" w:space="1" w:color="auto"/>
          <w:left w:val="single" w:sz="4" w:space="4" w:color="auto"/>
          <w:bottom w:val="single" w:sz="4" w:space="1" w:color="auto"/>
          <w:right w:val="single" w:sz="4" w:space="4" w:color="auto"/>
        </w:pBdr>
        <w:spacing w:line="240" w:lineRule="auto"/>
        <w:rPr>
          <w:b/>
        </w:rPr>
      </w:pPr>
      <w:r w:rsidRPr="00D32A30">
        <w:rPr>
          <w:b/>
          <w:szCs w:val="22"/>
        </w:rPr>
        <w:lastRenderedPageBreak/>
        <w:t>TAGĦRIF MINIMU LI GĦANDU JIDHER FUQ IL-PAKKETTI Ż-ŻGĦAR EWLENIN</w:t>
      </w:r>
    </w:p>
    <w:p w14:paraId="5D355FC5" w14:textId="77777777" w:rsidR="00832907" w:rsidRPr="00D32A30" w:rsidRDefault="00832907" w:rsidP="00101BBB">
      <w:pPr>
        <w:pBdr>
          <w:top w:val="single" w:sz="4" w:space="1" w:color="auto"/>
          <w:left w:val="single" w:sz="4" w:space="4" w:color="auto"/>
          <w:bottom w:val="single" w:sz="4" w:space="1" w:color="auto"/>
          <w:right w:val="single" w:sz="4" w:space="4" w:color="auto"/>
        </w:pBdr>
        <w:spacing w:line="240" w:lineRule="auto"/>
        <w:rPr>
          <w:b/>
        </w:rPr>
      </w:pPr>
    </w:p>
    <w:p w14:paraId="63A7EB2C" w14:textId="77777777" w:rsidR="00832907" w:rsidRPr="00D32A30" w:rsidRDefault="000030C5" w:rsidP="00101BBB">
      <w:pPr>
        <w:pBdr>
          <w:top w:val="single" w:sz="4" w:space="1" w:color="auto"/>
          <w:left w:val="single" w:sz="4" w:space="4" w:color="auto"/>
          <w:bottom w:val="single" w:sz="4" w:space="1" w:color="auto"/>
          <w:right w:val="single" w:sz="4" w:space="4" w:color="auto"/>
        </w:pBdr>
        <w:spacing w:line="240" w:lineRule="auto"/>
        <w:rPr>
          <w:b/>
        </w:rPr>
      </w:pPr>
      <w:r w:rsidRPr="00D32A30">
        <w:rPr>
          <w:b/>
        </w:rPr>
        <w:t>TIKKETTA TAL-KUNJETT</w:t>
      </w:r>
    </w:p>
    <w:p w14:paraId="3BF5D253" w14:textId="77777777" w:rsidR="00832907" w:rsidRPr="00D32A30" w:rsidRDefault="00832907" w:rsidP="00101BBB">
      <w:pPr>
        <w:spacing w:line="240" w:lineRule="auto"/>
      </w:pPr>
    </w:p>
    <w:p w14:paraId="60927DBC" w14:textId="77777777" w:rsidR="00832907" w:rsidRPr="00D32A30" w:rsidRDefault="00832907" w:rsidP="00101BBB">
      <w:pPr>
        <w:spacing w:line="240" w:lineRule="auto"/>
      </w:pPr>
    </w:p>
    <w:p w14:paraId="6EEE8F5A" w14:textId="77777777" w:rsidR="00832907"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1.</w:t>
      </w:r>
      <w:r w:rsidRPr="00D32A30">
        <w:rPr>
          <w:b/>
        </w:rPr>
        <w:tab/>
      </w:r>
      <w:r w:rsidRPr="00D32A30">
        <w:rPr>
          <w:b/>
          <w:szCs w:val="22"/>
        </w:rPr>
        <w:t>ISEM TAL-PRODOTT MEDIĊINALI U MNEJN GĦANDU JINGĦATA</w:t>
      </w:r>
    </w:p>
    <w:p w14:paraId="50FE6BC7" w14:textId="77777777" w:rsidR="00832907" w:rsidRPr="00D32A30" w:rsidRDefault="00832907" w:rsidP="00101BBB">
      <w:pPr>
        <w:keepNext/>
        <w:keepLines/>
        <w:spacing w:line="240" w:lineRule="auto"/>
      </w:pPr>
    </w:p>
    <w:p w14:paraId="4B798357" w14:textId="77777777" w:rsidR="00832907" w:rsidRPr="00D32A30" w:rsidRDefault="000030C5" w:rsidP="00101BBB">
      <w:pPr>
        <w:spacing w:line="240" w:lineRule="auto"/>
      </w:pPr>
      <w:r w:rsidRPr="00D32A30">
        <w:t>Noxafil 300 mg konċentrat sterili</w:t>
      </w:r>
    </w:p>
    <w:p w14:paraId="0FB0767A" w14:textId="77777777" w:rsidR="00832907" w:rsidRPr="00D32A30" w:rsidRDefault="000030C5" w:rsidP="00101BBB">
      <w:pPr>
        <w:spacing w:line="240" w:lineRule="auto"/>
      </w:pPr>
      <w:r w:rsidRPr="00D32A30">
        <w:t>posaconazole</w:t>
      </w:r>
    </w:p>
    <w:p w14:paraId="7FBDDFF0" w14:textId="77777777" w:rsidR="00832907" w:rsidRPr="00D32A30" w:rsidRDefault="000030C5" w:rsidP="00101BBB">
      <w:pPr>
        <w:spacing w:line="240" w:lineRule="auto"/>
      </w:pPr>
      <w:r w:rsidRPr="00D32A30">
        <w:t>Għal użu fil-vina wara li jitħallat</w:t>
      </w:r>
    </w:p>
    <w:p w14:paraId="3244EE2D" w14:textId="77777777" w:rsidR="00832907" w:rsidRPr="00D32A30" w:rsidRDefault="00832907" w:rsidP="00101BBB">
      <w:pPr>
        <w:spacing w:line="240" w:lineRule="auto"/>
      </w:pPr>
    </w:p>
    <w:p w14:paraId="19721515" w14:textId="77777777" w:rsidR="00832907" w:rsidRPr="00D32A30" w:rsidRDefault="00832907" w:rsidP="00101BBB">
      <w:pPr>
        <w:spacing w:line="240" w:lineRule="auto"/>
      </w:pPr>
    </w:p>
    <w:p w14:paraId="489F8D36" w14:textId="77777777" w:rsidR="00832907"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2.</w:t>
      </w:r>
      <w:r w:rsidRPr="00D32A30">
        <w:rPr>
          <w:b/>
        </w:rPr>
        <w:tab/>
      </w:r>
      <w:r w:rsidRPr="00D32A30">
        <w:rPr>
          <w:b/>
          <w:szCs w:val="22"/>
        </w:rPr>
        <w:t>METODU TA’ KIF GĦANDU JINGĦATA</w:t>
      </w:r>
    </w:p>
    <w:p w14:paraId="2BF92E81" w14:textId="77777777" w:rsidR="00832907" w:rsidRPr="00D32A30" w:rsidRDefault="00832907" w:rsidP="00101BBB">
      <w:pPr>
        <w:keepNext/>
        <w:keepLines/>
        <w:spacing w:line="240" w:lineRule="auto"/>
      </w:pPr>
    </w:p>
    <w:p w14:paraId="1179D532" w14:textId="77777777" w:rsidR="00832907" w:rsidRPr="00D32A30" w:rsidRDefault="000030C5" w:rsidP="00101BBB">
      <w:pPr>
        <w:spacing w:line="240" w:lineRule="auto"/>
      </w:pPr>
      <w:r w:rsidRPr="00D32A30">
        <w:t>Ara l-fuljett</w:t>
      </w:r>
    </w:p>
    <w:p w14:paraId="09F499D6" w14:textId="77777777" w:rsidR="00832907" w:rsidRPr="00D32A30" w:rsidRDefault="00832907" w:rsidP="00101BBB">
      <w:pPr>
        <w:spacing w:line="240" w:lineRule="auto"/>
      </w:pPr>
    </w:p>
    <w:p w14:paraId="07BE62D7" w14:textId="77777777" w:rsidR="00832907" w:rsidRPr="00D32A30" w:rsidRDefault="00832907" w:rsidP="00101BBB">
      <w:pPr>
        <w:spacing w:line="240" w:lineRule="auto"/>
      </w:pPr>
    </w:p>
    <w:p w14:paraId="2DE27925" w14:textId="77777777" w:rsidR="00832907"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3.</w:t>
      </w:r>
      <w:r w:rsidRPr="00D32A30">
        <w:rPr>
          <w:b/>
        </w:rPr>
        <w:tab/>
      </w:r>
      <w:r w:rsidRPr="00D32A30">
        <w:rPr>
          <w:b/>
          <w:szCs w:val="22"/>
        </w:rPr>
        <w:t>DATA TA’ SKADENZA</w:t>
      </w:r>
    </w:p>
    <w:p w14:paraId="644E4C44" w14:textId="77777777" w:rsidR="00832907" w:rsidRPr="00D32A30" w:rsidRDefault="00832907" w:rsidP="00101BBB">
      <w:pPr>
        <w:keepNext/>
        <w:keepLines/>
        <w:spacing w:line="240" w:lineRule="auto"/>
      </w:pPr>
    </w:p>
    <w:p w14:paraId="2AD0C603" w14:textId="77777777" w:rsidR="00832907" w:rsidRPr="00D32A30" w:rsidRDefault="000030C5" w:rsidP="00101BBB">
      <w:pPr>
        <w:keepNext/>
        <w:keepLines/>
        <w:spacing w:line="240" w:lineRule="auto"/>
      </w:pPr>
      <w:r w:rsidRPr="00D32A30">
        <w:t>JIS</w:t>
      </w:r>
    </w:p>
    <w:p w14:paraId="26493DDA" w14:textId="77777777" w:rsidR="00832907" w:rsidRPr="00D32A30" w:rsidRDefault="00832907" w:rsidP="00101BBB">
      <w:pPr>
        <w:spacing w:line="240" w:lineRule="auto"/>
      </w:pPr>
    </w:p>
    <w:p w14:paraId="62D6A916" w14:textId="77777777" w:rsidR="00832907"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rPr>
      </w:pPr>
      <w:r w:rsidRPr="00D32A30">
        <w:rPr>
          <w:b/>
        </w:rPr>
        <w:t>4.</w:t>
      </w:r>
      <w:r w:rsidRPr="00D32A30">
        <w:rPr>
          <w:b/>
        </w:rPr>
        <w:tab/>
      </w:r>
      <w:r w:rsidRPr="00D32A30">
        <w:rPr>
          <w:b/>
          <w:szCs w:val="22"/>
        </w:rPr>
        <w:t>NUMRU TAL-LOTT</w:t>
      </w:r>
    </w:p>
    <w:p w14:paraId="6021A97A" w14:textId="77777777" w:rsidR="00832907" w:rsidRPr="00D32A30" w:rsidRDefault="00832907" w:rsidP="00101BBB">
      <w:pPr>
        <w:keepNext/>
        <w:keepLines/>
        <w:spacing w:line="240" w:lineRule="auto"/>
      </w:pPr>
    </w:p>
    <w:p w14:paraId="066F8A29" w14:textId="77777777" w:rsidR="00832907" w:rsidRPr="00D32A30" w:rsidRDefault="000030C5" w:rsidP="00101BBB">
      <w:pPr>
        <w:spacing w:line="240" w:lineRule="auto"/>
        <w:rPr>
          <w:shd w:val="clear" w:color="auto" w:fill="BFBFBF"/>
        </w:rPr>
      </w:pPr>
      <w:r w:rsidRPr="00D32A30">
        <w:t>Lott</w:t>
      </w:r>
    </w:p>
    <w:p w14:paraId="0013FC66" w14:textId="77777777" w:rsidR="00832907" w:rsidRPr="00D32A30" w:rsidRDefault="00832907" w:rsidP="00101BBB">
      <w:pPr>
        <w:spacing w:line="240" w:lineRule="auto"/>
      </w:pPr>
    </w:p>
    <w:p w14:paraId="19C67CB2" w14:textId="77777777" w:rsidR="00832907" w:rsidRPr="00D32A30" w:rsidRDefault="00832907" w:rsidP="00101BBB">
      <w:pPr>
        <w:tabs>
          <w:tab w:val="clear" w:pos="567"/>
        </w:tabs>
        <w:spacing w:line="240" w:lineRule="auto"/>
        <w:ind w:right="113"/>
        <w:rPr>
          <w:rFonts w:eastAsia="SimSun"/>
          <w:snapToGrid w:val="0"/>
          <w:szCs w:val="22"/>
          <w:lang w:eastAsia="zh-CN"/>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01667A" w14:paraId="1B84DA97" w14:textId="77777777" w:rsidTr="00882F9B">
        <w:tc>
          <w:tcPr>
            <w:tcW w:w="9889" w:type="dxa"/>
          </w:tcPr>
          <w:p w14:paraId="6EAA6F83" w14:textId="77777777" w:rsidR="00832907" w:rsidRPr="00D32A30" w:rsidRDefault="000030C5" w:rsidP="00101BBB">
            <w:pPr>
              <w:tabs>
                <w:tab w:val="clear" w:pos="567"/>
                <w:tab w:val="left" w:pos="142"/>
              </w:tabs>
              <w:spacing w:line="240" w:lineRule="auto"/>
              <w:ind w:left="567" w:hanging="567"/>
              <w:rPr>
                <w:rFonts w:eastAsia="SimSun"/>
                <w:szCs w:val="22"/>
                <w:lang w:eastAsia="zh-CN"/>
              </w:rPr>
            </w:pPr>
            <w:r w:rsidRPr="00D32A30">
              <w:rPr>
                <w:rFonts w:eastAsia="SimSun"/>
                <w:b/>
                <w:snapToGrid w:val="0"/>
                <w:szCs w:val="22"/>
                <w:lang w:eastAsia="zh-CN"/>
              </w:rPr>
              <w:t>5.</w:t>
            </w:r>
            <w:r w:rsidRPr="00D32A30">
              <w:rPr>
                <w:rFonts w:eastAsia="SimSun"/>
                <w:b/>
                <w:snapToGrid w:val="0"/>
                <w:szCs w:val="22"/>
                <w:lang w:eastAsia="zh-CN"/>
              </w:rPr>
              <w:tab/>
              <w:t>IL-KONTENUT SKONT IL-PIŻ, IL-VOLUM, JEW PARTI INDIVIDWALI</w:t>
            </w:r>
          </w:p>
        </w:tc>
      </w:tr>
    </w:tbl>
    <w:p w14:paraId="52C286C8" w14:textId="77777777" w:rsidR="00832907" w:rsidRPr="00D32A30" w:rsidRDefault="00832907" w:rsidP="00101BBB">
      <w:pPr>
        <w:tabs>
          <w:tab w:val="clear" w:pos="567"/>
        </w:tabs>
        <w:spacing w:line="240" w:lineRule="auto"/>
        <w:rPr>
          <w:rFonts w:eastAsia="SimSun"/>
          <w:snapToGrid w:val="0"/>
          <w:szCs w:val="22"/>
          <w:lang w:eastAsia="zh-CN"/>
        </w:rPr>
      </w:pPr>
    </w:p>
    <w:p w14:paraId="0BB97BC7" w14:textId="77777777" w:rsidR="00832907" w:rsidRPr="00D32A30" w:rsidRDefault="00832907" w:rsidP="00101BBB">
      <w:pPr>
        <w:tabs>
          <w:tab w:val="clear" w:pos="567"/>
        </w:tabs>
        <w:spacing w:line="240" w:lineRule="auto"/>
        <w:rPr>
          <w:rFonts w:eastAsia="SimSun"/>
          <w:snapToGrid w:val="0"/>
          <w:szCs w:val="22"/>
          <w:lang w:eastAsia="zh-CN"/>
        </w:rPr>
      </w:pPr>
    </w:p>
    <w:p w14:paraId="65CE41F4" w14:textId="77777777" w:rsidR="00832907" w:rsidRPr="00D32A30" w:rsidRDefault="000030C5" w:rsidP="00101BBB">
      <w:pPr>
        <w:pBdr>
          <w:top w:val="single" w:sz="4" w:space="1" w:color="auto"/>
          <w:left w:val="single" w:sz="4" w:space="4" w:color="auto"/>
          <w:bottom w:val="single" w:sz="4" w:space="1" w:color="auto"/>
          <w:right w:val="single" w:sz="4" w:space="4" w:color="auto"/>
        </w:pBdr>
        <w:spacing w:line="240" w:lineRule="auto"/>
        <w:rPr>
          <w:rFonts w:eastAsia="SimSun"/>
          <w:snapToGrid w:val="0"/>
          <w:szCs w:val="22"/>
          <w:lang w:eastAsia="zh-CN"/>
        </w:rPr>
      </w:pPr>
      <w:r w:rsidRPr="00D32A30">
        <w:rPr>
          <w:rFonts w:eastAsia="SimSun"/>
          <w:b/>
          <w:snapToGrid w:val="0"/>
          <w:szCs w:val="22"/>
          <w:lang w:eastAsia="zh-CN"/>
        </w:rPr>
        <w:t>6.</w:t>
      </w:r>
      <w:r w:rsidRPr="00D32A30">
        <w:rPr>
          <w:rFonts w:eastAsia="SimSun"/>
          <w:b/>
          <w:snapToGrid w:val="0"/>
          <w:szCs w:val="22"/>
          <w:lang w:eastAsia="zh-CN"/>
        </w:rPr>
        <w:tab/>
        <w:t>OĦRAJN</w:t>
      </w:r>
    </w:p>
    <w:p w14:paraId="34C5247A" w14:textId="77777777" w:rsidR="00832907" w:rsidRPr="00D32A30" w:rsidRDefault="00832907" w:rsidP="00101BBB">
      <w:pPr>
        <w:tabs>
          <w:tab w:val="clear" w:pos="567"/>
        </w:tabs>
        <w:spacing w:line="240" w:lineRule="auto"/>
        <w:rPr>
          <w:rFonts w:eastAsia="SimSun"/>
          <w:snapToGrid w:val="0"/>
          <w:szCs w:val="22"/>
          <w:lang w:eastAsia="zh-CN"/>
        </w:rPr>
      </w:pPr>
    </w:p>
    <w:p w14:paraId="0A15394F" w14:textId="77777777" w:rsidR="00832907" w:rsidRPr="00D32A30" w:rsidRDefault="00832907" w:rsidP="00101BBB">
      <w:pPr>
        <w:spacing w:line="240" w:lineRule="auto"/>
        <w:rPr>
          <w:b/>
        </w:rPr>
      </w:pPr>
    </w:p>
    <w:p w14:paraId="6B444F22" w14:textId="77777777" w:rsidR="00DD7F51" w:rsidRPr="00D32A30" w:rsidRDefault="000030C5" w:rsidP="00101BBB">
      <w:pPr>
        <w:tabs>
          <w:tab w:val="clear" w:pos="567"/>
        </w:tabs>
        <w:spacing w:line="240" w:lineRule="auto"/>
      </w:pPr>
      <w:r w:rsidRPr="00D32A3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EB098EC" w14:textId="77777777" w:rsidTr="002205CD">
        <w:trPr>
          <w:trHeight w:val="1040"/>
        </w:trPr>
        <w:tc>
          <w:tcPr>
            <w:tcW w:w="9287" w:type="dxa"/>
            <w:tcBorders>
              <w:bottom w:val="single" w:sz="4" w:space="0" w:color="auto"/>
            </w:tcBorders>
          </w:tcPr>
          <w:p w14:paraId="369CB779" w14:textId="77777777" w:rsidR="00DD7F51" w:rsidRPr="00D32A30" w:rsidRDefault="000030C5" w:rsidP="00101BBB">
            <w:pPr>
              <w:tabs>
                <w:tab w:val="clear" w:pos="567"/>
              </w:tabs>
              <w:spacing w:line="240" w:lineRule="auto"/>
              <w:rPr>
                <w:b/>
              </w:rPr>
            </w:pPr>
            <w:r w:rsidRPr="00D32A30">
              <w:rPr>
                <w:b/>
              </w:rPr>
              <w:lastRenderedPageBreak/>
              <w:t>TAGĦRIF LI GĦANDU JIDHER FUQ IL-PAKKETT TA’ BARRA</w:t>
            </w:r>
          </w:p>
          <w:p w14:paraId="35377AFE" w14:textId="77777777" w:rsidR="00DD7F51" w:rsidRPr="00D32A30" w:rsidRDefault="00DD7F51" w:rsidP="00101BBB">
            <w:pPr>
              <w:spacing w:line="240" w:lineRule="auto"/>
              <w:rPr>
                <w:b/>
              </w:rPr>
            </w:pPr>
          </w:p>
          <w:p w14:paraId="2C763A8A" w14:textId="77777777" w:rsidR="00DD7F51" w:rsidRPr="00D32A30" w:rsidRDefault="000030C5" w:rsidP="00101BBB">
            <w:pPr>
              <w:spacing w:line="240" w:lineRule="auto"/>
              <w:rPr>
                <w:b/>
              </w:rPr>
            </w:pPr>
            <w:r w:rsidRPr="00D32A30">
              <w:rPr>
                <w:b/>
              </w:rPr>
              <w:t>KARTUNA TA’ BARRA (BIL-KAXXA L-BLU)</w:t>
            </w:r>
          </w:p>
        </w:tc>
      </w:tr>
    </w:tbl>
    <w:p w14:paraId="67E778F0" w14:textId="77777777" w:rsidR="00DD7F51" w:rsidRPr="00D32A30" w:rsidRDefault="00DD7F51" w:rsidP="00101BBB">
      <w:pPr>
        <w:tabs>
          <w:tab w:val="clear" w:pos="567"/>
        </w:tabs>
        <w:spacing w:line="240" w:lineRule="auto"/>
      </w:pPr>
    </w:p>
    <w:p w14:paraId="36177BE9"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3496AD2" w14:textId="77777777" w:rsidTr="002205CD">
        <w:tc>
          <w:tcPr>
            <w:tcW w:w="9287" w:type="dxa"/>
          </w:tcPr>
          <w:p w14:paraId="3DF962A0" w14:textId="77777777" w:rsidR="00DD7F51" w:rsidRPr="00D32A30" w:rsidRDefault="000030C5" w:rsidP="00101BBB">
            <w:pPr>
              <w:tabs>
                <w:tab w:val="clear" w:pos="567"/>
                <w:tab w:val="left" w:pos="142"/>
              </w:tabs>
              <w:spacing w:line="240" w:lineRule="auto"/>
              <w:ind w:left="567" w:hanging="567"/>
              <w:rPr>
                <w:b/>
              </w:rPr>
            </w:pPr>
            <w:r w:rsidRPr="00D32A30">
              <w:rPr>
                <w:b/>
              </w:rPr>
              <w:t>1.</w:t>
            </w:r>
            <w:r w:rsidRPr="00D32A30">
              <w:rPr>
                <w:b/>
              </w:rPr>
              <w:tab/>
              <w:t>ISEM TAL-PRODOTT MEDIĊINALI</w:t>
            </w:r>
          </w:p>
        </w:tc>
      </w:tr>
    </w:tbl>
    <w:p w14:paraId="5293B3D5" w14:textId="77777777" w:rsidR="00DD7F51" w:rsidRPr="00D32A30" w:rsidRDefault="00DD7F51" w:rsidP="00101BBB">
      <w:pPr>
        <w:tabs>
          <w:tab w:val="clear" w:pos="567"/>
        </w:tabs>
        <w:spacing w:line="240" w:lineRule="auto"/>
      </w:pPr>
    </w:p>
    <w:p w14:paraId="0766DF67" w14:textId="77777777" w:rsidR="00DD7F51" w:rsidRPr="00D32A30" w:rsidRDefault="000030C5" w:rsidP="00101BBB">
      <w:pPr>
        <w:tabs>
          <w:tab w:val="clear" w:pos="567"/>
        </w:tabs>
        <w:spacing w:line="240" w:lineRule="auto"/>
      </w:pPr>
      <w:r w:rsidRPr="00D32A30">
        <w:t>Noxafil 300 mg trab u solvent gastroreżistenti għal suspensjoni orali</w:t>
      </w:r>
    </w:p>
    <w:p w14:paraId="109530E9" w14:textId="77777777" w:rsidR="00DD7F51" w:rsidRPr="00D32A30" w:rsidRDefault="000030C5" w:rsidP="00101BBB">
      <w:pPr>
        <w:tabs>
          <w:tab w:val="clear" w:pos="567"/>
        </w:tabs>
        <w:spacing w:line="240" w:lineRule="auto"/>
      </w:pPr>
      <w:r w:rsidRPr="00D32A30">
        <w:t>posaconazole</w:t>
      </w:r>
    </w:p>
    <w:p w14:paraId="468220DA" w14:textId="77777777" w:rsidR="00DD7F51" w:rsidRPr="00D32A30" w:rsidRDefault="00DD7F51" w:rsidP="00101BBB">
      <w:pPr>
        <w:tabs>
          <w:tab w:val="clear" w:pos="567"/>
        </w:tabs>
        <w:spacing w:line="240" w:lineRule="auto"/>
      </w:pPr>
    </w:p>
    <w:p w14:paraId="09332C9B"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1D30CE6" w14:textId="77777777" w:rsidTr="002205CD">
        <w:tc>
          <w:tcPr>
            <w:tcW w:w="9287" w:type="dxa"/>
          </w:tcPr>
          <w:p w14:paraId="0B42EEE2" w14:textId="77777777" w:rsidR="00DD7F51" w:rsidRPr="00D32A30" w:rsidRDefault="000030C5" w:rsidP="00101BBB">
            <w:pPr>
              <w:tabs>
                <w:tab w:val="clear" w:pos="567"/>
                <w:tab w:val="left" w:pos="142"/>
              </w:tabs>
              <w:spacing w:line="240" w:lineRule="auto"/>
              <w:ind w:left="567" w:hanging="567"/>
              <w:rPr>
                <w:b/>
              </w:rPr>
            </w:pPr>
            <w:r w:rsidRPr="00D32A30">
              <w:rPr>
                <w:b/>
              </w:rPr>
              <w:t>2.</w:t>
            </w:r>
            <w:r w:rsidRPr="00D32A30">
              <w:rPr>
                <w:b/>
              </w:rPr>
              <w:tab/>
              <w:t>DIKJARAZZJONI TAS-SUSTANZA(I) ATTIVA(I)</w:t>
            </w:r>
          </w:p>
        </w:tc>
      </w:tr>
    </w:tbl>
    <w:p w14:paraId="38A2A142" w14:textId="77777777" w:rsidR="00DD7F51" w:rsidRPr="00D32A30" w:rsidRDefault="00DD7F51" w:rsidP="00101BBB">
      <w:pPr>
        <w:tabs>
          <w:tab w:val="clear" w:pos="567"/>
        </w:tabs>
        <w:spacing w:line="240" w:lineRule="auto"/>
      </w:pPr>
    </w:p>
    <w:p w14:paraId="52112250" w14:textId="77777777" w:rsidR="00DD7F51" w:rsidRPr="00D32A30" w:rsidRDefault="000030C5" w:rsidP="00101BBB">
      <w:pPr>
        <w:tabs>
          <w:tab w:val="clear" w:pos="567"/>
        </w:tabs>
        <w:spacing w:line="240" w:lineRule="auto"/>
      </w:pPr>
      <w:r w:rsidRPr="00D32A30">
        <w:t>Kull qartas fih 300 mg ta’ posaconazole. Wara r-rikostituzzjoni, is-suspensjoni orali gastroreżistenti jkun fiha konċentrazzjoni ta’ madwar 30 mg għal kull mL.</w:t>
      </w:r>
    </w:p>
    <w:p w14:paraId="765E3FE2" w14:textId="77777777" w:rsidR="00DD7F51" w:rsidRPr="00D32A30" w:rsidRDefault="00DD7F51" w:rsidP="00101BBB">
      <w:pPr>
        <w:tabs>
          <w:tab w:val="clear" w:pos="567"/>
        </w:tabs>
        <w:spacing w:line="240" w:lineRule="auto"/>
      </w:pPr>
    </w:p>
    <w:p w14:paraId="18C5C5BA"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2421067" w14:textId="77777777" w:rsidTr="002205CD">
        <w:tc>
          <w:tcPr>
            <w:tcW w:w="9287" w:type="dxa"/>
          </w:tcPr>
          <w:p w14:paraId="763F3786" w14:textId="77777777" w:rsidR="00DD7F51" w:rsidRPr="00D32A30" w:rsidRDefault="000030C5" w:rsidP="00101BBB">
            <w:pPr>
              <w:tabs>
                <w:tab w:val="clear" w:pos="567"/>
                <w:tab w:val="left" w:pos="142"/>
              </w:tabs>
              <w:spacing w:line="240" w:lineRule="auto"/>
              <w:ind w:left="567" w:hanging="567"/>
              <w:rPr>
                <w:b/>
              </w:rPr>
            </w:pPr>
            <w:r w:rsidRPr="00D32A30">
              <w:rPr>
                <w:b/>
              </w:rPr>
              <w:t>3.</w:t>
            </w:r>
            <w:r w:rsidRPr="00D32A30">
              <w:rPr>
                <w:b/>
              </w:rPr>
              <w:tab/>
              <w:t>LISTA TA’ EĊĊIPJENTI</w:t>
            </w:r>
          </w:p>
        </w:tc>
      </w:tr>
    </w:tbl>
    <w:p w14:paraId="6B7C4204" w14:textId="77777777" w:rsidR="00DD7F51" w:rsidRPr="00D32A30" w:rsidRDefault="00DD7F51" w:rsidP="00101BBB">
      <w:pPr>
        <w:tabs>
          <w:tab w:val="clear" w:pos="567"/>
        </w:tabs>
        <w:spacing w:line="240" w:lineRule="auto"/>
      </w:pPr>
    </w:p>
    <w:p w14:paraId="18FD845F" w14:textId="77777777" w:rsidR="00DD7F51" w:rsidRPr="00D32A30" w:rsidRDefault="000030C5" w:rsidP="00101BBB">
      <w:pPr>
        <w:tabs>
          <w:tab w:val="clear" w:pos="567"/>
        </w:tabs>
        <w:spacing w:line="240" w:lineRule="auto"/>
      </w:pPr>
      <w:r w:rsidRPr="00D32A30">
        <w:t>Il-prodott rikostitwit fih m</w:t>
      </w:r>
      <w:r w:rsidRPr="00D32A30">
        <w:rPr>
          <w:color w:val="000000"/>
          <w:lang w:eastAsia="en-GB"/>
        </w:rPr>
        <w:t>ethyl parahydroxybenzoate (E218)</w:t>
      </w:r>
      <w:r w:rsidRPr="00D32A30">
        <w:t xml:space="preserve">, </w:t>
      </w:r>
      <w:r w:rsidRPr="00D32A30">
        <w:rPr>
          <w:color w:val="000000"/>
          <w:lang w:eastAsia="en-GB"/>
        </w:rPr>
        <w:t xml:space="preserve">propyl parahydroxybenzoate, </w:t>
      </w:r>
      <w:r w:rsidRPr="00D32A30">
        <w:t xml:space="preserve">propylene glycol (E1520) </w:t>
      </w:r>
      <w:r w:rsidRPr="00D32A30">
        <w:rPr>
          <w:color w:val="000000"/>
          <w:lang w:eastAsia="en-GB"/>
        </w:rPr>
        <w:t xml:space="preserve">u </w:t>
      </w:r>
      <w:r w:rsidR="00D14C60" w:rsidRPr="00D32A30">
        <w:rPr>
          <w:color w:val="000000"/>
          <w:lang w:eastAsia="en-GB"/>
        </w:rPr>
        <w:t xml:space="preserve">soluzzjoni ta’ </w:t>
      </w:r>
      <w:r w:rsidRPr="00D32A30">
        <w:t>sorbitol (E420). Ara l-fuljett għal aktar informazzjoni.</w:t>
      </w:r>
    </w:p>
    <w:p w14:paraId="50CC0029" w14:textId="77777777" w:rsidR="00DD7F51" w:rsidRPr="00D32A30" w:rsidRDefault="00DD7F51" w:rsidP="00101BBB">
      <w:pPr>
        <w:tabs>
          <w:tab w:val="clear" w:pos="567"/>
        </w:tabs>
        <w:spacing w:line="240" w:lineRule="auto"/>
      </w:pPr>
    </w:p>
    <w:p w14:paraId="3D2F01F5"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1E323C8" w14:textId="77777777" w:rsidTr="002205CD">
        <w:tc>
          <w:tcPr>
            <w:tcW w:w="9287" w:type="dxa"/>
          </w:tcPr>
          <w:p w14:paraId="4F6ADE68" w14:textId="77777777" w:rsidR="00DD7F51" w:rsidRPr="00D32A30" w:rsidRDefault="000030C5" w:rsidP="00101BBB">
            <w:pPr>
              <w:tabs>
                <w:tab w:val="clear" w:pos="567"/>
                <w:tab w:val="left" w:pos="142"/>
              </w:tabs>
              <w:spacing w:line="240" w:lineRule="auto"/>
              <w:ind w:left="567" w:hanging="567"/>
              <w:rPr>
                <w:b/>
              </w:rPr>
            </w:pPr>
            <w:r w:rsidRPr="00D32A30">
              <w:rPr>
                <w:b/>
              </w:rPr>
              <w:t>4.</w:t>
            </w:r>
            <w:r w:rsidRPr="00D32A30">
              <w:rPr>
                <w:b/>
              </w:rPr>
              <w:tab/>
              <w:t>GĦAMLA FARMAĊEWTIKA U KONTENUT</w:t>
            </w:r>
          </w:p>
        </w:tc>
      </w:tr>
    </w:tbl>
    <w:p w14:paraId="11E08DFE" w14:textId="77777777" w:rsidR="00DD7F51" w:rsidRPr="00D32A30" w:rsidRDefault="00DD7F51" w:rsidP="00101BBB">
      <w:pPr>
        <w:tabs>
          <w:tab w:val="clear" w:pos="567"/>
        </w:tabs>
        <w:spacing w:line="240" w:lineRule="auto"/>
      </w:pPr>
    </w:p>
    <w:p w14:paraId="6EB4170C" w14:textId="77777777" w:rsidR="00DD7F51" w:rsidRPr="00D32A30" w:rsidRDefault="000030C5" w:rsidP="00101BBB">
      <w:pPr>
        <w:tabs>
          <w:tab w:val="clear" w:pos="567"/>
        </w:tabs>
        <w:spacing w:line="240" w:lineRule="auto"/>
      </w:pPr>
      <w:r w:rsidRPr="00D32A30">
        <w:rPr>
          <w:highlight w:val="lightGray"/>
        </w:rPr>
        <w:t>Trab u solvent gastroreżistenti għal suspensjoni orali</w:t>
      </w:r>
    </w:p>
    <w:p w14:paraId="0DE51608" w14:textId="77777777" w:rsidR="00DD7F51" w:rsidRPr="00D32A30" w:rsidRDefault="00DD7F51" w:rsidP="00101BBB">
      <w:pPr>
        <w:tabs>
          <w:tab w:val="clear" w:pos="567"/>
        </w:tabs>
        <w:spacing w:line="240" w:lineRule="auto"/>
      </w:pPr>
    </w:p>
    <w:p w14:paraId="288AEF53" w14:textId="77777777" w:rsidR="00DD7F51" w:rsidRPr="00D32A30" w:rsidRDefault="000030C5" w:rsidP="00101BBB">
      <w:pPr>
        <w:tabs>
          <w:tab w:val="clear" w:pos="567"/>
        </w:tabs>
        <w:spacing w:line="240" w:lineRule="auto"/>
      </w:pPr>
      <w:r w:rsidRPr="00D32A30">
        <w:t>Din il-kaxxa fiha pakkett (pakkett 1) bi: 8 qratas, żewġ siringi ta’ 3 mL u żewġ siringi ta’ 10 mL bit-tarf immarkat, żewġ tazzi għat-taħlit, flixkun tas-solvent wieħed u adapter tal-flixkun wieħed; u pakkett (pakkett 2) bi: sitt siringi</w:t>
      </w:r>
      <w:r w:rsidR="00D14C60" w:rsidRPr="00D32A30">
        <w:t xml:space="preserve"> żejda</w:t>
      </w:r>
      <w:r w:rsidRPr="00D32A30">
        <w:t xml:space="preserve"> ta’ 3 mL u sitt siringi </w:t>
      </w:r>
      <w:r w:rsidR="00D14C60" w:rsidRPr="00D32A30">
        <w:t xml:space="preserve">żejda </w:t>
      </w:r>
      <w:r w:rsidRPr="00D32A30">
        <w:t>ta’ 10 mL bit-tarf immarkat.</w:t>
      </w:r>
    </w:p>
    <w:p w14:paraId="750C0264" w14:textId="77777777" w:rsidR="00DD7F51" w:rsidRPr="00D32A30" w:rsidRDefault="00DD7F51" w:rsidP="00101BBB">
      <w:pPr>
        <w:tabs>
          <w:tab w:val="clear" w:pos="567"/>
        </w:tabs>
        <w:spacing w:line="240" w:lineRule="auto"/>
      </w:pPr>
    </w:p>
    <w:p w14:paraId="68C49BDB"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099E473" w14:textId="77777777" w:rsidTr="002205CD">
        <w:tc>
          <w:tcPr>
            <w:tcW w:w="9287" w:type="dxa"/>
          </w:tcPr>
          <w:p w14:paraId="599BFF31" w14:textId="77777777" w:rsidR="00DD7F51" w:rsidRPr="00D32A30" w:rsidRDefault="000030C5" w:rsidP="00101BBB">
            <w:pPr>
              <w:tabs>
                <w:tab w:val="clear" w:pos="567"/>
                <w:tab w:val="left" w:pos="142"/>
              </w:tabs>
              <w:spacing w:line="240" w:lineRule="auto"/>
              <w:ind w:left="567" w:hanging="567"/>
              <w:rPr>
                <w:b/>
              </w:rPr>
            </w:pPr>
            <w:r w:rsidRPr="00D32A30">
              <w:rPr>
                <w:b/>
              </w:rPr>
              <w:t>5.</w:t>
            </w:r>
            <w:r w:rsidRPr="00D32A30">
              <w:rPr>
                <w:b/>
              </w:rPr>
              <w:tab/>
              <w:t>MOD TA’ KIF U MNEJN JINGĦATA</w:t>
            </w:r>
          </w:p>
        </w:tc>
      </w:tr>
    </w:tbl>
    <w:p w14:paraId="3ADDEDF6" w14:textId="77777777" w:rsidR="00DD7F51" w:rsidRPr="00D32A30" w:rsidRDefault="00DD7F51" w:rsidP="00101BBB">
      <w:pPr>
        <w:tabs>
          <w:tab w:val="clear" w:pos="567"/>
        </w:tabs>
        <w:spacing w:line="240" w:lineRule="auto"/>
      </w:pPr>
    </w:p>
    <w:p w14:paraId="6EFEDC91" w14:textId="77777777" w:rsidR="00DD7F51" w:rsidRPr="00D32A30" w:rsidRDefault="000030C5" w:rsidP="00101BBB">
      <w:pPr>
        <w:tabs>
          <w:tab w:val="clear" w:pos="567"/>
        </w:tabs>
        <w:spacing w:line="240" w:lineRule="auto"/>
      </w:pPr>
      <w:r w:rsidRPr="00D32A30">
        <w:t>Aqra l-fuljett ta’ tagħrif qabel l-użu.</w:t>
      </w:r>
    </w:p>
    <w:p w14:paraId="42609D96" w14:textId="77777777" w:rsidR="00DD7F51" w:rsidRPr="00D32A30" w:rsidRDefault="000030C5" w:rsidP="00101BBB">
      <w:pPr>
        <w:tabs>
          <w:tab w:val="clear" w:pos="567"/>
        </w:tabs>
        <w:spacing w:line="240" w:lineRule="auto"/>
      </w:pPr>
      <w:r w:rsidRPr="00D32A30">
        <w:t>Użu orali</w:t>
      </w:r>
    </w:p>
    <w:p w14:paraId="0F8A6786" w14:textId="77777777" w:rsidR="00DD7F51" w:rsidRPr="00D32A30" w:rsidRDefault="00DD7F51" w:rsidP="00101BBB">
      <w:pPr>
        <w:tabs>
          <w:tab w:val="clear" w:pos="567"/>
        </w:tabs>
        <w:spacing w:line="240" w:lineRule="auto"/>
      </w:pPr>
    </w:p>
    <w:p w14:paraId="4BB245F6"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66511D6" w14:textId="77777777" w:rsidTr="002205CD">
        <w:tc>
          <w:tcPr>
            <w:tcW w:w="9287" w:type="dxa"/>
          </w:tcPr>
          <w:p w14:paraId="1132D6BF" w14:textId="77777777" w:rsidR="00DD7F51" w:rsidRPr="00D32A30" w:rsidRDefault="000030C5" w:rsidP="00101BBB">
            <w:pPr>
              <w:tabs>
                <w:tab w:val="clear" w:pos="567"/>
                <w:tab w:val="left" w:pos="142"/>
              </w:tabs>
              <w:spacing w:line="240" w:lineRule="auto"/>
              <w:ind w:left="567" w:hanging="567"/>
              <w:rPr>
                <w:b/>
              </w:rPr>
            </w:pPr>
            <w:r w:rsidRPr="00D32A30">
              <w:rPr>
                <w:b/>
              </w:rPr>
              <w:t>6.</w:t>
            </w:r>
            <w:r w:rsidRPr="00D32A30">
              <w:rPr>
                <w:b/>
              </w:rPr>
              <w:tab/>
              <w:t>TWISSIJA SPEĊJALI LI L-PRODOTT MEDIĊINALI GĦANDU JINŻAMM FEJN MA JIDHIRX U MA JINTLAĦAQX MIT-TFAL</w:t>
            </w:r>
          </w:p>
        </w:tc>
      </w:tr>
    </w:tbl>
    <w:p w14:paraId="4E6A1E46" w14:textId="77777777" w:rsidR="00DD7F51" w:rsidRPr="00D32A30" w:rsidRDefault="00DD7F51" w:rsidP="00101BBB">
      <w:pPr>
        <w:tabs>
          <w:tab w:val="clear" w:pos="567"/>
        </w:tabs>
        <w:spacing w:line="240" w:lineRule="auto"/>
      </w:pPr>
    </w:p>
    <w:p w14:paraId="581853F9" w14:textId="77777777" w:rsidR="00DD7F51" w:rsidRPr="00D32A30" w:rsidRDefault="000030C5" w:rsidP="00101BBB">
      <w:pPr>
        <w:tabs>
          <w:tab w:val="clear" w:pos="567"/>
        </w:tabs>
        <w:spacing w:line="240" w:lineRule="auto"/>
      </w:pPr>
      <w:r w:rsidRPr="00D32A30">
        <w:t>Żomm fejn ma jidhirx u ma jintlaħaqx mit-tfal.</w:t>
      </w:r>
    </w:p>
    <w:p w14:paraId="385A4A8E" w14:textId="77777777" w:rsidR="00DD7F51" w:rsidRPr="00D32A30" w:rsidRDefault="00DD7F51" w:rsidP="00101BBB">
      <w:pPr>
        <w:tabs>
          <w:tab w:val="clear" w:pos="567"/>
        </w:tabs>
        <w:spacing w:line="240" w:lineRule="auto"/>
      </w:pPr>
    </w:p>
    <w:p w14:paraId="7AEAEDEB"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843FFE9" w14:textId="77777777" w:rsidTr="002205CD">
        <w:tc>
          <w:tcPr>
            <w:tcW w:w="9287" w:type="dxa"/>
          </w:tcPr>
          <w:p w14:paraId="21B64363" w14:textId="77777777" w:rsidR="00DD7F51" w:rsidRPr="00D32A30" w:rsidRDefault="000030C5" w:rsidP="00101BBB">
            <w:pPr>
              <w:tabs>
                <w:tab w:val="clear" w:pos="567"/>
                <w:tab w:val="left" w:pos="142"/>
              </w:tabs>
              <w:spacing w:line="240" w:lineRule="auto"/>
              <w:ind w:left="567" w:hanging="567"/>
              <w:rPr>
                <w:b/>
              </w:rPr>
            </w:pPr>
            <w:r w:rsidRPr="00D32A30">
              <w:rPr>
                <w:b/>
              </w:rPr>
              <w:t>7.</w:t>
            </w:r>
            <w:r w:rsidRPr="00D32A30">
              <w:rPr>
                <w:b/>
              </w:rPr>
              <w:tab/>
              <w:t>TWISSIJA(IET) SPEĊJALI OĦRA, JEKK MEĦTIEĠA</w:t>
            </w:r>
          </w:p>
        </w:tc>
      </w:tr>
    </w:tbl>
    <w:p w14:paraId="13BD6A69" w14:textId="77777777" w:rsidR="00DD7F51" w:rsidRPr="00D32A30" w:rsidRDefault="00DD7F51" w:rsidP="00101BBB">
      <w:pPr>
        <w:tabs>
          <w:tab w:val="clear" w:pos="567"/>
        </w:tabs>
        <w:spacing w:line="240" w:lineRule="auto"/>
      </w:pPr>
    </w:p>
    <w:p w14:paraId="64A7ECAC" w14:textId="77777777" w:rsidR="00DD7F51" w:rsidRPr="00D32A30" w:rsidRDefault="000030C5" w:rsidP="00101BBB">
      <w:pPr>
        <w:tabs>
          <w:tab w:val="clear" w:pos="567"/>
        </w:tabs>
        <w:spacing w:line="240" w:lineRule="auto"/>
        <w:rPr>
          <w:b/>
        </w:rPr>
      </w:pPr>
      <w:r w:rsidRPr="00D32A30">
        <w:rPr>
          <w:b/>
        </w:rPr>
        <w:t xml:space="preserve">Noxafil trab u solvent gastroreżistenti għal suspensjoni orali u Noxafil suspensjoni orali MHUMIEX </w:t>
      </w:r>
      <w:r w:rsidRPr="00D32A30">
        <w:rPr>
          <w:rStyle w:val="shorttext"/>
          <w:b/>
        </w:rPr>
        <w:t>interkambjabbli</w:t>
      </w:r>
      <w:r w:rsidRPr="00D32A30">
        <w:rPr>
          <w:b/>
        </w:rPr>
        <w:t>.</w:t>
      </w:r>
    </w:p>
    <w:p w14:paraId="192F7AF9" w14:textId="77777777" w:rsidR="00DD7F51" w:rsidRPr="00D32A30" w:rsidRDefault="00DD7F51" w:rsidP="00101BBB">
      <w:pPr>
        <w:tabs>
          <w:tab w:val="clear" w:pos="567"/>
        </w:tabs>
        <w:spacing w:line="240" w:lineRule="auto"/>
      </w:pPr>
    </w:p>
    <w:p w14:paraId="4D8D58EE"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5900428" w14:textId="77777777" w:rsidTr="002205CD">
        <w:tc>
          <w:tcPr>
            <w:tcW w:w="9287" w:type="dxa"/>
          </w:tcPr>
          <w:p w14:paraId="42997E53" w14:textId="77777777" w:rsidR="00DD7F51" w:rsidRPr="00D32A30" w:rsidRDefault="000030C5" w:rsidP="00101BBB">
            <w:pPr>
              <w:tabs>
                <w:tab w:val="clear" w:pos="567"/>
                <w:tab w:val="left" w:pos="142"/>
              </w:tabs>
              <w:spacing w:line="240" w:lineRule="auto"/>
              <w:ind w:left="567" w:hanging="567"/>
              <w:rPr>
                <w:b/>
              </w:rPr>
            </w:pPr>
            <w:r w:rsidRPr="00D32A30">
              <w:rPr>
                <w:b/>
              </w:rPr>
              <w:t>8.</w:t>
            </w:r>
            <w:r w:rsidRPr="00D32A30">
              <w:rPr>
                <w:b/>
              </w:rPr>
              <w:tab/>
              <w:t>DATA TA’ SKADENZA</w:t>
            </w:r>
          </w:p>
        </w:tc>
      </w:tr>
    </w:tbl>
    <w:p w14:paraId="50FC2961" w14:textId="77777777" w:rsidR="00DD7F51" w:rsidRPr="00D32A30" w:rsidRDefault="00DD7F51" w:rsidP="00101BBB">
      <w:pPr>
        <w:tabs>
          <w:tab w:val="clear" w:pos="567"/>
        </w:tabs>
        <w:spacing w:line="240" w:lineRule="auto"/>
      </w:pPr>
    </w:p>
    <w:p w14:paraId="74CC4693" w14:textId="77777777" w:rsidR="00DD7F51" w:rsidRPr="00D32A30" w:rsidRDefault="000030C5" w:rsidP="00101BBB">
      <w:pPr>
        <w:tabs>
          <w:tab w:val="clear" w:pos="567"/>
        </w:tabs>
        <w:spacing w:line="240" w:lineRule="auto"/>
      </w:pPr>
      <w:r w:rsidRPr="00D32A30">
        <w:t>JIS</w:t>
      </w:r>
    </w:p>
    <w:p w14:paraId="5BBC7B86" w14:textId="77777777" w:rsidR="00DD7F51" w:rsidRPr="00D32A30" w:rsidRDefault="00DD7F51" w:rsidP="00101BBB">
      <w:pPr>
        <w:tabs>
          <w:tab w:val="clear" w:pos="567"/>
        </w:tabs>
        <w:spacing w:line="240" w:lineRule="auto"/>
      </w:pPr>
    </w:p>
    <w:p w14:paraId="68DBA2E9"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097336D" w14:textId="77777777" w:rsidTr="002205CD">
        <w:tc>
          <w:tcPr>
            <w:tcW w:w="9287" w:type="dxa"/>
          </w:tcPr>
          <w:p w14:paraId="4D05BFAD" w14:textId="77777777" w:rsidR="00DD7F51" w:rsidRPr="00D32A30" w:rsidRDefault="000030C5" w:rsidP="00101BBB">
            <w:pPr>
              <w:tabs>
                <w:tab w:val="clear" w:pos="567"/>
                <w:tab w:val="left" w:pos="142"/>
              </w:tabs>
              <w:spacing w:line="240" w:lineRule="auto"/>
              <w:ind w:left="567" w:hanging="567"/>
            </w:pPr>
            <w:r w:rsidRPr="00D32A30">
              <w:rPr>
                <w:b/>
              </w:rPr>
              <w:lastRenderedPageBreak/>
              <w:t>9.</w:t>
            </w:r>
            <w:r w:rsidRPr="00D32A30">
              <w:rPr>
                <w:b/>
              </w:rPr>
              <w:tab/>
            </w:r>
            <w:r w:rsidRPr="00D32A30">
              <w:rPr>
                <w:b/>
                <w:szCs w:val="24"/>
              </w:rPr>
              <w:t>KONDIZZJONIJIET</w:t>
            </w:r>
            <w:r w:rsidRPr="00D32A30">
              <w:rPr>
                <w:b/>
              </w:rPr>
              <w:t xml:space="preserve"> SPEĊJALI TA’ KIF JINĦAŻEN</w:t>
            </w:r>
          </w:p>
        </w:tc>
      </w:tr>
    </w:tbl>
    <w:p w14:paraId="739CC5CB" w14:textId="77777777" w:rsidR="00DD7F51" w:rsidRPr="00D32A30" w:rsidRDefault="00DD7F51" w:rsidP="00101BBB">
      <w:pPr>
        <w:tabs>
          <w:tab w:val="clear" w:pos="567"/>
        </w:tabs>
        <w:spacing w:line="240" w:lineRule="auto"/>
      </w:pPr>
    </w:p>
    <w:p w14:paraId="605CFDD9" w14:textId="77777777" w:rsidR="00DD7F51" w:rsidRPr="00D32A30" w:rsidRDefault="000030C5" w:rsidP="00101BBB">
      <w:pPr>
        <w:tabs>
          <w:tab w:val="clear" w:pos="567"/>
        </w:tabs>
        <w:spacing w:line="240" w:lineRule="auto"/>
        <w:rPr>
          <w:b/>
          <w:bCs/>
        </w:rPr>
      </w:pPr>
      <w:r w:rsidRPr="00D32A30">
        <w:rPr>
          <w:b/>
          <w:bCs/>
        </w:rPr>
        <w:t>Wara r-rikostituzzjoni: is-suspensjoni orali gastroreżistenti għandha tintuża fi żmien 30 minuta.</w:t>
      </w:r>
    </w:p>
    <w:p w14:paraId="6A834678" w14:textId="77777777" w:rsidR="00DD7F51" w:rsidRPr="00D32A30" w:rsidRDefault="00DD7F51" w:rsidP="00101BBB">
      <w:pPr>
        <w:tabs>
          <w:tab w:val="clear" w:pos="567"/>
        </w:tabs>
        <w:spacing w:line="240" w:lineRule="auto"/>
      </w:pPr>
    </w:p>
    <w:p w14:paraId="4933653A"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8BAFEB7" w14:textId="77777777" w:rsidTr="002205CD">
        <w:tc>
          <w:tcPr>
            <w:tcW w:w="9287" w:type="dxa"/>
          </w:tcPr>
          <w:p w14:paraId="53BF30AB" w14:textId="77777777" w:rsidR="00DD7F51" w:rsidRPr="00D32A30" w:rsidRDefault="000030C5" w:rsidP="00101BBB">
            <w:pPr>
              <w:tabs>
                <w:tab w:val="clear" w:pos="567"/>
                <w:tab w:val="left" w:pos="142"/>
              </w:tabs>
              <w:spacing w:line="240" w:lineRule="auto"/>
              <w:ind w:left="567" w:hanging="567"/>
              <w:rPr>
                <w:b/>
              </w:rPr>
            </w:pPr>
            <w:r w:rsidRPr="00D32A30">
              <w:rPr>
                <w:b/>
              </w:rPr>
              <w:t>10.</w:t>
            </w:r>
            <w:r w:rsidRPr="00D32A30">
              <w:rPr>
                <w:b/>
              </w:rPr>
              <w:tab/>
              <w:t>PREKAWZJONIJIET SPEĊJALI GĦAR-RIMI TA’ PRODOTTI MEDIĊINALI MHUX UŻATI JEW SKART MINN DAWN IL-PRODOTTI MEDIĊINALI, JEKK HEMM BŻONN</w:t>
            </w:r>
          </w:p>
        </w:tc>
      </w:tr>
    </w:tbl>
    <w:p w14:paraId="68CA9037" w14:textId="77777777" w:rsidR="00DD7F51" w:rsidRPr="00D32A30" w:rsidRDefault="00DD7F51" w:rsidP="00101BBB">
      <w:pPr>
        <w:tabs>
          <w:tab w:val="clear" w:pos="567"/>
        </w:tabs>
        <w:spacing w:line="240" w:lineRule="auto"/>
        <w:rPr>
          <w:szCs w:val="24"/>
        </w:rPr>
      </w:pPr>
    </w:p>
    <w:p w14:paraId="3E0B70BD"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AD853BF" w14:textId="77777777" w:rsidTr="002205CD">
        <w:tc>
          <w:tcPr>
            <w:tcW w:w="9287" w:type="dxa"/>
          </w:tcPr>
          <w:p w14:paraId="57F0C592" w14:textId="77777777" w:rsidR="00DD7F51" w:rsidRPr="00D32A30" w:rsidRDefault="000030C5" w:rsidP="00101BBB">
            <w:pPr>
              <w:tabs>
                <w:tab w:val="clear" w:pos="567"/>
              </w:tabs>
              <w:spacing w:line="240" w:lineRule="auto"/>
              <w:ind w:left="567" w:hanging="567"/>
              <w:rPr>
                <w:b/>
              </w:rPr>
            </w:pPr>
            <w:r w:rsidRPr="00D32A30">
              <w:rPr>
                <w:b/>
              </w:rPr>
              <w:t>11.</w:t>
            </w:r>
            <w:r w:rsidRPr="00D32A30">
              <w:rPr>
                <w:b/>
              </w:rPr>
              <w:tab/>
              <w:t xml:space="preserve">ISEM U INDIRIZZ TAD-DETENTUR TAL-AWTORIZZAZZJONI GĦAT-TQEGĦID FIS-SUQ </w:t>
            </w:r>
          </w:p>
        </w:tc>
      </w:tr>
    </w:tbl>
    <w:p w14:paraId="68119AD4" w14:textId="77777777" w:rsidR="00DD7F51" w:rsidRPr="00D32A30" w:rsidRDefault="00DD7F51" w:rsidP="00101BBB">
      <w:pPr>
        <w:tabs>
          <w:tab w:val="clear" w:pos="567"/>
        </w:tabs>
        <w:spacing w:line="240" w:lineRule="auto"/>
      </w:pPr>
    </w:p>
    <w:p w14:paraId="066DAC0F" w14:textId="77777777" w:rsidR="00DD7F51" w:rsidRPr="00D32A30" w:rsidRDefault="000030C5" w:rsidP="00101BBB">
      <w:pPr>
        <w:keepNext/>
        <w:keepLines/>
        <w:spacing w:line="240" w:lineRule="auto"/>
      </w:pPr>
      <w:r w:rsidRPr="00D32A30">
        <w:t>Merck Sharp &amp; Dohme B.V.</w:t>
      </w:r>
    </w:p>
    <w:p w14:paraId="386E6449" w14:textId="77777777" w:rsidR="00DD7F51" w:rsidRPr="00D32A30" w:rsidRDefault="000030C5" w:rsidP="00101BBB">
      <w:pPr>
        <w:keepNext/>
        <w:keepLines/>
        <w:spacing w:line="240" w:lineRule="auto"/>
      </w:pPr>
      <w:r w:rsidRPr="00D32A30">
        <w:t>Waarderweg 39</w:t>
      </w:r>
    </w:p>
    <w:p w14:paraId="7E0A1E21" w14:textId="77777777" w:rsidR="00DD7F51" w:rsidRPr="00D32A30" w:rsidRDefault="000030C5" w:rsidP="00101BBB">
      <w:pPr>
        <w:keepNext/>
        <w:keepLines/>
        <w:spacing w:line="240" w:lineRule="auto"/>
      </w:pPr>
      <w:r w:rsidRPr="00D32A30">
        <w:t>2031 BN Haarlem</w:t>
      </w:r>
    </w:p>
    <w:p w14:paraId="6532E17B" w14:textId="77777777" w:rsidR="00DD7F51" w:rsidRPr="00D32A30" w:rsidRDefault="000030C5" w:rsidP="00101BBB">
      <w:pPr>
        <w:tabs>
          <w:tab w:val="clear" w:pos="567"/>
        </w:tabs>
        <w:spacing w:line="240" w:lineRule="auto"/>
      </w:pPr>
      <w:r w:rsidRPr="00D32A30">
        <w:t>L-Olanda</w:t>
      </w:r>
    </w:p>
    <w:p w14:paraId="6C011182" w14:textId="77777777" w:rsidR="00A31F22" w:rsidRPr="00D32A30" w:rsidRDefault="00A31F22" w:rsidP="00101BBB">
      <w:pPr>
        <w:tabs>
          <w:tab w:val="clear" w:pos="567"/>
        </w:tabs>
        <w:spacing w:line="240" w:lineRule="auto"/>
      </w:pPr>
    </w:p>
    <w:p w14:paraId="0009A2AA"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3ACE768" w14:textId="77777777" w:rsidTr="002205CD">
        <w:tc>
          <w:tcPr>
            <w:tcW w:w="9287" w:type="dxa"/>
          </w:tcPr>
          <w:p w14:paraId="0CB1FFBF" w14:textId="77777777" w:rsidR="00DD7F51" w:rsidRPr="00D32A30" w:rsidRDefault="000030C5" w:rsidP="00101BBB">
            <w:pPr>
              <w:tabs>
                <w:tab w:val="clear" w:pos="567"/>
                <w:tab w:val="left" w:pos="142"/>
              </w:tabs>
              <w:spacing w:line="240" w:lineRule="auto"/>
              <w:ind w:left="567" w:hanging="567"/>
              <w:rPr>
                <w:b/>
              </w:rPr>
            </w:pPr>
            <w:r w:rsidRPr="00D32A30">
              <w:rPr>
                <w:b/>
              </w:rPr>
              <w:t>12.</w:t>
            </w:r>
            <w:r w:rsidRPr="00D32A30">
              <w:rPr>
                <w:b/>
              </w:rPr>
              <w:tab/>
              <w:t>NUMRU(I) TAL-AWTORIZZAZZJONI GĦAT-TQEGĦID FIS-SUQ</w:t>
            </w:r>
          </w:p>
        </w:tc>
      </w:tr>
    </w:tbl>
    <w:p w14:paraId="3B363793" w14:textId="77777777" w:rsidR="00DD7F51" w:rsidRPr="00D32A30" w:rsidRDefault="00DD7F51" w:rsidP="00101BBB">
      <w:pPr>
        <w:tabs>
          <w:tab w:val="clear" w:pos="567"/>
        </w:tabs>
        <w:spacing w:line="240" w:lineRule="auto"/>
      </w:pPr>
    </w:p>
    <w:p w14:paraId="29FECBE9" w14:textId="77777777" w:rsidR="00DD7F51" w:rsidRPr="00D32A30" w:rsidRDefault="000030C5" w:rsidP="00101BBB">
      <w:pPr>
        <w:spacing w:line="240" w:lineRule="auto"/>
      </w:pPr>
      <w:r w:rsidRPr="00D32A30">
        <w:t>EU/1/05/320/005</w:t>
      </w:r>
    </w:p>
    <w:p w14:paraId="2EE16464" w14:textId="77777777" w:rsidR="00DD7F51" w:rsidRPr="00D32A30" w:rsidRDefault="00DD7F51" w:rsidP="00101BBB">
      <w:pPr>
        <w:tabs>
          <w:tab w:val="clear" w:pos="567"/>
        </w:tabs>
        <w:spacing w:line="240" w:lineRule="auto"/>
      </w:pPr>
    </w:p>
    <w:p w14:paraId="17D51364"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5CBA8E0" w14:textId="77777777" w:rsidTr="002205CD">
        <w:tc>
          <w:tcPr>
            <w:tcW w:w="9287" w:type="dxa"/>
          </w:tcPr>
          <w:p w14:paraId="6455AC9B" w14:textId="77777777" w:rsidR="00DD7F51" w:rsidRPr="00D32A30" w:rsidRDefault="000030C5" w:rsidP="00101BBB">
            <w:pPr>
              <w:tabs>
                <w:tab w:val="clear" w:pos="567"/>
                <w:tab w:val="left" w:pos="142"/>
              </w:tabs>
              <w:spacing w:line="240" w:lineRule="auto"/>
              <w:ind w:left="567" w:hanging="567"/>
              <w:rPr>
                <w:b/>
              </w:rPr>
            </w:pPr>
            <w:r w:rsidRPr="00D32A30">
              <w:rPr>
                <w:b/>
              </w:rPr>
              <w:t>13.</w:t>
            </w:r>
            <w:r w:rsidRPr="00D32A30">
              <w:rPr>
                <w:b/>
              </w:rPr>
              <w:tab/>
              <w:t xml:space="preserve">NUMRU TAL-LOTT </w:t>
            </w:r>
          </w:p>
        </w:tc>
      </w:tr>
    </w:tbl>
    <w:p w14:paraId="311A68CD" w14:textId="77777777" w:rsidR="00DD7F51" w:rsidRPr="00D32A30" w:rsidRDefault="00DD7F51" w:rsidP="00101BBB">
      <w:pPr>
        <w:tabs>
          <w:tab w:val="clear" w:pos="567"/>
        </w:tabs>
        <w:spacing w:line="240" w:lineRule="auto"/>
      </w:pPr>
    </w:p>
    <w:p w14:paraId="5D3348A1" w14:textId="77777777" w:rsidR="00DD7F51" w:rsidRPr="00D32A30" w:rsidRDefault="000030C5" w:rsidP="00101BBB">
      <w:pPr>
        <w:tabs>
          <w:tab w:val="clear" w:pos="567"/>
        </w:tabs>
        <w:spacing w:line="240" w:lineRule="auto"/>
      </w:pPr>
      <w:r w:rsidRPr="00D32A30">
        <w:t>Lott</w:t>
      </w:r>
    </w:p>
    <w:p w14:paraId="13761F42" w14:textId="77777777" w:rsidR="00DD7F51" w:rsidRPr="00D32A30" w:rsidRDefault="00DD7F51" w:rsidP="00101BBB">
      <w:pPr>
        <w:tabs>
          <w:tab w:val="clear" w:pos="567"/>
        </w:tabs>
        <w:spacing w:line="240" w:lineRule="auto"/>
      </w:pPr>
    </w:p>
    <w:p w14:paraId="3599E77E"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650AEEE" w14:textId="77777777" w:rsidTr="002205CD">
        <w:tc>
          <w:tcPr>
            <w:tcW w:w="9287" w:type="dxa"/>
          </w:tcPr>
          <w:p w14:paraId="6C528F4F" w14:textId="77777777" w:rsidR="00DD7F51" w:rsidRPr="00D32A30" w:rsidRDefault="000030C5" w:rsidP="00101BBB">
            <w:pPr>
              <w:tabs>
                <w:tab w:val="clear" w:pos="567"/>
                <w:tab w:val="left" w:pos="142"/>
              </w:tabs>
              <w:spacing w:line="240" w:lineRule="auto"/>
              <w:ind w:left="567" w:hanging="567"/>
              <w:rPr>
                <w:b/>
              </w:rPr>
            </w:pPr>
            <w:r w:rsidRPr="00D32A30">
              <w:rPr>
                <w:b/>
              </w:rPr>
              <w:t>14.</w:t>
            </w:r>
            <w:r w:rsidRPr="00D32A30">
              <w:rPr>
                <w:b/>
              </w:rPr>
              <w:tab/>
              <w:t>KLASSIFIKAZZJONI ĠENERALI TA’ KIF JINGĦATA</w:t>
            </w:r>
          </w:p>
        </w:tc>
      </w:tr>
    </w:tbl>
    <w:p w14:paraId="5053A339" w14:textId="77777777" w:rsidR="00DD7F51" w:rsidRPr="00D32A30" w:rsidRDefault="00DD7F51" w:rsidP="00101BBB">
      <w:pPr>
        <w:tabs>
          <w:tab w:val="clear" w:pos="567"/>
        </w:tabs>
        <w:spacing w:line="240" w:lineRule="auto"/>
      </w:pPr>
    </w:p>
    <w:p w14:paraId="33A9957A"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30288A8" w14:textId="77777777" w:rsidTr="002205CD">
        <w:tc>
          <w:tcPr>
            <w:tcW w:w="9287" w:type="dxa"/>
          </w:tcPr>
          <w:p w14:paraId="0BD84603" w14:textId="77777777" w:rsidR="00DD7F51" w:rsidRPr="00D32A30" w:rsidRDefault="000030C5" w:rsidP="00101BBB">
            <w:pPr>
              <w:tabs>
                <w:tab w:val="clear" w:pos="567"/>
                <w:tab w:val="left" w:pos="142"/>
              </w:tabs>
              <w:spacing w:line="240" w:lineRule="auto"/>
              <w:ind w:left="567" w:hanging="567"/>
              <w:rPr>
                <w:b/>
              </w:rPr>
            </w:pPr>
            <w:r w:rsidRPr="00D32A30">
              <w:rPr>
                <w:b/>
              </w:rPr>
              <w:t>15.</w:t>
            </w:r>
            <w:r w:rsidRPr="00D32A30">
              <w:rPr>
                <w:b/>
              </w:rPr>
              <w:tab/>
              <w:t>ISTRUZZJONIJIET DWAR L-UŻU</w:t>
            </w:r>
          </w:p>
        </w:tc>
      </w:tr>
    </w:tbl>
    <w:p w14:paraId="134144EA" w14:textId="77777777" w:rsidR="00DD7F51" w:rsidRPr="00D32A30" w:rsidRDefault="00DD7F51" w:rsidP="00101BBB">
      <w:pPr>
        <w:tabs>
          <w:tab w:val="clear" w:pos="567"/>
        </w:tabs>
        <w:spacing w:line="240" w:lineRule="auto"/>
        <w:rPr>
          <w:b/>
          <w:u w:val="single"/>
        </w:rPr>
      </w:pPr>
    </w:p>
    <w:p w14:paraId="49FD7B1C" w14:textId="77777777" w:rsidR="00DD7F51" w:rsidRPr="00D32A30" w:rsidRDefault="00DD7F51" w:rsidP="00101BBB">
      <w:pPr>
        <w:tabs>
          <w:tab w:val="clear" w:pos="567"/>
        </w:tabs>
        <w:spacing w:line="240" w:lineRule="auto"/>
        <w:rPr>
          <w:b/>
          <w:u w:val="single"/>
        </w:rPr>
      </w:pPr>
    </w:p>
    <w:p w14:paraId="1C68B133" w14:textId="77777777" w:rsidR="00DD7F51" w:rsidRPr="00D32A30" w:rsidRDefault="000030C5" w:rsidP="00101BBB">
      <w:pPr>
        <w:pBdr>
          <w:top w:val="single" w:sz="4" w:space="1" w:color="auto"/>
          <w:left w:val="single" w:sz="4" w:space="4" w:color="auto"/>
          <w:bottom w:val="single" w:sz="4" w:space="2" w:color="auto"/>
          <w:right w:val="single" w:sz="4" w:space="4" w:color="auto"/>
        </w:pBdr>
        <w:tabs>
          <w:tab w:val="clear" w:pos="567"/>
        </w:tabs>
        <w:spacing w:line="240" w:lineRule="auto"/>
        <w:rPr>
          <w:b/>
          <w:u w:val="single"/>
        </w:rPr>
      </w:pPr>
      <w:r w:rsidRPr="00D32A30">
        <w:rPr>
          <w:b/>
        </w:rPr>
        <w:t>16.</w:t>
      </w:r>
      <w:r w:rsidRPr="00D32A30">
        <w:rPr>
          <w:b/>
        </w:rPr>
        <w:tab/>
        <w:t>INFORMAZZJONI BIL-BRAILLE</w:t>
      </w:r>
    </w:p>
    <w:p w14:paraId="7762A4B3" w14:textId="77777777" w:rsidR="00DD7F51" w:rsidRPr="00D32A30" w:rsidRDefault="00DD7F51" w:rsidP="00101BBB">
      <w:pPr>
        <w:tabs>
          <w:tab w:val="clear" w:pos="567"/>
        </w:tabs>
        <w:spacing w:line="240" w:lineRule="auto"/>
        <w:rPr>
          <w:b/>
          <w:u w:val="single"/>
        </w:rPr>
      </w:pPr>
    </w:p>
    <w:p w14:paraId="1E55698E" w14:textId="77777777" w:rsidR="00DD7F51" w:rsidRPr="00D32A30" w:rsidRDefault="000030C5" w:rsidP="00101BBB">
      <w:pPr>
        <w:pStyle w:val="Uberschrift2"/>
        <w:keepNext w:val="0"/>
        <w:widowControl/>
        <w:spacing w:before="0" w:after="0"/>
        <w:rPr>
          <w:rFonts w:ascii="Times New Roman" w:hAnsi="Times New Roman"/>
          <w:b w:val="0"/>
          <w:kern w:val="0"/>
          <w:lang w:val="mt-MT"/>
        </w:rPr>
      </w:pPr>
      <w:r w:rsidRPr="00D32A30">
        <w:rPr>
          <w:rFonts w:ascii="Times New Roman" w:hAnsi="Times New Roman"/>
          <w:b w:val="0"/>
          <w:kern w:val="0"/>
          <w:lang w:val="mt-MT"/>
        </w:rPr>
        <w:t>noxafil 300 mg trab għal suspensjoni orali</w:t>
      </w:r>
    </w:p>
    <w:p w14:paraId="4DBF303F" w14:textId="77777777" w:rsidR="00DD7F51" w:rsidRPr="00D32A30" w:rsidRDefault="00DD7F51" w:rsidP="00101BBB">
      <w:pPr>
        <w:pStyle w:val="Uberschrift2"/>
        <w:keepNext w:val="0"/>
        <w:widowControl/>
        <w:spacing w:before="0" w:after="0"/>
        <w:rPr>
          <w:rFonts w:ascii="Times New Roman" w:hAnsi="Times New Roman"/>
          <w:b w:val="0"/>
          <w:kern w:val="0"/>
          <w:lang w:val="mt-MT"/>
        </w:rPr>
      </w:pPr>
    </w:p>
    <w:p w14:paraId="3AAABB8D" w14:textId="77777777" w:rsidR="00DD7F51" w:rsidRPr="00D32A30" w:rsidRDefault="00DD7F51" w:rsidP="00101BBB"/>
    <w:p w14:paraId="42E9E1D2" w14:textId="77777777" w:rsidR="00DD7F51"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17.</w:t>
      </w:r>
      <w:r w:rsidRPr="00D32A30">
        <w:rPr>
          <w:b/>
        </w:rPr>
        <w:tab/>
        <w:t>IDENTIFIKATUR UNIKU – BARCODE 2D</w:t>
      </w:r>
    </w:p>
    <w:p w14:paraId="218907B6"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b/>
          <w:bCs/>
        </w:rPr>
      </w:pPr>
    </w:p>
    <w:p w14:paraId="20F9A377" w14:textId="77777777" w:rsidR="00DD7F51" w:rsidRPr="00D32A30" w:rsidRDefault="000030C5" w:rsidP="00101BBB">
      <w:pPr>
        <w:tabs>
          <w:tab w:val="clear" w:pos="567"/>
        </w:tabs>
        <w:autoSpaceDE w:val="0"/>
        <w:autoSpaceDN w:val="0"/>
        <w:adjustRightInd w:val="0"/>
        <w:rPr>
          <w:rFonts w:ascii="TimesNewRomanPS-BoldMT" w:eastAsia="SimSun" w:hAnsi="TimesNewRomanPS-BoldMT" w:cs="TimesNewRomanPS-BoldMT"/>
          <w:b/>
          <w:bCs/>
        </w:rPr>
      </w:pPr>
      <w:r w:rsidRPr="00D32A30">
        <w:rPr>
          <w:highlight w:val="lightGray"/>
        </w:rPr>
        <w:t>barcode 2D li jkollu l-identifikatur uniku inkluż</w:t>
      </w:r>
      <w:r w:rsidRPr="00D32A30">
        <w:t>.</w:t>
      </w:r>
    </w:p>
    <w:p w14:paraId="2400D79C"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b/>
          <w:bCs/>
        </w:rPr>
      </w:pPr>
    </w:p>
    <w:p w14:paraId="4F5C4B2C"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b/>
          <w:bCs/>
        </w:rPr>
      </w:pPr>
    </w:p>
    <w:p w14:paraId="22BCA61C" w14:textId="77777777" w:rsidR="00DD7F51"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18.</w:t>
      </w:r>
      <w:r w:rsidRPr="00D32A30">
        <w:rPr>
          <w:b/>
        </w:rPr>
        <w:tab/>
        <w:t>IDENTIFIKATUR UNIKU – DATA LI TINQARA MILL-BNIEDEM</w:t>
      </w:r>
    </w:p>
    <w:p w14:paraId="3A3D52D2"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b/>
          <w:bCs/>
        </w:rPr>
      </w:pPr>
    </w:p>
    <w:p w14:paraId="5D9F032D" w14:textId="77777777" w:rsidR="00DD7F51" w:rsidRPr="00D32A30" w:rsidRDefault="000030C5" w:rsidP="00101BBB">
      <w:pPr>
        <w:tabs>
          <w:tab w:val="clear" w:pos="567"/>
        </w:tabs>
        <w:autoSpaceDE w:val="0"/>
        <w:autoSpaceDN w:val="0"/>
        <w:adjustRightInd w:val="0"/>
        <w:rPr>
          <w:rFonts w:ascii="TimesNewRomanPS-BoldMT" w:eastAsia="SimSun" w:hAnsi="TimesNewRomanPS-BoldMT" w:cs="TimesNewRomanPS-BoldMT"/>
          <w:bCs/>
        </w:rPr>
      </w:pPr>
      <w:r w:rsidRPr="00D32A30">
        <w:rPr>
          <w:rFonts w:ascii="TimesNewRomanPS-BoldMT" w:eastAsia="SimSun" w:hAnsi="TimesNewRomanPS-BoldMT" w:cs="TimesNewRomanPS-BoldMT"/>
          <w:bCs/>
        </w:rPr>
        <w:t>PC</w:t>
      </w:r>
    </w:p>
    <w:p w14:paraId="3849BABA" w14:textId="77777777" w:rsidR="00DD7F51" w:rsidRPr="00D32A30" w:rsidRDefault="000030C5" w:rsidP="00101BBB">
      <w:pPr>
        <w:rPr>
          <w:shd w:val="clear" w:color="auto" w:fill="CCCCCC"/>
        </w:rPr>
      </w:pPr>
      <w:r w:rsidRPr="00D32A30">
        <w:t>SN</w:t>
      </w:r>
    </w:p>
    <w:p w14:paraId="7F8D4231" w14:textId="77777777" w:rsidR="00DD7F51" w:rsidRPr="00D32A30" w:rsidRDefault="000030C5" w:rsidP="00101BBB">
      <w:pPr>
        <w:rPr>
          <w:shd w:val="clear" w:color="auto" w:fill="CCCCCC"/>
        </w:rPr>
      </w:pPr>
      <w:r w:rsidRPr="00D32A30">
        <w:t>NN</w:t>
      </w:r>
    </w:p>
    <w:p w14:paraId="69313CB9" w14:textId="77777777" w:rsidR="00DD7F51" w:rsidRPr="00D32A30" w:rsidRDefault="000030C5" w:rsidP="00101BBB">
      <w:pPr>
        <w:tabs>
          <w:tab w:val="clear" w:pos="567"/>
        </w:tabs>
        <w:spacing w:line="240" w:lineRule="auto"/>
        <w:rPr>
          <w:b/>
        </w:rPr>
      </w:pPr>
      <w:r w:rsidRPr="00D32A30">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B1A39DF" w14:textId="77777777" w:rsidTr="002205CD">
        <w:trPr>
          <w:trHeight w:val="1040"/>
        </w:trPr>
        <w:tc>
          <w:tcPr>
            <w:tcW w:w="9287" w:type="dxa"/>
            <w:tcBorders>
              <w:bottom w:val="single" w:sz="4" w:space="0" w:color="auto"/>
            </w:tcBorders>
          </w:tcPr>
          <w:p w14:paraId="20F366D7" w14:textId="77777777" w:rsidR="00DD7F51" w:rsidRPr="00D32A30" w:rsidRDefault="000030C5" w:rsidP="00101BBB">
            <w:pPr>
              <w:tabs>
                <w:tab w:val="clear" w:pos="567"/>
              </w:tabs>
              <w:spacing w:line="240" w:lineRule="auto"/>
              <w:rPr>
                <w:b/>
              </w:rPr>
            </w:pPr>
            <w:r w:rsidRPr="00D32A30">
              <w:rPr>
                <w:b/>
              </w:rPr>
              <w:lastRenderedPageBreak/>
              <w:t>TAGĦRIF LI GĦANDU JIDHER FUQ IL-PAKKETT TA’ BARRA</w:t>
            </w:r>
          </w:p>
          <w:p w14:paraId="34BD1395" w14:textId="77777777" w:rsidR="00DD7F51" w:rsidRPr="00D32A30" w:rsidRDefault="00DD7F51" w:rsidP="00101BBB">
            <w:pPr>
              <w:spacing w:line="240" w:lineRule="auto"/>
              <w:rPr>
                <w:b/>
              </w:rPr>
            </w:pPr>
          </w:p>
          <w:p w14:paraId="54A50DEC" w14:textId="77777777" w:rsidR="00DD7F51" w:rsidRPr="00D32A30" w:rsidRDefault="000030C5" w:rsidP="00101BBB">
            <w:pPr>
              <w:spacing w:line="240" w:lineRule="auto"/>
              <w:rPr>
                <w:b/>
              </w:rPr>
            </w:pPr>
            <w:r w:rsidRPr="00D32A30">
              <w:rPr>
                <w:b/>
              </w:rPr>
              <w:t>KARTUNA TA’ ĠEWWA – Pakkett 1 (minn 2) (MINGĦAJR IL-KAXXA L-BLU)</w:t>
            </w:r>
          </w:p>
          <w:p w14:paraId="5B140BEC" w14:textId="77777777" w:rsidR="00DD7F51" w:rsidRPr="00D32A30" w:rsidRDefault="000030C5" w:rsidP="00101BBB">
            <w:pPr>
              <w:spacing w:line="240" w:lineRule="auto"/>
              <w:rPr>
                <w:b/>
              </w:rPr>
            </w:pPr>
            <w:r w:rsidRPr="00D32A30">
              <w:rPr>
                <w:b/>
              </w:rPr>
              <w:t>NOXAFIL 300 mg trab u solvent gastroreżistenti għal suspensjoni orali</w:t>
            </w:r>
          </w:p>
        </w:tc>
      </w:tr>
    </w:tbl>
    <w:p w14:paraId="282AF163" w14:textId="77777777" w:rsidR="00DD7F51" w:rsidRPr="00D32A30" w:rsidRDefault="00DD7F51" w:rsidP="00101BBB">
      <w:pPr>
        <w:tabs>
          <w:tab w:val="clear" w:pos="567"/>
        </w:tabs>
        <w:spacing w:line="240" w:lineRule="auto"/>
      </w:pPr>
    </w:p>
    <w:p w14:paraId="127B207C"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43505F2" w14:textId="77777777" w:rsidTr="002205CD">
        <w:tc>
          <w:tcPr>
            <w:tcW w:w="9287" w:type="dxa"/>
          </w:tcPr>
          <w:p w14:paraId="1899ED65" w14:textId="77777777" w:rsidR="00DD7F51" w:rsidRPr="00D32A30" w:rsidRDefault="000030C5" w:rsidP="00101BBB">
            <w:pPr>
              <w:tabs>
                <w:tab w:val="clear" w:pos="567"/>
                <w:tab w:val="left" w:pos="142"/>
              </w:tabs>
              <w:spacing w:line="240" w:lineRule="auto"/>
              <w:ind w:left="567" w:hanging="567"/>
              <w:rPr>
                <w:b/>
              </w:rPr>
            </w:pPr>
            <w:r w:rsidRPr="00D32A30">
              <w:rPr>
                <w:b/>
              </w:rPr>
              <w:t>1.</w:t>
            </w:r>
            <w:r w:rsidRPr="00D32A30">
              <w:rPr>
                <w:b/>
              </w:rPr>
              <w:tab/>
              <w:t>ISEM TAL-PRODOTT MEDIĊINALI</w:t>
            </w:r>
          </w:p>
        </w:tc>
      </w:tr>
    </w:tbl>
    <w:p w14:paraId="6131EEFA" w14:textId="77777777" w:rsidR="00DD7F51" w:rsidRPr="00D32A30" w:rsidRDefault="00DD7F51" w:rsidP="00101BBB">
      <w:pPr>
        <w:tabs>
          <w:tab w:val="clear" w:pos="567"/>
        </w:tabs>
        <w:spacing w:line="240" w:lineRule="auto"/>
      </w:pPr>
    </w:p>
    <w:p w14:paraId="53A9D365" w14:textId="77777777" w:rsidR="00DD7F51" w:rsidRPr="00D32A30" w:rsidRDefault="000030C5" w:rsidP="00101BBB">
      <w:pPr>
        <w:tabs>
          <w:tab w:val="clear" w:pos="567"/>
        </w:tabs>
        <w:spacing w:line="240" w:lineRule="auto"/>
      </w:pPr>
      <w:r w:rsidRPr="00D32A30">
        <w:t>Noxafil 300 mg trab u solvent gastroreżistenti għal suspensjoni orali</w:t>
      </w:r>
    </w:p>
    <w:p w14:paraId="351FBD15" w14:textId="77777777" w:rsidR="00DD7F51" w:rsidRPr="00D32A30" w:rsidRDefault="000030C5" w:rsidP="00101BBB">
      <w:pPr>
        <w:tabs>
          <w:tab w:val="clear" w:pos="567"/>
        </w:tabs>
        <w:spacing w:line="240" w:lineRule="auto"/>
      </w:pPr>
      <w:r w:rsidRPr="00D32A30">
        <w:t>posaconazole</w:t>
      </w:r>
    </w:p>
    <w:p w14:paraId="1DA59DFB" w14:textId="77777777" w:rsidR="00DD7F51" w:rsidRPr="00D32A30" w:rsidRDefault="00DD7F51" w:rsidP="00101BBB">
      <w:pPr>
        <w:tabs>
          <w:tab w:val="clear" w:pos="567"/>
        </w:tabs>
        <w:spacing w:line="240" w:lineRule="auto"/>
      </w:pPr>
    </w:p>
    <w:p w14:paraId="75AA675E" w14:textId="77777777" w:rsidR="00DD7F51" w:rsidRPr="00D32A30" w:rsidRDefault="000030C5" w:rsidP="00101BBB">
      <w:pPr>
        <w:tabs>
          <w:tab w:val="clear" w:pos="567"/>
        </w:tabs>
        <w:spacing w:line="240" w:lineRule="auto"/>
        <w:rPr>
          <w:b/>
          <w:bCs/>
        </w:rPr>
      </w:pPr>
      <w:r w:rsidRPr="00D32A30">
        <w:rPr>
          <w:b/>
          <w:bCs/>
        </w:rPr>
        <w:t>Pakkett 1 (minn 2)</w:t>
      </w:r>
    </w:p>
    <w:p w14:paraId="254C8267" w14:textId="77777777" w:rsidR="00DD7F51" w:rsidRPr="00D32A30" w:rsidRDefault="00DD7F51" w:rsidP="00101BBB">
      <w:pPr>
        <w:tabs>
          <w:tab w:val="clear" w:pos="567"/>
        </w:tabs>
        <w:spacing w:line="240" w:lineRule="auto"/>
      </w:pPr>
    </w:p>
    <w:p w14:paraId="033369A3"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75ADF17" w14:textId="77777777" w:rsidTr="002205CD">
        <w:tc>
          <w:tcPr>
            <w:tcW w:w="9287" w:type="dxa"/>
          </w:tcPr>
          <w:p w14:paraId="666838E0" w14:textId="77777777" w:rsidR="00DD7F51" w:rsidRPr="00D32A30" w:rsidRDefault="000030C5" w:rsidP="00101BBB">
            <w:pPr>
              <w:tabs>
                <w:tab w:val="clear" w:pos="567"/>
                <w:tab w:val="left" w:pos="142"/>
              </w:tabs>
              <w:spacing w:line="240" w:lineRule="auto"/>
              <w:ind w:left="567" w:hanging="567"/>
              <w:rPr>
                <w:b/>
              </w:rPr>
            </w:pPr>
            <w:r w:rsidRPr="00D32A30">
              <w:rPr>
                <w:b/>
              </w:rPr>
              <w:t>2.</w:t>
            </w:r>
            <w:r w:rsidRPr="00D32A30">
              <w:rPr>
                <w:b/>
              </w:rPr>
              <w:tab/>
              <w:t>DIKJARAZZJONI TAS-SUSTANZA(I) ATTIVA(I)</w:t>
            </w:r>
          </w:p>
        </w:tc>
      </w:tr>
    </w:tbl>
    <w:p w14:paraId="042D4D8D" w14:textId="77777777" w:rsidR="00DD7F51" w:rsidRPr="00D32A30" w:rsidRDefault="00DD7F51" w:rsidP="00101BBB">
      <w:pPr>
        <w:tabs>
          <w:tab w:val="clear" w:pos="567"/>
        </w:tabs>
        <w:spacing w:line="240" w:lineRule="auto"/>
      </w:pPr>
    </w:p>
    <w:p w14:paraId="5904C5AE" w14:textId="77777777" w:rsidR="00DD7F51" w:rsidRPr="00D32A30" w:rsidRDefault="000030C5" w:rsidP="00101BBB">
      <w:pPr>
        <w:tabs>
          <w:tab w:val="clear" w:pos="567"/>
        </w:tabs>
        <w:spacing w:line="240" w:lineRule="auto"/>
      </w:pPr>
      <w:r w:rsidRPr="00D32A30">
        <w:t>Kull qartas fih 300 mg ta’ posaconazole. Wara r-rikostituzzjoni, is-suspensjoni orali gastroreżistenti jkun fiha konċentrazzjoni ta’ madwar 30 mg għal kull mL.</w:t>
      </w:r>
    </w:p>
    <w:p w14:paraId="27208B8A" w14:textId="77777777" w:rsidR="00DD7F51" w:rsidRPr="00D32A30" w:rsidRDefault="00DD7F51" w:rsidP="00101BBB">
      <w:pPr>
        <w:tabs>
          <w:tab w:val="clear" w:pos="567"/>
        </w:tabs>
        <w:spacing w:line="240" w:lineRule="auto"/>
      </w:pPr>
    </w:p>
    <w:p w14:paraId="2695F31E"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EA93E5A" w14:textId="77777777" w:rsidTr="002205CD">
        <w:tc>
          <w:tcPr>
            <w:tcW w:w="9287" w:type="dxa"/>
          </w:tcPr>
          <w:p w14:paraId="619C9266" w14:textId="77777777" w:rsidR="00DD7F51" w:rsidRPr="00D32A30" w:rsidRDefault="000030C5" w:rsidP="00101BBB">
            <w:pPr>
              <w:tabs>
                <w:tab w:val="clear" w:pos="567"/>
                <w:tab w:val="left" w:pos="142"/>
              </w:tabs>
              <w:spacing w:line="240" w:lineRule="auto"/>
              <w:ind w:left="567" w:hanging="567"/>
              <w:rPr>
                <w:b/>
              </w:rPr>
            </w:pPr>
            <w:r w:rsidRPr="00D32A30">
              <w:rPr>
                <w:b/>
              </w:rPr>
              <w:t>3.</w:t>
            </w:r>
            <w:r w:rsidRPr="00D32A30">
              <w:rPr>
                <w:b/>
              </w:rPr>
              <w:tab/>
              <w:t>LISTA TA’ EĊĊIPJENTI</w:t>
            </w:r>
          </w:p>
        </w:tc>
      </w:tr>
    </w:tbl>
    <w:p w14:paraId="4DC9E0BB" w14:textId="77777777" w:rsidR="00DD7F51" w:rsidRPr="00D32A30" w:rsidRDefault="00DD7F51" w:rsidP="00101BBB">
      <w:pPr>
        <w:tabs>
          <w:tab w:val="clear" w:pos="567"/>
        </w:tabs>
        <w:spacing w:line="240" w:lineRule="auto"/>
      </w:pPr>
    </w:p>
    <w:p w14:paraId="54BF3E33" w14:textId="77777777" w:rsidR="00DD7F51" w:rsidRPr="00D32A30" w:rsidRDefault="000030C5" w:rsidP="00101BBB">
      <w:pPr>
        <w:tabs>
          <w:tab w:val="clear" w:pos="567"/>
        </w:tabs>
        <w:spacing w:line="240" w:lineRule="auto"/>
      </w:pPr>
      <w:r w:rsidRPr="00D32A30">
        <w:t>Il-prodott rikostitwit fih m</w:t>
      </w:r>
      <w:r w:rsidRPr="00D32A30">
        <w:rPr>
          <w:color w:val="000000"/>
          <w:lang w:eastAsia="en-GB"/>
        </w:rPr>
        <w:t>ethyl parahydroxybenzoate (E218)</w:t>
      </w:r>
      <w:r w:rsidRPr="00D32A30">
        <w:t xml:space="preserve">, </w:t>
      </w:r>
      <w:r w:rsidRPr="00D32A30">
        <w:rPr>
          <w:color w:val="000000"/>
          <w:lang w:eastAsia="en-GB"/>
        </w:rPr>
        <w:t xml:space="preserve">propyl parahydroxybenzoate, </w:t>
      </w:r>
      <w:r w:rsidRPr="00D32A30">
        <w:t xml:space="preserve">propylene glycol (E1520) </w:t>
      </w:r>
      <w:r w:rsidRPr="00D32A30">
        <w:rPr>
          <w:color w:val="000000"/>
          <w:lang w:eastAsia="en-GB"/>
        </w:rPr>
        <w:t xml:space="preserve">u </w:t>
      </w:r>
      <w:r w:rsidR="00D14C60" w:rsidRPr="00D32A30">
        <w:rPr>
          <w:color w:val="000000"/>
          <w:lang w:eastAsia="en-GB"/>
        </w:rPr>
        <w:t xml:space="preserve">soluzzjoni ta’ </w:t>
      </w:r>
      <w:r w:rsidRPr="00D32A30">
        <w:t>sorbitol (E420). Ara l-fuljett għal aktar informazzjoni.</w:t>
      </w:r>
    </w:p>
    <w:p w14:paraId="47C20351" w14:textId="77777777" w:rsidR="00DD7F51" w:rsidRPr="00D32A30" w:rsidRDefault="00DD7F51" w:rsidP="00101BBB">
      <w:pPr>
        <w:tabs>
          <w:tab w:val="clear" w:pos="567"/>
        </w:tabs>
        <w:spacing w:line="240" w:lineRule="auto"/>
      </w:pPr>
    </w:p>
    <w:p w14:paraId="79061DA1"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3AE5EAD" w14:textId="77777777" w:rsidTr="002205CD">
        <w:tc>
          <w:tcPr>
            <w:tcW w:w="9287" w:type="dxa"/>
          </w:tcPr>
          <w:p w14:paraId="7AAB9635" w14:textId="77777777" w:rsidR="00DD7F51" w:rsidRPr="00D32A30" w:rsidRDefault="000030C5" w:rsidP="00101BBB">
            <w:pPr>
              <w:tabs>
                <w:tab w:val="clear" w:pos="567"/>
                <w:tab w:val="left" w:pos="142"/>
              </w:tabs>
              <w:spacing w:line="240" w:lineRule="auto"/>
              <w:ind w:left="567" w:hanging="567"/>
              <w:rPr>
                <w:b/>
              </w:rPr>
            </w:pPr>
            <w:r w:rsidRPr="00D32A30">
              <w:rPr>
                <w:b/>
              </w:rPr>
              <w:t>4.</w:t>
            </w:r>
            <w:r w:rsidRPr="00D32A30">
              <w:rPr>
                <w:b/>
              </w:rPr>
              <w:tab/>
              <w:t>GĦAMLA FARMAĊEWTIKA U KONTENUT</w:t>
            </w:r>
          </w:p>
        </w:tc>
      </w:tr>
    </w:tbl>
    <w:p w14:paraId="7372CA38" w14:textId="77777777" w:rsidR="00DD7F51" w:rsidRPr="00D32A30" w:rsidRDefault="00DD7F51" w:rsidP="00101BBB">
      <w:pPr>
        <w:tabs>
          <w:tab w:val="clear" w:pos="567"/>
        </w:tabs>
        <w:spacing w:line="240" w:lineRule="auto"/>
      </w:pPr>
    </w:p>
    <w:p w14:paraId="15C4A91A" w14:textId="77777777" w:rsidR="00DD7F51" w:rsidRPr="00D32A30" w:rsidRDefault="000030C5" w:rsidP="00101BBB">
      <w:pPr>
        <w:tabs>
          <w:tab w:val="clear" w:pos="567"/>
        </w:tabs>
        <w:spacing w:line="240" w:lineRule="auto"/>
      </w:pPr>
      <w:r w:rsidRPr="00D32A30">
        <w:rPr>
          <w:highlight w:val="lightGray"/>
        </w:rPr>
        <w:t>Trab u solvent gastroreżistenti għal suspensjoni orali</w:t>
      </w:r>
    </w:p>
    <w:p w14:paraId="34980D82" w14:textId="77777777" w:rsidR="00DD7F51" w:rsidRPr="00D32A30" w:rsidRDefault="000030C5" w:rsidP="00101BBB">
      <w:pPr>
        <w:tabs>
          <w:tab w:val="clear" w:pos="567"/>
        </w:tabs>
        <w:spacing w:line="240" w:lineRule="auto"/>
      </w:pPr>
      <w:r w:rsidRPr="00D32A30">
        <w:t>Dan il-pakkett fih: 8 qratas, żewġ siringi ta’ 3 mL u żewġ siringi ta’ 10 mL bit-tarf immarkat, żewġ tazzi għat-taħlit, flixkun tas-solvent wieħed u adapter tal-flixkun wieħed.</w:t>
      </w:r>
    </w:p>
    <w:p w14:paraId="484AFD82" w14:textId="77777777" w:rsidR="00DD7F51" w:rsidRPr="00D32A30" w:rsidRDefault="00DD7F51" w:rsidP="00101BBB">
      <w:pPr>
        <w:tabs>
          <w:tab w:val="clear" w:pos="567"/>
        </w:tabs>
        <w:spacing w:line="240" w:lineRule="auto"/>
      </w:pPr>
    </w:p>
    <w:p w14:paraId="7FEC306D"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DC38D1E" w14:textId="77777777" w:rsidTr="002205CD">
        <w:tc>
          <w:tcPr>
            <w:tcW w:w="9287" w:type="dxa"/>
          </w:tcPr>
          <w:p w14:paraId="230ABB63" w14:textId="77777777" w:rsidR="00DD7F51" w:rsidRPr="00D32A30" w:rsidRDefault="000030C5" w:rsidP="00101BBB">
            <w:pPr>
              <w:tabs>
                <w:tab w:val="clear" w:pos="567"/>
                <w:tab w:val="left" w:pos="142"/>
              </w:tabs>
              <w:spacing w:line="240" w:lineRule="auto"/>
              <w:ind w:left="567" w:hanging="567"/>
              <w:rPr>
                <w:b/>
              </w:rPr>
            </w:pPr>
            <w:r w:rsidRPr="00D32A30">
              <w:rPr>
                <w:b/>
              </w:rPr>
              <w:t>5.</w:t>
            </w:r>
            <w:r w:rsidRPr="00D32A30">
              <w:rPr>
                <w:b/>
              </w:rPr>
              <w:tab/>
              <w:t>MOD TA’ KIF U MNEJN JINGĦATA</w:t>
            </w:r>
          </w:p>
        </w:tc>
      </w:tr>
    </w:tbl>
    <w:p w14:paraId="0209B508" w14:textId="77777777" w:rsidR="00DD7F51" w:rsidRPr="00D32A30" w:rsidRDefault="00DD7F51" w:rsidP="00101BBB">
      <w:pPr>
        <w:tabs>
          <w:tab w:val="clear" w:pos="567"/>
        </w:tabs>
        <w:spacing w:line="240" w:lineRule="auto"/>
      </w:pPr>
    </w:p>
    <w:p w14:paraId="4972B492" w14:textId="77777777" w:rsidR="00DD7F51" w:rsidRPr="00D32A30" w:rsidRDefault="000030C5" w:rsidP="00101BBB">
      <w:pPr>
        <w:tabs>
          <w:tab w:val="clear" w:pos="567"/>
        </w:tabs>
        <w:spacing w:line="240" w:lineRule="auto"/>
      </w:pPr>
      <w:r w:rsidRPr="00D32A30">
        <w:t>Aqra l-fuljett ta’ tagħrif qabel l-użu.</w:t>
      </w:r>
    </w:p>
    <w:p w14:paraId="50861584" w14:textId="77777777" w:rsidR="00DD7F51" w:rsidRPr="00D32A30" w:rsidRDefault="000030C5" w:rsidP="00101BBB">
      <w:pPr>
        <w:tabs>
          <w:tab w:val="clear" w:pos="567"/>
        </w:tabs>
        <w:spacing w:line="240" w:lineRule="auto"/>
      </w:pPr>
      <w:r w:rsidRPr="00D32A30">
        <w:t>Użu orali</w:t>
      </w:r>
    </w:p>
    <w:p w14:paraId="42F43694" w14:textId="77777777" w:rsidR="00DD7F51" w:rsidRPr="00D32A30" w:rsidRDefault="00DD7F51" w:rsidP="00101BBB">
      <w:pPr>
        <w:tabs>
          <w:tab w:val="clear" w:pos="567"/>
        </w:tabs>
        <w:spacing w:line="240" w:lineRule="auto"/>
      </w:pPr>
    </w:p>
    <w:p w14:paraId="2DDEAC80"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0DB1083" w14:textId="77777777" w:rsidTr="002205CD">
        <w:tc>
          <w:tcPr>
            <w:tcW w:w="9287" w:type="dxa"/>
          </w:tcPr>
          <w:p w14:paraId="528C7115" w14:textId="77777777" w:rsidR="00DD7F51" w:rsidRPr="00D32A30" w:rsidRDefault="000030C5" w:rsidP="00101BBB">
            <w:pPr>
              <w:tabs>
                <w:tab w:val="clear" w:pos="567"/>
                <w:tab w:val="left" w:pos="142"/>
              </w:tabs>
              <w:spacing w:line="240" w:lineRule="auto"/>
              <w:ind w:left="567" w:hanging="567"/>
              <w:rPr>
                <w:b/>
              </w:rPr>
            </w:pPr>
            <w:r w:rsidRPr="00D32A30">
              <w:rPr>
                <w:b/>
              </w:rPr>
              <w:t>6.</w:t>
            </w:r>
            <w:r w:rsidRPr="00D32A30">
              <w:rPr>
                <w:b/>
              </w:rPr>
              <w:tab/>
              <w:t>TWISSIJA SPEĊJALI LI L-PRODOTT MEDIĊINALI GĦANDU JINŻAMM FEJN MA JIDHIRX U MA JINTLAĦAQX MIT-TFAL</w:t>
            </w:r>
          </w:p>
        </w:tc>
      </w:tr>
    </w:tbl>
    <w:p w14:paraId="1F156249" w14:textId="77777777" w:rsidR="00DD7F51" w:rsidRPr="00D32A30" w:rsidRDefault="00DD7F51" w:rsidP="00101BBB">
      <w:pPr>
        <w:tabs>
          <w:tab w:val="clear" w:pos="567"/>
        </w:tabs>
        <w:spacing w:line="240" w:lineRule="auto"/>
      </w:pPr>
    </w:p>
    <w:p w14:paraId="12684531" w14:textId="77777777" w:rsidR="00DD7F51" w:rsidRPr="00D32A30" w:rsidRDefault="000030C5" w:rsidP="00101BBB">
      <w:pPr>
        <w:tabs>
          <w:tab w:val="clear" w:pos="567"/>
        </w:tabs>
        <w:spacing w:line="240" w:lineRule="auto"/>
      </w:pPr>
      <w:r w:rsidRPr="00D32A30">
        <w:t>Żomm fejn ma jidhirx u ma jintlaħaqx mit-tfal.</w:t>
      </w:r>
    </w:p>
    <w:p w14:paraId="453324E5" w14:textId="77777777" w:rsidR="00DD7F51" w:rsidRPr="00D32A30" w:rsidRDefault="00DD7F51" w:rsidP="00101BBB">
      <w:pPr>
        <w:tabs>
          <w:tab w:val="clear" w:pos="567"/>
        </w:tabs>
        <w:spacing w:line="240" w:lineRule="auto"/>
      </w:pPr>
    </w:p>
    <w:p w14:paraId="561B3297"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C11484E" w14:textId="77777777" w:rsidTr="002205CD">
        <w:tc>
          <w:tcPr>
            <w:tcW w:w="9287" w:type="dxa"/>
          </w:tcPr>
          <w:p w14:paraId="6C70BD0B" w14:textId="77777777" w:rsidR="00DD7F51" w:rsidRPr="00D32A30" w:rsidRDefault="000030C5" w:rsidP="00101BBB">
            <w:pPr>
              <w:tabs>
                <w:tab w:val="clear" w:pos="567"/>
                <w:tab w:val="left" w:pos="142"/>
              </w:tabs>
              <w:spacing w:line="240" w:lineRule="auto"/>
              <w:ind w:left="567" w:hanging="567"/>
              <w:rPr>
                <w:b/>
              </w:rPr>
            </w:pPr>
            <w:r w:rsidRPr="00D32A30">
              <w:rPr>
                <w:b/>
              </w:rPr>
              <w:t>7.</w:t>
            </w:r>
            <w:r w:rsidRPr="00D32A30">
              <w:rPr>
                <w:b/>
              </w:rPr>
              <w:tab/>
              <w:t>TWISSIJA(IET) SPEĊJALI OĦRA, JEKK MEĦTIEĠA</w:t>
            </w:r>
          </w:p>
        </w:tc>
      </w:tr>
    </w:tbl>
    <w:p w14:paraId="7E0FB52B" w14:textId="77777777" w:rsidR="00DD7F51" w:rsidRPr="00D32A30" w:rsidRDefault="00DD7F51" w:rsidP="00101BBB">
      <w:pPr>
        <w:tabs>
          <w:tab w:val="clear" w:pos="567"/>
        </w:tabs>
        <w:spacing w:line="240" w:lineRule="auto"/>
      </w:pPr>
    </w:p>
    <w:p w14:paraId="3BA634D9" w14:textId="77777777" w:rsidR="00DD7F51" w:rsidRPr="00D32A30" w:rsidRDefault="000030C5" w:rsidP="00101BBB">
      <w:pPr>
        <w:tabs>
          <w:tab w:val="clear" w:pos="567"/>
        </w:tabs>
        <w:spacing w:line="240" w:lineRule="auto"/>
        <w:rPr>
          <w:b/>
        </w:rPr>
      </w:pPr>
      <w:r w:rsidRPr="00D32A30">
        <w:rPr>
          <w:b/>
        </w:rPr>
        <w:t xml:space="preserve">Noxafil trab u solvent gastroreżistenti għal suspensjoni orali u Noxafil suspensjoni orali MHUMIEX </w:t>
      </w:r>
      <w:r w:rsidRPr="00D32A30">
        <w:rPr>
          <w:rStyle w:val="shorttext"/>
          <w:b/>
        </w:rPr>
        <w:t>interkambjabbli</w:t>
      </w:r>
      <w:r w:rsidRPr="00D32A30">
        <w:rPr>
          <w:b/>
        </w:rPr>
        <w:t>.</w:t>
      </w:r>
    </w:p>
    <w:p w14:paraId="724636FB" w14:textId="77777777" w:rsidR="00DD7F51" w:rsidRPr="00D32A30" w:rsidRDefault="00DD7F51" w:rsidP="00101BBB">
      <w:pPr>
        <w:tabs>
          <w:tab w:val="clear" w:pos="567"/>
        </w:tabs>
        <w:spacing w:line="240" w:lineRule="auto"/>
      </w:pPr>
    </w:p>
    <w:p w14:paraId="0AB82656"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6EBC911" w14:textId="77777777" w:rsidTr="002205CD">
        <w:tc>
          <w:tcPr>
            <w:tcW w:w="9287" w:type="dxa"/>
          </w:tcPr>
          <w:p w14:paraId="55A35B20" w14:textId="77777777" w:rsidR="00DD7F51" w:rsidRPr="00D32A30" w:rsidRDefault="000030C5" w:rsidP="00101BBB">
            <w:pPr>
              <w:tabs>
                <w:tab w:val="clear" w:pos="567"/>
                <w:tab w:val="left" w:pos="142"/>
              </w:tabs>
              <w:spacing w:line="240" w:lineRule="auto"/>
              <w:ind w:left="567" w:hanging="567"/>
              <w:rPr>
                <w:b/>
              </w:rPr>
            </w:pPr>
            <w:r w:rsidRPr="00D32A30">
              <w:rPr>
                <w:b/>
              </w:rPr>
              <w:t>8.</w:t>
            </w:r>
            <w:r w:rsidRPr="00D32A30">
              <w:rPr>
                <w:b/>
              </w:rPr>
              <w:tab/>
              <w:t>DATA TA’ SKADENZA</w:t>
            </w:r>
          </w:p>
        </w:tc>
      </w:tr>
    </w:tbl>
    <w:p w14:paraId="4E8D8756" w14:textId="77777777" w:rsidR="00DD7F51" w:rsidRPr="00D32A30" w:rsidRDefault="00DD7F51" w:rsidP="00101BBB">
      <w:pPr>
        <w:tabs>
          <w:tab w:val="clear" w:pos="567"/>
        </w:tabs>
        <w:spacing w:line="240" w:lineRule="auto"/>
      </w:pPr>
    </w:p>
    <w:p w14:paraId="268DD951" w14:textId="77777777" w:rsidR="00DD7F51" w:rsidRPr="00D32A30" w:rsidRDefault="000030C5" w:rsidP="00101BBB">
      <w:pPr>
        <w:tabs>
          <w:tab w:val="clear" w:pos="567"/>
        </w:tabs>
        <w:spacing w:line="240" w:lineRule="auto"/>
      </w:pPr>
      <w:r w:rsidRPr="00D32A30">
        <w:t>JIS</w:t>
      </w:r>
    </w:p>
    <w:p w14:paraId="2AD6C18F" w14:textId="77777777" w:rsidR="00DD7F51" w:rsidRPr="00D32A30" w:rsidRDefault="00DD7F51" w:rsidP="00101BBB">
      <w:pPr>
        <w:tabs>
          <w:tab w:val="clear" w:pos="567"/>
        </w:tabs>
        <w:spacing w:line="240" w:lineRule="auto"/>
      </w:pPr>
    </w:p>
    <w:p w14:paraId="0BCC4938"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F3699B7" w14:textId="77777777" w:rsidTr="002205CD">
        <w:tc>
          <w:tcPr>
            <w:tcW w:w="9287" w:type="dxa"/>
          </w:tcPr>
          <w:p w14:paraId="37219AA6" w14:textId="77777777" w:rsidR="00DD7F51" w:rsidRPr="00D32A30" w:rsidRDefault="000030C5" w:rsidP="00101BBB">
            <w:pPr>
              <w:tabs>
                <w:tab w:val="clear" w:pos="567"/>
                <w:tab w:val="left" w:pos="142"/>
              </w:tabs>
              <w:spacing w:line="240" w:lineRule="auto"/>
              <w:ind w:left="567" w:hanging="567"/>
            </w:pPr>
            <w:r w:rsidRPr="00D32A30">
              <w:rPr>
                <w:b/>
              </w:rPr>
              <w:lastRenderedPageBreak/>
              <w:t>9.</w:t>
            </w:r>
            <w:r w:rsidRPr="00D32A30">
              <w:rPr>
                <w:b/>
              </w:rPr>
              <w:tab/>
              <w:t>KONDIZZJONIJIET SPEĊJALI TA' KIF JINĦAŻEN</w:t>
            </w:r>
          </w:p>
        </w:tc>
      </w:tr>
    </w:tbl>
    <w:p w14:paraId="0CB3B8EE" w14:textId="77777777" w:rsidR="00DD7F51" w:rsidRPr="00D32A30" w:rsidRDefault="00DD7F51" w:rsidP="00101BBB">
      <w:pPr>
        <w:tabs>
          <w:tab w:val="clear" w:pos="567"/>
        </w:tabs>
        <w:spacing w:line="240" w:lineRule="auto"/>
      </w:pPr>
    </w:p>
    <w:p w14:paraId="65CA45D2" w14:textId="77777777" w:rsidR="00DD7F51" w:rsidRPr="00D32A30" w:rsidRDefault="000030C5" w:rsidP="00101BBB">
      <w:pPr>
        <w:tabs>
          <w:tab w:val="clear" w:pos="567"/>
        </w:tabs>
        <w:spacing w:line="240" w:lineRule="auto"/>
        <w:rPr>
          <w:b/>
          <w:bCs/>
        </w:rPr>
      </w:pPr>
      <w:r w:rsidRPr="00D32A30">
        <w:rPr>
          <w:b/>
          <w:bCs/>
        </w:rPr>
        <w:t>Wara r-rikostituzzjoni: is-suspensjoni orali gastroreżistenti għandha tintuża fi żmien 30 minuta.</w:t>
      </w:r>
    </w:p>
    <w:p w14:paraId="1BE56E72" w14:textId="77777777" w:rsidR="00DD7F51" w:rsidRPr="00D32A30" w:rsidRDefault="00DD7F51" w:rsidP="00101BBB">
      <w:pPr>
        <w:tabs>
          <w:tab w:val="clear" w:pos="567"/>
        </w:tabs>
        <w:spacing w:line="240" w:lineRule="auto"/>
      </w:pPr>
    </w:p>
    <w:p w14:paraId="4BCAC722"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95041DD" w14:textId="77777777" w:rsidTr="002205CD">
        <w:tc>
          <w:tcPr>
            <w:tcW w:w="9287" w:type="dxa"/>
          </w:tcPr>
          <w:p w14:paraId="3D463446" w14:textId="77777777" w:rsidR="00DD7F51" w:rsidRPr="00D32A30" w:rsidRDefault="000030C5" w:rsidP="00101BBB">
            <w:pPr>
              <w:tabs>
                <w:tab w:val="clear" w:pos="567"/>
                <w:tab w:val="left" w:pos="142"/>
              </w:tabs>
              <w:spacing w:line="240" w:lineRule="auto"/>
              <w:ind w:left="567" w:hanging="567"/>
              <w:rPr>
                <w:b/>
              </w:rPr>
            </w:pPr>
            <w:r w:rsidRPr="00D32A30">
              <w:rPr>
                <w:b/>
              </w:rPr>
              <w:t>10.</w:t>
            </w:r>
            <w:r w:rsidRPr="00D32A30">
              <w:rPr>
                <w:b/>
              </w:rPr>
              <w:tab/>
              <w:t>PREKAWZJONIJIET SPEĊJALI GĦAR-RIMI TA’ PRODOTTI MEDIĊINALI MHUX UŻATI JEW SKART MINN DAWN IL-PRODOTTI MEDIĊINALI, JEKK HEMM BŻONN</w:t>
            </w:r>
          </w:p>
        </w:tc>
      </w:tr>
    </w:tbl>
    <w:p w14:paraId="26FB8C5C" w14:textId="77777777" w:rsidR="00DD7F51" w:rsidRPr="00D32A30" w:rsidRDefault="00DD7F51" w:rsidP="00101BBB">
      <w:pPr>
        <w:tabs>
          <w:tab w:val="clear" w:pos="567"/>
        </w:tabs>
        <w:spacing w:line="240" w:lineRule="auto"/>
      </w:pPr>
    </w:p>
    <w:p w14:paraId="1B446D6E"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D177D81" w14:textId="77777777" w:rsidTr="002205CD">
        <w:tc>
          <w:tcPr>
            <w:tcW w:w="9287" w:type="dxa"/>
          </w:tcPr>
          <w:p w14:paraId="2B26DDCB" w14:textId="77777777" w:rsidR="00DD7F51" w:rsidRPr="00D32A30" w:rsidRDefault="000030C5" w:rsidP="00101BBB">
            <w:pPr>
              <w:tabs>
                <w:tab w:val="clear" w:pos="567"/>
              </w:tabs>
              <w:spacing w:line="240" w:lineRule="auto"/>
              <w:ind w:left="567" w:hanging="567"/>
              <w:rPr>
                <w:b/>
              </w:rPr>
            </w:pPr>
            <w:r w:rsidRPr="00D32A30">
              <w:rPr>
                <w:b/>
              </w:rPr>
              <w:t>11.</w:t>
            </w:r>
            <w:r w:rsidRPr="00D32A30">
              <w:rPr>
                <w:b/>
              </w:rPr>
              <w:tab/>
              <w:t xml:space="preserve">ISEM U INDIRIZZ TAD-DETENTUR TAL-AWTORIZZAZZJONI GĦAT-TQEGĦID FIS-SUQ </w:t>
            </w:r>
          </w:p>
        </w:tc>
      </w:tr>
    </w:tbl>
    <w:p w14:paraId="59367FA6" w14:textId="77777777" w:rsidR="00DD7F51" w:rsidRPr="00D32A30" w:rsidRDefault="00DD7F51" w:rsidP="00101BBB">
      <w:pPr>
        <w:tabs>
          <w:tab w:val="clear" w:pos="567"/>
        </w:tabs>
        <w:spacing w:line="240" w:lineRule="auto"/>
      </w:pPr>
    </w:p>
    <w:p w14:paraId="1ACBEF94" w14:textId="77777777" w:rsidR="00DD7F51" w:rsidRPr="00D32A30" w:rsidRDefault="000030C5" w:rsidP="00101BBB">
      <w:pPr>
        <w:keepNext/>
        <w:keepLines/>
        <w:spacing w:line="240" w:lineRule="auto"/>
      </w:pPr>
      <w:r w:rsidRPr="00D32A30">
        <w:t>Merck Sharp &amp; Dohme B.V.</w:t>
      </w:r>
    </w:p>
    <w:p w14:paraId="1CB2C64D" w14:textId="77777777" w:rsidR="00DD7F51" w:rsidRPr="00D32A30" w:rsidRDefault="000030C5" w:rsidP="00101BBB">
      <w:pPr>
        <w:keepNext/>
        <w:keepLines/>
        <w:spacing w:line="240" w:lineRule="auto"/>
      </w:pPr>
      <w:r w:rsidRPr="00D32A30">
        <w:t>Waarderweg 39</w:t>
      </w:r>
    </w:p>
    <w:p w14:paraId="116E4108" w14:textId="77777777" w:rsidR="00DD7F51" w:rsidRPr="00D32A30" w:rsidRDefault="000030C5" w:rsidP="00101BBB">
      <w:pPr>
        <w:keepNext/>
        <w:keepLines/>
        <w:spacing w:line="240" w:lineRule="auto"/>
      </w:pPr>
      <w:r w:rsidRPr="00D32A30">
        <w:t>2031 BN Haarlem</w:t>
      </w:r>
    </w:p>
    <w:p w14:paraId="4DC18734" w14:textId="77777777" w:rsidR="00DD7F51" w:rsidRPr="00D32A30" w:rsidRDefault="000030C5" w:rsidP="00101BBB">
      <w:pPr>
        <w:tabs>
          <w:tab w:val="clear" w:pos="567"/>
        </w:tabs>
        <w:spacing w:line="240" w:lineRule="auto"/>
      </w:pPr>
      <w:r w:rsidRPr="00D32A30">
        <w:t>L-Olanda</w:t>
      </w:r>
    </w:p>
    <w:p w14:paraId="146CB1AE" w14:textId="77777777" w:rsidR="00A31F22" w:rsidRPr="00D32A30" w:rsidRDefault="00A31F22" w:rsidP="00101BBB">
      <w:pPr>
        <w:tabs>
          <w:tab w:val="clear" w:pos="567"/>
        </w:tabs>
        <w:spacing w:line="240" w:lineRule="auto"/>
      </w:pPr>
    </w:p>
    <w:p w14:paraId="28E9273F"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677E787" w14:textId="77777777" w:rsidTr="002205CD">
        <w:tc>
          <w:tcPr>
            <w:tcW w:w="9287" w:type="dxa"/>
          </w:tcPr>
          <w:p w14:paraId="139356DC" w14:textId="77777777" w:rsidR="00DD7F51" w:rsidRPr="00D32A30" w:rsidRDefault="000030C5" w:rsidP="00101BBB">
            <w:pPr>
              <w:tabs>
                <w:tab w:val="clear" w:pos="567"/>
                <w:tab w:val="left" w:pos="142"/>
              </w:tabs>
              <w:spacing w:line="240" w:lineRule="auto"/>
              <w:ind w:left="567" w:hanging="567"/>
              <w:rPr>
                <w:b/>
              </w:rPr>
            </w:pPr>
            <w:r w:rsidRPr="00D32A30">
              <w:rPr>
                <w:b/>
              </w:rPr>
              <w:t>12.</w:t>
            </w:r>
            <w:r w:rsidRPr="00D32A30">
              <w:rPr>
                <w:b/>
              </w:rPr>
              <w:tab/>
              <w:t>NUMRU(I) TAL-AWTORIZZAZZJONI GĦAT-TQEGĦID FIS-SUQ</w:t>
            </w:r>
          </w:p>
        </w:tc>
      </w:tr>
    </w:tbl>
    <w:p w14:paraId="10F9E2F6" w14:textId="77777777" w:rsidR="00DD7F51" w:rsidRPr="00D32A30" w:rsidRDefault="00DD7F51" w:rsidP="00101BBB">
      <w:pPr>
        <w:tabs>
          <w:tab w:val="clear" w:pos="567"/>
        </w:tabs>
        <w:spacing w:line="240" w:lineRule="auto"/>
      </w:pPr>
    </w:p>
    <w:p w14:paraId="5D84C4B1" w14:textId="77777777" w:rsidR="00DD7F51" w:rsidRPr="00D32A30" w:rsidRDefault="000030C5" w:rsidP="00101BBB">
      <w:pPr>
        <w:spacing w:line="240" w:lineRule="auto"/>
      </w:pPr>
      <w:r w:rsidRPr="00D32A30">
        <w:t>EU/1/05/320/005</w:t>
      </w:r>
    </w:p>
    <w:p w14:paraId="497AA586" w14:textId="77777777" w:rsidR="00DD7F51" w:rsidRPr="00D32A30" w:rsidRDefault="00DD7F51" w:rsidP="00101BBB">
      <w:pPr>
        <w:tabs>
          <w:tab w:val="clear" w:pos="567"/>
        </w:tabs>
        <w:spacing w:line="240" w:lineRule="auto"/>
      </w:pPr>
    </w:p>
    <w:p w14:paraId="012CDCC0"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022EF58" w14:textId="77777777" w:rsidTr="002205CD">
        <w:tc>
          <w:tcPr>
            <w:tcW w:w="9287" w:type="dxa"/>
          </w:tcPr>
          <w:p w14:paraId="311D67C6" w14:textId="77777777" w:rsidR="00DD7F51" w:rsidRPr="00D32A30" w:rsidRDefault="000030C5" w:rsidP="00101BBB">
            <w:pPr>
              <w:tabs>
                <w:tab w:val="clear" w:pos="567"/>
                <w:tab w:val="left" w:pos="142"/>
              </w:tabs>
              <w:spacing w:line="240" w:lineRule="auto"/>
              <w:ind w:left="567" w:hanging="567"/>
              <w:rPr>
                <w:b/>
              </w:rPr>
            </w:pPr>
            <w:r w:rsidRPr="00D32A30">
              <w:rPr>
                <w:b/>
              </w:rPr>
              <w:t>13.</w:t>
            </w:r>
            <w:r w:rsidRPr="00D32A30">
              <w:rPr>
                <w:b/>
              </w:rPr>
              <w:tab/>
              <w:t xml:space="preserve">NUMRU TAL-LOTT </w:t>
            </w:r>
          </w:p>
        </w:tc>
      </w:tr>
    </w:tbl>
    <w:p w14:paraId="6744F532" w14:textId="77777777" w:rsidR="00DD7F51" w:rsidRPr="00D32A30" w:rsidRDefault="00DD7F51" w:rsidP="00101BBB">
      <w:pPr>
        <w:tabs>
          <w:tab w:val="clear" w:pos="567"/>
        </w:tabs>
        <w:spacing w:line="240" w:lineRule="auto"/>
      </w:pPr>
    </w:p>
    <w:p w14:paraId="5B7F68D0" w14:textId="77777777" w:rsidR="00DD7F51" w:rsidRPr="00D32A30" w:rsidRDefault="000030C5" w:rsidP="00101BBB">
      <w:pPr>
        <w:tabs>
          <w:tab w:val="clear" w:pos="567"/>
        </w:tabs>
        <w:spacing w:line="240" w:lineRule="auto"/>
      </w:pPr>
      <w:r w:rsidRPr="00D32A30">
        <w:t>Lott</w:t>
      </w:r>
    </w:p>
    <w:p w14:paraId="41E4D1BF" w14:textId="77777777" w:rsidR="00DD7F51" w:rsidRPr="00D32A30" w:rsidRDefault="00DD7F51" w:rsidP="00101BBB">
      <w:pPr>
        <w:tabs>
          <w:tab w:val="clear" w:pos="567"/>
        </w:tabs>
        <w:spacing w:line="240" w:lineRule="auto"/>
      </w:pPr>
    </w:p>
    <w:p w14:paraId="024F7298"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F4CE260" w14:textId="77777777" w:rsidTr="002205CD">
        <w:tc>
          <w:tcPr>
            <w:tcW w:w="9287" w:type="dxa"/>
          </w:tcPr>
          <w:p w14:paraId="3CEBDB67" w14:textId="77777777" w:rsidR="00DD7F51" w:rsidRPr="00D32A30" w:rsidRDefault="000030C5" w:rsidP="00101BBB">
            <w:pPr>
              <w:tabs>
                <w:tab w:val="clear" w:pos="567"/>
                <w:tab w:val="left" w:pos="142"/>
              </w:tabs>
              <w:spacing w:line="240" w:lineRule="auto"/>
              <w:ind w:left="567" w:hanging="567"/>
              <w:rPr>
                <w:b/>
              </w:rPr>
            </w:pPr>
            <w:r w:rsidRPr="00D32A30">
              <w:rPr>
                <w:b/>
              </w:rPr>
              <w:t>14.</w:t>
            </w:r>
            <w:r w:rsidRPr="00D32A30">
              <w:rPr>
                <w:b/>
              </w:rPr>
              <w:tab/>
              <w:t>KLASSIFIKAZZJONI ĠENERALI TA’ KIF JINGĦATA</w:t>
            </w:r>
          </w:p>
        </w:tc>
      </w:tr>
    </w:tbl>
    <w:p w14:paraId="03955332" w14:textId="77777777" w:rsidR="00DD7F51" w:rsidRPr="00D32A30" w:rsidRDefault="00DD7F51" w:rsidP="00101BBB">
      <w:pPr>
        <w:tabs>
          <w:tab w:val="clear" w:pos="567"/>
        </w:tabs>
        <w:spacing w:line="240" w:lineRule="auto"/>
      </w:pPr>
    </w:p>
    <w:p w14:paraId="12A5623C"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5A92BA6" w14:textId="77777777" w:rsidTr="002205CD">
        <w:tc>
          <w:tcPr>
            <w:tcW w:w="9287" w:type="dxa"/>
          </w:tcPr>
          <w:p w14:paraId="6DB64CB2" w14:textId="77777777" w:rsidR="00DD7F51" w:rsidRPr="00D32A30" w:rsidRDefault="000030C5" w:rsidP="00101BBB">
            <w:pPr>
              <w:tabs>
                <w:tab w:val="clear" w:pos="567"/>
                <w:tab w:val="left" w:pos="142"/>
              </w:tabs>
              <w:spacing w:line="240" w:lineRule="auto"/>
              <w:ind w:left="567" w:hanging="567"/>
              <w:rPr>
                <w:b/>
              </w:rPr>
            </w:pPr>
            <w:r w:rsidRPr="00D32A30">
              <w:rPr>
                <w:b/>
              </w:rPr>
              <w:t>15.</w:t>
            </w:r>
            <w:r w:rsidRPr="00D32A30">
              <w:rPr>
                <w:b/>
              </w:rPr>
              <w:tab/>
              <w:t>ISTRUZZJONIJIET DWAR L-UŻU</w:t>
            </w:r>
          </w:p>
        </w:tc>
      </w:tr>
    </w:tbl>
    <w:p w14:paraId="45FC30D5" w14:textId="77777777" w:rsidR="00DD7F51" w:rsidRPr="00D32A30" w:rsidRDefault="00DD7F51" w:rsidP="00101BBB">
      <w:pPr>
        <w:tabs>
          <w:tab w:val="clear" w:pos="567"/>
        </w:tabs>
        <w:spacing w:line="240" w:lineRule="auto"/>
        <w:rPr>
          <w:bCs/>
        </w:rPr>
      </w:pPr>
    </w:p>
    <w:p w14:paraId="76EA37B0" w14:textId="77777777" w:rsidR="00DD7F51" w:rsidRPr="00D32A30" w:rsidRDefault="00DD7F51" w:rsidP="00101BBB">
      <w:pPr>
        <w:tabs>
          <w:tab w:val="clear" w:pos="567"/>
        </w:tabs>
        <w:spacing w:line="240" w:lineRule="auto"/>
        <w:rPr>
          <w:bCs/>
        </w:rPr>
      </w:pPr>
    </w:p>
    <w:p w14:paraId="126752C0" w14:textId="77777777" w:rsidR="00DD7F51" w:rsidRPr="00D32A30" w:rsidRDefault="000030C5" w:rsidP="00101BBB">
      <w:pPr>
        <w:pBdr>
          <w:top w:val="single" w:sz="4" w:space="1" w:color="auto"/>
          <w:left w:val="single" w:sz="4" w:space="4" w:color="auto"/>
          <w:bottom w:val="single" w:sz="4" w:space="2" w:color="auto"/>
          <w:right w:val="single" w:sz="4" w:space="4" w:color="auto"/>
        </w:pBdr>
        <w:tabs>
          <w:tab w:val="clear" w:pos="567"/>
        </w:tabs>
        <w:spacing w:line="240" w:lineRule="auto"/>
        <w:rPr>
          <w:b/>
          <w:u w:val="single"/>
        </w:rPr>
      </w:pPr>
      <w:r w:rsidRPr="00D32A30">
        <w:rPr>
          <w:b/>
        </w:rPr>
        <w:t>16.</w:t>
      </w:r>
      <w:r w:rsidRPr="00D32A30">
        <w:rPr>
          <w:b/>
        </w:rPr>
        <w:tab/>
        <w:t>INFORMAZZJONI BIL-BRAILLE</w:t>
      </w:r>
    </w:p>
    <w:p w14:paraId="20DE5450" w14:textId="77777777" w:rsidR="00DD7F51" w:rsidRPr="00D32A30" w:rsidRDefault="00DD7F51" w:rsidP="00101BBB">
      <w:pPr>
        <w:pStyle w:val="Uberschrift2"/>
        <w:keepNext w:val="0"/>
        <w:widowControl/>
        <w:spacing w:before="0" w:after="0"/>
        <w:rPr>
          <w:rFonts w:ascii="Times New Roman" w:hAnsi="Times New Roman"/>
          <w:b w:val="0"/>
          <w:kern w:val="0"/>
          <w:lang w:val="mt-MT"/>
        </w:rPr>
      </w:pPr>
    </w:p>
    <w:p w14:paraId="0C553C42" w14:textId="77777777" w:rsidR="00DD7F51" w:rsidRPr="00D32A30" w:rsidRDefault="000030C5" w:rsidP="00101BBB">
      <w:pPr>
        <w:pStyle w:val="Uberschrift2"/>
        <w:keepNext w:val="0"/>
        <w:widowControl/>
        <w:spacing w:before="0" w:after="0"/>
        <w:rPr>
          <w:rFonts w:ascii="Times New Roman" w:hAnsi="Times New Roman"/>
          <w:b w:val="0"/>
          <w:kern w:val="0"/>
          <w:lang w:val="mt-MT"/>
        </w:rPr>
      </w:pPr>
      <w:r w:rsidRPr="00D32A30">
        <w:rPr>
          <w:rFonts w:ascii="Times New Roman" w:hAnsi="Times New Roman"/>
          <w:b w:val="0"/>
          <w:kern w:val="0"/>
          <w:lang w:val="mt-MT"/>
        </w:rPr>
        <w:t>noxafil 300 mg trab għal suspensjoni orali</w:t>
      </w:r>
    </w:p>
    <w:p w14:paraId="3CF5767C" w14:textId="77777777" w:rsidR="00DD7F51" w:rsidRPr="00D32A30" w:rsidRDefault="00DD7F51" w:rsidP="00101BBB"/>
    <w:p w14:paraId="2FCF49F7" w14:textId="77777777" w:rsidR="00DD7F51" w:rsidRPr="00D32A30" w:rsidRDefault="00DD7F51" w:rsidP="00101BBB"/>
    <w:p w14:paraId="3E55572E" w14:textId="77777777" w:rsidR="00DD7F51"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17.</w:t>
      </w:r>
      <w:r w:rsidRPr="00D32A30">
        <w:rPr>
          <w:b/>
        </w:rPr>
        <w:tab/>
        <w:t>IDENTIFIKATUR UNIKU – BARCODE 2D</w:t>
      </w:r>
    </w:p>
    <w:p w14:paraId="6AFE605E"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rPr>
      </w:pPr>
    </w:p>
    <w:p w14:paraId="3BC3DC20"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rPr>
      </w:pPr>
    </w:p>
    <w:p w14:paraId="63E099B4" w14:textId="77777777" w:rsidR="00DD7F51"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18.</w:t>
      </w:r>
      <w:r w:rsidRPr="00D32A30">
        <w:rPr>
          <w:b/>
        </w:rPr>
        <w:tab/>
        <w:t>IDENTIFIKATUR UNIKU – DATA LI TINQARA MILL-BNIEDEM</w:t>
      </w:r>
    </w:p>
    <w:p w14:paraId="3A7585AD"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rPr>
      </w:pPr>
    </w:p>
    <w:p w14:paraId="49961E48" w14:textId="77777777" w:rsidR="003A03E5" w:rsidRPr="00D32A30" w:rsidRDefault="003A03E5" w:rsidP="00101BBB">
      <w:pPr>
        <w:tabs>
          <w:tab w:val="clear" w:pos="567"/>
        </w:tabs>
        <w:autoSpaceDE w:val="0"/>
        <w:autoSpaceDN w:val="0"/>
        <w:adjustRightInd w:val="0"/>
        <w:rPr>
          <w:rFonts w:ascii="TimesNewRomanPS-BoldMT" w:eastAsia="SimSun" w:hAnsi="TimesNewRomanPS-BoldMT" w:cs="TimesNewRomanPS-BoldMT"/>
        </w:rPr>
      </w:pPr>
    </w:p>
    <w:p w14:paraId="1F14813B" w14:textId="77777777" w:rsidR="00DD7F51" w:rsidRPr="00D32A30" w:rsidRDefault="000030C5" w:rsidP="00101BBB">
      <w:pPr>
        <w:tabs>
          <w:tab w:val="clear" w:pos="567"/>
        </w:tabs>
        <w:spacing w:line="240" w:lineRule="auto"/>
        <w:rPr>
          <w:b/>
        </w:rPr>
      </w:pPr>
      <w:r w:rsidRPr="00D32A30">
        <w:rPr>
          <w:b/>
          <w:u w:val="single"/>
        </w:rPr>
        <w:br w:type="page"/>
      </w:r>
    </w:p>
    <w:p w14:paraId="70AE7C70" w14:textId="77777777" w:rsidR="00DD7F51" w:rsidRPr="00D32A30" w:rsidRDefault="00DD7F51" w:rsidP="00101BBB">
      <w:pPr>
        <w:tabs>
          <w:tab w:val="clear" w:pos="567"/>
        </w:tabs>
        <w:spacing w:line="240" w:lineRule="auto"/>
        <w:rPr>
          <w:b/>
        </w:rPr>
      </w:pPr>
    </w:p>
    <w:p w14:paraId="70E8C3E1" w14:textId="77777777" w:rsidR="003A03E5" w:rsidRPr="00D32A30" w:rsidRDefault="000030C5" w:rsidP="00101BB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bidi="mt-MT"/>
        </w:rPr>
      </w:pPr>
      <w:r w:rsidRPr="00D32A30">
        <w:rPr>
          <w:b/>
          <w:szCs w:val="22"/>
        </w:rPr>
        <w:t xml:space="preserve">TAGĦRIF MINIMU LI GĦANDU JIDHER </w:t>
      </w:r>
      <w:r w:rsidRPr="00D32A30">
        <w:rPr>
          <w:b/>
          <w:szCs w:val="22"/>
          <w:lang w:bidi="mt-MT"/>
        </w:rPr>
        <w:t>FUQ IL-PAKKETTI Ż-ŻGĦAR EWLENIN</w:t>
      </w:r>
    </w:p>
    <w:p w14:paraId="2CAF7DDC" w14:textId="77777777" w:rsidR="00DD7F51" w:rsidRPr="00D32A30" w:rsidRDefault="00DD7F51" w:rsidP="00101BBB">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637C22C8" w14:textId="77777777" w:rsidR="00DD7F51" w:rsidRPr="00D32A30" w:rsidRDefault="000030C5" w:rsidP="00101BBB">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32A30">
        <w:rPr>
          <w:b/>
        </w:rPr>
        <w:t>TIKKETTA TAL-QARTAS għal NOXAFIL 300 mg trab gastroreżistenti għal suspensjoni orali</w:t>
      </w:r>
    </w:p>
    <w:p w14:paraId="2C4F45E6" w14:textId="77777777" w:rsidR="003A03E5" w:rsidRPr="00D32A30" w:rsidRDefault="003A03E5" w:rsidP="00101BBB">
      <w:pPr>
        <w:tabs>
          <w:tab w:val="clear" w:pos="567"/>
        </w:tabs>
        <w:spacing w:line="240" w:lineRule="auto"/>
        <w:rPr>
          <w:szCs w:val="22"/>
        </w:rPr>
      </w:pPr>
    </w:p>
    <w:p w14:paraId="783949F7" w14:textId="77777777" w:rsidR="003A03E5" w:rsidRPr="00D32A30" w:rsidRDefault="003A03E5" w:rsidP="00101BBB">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1667A" w14:paraId="0D3786D2" w14:textId="77777777" w:rsidTr="002205CD">
        <w:tc>
          <w:tcPr>
            <w:tcW w:w="9889" w:type="dxa"/>
          </w:tcPr>
          <w:p w14:paraId="48D77886" w14:textId="77777777" w:rsidR="003A03E5" w:rsidRPr="00D32A30" w:rsidRDefault="000030C5" w:rsidP="00101BBB">
            <w:pPr>
              <w:tabs>
                <w:tab w:val="clear" w:pos="567"/>
                <w:tab w:val="left" w:pos="142"/>
              </w:tabs>
              <w:spacing w:line="240" w:lineRule="auto"/>
              <w:ind w:left="567" w:hanging="567"/>
              <w:rPr>
                <w:b/>
                <w:szCs w:val="22"/>
              </w:rPr>
            </w:pPr>
            <w:r w:rsidRPr="00D32A30">
              <w:rPr>
                <w:b/>
                <w:szCs w:val="22"/>
              </w:rPr>
              <w:t>1.</w:t>
            </w:r>
            <w:r w:rsidRPr="00D32A30">
              <w:rPr>
                <w:b/>
                <w:szCs w:val="22"/>
              </w:rPr>
              <w:tab/>
              <w:t>ISEM TAL-PRODOTT MEDIĊINALI U MNEJN GĦANDU JINGĦATA</w:t>
            </w:r>
          </w:p>
        </w:tc>
      </w:tr>
    </w:tbl>
    <w:p w14:paraId="263BED79" w14:textId="77777777" w:rsidR="003A03E5" w:rsidRPr="00D32A30" w:rsidRDefault="003A03E5" w:rsidP="00101BBB">
      <w:pPr>
        <w:tabs>
          <w:tab w:val="clear" w:pos="567"/>
        </w:tabs>
        <w:spacing w:line="240" w:lineRule="auto"/>
        <w:ind w:left="567" w:hanging="567"/>
        <w:rPr>
          <w:szCs w:val="22"/>
        </w:rPr>
      </w:pPr>
    </w:p>
    <w:p w14:paraId="641203DC" w14:textId="77777777" w:rsidR="003A03E5" w:rsidRPr="00D32A30" w:rsidRDefault="000030C5" w:rsidP="00101BBB">
      <w:pPr>
        <w:spacing w:line="240" w:lineRule="auto"/>
      </w:pPr>
      <w:r w:rsidRPr="00D32A30">
        <w:t>Noxafil 300 mg trab gastroreżistenti għal suspensjoni orali</w:t>
      </w:r>
    </w:p>
    <w:p w14:paraId="222B0503" w14:textId="77777777" w:rsidR="003A03E5" w:rsidRPr="00D32A30" w:rsidRDefault="000030C5" w:rsidP="00101BBB">
      <w:pPr>
        <w:spacing w:line="240" w:lineRule="auto"/>
      </w:pPr>
      <w:r w:rsidRPr="00D32A30">
        <w:t>posaconazole</w:t>
      </w:r>
    </w:p>
    <w:p w14:paraId="676C01C1" w14:textId="77777777" w:rsidR="003A03E5" w:rsidRPr="00D32A30" w:rsidRDefault="003A03E5" w:rsidP="00101BBB">
      <w:pPr>
        <w:spacing w:line="240" w:lineRule="auto"/>
      </w:pPr>
    </w:p>
    <w:p w14:paraId="358C35C3" w14:textId="77777777" w:rsidR="003A03E5" w:rsidRPr="00D32A30" w:rsidRDefault="000030C5" w:rsidP="00101BBB">
      <w:pPr>
        <w:shd w:val="clear" w:color="auto" w:fill="FFFFFF"/>
        <w:spacing w:line="240" w:lineRule="auto"/>
      </w:pPr>
      <w:r w:rsidRPr="00D32A30">
        <w:t>użu orali</w:t>
      </w:r>
    </w:p>
    <w:p w14:paraId="5EF73BDA" w14:textId="77777777" w:rsidR="003A03E5" w:rsidRPr="00D32A30" w:rsidRDefault="003A03E5" w:rsidP="00101BBB">
      <w:pPr>
        <w:tabs>
          <w:tab w:val="clear" w:pos="567"/>
        </w:tabs>
        <w:spacing w:line="240" w:lineRule="auto"/>
        <w:rPr>
          <w:szCs w:val="22"/>
        </w:rPr>
      </w:pPr>
    </w:p>
    <w:p w14:paraId="4DBFF502" w14:textId="77777777" w:rsidR="003A03E5" w:rsidRPr="00D32A30" w:rsidRDefault="003A03E5" w:rsidP="00101BBB">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1667A" w14:paraId="72002D84" w14:textId="77777777" w:rsidTr="002205CD">
        <w:tc>
          <w:tcPr>
            <w:tcW w:w="9889" w:type="dxa"/>
          </w:tcPr>
          <w:p w14:paraId="58272D42" w14:textId="77777777" w:rsidR="003A03E5" w:rsidRPr="00D32A30" w:rsidRDefault="000030C5" w:rsidP="00101BBB">
            <w:pPr>
              <w:tabs>
                <w:tab w:val="clear" w:pos="567"/>
                <w:tab w:val="left" w:pos="142"/>
              </w:tabs>
              <w:spacing w:line="240" w:lineRule="auto"/>
              <w:ind w:left="567" w:hanging="567"/>
              <w:rPr>
                <w:szCs w:val="22"/>
              </w:rPr>
            </w:pPr>
            <w:r w:rsidRPr="00D32A30">
              <w:rPr>
                <w:b/>
                <w:szCs w:val="22"/>
              </w:rPr>
              <w:t>2.</w:t>
            </w:r>
            <w:r w:rsidRPr="00D32A30">
              <w:rPr>
                <w:b/>
                <w:szCs w:val="22"/>
              </w:rPr>
              <w:tab/>
              <w:t>METODU TA’ KIF GĦANDU JINGĦATA</w:t>
            </w:r>
          </w:p>
        </w:tc>
      </w:tr>
    </w:tbl>
    <w:p w14:paraId="0BDF1A6A" w14:textId="77777777" w:rsidR="003A03E5" w:rsidRPr="00D32A30" w:rsidRDefault="003A03E5" w:rsidP="00101BBB">
      <w:pPr>
        <w:tabs>
          <w:tab w:val="clear" w:pos="567"/>
        </w:tabs>
        <w:spacing w:line="240" w:lineRule="auto"/>
        <w:rPr>
          <w:szCs w:val="22"/>
        </w:rPr>
      </w:pPr>
    </w:p>
    <w:p w14:paraId="090518EC" w14:textId="77777777" w:rsidR="003A03E5" w:rsidRPr="00D32A30" w:rsidRDefault="000030C5" w:rsidP="00101BBB">
      <w:pPr>
        <w:tabs>
          <w:tab w:val="clear" w:pos="567"/>
        </w:tabs>
        <w:spacing w:line="240" w:lineRule="auto"/>
        <w:rPr>
          <w:szCs w:val="22"/>
        </w:rPr>
      </w:pPr>
      <w:r w:rsidRPr="00D32A30">
        <w:rPr>
          <w:szCs w:val="22"/>
        </w:rPr>
        <w:t>Aqra l-fuljett ta’ tagħrif u l-fuljett qabel l-użu.</w:t>
      </w:r>
    </w:p>
    <w:p w14:paraId="2399C2FE" w14:textId="77777777" w:rsidR="003A03E5" w:rsidRPr="00D32A30" w:rsidRDefault="003A03E5" w:rsidP="00101BBB">
      <w:pPr>
        <w:tabs>
          <w:tab w:val="clear" w:pos="567"/>
        </w:tabs>
        <w:spacing w:line="240" w:lineRule="auto"/>
        <w:rPr>
          <w:szCs w:val="22"/>
        </w:rPr>
      </w:pPr>
    </w:p>
    <w:p w14:paraId="5CDA5906" w14:textId="77777777" w:rsidR="003A03E5" w:rsidRPr="00D32A30" w:rsidRDefault="003A03E5" w:rsidP="00101BBB">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1667A" w14:paraId="7B2458D2" w14:textId="77777777" w:rsidTr="002205CD">
        <w:tc>
          <w:tcPr>
            <w:tcW w:w="9889" w:type="dxa"/>
          </w:tcPr>
          <w:p w14:paraId="3F961159" w14:textId="77777777" w:rsidR="003A03E5" w:rsidRPr="00D32A30" w:rsidRDefault="000030C5" w:rsidP="00101BBB">
            <w:pPr>
              <w:tabs>
                <w:tab w:val="clear" w:pos="567"/>
                <w:tab w:val="left" w:pos="142"/>
              </w:tabs>
              <w:spacing w:line="240" w:lineRule="auto"/>
              <w:ind w:left="567" w:hanging="567"/>
              <w:rPr>
                <w:szCs w:val="22"/>
              </w:rPr>
            </w:pPr>
            <w:r w:rsidRPr="00D32A30">
              <w:rPr>
                <w:b/>
                <w:szCs w:val="22"/>
              </w:rPr>
              <w:t>3.</w:t>
            </w:r>
            <w:r w:rsidRPr="00D32A30">
              <w:rPr>
                <w:b/>
                <w:szCs w:val="22"/>
              </w:rPr>
              <w:tab/>
              <w:t>DATA TA’ SKADENZA</w:t>
            </w:r>
          </w:p>
        </w:tc>
      </w:tr>
    </w:tbl>
    <w:p w14:paraId="3C707A28" w14:textId="77777777" w:rsidR="003A03E5" w:rsidRPr="00D32A30" w:rsidRDefault="003A03E5" w:rsidP="00101BBB">
      <w:pPr>
        <w:tabs>
          <w:tab w:val="clear" w:pos="567"/>
        </w:tabs>
        <w:spacing w:line="240" w:lineRule="auto"/>
        <w:rPr>
          <w:szCs w:val="22"/>
        </w:rPr>
      </w:pPr>
    </w:p>
    <w:p w14:paraId="420B32C3" w14:textId="77777777" w:rsidR="003A03E5" w:rsidRPr="00D32A30" w:rsidRDefault="000030C5" w:rsidP="00101BBB">
      <w:pPr>
        <w:tabs>
          <w:tab w:val="clear" w:pos="567"/>
        </w:tabs>
        <w:spacing w:line="240" w:lineRule="auto"/>
        <w:rPr>
          <w:szCs w:val="22"/>
        </w:rPr>
      </w:pPr>
      <w:r w:rsidRPr="00D32A30">
        <w:rPr>
          <w:szCs w:val="22"/>
        </w:rPr>
        <w:t>JIS</w:t>
      </w:r>
    </w:p>
    <w:p w14:paraId="42A741B3" w14:textId="77777777" w:rsidR="003A03E5" w:rsidRPr="00D32A30" w:rsidRDefault="003A03E5" w:rsidP="00101BBB">
      <w:pPr>
        <w:tabs>
          <w:tab w:val="clear" w:pos="567"/>
        </w:tabs>
        <w:spacing w:line="240" w:lineRule="auto"/>
        <w:rPr>
          <w:szCs w:val="22"/>
        </w:rPr>
      </w:pPr>
    </w:p>
    <w:p w14:paraId="25904838" w14:textId="77777777" w:rsidR="003A03E5" w:rsidRPr="00D32A30" w:rsidRDefault="003A03E5" w:rsidP="00101BBB">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01667A" w14:paraId="533C5895" w14:textId="77777777" w:rsidTr="002205CD">
        <w:tc>
          <w:tcPr>
            <w:tcW w:w="9889" w:type="dxa"/>
          </w:tcPr>
          <w:p w14:paraId="2B2F5E2B" w14:textId="77777777" w:rsidR="003A03E5" w:rsidRPr="00D32A30" w:rsidRDefault="000030C5" w:rsidP="00101BBB">
            <w:pPr>
              <w:pBdr>
                <w:top w:val="single" w:sz="4" w:space="1" w:color="auto"/>
                <w:left w:val="single" w:sz="4" w:space="4" w:color="auto"/>
                <w:bottom w:val="single" w:sz="4" w:space="1" w:color="auto"/>
                <w:right w:val="single" w:sz="4" w:space="4" w:color="auto"/>
              </w:pBdr>
              <w:tabs>
                <w:tab w:val="clear" w:pos="567"/>
                <w:tab w:val="left" w:pos="570"/>
              </w:tabs>
              <w:spacing w:line="240" w:lineRule="auto"/>
              <w:rPr>
                <w:b/>
                <w:szCs w:val="22"/>
              </w:rPr>
            </w:pPr>
            <w:r w:rsidRPr="00D32A30">
              <w:rPr>
                <w:b/>
                <w:szCs w:val="22"/>
              </w:rPr>
              <w:t>4.</w:t>
            </w:r>
            <w:r w:rsidRPr="00D32A30">
              <w:rPr>
                <w:b/>
                <w:szCs w:val="22"/>
              </w:rPr>
              <w:tab/>
              <w:t>NUMRU TAL-LOTT</w:t>
            </w:r>
          </w:p>
        </w:tc>
      </w:tr>
    </w:tbl>
    <w:p w14:paraId="4D1F387A" w14:textId="77777777" w:rsidR="003A03E5" w:rsidRPr="00D32A30" w:rsidRDefault="003A03E5" w:rsidP="00101BBB">
      <w:pPr>
        <w:spacing w:line="240" w:lineRule="auto"/>
        <w:ind w:right="113"/>
        <w:rPr>
          <w:szCs w:val="22"/>
        </w:rPr>
      </w:pPr>
    </w:p>
    <w:p w14:paraId="41C66CD3" w14:textId="77777777" w:rsidR="003A03E5" w:rsidRPr="00D32A30" w:rsidRDefault="000030C5" w:rsidP="00101BBB">
      <w:pPr>
        <w:tabs>
          <w:tab w:val="clear" w:pos="567"/>
        </w:tabs>
        <w:spacing w:line="240" w:lineRule="auto"/>
        <w:ind w:right="113"/>
        <w:rPr>
          <w:szCs w:val="22"/>
        </w:rPr>
      </w:pPr>
      <w:r w:rsidRPr="00D32A30">
        <w:rPr>
          <w:szCs w:val="22"/>
        </w:rPr>
        <w:t>Lott</w:t>
      </w:r>
    </w:p>
    <w:p w14:paraId="74499F95" w14:textId="77777777" w:rsidR="003A03E5" w:rsidRPr="00D32A30" w:rsidRDefault="003A03E5" w:rsidP="00101BBB">
      <w:pPr>
        <w:tabs>
          <w:tab w:val="clear" w:pos="567"/>
        </w:tabs>
        <w:spacing w:line="240" w:lineRule="auto"/>
        <w:ind w:right="113"/>
        <w:rPr>
          <w:szCs w:val="22"/>
        </w:rPr>
      </w:pPr>
    </w:p>
    <w:p w14:paraId="477C1B87" w14:textId="77777777" w:rsidR="003A03E5" w:rsidRPr="00D32A30" w:rsidRDefault="003A03E5" w:rsidP="00101BBB">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01667A" w14:paraId="4451A95C" w14:textId="77777777" w:rsidTr="002205CD">
        <w:tc>
          <w:tcPr>
            <w:tcW w:w="9889" w:type="dxa"/>
          </w:tcPr>
          <w:p w14:paraId="7F38E261" w14:textId="77777777" w:rsidR="003A03E5" w:rsidRPr="00D32A30" w:rsidRDefault="000030C5" w:rsidP="00101BBB">
            <w:pPr>
              <w:tabs>
                <w:tab w:val="clear" w:pos="567"/>
                <w:tab w:val="left" w:pos="142"/>
              </w:tabs>
              <w:spacing w:line="240" w:lineRule="auto"/>
              <w:ind w:left="567" w:hanging="567"/>
              <w:rPr>
                <w:szCs w:val="22"/>
              </w:rPr>
            </w:pPr>
            <w:r w:rsidRPr="00D32A30">
              <w:rPr>
                <w:b/>
                <w:szCs w:val="22"/>
              </w:rPr>
              <w:t>5.</w:t>
            </w:r>
            <w:r w:rsidRPr="00D32A30">
              <w:rPr>
                <w:b/>
                <w:szCs w:val="22"/>
              </w:rPr>
              <w:tab/>
              <w:t>IL-KONTENUT SKONT IL-PIŻ, IL-VOLUM, JEW PARTI INDIVIDWALI</w:t>
            </w:r>
          </w:p>
        </w:tc>
      </w:tr>
    </w:tbl>
    <w:p w14:paraId="0BDB0DA9" w14:textId="77777777" w:rsidR="003A03E5" w:rsidRPr="00D32A30" w:rsidRDefault="003A03E5" w:rsidP="00101BBB">
      <w:pPr>
        <w:tabs>
          <w:tab w:val="clear" w:pos="567"/>
        </w:tabs>
        <w:spacing w:line="240" w:lineRule="auto"/>
        <w:rPr>
          <w:szCs w:val="22"/>
        </w:rPr>
      </w:pPr>
    </w:p>
    <w:p w14:paraId="6DA7BAB3" w14:textId="77777777" w:rsidR="003A03E5" w:rsidRPr="00D32A30" w:rsidRDefault="003A03E5" w:rsidP="00101BBB">
      <w:pPr>
        <w:tabs>
          <w:tab w:val="clear" w:pos="567"/>
        </w:tabs>
        <w:spacing w:line="240" w:lineRule="auto"/>
        <w:rPr>
          <w:szCs w:val="22"/>
        </w:rPr>
      </w:pPr>
    </w:p>
    <w:p w14:paraId="56B2489B" w14:textId="77777777" w:rsidR="003A03E5" w:rsidRPr="00D32A30" w:rsidRDefault="000030C5" w:rsidP="00101BBB">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32A30">
        <w:rPr>
          <w:b/>
          <w:szCs w:val="22"/>
        </w:rPr>
        <w:t>6.</w:t>
      </w:r>
      <w:r w:rsidRPr="00D32A30">
        <w:rPr>
          <w:b/>
          <w:szCs w:val="22"/>
        </w:rPr>
        <w:tab/>
      </w:r>
      <w:r w:rsidRPr="00D32A30">
        <w:rPr>
          <w:b/>
        </w:rPr>
        <w:t>OĦRAJN</w:t>
      </w:r>
    </w:p>
    <w:p w14:paraId="10984B96" w14:textId="77777777" w:rsidR="003A03E5" w:rsidRPr="00D32A30" w:rsidRDefault="003A03E5" w:rsidP="00101BBB">
      <w:pPr>
        <w:spacing w:line="240" w:lineRule="auto"/>
        <w:ind w:right="113"/>
      </w:pPr>
    </w:p>
    <w:p w14:paraId="3D9874D6" w14:textId="77777777" w:rsidR="003A03E5" w:rsidRPr="00D32A30" w:rsidRDefault="000030C5" w:rsidP="00101BBB">
      <w:pPr>
        <w:spacing w:line="240" w:lineRule="auto"/>
      </w:pPr>
      <w:r w:rsidRPr="00D32A30">
        <w:t>MSD</w:t>
      </w:r>
    </w:p>
    <w:p w14:paraId="1CC70A30" w14:textId="77777777" w:rsidR="003A03E5" w:rsidRPr="00D32A30" w:rsidRDefault="003A03E5" w:rsidP="00101BBB">
      <w:pPr>
        <w:spacing w:line="240" w:lineRule="auto"/>
        <w:ind w:right="113"/>
      </w:pPr>
    </w:p>
    <w:p w14:paraId="1ADEA21D" w14:textId="77777777" w:rsidR="00DD7F51" w:rsidRPr="00D32A30" w:rsidRDefault="000030C5" w:rsidP="00101BBB">
      <w:pPr>
        <w:tabs>
          <w:tab w:val="clear" w:pos="567"/>
        </w:tabs>
        <w:spacing w:line="240" w:lineRule="auto"/>
      </w:pPr>
      <w:r w:rsidRPr="00D32A30">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099FCAF" w14:textId="77777777" w:rsidTr="002205CD">
        <w:trPr>
          <w:trHeight w:val="1040"/>
        </w:trPr>
        <w:tc>
          <w:tcPr>
            <w:tcW w:w="9287" w:type="dxa"/>
            <w:tcBorders>
              <w:bottom w:val="single" w:sz="4" w:space="0" w:color="auto"/>
            </w:tcBorders>
          </w:tcPr>
          <w:p w14:paraId="69FE01BB" w14:textId="77777777" w:rsidR="00DD7F51" w:rsidRPr="00D32A30" w:rsidRDefault="000030C5" w:rsidP="00101BBB">
            <w:pPr>
              <w:tabs>
                <w:tab w:val="clear" w:pos="567"/>
              </w:tabs>
              <w:spacing w:line="240" w:lineRule="auto"/>
              <w:rPr>
                <w:b/>
              </w:rPr>
            </w:pPr>
            <w:r w:rsidRPr="00D32A30">
              <w:rPr>
                <w:b/>
              </w:rPr>
              <w:lastRenderedPageBreak/>
              <w:t xml:space="preserve">TAGĦRIF LI GĦANDU JIDHER FUQ IL-PAKKETT </w:t>
            </w:r>
            <w:r w:rsidR="003A03E5" w:rsidRPr="00D32A30">
              <w:rPr>
                <w:b/>
              </w:rPr>
              <w:t>LI JMISS MAL-PRODOTT</w:t>
            </w:r>
          </w:p>
          <w:p w14:paraId="509562E9" w14:textId="77777777" w:rsidR="00DD7F51" w:rsidRPr="00D32A30" w:rsidRDefault="00DD7F51" w:rsidP="00101BBB">
            <w:pPr>
              <w:spacing w:line="240" w:lineRule="auto"/>
              <w:rPr>
                <w:b/>
              </w:rPr>
            </w:pPr>
          </w:p>
          <w:p w14:paraId="0E0067C7" w14:textId="77777777" w:rsidR="00DD7F51" w:rsidRPr="00D32A30" w:rsidRDefault="000030C5" w:rsidP="00101BBB">
            <w:pPr>
              <w:spacing w:line="240" w:lineRule="auto"/>
              <w:rPr>
                <w:b/>
              </w:rPr>
            </w:pPr>
            <w:r w:rsidRPr="00D32A30">
              <w:rPr>
                <w:b/>
              </w:rPr>
              <w:t>TIKKETTA għall-flixkun tas-SOLVENT li għandu jintuża ma’ Noxafil 300 mg trab gastroreżistenti għal suspensjoni orali</w:t>
            </w:r>
          </w:p>
        </w:tc>
      </w:tr>
    </w:tbl>
    <w:p w14:paraId="6E7F92AC" w14:textId="77777777" w:rsidR="00DD7F51" w:rsidRPr="00D32A30" w:rsidRDefault="00DD7F51" w:rsidP="00101BBB">
      <w:pPr>
        <w:tabs>
          <w:tab w:val="clear" w:pos="567"/>
        </w:tabs>
        <w:spacing w:line="240" w:lineRule="auto"/>
      </w:pPr>
    </w:p>
    <w:p w14:paraId="2F2ACD2B"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EE6E633" w14:textId="77777777" w:rsidTr="002205CD">
        <w:tc>
          <w:tcPr>
            <w:tcW w:w="9287" w:type="dxa"/>
          </w:tcPr>
          <w:p w14:paraId="180DA7B1" w14:textId="77777777" w:rsidR="00DD7F51" w:rsidRPr="00D32A30" w:rsidRDefault="000030C5" w:rsidP="00101BBB">
            <w:pPr>
              <w:tabs>
                <w:tab w:val="clear" w:pos="567"/>
                <w:tab w:val="left" w:pos="142"/>
              </w:tabs>
              <w:spacing w:line="240" w:lineRule="auto"/>
              <w:ind w:left="567" w:hanging="567"/>
              <w:rPr>
                <w:b/>
              </w:rPr>
            </w:pPr>
            <w:r w:rsidRPr="00D32A30">
              <w:rPr>
                <w:b/>
              </w:rPr>
              <w:t>1.</w:t>
            </w:r>
            <w:r w:rsidRPr="00D32A30">
              <w:rPr>
                <w:b/>
              </w:rPr>
              <w:tab/>
              <w:t>ISEM TAL-PRODOTT MEDIĊINALI</w:t>
            </w:r>
          </w:p>
        </w:tc>
      </w:tr>
    </w:tbl>
    <w:p w14:paraId="5B1A1582" w14:textId="77777777" w:rsidR="00DD7F51" w:rsidRPr="00D32A30" w:rsidRDefault="00DD7F51" w:rsidP="00101BBB">
      <w:pPr>
        <w:tabs>
          <w:tab w:val="clear" w:pos="567"/>
        </w:tabs>
        <w:spacing w:line="240" w:lineRule="auto"/>
      </w:pPr>
    </w:p>
    <w:p w14:paraId="12B7F40C" w14:textId="77777777" w:rsidR="003A03E5" w:rsidRPr="00D32A30" w:rsidRDefault="000030C5" w:rsidP="00101BBB">
      <w:pPr>
        <w:spacing w:line="240" w:lineRule="auto"/>
        <w:rPr>
          <w:b/>
          <w:bCs/>
        </w:rPr>
      </w:pPr>
      <w:r w:rsidRPr="00D32A30">
        <w:rPr>
          <w:b/>
          <w:bCs/>
        </w:rPr>
        <w:t xml:space="preserve">Solvent </w:t>
      </w:r>
      <w:r w:rsidRPr="00D32A30">
        <w:t xml:space="preserve">għal </w:t>
      </w:r>
      <w:r w:rsidRPr="00D32A30">
        <w:rPr>
          <w:b/>
          <w:bCs/>
        </w:rPr>
        <w:t xml:space="preserve">Noxafil </w:t>
      </w:r>
    </w:p>
    <w:p w14:paraId="361A1F57" w14:textId="77777777" w:rsidR="00DD7F51" w:rsidRPr="00D32A30" w:rsidRDefault="00DD7F51" w:rsidP="00101BBB">
      <w:pPr>
        <w:tabs>
          <w:tab w:val="clear" w:pos="567"/>
        </w:tabs>
        <w:spacing w:line="240" w:lineRule="auto"/>
      </w:pPr>
    </w:p>
    <w:p w14:paraId="2331222D"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C2E529E" w14:textId="77777777" w:rsidTr="002205CD">
        <w:tc>
          <w:tcPr>
            <w:tcW w:w="9287" w:type="dxa"/>
          </w:tcPr>
          <w:p w14:paraId="2EF8DC75" w14:textId="77777777" w:rsidR="00DD7F51" w:rsidRPr="00D32A30" w:rsidRDefault="000030C5" w:rsidP="00101BBB">
            <w:pPr>
              <w:tabs>
                <w:tab w:val="clear" w:pos="567"/>
                <w:tab w:val="left" w:pos="142"/>
              </w:tabs>
              <w:spacing w:line="240" w:lineRule="auto"/>
              <w:ind w:left="567" w:hanging="567"/>
              <w:rPr>
                <w:b/>
              </w:rPr>
            </w:pPr>
            <w:r w:rsidRPr="00D32A30">
              <w:rPr>
                <w:b/>
              </w:rPr>
              <w:t>2.</w:t>
            </w:r>
            <w:r w:rsidRPr="00D32A30">
              <w:rPr>
                <w:b/>
              </w:rPr>
              <w:tab/>
              <w:t>DIKJARAZZJONI TAS-SUSTANZA(I) ATTIVA(I)</w:t>
            </w:r>
          </w:p>
        </w:tc>
      </w:tr>
    </w:tbl>
    <w:p w14:paraId="38243045" w14:textId="77777777" w:rsidR="00DD7F51" w:rsidRPr="00D32A30" w:rsidRDefault="00DD7F51" w:rsidP="00101BBB">
      <w:pPr>
        <w:tabs>
          <w:tab w:val="clear" w:pos="567"/>
        </w:tabs>
        <w:spacing w:line="240" w:lineRule="auto"/>
      </w:pPr>
    </w:p>
    <w:p w14:paraId="5F5C9BBC"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477A092" w14:textId="77777777" w:rsidTr="002205CD">
        <w:tc>
          <w:tcPr>
            <w:tcW w:w="9287" w:type="dxa"/>
          </w:tcPr>
          <w:p w14:paraId="7ECF5EE0" w14:textId="77777777" w:rsidR="00DD7F51" w:rsidRPr="00D32A30" w:rsidRDefault="000030C5" w:rsidP="00101BBB">
            <w:pPr>
              <w:tabs>
                <w:tab w:val="clear" w:pos="567"/>
                <w:tab w:val="left" w:pos="142"/>
              </w:tabs>
              <w:spacing w:line="240" w:lineRule="auto"/>
              <w:ind w:left="567" w:hanging="567"/>
              <w:rPr>
                <w:b/>
              </w:rPr>
            </w:pPr>
            <w:r w:rsidRPr="00D32A30">
              <w:rPr>
                <w:b/>
              </w:rPr>
              <w:t>3.</w:t>
            </w:r>
            <w:r w:rsidRPr="00D32A30">
              <w:rPr>
                <w:b/>
              </w:rPr>
              <w:tab/>
              <w:t>LISTA TA’ EĊĊIPJENTI</w:t>
            </w:r>
          </w:p>
        </w:tc>
      </w:tr>
    </w:tbl>
    <w:p w14:paraId="2C580224" w14:textId="77777777" w:rsidR="00DD7F51" w:rsidRPr="00D32A30" w:rsidRDefault="00DD7F51" w:rsidP="00101BBB">
      <w:pPr>
        <w:tabs>
          <w:tab w:val="clear" w:pos="567"/>
        </w:tabs>
        <w:spacing w:line="240" w:lineRule="auto"/>
      </w:pPr>
    </w:p>
    <w:p w14:paraId="4756F7B8" w14:textId="77777777" w:rsidR="00DD7F51" w:rsidRPr="00D32A30" w:rsidRDefault="000030C5" w:rsidP="00101BBB">
      <w:pPr>
        <w:tabs>
          <w:tab w:val="clear" w:pos="567"/>
        </w:tabs>
        <w:autoSpaceDE w:val="0"/>
        <w:autoSpaceDN w:val="0"/>
        <w:adjustRightInd w:val="0"/>
        <w:spacing w:line="240" w:lineRule="auto"/>
      </w:pPr>
      <w:r w:rsidRPr="00D32A30">
        <w:t>Fih m</w:t>
      </w:r>
      <w:r w:rsidRPr="00D32A30">
        <w:rPr>
          <w:color w:val="000000"/>
          <w:lang w:eastAsia="en-GB"/>
        </w:rPr>
        <w:t>ethyl parahydroxybenzoate (E218)</w:t>
      </w:r>
      <w:r w:rsidRPr="00D32A30">
        <w:t xml:space="preserve">, </w:t>
      </w:r>
      <w:r w:rsidRPr="00D32A30">
        <w:rPr>
          <w:color w:val="000000"/>
          <w:lang w:eastAsia="en-GB"/>
        </w:rPr>
        <w:t xml:space="preserve">propyl parahydroxybenzoate, propylene glycol (E1520) u </w:t>
      </w:r>
      <w:r w:rsidRPr="00D32A30">
        <w:t xml:space="preserve">soluzzjoni ta’ sorbitol </w:t>
      </w:r>
      <w:r w:rsidRPr="00D32A30">
        <w:rPr>
          <w:color w:val="000000"/>
          <w:lang w:eastAsia="en-GB"/>
        </w:rPr>
        <w:t xml:space="preserve">(E420). </w:t>
      </w:r>
      <w:r w:rsidRPr="00D32A30">
        <w:t>Ara l-fuljett għal aktar informazzjoni.</w:t>
      </w:r>
    </w:p>
    <w:p w14:paraId="6E6A231C" w14:textId="77777777" w:rsidR="00DD7F51" w:rsidRPr="00D32A30" w:rsidRDefault="00DD7F51" w:rsidP="00101BBB">
      <w:pPr>
        <w:tabs>
          <w:tab w:val="clear" w:pos="567"/>
        </w:tabs>
        <w:spacing w:line="240" w:lineRule="auto"/>
      </w:pPr>
    </w:p>
    <w:p w14:paraId="78D1DE22"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D517D99" w14:textId="77777777" w:rsidTr="002205CD">
        <w:tc>
          <w:tcPr>
            <w:tcW w:w="9287" w:type="dxa"/>
          </w:tcPr>
          <w:p w14:paraId="2643AD06" w14:textId="77777777" w:rsidR="00DD7F51" w:rsidRPr="00D32A30" w:rsidRDefault="000030C5" w:rsidP="00101BBB">
            <w:pPr>
              <w:tabs>
                <w:tab w:val="clear" w:pos="567"/>
                <w:tab w:val="left" w:pos="142"/>
              </w:tabs>
              <w:spacing w:line="240" w:lineRule="auto"/>
              <w:ind w:left="567" w:hanging="567"/>
              <w:rPr>
                <w:b/>
              </w:rPr>
            </w:pPr>
            <w:r w:rsidRPr="00D32A30">
              <w:rPr>
                <w:b/>
              </w:rPr>
              <w:t>4.</w:t>
            </w:r>
            <w:r w:rsidRPr="00D32A30">
              <w:rPr>
                <w:b/>
              </w:rPr>
              <w:tab/>
              <w:t>GĦAMLA FARMAĊEWTIKA U KONTENUT</w:t>
            </w:r>
          </w:p>
        </w:tc>
      </w:tr>
    </w:tbl>
    <w:p w14:paraId="0A4C15D3" w14:textId="77777777" w:rsidR="00DD7F51" w:rsidRPr="00D32A30" w:rsidRDefault="00DD7F51" w:rsidP="00101BBB">
      <w:pPr>
        <w:tabs>
          <w:tab w:val="clear" w:pos="567"/>
        </w:tabs>
        <w:spacing w:line="240" w:lineRule="auto"/>
      </w:pPr>
    </w:p>
    <w:p w14:paraId="23EDFED2" w14:textId="77777777" w:rsidR="003A03E5" w:rsidRPr="00D32A30" w:rsidRDefault="000030C5" w:rsidP="00101BBB">
      <w:pPr>
        <w:spacing w:line="240" w:lineRule="auto"/>
        <w:ind w:right="113"/>
      </w:pPr>
      <w:r w:rsidRPr="00D32A30">
        <w:t>473 mL</w:t>
      </w:r>
    </w:p>
    <w:p w14:paraId="7C55767B" w14:textId="77777777" w:rsidR="00DD7F51" w:rsidRPr="00D32A30" w:rsidRDefault="00DD7F51" w:rsidP="00101BBB">
      <w:pPr>
        <w:tabs>
          <w:tab w:val="clear" w:pos="567"/>
        </w:tabs>
        <w:spacing w:line="240" w:lineRule="auto"/>
      </w:pPr>
    </w:p>
    <w:p w14:paraId="75AF55B9"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9103126" w14:textId="77777777" w:rsidTr="002205CD">
        <w:tc>
          <w:tcPr>
            <w:tcW w:w="9287" w:type="dxa"/>
          </w:tcPr>
          <w:p w14:paraId="6278A2F3" w14:textId="77777777" w:rsidR="00DD7F51" w:rsidRPr="00D32A30" w:rsidRDefault="000030C5" w:rsidP="00101BBB">
            <w:pPr>
              <w:tabs>
                <w:tab w:val="clear" w:pos="567"/>
                <w:tab w:val="left" w:pos="142"/>
              </w:tabs>
              <w:spacing w:line="240" w:lineRule="auto"/>
              <w:ind w:left="567" w:hanging="567"/>
              <w:rPr>
                <w:b/>
              </w:rPr>
            </w:pPr>
            <w:r w:rsidRPr="00D32A30">
              <w:rPr>
                <w:b/>
              </w:rPr>
              <w:t>5.</w:t>
            </w:r>
            <w:r w:rsidRPr="00D32A30">
              <w:rPr>
                <w:b/>
              </w:rPr>
              <w:tab/>
              <w:t>MOD TA’ KIF U MNEJN JINGĦATA</w:t>
            </w:r>
          </w:p>
        </w:tc>
      </w:tr>
    </w:tbl>
    <w:p w14:paraId="0D3A55BA" w14:textId="77777777" w:rsidR="00DD7F51" w:rsidRPr="00D32A30" w:rsidRDefault="00DD7F51" w:rsidP="00101BBB">
      <w:pPr>
        <w:tabs>
          <w:tab w:val="clear" w:pos="567"/>
        </w:tabs>
        <w:spacing w:line="240" w:lineRule="auto"/>
      </w:pPr>
    </w:p>
    <w:p w14:paraId="11F768A9" w14:textId="77777777" w:rsidR="003A03E5" w:rsidRPr="00D32A30" w:rsidRDefault="000030C5" w:rsidP="00101BBB">
      <w:pPr>
        <w:tabs>
          <w:tab w:val="clear" w:pos="567"/>
        </w:tabs>
        <w:spacing w:line="240" w:lineRule="auto"/>
        <w:rPr>
          <w:b/>
          <w:bCs/>
        </w:rPr>
      </w:pPr>
      <w:r w:rsidRPr="00D32A30">
        <w:rPr>
          <w:b/>
          <w:bCs/>
        </w:rPr>
        <w:t>Ħawwad sew qabel l-użu.</w:t>
      </w:r>
    </w:p>
    <w:p w14:paraId="5B76D5B0" w14:textId="77777777" w:rsidR="00DD7F51" w:rsidRPr="00D32A30" w:rsidRDefault="000030C5" w:rsidP="00101BBB">
      <w:pPr>
        <w:tabs>
          <w:tab w:val="clear" w:pos="567"/>
        </w:tabs>
        <w:spacing w:line="240" w:lineRule="auto"/>
      </w:pPr>
      <w:r w:rsidRPr="00D32A30">
        <w:t xml:space="preserve">Aqra l-fuljett ta’ tagħrif </w:t>
      </w:r>
      <w:r w:rsidR="003A03E5" w:rsidRPr="00D32A30">
        <w:t xml:space="preserve">u l-fuljett </w:t>
      </w:r>
      <w:r w:rsidRPr="00D32A30">
        <w:t>qabel l-użu.</w:t>
      </w:r>
    </w:p>
    <w:p w14:paraId="78F0A6E9" w14:textId="77777777" w:rsidR="00DD7F51" w:rsidRPr="00D32A30" w:rsidRDefault="000030C5" w:rsidP="00101BBB">
      <w:pPr>
        <w:tabs>
          <w:tab w:val="clear" w:pos="567"/>
        </w:tabs>
        <w:spacing w:line="240" w:lineRule="auto"/>
      </w:pPr>
      <w:r w:rsidRPr="00D32A30">
        <w:t>Użu orali</w:t>
      </w:r>
    </w:p>
    <w:p w14:paraId="43404104" w14:textId="77777777" w:rsidR="00DD7F51" w:rsidRPr="00D32A30" w:rsidRDefault="00DD7F51" w:rsidP="00101BBB">
      <w:pPr>
        <w:tabs>
          <w:tab w:val="clear" w:pos="567"/>
        </w:tabs>
        <w:spacing w:line="240" w:lineRule="auto"/>
      </w:pPr>
    </w:p>
    <w:p w14:paraId="130B0069"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13105F1" w14:textId="77777777" w:rsidTr="002205CD">
        <w:tc>
          <w:tcPr>
            <w:tcW w:w="9287" w:type="dxa"/>
          </w:tcPr>
          <w:p w14:paraId="281B7A56" w14:textId="77777777" w:rsidR="00DD7F51" w:rsidRPr="00D32A30" w:rsidRDefault="000030C5" w:rsidP="00101BBB">
            <w:pPr>
              <w:tabs>
                <w:tab w:val="clear" w:pos="567"/>
                <w:tab w:val="left" w:pos="142"/>
              </w:tabs>
              <w:spacing w:line="240" w:lineRule="auto"/>
              <w:ind w:left="567" w:hanging="567"/>
              <w:rPr>
                <w:b/>
              </w:rPr>
            </w:pPr>
            <w:r w:rsidRPr="00D32A30">
              <w:rPr>
                <w:b/>
              </w:rPr>
              <w:t>6.</w:t>
            </w:r>
            <w:r w:rsidRPr="00D32A30">
              <w:rPr>
                <w:b/>
              </w:rPr>
              <w:tab/>
              <w:t>TWISSIJA SPEĊJALI LI L-PRODOTT MEDIĊINALI GĦANDU JINŻAMM FEJN MA JIDHIRX U MA JINTLAĦAQX MIT-TFAL</w:t>
            </w:r>
          </w:p>
        </w:tc>
      </w:tr>
    </w:tbl>
    <w:p w14:paraId="10BDBA15" w14:textId="77777777" w:rsidR="00DD7F51" w:rsidRPr="00D32A30" w:rsidRDefault="00DD7F51" w:rsidP="00101BBB">
      <w:pPr>
        <w:tabs>
          <w:tab w:val="clear" w:pos="567"/>
        </w:tabs>
        <w:spacing w:line="240" w:lineRule="auto"/>
      </w:pPr>
    </w:p>
    <w:p w14:paraId="59986EB3" w14:textId="77777777" w:rsidR="00DD7F51" w:rsidRPr="00D32A30" w:rsidRDefault="000030C5" w:rsidP="00101BBB">
      <w:pPr>
        <w:tabs>
          <w:tab w:val="clear" w:pos="567"/>
        </w:tabs>
        <w:spacing w:line="240" w:lineRule="auto"/>
      </w:pPr>
      <w:r w:rsidRPr="00D32A30">
        <w:t>Żomm fejn ma jidhirx u ma jintlaħaqx mit-tfal.</w:t>
      </w:r>
    </w:p>
    <w:p w14:paraId="47DBB646" w14:textId="77777777" w:rsidR="00DD7F51" w:rsidRPr="00D32A30" w:rsidRDefault="00DD7F51" w:rsidP="00101BBB">
      <w:pPr>
        <w:tabs>
          <w:tab w:val="clear" w:pos="567"/>
        </w:tabs>
        <w:spacing w:line="240" w:lineRule="auto"/>
      </w:pPr>
    </w:p>
    <w:p w14:paraId="52EC6ED3"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FE3FE74" w14:textId="77777777" w:rsidTr="002205CD">
        <w:tc>
          <w:tcPr>
            <w:tcW w:w="9287" w:type="dxa"/>
          </w:tcPr>
          <w:p w14:paraId="536474DC" w14:textId="77777777" w:rsidR="00DD7F51" w:rsidRPr="00D32A30" w:rsidRDefault="000030C5" w:rsidP="00101BBB">
            <w:pPr>
              <w:tabs>
                <w:tab w:val="clear" w:pos="567"/>
                <w:tab w:val="left" w:pos="142"/>
              </w:tabs>
              <w:spacing w:line="240" w:lineRule="auto"/>
              <w:ind w:left="567" w:hanging="567"/>
              <w:rPr>
                <w:b/>
              </w:rPr>
            </w:pPr>
            <w:r w:rsidRPr="00D32A30">
              <w:rPr>
                <w:b/>
              </w:rPr>
              <w:t>7.</w:t>
            </w:r>
            <w:r w:rsidRPr="00D32A30">
              <w:rPr>
                <w:b/>
              </w:rPr>
              <w:tab/>
              <w:t>TWISSIJA(IET) SPEĊJALI OĦRA, JEKK MEĦTIEĠA</w:t>
            </w:r>
          </w:p>
        </w:tc>
      </w:tr>
    </w:tbl>
    <w:p w14:paraId="78A57C82" w14:textId="77777777" w:rsidR="00DD7F51" w:rsidRPr="00D32A30" w:rsidRDefault="00DD7F51" w:rsidP="00101BBB">
      <w:pPr>
        <w:tabs>
          <w:tab w:val="clear" w:pos="567"/>
        </w:tabs>
        <w:spacing w:line="240" w:lineRule="auto"/>
      </w:pPr>
    </w:p>
    <w:p w14:paraId="7FA6754B"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415DEA5" w14:textId="77777777" w:rsidTr="002205CD">
        <w:tc>
          <w:tcPr>
            <w:tcW w:w="9287" w:type="dxa"/>
          </w:tcPr>
          <w:p w14:paraId="2FEEB802" w14:textId="77777777" w:rsidR="00DD7F51" w:rsidRPr="00D32A30" w:rsidRDefault="000030C5" w:rsidP="00101BBB">
            <w:pPr>
              <w:tabs>
                <w:tab w:val="clear" w:pos="567"/>
                <w:tab w:val="left" w:pos="142"/>
              </w:tabs>
              <w:spacing w:line="240" w:lineRule="auto"/>
              <w:ind w:left="567" w:hanging="567"/>
              <w:rPr>
                <w:b/>
              </w:rPr>
            </w:pPr>
            <w:r w:rsidRPr="00D32A30">
              <w:rPr>
                <w:b/>
              </w:rPr>
              <w:t>8.</w:t>
            </w:r>
            <w:r w:rsidRPr="00D32A30">
              <w:rPr>
                <w:b/>
              </w:rPr>
              <w:tab/>
              <w:t>DATA TA’ SKADENZA</w:t>
            </w:r>
          </w:p>
        </w:tc>
      </w:tr>
    </w:tbl>
    <w:p w14:paraId="060B4972" w14:textId="77777777" w:rsidR="00DD7F51" w:rsidRPr="00D32A30" w:rsidRDefault="00DD7F51" w:rsidP="00101BBB">
      <w:pPr>
        <w:tabs>
          <w:tab w:val="clear" w:pos="567"/>
        </w:tabs>
        <w:spacing w:line="240" w:lineRule="auto"/>
      </w:pPr>
    </w:p>
    <w:p w14:paraId="7A0D444C" w14:textId="77777777" w:rsidR="00DD7F51" w:rsidRPr="00D32A30" w:rsidRDefault="000030C5" w:rsidP="00101BBB">
      <w:pPr>
        <w:tabs>
          <w:tab w:val="clear" w:pos="567"/>
        </w:tabs>
        <w:spacing w:line="240" w:lineRule="auto"/>
      </w:pPr>
      <w:r w:rsidRPr="00D32A30">
        <w:t>JIS</w:t>
      </w:r>
    </w:p>
    <w:p w14:paraId="6A02060D" w14:textId="77777777" w:rsidR="00DD7F51" w:rsidRPr="00D32A30" w:rsidRDefault="00DD7F51" w:rsidP="00101BBB">
      <w:pPr>
        <w:tabs>
          <w:tab w:val="clear" w:pos="567"/>
        </w:tabs>
        <w:spacing w:line="240" w:lineRule="auto"/>
      </w:pPr>
    </w:p>
    <w:p w14:paraId="6AAF1708"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A28C664" w14:textId="77777777" w:rsidTr="002205CD">
        <w:tc>
          <w:tcPr>
            <w:tcW w:w="9287" w:type="dxa"/>
          </w:tcPr>
          <w:p w14:paraId="5A1386D7" w14:textId="77777777" w:rsidR="00DD7F51" w:rsidRPr="00D32A30" w:rsidRDefault="000030C5" w:rsidP="00101BBB">
            <w:pPr>
              <w:tabs>
                <w:tab w:val="clear" w:pos="567"/>
                <w:tab w:val="left" w:pos="142"/>
              </w:tabs>
              <w:spacing w:line="240" w:lineRule="auto"/>
              <w:ind w:left="567" w:hanging="567"/>
            </w:pPr>
            <w:r w:rsidRPr="00D32A30">
              <w:rPr>
                <w:b/>
              </w:rPr>
              <w:t>9.</w:t>
            </w:r>
            <w:r w:rsidRPr="00D32A30">
              <w:rPr>
                <w:b/>
              </w:rPr>
              <w:tab/>
              <w:t>KONDIZZJONIJIET SPEĊJALI TA' KIF JINĦAŻEN</w:t>
            </w:r>
          </w:p>
        </w:tc>
      </w:tr>
    </w:tbl>
    <w:p w14:paraId="494FAD77" w14:textId="77777777" w:rsidR="00DD7F51" w:rsidRPr="00D32A30" w:rsidRDefault="00DD7F51" w:rsidP="00101BBB">
      <w:pPr>
        <w:tabs>
          <w:tab w:val="clear" w:pos="567"/>
        </w:tabs>
        <w:spacing w:line="240" w:lineRule="auto"/>
      </w:pPr>
    </w:p>
    <w:p w14:paraId="10BE7E7B"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21BBB00" w14:textId="77777777" w:rsidTr="002205CD">
        <w:tc>
          <w:tcPr>
            <w:tcW w:w="9287" w:type="dxa"/>
          </w:tcPr>
          <w:p w14:paraId="7706FCC3" w14:textId="77777777" w:rsidR="00DD7F51" w:rsidRPr="00D32A30" w:rsidRDefault="000030C5" w:rsidP="00101BBB">
            <w:pPr>
              <w:tabs>
                <w:tab w:val="clear" w:pos="567"/>
                <w:tab w:val="left" w:pos="142"/>
              </w:tabs>
              <w:spacing w:line="240" w:lineRule="auto"/>
              <w:ind w:left="567" w:hanging="567"/>
              <w:rPr>
                <w:b/>
              </w:rPr>
            </w:pPr>
            <w:r w:rsidRPr="00D32A30">
              <w:rPr>
                <w:b/>
              </w:rPr>
              <w:t>10.</w:t>
            </w:r>
            <w:r w:rsidRPr="00D32A30">
              <w:rPr>
                <w:b/>
              </w:rPr>
              <w:tab/>
              <w:t>PREKAWZJONIJIET SPEĊJALI GĦAR-RIMI TA’ PRODOTTI MEDIĊINALI MHUX UŻATI JEW SKART MINN DAWN IL-PRODOTTI MEDIĊINALI, JEKK HEMM BŻONN</w:t>
            </w:r>
          </w:p>
        </w:tc>
      </w:tr>
    </w:tbl>
    <w:p w14:paraId="5CE1DA12" w14:textId="77777777" w:rsidR="00DD7F51" w:rsidRPr="00D32A30" w:rsidRDefault="00DD7F51" w:rsidP="00101BBB">
      <w:pPr>
        <w:tabs>
          <w:tab w:val="clear" w:pos="567"/>
        </w:tabs>
        <w:spacing w:line="240" w:lineRule="auto"/>
      </w:pPr>
    </w:p>
    <w:p w14:paraId="5F77D408"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F432E70" w14:textId="77777777" w:rsidTr="002205CD">
        <w:tc>
          <w:tcPr>
            <w:tcW w:w="9287" w:type="dxa"/>
          </w:tcPr>
          <w:p w14:paraId="130E1B8A" w14:textId="77777777" w:rsidR="00DD7F51" w:rsidRPr="00D32A30" w:rsidRDefault="000030C5" w:rsidP="00101BBB">
            <w:pPr>
              <w:keepNext/>
              <w:keepLines/>
              <w:tabs>
                <w:tab w:val="clear" w:pos="567"/>
              </w:tabs>
              <w:spacing w:line="240" w:lineRule="auto"/>
              <w:ind w:left="567" w:hanging="567"/>
              <w:rPr>
                <w:b/>
              </w:rPr>
            </w:pPr>
            <w:r w:rsidRPr="00D32A30">
              <w:rPr>
                <w:b/>
              </w:rPr>
              <w:lastRenderedPageBreak/>
              <w:t>11.</w:t>
            </w:r>
            <w:r w:rsidRPr="00D32A30">
              <w:rPr>
                <w:b/>
              </w:rPr>
              <w:tab/>
              <w:t xml:space="preserve">ISEM U INDIRIZZ TAD-DETENTUR TAL-AWTORIZZAZZJONI GĦAT-TQEGĦID FIS-SUQ </w:t>
            </w:r>
          </w:p>
        </w:tc>
      </w:tr>
    </w:tbl>
    <w:p w14:paraId="6F594617" w14:textId="77777777" w:rsidR="00DD7F51" w:rsidRPr="00D32A30" w:rsidRDefault="00DD7F51" w:rsidP="00101BBB">
      <w:pPr>
        <w:keepNext/>
        <w:keepLines/>
        <w:tabs>
          <w:tab w:val="clear" w:pos="567"/>
        </w:tabs>
        <w:spacing w:line="240" w:lineRule="auto"/>
      </w:pPr>
    </w:p>
    <w:p w14:paraId="4EE2E487" w14:textId="77777777" w:rsidR="00DD7F51" w:rsidRPr="00D32A30" w:rsidRDefault="000030C5" w:rsidP="00101BBB">
      <w:pPr>
        <w:keepNext/>
        <w:keepLines/>
        <w:spacing w:line="240" w:lineRule="auto"/>
      </w:pPr>
      <w:r w:rsidRPr="00D32A30">
        <w:t>Merck Sharp &amp; Dohme B.V.</w:t>
      </w:r>
    </w:p>
    <w:p w14:paraId="7165F8C4" w14:textId="77777777" w:rsidR="00DD7F51" w:rsidRPr="00D32A30" w:rsidRDefault="000030C5" w:rsidP="00101BBB">
      <w:pPr>
        <w:keepNext/>
        <w:keepLines/>
        <w:spacing w:line="240" w:lineRule="auto"/>
      </w:pPr>
      <w:r w:rsidRPr="00D32A30">
        <w:t>Waarderweg 39</w:t>
      </w:r>
    </w:p>
    <w:p w14:paraId="70055C5B" w14:textId="77777777" w:rsidR="00DD7F51" w:rsidRPr="00D32A30" w:rsidRDefault="000030C5" w:rsidP="00101BBB">
      <w:pPr>
        <w:keepNext/>
        <w:keepLines/>
        <w:spacing w:line="240" w:lineRule="auto"/>
      </w:pPr>
      <w:r w:rsidRPr="00D32A30">
        <w:t>2031 BN Haarlem</w:t>
      </w:r>
    </w:p>
    <w:p w14:paraId="18B4F14B" w14:textId="77777777" w:rsidR="00DD7F51" w:rsidRPr="00D32A30" w:rsidRDefault="000030C5" w:rsidP="00101BBB">
      <w:pPr>
        <w:keepNext/>
        <w:keepLines/>
        <w:tabs>
          <w:tab w:val="clear" w:pos="567"/>
        </w:tabs>
        <w:spacing w:line="240" w:lineRule="auto"/>
      </w:pPr>
      <w:r w:rsidRPr="00D32A30">
        <w:t>L-Olanda</w:t>
      </w:r>
    </w:p>
    <w:p w14:paraId="709982D0" w14:textId="77777777" w:rsidR="00A31F22" w:rsidRPr="00D32A30" w:rsidRDefault="00A31F22" w:rsidP="00101BBB">
      <w:pPr>
        <w:tabs>
          <w:tab w:val="clear" w:pos="567"/>
        </w:tabs>
        <w:spacing w:line="240" w:lineRule="auto"/>
      </w:pPr>
    </w:p>
    <w:p w14:paraId="4C3C6B16"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F2B45BF" w14:textId="77777777" w:rsidTr="002205CD">
        <w:tc>
          <w:tcPr>
            <w:tcW w:w="9287" w:type="dxa"/>
          </w:tcPr>
          <w:p w14:paraId="44E4F8D8" w14:textId="77777777" w:rsidR="00DD7F51" w:rsidRPr="00D32A30" w:rsidRDefault="000030C5" w:rsidP="00101BBB">
            <w:pPr>
              <w:tabs>
                <w:tab w:val="clear" w:pos="567"/>
                <w:tab w:val="left" w:pos="142"/>
              </w:tabs>
              <w:spacing w:line="240" w:lineRule="auto"/>
              <w:ind w:left="567" w:hanging="567"/>
              <w:rPr>
                <w:b/>
              </w:rPr>
            </w:pPr>
            <w:r w:rsidRPr="00D32A30">
              <w:rPr>
                <w:b/>
              </w:rPr>
              <w:t>12.</w:t>
            </w:r>
            <w:r w:rsidRPr="00D32A30">
              <w:rPr>
                <w:b/>
              </w:rPr>
              <w:tab/>
              <w:t>NUMRU(I) TAL-AWTORIZZAZZJONI GĦAT-TQEGĦID FIS-SUQ</w:t>
            </w:r>
          </w:p>
        </w:tc>
      </w:tr>
    </w:tbl>
    <w:p w14:paraId="5A1F6A9B" w14:textId="77777777" w:rsidR="00DD7F51" w:rsidRPr="00D32A30" w:rsidRDefault="00DD7F51" w:rsidP="00101BBB">
      <w:pPr>
        <w:tabs>
          <w:tab w:val="clear" w:pos="567"/>
        </w:tabs>
        <w:spacing w:line="240" w:lineRule="auto"/>
      </w:pPr>
    </w:p>
    <w:p w14:paraId="02499B52" w14:textId="77777777" w:rsidR="003A03E5" w:rsidRPr="00D32A30" w:rsidRDefault="000030C5" w:rsidP="00101BBB">
      <w:pPr>
        <w:spacing w:line="240" w:lineRule="auto"/>
      </w:pPr>
      <w:r w:rsidRPr="00D32A30">
        <w:t>EU/1/05/320/005</w:t>
      </w:r>
    </w:p>
    <w:p w14:paraId="5CD8588D" w14:textId="77777777" w:rsidR="00DD7F51" w:rsidRPr="00D32A30" w:rsidRDefault="00DD7F51" w:rsidP="00101BBB">
      <w:pPr>
        <w:tabs>
          <w:tab w:val="clear" w:pos="567"/>
        </w:tabs>
        <w:spacing w:line="240" w:lineRule="auto"/>
      </w:pPr>
    </w:p>
    <w:p w14:paraId="72CA092A"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4E5DB27A" w14:textId="77777777" w:rsidTr="002205CD">
        <w:tc>
          <w:tcPr>
            <w:tcW w:w="9287" w:type="dxa"/>
          </w:tcPr>
          <w:p w14:paraId="4BCE8F56" w14:textId="77777777" w:rsidR="00DD7F51" w:rsidRPr="00D32A30" w:rsidRDefault="000030C5" w:rsidP="00101BBB">
            <w:pPr>
              <w:tabs>
                <w:tab w:val="clear" w:pos="567"/>
                <w:tab w:val="left" w:pos="142"/>
              </w:tabs>
              <w:spacing w:line="240" w:lineRule="auto"/>
              <w:ind w:left="567" w:hanging="567"/>
              <w:rPr>
                <w:b/>
              </w:rPr>
            </w:pPr>
            <w:r w:rsidRPr="00D32A30">
              <w:rPr>
                <w:b/>
              </w:rPr>
              <w:t>13.</w:t>
            </w:r>
            <w:r w:rsidRPr="00D32A30">
              <w:rPr>
                <w:b/>
              </w:rPr>
              <w:tab/>
              <w:t xml:space="preserve">NUMRU TAL-LOTT </w:t>
            </w:r>
          </w:p>
        </w:tc>
      </w:tr>
    </w:tbl>
    <w:p w14:paraId="7B94E329" w14:textId="77777777" w:rsidR="00DD7F51" w:rsidRPr="00D32A30" w:rsidRDefault="00DD7F51" w:rsidP="00101BBB">
      <w:pPr>
        <w:tabs>
          <w:tab w:val="clear" w:pos="567"/>
        </w:tabs>
        <w:spacing w:line="240" w:lineRule="auto"/>
      </w:pPr>
    </w:p>
    <w:p w14:paraId="19DB8ADE" w14:textId="77777777" w:rsidR="00DD7F51" w:rsidRPr="00D32A30" w:rsidRDefault="000030C5" w:rsidP="00101BBB">
      <w:pPr>
        <w:tabs>
          <w:tab w:val="clear" w:pos="567"/>
        </w:tabs>
        <w:spacing w:line="240" w:lineRule="auto"/>
      </w:pPr>
      <w:r w:rsidRPr="00D32A30">
        <w:t>L</w:t>
      </w:r>
      <w:r w:rsidR="003A03E5" w:rsidRPr="00D32A30">
        <w:t>ott</w:t>
      </w:r>
    </w:p>
    <w:p w14:paraId="166B1A94" w14:textId="77777777" w:rsidR="00DD7F51" w:rsidRPr="00D32A30" w:rsidRDefault="00DD7F51" w:rsidP="00101BBB">
      <w:pPr>
        <w:tabs>
          <w:tab w:val="clear" w:pos="567"/>
        </w:tabs>
        <w:spacing w:line="240" w:lineRule="auto"/>
      </w:pPr>
    </w:p>
    <w:p w14:paraId="25E74E86"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ED79F72" w14:textId="77777777" w:rsidTr="002205CD">
        <w:tc>
          <w:tcPr>
            <w:tcW w:w="9287" w:type="dxa"/>
          </w:tcPr>
          <w:p w14:paraId="35BC2B58" w14:textId="77777777" w:rsidR="00DD7F51" w:rsidRPr="00D32A30" w:rsidRDefault="000030C5" w:rsidP="00101BBB">
            <w:pPr>
              <w:tabs>
                <w:tab w:val="clear" w:pos="567"/>
                <w:tab w:val="left" w:pos="142"/>
              </w:tabs>
              <w:spacing w:line="240" w:lineRule="auto"/>
              <w:ind w:left="567" w:hanging="567"/>
              <w:rPr>
                <w:b/>
              </w:rPr>
            </w:pPr>
            <w:r w:rsidRPr="00D32A30">
              <w:rPr>
                <w:b/>
              </w:rPr>
              <w:t>14.</w:t>
            </w:r>
            <w:r w:rsidRPr="00D32A30">
              <w:rPr>
                <w:b/>
              </w:rPr>
              <w:tab/>
              <w:t>KLASSIFIKAZZJONI ĠENERALI TA’ KIF JINGĦATA</w:t>
            </w:r>
          </w:p>
        </w:tc>
      </w:tr>
    </w:tbl>
    <w:p w14:paraId="010C8F0A" w14:textId="77777777" w:rsidR="00DD7F51" w:rsidRPr="00D32A30" w:rsidRDefault="00DD7F51" w:rsidP="00101BBB">
      <w:pPr>
        <w:tabs>
          <w:tab w:val="clear" w:pos="567"/>
        </w:tabs>
        <w:spacing w:line="240" w:lineRule="auto"/>
      </w:pPr>
    </w:p>
    <w:p w14:paraId="59D83611" w14:textId="77777777" w:rsidR="00DD7F51" w:rsidRPr="00D32A30" w:rsidRDefault="00DD7F51"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0274B09" w14:textId="77777777" w:rsidTr="002205CD">
        <w:tc>
          <w:tcPr>
            <w:tcW w:w="9287" w:type="dxa"/>
          </w:tcPr>
          <w:p w14:paraId="569F164C" w14:textId="77777777" w:rsidR="00DD7F51" w:rsidRPr="00D32A30" w:rsidRDefault="000030C5" w:rsidP="00101BBB">
            <w:pPr>
              <w:tabs>
                <w:tab w:val="clear" w:pos="567"/>
                <w:tab w:val="left" w:pos="142"/>
              </w:tabs>
              <w:spacing w:line="240" w:lineRule="auto"/>
              <w:ind w:left="567" w:hanging="567"/>
              <w:rPr>
                <w:b/>
              </w:rPr>
            </w:pPr>
            <w:r w:rsidRPr="00D32A30">
              <w:rPr>
                <w:b/>
              </w:rPr>
              <w:t>15.</w:t>
            </w:r>
            <w:r w:rsidRPr="00D32A30">
              <w:rPr>
                <w:b/>
              </w:rPr>
              <w:tab/>
              <w:t>ISTRUZZJONIJIET DWAR L-UŻU</w:t>
            </w:r>
          </w:p>
        </w:tc>
      </w:tr>
    </w:tbl>
    <w:p w14:paraId="6E76618C" w14:textId="77777777" w:rsidR="00DD7F51" w:rsidRPr="00D32A30" w:rsidRDefault="00DD7F51" w:rsidP="00101BBB">
      <w:pPr>
        <w:tabs>
          <w:tab w:val="clear" w:pos="567"/>
        </w:tabs>
        <w:spacing w:line="240" w:lineRule="auto"/>
        <w:rPr>
          <w:b/>
        </w:rPr>
      </w:pPr>
    </w:p>
    <w:p w14:paraId="4E892A6D" w14:textId="77777777" w:rsidR="00DD7F51" w:rsidRPr="00D32A30" w:rsidRDefault="00DD7F51" w:rsidP="00101BBB">
      <w:pPr>
        <w:tabs>
          <w:tab w:val="clear" w:pos="567"/>
        </w:tabs>
        <w:spacing w:line="240" w:lineRule="auto"/>
        <w:rPr>
          <w:b/>
        </w:rPr>
      </w:pPr>
    </w:p>
    <w:p w14:paraId="7F2D6718" w14:textId="77777777" w:rsidR="00DD7F51" w:rsidRPr="00D32A30" w:rsidRDefault="000030C5" w:rsidP="00101BBB">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mt-MT"/>
        </w:rPr>
      </w:pPr>
      <w:r w:rsidRPr="00D32A30">
        <w:rPr>
          <w:rFonts w:ascii="Times New Roman" w:hAnsi="Times New Roman"/>
          <w:kern w:val="0"/>
          <w:lang w:val="mt-MT"/>
        </w:rPr>
        <w:t>16.</w:t>
      </w:r>
      <w:r w:rsidRPr="00D32A30">
        <w:rPr>
          <w:rFonts w:ascii="Times New Roman" w:hAnsi="Times New Roman"/>
          <w:kern w:val="0"/>
          <w:lang w:val="mt-MT"/>
        </w:rPr>
        <w:tab/>
        <w:t>INFORMAZZJONI BIL-BRAILLE</w:t>
      </w:r>
    </w:p>
    <w:p w14:paraId="0BD8F936" w14:textId="77777777" w:rsidR="00DD7F51" w:rsidRPr="00D32A30" w:rsidRDefault="00DD7F51" w:rsidP="00101BBB">
      <w:pPr>
        <w:spacing w:line="240" w:lineRule="auto"/>
        <w:rPr>
          <w:shd w:val="clear" w:color="auto" w:fill="CCCCCC"/>
        </w:rPr>
      </w:pPr>
    </w:p>
    <w:p w14:paraId="1DDD38E7" w14:textId="77777777" w:rsidR="00DD7F51" w:rsidRPr="00D32A30" w:rsidRDefault="00DD7F51" w:rsidP="00101BBB"/>
    <w:p w14:paraId="4ADCB6CE" w14:textId="77777777" w:rsidR="00DD7F51"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17.</w:t>
      </w:r>
      <w:r w:rsidRPr="00D32A30">
        <w:rPr>
          <w:b/>
        </w:rPr>
        <w:tab/>
        <w:t>IDENTIFIKATUR UNIKU – BARCODE 2D</w:t>
      </w:r>
    </w:p>
    <w:p w14:paraId="105DE238"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b/>
          <w:bCs/>
        </w:rPr>
      </w:pPr>
    </w:p>
    <w:p w14:paraId="7CBC289A"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b/>
          <w:bCs/>
        </w:rPr>
      </w:pPr>
    </w:p>
    <w:p w14:paraId="596E86DE" w14:textId="77777777" w:rsidR="00DD7F51"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18.</w:t>
      </w:r>
      <w:r w:rsidRPr="00D32A30">
        <w:rPr>
          <w:b/>
        </w:rPr>
        <w:tab/>
        <w:t>IDENTIFIKATUR UNIKU – DATA LI TINQARA MILL-BNIEDEM</w:t>
      </w:r>
    </w:p>
    <w:p w14:paraId="0038D449" w14:textId="77777777" w:rsidR="00DD7F51" w:rsidRPr="00D32A30" w:rsidRDefault="00DD7F51" w:rsidP="00101BBB">
      <w:pPr>
        <w:tabs>
          <w:tab w:val="clear" w:pos="567"/>
        </w:tabs>
        <w:autoSpaceDE w:val="0"/>
        <w:autoSpaceDN w:val="0"/>
        <w:adjustRightInd w:val="0"/>
        <w:rPr>
          <w:rFonts w:ascii="TimesNewRomanPS-BoldMT" w:eastAsia="SimSun" w:hAnsi="TimesNewRomanPS-BoldMT" w:cs="TimesNewRomanPS-BoldMT"/>
          <w:b/>
          <w:bCs/>
        </w:rPr>
      </w:pPr>
    </w:p>
    <w:p w14:paraId="1F349BA2" w14:textId="77777777" w:rsidR="003A03E5" w:rsidRPr="00D32A30" w:rsidRDefault="003A03E5" w:rsidP="00101BBB">
      <w:pPr>
        <w:keepNext/>
        <w:keepLines/>
        <w:spacing w:line="240" w:lineRule="auto"/>
        <w:rPr>
          <w:b/>
        </w:rPr>
      </w:pPr>
    </w:p>
    <w:p w14:paraId="404368A6" w14:textId="77777777" w:rsidR="003A03E5" w:rsidRPr="00D32A30" w:rsidRDefault="000030C5" w:rsidP="00101BBB">
      <w:pPr>
        <w:tabs>
          <w:tab w:val="clear" w:pos="567"/>
        </w:tabs>
        <w:spacing w:line="240" w:lineRule="auto"/>
        <w:rPr>
          <w:b/>
        </w:rPr>
      </w:pPr>
      <w:r w:rsidRPr="00D32A30">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A22A752" w14:textId="77777777" w:rsidTr="002205CD">
        <w:trPr>
          <w:trHeight w:val="1040"/>
        </w:trPr>
        <w:tc>
          <w:tcPr>
            <w:tcW w:w="9287" w:type="dxa"/>
            <w:tcBorders>
              <w:bottom w:val="single" w:sz="4" w:space="0" w:color="auto"/>
            </w:tcBorders>
          </w:tcPr>
          <w:p w14:paraId="75128583" w14:textId="77777777" w:rsidR="003A03E5" w:rsidRPr="00D32A30" w:rsidRDefault="000030C5" w:rsidP="00101BBB">
            <w:pPr>
              <w:tabs>
                <w:tab w:val="clear" w:pos="567"/>
              </w:tabs>
              <w:spacing w:line="240" w:lineRule="auto"/>
              <w:rPr>
                <w:b/>
              </w:rPr>
            </w:pPr>
            <w:r w:rsidRPr="00D32A30">
              <w:rPr>
                <w:b/>
              </w:rPr>
              <w:lastRenderedPageBreak/>
              <w:t>TAGĦRIF LI GĦANDU JIDHER FUQ IL-PAKKETT TA’ BARRA</w:t>
            </w:r>
          </w:p>
          <w:p w14:paraId="6298F14B" w14:textId="77777777" w:rsidR="003A03E5" w:rsidRPr="00D32A30" w:rsidRDefault="003A03E5" w:rsidP="00101BBB">
            <w:pPr>
              <w:spacing w:line="240" w:lineRule="auto"/>
              <w:rPr>
                <w:b/>
              </w:rPr>
            </w:pPr>
          </w:p>
          <w:p w14:paraId="206DAA15" w14:textId="77777777" w:rsidR="003A03E5" w:rsidRPr="00D32A30" w:rsidRDefault="000030C5" w:rsidP="00101BBB">
            <w:pPr>
              <w:spacing w:line="240" w:lineRule="auto"/>
              <w:rPr>
                <w:b/>
              </w:rPr>
            </w:pPr>
            <w:r w:rsidRPr="00D32A30">
              <w:rPr>
                <w:b/>
              </w:rPr>
              <w:t>KARTUNA TA’ ĠEWWA (MINGĦAJR IL-KAXXA L-BLU) – Pakkett 2 (minn 2) – SIRINGI ADDIZZJONALI li għandhom jintużaw ma’ Noxafil trab u solvent gastroreżistenti għal suspensjoni orali</w:t>
            </w:r>
          </w:p>
        </w:tc>
      </w:tr>
    </w:tbl>
    <w:p w14:paraId="0E79B767" w14:textId="77777777" w:rsidR="003A03E5" w:rsidRPr="00D32A30" w:rsidRDefault="003A03E5" w:rsidP="00101BBB">
      <w:pPr>
        <w:tabs>
          <w:tab w:val="clear" w:pos="567"/>
        </w:tabs>
        <w:spacing w:line="240" w:lineRule="auto"/>
      </w:pPr>
    </w:p>
    <w:p w14:paraId="6E7DB040"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445EDF7" w14:textId="77777777" w:rsidTr="002205CD">
        <w:tc>
          <w:tcPr>
            <w:tcW w:w="9287" w:type="dxa"/>
          </w:tcPr>
          <w:p w14:paraId="66DF6C2D" w14:textId="77777777" w:rsidR="003A03E5" w:rsidRPr="00D32A30" w:rsidRDefault="000030C5" w:rsidP="00101BBB">
            <w:pPr>
              <w:tabs>
                <w:tab w:val="clear" w:pos="567"/>
                <w:tab w:val="left" w:pos="142"/>
              </w:tabs>
              <w:spacing w:line="240" w:lineRule="auto"/>
              <w:ind w:left="567" w:hanging="567"/>
              <w:rPr>
                <w:b/>
              </w:rPr>
            </w:pPr>
            <w:r w:rsidRPr="00D32A30">
              <w:rPr>
                <w:b/>
              </w:rPr>
              <w:t>1.</w:t>
            </w:r>
            <w:r w:rsidRPr="00D32A30">
              <w:rPr>
                <w:b/>
              </w:rPr>
              <w:tab/>
              <w:t>ISEM TAL-PRODOTT MEDIĊINALI</w:t>
            </w:r>
          </w:p>
        </w:tc>
      </w:tr>
    </w:tbl>
    <w:p w14:paraId="29C6DA9F" w14:textId="77777777" w:rsidR="003A03E5" w:rsidRPr="00D32A30" w:rsidRDefault="003A03E5" w:rsidP="00101BBB">
      <w:pPr>
        <w:tabs>
          <w:tab w:val="clear" w:pos="567"/>
        </w:tabs>
        <w:spacing w:line="240" w:lineRule="auto"/>
      </w:pPr>
    </w:p>
    <w:p w14:paraId="4CBDE0F3" w14:textId="77777777" w:rsidR="003A03E5" w:rsidRPr="00D32A30" w:rsidRDefault="000030C5" w:rsidP="00101BBB">
      <w:pPr>
        <w:spacing w:line="240" w:lineRule="auto"/>
      </w:pPr>
      <w:r w:rsidRPr="00D32A30">
        <w:t xml:space="preserve">Għandu jintuża biss mal-kitt ta’ </w:t>
      </w:r>
      <w:r w:rsidRPr="00D32A30">
        <w:rPr>
          <w:b/>
          <w:bCs/>
        </w:rPr>
        <w:t>Noxafil 300 mg</w:t>
      </w:r>
      <w:r w:rsidRPr="00D32A30">
        <w:t xml:space="preserve"> trab u solvent gastroreżistenti għal suspensjoni orali</w:t>
      </w:r>
    </w:p>
    <w:p w14:paraId="2B6BA64A" w14:textId="77777777" w:rsidR="003A03E5" w:rsidRPr="00D32A30" w:rsidRDefault="003A03E5" w:rsidP="00101BBB">
      <w:pPr>
        <w:tabs>
          <w:tab w:val="clear" w:pos="567"/>
        </w:tabs>
        <w:spacing w:line="240" w:lineRule="auto"/>
      </w:pPr>
    </w:p>
    <w:p w14:paraId="5BD740D2" w14:textId="77777777" w:rsidR="003A03E5" w:rsidRPr="00D32A30" w:rsidRDefault="000030C5" w:rsidP="00101BBB">
      <w:pPr>
        <w:tabs>
          <w:tab w:val="clear" w:pos="567"/>
        </w:tabs>
        <w:spacing w:line="240" w:lineRule="auto"/>
        <w:rPr>
          <w:b/>
          <w:bCs/>
        </w:rPr>
      </w:pPr>
      <w:r w:rsidRPr="00D32A30">
        <w:rPr>
          <w:b/>
          <w:bCs/>
        </w:rPr>
        <w:t>Pakkett 2 (minn 2)</w:t>
      </w:r>
    </w:p>
    <w:p w14:paraId="6BDE8D41" w14:textId="77777777" w:rsidR="003A03E5" w:rsidRPr="00D32A30" w:rsidRDefault="003A03E5" w:rsidP="00101BBB">
      <w:pPr>
        <w:tabs>
          <w:tab w:val="clear" w:pos="567"/>
        </w:tabs>
        <w:spacing w:line="240" w:lineRule="auto"/>
      </w:pPr>
    </w:p>
    <w:p w14:paraId="53DDF611"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A8560EF" w14:textId="77777777" w:rsidTr="002205CD">
        <w:tc>
          <w:tcPr>
            <w:tcW w:w="9287" w:type="dxa"/>
          </w:tcPr>
          <w:p w14:paraId="0535C2F8" w14:textId="77777777" w:rsidR="003A03E5" w:rsidRPr="00D32A30" w:rsidRDefault="000030C5" w:rsidP="00101BBB">
            <w:pPr>
              <w:tabs>
                <w:tab w:val="clear" w:pos="567"/>
                <w:tab w:val="left" w:pos="142"/>
              </w:tabs>
              <w:spacing w:line="240" w:lineRule="auto"/>
              <w:ind w:left="567" w:hanging="567"/>
              <w:rPr>
                <w:b/>
              </w:rPr>
            </w:pPr>
            <w:r w:rsidRPr="00D32A30">
              <w:rPr>
                <w:b/>
              </w:rPr>
              <w:t>2.</w:t>
            </w:r>
            <w:r w:rsidRPr="00D32A30">
              <w:rPr>
                <w:b/>
              </w:rPr>
              <w:tab/>
              <w:t>DIKJARAZZJONI TAS-SUSTANZA(I) ATTIVA(I)</w:t>
            </w:r>
          </w:p>
        </w:tc>
      </w:tr>
    </w:tbl>
    <w:p w14:paraId="69E49D8B" w14:textId="77777777" w:rsidR="003A03E5" w:rsidRPr="00D32A30" w:rsidRDefault="003A03E5" w:rsidP="00101BBB">
      <w:pPr>
        <w:tabs>
          <w:tab w:val="clear" w:pos="567"/>
        </w:tabs>
        <w:spacing w:line="240" w:lineRule="auto"/>
      </w:pPr>
    </w:p>
    <w:p w14:paraId="027CCCEB"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37C1DE9" w14:textId="77777777" w:rsidTr="002205CD">
        <w:tc>
          <w:tcPr>
            <w:tcW w:w="9287" w:type="dxa"/>
          </w:tcPr>
          <w:p w14:paraId="08CE0AAC" w14:textId="77777777" w:rsidR="003A03E5" w:rsidRPr="00D32A30" w:rsidRDefault="000030C5" w:rsidP="00101BBB">
            <w:pPr>
              <w:tabs>
                <w:tab w:val="clear" w:pos="567"/>
                <w:tab w:val="left" w:pos="142"/>
              </w:tabs>
              <w:spacing w:line="240" w:lineRule="auto"/>
              <w:ind w:left="567" w:hanging="567"/>
              <w:rPr>
                <w:b/>
              </w:rPr>
            </w:pPr>
            <w:r w:rsidRPr="00D32A30">
              <w:rPr>
                <w:b/>
              </w:rPr>
              <w:t>3.</w:t>
            </w:r>
            <w:r w:rsidRPr="00D32A30">
              <w:rPr>
                <w:b/>
              </w:rPr>
              <w:tab/>
              <w:t>LISTA TA’ EĊĊIPJENTI</w:t>
            </w:r>
          </w:p>
        </w:tc>
      </w:tr>
    </w:tbl>
    <w:p w14:paraId="2B9451AC" w14:textId="77777777" w:rsidR="003A03E5" w:rsidRPr="00D32A30" w:rsidRDefault="003A03E5" w:rsidP="00101BBB">
      <w:pPr>
        <w:tabs>
          <w:tab w:val="clear" w:pos="567"/>
        </w:tabs>
        <w:spacing w:line="240" w:lineRule="auto"/>
      </w:pPr>
    </w:p>
    <w:p w14:paraId="740DFC76"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8BD38B7" w14:textId="77777777" w:rsidTr="002205CD">
        <w:tc>
          <w:tcPr>
            <w:tcW w:w="9287" w:type="dxa"/>
          </w:tcPr>
          <w:p w14:paraId="579B37EC" w14:textId="77777777" w:rsidR="003A03E5" w:rsidRPr="00D32A30" w:rsidRDefault="000030C5" w:rsidP="00101BBB">
            <w:pPr>
              <w:tabs>
                <w:tab w:val="clear" w:pos="567"/>
                <w:tab w:val="left" w:pos="142"/>
              </w:tabs>
              <w:spacing w:line="240" w:lineRule="auto"/>
              <w:ind w:left="567" w:hanging="567"/>
              <w:rPr>
                <w:b/>
              </w:rPr>
            </w:pPr>
            <w:r w:rsidRPr="00D32A30">
              <w:rPr>
                <w:b/>
              </w:rPr>
              <w:t>4.</w:t>
            </w:r>
            <w:r w:rsidRPr="00D32A30">
              <w:rPr>
                <w:b/>
              </w:rPr>
              <w:tab/>
              <w:t>GĦAMLA FARMAĊEWTIKA U KONTENUT</w:t>
            </w:r>
          </w:p>
        </w:tc>
      </w:tr>
    </w:tbl>
    <w:p w14:paraId="0E35B879" w14:textId="77777777" w:rsidR="003A03E5" w:rsidRPr="00D32A30" w:rsidRDefault="003A03E5" w:rsidP="00101BBB">
      <w:pPr>
        <w:tabs>
          <w:tab w:val="clear" w:pos="567"/>
        </w:tabs>
        <w:spacing w:line="240" w:lineRule="auto"/>
      </w:pPr>
    </w:p>
    <w:p w14:paraId="3DF2B454" w14:textId="77777777" w:rsidR="003A03E5" w:rsidRPr="00D32A30" w:rsidRDefault="000030C5" w:rsidP="00101BBB">
      <w:pPr>
        <w:spacing w:line="240" w:lineRule="auto"/>
        <w:ind w:right="113"/>
      </w:pPr>
      <w:r w:rsidRPr="00D32A30">
        <w:t>Din il-kartuna fiha sitt siringi ta’ dożaġġ orali bit-tarf immarkat ta’ 3 mL u sitta oħra ta’ 10 mL imgeżwrin individwalment</w:t>
      </w:r>
    </w:p>
    <w:p w14:paraId="22FCC11A" w14:textId="77777777" w:rsidR="003A03E5" w:rsidRPr="00D32A30" w:rsidRDefault="003A03E5" w:rsidP="00101BBB">
      <w:pPr>
        <w:tabs>
          <w:tab w:val="clear" w:pos="567"/>
        </w:tabs>
        <w:spacing w:line="240" w:lineRule="auto"/>
      </w:pPr>
    </w:p>
    <w:p w14:paraId="5588B9F7"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0668F545" w14:textId="77777777" w:rsidTr="002205CD">
        <w:tc>
          <w:tcPr>
            <w:tcW w:w="9287" w:type="dxa"/>
          </w:tcPr>
          <w:p w14:paraId="7953296B" w14:textId="77777777" w:rsidR="003A03E5" w:rsidRPr="00D32A30" w:rsidRDefault="000030C5" w:rsidP="00101BBB">
            <w:pPr>
              <w:tabs>
                <w:tab w:val="clear" w:pos="567"/>
                <w:tab w:val="left" w:pos="142"/>
              </w:tabs>
              <w:spacing w:line="240" w:lineRule="auto"/>
              <w:ind w:left="567" w:hanging="567"/>
              <w:rPr>
                <w:b/>
              </w:rPr>
            </w:pPr>
            <w:r w:rsidRPr="00D32A30">
              <w:rPr>
                <w:b/>
              </w:rPr>
              <w:t>5.</w:t>
            </w:r>
            <w:r w:rsidRPr="00D32A30">
              <w:rPr>
                <w:b/>
              </w:rPr>
              <w:tab/>
              <w:t>MOD TA’ KIF U MNEJN JINGĦATA</w:t>
            </w:r>
          </w:p>
        </w:tc>
      </w:tr>
    </w:tbl>
    <w:p w14:paraId="0396143D" w14:textId="77777777" w:rsidR="003A03E5" w:rsidRPr="00D32A30" w:rsidRDefault="003A03E5" w:rsidP="00101BBB">
      <w:pPr>
        <w:tabs>
          <w:tab w:val="clear" w:pos="567"/>
        </w:tabs>
        <w:spacing w:line="240" w:lineRule="auto"/>
      </w:pPr>
    </w:p>
    <w:p w14:paraId="2F93162B"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74564D6" w14:textId="77777777" w:rsidTr="002205CD">
        <w:tc>
          <w:tcPr>
            <w:tcW w:w="9287" w:type="dxa"/>
          </w:tcPr>
          <w:p w14:paraId="38C63754" w14:textId="77777777" w:rsidR="003A03E5" w:rsidRPr="00D32A30" w:rsidRDefault="000030C5" w:rsidP="00101BBB">
            <w:pPr>
              <w:tabs>
                <w:tab w:val="clear" w:pos="567"/>
                <w:tab w:val="left" w:pos="142"/>
              </w:tabs>
              <w:spacing w:line="240" w:lineRule="auto"/>
              <w:ind w:left="567" w:hanging="567"/>
              <w:rPr>
                <w:b/>
              </w:rPr>
            </w:pPr>
            <w:r w:rsidRPr="00D32A30">
              <w:rPr>
                <w:b/>
              </w:rPr>
              <w:t>6.</w:t>
            </w:r>
            <w:r w:rsidRPr="00D32A30">
              <w:rPr>
                <w:b/>
              </w:rPr>
              <w:tab/>
              <w:t>TWISSIJA SPEĊJALI LI L-PRODOTT MEDIĊINALI GĦANDU JINŻAMM FEJN MA JIDHIRX U MA JINTLAĦAQX MIT-TFAL</w:t>
            </w:r>
          </w:p>
        </w:tc>
      </w:tr>
    </w:tbl>
    <w:p w14:paraId="2C3A3EFC" w14:textId="77777777" w:rsidR="003A03E5" w:rsidRPr="00D32A30" w:rsidRDefault="003A03E5" w:rsidP="00101BBB">
      <w:pPr>
        <w:tabs>
          <w:tab w:val="clear" w:pos="567"/>
        </w:tabs>
        <w:spacing w:line="240" w:lineRule="auto"/>
      </w:pPr>
    </w:p>
    <w:p w14:paraId="518F09D6"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E695FE2" w14:textId="77777777" w:rsidTr="002205CD">
        <w:tc>
          <w:tcPr>
            <w:tcW w:w="9287" w:type="dxa"/>
          </w:tcPr>
          <w:p w14:paraId="77792ABC" w14:textId="77777777" w:rsidR="003A03E5" w:rsidRPr="00D32A30" w:rsidRDefault="000030C5" w:rsidP="00101BBB">
            <w:pPr>
              <w:tabs>
                <w:tab w:val="clear" w:pos="567"/>
                <w:tab w:val="left" w:pos="142"/>
              </w:tabs>
              <w:spacing w:line="240" w:lineRule="auto"/>
              <w:ind w:left="567" w:hanging="567"/>
              <w:rPr>
                <w:b/>
              </w:rPr>
            </w:pPr>
            <w:r w:rsidRPr="00D32A30">
              <w:rPr>
                <w:b/>
              </w:rPr>
              <w:t>7.</w:t>
            </w:r>
            <w:r w:rsidRPr="00D32A30">
              <w:rPr>
                <w:b/>
              </w:rPr>
              <w:tab/>
              <w:t>TWISSIJA(IET) SPEĊJALI OĦRA, JEKK MEĦTIEĠA</w:t>
            </w:r>
          </w:p>
        </w:tc>
      </w:tr>
    </w:tbl>
    <w:p w14:paraId="2B906F64" w14:textId="77777777" w:rsidR="003A03E5" w:rsidRPr="00D32A30" w:rsidRDefault="003A03E5" w:rsidP="00101BBB">
      <w:pPr>
        <w:tabs>
          <w:tab w:val="clear" w:pos="567"/>
        </w:tabs>
        <w:spacing w:line="240" w:lineRule="auto"/>
      </w:pPr>
    </w:p>
    <w:p w14:paraId="5F0E26C5"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19F6223" w14:textId="77777777" w:rsidTr="002205CD">
        <w:tc>
          <w:tcPr>
            <w:tcW w:w="9287" w:type="dxa"/>
          </w:tcPr>
          <w:p w14:paraId="3CF22C6F" w14:textId="77777777" w:rsidR="003A03E5" w:rsidRPr="00D32A30" w:rsidRDefault="000030C5" w:rsidP="00101BBB">
            <w:pPr>
              <w:tabs>
                <w:tab w:val="clear" w:pos="567"/>
                <w:tab w:val="left" w:pos="142"/>
              </w:tabs>
              <w:spacing w:line="240" w:lineRule="auto"/>
              <w:ind w:left="567" w:hanging="567"/>
              <w:rPr>
                <w:b/>
              </w:rPr>
            </w:pPr>
            <w:r w:rsidRPr="00D32A30">
              <w:rPr>
                <w:b/>
              </w:rPr>
              <w:t>8.</w:t>
            </w:r>
            <w:r w:rsidRPr="00D32A30">
              <w:rPr>
                <w:b/>
              </w:rPr>
              <w:tab/>
              <w:t>DATA TA’ SKADENZA</w:t>
            </w:r>
          </w:p>
        </w:tc>
      </w:tr>
    </w:tbl>
    <w:p w14:paraId="4A849AF3" w14:textId="77777777" w:rsidR="003A03E5" w:rsidRPr="00D32A30" w:rsidRDefault="003A03E5" w:rsidP="00101BBB">
      <w:pPr>
        <w:tabs>
          <w:tab w:val="clear" w:pos="567"/>
        </w:tabs>
        <w:spacing w:line="240" w:lineRule="auto"/>
      </w:pPr>
    </w:p>
    <w:p w14:paraId="5C394BFE" w14:textId="77777777" w:rsidR="003A03E5" w:rsidRPr="00D32A30" w:rsidRDefault="000030C5" w:rsidP="00101BBB">
      <w:pPr>
        <w:tabs>
          <w:tab w:val="clear" w:pos="567"/>
        </w:tabs>
        <w:spacing w:line="240" w:lineRule="auto"/>
      </w:pPr>
      <w:r w:rsidRPr="00D32A30">
        <w:t>JIS</w:t>
      </w:r>
    </w:p>
    <w:p w14:paraId="1D2548CF" w14:textId="77777777" w:rsidR="003A03E5" w:rsidRPr="00D32A30" w:rsidRDefault="003A03E5" w:rsidP="00101BBB">
      <w:pPr>
        <w:tabs>
          <w:tab w:val="clear" w:pos="567"/>
        </w:tabs>
        <w:spacing w:line="240" w:lineRule="auto"/>
      </w:pPr>
    </w:p>
    <w:p w14:paraId="3A66F881"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220536F0" w14:textId="77777777" w:rsidTr="002205CD">
        <w:tc>
          <w:tcPr>
            <w:tcW w:w="9287" w:type="dxa"/>
          </w:tcPr>
          <w:p w14:paraId="1B583565" w14:textId="77777777" w:rsidR="003A03E5" w:rsidRPr="00D32A30" w:rsidRDefault="000030C5" w:rsidP="00101BBB">
            <w:pPr>
              <w:tabs>
                <w:tab w:val="clear" w:pos="567"/>
                <w:tab w:val="left" w:pos="142"/>
              </w:tabs>
              <w:spacing w:line="240" w:lineRule="auto"/>
              <w:ind w:left="567" w:hanging="567"/>
            </w:pPr>
            <w:r w:rsidRPr="00D32A30">
              <w:rPr>
                <w:b/>
              </w:rPr>
              <w:t>9.</w:t>
            </w:r>
            <w:r w:rsidRPr="00D32A30">
              <w:rPr>
                <w:b/>
              </w:rPr>
              <w:tab/>
              <w:t>KONDIZZJONIJIET SPEĊJALI TA' KIF JINĦAŻEN</w:t>
            </w:r>
          </w:p>
        </w:tc>
      </w:tr>
    </w:tbl>
    <w:p w14:paraId="3D196776" w14:textId="77777777" w:rsidR="003A03E5" w:rsidRPr="00D32A30" w:rsidRDefault="003A03E5" w:rsidP="00101BBB">
      <w:pPr>
        <w:tabs>
          <w:tab w:val="clear" w:pos="567"/>
        </w:tabs>
        <w:spacing w:line="240" w:lineRule="auto"/>
      </w:pPr>
    </w:p>
    <w:p w14:paraId="12A2DE48"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0133A41" w14:textId="77777777" w:rsidTr="002205CD">
        <w:tc>
          <w:tcPr>
            <w:tcW w:w="9287" w:type="dxa"/>
          </w:tcPr>
          <w:p w14:paraId="0D361D6B" w14:textId="77777777" w:rsidR="003A03E5" w:rsidRPr="00D32A30" w:rsidRDefault="000030C5" w:rsidP="00101BBB">
            <w:pPr>
              <w:tabs>
                <w:tab w:val="clear" w:pos="567"/>
                <w:tab w:val="left" w:pos="142"/>
              </w:tabs>
              <w:spacing w:line="240" w:lineRule="auto"/>
              <w:ind w:left="567" w:hanging="567"/>
              <w:rPr>
                <w:b/>
              </w:rPr>
            </w:pPr>
            <w:r w:rsidRPr="00D32A30">
              <w:rPr>
                <w:b/>
              </w:rPr>
              <w:t>10.</w:t>
            </w:r>
            <w:r w:rsidRPr="00D32A30">
              <w:rPr>
                <w:b/>
              </w:rPr>
              <w:tab/>
              <w:t>PREKAWZJONIJIET SPEĊJALI GĦAR-RIMI TA’ PRODOTTI MEDIĊINALI MHUX UŻATI JEW SKART MINN DAWN IL-PRODOTTI MEDIĊINALI, JEKK HEMM BŻONN</w:t>
            </w:r>
          </w:p>
        </w:tc>
      </w:tr>
    </w:tbl>
    <w:p w14:paraId="2CAECC25" w14:textId="77777777" w:rsidR="003A03E5" w:rsidRPr="00D32A30" w:rsidRDefault="003A03E5" w:rsidP="00101BBB">
      <w:pPr>
        <w:tabs>
          <w:tab w:val="clear" w:pos="567"/>
        </w:tabs>
        <w:spacing w:line="240" w:lineRule="auto"/>
      </w:pPr>
    </w:p>
    <w:p w14:paraId="48DA7D16"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18270C88" w14:textId="77777777" w:rsidTr="002205CD">
        <w:tc>
          <w:tcPr>
            <w:tcW w:w="9287" w:type="dxa"/>
          </w:tcPr>
          <w:p w14:paraId="00FD8013" w14:textId="77777777" w:rsidR="003A03E5" w:rsidRPr="00D32A30" w:rsidRDefault="000030C5" w:rsidP="00101BBB">
            <w:pPr>
              <w:tabs>
                <w:tab w:val="clear" w:pos="567"/>
              </w:tabs>
              <w:spacing w:line="240" w:lineRule="auto"/>
              <w:ind w:left="567" w:hanging="567"/>
              <w:rPr>
                <w:b/>
              </w:rPr>
            </w:pPr>
            <w:r w:rsidRPr="00D32A30">
              <w:rPr>
                <w:b/>
              </w:rPr>
              <w:t>11.</w:t>
            </w:r>
            <w:r w:rsidRPr="00D32A30">
              <w:rPr>
                <w:b/>
              </w:rPr>
              <w:tab/>
              <w:t xml:space="preserve">ISEM U INDIRIZZ TAD-DETENTUR TAL-AWTORIZZAZZJONI GĦAT-TQEGĦID FIS-SUQ </w:t>
            </w:r>
          </w:p>
        </w:tc>
      </w:tr>
    </w:tbl>
    <w:p w14:paraId="2D1876A7" w14:textId="77777777" w:rsidR="003A03E5" w:rsidRPr="00D32A30" w:rsidRDefault="003A03E5" w:rsidP="00101BBB">
      <w:pPr>
        <w:tabs>
          <w:tab w:val="clear" w:pos="567"/>
        </w:tabs>
        <w:spacing w:line="240" w:lineRule="auto"/>
      </w:pPr>
    </w:p>
    <w:p w14:paraId="1E8CC152" w14:textId="77777777" w:rsidR="003A03E5" w:rsidRPr="00D32A30" w:rsidRDefault="000030C5" w:rsidP="00101BBB">
      <w:pPr>
        <w:keepNext/>
        <w:keepLines/>
        <w:spacing w:line="240" w:lineRule="auto"/>
      </w:pPr>
      <w:r w:rsidRPr="00D32A30">
        <w:t>Merck Sharp &amp; Dohme B.V.</w:t>
      </w:r>
    </w:p>
    <w:p w14:paraId="18E11E0D" w14:textId="77777777" w:rsidR="003A03E5" w:rsidRPr="00D32A30" w:rsidRDefault="000030C5" w:rsidP="00101BBB">
      <w:pPr>
        <w:keepNext/>
        <w:keepLines/>
        <w:spacing w:line="240" w:lineRule="auto"/>
      </w:pPr>
      <w:r w:rsidRPr="00D32A30">
        <w:t>Waarderweg 39</w:t>
      </w:r>
    </w:p>
    <w:p w14:paraId="0F4A9DD9" w14:textId="77777777" w:rsidR="003A03E5" w:rsidRPr="00D32A30" w:rsidRDefault="000030C5" w:rsidP="00101BBB">
      <w:pPr>
        <w:keepNext/>
        <w:keepLines/>
        <w:spacing w:line="240" w:lineRule="auto"/>
      </w:pPr>
      <w:r w:rsidRPr="00D32A30">
        <w:t>2031 BN Haarlem</w:t>
      </w:r>
    </w:p>
    <w:p w14:paraId="3C9643BE" w14:textId="77777777" w:rsidR="003A03E5" w:rsidRPr="00D32A30" w:rsidRDefault="000030C5" w:rsidP="00101BBB">
      <w:pPr>
        <w:tabs>
          <w:tab w:val="clear" w:pos="567"/>
        </w:tabs>
        <w:spacing w:line="240" w:lineRule="auto"/>
      </w:pPr>
      <w:r w:rsidRPr="00D32A30">
        <w:t>L-Olanda</w:t>
      </w:r>
    </w:p>
    <w:p w14:paraId="6BB1B12A" w14:textId="77777777" w:rsidR="00A31F22" w:rsidRPr="00D32A30" w:rsidRDefault="00A31F22" w:rsidP="00101BBB">
      <w:pPr>
        <w:tabs>
          <w:tab w:val="clear" w:pos="567"/>
        </w:tabs>
        <w:spacing w:line="240" w:lineRule="auto"/>
      </w:pPr>
    </w:p>
    <w:p w14:paraId="1AE69863"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533AB55F" w14:textId="77777777" w:rsidTr="002205CD">
        <w:tc>
          <w:tcPr>
            <w:tcW w:w="9287" w:type="dxa"/>
          </w:tcPr>
          <w:p w14:paraId="1B70D8D2" w14:textId="77777777" w:rsidR="003A03E5" w:rsidRPr="00D32A30" w:rsidRDefault="000030C5" w:rsidP="00101BBB">
            <w:pPr>
              <w:tabs>
                <w:tab w:val="clear" w:pos="567"/>
                <w:tab w:val="left" w:pos="142"/>
              </w:tabs>
              <w:spacing w:line="240" w:lineRule="auto"/>
              <w:ind w:left="567" w:hanging="567"/>
              <w:rPr>
                <w:b/>
              </w:rPr>
            </w:pPr>
            <w:r w:rsidRPr="00D32A30">
              <w:rPr>
                <w:b/>
              </w:rPr>
              <w:t>12.</w:t>
            </w:r>
            <w:r w:rsidRPr="00D32A30">
              <w:rPr>
                <w:b/>
              </w:rPr>
              <w:tab/>
              <w:t>NUMRU(I) TAL-AWTORIZZAZZJONI GĦAT-TQEGĦID FIS-SUQ</w:t>
            </w:r>
          </w:p>
        </w:tc>
      </w:tr>
    </w:tbl>
    <w:p w14:paraId="0E4CE97D" w14:textId="77777777" w:rsidR="003A03E5" w:rsidRPr="00D32A30" w:rsidRDefault="003A03E5" w:rsidP="00101BBB">
      <w:pPr>
        <w:tabs>
          <w:tab w:val="clear" w:pos="567"/>
        </w:tabs>
        <w:spacing w:line="240" w:lineRule="auto"/>
      </w:pPr>
    </w:p>
    <w:p w14:paraId="37A60A12" w14:textId="77777777" w:rsidR="003A03E5" w:rsidRPr="00D32A30" w:rsidRDefault="000030C5" w:rsidP="00101BBB">
      <w:pPr>
        <w:spacing w:line="240" w:lineRule="auto"/>
      </w:pPr>
      <w:r w:rsidRPr="00D32A30">
        <w:t>EU/1/05/320/005</w:t>
      </w:r>
    </w:p>
    <w:p w14:paraId="77DD2E13" w14:textId="77777777" w:rsidR="003A03E5" w:rsidRPr="00D32A30" w:rsidRDefault="003A03E5" w:rsidP="00101BBB">
      <w:pPr>
        <w:tabs>
          <w:tab w:val="clear" w:pos="567"/>
        </w:tabs>
        <w:spacing w:line="240" w:lineRule="auto"/>
      </w:pPr>
    </w:p>
    <w:p w14:paraId="7B3D916D"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32826A80" w14:textId="77777777" w:rsidTr="002205CD">
        <w:tc>
          <w:tcPr>
            <w:tcW w:w="9287" w:type="dxa"/>
          </w:tcPr>
          <w:p w14:paraId="0400ECA0" w14:textId="77777777" w:rsidR="003A03E5" w:rsidRPr="00D32A30" w:rsidRDefault="000030C5" w:rsidP="00101BBB">
            <w:pPr>
              <w:tabs>
                <w:tab w:val="clear" w:pos="567"/>
                <w:tab w:val="left" w:pos="142"/>
              </w:tabs>
              <w:spacing w:line="240" w:lineRule="auto"/>
              <w:ind w:left="567" w:hanging="567"/>
              <w:rPr>
                <w:b/>
              </w:rPr>
            </w:pPr>
            <w:r w:rsidRPr="00D32A30">
              <w:rPr>
                <w:b/>
              </w:rPr>
              <w:t>13.</w:t>
            </w:r>
            <w:r w:rsidRPr="00D32A30">
              <w:rPr>
                <w:b/>
              </w:rPr>
              <w:tab/>
              <w:t xml:space="preserve">NUMRU TAL-LOTT </w:t>
            </w:r>
          </w:p>
        </w:tc>
      </w:tr>
    </w:tbl>
    <w:p w14:paraId="503C8911" w14:textId="77777777" w:rsidR="003A03E5" w:rsidRPr="00D32A30" w:rsidRDefault="003A03E5" w:rsidP="00101BBB">
      <w:pPr>
        <w:tabs>
          <w:tab w:val="clear" w:pos="567"/>
        </w:tabs>
        <w:spacing w:line="240" w:lineRule="auto"/>
      </w:pPr>
    </w:p>
    <w:p w14:paraId="3D631F7A" w14:textId="77777777" w:rsidR="003A03E5" w:rsidRPr="00D32A30" w:rsidRDefault="000030C5" w:rsidP="00101BBB">
      <w:pPr>
        <w:tabs>
          <w:tab w:val="clear" w:pos="567"/>
        </w:tabs>
        <w:spacing w:line="240" w:lineRule="auto"/>
      </w:pPr>
      <w:r w:rsidRPr="00D32A30">
        <w:t>Lott</w:t>
      </w:r>
    </w:p>
    <w:p w14:paraId="1EBB5E0B" w14:textId="77777777" w:rsidR="003A03E5" w:rsidRPr="00D32A30" w:rsidRDefault="003A03E5" w:rsidP="00101BBB">
      <w:pPr>
        <w:tabs>
          <w:tab w:val="clear" w:pos="567"/>
        </w:tabs>
        <w:spacing w:line="240" w:lineRule="auto"/>
      </w:pPr>
    </w:p>
    <w:p w14:paraId="151393DB"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6A577A23" w14:textId="77777777" w:rsidTr="002205CD">
        <w:tc>
          <w:tcPr>
            <w:tcW w:w="9287" w:type="dxa"/>
          </w:tcPr>
          <w:p w14:paraId="2B1BF374" w14:textId="77777777" w:rsidR="003A03E5" w:rsidRPr="00D32A30" w:rsidRDefault="000030C5" w:rsidP="00101BBB">
            <w:pPr>
              <w:tabs>
                <w:tab w:val="clear" w:pos="567"/>
                <w:tab w:val="left" w:pos="142"/>
              </w:tabs>
              <w:spacing w:line="240" w:lineRule="auto"/>
              <w:ind w:left="567" w:hanging="567"/>
              <w:rPr>
                <w:b/>
              </w:rPr>
            </w:pPr>
            <w:r w:rsidRPr="00D32A30">
              <w:rPr>
                <w:b/>
              </w:rPr>
              <w:t>14.</w:t>
            </w:r>
            <w:r w:rsidRPr="00D32A30">
              <w:rPr>
                <w:b/>
              </w:rPr>
              <w:tab/>
              <w:t>KLASSIFIKAZZJONI ĠENERALI TA’ KIF JINGĦATA</w:t>
            </w:r>
          </w:p>
        </w:tc>
      </w:tr>
    </w:tbl>
    <w:p w14:paraId="38F5781E" w14:textId="77777777" w:rsidR="003A03E5" w:rsidRPr="00D32A30" w:rsidRDefault="003A03E5" w:rsidP="00101BBB">
      <w:pPr>
        <w:tabs>
          <w:tab w:val="clear" w:pos="567"/>
        </w:tabs>
        <w:spacing w:line="240" w:lineRule="auto"/>
      </w:pPr>
    </w:p>
    <w:p w14:paraId="3C0DE3DA" w14:textId="77777777" w:rsidR="003A03E5" w:rsidRPr="00D32A30" w:rsidRDefault="003A03E5" w:rsidP="00101BB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1667A" w14:paraId="7E35F512" w14:textId="77777777" w:rsidTr="002205CD">
        <w:tc>
          <w:tcPr>
            <w:tcW w:w="9287" w:type="dxa"/>
          </w:tcPr>
          <w:p w14:paraId="7BEAEA93" w14:textId="77777777" w:rsidR="003A03E5" w:rsidRPr="00D32A30" w:rsidRDefault="000030C5" w:rsidP="00101BBB">
            <w:pPr>
              <w:tabs>
                <w:tab w:val="clear" w:pos="567"/>
                <w:tab w:val="left" w:pos="142"/>
              </w:tabs>
              <w:spacing w:line="240" w:lineRule="auto"/>
              <w:ind w:left="567" w:hanging="567"/>
              <w:rPr>
                <w:b/>
              </w:rPr>
            </w:pPr>
            <w:r w:rsidRPr="00D32A30">
              <w:rPr>
                <w:b/>
              </w:rPr>
              <w:t>15.</w:t>
            </w:r>
            <w:r w:rsidRPr="00D32A30">
              <w:rPr>
                <w:b/>
              </w:rPr>
              <w:tab/>
              <w:t>ISTRUZZJONIJIET DWAR L-UŻU</w:t>
            </w:r>
          </w:p>
        </w:tc>
      </w:tr>
    </w:tbl>
    <w:p w14:paraId="7707B47D" w14:textId="77777777" w:rsidR="003A03E5" w:rsidRPr="00D32A30" w:rsidRDefault="003A03E5" w:rsidP="00101BBB">
      <w:pPr>
        <w:tabs>
          <w:tab w:val="clear" w:pos="567"/>
        </w:tabs>
        <w:spacing w:line="240" w:lineRule="auto"/>
        <w:rPr>
          <w:b/>
        </w:rPr>
      </w:pPr>
    </w:p>
    <w:p w14:paraId="7DA41079" w14:textId="77777777" w:rsidR="003A03E5" w:rsidRPr="00D32A30" w:rsidRDefault="000030C5" w:rsidP="00101BBB">
      <w:pPr>
        <w:tabs>
          <w:tab w:val="clear" w:pos="567"/>
        </w:tabs>
        <w:spacing w:line="240" w:lineRule="auto"/>
        <w:rPr>
          <w:bCs/>
        </w:rPr>
      </w:pPr>
      <w:r w:rsidRPr="00D32A30">
        <w:rPr>
          <w:bCs/>
        </w:rPr>
        <w:t>Aqra l-fuljett bl-istruzzjonijiet ipprovduti mal-kitt ta’ Noxafil 300 mg trab u solvent gastroreżistenti għal suspensjoni orali.</w:t>
      </w:r>
    </w:p>
    <w:p w14:paraId="1A18F5E9" w14:textId="77777777" w:rsidR="003A03E5" w:rsidRPr="00D32A30" w:rsidRDefault="003A03E5" w:rsidP="00101BBB">
      <w:pPr>
        <w:tabs>
          <w:tab w:val="clear" w:pos="567"/>
        </w:tabs>
        <w:spacing w:line="240" w:lineRule="auto"/>
        <w:rPr>
          <w:bCs/>
        </w:rPr>
      </w:pPr>
    </w:p>
    <w:p w14:paraId="4A9E9A2D" w14:textId="77777777" w:rsidR="003A03E5" w:rsidRPr="00D32A30" w:rsidRDefault="003A03E5" w:rsidP="00101BBB">
      <w:pPr>
        <w:tabs>
          <w:tab w:val="clear" w:pos="567"/>
        </w:tabs>
        <w:spacing w:line="240" w:lineRule="auto"/>
        <w:rPr>
          <w:bCs/>
        </w:rPr>
      </w:pPr>
    </w:p>
    <w:p w14:paraId="418D8278" w14:textId="77777777" w:rsidR="003A03E5" w:rsidRPr="00D32A30" w:rsidRDefault="000030C5" w:rsidP="00101BBB">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mt-MT"/>
        </w:rPr>
      </w:pPr>
      <w:r w:rsidRPr="00D32A30">
        <w:rPr>
          <w:rFonts w:ascii="Times New Roman" w:hAnsi="Times New Roman"/>
          <w:kern w:val="0"/>
          <w:lang w:val="mt-MT"/>
        </w:rPr>
        <w:t>16.</w:t>
      </w:r>
      <w:r w:rsidRPr="00D32A30">
        <w:rPr>
          <w:rFonts w:ascii="Times New Roman" w:hAnsi="Times New Roman"/>
          <w:kern w:val="0"/>
          <w:lang w:val="mt-MT"/>
        </w:rPr>
        <w:tab/>
        <w:t>INFORMAZZJONI BIL-BRAILLE</w:t>
      </w:r>
    </w:p>
    <w:p w14:paraId="6CD3126D" w14:textId="77777777" w:rsidR="003A03E5" w:rsidRPr="00D32A30" w:rsidRDefault="003A03E5" w:rsidP="00101BBB">
      <w:pPr>
        <w:spacing w:line="240" w:lineRule="auto"/>
        <w:rPr>
          <w:shd w:val="clear" w:color="auto" w:fill="CCCCCC"/>
        </w:rPr>
      </w:pPr>
    </w:p>
    <w:p w14:paraId="7876E1D2" w14:textId="77777777" w:rsidR="003A03E5" w:rsidRPr="00D32A30" w:rsidRDefault="000030C5" w:rsidP="00101BBB">
      <w:pPr>
        <w:spacing w:line="240" w:lineRule="auto"/>
        <w:rPr>
          <w:shd w:val="clear" w:color="auto" w:fill="CCCCCC"/>
        </w:rPr>
      </w:pPr>
      <w:r w:rsidRPr="00D32A30">
        <w:rPr>
          <w:shd w:val="clear" w:color="auto" w:fill="CCCCCC"/>
        </w:rPr>
        <w:t>Mhux applikabbli</w:t>
      </w:r>
    </w:p>
    <w:p w14:paraId="03C229CE" w14:textId="77777777" w:rsidR="003A03E5" w:rsidRPr="00D32A30" w:rsidRDefault="003A03E5" w:rsidP="00101BBB">
      <w:pPr>
        <w:spacing w:line="240" w:lineRule="auto"/>
        <w:rPr>
          <w:shd w:val="clear" w:color="auto" w:fill="CCCCCC"/>
        </w:rPr>
      </w:pPr>
    </w:p>
    <w:p w14:paraId="4ACA88B2" w14:textId="77777777" w:rsidR="003A03E5" w:rsidRPr="00D32A30" w:rsidRDefault="003A03E5" w:rsidP="00101BBB"/>
    <w:p w14:paraId="56EAEBBB" w14:textId="77777777" w:rsidR="003A03E5"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17.</w:t>
      </w:r>
      <w:r w:rsidRPr="00D32A30">
        <w:rPr>
          <w:b/>
        </w:rPr>
        <w:tab/>
        <w:t>IDENTIFIKATUR UNIKU – BARCODE 2D</w:t>
      </w:r>
    </w:p>
    <w:p w14:paraId="0D624153" w14:textId="77777777" w:rsidR="003A03E5" w:rsidRPr="00D32A30" w:rsidRDefault="003A03E5" w:rsidP="00101BBB">
      <w:pPr>
        <w:tabs>
          <w:tab w:val="clear" w:pos="567"/>
        </w:tabs>
        <w:autoSpaceDE w:val="0"/>
        <w:autoSpaceDN w:val="0"/>
        <w:adjustRightInd w:val="0"/>
        <w:rPr>
          <w:rFonts w:ascii="TimesNewRomanPS-BoldMT" w:eastAsia="SimSun" w:hAnsi="TimesNewRomanPS-BoldMT" w:cs="TimesNewRomanPS-BoldMT"/>
          <w:b/>
          <w:bCs/>
        </w:rPr>
      </w:pPr>
    </w:p>
    <w:p w14:paraId="0D70BF35" w14:textId="77777777" w:rsidR="003A03E5" w:rsidRPr="00D32A30" w:rsidRDefault="003A03E5" w:rsidP="00101BBB">
      <w:pPr>
        <w:tabs>
          <w:tab w:val="clear" w:pos="567"/>
        </w:tabs>
        <w:autoSpaceDE w:val="0"/>
        <w:autoSpaceDN w:val="0"/>
        <w:adjustRightInd w:val="0"/>
        <w:rPr>
          <w:rFonts w:ascii="TimesNewRomanPS-BoldMT" w:eastAsia="SimSun" w:hAnsi="TimesNewRomanPS-BoldMT" w:cs="TimesNewRomanPS-BoldMT"/>
          <w:b/>
          <w:bCs/>
        </w:rPr>
      </w:pPr>
    </w:p>
    <w:p w14:paraId="3964149E" w14:textId="77777777" w:rsidR="003A03E5" w:rsidRPr="00D32A30" w:rsidRDefault="000030C5" w:rsidP="00101BBB">
      <w:pPr>
        <w:pBdr>
          <w:top w:val="single" w:sz="4" w:space="1" w:color="auto"/>
          <w:left w:val="single" w:sz="4" w:space="4" w:color="auto"/>
          <w:bottom w:val="single" w:sz="4" w:space="0" w:color="auto"/>
          <w:right w:val="single" w:sz="4" w:space="4" w:color="auto"/>
        </w:pBdr>
        <w:ind w:left="567" w:hanging="567"/>
      </w:pPr>
      <w:r w:rsidRPr="00D32A30">
        <w:rPr>
          <w:b/>
        </w:rPr>
        <w:t>18.</w:t>
      </w:r>
      <w:r w:rsidRPr="00D32A30">
        <w:rPr>
          <w:b/>
        </w:rPr>
        <w:tab/>
        <w:t>IDENTIFIKATUR UNIKU – DATA LI TINQARA MILL-BNIEDEM</w:t>
      </w:r>
    </w:p>
    <w:p w14:paraId="4F77CC5C" w14:textId="77777777" w:rsidR="003A03E5" w:rsidRPr="00D32A30" w:rsidRDefault="003A03E5" w:rsidP="00101BBB">
      <w:pPr>
        <w:tabs>
          <w:tab w:val="clear" w:pos="567"/>
        </w:tabs>
        <w:autoSpaceDE w:val="0"/>
        <w:autoSpaceDN w:val="0"/>
        <w:adjustRightInd w:val="0"/>
        <w:rPr>
          <w:rFonts w:ascii="TimesNewRomanPS-BoldMT" w:eastAsia="SimSun" w:hAnsi="TimesNewRomanPS-BoldMT" w:cs="TimesNewRomanPS-BoldMT"/>
          <w:b/>
          <w:bCs/>
        </w:rPr>
      </w:pPr>
    </w:p>
    <w:p w14:paraId="41E7D2E4" w14:textId="77777777" w:rsidR="003A03E5" w:rsidRPr="00D32A30" w:rsidRDefault="003A03E5" w:rsidP="00101BBB">
      <w:pPr>
        <w:keepNext/>
        <w:keepLines/>
        <w:spacing w:line="240" w:lineRule="auto"/>
        <w:rPr>
          <w:b/>
        </w:rPr>
      </w:pPr>
    </w:p>
    <w:p w14:paraId="75925D20" w14:textId="77777777" w:rsidR="003A03E5" w:rsidRPr="00D32A30" w:rsidRDefault="000030C5" w:rsidP="00101BBB">
      <w:pPr>
        <w:keepNext/>
        <w:keepLines/>
        <w:spacing w:line="240" w:lineRule="auto"/>
        <w:rPr>
          <w:b/>
        </w:rPr>
      </w:pPr>
      <w:r w:rsidRPr="00D32A30">
        <w:rPr>
          <w:b/>
        </w:rPr>
        <w:br w:type="page"/>
      </w:r>
    </w:p>
    <w:p w14:paraId="0B0B8ED6" w14:textId="77777777" w:rsidR="000A6861" w:rsidRPr="00D32A30" w:rsidRDefault="000A6861" w:rsidP="00101BBB">
      <w:pPr>
        <w:tabs>
          <w:tab w:val="clear" w:pos="567"/>
        </w:tabs>
        <w:spacing w:line="240" w:lineRule="auto"/>
        <w:rPr>
          <w:b/>
        </w:rPr>
      </w:pPr>
    </w:p>
    <w:p w14:paraId="5573651C" w14:textId="77777777" w:rsidR="000A6861" w:rsidRPr="00D32A30" w:rsidRDefault="000A6861" w:rsidP="00101BBB">
      <w:pPr>
        <w:tabs>
          <w:tab w:val="clear" w:pos="567"/>
        </w:tabs>
        <w:spacing w:line="240" w:lineRule="auto"/>
      </w:pPr>
    </w:p>
    <w:p w14:paraId="46FAB3F2" w14:textId="77777777" w:rsidR="000A6861" w:rsidRPr="00D32A30" w:rsidRDefault="000A6861" w:rsidP="00101BBB">
      <w:pPr>
        <w:tabs>
          <w:tab w:val="clear" w:pos="567"/>
        </w:tabs>
        <w:spacing w:line="240" w:lineRule="auto"/>
      </w:pPr>
    </w:p>
    <w:p w14:paraId="1AD61D6A" w14:textId="77777777" w:rsidR="000A6861" w:rsidRPr="00D32A30" w:rsidRDefault="000A6861" w:rsidP="00101BBB">
      <w:pPr>
        <w:tabs>
          <w:tab w:val="clear" w:pos="567"/>
        </w:tabs>
        <w:spacing w:line="240" w:lineRule="auto"/>
      </w:pPr>
    </w:p>
    <w:p w14:paraId="23331E76" w14:textId="77777777" w:rsidR="000A6861" w:rsidRPr="00D32A30" w:rsidRDefault="000A6861" w:rsidP="00101BBB">
      <w:pPr>
        <w:tabs>
          <w:tab w:val="clear" w:pos="567"/>
        </w:tabs>
        <w:spacing w:line="240" w:lineRule="auto"/>
      </w:pPr>
    </w:p>
    <w:p w14:paraId="7B245C1F" w14:textId="77777777" w:rsidR="000A6861" w:rsidRPr="00D32A30" w:rsidRDefault="000A6861" w:rsidP="00101BBB">
      <w:pPr>
        <w:tabs>
          <w:tab w:val="clear" w:pos="567"/>
        </w:tabs>
        <w:spacing w:line="240" w:lineRule="auto"/>
      </w:pPr>
    </w:p>
    <w:p w14:paraId="3CEF0780" w14:textId="77777777" w:rsidR="000A6861" w:rsidRPr="00D32A30" w:rsidRDefault="000A6861" w:rsidP="00101BBB">
      <w:pPr>
        <w:tabs>
          <w:tab w:val="clear" w:pos="567"/>
        </w:tabs>
        <w:spacing w:line="240" w:lineRule="auto"/>
      </w:pPr>
    </w:p>
    <w:p w14:paraId="38FF8541" w14:textId="77777777" w:rsidR="000A6861" w:rsidRPr="00D32A30" w:rsidRDefault="000A6861" w:rsidP="00101BBB">
      <w:pPr>
        <w:tabs>
          <w:tab w:val="clear" w:pos="567"/>
        </w:tabs>
        <w:spacing w:line="240" w:lineRule="auto"/>
      </w:pPr>
    </w:p>
    <w:p w14:paraId="3DA7DA97" w14:textId="77777777" w:rsidR="000A6861" w:rsidRPr="00D32A30" w:rsidRDefault="000A6861" w:rsidP="00101BBB">
      <w:pPr>
        <w:tabs>
          <w:tab w:val="clear" w:pos="567"/>
        </w:tabs>
        <w:spacing w:line="240" w:lineRule="auto"/>
      </w:pPr>
    </w:p>
    <w:p w14:paraId="6B79B3BC" w14:textId="77777777" w:rsidR="000A6861" w:rsidRPr="00D32A30" w:rsidRDefault="000A6861" w:rsidP="00101BBB">
      <w:pPr>
        <w:tabs>
          <w:tab w:val="clear" w:pos="567"/>
        </w:tabs>
        <w:spacing w:line="240" w:lineRule="auto"/>
      </w:pPr>
    </w:p>
    <w:p w14:paraId="36F12E2E" w14:textId="77777777" w:rsidR="000A6861" w:rsidRPr="00D32A30" w:rsidRDefault="000A6861" w:rsidP="00101BBB">
      <w:pPr>
        <w:tabs>
          <w:tab w:val="clear" w:pos="567"/>
        </w:tabs>
        <w:spacing w:line="240" w:lineRule="auto"/>
      </w:pPr>
    </w:p>
    <w:p w14:paraId="5D85705A" w14:textId="77777777" w:rsidR="000A6861" w:rsidRPr="00D32A30" w:rsidRDefault="000A6861" w:rsidP="00101BBB">
      <w:pPr>
        <w:tabs>
          <w:tab w:val="clear" w:pos="567"/>
        </w:tabs>
        <w:spacing w:line="240" w:lineRule="auto"/>
      </w:pPr>
    </w:p>
    <w:p w14:paraId="63341E23" w14:textId="77777777" w:rsidR="000A6861" w:rsidRPr="00D32A30" w:rsidRDefault="000A6861" w:rsidP="00101BBB">
      <w:pPr>
        <w:tabs>
          <w:tab w:val="clear" w:pos="567"/>
        </w:tabs>
        <w:spacing w:line="240" w:lineRule="auto"/>
      </w:pPr>
    </w:p>
    <w:p w14:paraId="6174FEB4" w14:textId="77777777" w:rsidR="000A6861" w:rsidRPr="00D32A30" w:rsidRDefault="000A6861" w:rsidP="00101BBB">
      <w:pPr>
        <w:tabs>
          <w:tab w:val="clear" w:pos="567"/>
        </w:tabs>
        <w:spacing w:line="240" w:lineRule="auto"/>
      </w:pPr>
    </w:p>
    <w:p w14:paraId="605C1EFF" w14:textId="77777777" w:rsidR="000A6861" w:rsidRPr="00D32A30" w:rsidRDefault="000A6861" w:rsidP="00101BBB">
      <w:pPr>
        <w:tabs>
          <w:tab w:val="clear" w:pos="567"/>
        </w:tabs>
        <w:spacing w:line="240" w:lineRule="auto"/>
      </w:pPr>
    </w:p>
    <w:p w14:paraId="491E1426" w14:textId="77777777" w:rsidR="000A6861" w:rsidRPr="00D32A30" w:rsidRDefault="000A6861" w:rsidP="00101BBB">
      <w:pPr>
        <w:tabs>
          <w:tab w:val="clear" w:pos="567"/>
        </w:tabs>
        <w:spacing w:line="240" w:lineRule="auto"/>
      </w:pPr>
    </w:p>
    <w:p w14:paraId="21F7C4C8" w14:textId="77777777" w:rsidR="000A6861" w:rsidRPr="00D32A30" w:rsidRDefault="000A6861" w:rsidP="00101BBB">
      <w:pPr>
        <w:tabs>
          <w:tab w:val="clear" w:pos="567"/>
        </w:tabs>
        <w:spacing w:line="240" w:lineRule="auto"/>
      </w:pPr>
    </w:p>
    <w:p w14:paraId="3944F15E" w14:textId="77777777" w:rsidR="000A6861" w:rsidRPr="00D32A30" w:rsidRDefault="000A6861" w:rsidP="00101BBB">
      <w:pPr>
        <w:tabs>
          <w:tab w:val="clear" w:pos="567"/>
        </w:tabs>
        <w:spacing w:line="240" w:lineRule="auto"/>
      </w:pPr>
    </w:p>
    <w:p w14:paraId="24EC6C48" w14:textId="77777777" w:rsidR="000A6861" w:rsidRPr="00D32A30" w:rsidRDefault="000A6861" w:rsidP="00101BBB">
      <w:pPr>
        <w:tabs>
          <w:tab w:val="clear" w:pos="567"/>
        </w:tabs>
        <w:spacing w:line="240" w:lineRule="auto"/>
      </w:pPr>
    </w:p>
    <w:p w14:paraId="1D02C46D" w14:textId="77777777" w:rsidR="000A6861" w:rsidRPr="00D32A30" w:rsidRDefault="000A6861" w:rsidP="00101BBB">
      <w:pPr>
        <w:tabs>
          <w:tab w:val="clear" w:pos="567"/>
        </w:tabs>
        <w:spacing w:line="240" w:lineRule="auto"/>
        <w:rPr>
          <w:b/>
        </w:rPr>
      </w:pPr>
    </w:p>
    <w:p w14:paraId="0E363AE7" w14:textId="77777777" w:rsidR="000A6861" w:rsidRPr="00D32A30" w:rsidRDefault="000A6861" w:rsidP="00101BBB">
      <w:pPr>
        <w:tabs>
          <w:tab w:val="clear" w:pos="567"/>
        </w:tabs>
        <w:spacing w:line="240" w:lineRule="auto"/>
        <w:rPr>
          <w:b/>
        </w:rPr>
      </w:pPr>
    </w:p>
    <w:p w14:paraId="517E7753" w14:textId="77777777" w:rsidR="000A6861" w:rsidRPr="00D32A30" w:rsidRDefault="000A6861" w:rsidP="00101BBB">
      <w:pPr>
        <w:tabs>
          <w:tab w:val="clear" w:pos="567"/>
        </w:tabs>
        <w:spacing w:line="240" w:lineRule="auto"/>
        <w:rPr>
          <w:b/>
        </w:rPr>
      </w:pPr>
    </w:p>
    <w:p w14:paraId="7BB488F6" w14:textId="77777777" w:rsidR="000A6861" w:rsidRPr="00D32A30" w:rsidRDefault="000A6861" w:rsidP="00101BBB">
      <w:pPr>
        <w:tabs>
          <w:tab w:val="clear" w:pos="567"/>
        </w:tabs>
        <w:spacing w:line="240" w:lineRule="auto"/>
        <w:rPr>
          <w:b/>
        </w:rPr>
      </w:pPr>
    </w:p>
    <w:p w14:paraId="57F72F17" w14:textId="77777777" w:rsidR="000A6861" w:rsidRPr="00D32A30" w:rsidRDefault="000030C5" w:rsidP="00015165">
      <w:pPr>
        <w:pStyle w:val="TitleA"/>
        <w:rPr>
          <w:lang w:val="mt-MT"/>
        </w:rPr>
      </w:pPr>
      <w:r w:rsidRPr="00D32A30">
        <w:rPr>
          <w:lang w:val="mt-MT"/>
        </w:rPr>
        <w:t>B. FULJETT TA’ TAGĦRIF</w:t>
      </w:r>
    </w:p>
    <w:p w14:paraId="40D66A95" w14:textId="77777777" w:rsidR="000A6861" w:rsidRPr="00D32A30" w:rsidRDefault="000A6861" w:rsidP="00101BBB">
      <w:pPr>
        <w:tabs>
          <w:tab w:val="clear" w:pos="567"/>
        </w:tabs>
        <w:spacing w:line="240" w:lineRule="auto"/>
        <w:jc w:val="center"/>
        <w:rPr>
          <w:b/>
        </w:rPr>
      </w:pPr>
    </w:p>
    <w:p w14:paraId="7CC3BF2D" w14:textId="77777777" w:rsidR="000A6861" w:rsidRPr="00D32A30" w:rsidRDefault="000030C5" w:rsidP="00101BBB">
      <w:pPr>
        <w:tabs>
          <w:tab w:val="clear" w:pos="567"/>
        </w:tabs>
        <w:spacing w:line="240" w:lineRule="auto"/>
        <w:jc w:val="center"/>
        <w:rPr>
          <w:b/>
          <w:lang w:eastAsia="ko-KR"/>
        </w:rPr>
      </w:pPr>
      <w:r w:rsidRPr="00D32A30">
        <w:rPr>
          <w:b/>
        </w:rPr>
        <w:br w:type="page"/>
      </w:r>
      <w:r w:rsidR="0022592D" w:rsidRPr="00D32A30">
        <w:rPr>
          <w:b/>
          <w:szCs w:val="24"/>
        </w:rPr>
        <w:lastRenderedPageBreak/>
        <w:t>Fuljett ta’ tagħrif: Informazzjoni għall</w:t>
      </w:r>
      <w:r w:rsidR="00777713" w:rsidRPr="00D32A30">
        <w:rPr>
          <w:b/>
          <w:szCs w:val="24"/>
        </w:rPr>
        <w:t>-</w:t>
      </w:r>
      <w:r w:rsidR="0022592D" w:rsidRPr="00D32A30">
        <w:rPr>
          <w:b/>
          <w:szCs w:val="24"/>
        </w:rPr>
        <w:t>utent</w:t>
      </w:r>
    </w:p>
    <w:p w14:paraId="7C8A1482" w14:textId="77777777" w:rsidR="000A6861" w:rsidRPr="00D32A30" w:rsidRDefault="000A6861" w:rsidP="00101BBB">
      <w:pPr>
        <w:tabs>
          <w:tab w:val="clear" w:pos="567"/>
        </w:tabs>
        <w:spacing w:line="240" w:lineRule="auto"/>
        <w:jc w:val="center"/>
        <w:rPr>
          <w:b/>
          <w:lang w:eastAsia="ko-KR"/>
        </w:rPr>
      </w:pPr>
    </w:p>
    <w:p w14:paraId="5841C679" w14:textId="77777777" w:rsidR="000A6861" w:rsidRPr="00D32A30" w:rsidRDefault="000030C5" w:rsidP="00101BBB">
      <w:pPr>
        <w:tabs>
          <w:tab w:val="clear" w:pos="567"/>
        </w:tabs>
        <w:spacing w:line="240" w:lineRule="auto"/>
        <w:jc w:val="center"/>
        <w:rPr>
          <w:b/>
          <w:lang w:eastAsia="ko-KR"/>
        </w:rPr>
      </w:pPr>
      <w:r w:rsidRPr="00D32A30">
        <w:rPr>
          <w:b/>
          <w:lang w:eastAsia="ko-KR"/>
        </w:rPr>
        <w:t>Noxafil 40 mg/m</w:t>
      </w:r>
      <w:r w:rsidR="00985C28" w:rsidRPr="00D32A30">
        <w:rPr>
          <w:b/>
          <w:lang w:eastAsia="ko-KR"/>
        </w:rPr>
        <w:t>L</w:t>
      </w:r>
      <w:r w:rsidRPr="00D32A30">
        <w:rPr>
          <w:b/>
          <w:lang w:eastAsia="ko-KR"/>
        </w:rPr>
        <w:t xml:space="preserve"> suspensjoni orali</w:t>
      </w:r>
    </w:p>
    <w:p w14:paraId="6E67E48C" w14:textId="77777777" w:rsidR="000A6861" w:rsidRPr="00D32A30" w:rsidRDefault="000030C5" w:rsidP="00101BBB">
      <w:pPr>
        <w:tabs>
          <w:tab w:val="clear" w:pos="567"/>
        </w:tabs>
        <w:spacing w:line="240" w:lineRule="auto"/>
        <w:jc w:val="center"/>
        <w:rPr>
          <w:bCs/>
          <w:lang w:eastAsia="ko-KR"/>
        </w:rPr>
      </w:pPr>
      <w:r w:rsidRPr="00D32A30">
        <w:rPr>
          <w:bCs/>
          <w:lang w:eastAsia="ko-KR"/>
        </w:rPr>
        <w:t>posaconazole</w:t>
      </w:r>
    </w:p>
    <w:p w14:paraId="22B7D1D6" w14:textId="77777777" w:rsidR="000A6861" w:rsidRPr="00D32A30" w:rsidRDefault="000A6861" w:rsidP="00101BBB">
      <w:pPr>
        <w:tabs>
          <w:tab w:val="clear" w:pos="567"/>
        </w:tabs>
        <w:spacing w:line="240" w:lineRule="auto"/>
        <w:jc w:val="center"/>
      </w:pPr>
    </w:p>
    <w:p w14:paraId="00F9C5B4" w14:textId="77777777" w:rsidR="000A6861" w:rsidRPr="00D32A30" w:rsidRDefault="000030C5" w:rsidP="00101BBB">
      <w:pPr>
        <w:tabs>
          <w:tab w:val="clear" w:pos="567"/>
        </w:tabs>
        <w:spacing w:line="240" w:lineRule="auto"/>
        <w:ind w:right="-2"/>
      </w:pPr>
      <w:r w:rsidRPr="00D32A30">
        <w:rPr>
          <w:b/>
        </w:rPr>
        <w:t>Aqra sew dan il</w:t>
      </w:r>
      <w:r w:rsidR="00777713" w:rsidRPr="00D32A30">
        <w:rPr>
          <w:b/>
        </w:rPr>
        <w:t>-</w:t>
      </w:r>
      <w:r w:rsidRPr="00D32A30">
        <w:rPr>
          <w:b/>
        </w:rPr>
        <w:t>fuljett kollu qabel tibda tieħu din il</w:t>
      </w:r>
      <w:r w:rsidR="00777713" w:rsidRPr="00D32A30">
        <w:rPr>
          <w:b/>
        </w:rPr>
        <w:t>-</w:t>
      </w:r>
      <w:r w:rsidRPr="00D32A30">
        <w:rPr>
          <w:b/>
        </w:rPr>
        <w:t>mediċina</w:t>
      </w:r>
      <w:r w:rsidR="0022592D" w:rsidRPr="00D32A30">
        <w:rPr>
          <w:b/>
          <w:szCs w:val="24"/>
        </w:rPr>
        <w:t xml:space="preserve"> peress li fih informazzjoni importanti għalik</w:t>
      </w:r>
      <w:r w:rsidRPr="00D32A30">
        <w:rPr>
          <w:b/>
        </w:rPr>
        <w:t>.</w:t>
      </w:r>
    </w:p>
    <w:p w14:paraId="09223E65" w14:textId="77777777" w:rsidR="000A6861" w:rsidRPr="00D32A30" w:rsidRDefault="000030C5" w:rsidP="00101BBB">
      <w:pPr>
        <w:numPr>
          <w:ilvl w:val="0"/>
          <w:numId w:val="1"/>
        </w:numPr>
        <w:tabs>
          <w:tab w:val="clear" w:pos="567"/>
        </w:tabs>
        <w:spacing w:line="240" w:lineRule="auto"/>
        <w:ind w:left="567" w:right="-2" w:hanging="567"/>
      </w:pPr>
      <w:r w:rsidRPr="00D32A30">
        <w:t>Żomm dan il</w:t>
      </w:r>
      <w:r w:rsidR="00777713" w:rsidRPr="00D32A30">
        <w:t>-</w:t>
      </w:r>
      <w:r w:rsidRPr="00D32A30">
        <w:t>fuljett. Jista’ jkollok bżonn terġa’ taqrah.</w:t>
      </w:r>
    </w:p>
    <w:p w14:paraId="01C05E6C" w14:textId="77777777" w:rsidR="000A6861" w:rsidRPr="00D32A30" w:rsidRDefault="000030C5" w:rsidP="00101BBB">
      <w:pPr>
        <w:numPr>
          <w:ilvl w:val="0"/>
          <w:numId w:val="1"/>
        </w:numPr>
        <w:tabs>
          <w:tab w:val="clear" w:pos="567"/>
        </w:tabs>
        <w:spacing w:line="240" w:lineRule="auto"/>
        <w:ind w:left="567" w:right="-2" w:hanging="567"/>
      </w:pPr>
      <w:r w:rsidRPr="00D32A30">
        <w:t>Jekk ikollok aktar mistoqsijiet, staqsi lit</w:t>
      </w:r>
      <w:r w:rsidR="00777713" w:rsidRPr="00D32A30">
        <w:t>-</w:t>
      </w:r>
      <w:r w:rsidRPr="00D32A30">
        <w:t>tabib</w:t>
      </w:r>
      <w:r w:rsidR="0022592D" w:rsidRPr="00D32A30">
        <w:t>,</w:t>
      </w:r>
      <w:r w:rsidRPr="00D32A30">
        <w:t xml:space="preserve"> lill</w:t>
      </w:r>
      <w:r w:rsidR="00777713" w:rsidRPr="00D32A30">
        <w:t>-</w:t>
      </w:r>
      <w:r w:rsidRPr="00D32A30">
        <w:t xml:space="preserve">ispiżjar </w:t>
      </w:r>
      <w:r w:rsidR="0022592D" w:rsidRPr="00D32A30">
        <w:t>jew lill</w:t>
      </w:r>
      <w:r w:rsidR="00777713" w:rsidRPr="00D32A30">
        <w:t>-</w:t>
      </w:r>
      <w:r w:rsidR="0022592D" w:rsidRPr="00D32A30">
        <w:t xml:space="preserve">infermier </w:t>
      </w:r>
      <w:r w:rsidRPr="00D32A30">
        <w:t>tiegħek.</w:t>
      </w:r>
    </w:p>
    <w:p w14:paraId="4BF2F6EA" w14:textId="77777777" w:rsidR="00136EC0" w:rsidRPr="00D32A30" w:rsidRDefault="000030C5" w:rsidP="00101BBB">
      <w:pPr>
        <w:numPr>
          <w:ilvl w:val="0"/>
          <w:numId w:val="1"/>
        </w:numPr>
        <w:tabs>
          <w:tab w:val="clear" w:pos="567"/>
        </w:tabs>
        <w:spacing w:line="240" w:lineRule="auto"/>
        <w:ind w:left="567" w:right="-2" w:hanging="567"/>
        <w:rPr>
          <w:b/>
        </w:rPr>
      </w:pPr>
      <w:r w:rsidRPr="00D32A30">
        <w:t>Din il</w:t>
      </w:r>
      <w:r w:rsidR="00777713" w:rsidRPr="00D32A30">
        <w:t>-</w:t>
      </w:r>
      <w:r w:rsidRPr="00D32A30">
        <w:t>mediċina ġiet mogħtija lilek</w:t>
      </w:r>
      <w:r w:rsidR="0022592D" w:rsidRPr="00D32A30">
        <w:t xml:space="preserve"> biss</w:t>
      </w:r>
      <w:r w:rsidRPr="00D32A30">
        <w:t>. M’għandekx tgħaddiha lil persuni oħra. Tista’ tagħmlilhom il</w:t>
      </w:r>
      <w:r w:rsidR="00777713" w:rsidRPr="00D32A30">
        <w:t>-</w:t>
      </w:r>
      <w:r w:rsidRPr="00D32A30">
        <w:t>ħsara, anki jekk ikollhom l</w:t>
      </w:r>
      <w:r w:rsidR="00777713" w:rsidRPr="00D32A30">
        <w:t>-</w:t>
      </w:r>
      <w:r w:rsidRPr="00D32A30">
        <w:t xml:space="preserve">istess </w:t>
      </w:r>
      <w:r w:rsidR="0022592D" w:rsidRPr="00D32A30">
        <w:rPr>
          <w:szCs w:val="24"/>
        </w:rPr>
        <w:t>sinjali ta’ mard</w:t>
      </w:r>
      <w:r w:rsidRPr="00D32A30">
        <w:t xml:space="preserve"> bħal tiegħek. </w:t>
      </w:r>
    </w:p>
    <w:p w14:paraId="42F74E82" w14:textId="77777777" w:rsidR="000A6861" w:rsidRPr="00D32A30" w:rsidRDefault="000030C5" w:rsidP="00101BBB">
      <w:pPr>
        <w:numPr>
          <w:ilvl w:val="0"/>
          <w:numId w:val="1"/>
        </w:numPr>
        <w:tabs>
          <w:tab w:val="clear" w:pos="567"/>
        </w:tabs>
        <w:spacing w:line="240" w:lineRule="auto"/>
        <w:ind w:left="567" w:right="-2" w:hanging="567"/>
        <w:rPr>
          <w:b/>
        </w:rPr>
      </w:pPr>
      <w:r w:rsidRPr="00D32A30">
        <w:t xml:space="preserve">Jekk </w:t>
      </w:r>
      <w:r w:rsidR="0022592D" w:rsidRPr="00D32A30">
        <w:rPr>
          <w:szCs w:val="24"/>
        </w:rPr>
        <w:t>ikollok xi effett sekondarju kellem lit</w:t>
      </w:r>
      <w:r w:rsidR="00777713" w:rsidRPr="00D32A30">
        <w:rPr>
          <w:szCs w:val="24"/>
        </w:rPr>
        <w:t>-</w:t>
      </w:r>
      <w:r w:rsidR="0022592D" w:rsidRPr="00D32A30">
        <w:rPr>
          <w:szCs w:val="24"/>
        </w:rPr>
        <w:t>tabib, lill</w:t>
      </w:r>
      <w:r w:rsidR="00777713" w:rsidRPr="00D32A30">
        <w:rPr>
          <w:szCs w:val="24"/>
        </w:rPr>
        <w:t>-</w:t>
      </w:r>
      <w:r w:rsidR="0022592D" w:rsidRPr="00D32A30">
        <w:rPr>
          <w:szCs w:val="24"/>
        </w:rPr>
        <w:t>ispiżjar jew lill</w:t>
      </w:r>
      <w:r w:rsidR="00777713" w:rsidRPr="00D32A30">
        <w:rPr>
          <w:szCs w:val="24"/>
        </w:rPr>
        <w:t>-</w:t>
      </w:r>
      <w:r w:rsidR="0022592D" w:rsidRPr="00D32A30">
        <w:rPr>
          <w:szCs w:val="24"/>
        </w:rPr>
        <w:t>infermier tiegħek. Dan jinkludi xi effett sekondarju possibbli li mhuwiex elenkat f’dan il</w:t>
      </w:r>
      <w:r w:rsidR="00777713" w:rsidRPr="00D32A30">
        <w:rPr>
          <w:szCs w:val="24"/>
        </w:rPr>
        <w:t>-</w:t>
      </w:r>
      <w:r w:rsidR="0022592D" w:rsidRPr="00D32A30">
        <w:rPr>
          <w:szCs w:val="24"/>
        </w:rPr>
        <w:t>fuljett</w:t>
      </w:r>
      <w:r w:rsidRPr="00D32A30">
        <w:t>.</w:t>
      </w:r>
      <w:r w:rsidR="009F106B" w:rsidRPr="00D32A30">
        <w:t xml:space="preserve"> Ara sezzjoni 4.</w:t>
      </w:r>
    </w:p>
    <w:p w14:paraId="248B9BB5" w14:textId="77777777" w:rsidR="000A6861" w:rsidRPr="00D32A30" w:rsidRDefault="000A6861" w:rsidP="00101BBB">
      <w:pPr>
        <w:numPr>
          <w:ilvl w:val="12"/>
          <w:numId w:val="0"/>
        </w:numPr>
        <w:tabs>
          <w:tab w:val="clear" w:pos="567"/>
        </w:tabs>
        <w:spacing w:line="240" w:lineRule="auto"/>
        <w:ind w:right="-2"/>
      </w:pPr>
    </w:p>
    <w:p w14:paraId="1AE1375D" w14:textId="77777777" w:rsidR="003A03E5" w:rsidRPr="00D32A30" w:rsidRDefault="000030C5" w:rsidP="00101BBB">
      <w:pPr>
        <w:numPr>
          <w:ilvl w:val="12"/>
          <w:numId w:val="0"/>
        </w:numPr>
        <w:tabs>
          <w:tab w:val="clear" w:pos="567"/>
        </w:tabs>
        <w:spacing w:line="240" w:lineRule="auto"/>
        <w:ind w:right="-2"/>
        <w:rPr>
          <w:b/>
        </w:rPr>
      </w:pPr>
      <w:r w:rsidRPr="00D32A30">
        <w:rPr>
          <w:b/>
        </w:rPr>
        <w:t>F’dan il</w:t>
      </w:r>
      <w:r w:rsidR="00777713" w:rsidRPr="00D32A30">
        <w:rPr>
          <w:b/>
        </w:rPr>
        <w:t>-</w:t>
      </w:r>
      <w:r w:rsidRPr="00D32A30">
        <w:rPr>
          <w:b/>
        </w:rPr>
        <w:t>fuljett</w:t>
      </w:r>
    </w:p>
    <w:p w14:paraId="4D159EA3" w14:textId="77777777" w:rsidR="000A6861" w:rsidRPr="00D32A30" w:rsidRDefault="000A6861" w:rsidP="00101BBB">
      <w:pPr>
        <w:numPr>
          <w:ilvl w:val="12"/>
          <w:numId w:val="0"/>
        </w:numPr>
        <w:tabs>
          <w:tab w:val="clear" w:pos="567"/>
        </w:tabs>
        <w:spacing w:line="240" w:lineRule="auto"/>
        <w:ind w:right="-2"/>
        <w:rPr>
          <w:b/>
        </w:rPr>
      </w:pPr>
    </w:p>
    <w:p w14:paraId="5173A15D" w14:textId="77777777" w:rsidR="000A6861" w:rsidRPr="00D32A30" w:rsidRDefault="000030C5" w:rsidP="00101BBB">
      <w:pPr>
        <w:numPr>
          <w:ilvl w:val="0"/>
          <w:numId w:val="2"/>
        </w:numPr>
        <w:tabs>
          <w:tab w:val="clear" w:pos="1080"/>
          <w:tab w:val="num" w:pos="567"/>
        </w:tabs>
        <w:spacing w:line="240" w:lineRule="auto"/>
        <w:ind w:left="567" w:right="-29" w:hanging="567"/>
      </w:pPr>
      <w:r w:rsidRPr="00D32A30">
        <w:t>X’inhu Noxafil u għalxiex jintuża</w:t>
      </w:r>
    </w:p>
    <w:p w14:paraId="5C0257EE" w14:textId="77777777" w:rsidR="000A6861" w:rsidRPr="00D32A30" w:rsidRDefault="000030C5" w:rsidP="00101BBB">
      <w:pPr>
        <w:numPr>
          <w:ilvl w:val="0"/>
          <w:numId w:val="2"/>
        </w:numPr>
        <w:tabs>
          <w:tab w:val="clear" w:pos="1080"/>
          <w:tab w:val="num" w:pos="567"/>
        </w:tabs>
        <w:spacing w:line="240" w:lineRule="auto"/>
        <w:ind w:left="567" w:right="-29" w:hanging="567"/>
      </w:pPr>
      <w:r w:rsidRPr="00D32A30">
        <w:rPr>
          <w:szCs w:val="24"/>
        </w:rPr>
        <w:t>X’għandek tkun taf q</w:t>
      </w:r>
      <w:r w:rsidRPr="00D32A30">
        <w:t>abel ma tieħu Noxafil</w:t>
      </w:r>
    </w:p>
    <w:p w14:paraId="60F43BEC" w14:textId="77777777" w:rsidR="000A6861" w:rsidRPr="00D32A30" w:rsidRDefault="000030C5" w:rsidP="00101BBB">
      <w:pPr>
        <w:numPr>
          <w:ilvl w:val="0"/>
          <w:numId w:val="2"/>
        </w:numPr>
        <w:tabs>
          <w:tab w:val="clear" w:pos="1080"/>
          <w:tab w:val="num" w:pos="567"/>
        </w:tabs>
        <w:spacing w:line="240" w:lineRule="auto"/>
        <w:ind w:left="567" w:right="-29" w:hanging="567"/>
      </w:pPr>
      <w:r w:rsidRPr="00D32A30">
        <w:t>Kif għandek tieħu Noxafil</w:t>
      </w:r>
    </w:p>
    <w:p w14:paraId="14ABAD3F" w14:textId="77777777" w:rsidR="000A6861" w:rsidRPr="00D32A30" w:rsidRDefault="000030C5" w:rsidP="00101BBB">
      <w:pPr>
        <w:numPr>
          <w:ilvl w:val="0"/>
          <w:numId w:val="2"/>
        </w:numPr>
        <w:tabs>
          <w:tab w:val="clear" w:pos="1080"/>
          <w:tab w:val="num" w:pos="567"/>
        </w:tabs>
        <w:spacing w:line="240" w:lineRule="auto"/>
        <w:ind w:left="567" w:right="-29" w:hanging="567"/>
      </w:pPr>
      <w:r w:rsidRPr="00D32A30">
        <w:t xml:space="preserve">Effetti sekondarji </w:t>
      </w:r>
      <w:r w:rsidR="0022592D" w:rsidRPr="00D32A30">
        <w:t>possibbli</w:t>
      </w:r>
    </w:p>
    <w:p w14:paraId="1921FB91" w14:textId="77777777" w:rsidR="000A6861" w:rsidRPr="00D32A30" w:rsidRDefault="000030C5" w:rsidP="00101BBB">
      <w:pPr>
        <w:numPr>
          <w:ilvl w:val="0"/>
          <w:numId w:val="2"/>
        </w:numPr>
        <w:tabs>
          <w:tab w:val="clear" w:pos="1080"/>
          <w:tab w:val="num" w:pos="567"/>
        </w:tabs>
        <w:spacing w:line="240" w:lineRule="auto"/>
        <w:ind w:left="567" w:right="-29" w:hanging="567"/>
      </w:pPr>
      <w:r w:rsidRPr="00D32A30">
        <w:t>Kif taħżen Noxafil</w:t>
      </w:r>
    </w:p>
    <w:p w14:paraId="47BCAD90" w14:textId="77777777" w:rsidR="000A6861" w:rsidRPr="00D32A30" w:rsidRDefault="000030C5" w:rsidP="00101BBB">
      <w:pPr>
        <w:numPr>
          <w:ilvl w:val="0"/>
          <w:numId w:val="2"/>
        </w:numPr>
        <w:tabs>
          <w:tab w:val="clear" w:pos="1080"/>
          <w:tab w:val="num" w:pos="567"/>
        </w:tabs>
        <w:spacing w:line="240" w:lineRule="auto"/>
        <w:ind w:left="567" w:right="-29" w:hanging="567"/>
        <w:rPr>
          <w:szCs w:val="24"/>
        </w:rPr>
      </w:pPr>
      <w:r w:rsidRPr="00D32A30">
        <w:rPr>
          <w:szCs w:val="24"/>
        </w:rPr>
        <w:t>Kontenut tal</w:t>
      </w:r>
      <w:r w:rsidR="00777713" w:rsidRPr="00D32A30">
        <w:rPr>
          <w:szCs w:val="24"/>
        </w:rPr>
        <w:t>-</w:t>
      </w:r>
      <w:r w:rsidRPr="00D32A30">
        <w:rPr>
          <w:szCs w:val="24"/>
        </w:rPr>
        <w:t>pakkett u informazzjoni oħra</w:t>
      </w:r>
    </w:p>
    <w:p w14:paraId="2C5B3685" w14:textId="77777777" w:rsidR="000A6861" w:rsidRPr="00D32A30" w:rsidRDefault="000A6861" w:rsidP="00101BBB">
      <w:pPr>
        <w:numPr>
          <w:ilvl w:val="12"/>
          <w:numId w:val="0"/>
        </w:numPr>
        <w:tabs>
          <w:tab w:val="clear" w:pos="567"/>
        </w:tabs>
        <w:spacing w:line="240" w:lineRule="auto"/>
        <w:ind w:right="-2"/>
      </w:pPr>
    </w:p>
    <w:p w14:paraId="4247518D" w14:textId="77777777" w:rsidR="000A6861" w:rsidRPr="00D32A30" w:rsidRDefault="000A6861" w:rsidP="00101BBB">
      <w:pPr>
        <w:numPr>
          <w:ilvl w:val="12"/>
          <w:numId w:val="0"/>
        </w:numPr>
        <w:tabs>
          <w:tab w:val="clear" w:pos="567"/>
        </w:tabs>
        <w:spacing w:line="240" w:lineRule="auto"/>
        <w:ind w:right="-2"/>
      </w:pPr>
    </w:p>
    <w:p w14:paraId="451061C5" w14:textId="77777777" w:rsidR="000A6861" w:rsidRPr="00D32A30" w:rsidRDefault="000030C5" w:rsidP="00101BBB">
      <w:pPr>
        <w:numPr>
          <w:ilvl w:val="12"/>
          <w:numId w:val="0"/>
        </w:numPr>
        <w:tabs>
          <w:tab w:val="clear" w:pos="567"/>
        </w:tabs>
        <w:spacing w:line="240" w:lineRule="auto"/>
        <w:ind w:left="567" w:right="-2" w:hanging="567"/>
        <w:rPr>
          <w:b/>
        </w:rPr>
      </w:pPr>
      <w:r w:rsidRPr="00D32A30">
        <w:rPr>
          <w:b/>
        </w:rPr>
        <w:t>1.</w:t>
      </w:r>
      <w:r w:rsidRPr="00D32A30">
        <w:rPr>
          <w:b/>
        </w:rPr>
        <w:tab/>
      </w:r>
      <w:r w:rsidR="004A4C55" w:rsidRPr="00D32A30">
        <w:rPr>
          <w:b/>
          <w:szCs w:val="24"/>
        </w:rPr>
        <w:t>X’inhu</w:t>
      </w:r>
      <w:r w:rsidRPr="00D32A30">
        <w:rPr>
          <w:b/>
        </w:rPr>
        <w:t xml:space="preserve"> </w:t>
      </w:r>
      <w:r w:rsidR="00775DA2" w:rsidRPr="00D32A30">
        <w:rPr>
          <w:b/>
        </w:rPr>
        <w:t xml:space="preserve">Noxafil </w:t>
      </w:r>
      <w:r w:rsidR="004A4C55" w:rsidRPr="00D32A30">
        <w:rPr>
          <w:b/>
          <w:szCs w:val="24"/>
        </w:rPr>
        <w:t>u gћalxiex jintuża</w:t>
      </w:r>
    </w:p>
    <w:p w14:paraId="20838A5A" w14:textId="77777777" w:rsidR="000A6861" w:rsidRPr="00D32A30" w:rsidRDefault="000A6861" w:rsidP="00101BBB">
      <w:pPr>
        <w:numPr>
          <w:ilvl w:val="12"/>
          <w:numId w:val="0"/>
        </w:numPr>
        <w:tabs>
          <w:tab w:val="clear" w:pos="567"/>
        </w:tabs>
        <w:spacing w:line="240" w:lineRule="auto"/>
        <w:ind w:right="-2"/>
      </w:pPr>
    </w:p>
    <w:p w14:paraId="715F529E" w14:textId="77777777" w:rsidR="00775DA2" w:rsidRPr="00D32A30" w:rsidRDefault="000030C5" w:rsidP="00101BBB">
      <w:pPr>
        <w:numPr>
          <w:ilvl w:val="12"/>
          <w:numId w:val="0"/>
        </w:numPr>
        <w:tabs>
          <w:tab w:val="clear" w:pos="567"/>
        </w:tabs>
        <w:spacing w:line="240" w:lineRule="auto"/>
        <w:ind w:right="-2"/>
      </w:pPr>
      <w:r w:rsidRPr="00D32A30">
        <w:t xml:space="preserve">Noxafil </w:t>
      </w:r>
      <w:r w:rsidR="004A4C55" w:rsidRPr="00D32A30">
        <w:t xml:space="preserve">fih mediċina msejħa posaconazole. </w:t>
      </w:r>
      <w:r w:rsidRPr="00D32A30">
        <w:t>Dan jappartjeni għal grupp ta’ mediċini msejħa “antifungali”. Jintuża biex jimpedixxi u jikkura bosta infezzjonijiet fungali differenti.</w:t>
      </w:r>
    </w:p>
    <w:p w14:paraId="70F172E1" w14:textId="77777777" w:rsidR="00775DA2" w:rsidRPr="00D32A30" w:rsidRDefault="00775DA2" w:rsidP="00101BBB">
      <w:pPr>
        <w:numPr>
          <w:ilvl w:val="12"/>
          <w:numId w:val="0"/>
        </w:numPr>
        <w:tabs>
          <w:tab w:val="clear" w:pos="567"/>
        </w:tabs>
        <w:spacing w:line="240" w:lineRule="auto"/>
        <w:ind w:right="-2"/>
      </w:pPr>
    </w:p>
    <w:p w14:paraId="79D108C3" w14:textId="77777777" w:rsidR="000A6861" w:rsidRPr="00D32A30" w:rsidRDefault="000030C5" w:rsidP="00101BBB">
      <w:pPr>
        <w:numPr>
          <w:ilvl w:val="12"/>
          <w:numId w:val="0"/>
        </w:numPr>
        <w:tabs>
          <w:tab w:val="clear" w:pos="567"/>
        </w:tabs>
        <w:spacing w:line="240" w:lineRule="auto"/>
        <w:ind w:right="-2"/>
      </w:pPr>
      <w:r w:rsidRPr="00D32A30">
        <w:t>Din i</w:t>
      </w:r>
      <w:r w:rsidR="004A4C55" w:rsidRPr="00D32A30">
        <w:t>l</w:t>
      </w:r>
      <w:r w:rsidR="00777713" w:rsidRPr="00D32A30">
        <w:t>-</w:t>
      </w:r>
      <w:r w:rsidR="004A4C55" w:rsidRPr="00D32A30">
        <w:t>mediċina t</w:t>
      </w:r>
      <w:r w:rsidR="007711C5" w:rsidRPr="00D32A30">
        <w:t xml:space="preserve">aħdem billi </w:t>
      </w:r>
      <w:r w:rsidR="004A4C55" w:rsidRPr="00D32A30">
        <w:t>t</w:t>
      </w:r>
      <w:r w:rsidR="007711C5" w:rsidRPr="00D32A30">
        <w:t xml:space="preserve">oqtol jew </w:t>
      </w:r>
      <w:r w:rsidR="004A4C55" w:rsidRPr="00D32A30">
        <w:t>t</w:t>
      </w:r>
      <w:r w:rsidR="007711C5" w:rsidRPr="00D32A30">
        <w:t>waqqaf milli jikbru ċerti tipi ta’ fungi li jistgħu jikkawżaw infezzjonijiet</w:t>
      </w:r>
      <w:r w:rsidRPr="00D32A30">
        <w:t>.</w:t>
      </w:r>
    </w:p>
    <w:p w14:paraId="634A17C0" w14:textId="77777777" w:rsidR="000A6861" w:rsidRPr="00D32A30" w:rsidRDefault="000A6861" w:rsidP="00101BBB">
      <w:pPr>
        <w:numPr>
          <w:ilvl w:val="12"/>
          <w:numId w:val="0"/>
        </w:numPr>
        <w:tabs>
          <w:tab w:val="clear" w:pos="567"/>
        </w:tabs>
        <w:spacing w:line="240" w:lineRule="auto"/>
        <w:ind w:right="-2"/>
      </w:pPr>
    </w:p>
    <w:p w14:paraId="2C7E04C8" w14:textId="77777777" w:rsidR="000A6861" w:rsidRPr="00D32A30" w:rsidRDefault="000030C5" w:rsidP="00101BBB">
      <w:pPr>
        <w:numPr>
          <w:ilvl w:val="12"/>
          <w:numId w:val="0"/>
        </w:numPr>
        <w:tabs>
          <w:tab w:val="clear" w:pos="567"/>
        </w:tabs>
        <w:spacing w:line="240" w:lineRule="auto"/>
        <w:ind w:right="-2"/>
      </w:pPr>
      <w:r w:rsidRPr="00D32A30">
        <w:t xml:space="preserve">Noxafil jista’ jintuża </w:t>
      </w:r>
      <w:r w:rsidR="004A4C55" w:rsidRPr="00D32A30">
        <w:t>fl</w:t>
      </w:r>
      <w:r w:rsidR="00777713" w:rsidRPr="00D32A30">
        <w:t>-</w:t>
      </w:r>
      <w:r w:rsidR="004A4C55" w:rsidRPr="00D32A30">
        <w:t xml:space="preserve">adulti </w:t>
      </w:r>
      <w:r w:rsidRPr="00D32A30">
        <w:t>biex jikkura dawn it</w:t>
      </w:r>
      <w:r w:rsidR="00777713" w:rsidRPr="00D32A30">
        <w:t>-</w:t>
      </w:r>
      <w:r w:rsidRPr="00D32A30">
        <w:t>tipi ta’ infezzjonijiet tal-</w:t>
      </w:r>
      <w:r w:rsidR="00CE5259" w:rsidRPr="00D32A30">
        <w:t>fungu</w:t>
      </w:r>
      <w:r w:rsidRPr="00D32A30">
        <w:t xml:space="preserve"> </w:t>
      </w:r>
      <w:r w:rsidR="00775DA2" w:rsidRPr="00D32A30">
        <w:t>meta mediċini antifungali oħrajn ma jkunux ħadmu jew inti tkun waqaft teħodhom</w:t>
      </w:r>
      <w:r w:rsidRPr="00D32A30">
        <w:t>:</w:t>
      </w:r>
    </w:p>
    <w:p w14:paraId="798A32F0" w14:textId="77777777" w:rsidR="000A6861" w:rsidRPr="00D32A30" w:rsidRDefault="000030C5" w:rsidP="00101BBB">
      <w:pPr>
        <w:numPr>
          <w:ilvl w:val="0"/>
          <w:numId w:val="48"/>
        </w:numPr>
        <w:tabs>
          <w:tab w:val="clear" w:pos="567"/>
        </w:tabs>
        <w:spacing w:line="240" w:lineRule="auto"/>
        <w:ind w:left="567" w:right="-2" w:hanging="567"/>
      </w:pPr>
      <w:r w:rsidRPr="00D32A30">
        <w:t xml:space="preserve">infezzjonijiet ikkawżati minn </w:t>
      </w:r>
      <w:r w:rsidR="00CE5259" w:rsidRPr="00D32A30">
        <w:t>fungu</w:t>
      </w:r>
      <w:r w:rsidRPr="00D32A30">
        <w:t xml:space="preserve"> tal</w:t>
      </w:r>
      <w:r w:rsidR="00777713" w:rsidRPr="00D32A30">
        <w:t>-</w:t>
      </w:r>
      <w:r w:rsidRPr="00D32A30">
        <w:t xml:space="preserve">familja </w:t>
      </w:r>
      <w:r w:rsidR="004A7936" w:rsidRPr="00D32A30">
        <w:t>tal</w:t>
      </w:r>
      <w:r w:rsidR="00777713" w:rsidRPr="00D32A30">
        <w:t>-</w:t>
      </w:r>
      <w:r w:rsidRPr="00D32A30">
        <w:rPr>
          <w:i/>
        </w:rPr>
        <w:t>Aspergillus</w:t>
      </w:r>
      <w:r w:rsidRPr="00D32A30">
        <w:t xml:space="preserve"> li ma jkunux tjiebu meta jkunu ġew ikkurati bil</w:t>
      </w:r>
      <w:r w:rsidR="00777713" w:rsidRPr="00D32A30">
        <w:t>-</w:t>
      </w:r>
      <w:r w:rsidRPr="00D32A30">
        <w:t>mediċini kontra l</w:t>
      </w:r>
      <w:r w:rsidR="00777713" w:rsidRPr="00D32A30">
        <w:t>-</w:t>
      </w:r>
      <w:r w:rsidR="00CE5259" w:rsidRPr="00D32A30">
        <w:t>fungu</w:t>
      </w:r>
      <w:r w:rsidRPr="00D32A30">
        <w:t xml:space="preserve"> amphotericin B jew itraconazole jew meta dawn il</w:t>
      </w:r>
      <w:r w:rsidR="00777713" w:rsidRPr="00D32A30">
        <w:t>-</w:t>
      </w:r>
      <w:r w:rsidRPr="00D32A30">
        <w:t>mediċini kellhom jitwaqqfu;</w:t>
      </w:r>
    </w:p>
    <w:p w14:paraId="45D10990" w14:textId="77777777" w:rsidR="000A6861" w:rsidRPr="00D32A30" w:rsidRDefault="000030C5" w:rsidP="00101BBB">
      <w:pPr>
        <w:numPr>
          <w:ilvl w:val="0"/>
          <w:numId w:val="48"/>
        </w:numPr>
        <w:tabs>
          <w:tab w:val="clear" w:pos="567"/>
        </w:tabs>
        <w:spacing w:line="240" w:lineRule="auto"/>
        <w:ind w:left="567" w:right="-2" w:hanging="567"/>
      </w:pPr>
      <w:r w:rsidRPr="00D32A30">
        <w:t xml:space="preserve">infezzjonijiet ikkawżati minn </w:t>
      </w:r>
      <w:r w:rsidR="00CE5259" w:rsidRPr="00D32A30">
        <w:t>fungu</w:t>
      </w:r>
      <w:r w:rsidRPr="00D32A30">
        <w:t xml:space="preserve"> tal</w:t>
      </w:r>
      <w:r w:rsidR="00777713" w:rsidRPr="00D32A30">
        <w:t>-</w:t>
      </w:r>
      <w:r w:rsidRPr="00D32A30">
        <w:t xml:space="preserve">familja </w:t>
      </w:r>
      <w:r w:rsidRPr="00D32A30">
        <w:rPr>
          <w:i/>
        </w:rPr>
        <w:t>Fusarium</w:t>
      </w:r>
      <w:r w:rsidRPr="00D32A30">
        <w:t xml:space="preserve"> li ma jkunux tjiebu meta jkunu ġew ikkurati b’amphotericin B jew meta amphotericin B kellu jitwaqqaf;</w:t>
      </w:r>
    </w:p>
    <w:p w14:paraId="7F68B432" w14:textId="77777777" w:rsidR="000A6861" w:rsidRPr="00D32A30" w:rsidRDefault="000030C5" w:rsidP="00101BBB">
      <w:pPr>
        <w:numPr>
          <w:ilvl w:val="0"/>
          <w:numId w:val="48"/>
        </w:numPr>
        <w:tabs>
          <w:tab w:val="clear" w:pos="567"/>
        </w:tabs>
        <w:spacing w:line="240" w:lineRule="auto"/>
        <w:ind w:left="567" w:right="-2" w:hanging="567"/>
      </w:pPr>
      <w:r w:rsidRPr="00D32A30">
        <w:t xml:space="preserve">infezzjonijiet ikkawżati minn </w:t>
      </w:r>
      <w:r w:rsidR="00CE5259" w:rsidRPr="00D32A30">
        <w:t>fungu</w:t>
      </w:r>
      <w:r w:rsidRPr="00D32A30">
        <w:t xml:space="preserve"> li </w:t>
      </w:r>
      <w:r w:rsidR="00F20757" w:rsidRPr="00D32A30">
        <w:t>j</w:t>
      </w:r>
      <w:r w:rsidRPr="00D32A30">
        <w:t>ikkawża kondizzjonijiet imsejħin kromoblastomikożi u miċetoma li ma jkunux tjiebu meta jkunu ġew ikkurati b’itraconazole jew meta itraconazole kellu jitwaqqaf;</w:t>
      </w:r>
    </w:p>
    <w:p w14:paraId="6ED5EF07" w14:textId="77777777" w:rsidR="000A6861" w:rsidRPr="00D32A30" w:rsidRDefault="000030C5" w:rsidP="00101BBB">
      <w:pPr>
        <w:numPr>
          <w:ilvl w:val="0"/>
          <w:numId w:val="48"/>
        </w:numPr>
        <w:tabs>
          <w:tab w:val="clear" w:pos="567"/>
        </w:tabs>
        <w:spacing w:line="240" w:lineRule="auto"/>
        <w:ind w:left="567" w:right="-2" w:hanging="567"/>
      </w:pPr>
      <w:r w:rsidRPr="00D32A30">
        <w:t xml:space="preserve">infezzjonijiet ikkawżati b’fungus minħabba </w:t>
      </w:r>
      <w:r w:rsidR="00CE5259" w:rsidRPr="00D32A30">
        <w:t>fungu</w:t>
      </w:r>
      <w:r w:rsidRPr="00D32A30">
        <w:t xml:space="preserve"> imse</w:t>
      </w:r>
      <w:r w:rsidR="00F20757" w:rsidRPr="00D32A30">
        <w:t>j</w:t>
      </w:r>
      <w:r w:rsidRPr="00D32A30">
        <w:t>j</w:t>
      </w:r>
      <w:r w:rsidR="00F20757" w:rsidRPr="00D32A30">
        <w:t>a</w:t>
      </w:r>
      <w:r w:rsidRPr="00D32A30">
        <w:t xml:space="preserve">ħ </w:t>
      </w:r>
      <w:r w:rsidRPr="00D32A30">
        <w:rPr>
          <w:i/>
        </w:rPr>
        <w:t xml:space="preserve">Coccidioides </w:t>
      </w:r>
      <w:r w:rsidRPr="00D32A30">
        <w:t>li ma jkunux tjiebu meta jkunu ġew ikkurati b’wieħed jew aktar minn amphotericin B, itraconazole jew fluconazole jew meta dawn il</w:t>
      </w:r>
      <w:r w:rsidR="00777713" w:rsidRPr="00D32A30">
        <w:t>-</w:t>
      </w:r>
      <w:r w:rsidRPr="00D32A30">
        <w:t>mediċini kellhom jitwaqqfu;</w:t>
      </w:r>
    </w:p>
    <w:p w14:paraId="203FCBF7" w14:textId="77777777" w:rsidR="000A6861" w:rsidRPr="00D32A30" w:rsidRDefault="000030C5" w:rsidP="00101BBB">
      <w:pPr>
        <w:numPr>
          <w:ilvl w:val="0"/>
          <w:numId w:val="48"/>
        </w:numPr>
        <w:tabs>
          <w:tab w:val="clear" w:pos="567"/>
        </w:tabs>
        <w:spacing w:line="240" w:lineRule="auto"/>
        <w:ind w:left="567" w:right="-2" w:hanging="567"/>
      </w:pPr>
      <w:r w:rsidRPr="00D32A30">
        <w:t>infezzjonijiet tal</w:t>
      </w:r>
      <w:r w:rsidR="00777713" w:rsidRPr="00D32A30">
        <w:t>-</w:t>
      </w:r>
      <w:r w:rsidRPr="00D32A30">
        <w:t>ħalq jew tad</w:t>
      </w:r>
      <w:r w:rsidR="00777713" w:rsidRPr="00D32A30">
        <w:t>-</w:t>
      </w:r>
      <w:r w:rsidRPr="00D32A30">
        <w:t>dawra tal</w:t>
      </w:r>
      <w:r w:rsidR="00777713" w:rsidRPr="00D32A30">
        <w:t>-</w:t>
      </w:r>
      <w:r w:rsidRPr="00D32A30">
        <w:t xml:space="preserve">grieżem (mgħarufin bħala “traxx”) ikkawżati minn </w:t>
      </w:r>
      <w:r w:rsidR="00CE5259" w:rsidRPr="00D32A30">
        <w:t xml:space="preserve">fungu </w:t>
      </w:r>
      <w:r w:rsidRPr="00D32A30">
        <w:t>imsej</w:t>
      </w:r>
      <w:r w:rsidR="00F20757" w:rsidRPr="00D32A30">
        <w:t>ja</w:t>
      </w:r>
      <w:r w:rsidRPr="00D32A30">
        <w:t xml:space="preserve">ħ </w:t>
      </w:r>
      <w:r w:rsidRPr="00D32A30">
        <w:rPr>
          <w:i/>
        </w:rPr>
        <w:t>Candida</w:t>
      </w:r>
      <w:r w:rsidRPr="00D32A30">
        <w:t>, li</w:t>
      </w:r>
      <w:r w:rsidR="007711C5" w:rsidRPr="00D32A30">
        <w:t xml:space="preserve"> ma kienux ikkurati qabel</w:t>
      </w:r>
      <w:r w:rsidRPr="00D32A30">
        <w:t>.</w:t>
      </w:r>
    </w:p>
    <w:p w14:paraId="4A809646" w14:textId="77777777" w:rsidR="000A6861" w:rsidRPr="00D32A30" w:rsidRDefault="000A6861" w:rsidP="00101BBB">
      <w:pPr>
        <w:tabs>
          <w:tab w:val="clear" w:pos="567"/>
        </w:tabs>
        <w:spacing w:line="240" w:lineRule="auto"/>
        <w:ind w:right="-2"/>
      </w:pPr>
    </w:p>
    <w:p w14:paraId="4211E993" w14:textId="77777777" w:rsidR="00775DA2" w:rsidRPr="00D32A30" w:rsidRDefault="000030C5" w:rsidP="00101BBB">
      <w:pPr>
        <w:tabs>
          <w:tab w:val="clear" w:pos="567"/>
        </w:tabs>
        <w:spacing w:line="240" w:lineRule="auto"/>
        <w:ind w:right="-2"/>
      </w:pPr>
      <w:r w:rsidRPr="00D32A30">
        <w:t>Din il-mediċina tista’ t</w:t>
      </w:r>
      <w:r w:rsidR="000A6861" w:rsidRPr="00D32A30">
        <w:t xml:space="preserve">intuża </w:t>
      </w:r>
      <w:r w:rsidRPr="00D32A30">
        <w:t xml:space="preserve">wkoll </w:t>
      </w:r>
      <w:r w:rsidR="000A6861" w:rsidRPr="00D32A30">
        <w:t xml:space="preserve">biex </w:t>
      </w:r>
      <w:r w:rsidRPr="00D32A30">
        <w:t xml:space="preserve">tevita </w:t>
      </w:r>
      <w:r w:rsidR="000A6861" w:rsidRPr="00D32A30">
        <w:t>infezzjonijiet tal-</w:t>
      </w:r>
      <w:r w:rsidR="00CE5259" w:rsidRPr="00D32A30">
        <w:t>fungu</w:t>
      </w:r>
      <w:r w:rsidR="000A6861" w:rsidRPr="00D32A30">
        <w:t xml:space="preserve"> f’</w:t>
      </w:r>
      <w:r w:rsidRPr="00D32A30">
        <w:t>adulti li huma f’riskju kbir li jieħdu infezzjonijiet fungali, bħal:</w:t>
      </w:r>
    </w:p>
    <w:p w14:paraId="443A86B1" w14:textId="77777777" w:rsidR="00775DA2" w:rsidRPr="00D32A30" w:rsidRDefault="000030C5" w:rsidP="00101BBB">
      <w:pPr>
        <w:numPr>
          <w:ilvl w:val="0"/>
          <w:numId w:val="44"/>
        </w:numPr>
        <w:tabs>
          <w:tab w:val="clear" w:pos="567"/>
        </w:tabs>
        <w:spacing w:line="240" w:lineRule="auto"/>
        <w:ind w:left="567" w:right="-2" w:hanging="581"/>
      </w:pPr>
      <w:r w:rsidRPr="00D32A30">
        <w:t xml:space="preserve">pazjenti li għandhom sistema immuni dgħajfa minħabba </w:t>
      </w:r>
      <w:r w:rsidR="007711C5" w:rsidRPr="00D32A30">
        <w:t xml:space="preserve">kimoterapija għal </w:t>
      </w:r>
      <w:r w:rsidRPr="00D32A30">
        <w:t>“</w:t>
      </w:r>
      <w:r w:rsidR="007711C5" w:rsidRPr="00D32A30">
        <w:t>lewkemija majeloġena akuta</w:t>
      </w:r>
      <w:r w:rsidRPr="00D32A30">
        <w:t>”</w:t>
      </w:r>
      <w:r w:rsidR="007711C5" w:rsidRPr="00D32A30">
        <w:t xml:space="preserve"> (AML) jew </w:t>
      </w:r>
      <w:r w:rsidRPr="00D32A30">
        <w:t>“</w:t>
      </w:r>
      <w:r w:rsidR="007711C5" w:rsidRPr="00D32A30">
        <w:t>sindrom</w:t>
      </w:r>
      <w:r w:rsidRPr="00D32A30">
        <w:t>i</w:t>
      </w:r>
      <w:r w:rsidR="007711C5" w:rsidRPr="00D32A30">
        <w:t xml:space="preserve"> majelodisplastika</w:t>
      </w:r>
      <w:r w:rsidRPr="00D32A30">
        <w:t>”</w:t>
      </w:r>
      <w:r w:rsidR="007711C5" w:rsidRPr="00D32A30">
        <w:t xml:space="preserve"> (MDS)</w:t>
      </w:r>
    </w:p>
    <w:p w14:paraId="144E096C" w14:textId="77777777" w:rsidR="000A6861" w:rsidRPr="00D32A30" w:rsidRDefault="000030C5" w:rsidP="00101BBB">
      <w:pPr>
        <w:numPr>
          <w:ilvl w:val="0"/>
          <w:numId w:val="44"/>
        </w:numPr>
        <w:tabs>
          <w:tab w:val="clear" w:pos="567"/>
        </w:tabs>
        <w:spacing w:line="240" w:lineRule="auto"/>
        <w:ind w:left="567" w:right="-2" w:hanging="581"/>
      </w:pPr>
      <w:r w:rsidRPr="00D32A30">
        <w:t xml:space="preserve">pazjenti li </w:t>
      </w:r>
      <w:r w:rsidR="00775DA2" w:rsidRPr="00D32A30">
        <w:t>jkunu għaddejjin minn</w:t>
      </w:r>
      <w:r w:rsidRPr="00D32A30">
        <w:t xml:space="preserve"> </w:t>
      </w:r>
      <w:r w:rsidR="00775DA2" w:rsidRPr="00D32A30">
        <w:t>“</w:t>
      </w:r>
      <w:r w:rsidRPr="00D32A30">
        <w:t>terapija immunosoppressiva</w:t>
      </w:r>
      <w:r w:rsidR="00775DA2" w:rsidRPr="00D32A30">
        <w:t xml:space="preserve"> ta’ doża għolja”</w:t>
      </w:r>
      <w:r w:rsidRPr="00D32A30">
        <w:t xml:space="preserve"> wara </w:t>
      </w:r>
      <w:r w:rsidR="00775DA2" w:rsidRPr="00D32A30">
        <w:t>“</w:t>
      </w:r>
      <w:r w:rsidRPr="00D32A30">
        <w:t>trapjant ematopoetiku taċ</w:t>
      </w:r>
      <w:r w:rsidR="00777713" w:rsidRPr="00D32A30">
        <w:t>-</w:t>
      </w:r>
      <w:r w:rsidRPr="00D32A30">
        <w:t>ċellula staminali</w:t>
      </w:r>
      <w:r w:rsidR="00775DA2" w:rsidRPr="00D32A30">
        <w:t>”</w:t>
      </w:r>
      <w:r w:rsidRPr="00D32A30">
        <w:t xml:space="preserve"> (HSCT).</w:t>
      </w:r>
    </w:p>
    <w:p w14:paraId="10CC34E7" w14:textId="77777777" w:rsidR="000A6861" w:rsidRPr="00D32A30" w:rsidRDefault="000A6861" w:rsidP="00101BBB">
      <w:pPr>
        <w:numPr>
          <w:ilvl w:val="12"/>
          <w:numId w:val="0"/>
        </w:numPr>
        <w:tabs>
          <w:tab w:val="clear" w:pos="567"/>
        </w:tabs>
        <w:spacing w:line="240" w:lineRule="auto"/>
        <w:ind w:right="-2"/>
      </w:pPr>
    </w:p>
    <w:p w14:paraId="05162C08" w14:textId="77777777" w:rsidR="000A6861" w:rsidRPr="00D32A30" w:rsidRDefault="000A6861" w:rsidP="00101BBB">
      <w:pPr>
        <w:numPr>
          <w:ilvl w:val="12"/>
          <w:numId w:val="0"/>
        </w:numPr>
        <w:tabs>
          <w:tab w:val="clear" w:pos="567"/>
        </w:tabs>
        <w:spacing w:line="240" w:lineRule="auto"/>
        <w:ind w:right="-2"/>
      </w:pPr>
    </w:p>
    <w:p w14:paraId="3EA3E588" w14:textId="77777777" w:rsidR="000A6861" w:rsidRPr="00D32A30" w:rsidRDefault="000030C5" w:rsidP="00101BBB">
      <w:pPr>
        <w:keepNext/>
        <w:numPr>
          <w:ilvl w:val="12"/>
          <w:numId w:val="0"/>
        </w:numPr>
        <w:tabs>
          <w:tab w:val="clear" w:pos="567"/>
        </w:tabs>
        <w:spacing w:line="240" w:lineRule="auto"/>
        <w:ind w:left="567" w:hanging="567"/>
        <w:rPr>
          <w:b/>
        </w:rPr>
      </w:pPr>
      <w:r w:rsidRPr="00D32A30">
        <w:rPr>
          <w:b/>
        </w:rPr>
        <w:lastRenderedPageBreak/>
        <w:t>2.</w:t>
      </w:r>
      <w:r w:rsidRPr="00D32A30">
        <w:rPr>
          <w:b/>
        </w:rPr>
        <w:tab/>
      </w:r>
      <w:r w:rsidR="004A4C55" w:rsidRPr="00D32A30">
        <w:rPr>
          <w:b/>
          <w:szCs w:val="24"/>
        </w:rPr>
        <w:t>X'għandek tkun taf qabel ma tieħu</w:t>
      </w:r>
      <w:r w:rsidR="004A4C55" w:rsidRPr="00D32A30">
        <w:rPr>
          <w:b/>
        </w:rPr>
        <w:t xml:space="preserve"> </w:t>
      </w:r>
      <w:r w:rsidR="00775DA2" w:rsidRPr="00D32A30">
        <w:rPr>
          <w:b/>
        </w:rPr>
        <w:t>Noxafil</w:t>
      </w:r>
    </w:p>
    <w:p w14:paraId="30A955D8" w14:textId="77777777" w:rsidR="000A6861" w:rsidRPr="00D32A30" w:rsidRDefault="000A6861" w:rsidP="00101BBB">
      <w:pPr>
        <w:keepNext/>
        <w:numPr>
          <w:ilvl w:val="12"/>
          <w:numId w:val="0"/>
        </w:numPr>
        <w:tabs>
          <w:tab w:val="clear" w:pos="567"/>
        </w:tabs>
        <w:spacing w:line="240" w:lineRule="auto"/>
      </w:pPr>
    </w:p>
    <w:p w14:paraId="6B4F053A" w14:textId="77777777" w:rsidR="000A6861" w:rsidRPr="00D32A30" w:rsidRDefault="000030C5" w:rsidP="00101BBB">
      <w:pPr>
        <w:numPr>
          <w:ilvl w:val="12"/>
          <w:numId w:val="0"/>
        </w:numPr>
        <w:tabs>
          <w:tab w:val="clear" w:pos="567"/>
        </w:tabs>
        <w:spacing w:line="240" w:lineRule="auto"/>
      </w:pPr>
      <w:r w:rsidRPr="00D32A30">
        <w:rPr>
          <w:b/>
        </w:rPr>
        <w:t>Tiħux Noxafil</w:t>
      </w:r>
    </w:p>
    <w:p w14:paraId="51886008" w14:textId="77777777" w:rsidR="000A6861" w:rsidRPr="00D32A30" w:rsidRDefault="000030C5" w:rsidP="00101BBB">
      <w:pPr>
        <w:numPr>
          <w:ilvl w:val="0"/>
          <w:numId w:val="45"/>
        </w:numPr>
        <w:tabs>
          <w:tab w:val="clear" w:pos="567"/>
        </w:tabs>
        <w:spacing w:line="240" w:lineRule="auto"/>
        <w:ind w:left="567" w:hanging="539"/>
      </w:pPr>
      <w:r w:rsidRPr="00D32A30">
        <w:t>jekk inti allerġiku</w:t>
      </w:r>
      <w:r w:rsidR="004A4C55" w:rsidRPr="00D32A30">
        <w:t xml:space="preserve"> </w:t>
      </w:r>
      <w:r w:rsidRPr="00D32A30">
        <w:t xml:space="preserve">għal posaconazole jew </w:t>
      </w:r>
      <w:r w:rsidR="004A4C55" w:rsidRPr="00D32A30">
        <w:t xml:space="preserve">għal xi </w:t>
      </w:r>
      <w:r w:rsidRPr="00D32A30">
        <w:t>sustanz</w:t>
      </w:r>
      <w:r w:rsidR="004A4C55" w:rsidRPr="00D32A30">
        <w:t>a</w:t>
      </w:r>
      <w:r w:rsidRPr="00D32A30">
        <w:t xml:space="preserve"> oħra ta’ </w:t>
      </w:r>
      <w:r w:rsidR="004A4C55" w:rsidRPr="00D32A30">
        <w:t>din il</w:t>
      </w:r>
      <w:r w:rsidR="00777713" w:rsidRPr="00D32A30">
        <w:t>-</w:t>
      </w:r>
      <w:r w:rsidR="004A4C55" w:rsidRPr="00D32A30">
        <w:t xml:space="preserve">mediċina </w:t>
      </w:r>
      <w:r w:rsidR="007711C5" w:rsidRPr="00D32A30">
        <w:t>(</w:t>
      </w:r>
      <w:r w:rsidR="004A4C55" w:rsidRPr="00D32A30">
        <w:t>elenkati fis</w:t>
      </w:r>
      <w:r w:rsidR="00777713" w:rsidRPr="00D32A30">
        <w:t>-</w:t>
      </w:r>
      <w:r w:rsidR="007711C5" w:rsidRPr="00D32A30">
        <w:t>sezzjoni</w:t>
      </w:r>
      <w:r w:rsidR="004A4C55" w:rsidRPr="00D32A30">
        <w:t> </w:t>
      </w:r>
      <w:r w:rsidR="007711C5" w:rsidRPr="00D32A30">
        <w:t>6).</w:t>
      </w:r>
    </w:p>
    <w:p w14:paraId="77D8E45A" w14:textId="77777777" w:rsidR="002F061D" w:rsidRPr="00D32A30" w:rsidRDefault="000030C5" w:rsidP="00101BBB">
      <w:pPr>
        <w:numPr>
          <w:ilvl w:val="0"/>
          <w:numId w:val="45"/>
        </w:numPr>
        <w:tabs>
          <w:tab w:val="clear" w:pos="567"/>
        </w:tabs>
        <w:spacing w:line="240" w:lineRule="auto"/>
        <w:ind w:left="567" w:hanging="539"/>
      </w:pPr>
      <w:r w:rsidRPr="00D32A30">
        <w:t>jekk qed tieħu: terfenadine, astemizole, cisapride, pimozide, halofantrine, quinidine, kwalunkwe mediċina li fiha “alkalojdi ergot”</w:t>
      </w:r>
      <w:r w:rsidR="00B95926" w:rsidRPr="00D32A30">
        <w:t xml:space="preserve"> </w:t>
      </w:r>
      <w:r w:rsidRPr="00D32A30">
        <w:t>bħal ergotamine jew dihydroergotamine, jew “statin” bħal simvastatin, atorvastatin jew lovastatin.</w:t>
      </w:r>
    </w:p>
    <w:p w14:paraId="56BD3B8B" w14:textId="77777777" w:rsidR="000F4850" w:rsidRPr="00D32A30" w:rsidRDefault="000030C5" w:rsidP="00101BBB">
      <w:pPr>
        <w:numPr>
          <w:ilvl w:val="0"/>
          <w:numId w:val="45"/>
        </w:numPr>
        <w:tabs>
          <w:tab w:val="clear" w:pos="567"/>
        </w:tabs>
        <w:spacing w:line="240" w:lineRule="auto"/>
        <w:ind w:left="567" w:hanging="539"/>
      </w:pPr>
      <w:r w:rsidRPr="00D32A30">
        <w:t xml:space="preserve">jekk għadek kif bdejt tieħu venetoclax jew jekk id-doża tiegħek ta’ venetoclax qed tiżdied bil-mod għat-trattament ta’ lewkimja limfoċitika kronika (CLL, </w:t>
      </w:r>
      <w:r w:rsidRPr="00D32A30">
        <w:rPr>
          <w:i/>
        </w:rPr>
        <w:t>chronic lymphocyctic leukaemia</w:t>
      </w:r>
      <w:r w:rsidRPr="00D32A30">
        <w:t>)</w:t>
      </w:r>
    </w:p>
    <w:p w14:paraId="34A21E3C" w14:textId="77777777" w:rsidR="002F061D" w:rsidRPr="00D32A30" w:rsidRDefault="000030C5" w:rsidP="00101BBB">
      <w:pPr>
        <w:spacing w:line="240" w:lineRule="auto"/>
      </w:pPr>
      <w:r w:rsidRPr="00D32A30">
        <w:t>Tiħux Noxafil jekk xi waħda minn dawn ta’ hawn fuq tapplika għalik. Jekk m’intix ċert, kellem lit-tabib jew lill-ispiżjar tiegħek qabel tieħu</w:t>
      </w:r>
      <w:r w:rsidR="00985C28" w:rsidRPr="00D32A30">
        <w:t xml:space="preserve"> Noxafil</w:t>
      </w:r>
      <w:r w:rsidRPr="00D32A30">
        <w:t>.</w:t>
      </w:r>
    </w:p>
    <w:p w14:paraId="4A6EBC5D" w14:textId="77777777" w:rsidR="002F061D" w:rsidRPr="00D32A30" w:rsidRDefault="002F061D" w:rsidP="00101BBB">
      <w:pPr>
        <w:spacing w:line="240" w:lineRule="auto"/>
      </w:pPr>
    </w:p>
    <w:p w14:paraId="153D0A17" w14:textId="77777777" w:rsidR="002F061D" w:rsidRPr="00D32A30" w:rsidRDefault="000030C5" w:rsidP="00101BBB">
      <w:pPr>
        <w:spacing w:line="240" w:lineRule="auto"/>
      </w:pPr>
      <w:r w:rsidRPr="00D32A30">
        <w:t>Ara “Mediċini oħra u Noxafil” hawn isfel għal aktar informazzjoni, inkluża informazzjoni dwar mediċini oħra li jistgħu jinteraġixxu ma’ Noxafil.</w:t>
      </w:r>
    </w:p>
    <w:p w14:paraId="61B8C0B6" w14:textId="77777777" w:rsidR="002F061D" w:rsidRPr="00D32A30" w:rsidRDefault="002F061D" w:rsidP="00101BBB">
      <w:pPr>
        <w:numPr>
          <w:ilvl w:val="12"/>
          <w:numId w:val="0"/>
        </w:numPr>
        <w:tabs>
          <w:tab w:val="clear" w:pos="567"/>
        </w:tabs>
        <w:spacing w:line="240" w:lineRule="auto"/>
        <w:ind w:left="567" w:hanging="567"/>
      </w:pPr>
    </w:p>
    <w:p w14:paraId="07C5F457" w14:textId="77777777" w:rsidR="002F061D" w:rsidRPr="00D32A30" w:rsidRDefault="000030C5" w:rsidP="00101BBB">
      <w:pPr>
        <w:keepNext/>
        <w:keepLines/>
        <w:spacing w:line="240" w:lineRule="auto"/>
        <w:rPr>
          <w:b/>
        </w:rPr>
      </w:pPr>
      <w:r w:rsidRPr="00D32A30">
        <w:rPr>
          <w:b/>
        </w:rPr>
        <w:t>Twissijiet u prekawzjonijiet</w:t>
      </w:r>
    </w:p>
    <w:p w14:paraId="503B6880" w14:textId="77777777" w:rsidR="002F061D" w:rsidRPr="00D32A30" w:rsidRDefault="000030C5" w:rsidP="00101BBB">
      <w:pPr>
        <w:keepNext/>
        <w:keepLines/>
        <w:numPr>
          <w:ilvl w:val="12"/>
          <w:numId w:val="0"/>
        </w:numPr>
        <w:tabs>
          <w:tab w:val="clear" w:pos="567"/>
        </w:tabs>
        <w:spacing w:line="240" w:lineRule="auto"/>
        <w:rPr>
          <w:b/>
        </w:rPr>
      </w:pPr>
      <w:r w:rsidRPr="00D32A30">
        <w:t>Kellem lit-tabib jew l-ispiżjar tiegħek qabel tieħu Noxafil jekk:</w:t>
      </w:r>
    </w:p>
    <w:p w14:paraId="1224C780" w14:textId="77777777" w:rsidR="002F061D" w:rsidRPr="00D32A30" w:rsidRDefault="000030C5" w:rsidP="00101BBB">
      <w:pPr>
        <w:numPr>
          <w:ilvl w:val="0"/>
          <w:numId w:val="33"/>
        </w:numPr>
        <w:tabs>
          <w:tab w:val="clear" w:pos="567"/>
        </w:tabs>
        <w:spacing w:line="240" w:lineRule="auto"/>
        <w:ind w:left="567" w:hanging="567"/>
      </w:pPr>
      <w:r w:rsidRPr="00D32A30">
        <w:t xml:space="preserve">kellek reazzjoni allerġika għal xi mediċina antifungali oħra bħal ketoconazole, fluconazole, itraconazole jew voriconazole. </w:t>
      </w:r>
    </w:p>
    <w:p w14:paraId="28063A8A" w14:textId="77777777" w:rsidR="002F061D" w:rsidRPr="00D32A30" w:rsidRDefault="000030C5" w:rsidP="00101BBB">
      <w:pPr>
        <w:numPr>
          <w:ilvl w:val="0"/>
          <w:numId w:val="33"/>
        </w:numPr>
        <w:tabs>
          <w:tab w:val="clear" w:pos="567"/>
        </w:tabs>
        <w:spacing w:line="240" w:lineRule="auto"/>
        <w:ind w:left="567" w:hanging="567"/>
      </w:pPr>
      <w:r w:rsidRPr="00D32A30">
        <w:t>għandek jew xi darba kellek problemi fil-fwied. Jista’ jkun hemm bżonn li jsirulek testijiet tad-demm waqt li tkun qiegħed tieħu din il-mediċina.</w:t>
      </w:r>
    </w:p>
    <w:p w14:paraId="12008D16" w14:textId="77777777" w:rsidR="002F061D" w:rsidRPr="00D32A30" w:rsidRDefault="000030C5" w:rsidP="00101BBB">
      <w:pPr>
        <w:numPr>
          <w:ilvl w:val="0"/>
          <w:numId w:val="33"/>
        </w:numPr>
        <w:tabs>
          <w:tab w:val="clear" w:pos="567"/>
        </w:tabs>
        <w:spacing w:line="240" w:lineRule="auto"/>
        <w:ind w:left="567" w:hanging="567"/>
      </w:pPr>
      <w:r w:rsidRPr="00D32A30">
        <w:t>jaqbduk dijarea jew rimettar severi, billi dawn il-kundizzjonijiet jistgħu jillimitaw l-effikaċja ta’ din il-mediċina.</w:t>
      </w:r>
    </w:p>
    <w:p w14:paraId="3A314D60" w14:textId="77777777" w:rsidR="002F061D" w:rsidRPr="00D32A30" w:rsidRDefault="000030C5" w:rsidP="00101BBB">
      <w:pPr>
        <w:numPr>
          <w:ilvl w:val="0"/>
          <w:numId w:val="34"/>
        </w:numPr>
        <w:tabs>
          <w:tab w:val="clear" w:pos="567"/>
        </w:tabs>
        <w:spacing w:line="240" w:lineRule="auto"/>
        <w:ind w:left="567" w:hanging="567"/>
      </w:pPr>
      <w:r w:rsidRPr="00D32A30">
        <w:t>għandek traċċat tar-ritmu tal-qalb abnormali (ECG) li juri problema msejħa intervall QTc twil</w:t>
      </w:r>
    </w:p>
    <w:p w14:paraId="10722130" w14:textId="77777777" w:rsidR="002F061D" w:rsidRPr="00D32A30" w:rsidRDefault="000030C5" w:rsidP="00101BBB">
      <w:pPr>
        <w:numPr>
          <w:ilvl w:val="0"/>
          <w:numId w:val="34"/>
        </w:numPr>
        <w:tabs>
          <w:tab w:val="clear" w:pos="567"/>
        </w:tabs>
        <w:spacing w:line="240" w:lineRule="auto"/>
        <w:ind w:left="567" w:hanging="567"/>
      </w:pPr>
      <w:r w:rsidRPr="00D32A30">
        <w:t>għandek dgħufija fil-muskolu tal-qalb jew insuffiċjenza tal-qalb</w:t>
      </w:r>
    </w:p>
    <w:p w14:paraId="056FE297" w14:textId="77777777" w:rsidR="002F061D" w:rsidRPr="00D32A30" w:rsidRDefault="000030C5" w:rsidP="00101BBB">
      <w:pPr>
        <w:numPr>
          <w:ilvl w:val="0"/>
          <w:numId w:val="34"/>
        </w:numPr>
        <w:tabs>
          <w:tab w:val="clear" w:pos="567"/>
        </w:tabs>
        <w:spacing w:line="240" w:lineRule="auto"/>
        <w:ind w:left="567" w:hanging="567"/>
      </w:pPr>
      <w:r w:rsidRPr="00D32A30">
        <w:t>għandek taħbita tal-qalb bil-mod ħafna</w:t>
      </w:r>
    </w:p>
    <w:p w14:paraId="30547E84" w14:textId="77777777" w:rsidR="002F061D" w:rsidRPr="00D32A30" w:rsidRDefault="000030C5" w:rsidP="00101BBB">
      <w:pPr>
        <w:numPr>
          <w:ilvl w:val="0"/>
          <w:numId w:val="34"/>
        </w:numPr>
        <w:tabs>
          <w:tab w:val="clear" w:pos="567"/>
        </w:tabs>
        <w:spacing w:line="240" w:lineRule="auto"/>
        <w:ind w:left="567" w:hanging="567"/>
      </w:pPr>
      <w:r w:rsidRPr="00D32A30">
        <w:t>għandek disturb fir-ritmu tal-qalb</w:t>
      </w:r>
    </w:p>
    <w:p w14:paraId="3486689E" w14:textId="65312CCE" w:rsidR="004134CB" w:rsidRPr="00D32A30" w:rsidRDefault="000030C5" w:rsidP="00101BBB">
      <w:pPr>
        <w:numPr>
          <w:ilvl w:val="0"/>
          <w:numId w:val="34"/>
        </w:numPr>
        <w:tabs>
          <w:tab w:val="clear" w:pos="567"/>
        </w:tabs>
        <w:spacing w:line="240" w:lineRule="auto"/>
        <w:ind w:left="567" w:hanging="567"/>
      </w:pPr>
      <w:r w:rsidRPr="00D32A30">
        <w:t>għandek kwalunkwe problema bil-livelli tal-potassju, manjeżju jew kalċju fid-demm tiegħek</w:t>
      </w:r>
    </w:p>
    <w:p w14:paraId="236846FF" w14:textId="193E3E2C" w:rsidR="002F061D" w:rsidRPr="00D32A30" w:rsidRDefault="000030C5" w:rsidP="00101BBB">
      <w:pPr>
        <w:numPr>
          <w:ilvl w:val="0"/>
          <w:numId w:val="34"/>
        </w:numPr>
        <w:tabs>
          <w:tab w:val="clear" w:pos="567"/>
        </w:tabs>
        <w:spacing w:line="240" w:lineRule="auto"/>
        <w:ind w:left="567" w:hanging="567"/>
      </w:pPr>
      <w:r w:rsidRPr="00D32A30">
        <w:t>qed tieħu vincristine, vinblastine u “alkalojdi vinka” oħra (mediċini li jintużaw biex jikkuraw il-kanċer)</w:t>
      </w:r>
    </w:p>
    <w:p w14:paraId="7278770E" w14:textId="77777777" w:rsidR="000F4850" w:rsidRPr="00D32A30" w:rsidRDefault="000030C5" w:rsidP="00101BBB">
      <w:pPr>
        <w:numPr>
          <w:ilvl w:val="0"/>
          <w:numId w:val="34"/>
        </w:numPr>
        <w:tabs>
          <w:tab w:val="clear" w:pos="567"/>
        </w:tabs>
        <w:spacing w:line="240" w:lineRule="auto"/>
        <w:ind w:left="567" w:hanging="567"/>
      </w:pPr>
      <w:r w:rsidRPr="00D32A30">
        <w:t xml:space="preserve">qed tieħu venetoclax (mediċina li tintuża biex </w:t>
      </w:r>
      <w:r w:rsidR="00AF1AA8" w:rsidRPr="00D32A30">
        <w:t>tittratta</w:t>
      </w:r>
      <w:r w:rsidRPr="00D32A30">
        <w:t xml:space="preserve"> l-kanċer).</w:t>
      </w:r>
    </w:p>
    <w:p w14:paraId="127C4CCC" w14:textId="70A9FA55" w:rsidR="00AE3E47" w:rsidRPr="00D32A30" w:rsidRDefault="000030C5" w:rsidP="00101BBB">
      <w:pPr>
        <w:tabs>
          <w:tab w:val="clear" w:pos="567"/>
        </w:tabs>
        <w:spacing w:line="240" w:lineRule="auto"/>
      </w:pPr>
      <w:bookmarkStart w:id="200" w:name="_Hlk167267985"/>
      <w:r w:rsidRPr="00D32A30">
        <w:t xml:space="preserve">Għandek tevita l-esponiment għax-xemx waqt li qed tingħata t-trattament. Huwa importanti li tgħatti żoni tal-ġilda esposti għax-xemx b’ilbies protettiv u li tuża prodotti ta’ protezzjoni mix-xemx b’fattur ta’ protezzjoni mix-xemx (SPF, </w:t>
      </w:r>
      <w:r w:rsidRPr="00D32A30">
        <w:rPr>
          <w:i/>
          <w:iCs/>
        </w:rPr>
        <w:t>sun protection factor</w:t>
      </w:r>
      <w:r w:rsidRPr="00D32A30">
        <w:t>) għoli, minħabba li tista’ tesperjenza sensittività tal-ġilda ogħla għar-raġġi UV tax-xemx.</w:t>
      </w:r>
    </w:p>
    <w:bookmarkEnd w:id="200"/>
    <w:p w14:paraId="459AF990" w14:textId="77777777" w:rsidR="002F061D" w:rsidRPr="00D32A30" w:rsidRDefault="002F061D" w:rsidP="00101BBB">
      <w:pPr>
        <w:tabs>
          <w:tab w:val="clear" w:pos="567"/>
        </w:tabs>
        <w:spacing w:line="240" w:lineRule="auto"/>
      </w:pPr>
    </w:p>
    <w:p w14:paraId="6564DFC7" w14:textId="77777777" w:rsidR="002F061D" w:rsidRPr="00D32A30" w:rsidRDefault="000030C5" w:rsidP="00101BBB">
      <w:pPr>
        <w:tabs>
          <w:tab w:val="clear" w:pos="567"/>
        </w:tabs>
        <w:spacing w:line="240" w:lineRule="auto"/>
      </w:pPr>
      <w:r w:rsidRPr="00D32A30">
        <w:t>Jekk xi waħda minn dawn ta’ hawn fuq tapplika għalik (jew m’intix ċert), kellem lit-tabib, l-ispiżjar jew l-infermier tiegħek qabel tieħu Noxafil.</w:t>
      </w:r>
    </w:p>
    <w:p w14:paraId="69E9C6A8" w14:textId="77777777" w:rsidR="002F061D" w:rsidRPr="00D32A30" w:rsidRDefault="002F061D" w:rsidP="00101BBB">
      <w:pPr>
        <w:tabs>
          <w:tab w:val="clear" w:pos="567"/>
        </w:tabs>
        <w:spacing w:line="240" w:lineRule="auto"/>
      </w:pPr>
    </w:p>
    <w:p w14:paraId="4877146A" w14:textId="77777777" w:rsidR="002F061D" w:rsidRPr="00D32A30" w:rsidRDefault="000030C5" w:rsidP="00101BBB">
      <w:pPr>
        <w:tabs>
          <w:tab w:val="clear" w:pos="567"/>
        </w:tabs>
        <w:spacing w:line="240" w:lineRule="auto"/>
      </w:pPr>
      <w:r w:rsidRPr="00D32A30">
        <w:t>Jekk jaqbduk dijarea jew rimettar severi (tkun ma tiflaħx) waqt li tkun qed tieħu Noxafil, kellem lit-tabib, lill-ispiżjar jew l-infermier tiegħek mill-ewwel, billi dan jista’ jwaqqfu milli jaħdem tajjeb. Ara sezzjoni</w:t>
      </w:r>
      <w:r w:rsidR="00EE0AED" w:rsidRPr="00D32A30">
        <w:t> </w:t>
      </w:r>
      <w:r w:rsidRPr="00D32A30">
        <w:t>4 għal aktar informazzjoni.</w:t>
      </w:r>
    </w:p>
    <w:p w14:paraId="1B570A3D" w14:textId="77777777" w:rsidR="002F061D" w:rsidRPr="00D32A30" w:rsidRDefault="002F061D" w:rsidP="00101BBB">
      <w:pPr>
        <w:numPr>
          <w:ilvl w:val="12"/>
          <w:numId w:val="0"/>
        </w:numPr>
        <w:tabs>
          <w:tab w:val="clear" w:pos="567"/>
        </w:tabs>
        <w:spacing w:line="240" w:lineRule="auto"/>
      </w:pPr>
    </w:p>
    <w:p w14:paraId="753096EE" w14:textId="77777777" w:rsidR="002F061D" w:rsidRPr="00D32A30" w:rsidRDefault="000030C5" w:rsidP="00101BBB">
      <w:pPr>
        <w:keepNext/>
        <w:keepLines/>
        <w:numPr>
          <w:ilvl w:val="12"/>
          <w:numId w:val="0"/>
        </w:numPr>
        <w:tabs>
          <w:tab w:val="clear" w:pos="567"/>
        </w:tabs>
        <w:spacing w:line="240" w:lineRule="auto"/>
      </w:pPr>
      <w:r w:rsidRPr="00D32A30">
        <w:rPr>
          <w:b/>
        </w:rPr>
        <w:t>Tfal</w:t>
      </w:r>
    </w:p>
    <w:p w14:paraId="641B2152" w14:textId="77777777" w:rsidR="002F061D" w:rsidRPr="00D32A30" w:rsidRDefault="000030C5" w:rsidP="00101BBB">
      <w:pPr>
        <w:numPr>
          <w:ilvl w:val="12"/>
          <w:numId w:val="0"/>
        </w:numPr>
        <w:tabs>
          <w:tab w:val="clear" w:pos="567"/>
        </w:tabs>
        <w:spacing w:line="240" w:lineRule="auto"/>
      </w:pPr>
      <w:r w:rsidRPr="00D32A30">
        <w:t xml:space="preserve">Noxafil </w:t>
      </w:r>
      <w:r w:rsidR="002205CD" w:rsidRPr="00D32A30">
        <w:t xml:space="preserve">suspensjoni orali </w:t>
      </w:r>
      <w:r w:rsidR="00985C28" w:rsidRPr="00D32A30">
        <w:t>m’</w:t>
      </w:r>
      <w:r w:rsidRPr="00D32A30">
        <w:t>għand</w:t>
      </w:r>
      <w:r w:rsidR="002205CD" w:rsidRPr="00D32A30">
        <w:t>hie</w:t>
      </w:r>
      <w:r w:rsidR="00985C28" w:rsidRPr="00D32A30">
        <w:t>x</w:t>
      </w:r>
      <w:r w:rsidRPr="00D32A30">
        <w:t xml:space="preserve"> </w:t>
      </w:r>
      <w:r w:rsidR="002205CD" w:rsidRPr="00D32A30">
        <w:t>t</w:t>
      </w:r>
      <w:r w:rsidRPr="00D32A30">
        <w:t xml:space="preserve">intuża </w:t>
      </w:r>
      <w:r w:rsidR="00985C28" w:rsidRPr="00D32A30">
        <w:t>fi</w:t>
      </w:r>
      <w:r w:rsidR="00B95926" w:rsidRPr="00D32A30">
        <w:t xml:space="preserve"> </w:t>
      </w:r>
      <w:r w:rsidR="00985C28" w:rsidRPr="00D32A30">
        <w:t>tfal</w:t>
      </w:r>
      <w:r w:rsidR="004166BC" w:rsidRPr="00D32A30">
        <w:t xml:space="preserve"> u adolexxenti</w:t>
      </w:r>
      <w:r w:rsidRPr="00D32A30">
        <w:t xml:space="preserve"> (</w:t>
      </w:r>
      <w:r w:rsidR="00985C28" w:rsidRPr="00D32A30">
        <w:t>ta’</w:t>
      </w:r>
      <w:r w:rsidRPr="00D32A30">
        <w:t xml:space="preserve"> 1</w:t>
      </w:r>
      <w:r w:rsidR="00985C28" w:rsidRPr="00D32A30">
        <w:t>7</w:t>
      </w:r>
      <w:r w:rsidRPr="00D32A30">
        <w:t>-il sena</w:t>
      </w:r>
      <w:r w:rsidR="00985C28" w:rsidRPr="00D32A30">
        <w:t xml:space="preserve"> u iżgħar</w:t>
      </w:r>
      <w:r w:rsidRPr="00D32A30">
        <w:t>).</w:t>
      </w:r>
    </w:p>
    <w:p w14:paraId="7FDA202D" w14:textId="77777777" w:rsidR="002F061D" w:rsidRPr="00D32A30" w:rsidRDefault="002F061D" w:rsidP="00101BBB">
      <w:pPr>
        <w:numPr>
          <w:ilvl w:val="12"/>
          <w:numId w:val="0"/>
        </w:numPr>
        <w:tabs>
          <w:tab w:val="clear" w:pos="567"/>
        </w:tabs>
        <w:spacing w:line="240" w:lineRule="auto"/>
      </w:pPr>
    </w:p>
    <w:p w14:paraId="6E1152EF" w14:textId="77777777" w:rsidR="002F061D" w:rsidRPr="00D32A30" w:rsidRDefault="000030C5" w:rsidP="00101BBB">
      <w:pPr>
        <w:keepNext/>
        <w:keepLines/>
        <w:numPr>
          <w:ilvl w:val="12"/>
          <w:numId w:val="0"/>
        </w:numPr>
        <w:tabs>
          <w:tab w:val="clear" w:pos="567"/>
        </w:tabs>
        <w:spacing w:line="240" w:lineRule="auto"/>
        <w:rPr>
          <w:rStyle w:val="BodyText2Char"/>
          <w:b/>
        </w:rPr>
      </w:pPr>
      <w:r w:rsidRPr="00D32A30">
        <w:rPr>
          <w:rStyle w:val="BodyText2Char"/>
          <w:b/>
        </w:rPr>
        <w:t>Mediċini oħra u Noxafil</w:t>
      </w:r>
    </w:p>
    <w:p w14:paraId="29A78CF1" w14:textId="77777777" w:rsidR="002F061D" w:rsidRPr="00D32A30" w:rsidRDefault="000030C5" w:rsidP="00101BBB">
      <w:pPr>
        <w:numPr>
          <w:ilvl w:val="12"/>
          <w:numId w:val="0"/>
        </w:numPr>
        <w:tabs>
          <w:tab w:val="clear" w:pos="567"/>
        </w:tabs>
        <w:spacing w:line="240" w:lineRule="auto"/>
      </w:pPr>
      <w:r w:rsidRPr="00D32A30">
        <w:t>Għid lit-tabib jew lill-ispiżjar tiegħek jekk qiegħed tieħu, ħadt dan l-aħħar jew tista’ tieħu xi mediċina oħra.</w:t>
      </w:r>
    </w:p>
    <w:p w14:paraId="1BD6C59B" w14:textId="77777777" w:rsidR="002F061D" w:rsidRPr="00D32A30" w:rsidRDefault="002F061D" w:rsidP="00101BBB">
      <w:pPr>
        <w:numPr>
          <w:ilvl w:val="12"/>
          <w:numId w:val="0"/>
        </w:numPr>
        <w:tabs>
          <w:tab w:val="clear" w:pos="567"/>
        </w:tabs>
        <w:spacing w:line="240" w:lineRule="auto"/>
      </w:pPr>
    </w:p>
    <w:p w14:paraId="19678CCC" w14:textId="77777777" w:rsidR="002F061D" w:rsidRPr="00D32A30" w:rsidRDefault="000030C5" w:rsidP="00101BBB">
      <w:pPr>
        <w:keepNext/>
        <w:keepLines/>
        <w:numPr>
          <w:ilvl w:val="12"/>
          <w:numId w:val="0"/>
        </w:numPr>
        <w:tabs>
          <w:tab w:val="clear" w:pos="567"/>
        </w:tabs>
        <w:spacing w:line="240" w:lineRule="auto"/>
        <w:rPr>
          <w:b/>
        </w:rPr>
      </w:pPr>
      <w:r w:rsidRPr="00D32A30">
        <w:rPr>
          <w:b/>
        </w:rPr>
        <w:t>Tiħux Noxafil jekk qiegħed tieħu xi waħda minn dawn li ġejjin:</w:t>
      </w:r>
    </w:p>
    <w:p w14:paraId="34913E82" w14:textId="77777777" w:rsidR="002F061D" w:rsidRPr="00D32A30" w:rsidRDefault="000030C5" w:rsidP="00101BBB">
      <w:pPr>
        <w:numPr>
          <w:ilvl w:val="0"/>
          <w:numId w:val="39"/>
        </w:numPr>
        <w:tabs>
          <w:tab w:val="clear" w:pos="567"/>
        </w:tabs>
        <w:spacing w:line="240" w:lineRule="auto"/>
        <w:ind w:left="567" w:hanging="567"/>
      </w:pPr>
      <w:r w:rsidRPr="00D32A30">
        <w:t>terfenadine (użat għall-kura tal-allerġiji)</w:t>
      </w:r>
    </w:p>
    <w:p w14:paraId="4317D73F" w14:textId="77777777" w:rsidR="002F061D" w:rsidRPr="00D32A30" w:rsidRDefault="000030C5" w:rsidP="00101BBB">
      <w:pPr>
        <w:numPr>
          <w:ilvl w:val="0"/>
          <w:numId w:val="39"/>
        </w:numPr>
        <w:tabs>
          <w:tab w:val="clear" w:pos="567"/>
        </w:tabs>
        <w:spacing w:line="240" w:lineRule="auto"/>
        <w:ind w:left="567" w:hanging="567"/>
      </w:pPr>
      <w:r w:rsidRPr="00D32A30">
        <w:t>astemizole (użat għall-kura tal-allerġiji)</w:t>
      </w:r>
    </w:p>
    <w:p w14:paraId="04A95372" w14:textId="77777777" w:rsidR="002F061D" w:rsidRPr="00D32A30" w:rsidRDefault="000030C5" w:rsidP="00101BBB">
      <w:pPr>
        <w:numPr>
          <w:ilvl w:val="0"/>
          <w:numId w:val="39"/>
        </w:numPr>
        <w:tabs>
          <w:tab w:val="clear" w:pos="567"/>
        </w:tabs>
        <w:spacing w:line="240" w:lineRule="auto"/>
        <w:ind w:left="567" w:hanging="567"/>
      </w:pPr>
      <w:r w:rsidRPr="00D32A30">
        <w:t>cisapride (użat għall-kura ta’ problemi fl-istonku)</w:t>
      </w:r>
    </w:p>
    <w:p w14:paraId="6EF301CC" w14:textId="77777777" w:rsidR="002F061D" w:rsidRPr="00D32A30" w:rsidRDefault="000030C5" w:rsidP="00101BBB">
      <w:pPr>
        <w:numPr>
          <w:ilvl w:val="0"/>
          <w:numId w:val="39"/>
        </w:numPr>
        <w:tabs>
          <w:tab w:val="clear" w:pos="567"/>
        </w:tabs>
        <w:spacing w:line="240" w:lineRule="auto"/>
        <w:ind w:left="567" w:hanging="567"/>
      </w:pPr>
      <w:r w:rsidRPr="00D32A30">
        <w:t xml:space="preserve">pimozide (użat għall-kura tas-sintomi ta’ Tourette u mard mentali) </w:t>
      </w:r>
    </w:p>
    <w:p w14:paraId="7B98D096" w14:textId="77777777" w:rsidR="002F061D" w:rsidRPr="00D32A30" w:rsidRDefault="000030C5" w:rsidP="00101BBB">
      <w:pPr>
        <w:numPr>
          <w:ilvl w:val="0"/>
          <w:numId w:val="39"/>
        </w:numPr>
        <w:tabs>
          <w:tab w:val="clear" w:pos="567"/>
        </w:tabs>
        <w:spacing w:line="240" w:lineRule="auto"/>
        <w:ind w:left="567" w:hanging="567"/>
      </w:pPr>
      <w:r w:rsidRPr="00D32A30">
        <w:lastRenderedPageBreak/>
        <w:t>halofantrine (użat għall-kura tal-malarja)</w:t>
      </w:r>
    </w:p>
    <w:p w14:paraId="308716D6" w14:textId="77777777" w:rsidR="002F061D" w:rsidRPr="00D32A30" w:rsidRDefault="000030C5" w:rsidP="00101BBB">
      <w:pPr>
        <w:numPr>
          <w:ilvl w:val="0"/>
          <w:numId w:val="39"/>
        </w:numPr>
        <w:tabs>
          <w:tab w:val="clear" w:pos="567"/>
        </w:tabs>
        <w:spacing w:line="240" w:lineRule="auto"/>
        <w:ind w:left="567" w:hanging="567"/>
      </w:pPr>
      <w:r w:rsidRPr="00D32A30">
        <w:t>quinidine (użat għall-kura ta’ ritmi tal-qalb abnormali).</w:t>
      </w:r>
    </w:p>
    <w:p w14:paraId="4983CB76" w14:textId="77777777" w:rsidR="002F061D" w:rsidRPr="00D32A30" w:rsidRDefault="000030C5" w:rsidP="00101BBB">
      <w:pPr>
        <w:keepNext/>
        <w:keepLines/>
        <w:tabs>
          <w:tab w:val="clear" w:pos="567"/>
        </w:tabs>
        <w:spacing w:line="240" w:lineRule="auto"/>
      </w:pPr>
      <w:r w:rsidRPr="00D32A30">
        <w:t>Noxafil jista’ jżid l-ammont ta’ dawn il-mediċini fid-demm li jista’ jwassal għal bidliet serji ħafna fir-ritmu tal-qalb tiegħek</w:t>
      </w:r>
      <w:r w:rsidR="00B614A5" w:rsidRPr="00D32A30">
        <w:t>.</w:t>
      </w:r>
    </w:p>
    <w:p w14:paraId="60213ECA" w14:textId="77777777" w:rsidR="002F061D" w:rsidRPr="00D32A30" w:rsidRDefault="000030C5" w:rsidP="00101BBB">
      <w:pPr>
        <w:numPr>
          <w:ilvl w:val="0"/>
          <w:numId w:val="35"/>
        </w:numPr>
        <w:tabs>
          <w:tab w:val="clear" w:pos="567"/>
        </w:tabs>
        <w:spacing w:line="240" w:lineRule="auto"/>
        <w:ind w:left="567" w:hanging="567"/>
      </w:pPr>
      <w:r w:rsidRPr="00D32A30">
        <w:t>kwalunkwe mediċina li fiha “alkalojdi tal-ergotina” bħal ergotamine jew dihydroergotamine li jintużaw għall-kura tal-emigranji. Noxafil jista’ jżid l-ammont ta’ dawn il-mediċini fid-demm li jista’ jwassal għal tnaqqis sever fil-fluss tad-demm lejn is-swaba’ ta’ jdejk jew ta’ saqajk u jista’ jagħmlilhom il-ħsara.</w:t>
      </w:r>
    </w:p>
    <w:p w14:paraId="7672ABD0" w14:textId="77777777" w:rsidR="002F061D" w:rsidRPr="00D32A30" w:rsidRDefault="000030C5" w:rsidP="00101BBB">
      <w:pPr>
        <w:numPr>
          <w:ilvl w:val="0"/>
          <w:numId w:val="32"/>
        </w:numPr>
        <w:tabs>
          <w:tab w:val="clear" w:pos="567"/>
        </w:tabs>
        <w:spacing w:line="240" w:lineRule="auto"/>
        <w:ind w:left="567" w:hanging="567"/>
      </w:pPr>
      <w:r w:rsidRPr="00D32A30">
        <w:t>“statin” bħal simvastatin, atorvastatin jew lovastatin li jintużaw għall-kura ta’ livelli għoljin tal-kolesterol.</w:t>
      </w:r>
    </w:p>
    <w:p w14:paraId="28364200" w14:textId="77777777" w:rsidR="000F4850" w:rsidRPr="00D32A30" w:rsidRDefault="000030C5" w:rsidP="00101BBB">
      <w:pPr>
        <w:numPr>
          <w:ilvl w:val="0"/>
          <w:numId w:val="32"/>
        </w:numPr>
        <w:tabs>
          <w:tab w:val="clear" w:pos="567"/>
        </w:tabs>
        <w:spacing w:line="240" w:lineRule="auto"/>
        <w:ind w:left="567" w:hanging="567"/>
      </w:pPr>
      <w:r w:rsidRPr="00D32A30">
        <w:t>venetoclax meta jintuża fil-bidu tat-trattament ta’ tip ta’ kanċer, lewkimja limfoċitika kronika (CLL)</w:t>
      </w:r>
    </w:p>
    <w:p w14:paraId="448EC228" w14:textId="77777777" w:rsidR="002F061D" w:rsidRPr="00D32A30" w:rsidRDefault="002F061D" w:rsidP="00101BBB">
      <w:pPr>
        <w:tabs>
          <w:tab w:val="clear" w:pos="567"/>
        </w:tabs>
        <w:spacing w:line="240" w:lineRule="auto"/>
        <w:ind w:left="360"/>
      </w:pPr>
    </w:p>
    <w:p w14:paraId="33BB4F4D" w14:textId="77777777" w:rsidR="002F061D" w:rsidRPr="00D32A30" w:rsidRDefault="000030C5" w:rsidP="00101BBB">
      <w:pPr>
        <w:tabs>
          <w:tab w:val="clear" w:pos="567"/>
        </w:tabs>
        <w:spacing w:line="240" w:lineRule="auto"/>
      </w:pPr>
      <w:r w:rsidRPr="00D32A30">
        <w:t>Tiħux Noxafil jekk xi waħda minn dawn ta’ hawn fuq tapplika għalik. Jekk m’intix ċert, kellem lit-tabib jew lill-ispiżjar tiegħek qabel tieħu din il-mediċina.</w:t>
      </w:r>
    </w:p>
    <w:p w14:paraId="33DDFD7D" w14:textId="77777777" w:rsidR="002F061D" w:rsidRPr="00D32A30" w:rsidRDefault="002F061D" w:rsidP="00101BBB">
      <w:pPr>
        <w:tabs>
          <w:tab w:val="clear" w:pos="567"/>
        </w:tabs>
        <w:spacing w:line="240" w:lineRule="auto"/>
      </w:pPr>
    </w:p>
    <w:p w14:paraId="665266F2" w14:textId="77777777" w:rsidR="002F061D" w:rsidRPr="00D32A30" w:rsidRDefault="000030C5" w:rsidP="00101BBB">
      <w:pPr>
        <w:keepNext/>
        <w:keepLines/>
        <w:numPr>
          <w:ilvl w:val="12"/>
          <w:numId w:val="0"/>
        </w:numPr>
        <w:tabs>
          <w:tab w:val="clear" w:pos="567"/>
        </w:tabs>
        <w:spacing w:line="240" w:lineRule="auto"/>
        <w:rPr>
          <w:u w:val="single"/>
        </w:rPr>
      </w:pPr>
      <w:r w:rsidRPr="00D32A30">
        <w:rPr>
          <w:rStyle w:val="BodyText2Char"/>
          <w:u w:val="single"/>
        </w:rPr>
        <w:t>Mediċini oħra</w:t>
      </w:r>
    </w:p>
    <w:p w14:paraId="02443725" w14:textId="77777777" w:rsidR="000A6861" w:rsidRPr="00D32A30" w:rsidRDefault="000030C5" w:rsidP="00101BBB">
      <w:pPr>
        <w:numPr>
          <w:ilvl w:val="12"/>
          <w:numId w:val="0"/>
        </w:numPr>
        <w:tabs>
          <w:tab w:val="clear" w:pos="567"/>
        </w:tabs>
        <w:spacing w:line="240" w:lineRule="auto"/>
        <w:ind w:right="-2"/>
      </w:pPr>
      <w:r w:rsidRPr="00D32A30">
        <w:t>Ara l</w:t>
      </w:r>
      <w:r w:rsidR="00777713" w:rsidRPr="00D32A30">
        <w:t>-</w:t>
      </w:r>
      <w:r w:rsidRPr="00D32A30">
        <w:t>lista</w:t>
      </w:r>
      <w:r w:rsidR="00C11639" w:rsidRPr="00D32A30">
        <w:t xml:space="preserve"> hawn fuq</w:t>
      </w:r>
      <w:r w:rsidRPr="00D32A30">
        <w:t xml:space="preserve"> ta’ mediċini li m’għandhomx jittieħdu meta tkun qed tieħu Noxafil.</w:t>
      </w:r>
      <w:r w:rsidR="00DE74DE" w:rsidRPr="00D32A30">
        <w:t xml:space="preserve"> Minbarra l</w:t>
      </w:r>
      <w:r w:rsidR="00777713" w:rsidRPr="00D32A30">
        <w:t>-</w:t>
      </w:r>
      <w:r w:rsidR="00DE74DE" w:rsidRPr="00D32A30">
        <w:t>mediċini msemmija hawn fuq li m’għandhomx jittieħdu ma’ posaconazole minħabba r</w:t>
      </w:r>
      <w:r w:rsidR="00777713" w:rsidRPr="00D32A30">
        <w:t>-</w:t>
      </w:r>
      <w:r w:rsidR="00DE74DE" w:rsidRPr="00D32A30">
        <w:t>riskju ta’ disturbi fuq ir</w:t>
      </w:r>
      <w:r w:rsidR="00777713" w:rsidRPr="00D32A30">
        <w:t>-</w:t>
      </w:r>
      <w:r w:rsidR="00DE74DE" w:rsidRPr="00D32A30">
        <w:t>ritmu li bih tħabbat il</w:t>
      </w:r>
      <w:r w:rsidR="00777713" w:rsidRPr="00D32A30">
        <w:t>-</w:t>
      </w:r>
      <w:r w:rsidR="00DE74DE" w:rsidRPr="00D32A30">
        <w:t>qalb, hemm mediċini oħrajn li għandhom riskju ta’ problemi fuq ir</w:t>
      </w:r>
      <w:r w:rsidR="00777713" w:rsidRPr="00D32A30">
        <w:t>-</w:t>
      </w:r>
      <w:r w:rsidR="00DE74DE" w:rsidRPr="00D32A30">
        <w:t xml:space="preserve">ritmu li jistgħu ikunu akbar meta tieħodhom ma’ </w:t>
      </w:r>
      <w:r w:rsidRPr="00D32A30">
        <w:t>Noxafil</w:t>
      </w:r>
      <w:r w:rsidR="00DE74DE" w:rsidRPr="00D32A30">
        <w:t>. Jekk jogħġbok aċċerta ruħek li tgħid lit</w:t>
      </w:r>
      <w:r w:rsidR="00777713" w:rsidRPr="00D32A30">
        <w:t>-</w:t>
      </w:r>
      <w:r w:rsidR="00DE74DE" w:rsidRPr="00D32A30">
        <w:t>tabib tiegħek dwar il</w:t>
      </w:r>
      <w:r w:rsidR="00777713" w:rsidRPr="00D32A30">
        <w:t>-</w:t>
      </w:r>
      <w:r w:rsidR="00DE74DE" w:rsidRPr="00D32A30">
        <w:t>mediċini kollha li qed tieħu (bir</w:t>
      </w:r>
      <w:r w:rsidR="00777713" w:rsidRPr="00D32A30">
        <w:t>-</w:t>
      </w:r>
      <w:r w:rsidR="00DE74DE" w:rsidRPr="00D32A30">
        <w:t>riċetta jew mingħajr riċetta).</w:t>
      </w:r>
    </w:p>
    <w:p w14:paraId="0E044922" w14:textId="77777777" w:rsidR="000A6861" w:rsidRPr="00D32A30" w:rsidRDefault="000A6861" w:rsidP="00101BBB">
      <w:pPr>
        <w:tabs>
          <w:tab w:val="clear" w:pos="567"/>
        </w:tabs>
        <w:spacing w:line="240" w:lineRule="auto"/>
      </w:pPr>
    </w:p>
    <w:p w14:paraId="557643CB" w14:textId="77777777" w:rsidR="000A6861" w:rsidRPr="00D32A30" w:rsidRDefault="000030C5" w:rsidP="00101BBB">
      <w:pPr>
        <w:tabs>
          <w:tab w:val="clear" w:pos="567"/>
        </w:tabs>
        <w:spacing w:line="240" w:lineRule="auto"/>
      </w:pPr>
      <w:r w:rsidRPr="00D32A30">
        <w:t>Ċerti mediċini jistgħu iżidu r</w:t>
      </w:r>
      <w:r w:rsidR="00777713" w:rsidRPr="00D32A30">
        <w:t>-</w:t>
      </w:r>
      <w:r w:rsidRPr="00D32A30">
        <w:t xml:space="preserve">riskju ta’ effetti sekondarji </w:t>
      </w:r>
      <w:r w:rsidR="00F959AA" w:rsidRPr="00D32A30">
        <w:t>ta’ Noxafil billi jżidu l</w:t>
      </w:r>
      <w:r w:rsidR="00777713" w:rsidRPr="00D32A30">
        <w:t>-</w:t>
      </w:r>
      <w:r w:rsidR="00F959AA" w:rsidRPr="00D32A30">
        <w:t xml:space="preserve">ammont ta’ </w:t>
      </w:r>
      <w:r w:rsidR="00451116" w:rsidRPr="00D32A30">
        <w:t>posaconazole</w:t>
      </w:r>
      <w:r w:rsidR="00F959AA" w:rsidRPr="00D32A30">
        <w:t xml:space="preserve"> fid</w:t>
      </w:r>
      <w:r w:rsidR="00777713" w:rsidRPr="00D32A30">
        <w:t>-</w:t>
      </w:r>
      <w:r w:rsidR="00F959AA" w:rsidRPr="00D32A30">
        <w:t xml:space="preserve">demm. </w:t>
      </w:r>
    </w:p>
    <w:p w14:paraId="35139432" w14:textId="77777777" w:rsidR="002F061D" w:rsidRPr="00D32A30" w:rsidRDefault="002F061D" w:rsidP="00101BBB">
      <w:pPr>
        <w:spacing w:line="240" w:lineRule="auto"/>
      </w:pPr>
    </w:p>
    <w:p w14:paraId="4B2906A6" w14:textId="77777777" w:rsidR="002F061D" w:rsidRPr="00D32A30" w:rsidRDefault="000030C5" w:rsidP="00101BBB">
      <w:pPr>
        <w:spacing w:line="240" w:lineRule="auto"/>
      </w:pPr>
      <w:r w:rsidRPr="00D32A30">
        <w:t>Il-mediċini li ġejjin jistgħu jnaqqsu l-effikaċja ta’ Noxafil billi jnaqqsu l-ammont ta’ Noxafil fid-demm</w:t>
      </w:r>
      <w:r w:rsidR="00985C28" w:rsidRPr="00D32A30">
        <w:t>:</w:t>
      </w:r>
    </w:p>
    <w:p w14:paraId="7FF0E8E4" w14:textId="77777777" w:rsidR="002F061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rifabutin u rifampicin (jintużaw għall-kura ta’ ċerti infezzjonijiet). Jekk diġà qiegħed tieħu rifabutin, ikollok bżonn test tad-demm u trid toqgħod attent għal xi effetti sekondarji possibbli ta’ rifabutin.   </w:t>
      </w:r>
    </w:p>
    <w:p w14:paraId="582363D2" w14:textId="77777777" w:rsidR="002F061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phenytoin, carbamazepine, phenobarbital jew primidone</w:t>
      </w:r>
      <w:r w:rsidR="002205CD" w:rsidRPr="00D32A30">
        <w:t xml:space="preserve"> (li jintużaw għat-trattament jew il-prevenzjoni ta’ aċċessjonijiet)</w:t>
      </w:r>
      <w:r w:rsidRPr="00D32A30">
        <w:t xml:space="preserve">. </w:t>
      </w:r>
    </w:p>
    <w:p w14:paraId="3EB8CE5A" w14:textId="60567EBE" w:rsidR="00AE3E47" w:rsidRPr="00D32A30" w:rsidRDefault="000030C5" w:rsidP="00B450F6">
      <w:pPr>
        <w:numPr>
          <w:ilvl w:val="0"/>
          <w:numId w:val="31"/>
        </w:numPr>
        <w:tabs>
          <w:tab w:val="clear" w:pos="567"/>
        </w:tabs>
        <w:autoSpaceDE w:val="0"/>
        <w:autoSpaceDN w:val="0"/>
        <w:adjustRightInd w:val="0"/>
        <w:spacing w:line="240" w:lineRule="auto"/>
        <w:ind w:left="567" w:hanging="567"/>
      </w:pPr>
      <w:r w:rsidRPr="00D32A30">
        <w:t>efavirenz u fosamprenavir li jintużaw għall-kura ta’ infezzjoni tal-HIV.</w:t>
      </w:r>
      <w:bookmarkStart w:id="201" w:name="_Hlk167268156"/>
    </w:p>
    <w:p w14:paraId="5B5B0CFE" w14:textId="515EF3AE" w:rsidR="00B450F6" w:rsidRPr="00D32A30" w:rsidRDefault="000030C5" w:rsidP="00B450F6">
      <w:pPr>
        <w:numPr>
          <w:ilvl w:val="0"/>
          <w:numId w:val="31"/>
        </w:numPr>
        <w:tabs>
          <w:tab w:val="clear" w:pos="567"/>
        </w:tabs>
        <w:autoSpaceDE w:val="0"/>
        <w:autoSpaceDN w:val="0"/>
        <w:adjustRightInd w:val="0"/>
        <w:spacing w:line="240" w:lineRule="auto"/>
        <w:ind w:left="567" w:hanging="567"/>
      </w:pPr>
      <w:r w:rsidRPr="00D32A30">
        <w:t>flucloxacillin (antibijotiku li jintuża kontra infezzjonijiet batteriċi).</w:t>
      </w:r>
    </w:p>
    <w:bookmarkEnd w:id="201"/>
    <w:p w14:paraId="52D12198" w14:textId="77777777" w:rsidR="000A6861" w:rsidRPr="00D32A30" w:rsidRDefault="000030C5" w:rsidP="00101BBB">
      <w:pPr>
        <w:numPr>
          <w:ilvl w:val="0"/>
          <w:numId w:val="11"/>
        </w:numPr>
        <w:tabs>
          <w:tab w:val="clear" w:pos="360"/>
          <w:tab w:val="clear" w:pos="567"/>
        </w:tabs>
        <w:spacing w:line="240" w:lineRule="auto"/>
        <w:ind w:left="567" w:hanging="567"/>
      </w:pPr>
      <w:r w:rsidRPr="00D32A30">
        <w:t>mediċini li jintużaw biex inaqqsu l</w:t>
      </w:r>
      <w:r w:rsidR="00777713" w:rsidRPr="00D32A30">
        <w:t>-</w:t>
      </w:r>
      <w:r w:rsidRPr="00D32A30">
        <w:t>aċidu fl</w:t>
      </w:r>
      <w:r w:rsidR="00777713" w:rsidRPr="00D32A30">
        <w:t>-</w:t>
      </w:r>
      <w:r w:rsidRPr="00D32A30">
        <w:t>istonku bħal cimetidine u ranitidine jew omeprazole u mediċini simili li jissejħu impedituri tal</w:t>
      </w:r>
      <w:r w:rsidR="00777713" w:rsidRPr="00D32A30">
        <w:t>-</w:t>
      </w:r>
      <w:r w:rsidRPr="00D32A30">
        <w:t>pompi tal</w:t>
      </w:r>
      <w:r w:rsidR="00777713" w:rsidRPr="00D32A30">
        <w:t>-</w:t>
      </w:r>
      <w:r w:rsidRPr="00D32A30">
        <w:t>protoni.</w:t>
      </w:r>
    </w:p>
    <w:p w14:paraId="3C02A853" w14:textId="77777777" w:rsidR="000A6861" w:rsidRPr="00D32A30" w:rsidRDefault="000A6861" w:rsidP="00101BBB">
      <w:pPr>
        <w:tabs>
          <w:tab w:val="clear" w:pos="567"/>
        </w:tabs>
        <w:spacing w:line="240" w:lineRule="auto"/>
      </w:pPr>
    </w:p>
    <w:p w14:paraId="4D004567" w14:textId="77777777" w:rsidR="000A6861" w:rsidRPr="00D32A30" w:rsidRDefault="000030C5" w:rsidP="00101BBB">
      <w:pPr>
        <w:tabs>
          <w:tab w:val="clear" w:pos="567"/>
        </w:tabs>
        <w:spacing w:line="240" w:lineRule="auto"/>
      </w:pPr>
      <w:r w:rsidRPr="00D32A30">
        <w:t>Noxafil jista’</w:t>
      </w:r>
      <w:r w:rsidR="00F959AA" w:rsidRPr="00D32A30">
        <w:t xml:space="preserve"> </w:t>
      </w:r>
      <w:r w:rsidRPr="00D32A30">
        <w:t xml:space="preserve">possibilment </w:t>
      </w:r>
      <w:r w:rsidR="002F061D" w:rsidRPr="00D32A30">
        <w:t xml:space="preserve">iżid </w:t>
      </w:r>
      <w:r w:rsidRPr="00D32A30">
        <w:t>ir</w:t>
      </w:r>
      <w:r w:rsidR="00777713" w:rsidRPr="00D32A30">
        <w:t>-</w:t>
      </w:r>
      <w:r w:rsidRPr="00D32A30">
        <w:t xml:space="preserve">riskju ta’ effetti sekondarji ta’ </w:t>
      </w:r>
      <w:r w:rsidR="00F959AA" w:rsidRPr="00D32A30">
        <w:t xml:space="preserve">xi </w:t>
      </w:r>
      <w:r w:rsidRPr="00D32A30">
        <w:t xml:space="preserve">mediċini oħrajn </w:t>
      </w:r>
      <w:r w:rsidR="00F959AA" w:rsidRPr="00D32A30">
        <w:t>billi jżid l</w:t>
      </w:r>
      <w:r w:rsidR="00777713" w:rsidRPr="00D32A30">
        <w:t>-</w:t>
      </w:r>
      <w:r w:rsidR="00F959AA" w:rsidRPr="00D32A30">
        <w:t>ammont ta’ dan il</w:t>
      </w:r>
      <w:r w:rsidR="00777713" w:rsidRPr="00D32A30">
        <w:t>-</w:t>
      </w:r>
      <w:r w:rsidR="00F959AA" w:rsidRPr="00D32A30">
        <w:t>mediċini fid</w:t>
      </w:r>
      <w:r w:rsidR="00777713" w:rsidRPr="00D32A30">
        <w:t>-</w:t>
      </w:r>
      <w:r w:rsidR="00F959AA" w:rsidRPr="00D32A30">
        <w:t>demm.</w:t>
      </w:r>
      <w:r w:rsidRPr="00D32A30">
        <w:t xml:space="preserve"> Dawn </w:t>
      </w:r>
      <w:r w:rsidR="002F061D" w:rsidRPr="00D32A30">
        <w:t>il-mediċini jinkludu</w:t>
      </w:r>
      <w:r w:rsidRPr="00D32A30">
        <w:t>:</w:t>
      </w:r>
    </w:p>
    <w:p w14:paraId="1E7364AD" w14:textId="77777777" w:rsidR="000A6861" w:rsidRPr="00D32A30" w:rsidRDefault="000030C5" w:rsidP="00101BBB">
      <w:pPr>
        <w:numPr>
          <w:ilvl w:val="0"/>
          <w:numId w:val="12"/>
        </w:numPr>
        <w:tabs>
          <w:tab w:val="clear" w:pos="567"/>
          <w:tab w:val="clear" w:pos="720"/>
        </w:tabs>
        <w:spacing w:line="240" w:lineRule="auto"/>
        <w:ind w:left="567" w:hanging="567"/>
      </w:pPr>
      <w:r w:rsidRPr="00D32A30">
        <w:t>vincristine, vinblastine u alkalojdi vinka oħrajn (jintużaw għall</w:t>
      </w:r>
      <w:r w:rsidR="00777713" w:rsidRPr="00D32A30">
        <w:t>-</w:t>
      </w:r>
      <w:r w:rsidRPr="00D32A30">
        <w:t>kura tal</w:t>
      </w:r>
      <w:r w:rsidR="00777713" w:rsidRPr="00D32A30">
        <w:t>-</w:t>
      </w:r>
      <w:r w:rsidRPr="00D32A30">
        <w:t>kanċer)</w:t>
      </w:r>
    </w:p>
    <w:p w14:paraId="4BE9F5AC" w14:textId="77777777" w:rsidR="000E066A" w:rsidRPr="00D32A30" w:rsidRDefault="000030C5" w:rsidP="00101BBB">
      <w:pPr>
        <w:numPr>
          <w:ilvl w:val="0"/>
          <w:numId w:val="12"/>
        </w:numPr>
        <w:tabs>
          <w:tab w:val="clear" w:pos="567"/>
          <w:tab w:val="clear" w:pos="720"/>
        </w:tabs>
        <w:spacing w:line="240" w:lineRule="auto"/>
        <w:ind w:left="567" w:hanging="567"/>
      </w:pPr>
      <w:r w:rsidRPr="00D32A30">
        <w:t>venetoclax (jintuża għ</w:t>
      </w:r>
      <w:r w:rsidR="00AF1AA8" w:rsidRPr="00D32A30">
        <w:t>at-trattament</w:t>
      </w:r>
      <w:r w:rsidRPr="00D32A30">
        <w:t xml:space="preserve"> tal-kanċer)</w:t>
      </w:r>
    </w:p>
    <w:p w14:paraId="6982A37E" w14:textId="77777777" w:rsidR="000A6861" w:rsidRPr="00D32A30" w:rsidRDefault="000030C5" w:rsidP="00101BBB">
      <w:pPr>
        <w:numPr>
          <w:ilvl w:val="0"/>
          <w:numId w:val="12"/>
        </w:numPr>
        <w:tabs>
          <w:tab w:val="clear" w:pos="567"/>
          <w:tab w:val="clear" w:pos="720"/>
        </w:tabs>
        <w:spacing w:line="240" w:lineRule="auto"/>
        <w:ind w:left="567" w:hanging="567"/>
      </w:pPr>
      <w:r w:rsidRPr="00D32A30">
        <w:t>ciclosporin (jintuża meta issir kirurġija ta’ trapjant jew wara)</w:t>
      </w:r>
    </w:p>
    <w:p w14:paraId="53C71B13" w14:textId="77777777" w:rsidR="000A6861" w:rsidRPr="00D32A30" w:rsidRDefault="000030C5" w:rsidP="00101BBB">
      <w:pPr>
        <w:numPr>
          <w:ilvl w:val="0"/>
          <w:numId w:val="12"/>
        </w:numPr>
        <w:tabs>
          <w:tab w:val="clear" w:pos="567"/>
          <w:tab w:val="clear" w:pos="720"/>
        </w:tabs>
        <w:spacing w:line="240" w:lineRule="auto"/>
        <w:ind w:left="567" w:hanging="567"/>
      </w:pPr>
      <w:r w:rsidRPr="00D32A30">
        <w:t>tacrolimus u sirolimus (jintużaw meta issir kirurġija ta’ trapjant jew wara)</w:t>
      </w:r>
    </w:p>
    <w:p w14:paraId="18667CE0" w14:textId="77777777" w:rsidR="000A6861" w:rsidRPr="00D32A30" w:rsidRDefault="000030C5" w:rsidP="00101BBB">
      <w:pPr>
        <w:numPr>
          <w:ilvl w:val="0"/>
          <w:numId w:val="12"/>
        </w:numPr>
        <w:tabs>
          <w:tab w:val="clear" w:pos="567"/>
          <w:tab w:val="clear" w:pos="720"/>
        </w:tabs>
        <w:spacing w:line="240" w:lineRule="auto"/>
        <w:ind w:left="567" w:hanging="567"/>
      </w:pPr>
      <w:r w:rsidRPr="00D32A30">
        <w:t>rifabutin (jintuża għall</w:t>
      </w:r>
      <w:r w:rsidR="00777713" w:rsidRPr="00D32A30">
        <w:t>-</w:t>
      </w:r>
      <w:r w:rsidRPr="00D32A30">
        <w:t>kura ta’ ċerti infezzjonijiet)</w:t>
      </w:r>
    </w:p>
    <w:p w14:paraId="2ED1501A" w14:textId="77777777" w:rsidR="000A6861" w:rsidRPr="00D32A30" w:rsidRDefault="000030C5" w:rsidP="00101BBB">
      <w:pPr>
        <w:numPr>
          <w:ilvl w:val="0"/>
          <w:numId w:val="12"/>
        </w:numPr>
        <w:tabs>
          <w:tab w:val="clear" w:pos="567"/>
          <w:tab w:val="clear" w:pos="720"/>
        </w:tabs>
        <w:spacing w:line="240" w:lineRule="auto"/>
        <w:ind w:left="567" w:hanging="567"/>
      </w:pPr>
      <w:r w:rsidRPr="00D32A30">
        <w:t>mediċini li jintużaw għall</w:t>
      </w:r>
      <w:r w:rsidR="00777713" w:rsidRPr="00D32A30">
        <w:t>-</w:t>
      </w:r>
      <w:r w:rsidRPr="00D32A30">
        <w:t xml:space="preserve">kura ta’ HIV li jissejħu impedituri protease (jinkludu lopinavir u atazanavir, li jingħataw ma’ ritonavir) </w:t>
      </w:r>
    </w:p>
    <w:p w14:paraId="2EFACE29" w14:textId="77777777" w:rsidR="000A6861" w:rsidRPr="00D32A30" w:rsidRDefault="000030C5" w:rsidP="00101BBB">
      <w:pPr>
        <w:numPr>
          <w:ilvl w:val="0"/>
          <w:numId w:val="12"/>
        </w:numPr>
        <w:tabs>
          <w:tab w:val="clear" w:pos="567"/>
          <w:tab w:val="clear" w:pos="720"/>
        </w:tabs>
        <w:spacing w:line="240" w:lineRule="auto"/>
        <w:ind w:left="567" w:hanging="567"/>
      </w:pPr>
      <w:r w:rsidRPr="00D32A30">
        <w:t>midazolam, triazolam, alprazolam u “benżodijażepini” oħrajn (jintużaw bħala sedattivi jew rilassanti tal</w:t>
      </w:r>
      <w:r w:rsidR="00777713" w:rsidRPr="00D32A30">
        <w:t>-</w:t>
      </w:r>
      <w:r w:rsidRPr="00D32A30">
        <w:t>muskoli)</w:t>
      </w:r>
    </w:p>
    <w:p w14:paraId="66C3D721" w14:textId="77777777" w:rsidR="000A6861" w:rsidRPr="00D32A30" w:rsidRDefault="000030C5" w:rsidP="00101BBB">
      <w:pPr>
        <w:numPr>
          <w:ilvl w:val="0"/>
          <w:numId w:val="12"/>
        </w:numPr>
        <w:tabs>
          <w:tab w:val="clear" w:pos="567"/>
          <w:tab w:val="clear" w:pos="720"/>
        </w:tabs>
        <w:spacing w:line="240" w:lineRule="auto"/>
        <w:ind w:left="567" w:hanging="567"/>
      </w:pPr>
      <w:r w:rsidRPr="00D32A30">
        <w:t>diltiazem, verapamil, nifedipine, nisoldipine jew “imblukkaturi tal</w:t>
      </w:r>
      <w:r w:rsidR="00777713" w:rsidRPr="00D32A30">
        <w:t>-</w:t>
      </w:r>
      <w:r w:rsidRPr="00D32A30">
        <w:t>kanali ta’ calcium” (jintużaw għal kura ta’ pressjoni tad</w:t>
      </w:r>
      <w:r w:rsidR="00777713" w:rsidRPr="00D32A30">
        <w:t>-</w:t>
      </w:r>
      <w:r w:rsidRPr="00D32A30">
        <w:t>demm għolja)</w:t>
      </w:r>
    </w:p>
    <w:p w14:paraId="0220FDD6" w14:textId="77777777" w:rsidR="000A6861" w:rsidRPr="00D32A30" w:rsidRDefault="000030C5" w:rsidP="00101BBB">
      <w:pPr>
        <w:numPr>
          <w:ilvl w:val="0"/>
          <w:numId w:val="12"/>
        </w:numPr>
        <w:tabs>
          <w:tab w:val="clear" w:pos="567"/>
          <w:tab w:val="clear" w:pos="720"/>
        </w:tabs>
        <w:spacing w:line="240" w:lineRule="auto"/>
        <w:ind w:left="567" w:hanging="567"/>
      </w:pPr>
      <w:r w:rsidRPr="00D32A30">
        <w:t>digoxin (jintuża għal kura ta’ insuffiċjenza tal</w:t>
      </w:r>
      <w:r w:rsidR="00777713" w:rsidRPr="00D32A30">
        <w:t>-</w:t>
      </w:r>
      <w:r w:rsidRPr="00D32A30">
        <w:t>qalb)</w:t>
      </w:r>
    </w:p>
    <w:p w14:paraId="46B69CFC" w14:textId="77777777" w:rsidR="000A6861" w:rsidRPr="00D32A30" w:rsidRDefault="000030C5" w:rsidP="00101BBB">
      <w:pPr>
        <w:numPr>
          <w:ilvl w:val="0"/>
          <w:numId w:val="13"/>
        </w:numPr>
        <w:spacing w:line="240" w:lineRule="auto"/>
        <w:ind w:right="-2"/>
      </w:pPr>
      <w:r w:rsidRPr="00D32A30">
        <w:t>g</w:t>
      </w:r>
      <w:r w:rsidR="00C82193" w:rsidRPr="00D32A30">
        <w:t>lipizide jew “</w:t>
      </w:r>
      <w:r w:rsidR="002F061D" w:rsidRPr="00D32A30">
        <w:t>sulfonylureas</w:t>
      </w:r>
      <w:r w:rsidR="00C82193" w:rsidRPr="00D32A30">
        <w:t>” oħrajn</w:t>
      </w:r>
      <w:r w:rsidRPr="00D32A30">
        <w:t xml:space="preserve"> (jintużaw għal</w:t>
      </w:r>
      <w:r w:rsidR="00C82193" w:rsidRPr="00D32A30">
        <w:t>l-</w:t>
      </w:r>
      <w:r w:rsidRPr="00D32A30">
        <w:t>kura ta’ zokkor għoli fid</w:t>
      </w:r>
      <w:r w:rsidR="00777713" w:rsidRPr="00D32A30">
        <w:t>-</w:t>
      </w:r>
      <w:r w:rsidRPr="00D32A30">
        <w:t>demm)</w:t>
      </w:r>
    </w:p>
    <w:p w14:paraId="66B149C3" w14:textId="77777777" w:rsidR="00100918" w:rsidRPr="00D32A30" w:rsidRDefault="000030C5" w:rsidP="00101BBB">
      <w:pPr>
        <w:numPr>
          <w:ilvl w:val="0"/>
          <w:numId w:val="13"/>
        </w:numPr>
        <w:spacing w:line="240" w:lineRule="auto"/>
        <w:ind w:right="-2"/>
      </w:pPr>
      <w:r w:rsidRPr="00D32A30">
        <w:t>aċidu all-trans retinojku (ATRA), imsejjaħ ukoll tretinoin (użat għall-kura ta’ ċerti kanċers tad-demm).</w:t>
      </w:r>
    </w:p>
    <w:p w14:paraId="3A67A2FE" w14:textId="77777777" w:rsidR="000A6861" w:rsidRPr="00D32A30" w:rsidRDefault="000A6861" w:rsidP="00101BBB">
      <w:pPr>
        <w:numPr>
          <w:ilvl w:val="12"/>
          <w:numId w:val="0"/>
        </w:numPr>
        <w:tabs>
          <w:tab w:val="clear" w:pos="567"/>
        </w:tabs>
        <w:spacing w:line="240" w:lineRule="auto"/>
        <w:ind w:right="-2"/>
      </w:pPr>
    </w:p>
    <w:p w14:paraId="34E4CC5B" w14:textId="77777777" w:rsidR="00C82193" w:rsidRPr="00D32A30" w:rsidRDefault="000030C5" w:rsidP="00101BBB">
      <w:pPr>
        <w:numPr>
          <w:ilvl w:val="12"/>
          <w:numId w:val="0"/>
        </w:numPr>
        <w:tabs>
          <w:tab w:val="clear" w:pos="567"/>
        </w:tabs>
        <w:spacing w:line="240" w:lineRule="auto"/>
        <w:ind w:right="-2"/>
      </w:pPr>
      <w:r w:rsidRPr="00D32A30">
        <w:lastRenderedPageBreak/>
        <w:t>Jekk xi waħda minn dawn tapplika għalik (jew mintix ċert/a), kellem lit-tabib jew lill-ispiżjar tiegħek qabel tieħu Noxafil.</w:t>
      </w:r>
    </w:p>
    <w:p w14:paraId="48808FFB" w14:textId="77777777" w:rsidR="00C82193" w:rsidRPr="00D32A30" w:rsidRDefault="00C82193" w:rsidP="00101BBB">
      <w:pPr>
        <w:numPr>
          <w:ilvl w:val="12"/>
          <w:numId w:val="0"/>
        </w:numPr>
        <w:tabs>
          <w:tab w:val="clear" w:pos="567"/>
        </w:tabs>
        <w:spacing w:line="240" w:lineRule="auto"/>
        <w:ind w:right="-2"/>
        <w:rPr>
          <w:b/>
        </w:rPr>
      </w:pPr>
    </w:p>
    <w:p w14:paraId="0720709F" w14:textId="77777777" w:rsidR="000A6861" w:rsidRPr="00D32A30" w:rsidRDefault="000030C5" w:rsidP="00101BBB">
      <w:pPr>
        <w:keepNext/>
        <w:numPr>
          <w:ilvl w:val="12"/>
          <w:numId w:val="0"/>
        </w:numPr>
        <w:tabs>
          <w:tab w:val="clear" w:pos="567"/>
        </w:tabs>
        <w:spacing w:line="240" w:lineRule="auto"/>
        <w:rPr>
          <w:b/>
        </w:rPr>
      </w:pPr>
      <w:r w:rsidRPr="00D32A30">
        <w:rPr>
          <w:b/>
        </w:rPr>
        <w:t>Noxafil ma</w:t>
      </w:r>
      <w:r w:rsidR="00B407A3" w:rsidRPr="00D32A30">
        <w:rPr>
          <w:b/>
        </w:rPr>
        <w:t>’</w:t>
      </w:r>
      <w:r w:rsidR="00FE3343" w:rsidRPr="00D32A30">
        <w:rPr>
          <w:b/>
        </w:rPr>
        <w:t xml:space="preserve"> </w:t>
      </w:r>
      <w:r w:rsidRPr="00D32A30">
        <w:rPr>
          <w:b/>
        </w:rPr>
        <w:t>ikel u xorb</w:t>
      </w:r>
    </w:p>
    <w:p w14:paraId="028D2E7A" w14:textId="77777777" w:rsidR="000A6861" w:rsidRPr="00D32A30" w:rsidRDefault="000030C5" w:rsidP="00101BBB">
      <w:pPr>
        <w:numPr>
          <w:ilvl w:val="12"/>
          <w:numId w:val="0"/>
        </w:numPr>
        <w:tabs>
          <w:tab w:val="clear" w:pos="567"/>
        </w:tabs>
        <w:spacing w:line="240" w:lineRule="auto"/>
        <w:ind w:right="-2"/>
      </w:pPr>
      <w:r w:rsidRPr="00D32A30">
        <w:t>Sabiex ittejjeb</w:t>
      </w:r>
      <w:r w:rsidR="00F959AA" w:rsidRPr="00D32A30">
        <w:t xml:space="preserve"> l</w:t>
      </w:r>
      <w:r w:rsidR="00777713" w:rsidRPr="00D32A30">
        <w:t>-</w:t>
      </w:r>
      <w:r w:rsidR="00F959AA" w:rsidRPr="00D32A30">
        <w:t xml:space="preserve">assorbiment </w:t>
      </w:r>
      <w:r w:rsidRPr="00D32A30">
        <w:t>ta’ posaconazole</w:t>
      </w:r>
      <w:r w:rsidR="00F959AA" w:rsidRPr="00D32A30">
        <w:t>, k</w:t>
      </w:r>
      <w:r w:rsidR="0021344B" w:rsidRPr="00D32A30">
        <w:t xml:space="preserve">ull meta jkun </w:t>
      </w:r>
      <w:r w:rsidR="008318D8" w:rsidRPr="00D32A30">
        <w:t>possibbli</w:t>
      </w:r>
      <w:r w:rsidR="0021344B" w:rsidRPr="00D32A30">
        <w:t xml:space="preserve"> għandu jittieħed waqt jew eżattament wara l</w:t>
      </w:r>
      <w:r w:rsidR="00777713" w:rsidRPr="00D32A30">
        <w:t>-</w:t>
      </w:r>
      <w:r w:rsidR="0021344B" w:rsidRPr="00D32A30">
        <w:t>ikel jew xarba nutrizzjonali (ara sezzjoni 3 “Kif għandek tieħu Noxafil”).</w:t>
      </w:r>
      <w:r w:rsidR="00D96C7B" w:rsidRPr="00D32A30">
        <w:t xml:space="preserve"> M’hemmx tagħrif dwar l</w:t>
      </w:r>
      <w:r w:rsidR="00777713" w:rsidRPr="00D32A30">
        <w:t>-</w:t>
      </w:r>
      <w:r w:rsidR="00D96C7B" w:rsidRPr="00D32A30">
        <w:t xml:space="preserve">effett </w:t>
      </w:r>
      <w:r w:rsidR="004A7936" w:rsidRPr="00D32A30">
        <w:t>tal</w:t>
      </w:r>
      <w:r w:rsidR="00777713" w:rsidRPr="00D32A30">
        <w:t>-</w:t>
      </w:r>
      <w:r w:rsidR="00D96C7B" w:rsidRPr="00D32A30">
        <w:t>alkoħol fuq posaconazole.</w:t>
      </w:r>
    </w:p>
    <w:p w14:paraId="7D3C9FF6" w14:textId="77777777" w:rsidR="000A6861" w:rsidRPr="00D32A30" w:rsidRDefault="000A6861" w:rsidP="00101BBB">
      <w:pPr>
        <w:numPr>
          <w:ilvl w:val="12"/>
          <w:numId w:val="0"/>
        </w:numPr>
        <w:tabs>
          <w:tab w:val="clear" w:pos="567"/>
        </w:tabs>
        <w:spacing w:line="240" w:lineRule="auto"/>
        <w:ind w:right="-2"/>
      </w:pPr>
    </w:p>
    <w:p w14:paraId="19D18F91" w14:textId="77777777" w:rsidR="00C82193" w:rsidRPr="00D32A30" w:rsidRDefault="000030C5" w:rsidP="00101BBB">
      <w:pPr>
        <w:keepNext/>
        <w:keepLines/>
        <w:numPr>
          <w:ilvl w:val="12"/>
          <w:numId w:val="0"/>
        </w:numPr>
        <w:tabs>
          <w:tab w:val="clear" w:pos="567"/>
        </w:tabs>
        <w:spacing w:line="240" w:lineRule="auto"/>
        <w:rPr>
          <w:b/>
        </w:rPr>
      </w:pPr>
      <w:r w:rsidRPr="00D32A30">
        <w:rPr>
          <w:b/>
        </w:rPr>
        <w:t>Tqala u treddigħ</w:t>
      </w:r>
    </w:p>
    <w:p w14:paraId="177D6726" w14:textId="77777777" w:rsidR="00985C28" w:rsidRPr="00D32A30" w:rsidRDefault="000030C5" w:rsidP="00101BBB">
      <w:pPr>
        <w:numPr>
          <w:ilvl w:val="12"/>
          <w:numId w:val="0"/>
        </w:numPr>
        <w:tabs>
          <w:tab w:val="clear" w:pos="567"/>
        </w:tabs>
        <w:spacing w:line="240" w:lineRule="auto"/>
      </w:pPr>
      <w:r w:rsidRPr="00D32A30">
        <w:t>Għid lit-tabib tiegħek jekk inti tqila jew taħseb li inti tqila qabel tibda tieħu Noxafil.</w:t>
      </w:r>
    </w:p>
    <w:p w14:paraId="40EADC7E" w14:textId="77777777" w:rsidR="00C82193" w:rsidRPr="00D32A30" w:rsidRDefault="000030C5" w:rsidP="00101BBB">
      <w:pPr>
        <w:numPr>
          <w:ilvl w:val="12"/>
          <w:numId w:val="0"/>
        </w:numPr>
        <w:tabs>
          <w:tab w:val="clear" w:pos="567"/>
        </w:tabs>
        <w:spacing w:line="240" w:lineRule="auto"/>
      </w:pPr>
      <w:r w:rsidRPr="00D32A30">
        <w:t>Tiħux Noxafil jekk inti tqila sakemm ma jgħidlekx biex tagħmel dan it-tabib tiegħek.</w:t>
      </w:r>
    </w:p>
    <w:p w14:paraId="0D19B6C0" w14:textId="77777777" w:rsidR="00C82193" w:rsidRPr="00D32A30" w:rsidRDefault="000030C5" w:rsidP="00101BBB">
      <w:pPr>
        <w:numPr>
          <w:ilvl w:val="12"/>
          <w:numId w:val="0"/>
        </w:numPr>
        <w:tabs>
          <w:tab w:val="clear" w:pos="567"/>
        </w:tabs>
        <w:spacing w:line="240" w:lineRule="auto"/>
      </w:pPr>
      <w:r w:rsidRPr="00D32A30">
        <w:t>Jekk inti mara li tista’ toħroġ tqila, inti għandek tuża kontraċezzjoni effettiva waqt li tkun qiegħda tieħu din il-mediċina. Jekk toħroġ tqila waqt li tkun qiegħda tieħu Noxafil, ikkuntattja lit-tabib tiegħek mill-ewwel.</w:t>
      </w:r>
    </w:p>
    <w:p w14:paraId="2E84A996" w14:textId="77777777" w:rsidR="00C82193" w:rsidRPr="00D32A30" w:rsidRDefault="00C82193" w:rsidP="00101BBB">
      <w:pPr>
        <w:numPr>
          <w:ilvl w:val="12"/>
          <w:numId w:val="0"/>
        </w:numPr>
        <w:tabs>
          <w:tab w:val="clear" w:pos="567"/>
        </w:tabs>
        <w:spacing w:line="240" w:lineRule="auto"/>
        <w:rPr>
          <w:b/>
        </w:rPr>
      </w:pPr>
    </w:p>
    <w:p w14:paraId="326A9E0F" w14:textId="77777777" w:rsidR="00C82193" w:rsidRPr="00D32A30" w:rsidRDefault="000030C5" w:rsidP="00101BBB">
      <w:pPr>
        <w:numPr>
          <w:ilvl w:val="12"/>
          <w:numId w:val="0"/>
        </w:numPr>
        <w:tabs>
          <w:tab w:val="clear" w:pos="567"/>
        </w:tabs>
        <w:spacing w:line="240" w:lineRule="auto"/>
      </w:pPr>
      <w:r w:rsidRPr="00D32A30">
        <w:t xml:space="preserve">Treddax waqt li tkun qiegħda tieħu Noxafil. Dan minħabba li ammonti żgħar jistgħu jgħaddu għal ġol-ħalib tas-sider. </w:t>
      </w:r>
    </w:p>
    <w:p w14:paraId="3F3E72A0" w14:textId="77777777" w:rsidR="00C82193" w:rsidRPr="00D32A30" w:rsidRDefault="00C82193" w:rsidP="00101BBB">
      <w:pPr>
        <w:numPr>
          <w:ilvl w:val="12"/>
          <w:numId w:val="0"/>
        </w:numPr>
        <w:tabs>
          <w:tab w:val="clear" w:pos="567"/>
        </w:tabs>
        <w:spacing w:line="240" w:lineRule="auto"/>
      </w:pPr>
    </w:p>
    <w:p w14:paraId="59C04169" w14:textId="77777777" w:rsidR="00C82193" w:rsidRPr="00D32A30" w:rsidRDefault="000030C5" w:rsidP="00101BBB">
      <w:pPr>
        <w:keepNext/>
        <w:keepLines/>
        <w:numPr>
          <w:ilvl w:val="12"/>
          <w:numId w:val="0"/>
        </w:numPr>
        <w:tabs>
          <w:tab w:val="clear" w:pos="567"/>
        </w:tabs>
        <w:spacing w:line="240" w:lineRule="auto"/>
        <w:rPr>
          <w:rStyle w:val="BodyText2Char"/>
        </w:rPr>
      </w:pPr>
      <w:r w:rsidRPr="00D32A30">
        <w:rPr>
          <w:b/>
        </w:rPr>
        <w:t>Sewqan u tħaddim ta’ magni</w:t>
      </w:r>
    </w:p>
    <w:p w14:paraId="3F9A3874" w14:textId="77777777" w:rsidR="00C82193" w:rsidRPr="00D32A30" w:rsidRDefault="000030C5" w:rsidP="00101BBB">
      <w:pPr>
        <w:numPr>
          <w:ilvl w:val="12"/>
          <w:numId w:val="0"/>
        </w:numPr>
        <w:tabs>
          <w:tab w:val="clear" w:pos="567"/>
        </w:tabs>
        <w:spacing w:line="240" w:lineRule="auto"/>
      </w:pPr>
      <w:r w:rsidRPr="00D32A30">
        <w:t>Tista’ tħossok stordut, bin-ngħas, jew ikollok vista mċajpra waqt li tkun qed tieħu Noxafil, li jistgħu jaffettwaw il-ħila tiegħek biex issuq jew tuża għodda jew magni. Jekk dan iseħħ, m’għandekx issuq jew tuża għodda jew magni u kkuntattja lit-tabib tiegħek.</w:t>
      </w:r>
    </w:p>
    <w:p w14:paraId="1A7495C8" w14:textId="77777777" w:rsidR="00C82193" w:rsidRPr="00D32A30" w:rsidRDefault="00C82193" w:rsidP="00101BBB">
      <w:pPr>
        <w:numPr>
          <w:ilvl w:val="12"/>
          <w:numId w:val="0"/>
        </w:numPr>
        <w:tabs>
          <w:tab w:val="clear" w:pos="567"/>
        </w:tabs>
        <w:spacing w:line="240" w:lineRule="auto"/>
        <w:rPr>
          <w:b/>
        </w:rPr>
      </w:pPr>
    </w:p>
    <w:p w14:paraId="05A2D2C1" w14:textId="77777777" w:rsidR="000A6861" w:rsidRPr="00D32A30" w:rsidRDefault="000030C5" w:rsidP="00101BBB">
      <w:pPr>
        <w:numPr>
          <w:ilvl w:val="12"/>
          <w:numId w:val="0"/>
        </w:numPr>
        <w:tabs>
          <w:tab w:val="clear" w:pos="567"/>
        </w:tabs>
        <w:spacing w:line="240" w:lineRule="auto"/>
        <w:ind w:right="-2"/>
        <w:rPr>
          <w:b/>
        </w:rPr>
      </w:pPr>
      <w:r w:rsidRPr="00D32A30">
        <w:rPr>
          <w:b/>
        </w:rPr>
        <w:t>Noxafil</w:t>
      </w:r>
      <w:r w:rsidR="00FE3343" w:rsidRPr="00D32A30">
        <w:rPr>
          <w:b/>
        </w:rPr>
        <w:t xml:space="preserve"> fih il</w:t>
      </w:r>
      <w:r w:rsidR="00777713" w:rsidRPr="00D32A30">
        <w:rPr>
          <w:b/>
        </w:rPr>
        <w:t>-</w:t>
      </w:r>
      <w:r w:rsidR="00FE3343" w:rsidRPr="00D32A30">
        <w:rPr>
          <w:b/>
        </w:rPr>
        <w:t>glucose</w:t>
      </w:r>
    </w:p>
    <w:p w14:paraId="527BF953" w14:textId="77777777" w:rsidR="000A6861" w:rsidRPr="00D32A30" w:rsidRDefault="000030C5" w:rsidP="00101BBB">
      <w:pPr>
        <w:numPr>
          <w:ilvl w:val="12"/>
          <w:numId w:val="0"/>
        </w:numPr>
        <w:tabs>
          <w:tab w:val="clear" w:pos="567"/>
        </w:tabs>
        <w:spacing w:line="240" w:lineRule="auto"/>
        <w:ind w:right="-2"/>
      </w:pPr>
      <w:r w:rsidRPr="00D32A30">
        <w:t>Noxafil fih madwar 1.75 g ta’ glucose għal kull 5</w:t>
      </w:r>
      <w:r w:rsidR="00985C28" w:rsidRPr="00D32A30">
        <w:t> </w:t>
      </w:r>
      <w:r w:rsidR="00000505" w:rsidRPr="00D32A30">
        <w:t xml:space="preserve">mL </w:t>
      </w:r>
      <w:r w:rsidRPr="00D32A30">
        <w:t xml:space="preserve">ta’ suspensjoni. </w:t>
      </w:r>
      <w:r w:rsidR="00EE0AED" w:rsidRPr="00D32A30">
        <w:t>Jekk it-tabib tiegħek qallek li għandek intolleranza għal xi zokkor, ikkuntattja lit-tabib tiegħek qabel tieħu d</w:t>
      </w:r>
      <w:r w:rsidR="005629FA" w:rsidRPr="00D32A30">
        <w:t>i</w:t>
      </w:r>
      <w:r w:rsidR="00EE0AED" w:rsidRPr="00D32A30">
        <w:t>n il-mediċina.</w:t>
      </w:r>
    </w:p>
    <w:p w14:paraId="7918BC5E" w14:textId="77777777" w:rsidR="00EE0AED" w:rsidRPr="00D32A30" w:rsidRDefault="00EE0AED" w:rsidP="00101BBB">
      <w:pPr>
        <w:numPr>
          <w:ilvl w:val="12"/>
          <w:numId w:val="0"/>
        </w:numPr>
        <w:tabs>
          <w:tab w:val="clear" w:pos="567"/>
        </w:tabs>
        <w:spacing w:line="240" w:lineRule="auto"/>
        <w:ind w:right="-2"/>
      </w:pPr>
    </w:p>
    <w:p w14:paraId="44FF4C79" w14:textId="77777777" w:rsidR="00EE0AED" w:rsidRPr="00D32A30" w:rsidRDefault="000030C5" w:rsidP="00101BBB">
      <w:pPr>
        <w:numPr>
          <w:ilvl w:val="12"/>
          <w:numId w:val="0"/>
        </w:numPr>
        <w:tabs>
          <w:tab w:val="clear" w:pos="567"/>
        </w:tabs>
        <w:spacing w:line="240" w:lineRule="auto"/>
        <w:ind w:right="-2"/>
        <w:rPr>
          <w:b/>
          <w:bCs/>
        </w:rPr>
      </w:pPr>
      <w:r w:rsidRPr="00D32A30">
        <w:rPr>
          <w:b/>
          <w:bCs/>
        </w:rPr>
        <w:t>Noxafil fih sodium</w:t>
      </w:r>
    </w:p>
    <w:p w14:paraId="11258E35" w14:textId="77777777" w:rsidR="00EE0AED" w:rsidRPr="00D32A30" w:rsidRDefault="000030C5" w:rsidP="00101BBB">
      <w:pPr>
        <w:numPr>
          <w:ilvl w:val="12"/>
          <w:numId w:val="0"/>
        </w:numPr>
        <w:tabs>
          <w:tab w:val="clear" w:pos="567"/>
        </w:tabs>
        <w:spacing w:line="240" w:lineRule="auto"/>
        <w:ind w:right="-2"/>
      </w:pPr>
      <w:r w:rsidRPr="00D32A30">
        <w:t>Din il-mediċina fiha inqas minn 1 mmol sodium (23 mg) għal kull 5 mL ta’ suspensjoni, jiġifieri hija essenzjalment “mingħajr sodium”.</w:t>
      </w:r>
    </w:p>
    <w:p w14:paraId="68CD4F55" w14:textId="77777777" w:rsidR="00EE0AED" w:rsidRPr="00D32A30" w:rsidRDefault="00EE0AED" w:rsidP="00101BBB">
      <w:pPr>
        <w:numPr>
          <w:ilvl w:val="12"/>
          <w:numId w:val="0"/>
        </w:numPr>
        <w:tabs>
          <w:tab w:val="clear" w:pos="567"/>
        </w:tabs>
        <w:spacing w:line="240" w:lineRule="auto"/>
        <w:ind w:right="-2"/>
      </w:pPr>
    </w:p>
    <w:p w14:paraId="2769660B" w14:textId="77777777" w:rsidR="00EE0AED" w:rsidRPr="00D32A30" w:rsidRDefault="000030C5" w:rsidP="00101BBB">
      <w:pPr>
        <w:numPr>
          <w:ilvl w:val="12"/>
          <w:numId w:val="0"/>
        </w:numPr>
        <w:tabs>
          <w:tab w:val="clear" w:pos="567"/>
        </w:tabs>
        <w:spacing w:line="240" w:lineRule="auto"/>
        <w:ind w:right="-2"/>
        <w:rPr>
          <w:b/>
          <w:bCs/>
        </w:rPr>
      </w:pPr>
      <w:r w:rsidRPr="00D32A30">
        <w:rPr>
          <w:b/>
          <w:bCs/>
        </w:rPr>
        <w:t>Noxafil fih sodium benzoate</w:t>
      </w:r>
    </w:p>
    <w:p w14:paraId="117C78A2" w14:textId="77777777" w:rsidR="00EE0AED" w:rsidRPr="00D32A30" w:rsidRDefault="000030C5" w:rsidP="00101BBB">
      <w:pPr>
        <w:numPr>
          <w:ilvl w:val="12"/>
          <w:numId w:val="0"/>
        </w:numPr>
        <w:tabs>
          <w:tab w:val="clear" w:pos="567"/>
        </w:tabs>
        <w:spacing w:line="240" w:lineRule="auto"/>
        <w:ind w:right="-2"/>
      </w:pPr>
      <w:r w:rsidRPr="00D32A30">
        <w:t xml:space="preserve">Din il-mediċina fiha </w:t>
      </w:r>
      <w:r w:rsidRPr="00D32A30">
        <w:rPr>
          <w:szCs w:val="22"/>
        </w:rPr>
        <w:t xml:space="preserve">10 mg of sodium benzoate (E211) </w:t>
      </w:r>
      <w:r w:rsidRPr="00D32A30">
        <w:t>għal kull 5 mL ta’ suspensjoni.</w:t>
      </w:r>
    </w:p>
    <w:p w14:paraId="6F2CA103" w14:textId="77777777" w:rsidR="00EE0AED" w:rsidRPr="00D32A30" w:rsidRDefault="00EE0AED" w:rsidP="00101BBB">
      <w:pPr>
        <w:numPr>
          <w:ilvl w:val="12"/>
          <w:numId w:val="0"/>
        </w:numPr>
        <w:tabs>
          <w:tab w:val="clear" w:pos="567"/>
        </w:tabs>
        <w:spacing w:line="240" w:lineRule="auto"/>
        <w:ind w:right="-2"/>
      </w:pPr>
    </w:p>
    <w:p w14:paraId="1E29D8D8" w14:textId="77777777" w:rsidR="00EE0AED" w:rsidRPr="00D32A30" w:rsidRDefault="000030C5" w:rsidP="00101BBB">
      <w:pPr>
        <w:rPr>
          <w:rFonts w:eastAsia="Times New Roman"/>
          <w:b/>
          <w:bCs/>
          <w:szCs w:val="22"/>
        </w:rPr>
      </w:pPr>
      <w:r w:rsidRPr="00D32A30">
        <w:rPr>
          <w:b/>
          <w:bCs/>
        </w:rPr>
        <w:t>Noxafil fih</w:t>
      </w:r>
      <w:r w:rsidRPr="00D32A30">
        <w:rPr>
          <w:rFonts w:eastAsia="Times New Roman"/>
          <w:b/>
          <w:bCs/>
          <w:szCs w:val="22"/>
        </w:rPr>
        <w:t xml:space="preserve"> benzyl alcohol</w:t>
      </w:r>
    </w:p>
    <w:p w14:paraId="4670878C" w14:textId="77777777" w:rsidR="00EE0AED" w:rsidRPr="00D32A30" w:rsidRDefault="000030C5" w:rsidP="00101BBB">
      <w:pPr>
        <w:numPr>
          <w:ilvl w:val="12"/>
          <w:numId w:val="0"/>
        </w:numPr>
        <w:tabs>
          <w:tab w:val="clear" w:pos="567"/>
        </w:tabs>
        <w:spacing w:line="240" w:lineRule="auto"/>
        <w:ind w:right="-2"/>
      </w:pPr>
      <w:r w:rsidRPr="00D32A30">
        <w:t xml:space="preserve">Din il-mediċina fiha </w:t>
      </w:r>
      <w:r w:rsidRPr="00D32A30">
        <w:rPr>
          <w:szCs w:val="22"/>
        </w:rPr>
        <w:t xml:space="preserve">sa </w:t>
      </w:r>
      <w:r w:rsidRPr="00D32A30">
        <w:t xml:space="preserve">1.25 mg ta’ benzyl alcohol għal kull 5 mL ta’ suspensjoni. </w:t>
      </w:r>
      <w:bookmarkStart w:id="202" w:name="_Hlk44574805"/>
      <w:r w:rsidRPr="00D32A30">
        <w:t>Benzyl alcohol jista’ jikkawża reazzjonijiet allerġiċi.</w:t>
      </w:r>
    </w:p>
    <w:bookmarkEnd w:id="202"/>
    <w:p w14:paraId="660CDEB9" w14:textId="77777777" w:rsidR="00EE0AED" w:rsidRPr="00D32A30" w:rsidRDefault="00EE0AED" w:rsidP="00101BBB">
      <w:pPr>
        <w:numPr>
          <w:ilvl w:val="12"/>
          <w:numId w:val="0"/>
        </w:numPr>
        <w:tabs>
          <w:tab w:val="clear" w:pos="567"/>
        </w:tabs>
        <w:spacing w:line="240" w:lineRule="auto"/>
        <w:ind w:right="-2"/>
      </w:pPr>
    </w:p>
    <w:p w14:paraId="16C94962" w14:textId="77777777" w:rsidR="00EE0AED" w:rsidRPr="00D32A30" w:rsidRDefault="000030C5" w:rsidP="00101BBB">
      <w:pPr>
        <w:numPr>
          <w:ilvl w:val="12"/>
          <w:numId w:val="0"/>
        </w:numPr>
        <w:tabs>
          <w:tab w:val="clear" w:pos="567"/>
        </w:tabs>
        <w:spacing w:line="240" w:lineRule="auto"/>
        <w:ind w:right="-2"/>
        <w:rPr>
          <w:b/>
          <w:bCs/>
        </w:rPr>
      </w:pPr>
      <w:r w:rsidRPr="00D32A30">
        <w:rPr>
          <w:b/>
          <w:bCs/>
        </w:rPr>
        <w:t>Noxafil fih propylene glycol</w:t>
      </w:r>
    </w:p>
    <w:p w14:paraId="4310F6D7" w14:textId="77777777" w:rsidR="00EE0AED" w:rsidRPr="00D32A30" w:rsidRDefault="000030C5" w:rsidP="00101BBB">
      <w:pPr>
        <w:numPr>
          <w:ilvl w:val="12"/>
          <w:numId w:val="0"/>
        </w:numPr>
        <w:tabs>
          <w:tab w:val="clear" w:pos="567"/>
        </w:tabs>
        <w:spacing w:line="240" w:lineRule="auto"/>
        <w:ind w:right="-2"/>
      </w:pPr>
      <w:r w:rsidRPr="00D32A30">
        <w:t xml:space="preserve">Din il-mediċina fiha </w:t>
      </w:r>
      <w:r w:rsidR="001D2EB4" w:rsidRPr="00D32A30">
        <w:t xml:space="preserve">sa </w:t>
      </w:r>
      <w:r w:rsidRPr="00D32A30">
        <w:t>24.75 mg of propylene glycol (E1520) għal kull 5 mL ta’ suspensjoni.</w:t>
      </w:r>
    </w:p>
    <w:p w14:paraId="7CDA5F75" w14:textId="77777777" w:rsidR="000A6861" w:rsidRPr="00D32A30" w:rsidRDefault="000A6861" w:rsidP="00101BBB">
      <w:pPr>
        <w:numPr>
          <w:ilvl w:val="12"/>
          <w:numId w:val="0"/>
        </w:numPr>
        <w:tabs>
          <w:tab w:val="clear" w:pos="567"/>
        </w:tabs>
        <w:spacing w:line="240" w:lineRule="auto"/>
      </w:pPr>
    </w:p>
    <w:p w14:paraId="608D0509" w14:textId="77777777" w:rsidR="000A6861" w:rsidRPr="00D32A30" w:rsidRDefault="000A6861" w:rsidP="00101BBB">
      <w:pPr>
        <w:numPr>
          <w:ilvl w:val="12"/>
          <w:numId w:val="0"/>
        </w:numPr>
        <w:tabs>
          <w:tab w:val="clear" w:pos="567"/>
        </w:tabs>
        <w:spacing w:line="240" w:lineRule="auto"/>
        <w:ind w:right="-2"/>
      </w:pPr>
    </w:p>
    <w:p w14:paraId="1D071C17" w14:textId="77777777" w:rsidR="000A6861" w:rsidRPr="00D32A30" w:rsidRDefault="000030C5" w:rsidP="00101BBB">
      <w:pPr>
        <w:numPr>
          <w:ilvl w:val="12"/>
          <w:numId w:val="0"/>
        </w:numPr>
        <w:tabs>
          <w:tab w:val="clear" w:pos="567"/>
        </w:tabs>
        <w:spacing w:line="240" w:lineRule="auto"/>
        <w:ind w:left="567" w:right="-2" w:hanging="567"/>
      </w:pPr>
      <w:r w:rsidRPr="00D32A30">
        <w:rPr>
          <w:b/>
        </w:rPr>
        <w:t>3.</w:t>
      </w:r>
      <w:r w:rsidRPr="00D32A30">
        <w:rPr>
          <w:b/>
        </w:rPr>
        <w:tab/>
      </w:r>
      <w:r w:rsidR="00FE3343" w:rsidRPr="00D32A30">
        <w:rPr>
          <w:b/>
          <w:szCs w:val="24"/>
        </w:rPr>
        <w:t xml:space="preserve">Kif gћandek tieћu </w:t>
      </w:r>
      <w:r w:rsidR="00C82193" w:rsidRPr="00D32A30">
        <w:rPr>
          <w:b/>
        </w:rPr>
        <w:t>Noxafil</w:t>
      </w:r>
    </w:p>
    <w:p w14:paraId="34CD4E76" w14:textId="77777777" w:rsidR="000A6861" w:rsidRPr="00D32A30" w:rsidRDefault="000A6861" w:rsidP="00101BBB">
      <w:pPr>
        <w:numPr>
          <w:ilvl w:val="12"/>
          <w:numId w:val="0"/>
        </w:numPr>
        <w:tabs>
          <w:tab w:val="clear" w:pos="567"/>
        </w:tabs>
        <w:spacing w:line="240" w:lineRule="auto"/>
        <w:ind w:right="-2"/>
      </w:pPr>
    </w:p>
    <w:p w14:paraId="4347CFDF" w14:textId="77777777" w:rsidR="005D7AF1" w:rsidRPr="00D32A30" w:rsidRDefault="000030C5" w:rsidP="00101BBB">
      <w:pPr>
        <w:numPr>
          <w:ilvl w:val="12"/>
          <w:numId w:val="0"/>
        </w:numPr>
        <w:tabs>
          <w:tab w:val="clear" w:pos="567"/>
        </w:tabs>
        <w:spacing w:line="240" w:lineRule="auto"/>
        <w:ind w:right="-2"/>
        <w:rPr>
          <w:szCs w:val="22"/>
        </w:rPr>
      </w:pPr>
      <w:r w:rsidRPr="00D32A30">
        <w:rPr>
          <w:szCs w:val="22"/>
        </w:rPr>
        <w:t>Taqlibx bejn Noxafil suspensjoni orali</w:t>
      </w:r>
      <w:r w:rsidR="002205CD" w:rsidRPr="00D32A30">
        <w:rPr>
          <w:szCs w:val="22"/>
        </w:rPr>
        <w:t xml:space="preserve"> u Noxafil pilloli jew Noxafil </w:t>
      </w:r>
      <w:r w:rsidR="004D6A8C" w:rsidRPr="00D32A30">
        <w:rPr>
          <w:szCs w:val="22"/>
        </w:rPr>
        <w:t xml:space="preserve">trab u solvent gastroreżistenti għal </w:t>
      </w:r>
      <w:r w:rsidR="002205CD" w:rsidRPr="00D32A30">
        <w:rPr>
          <w:szCs w:val="22"/>
        </w:rPr>
        <w:t xml:space="preserve">suspensjoni orali </w:t>
      </w:r>
      <w:r w:rsidRPr="00D32A30">
        <w:rPr>
          <w:szCs w:val="22"/>
        </w:rPr>
        <w:t xml:space="preserve">mingħajr ma tkellem lit-tabib jew lill-ispiżjar tiegħek minħabba li </w:t>
      </w:r>
      <w:r w:rsidR="000F455D" w:rsidRPr="00D32A30">
        <w:rPr>
          <w:szCs w:val="22"/>
        </w:rPr>
        <w:t xml:space="preserve">dan </w:t>
      </w:r>
      <w:r w:rsidRPr="00D32A30">
        <w:rPr>
          <w:szCs w:val="22"/>
        </w:rPr>
        <w:t>jista’ jirriżulta f’nuqqas ta’ effikaċja jew żieda fir-riskju ta’ reazzjonijiet avversi.</w:t>
      </w:r>
    </w:p>
    <w:p w14:paraId="34FE7109" w14:textId="77777777" w:rsidR="005D7AF1" w:rsidRPr="00D32A30" w:rsidRDefault="005D7AF1" w:rsidP="00101BBB">
      <w:pPr>
        <w:numPr>
          <w:ilvl w:val="12"/>
          <w:numId w:val="0"/>
        </w:numPr>
        <w:tabs>
          <w:tab w:val="clear" w:pos="567"/>
        </w:tabs>
        <w:spacing w:line="240" w:lineRule="auto"/>
        <w:ind w:right="-2"/>
        <w:rPr>
          <w:szCs w:val="22"/>
        </w:rPr>
      </w:pPr>
    </w:p>
    <w:p w14:paraId="204323A3" w14:textId="77777777" w:rsidR="000A6861" w:rsidRPr="00D32A30" w:rsidRDefault="000030C5" w:rsidP="00101BBB">
      <w:pPr>
        <w:numPr>
          <w:ilvl w:val="12"/>
          <w:numId w:val="0"/>
        </w:numPr>
        <w:tabs>
          <w:tab w:val="clear" w:pos="567"/>
        </w:tabs>
        <w:spacing w:line="240" w:lineRule="auto"/>
        <w:ind w:right="-2"/>
      </w:pPr>
      <w:r w:rsidRPr="00D32A30">
        <w:rPr>
          <w:szCs w:val="22"/>
        </w:rPr>
        <w:t xml:space="preserve">Dejjem għandek tieħu </w:t>
      </w:r>
      <w:r w:rsidR="009A0BE0" w:rsidRPr="00D32A30">
        <w:rPr>
          <w:szCs w:val="24"/>
        </w:rPr>
        <w:t>din il</w:t>
      </w:r>
      <w:r w:rsidR="00777713" w:rsidRPr="00D32A30">
        <w:rPr>
          <w:szCs w:val="24"/>
        </w:rPr>
        <w:t>-</w:t>
      </w:r>
      <w:r w:rsidR="009A0BE0" w:rsidRPr="00D32A30">
        <w:rPr>
          <w:szCs w:val="24"/>
        </w:rPr>
        <w:t>mediċina</w:t>
      </w:r>
      <w:r w:rsidRPr="00D32A30">
        <w:rPr>
          <w:szCs w:val="22"/>
        </w:rPr>
        <w:t xml:space="preserve"> skon</w:t>
      </w:r>
      <w:r w:rsidR="009C2F2A" w:rsidRPr="00D32A30">
        <w:rPr>
          <w:szCs w:val="22"/>
        </w:rPr>
        <w:t>t</w:t>
      </w:r>
      <w:r w:rsidRPr="00D32A30">
        <w:rPr>
          <w:szCs w:val="22"/>
        </w:rPr>
        <w:t xml:space="preserve"> il</w:t>
      </w:r>
      <w:r w:rsidR="00777713" w:rsidRPr="00D32A30">
        <w:rPr>
          <w:szCs w:val="22"/>
        </w:rPr>
        <w:t>-</w:t>
      </w:r>
      <w:r w:rsidRPr="00D32A30">
        <w:rPr>
          <w:szCs w:val="22"/>
        </w:rPr>
        <w:t>parir eżatt tat</w:t>
      </w:r>
      <w:r w:rsidR="00777713" w:rsidRPr="00D32A30">
        <w:rPr>
          <w:szCs w:val="22"/>
        </w:rPr>
        <w:t>-</w:t>
      </w:r>
      <w:r w:rsidRPr="00D32A30">
        <w:rPr>
          <w:szCs w:val="22"/>
        </w:rPr>
        <w:t>tabib</w:t>
      </w:r>
      <w:r w:rsidR="009A0BE0" w:rsidRPr="00D32A30">
        <w:rPr>
          <w:szCs w:val="24"/>
        </w:rPr>
        <w:t xml:space="preserve"> jew tal</w:t>
      </w:r>
      <w:r w:rsidR="00777713" w:rsidRPr="00D32A30">
        <w:rPr>
          <w:szCs w:val="24"/>
        </w:rPr>
        <w:t>-</w:t>
      </w:r>
      <w:r w:rsidR="009A0BE0" w:rsidRPr="00D32A30">
        <w:rPr>
          <w:szCs w:val="24"/>
        </w:rPr>
        <w:t>ispiżjar tiegħek</w:t>
      </w:r>
      <w:r w:rsidRPr="00D32A30">
        <w:rPr>
          <w:szCs w:val="22"/>
        </w:rPr>
        <w:t>.</w:t>
      </w:r>
      <w:r w:rsidRPr="00D32A30">
        <w:t xml:space="preserve"> </w:t>
      </w:r>
      <w:r w:rsidR="009A0BE0" w:rsidRPr="00D32A30">
        <w:rPr>
          <w:szCs w:val="24"/>
        </w:rPr>
        <w:t>Dejjem għandek taċċerta ruħek mat</w:t>
      </w:r>
      <w:r w:rsidR="00777713" w:rsidRPr="00D32A30">
        <w:rPr>
          <w:szCs w:val="24"/>
        </w:rPr>
        <w:t>-</w:t>
      </w:r>
      <w:r w:rsidR="009A0BE0" w:rsidRPr="00D32A30">
        <w:rPr>
          <w:szCs w:val="24"/>
        </w:rPr>
        <w:t>tabib jew mal</w:t>
      </w:r>
      <w:r w:rsidR="00777713" w:rsidRPr="00D32A30">
        <w:rPr>
          <w:szCs w:val="24"/>
        </w:rPr>
        <w:t>-</w:t>
      </w:r>
      <w:r w:rsidR="009A0BE0" w:rsidRPr="00D32A30">
        <w:rPr>
          <w:szCs w:val="24"/>
        </w:rPr>
        <w:t>ispiżjar tiegħek jekk ikollok xi dubju.</w:t>
      </w:r>
      <w:r w:rsidR="009A0BE0" w:rsidRPr="00D32A30">
        <w:t xml:space="preserve"> </w:t>
      </w:r>
      <w:r w:rsidRPr="00D32A30">
        <w:t>It</w:t>
      </w:r>
      <w:r w:rsidR="00777713" w:rsidRPr="00D32A30">
        <w:t>-</w:t>
      </w:r>
      <w:r w:rsidRPr="00D32A30">
        <w:t>tabib tiegħek ser jeżamina r</w:t>
      </w:r>
      <w:r w:rsidR="00777713" w:rsidRPr="00D32A30">
        <w:t>-</w:t>
      </w:r>
      <w:r w:rsidRPr="00D32A30">
        <w:t>rispons u l</w:t>
      </w:r>
      <w:r w:rsidR="00777713" w:rsidRPr="00D32A30">
        <w:t>-</w:t>
      </w:r>
      <w:r w:rsidRPr="00D32A30">
        <w:t>kundizzjoni sabiex jiddeċidi kemm għandu jdum jingħata Noxafil u jekk ikunx hemm bżonn ta’ xi tibdil fid</w:t>
      </w:r>
      <w:r w:rsidR="00777713" w:rsidRPr="00D32A30">
        <w:t>-</w:t>
      </w:r>
      <w:r w:rsidRPr="00D32A30">
        <w:t>doża ta’ kuljum.</w:t>
      </w:r>
    </w:p>
    <w:p w14:paraId="4ABAF4FD" w14:textId="77777777" w:rsidR="0021344B" w:rsidRPr="00D32A30" w:rsidRDefault="0021344B" w:rsidP="00101BBB">
      <w:pPr>
        <w:numPr>
          <w:ilvl w:val="12"/>
          <w:numId w:val="0"/>
        </w:numPr>
        <w:tabs>
          <w:tab w:val="clear" w:pos="567"/>
        </w:tabs>
        <w:spacing w:line="240" w:lineRule="auto"/>
        <w:ind w:right="-2"/>
      </w:pPr>
    </w:p>
    <w:p w14:paraId="01556069" w14:textId="77777777" w:rsidR="00D96C7B" w:rsidRPr="00D32A30" w:rsidRDefault="000030C5" w:rsidP="00101BBB">
      <w:pPr>
        <w:numPr>
          <w:ilvl w:val="12"/>
          <w:numId w:val="0"/>
        </w:numPr>
        <w:tabs>
          <w:tab w:val="clear" w:pos="567"/>
        </w:tabs>
        <w:spacing w:line="240" w:lineRule="auto"/>
        <w:ind w:right="-2"/>
      </w:pPr>
      <w:r w:rsidRPr="00D32A30">
        <w:t>It</w:t>
      </w:r>
      <w:r w:rsidR="00777713" w:rsidRPr="00D32A30">
        <w:t>-</w:t>
      </w:r>
      <w:r w:rsidRPr="00D32A30">
        <w:t>tabella t’hawn taħt turi id</w:t>
      </w:r>
      <w:r w:rsidR="00777713" w:rsidRPr="00D32A30">
        <w:t>-</w:t>
      </w:r>
      <w:r w:rsidRPr="00D32A30">
        <w:t xml:space="preserve">doża </w:t>
      </w:r>
      <w:r w:rsidR="009A0BE0" w:rsidRPr="00D32A30">
        <w:t xml:space="preserve">rrakkomandata </w:t>
      </w:r>
      <w:r w:rsidRPr="00D32A30">
        <w:t>u t</w:t>
      </w:r>
      <w:r w:rsidR="00777713" w:rsidRPr="00D32A30">
        <w:t>-</w:t>
      </w:r>
      <w:r w:rsidRPr="00D32A30">
        <w:t>tul tal</w:t>
      </w:r>
      <w:r w:rsidR="00777713" w:rsidRPr="00D32A30">
        <w:t>-</w:t>
      </w:r>
      <w:r w:rsidRPr="00D32A30">
        <w:t>kura li tiddependi mit</w:t>
      </w:r>
      <w:r w:rsidR="00777713" w:rsidRPr="00D32A30">
        <w:t>-</w:t>
      </w:r>
      <w:r w:rsidRPr="00D32A30">
        <w:t>tip ta’ infezzjoni li jkollok u tista’ tiġi adattata b’mod individwali għalik mit</w:t>
      </w:r>
      <w:r w:rsidR="00777713" w:rsidRPr="00D32A30">
        <w:t>-</w:t>
      </w:r>
      <w:r w:rsidRPr="00D32A30">
        <w:t>tabib tiegħek. M’għandekx tadatta d</w:t>
      </w:r>
      <w:r w:rsidR="00777713" w:rsidRPr="00D32A30">
        <w:t>-</w:t>
      </w:r>
      <w:r w:rsidRPr="00D32A30">
        <w:t>doża għalik innifsek qabel ma tikkonsulta mat</w:t>
      </w:r>
      <w:r w:rsidR="00777713" w:rsidRPr="00D32A30">
        <w:t>-</w:t>
      </w:r>
      <w:r w:rsidRPr="00D32A30">
        <w:t>tabib tiegħek jew tbiddel il</w:t>
      </w:r>
      <w:r w:rsidR="00777713" w:rsidRPr="00D32A30">
        <w:t>-</w:t>
      </w:r>
      <w:r w:rsidRPr="00D32A30">
        <w:t>kors tat</w:t>
      </w:r>
      <w:r w:rsidR="00777713" w:rsidRPr="00D32A30">
        <w:t>-</w:t>
      </w:r>
      <w:r w:rsidRPr="00D32A30">
        <w:t xml:space="preserve">trattament tiegħek. </w:t>
      </w:r>
    </w:p>
    <w:p w14:paraId="43604F19" w14:textId="77777777" w:rsidR="00D96C7B" w:rsidRPr="00D32A30" w:rsidRDefault="00D96C7B" w:rsidP="00101BBB">
      <w:pPr>
        <w:numPr>
          <w:ilvl w:val="12"/>
          <w:numId w:val="0"/>
        </w:numPr>
        <w:tabs>
          <w:tab w:val="clear" w:pos="567"/>
        </w:tabs>
        <w:spacing w:line="240" w:lineRule="auto"/>
        <w:ind w:right="-2"/>
      </w:pPr>
    </w:p>
    <w:p w14:paraId="60C73957" w14:textId="77777777" w:rsidR="0021344B" w:rsidRPr="00D32A30" w:rsidRDefault="000030C5" w:rsidP="00101BBB">
      <w:pPr>
        <w:numPr>
          <w:ilvl w:val="12"/>
          <w:numId w:val="0"/>
        </w:numPr>
        <w:tabs>
          <w:tab w:val="clear" w:pos="567"/>
        </w:tabs>
        <w:spacing w:line="240" w:lineRule="auto"/>
        <w:ind w:right="-2"/>
      </w:pPr>
      <w:r w:rsidRPr="00D32A30">
        <w:lastRenderedPageBreak/>
        <w:t xml:space="preserve">Kull meta jkun </w:t>
      </w:r>
      <w:r w:rsidR="008318D8" w:rsidRPr="00D32A30">
        <w:t>possibbli</w:t>
      </w:r>
      <w:r w:rsidRPr="00D32A30">
        <w:t xml:space="preserve"> posaconazole għandu jittieħed waqt jew </w:t>
      </w:r>
      <w:r w:rsidR="007A2483" w:rsidRPr="00D32A30">
        <w:t xml:space="preserve">eżattament </w:t>
      </w:r>
      <w:r w:rsidRPr="00D32A30">
        <w:t>wara l</w:t>
      </w:r>
      <w:r w:rsidR="00777713" w:rsidRPr="00D32A30">
        <w:t>-</w:t>
      </w:r>
      <w:r w:rsidR="007A2483" w:rsidRPr="00D32A30">
        <w:t xml:space="preserve"> ikel </w:t>
      </w:r>
      <w:r w:rsidRPr="00D32A30">
        <w:t>jew xarba nutrizzjonali.</w:t>
      </w:r>
    </w:p>
    <w:p w14:paraId="55EF99F1" w14:textId="77777777" w:rsidR="000A6861" w:rsidRPr="00D32A30" w:rsidRDefault="000A6861" w:rsidP="00101BBB">
      <w:pPr>
        <w:numPr>
          <w:ilvl w:val="12"/>
          <w:numId w:val="0"/>
        </w:numPr>
        <w:tabs>
          <w:tab w:val="clear" w:pos="567"/>
        </w:tabs>
        <w:spacing w:line="240" w:lineRule="auto"/>
        <w:ind w:right="-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01667A" w14:paraId="72E089E1" w14:textId="77777777" w:rsidTr="005E2079">
        <w:tc>
          <w:tcPr>
            <w:tcW w:w="1667" w:type="pct"/>
          </w:tcPr>
          <w:p w14:paraId="63F19C7F" w14:textId="77777777" w:rsidR="000A6861" w:rsidRPr="00D32A30" w:rsidRDefault="000030C5" w:rsidP="00101BBB">
            <w:pPr>
              <w:pStyle w:val="Uberschrift2"/>
              <w:widowControl/>
              <w:spacing w:before="0" w:after="0"/>
              <w:rPr>
                <w:rFonts w:ascii="Times New Roman" w:hAnsi="Times New Roman"/>
                <w:kern w:val="0"/>
                <w:lang w:val="mt-MT"/>
              </w:rPr>
            </w:pPr>
            <w:r w:rsidRPr="00D32A30">
              <w:rPr>
                <w:rFonts w:ascii="Times New Roman" w:hAnsi="Times New Roman"/>
                <w:kern w:val="0"/>
                <w:lang w:val="mt-MT"/>
              </w:rPr>
              <w:t>Indikazzjoni</w:t>
            </w:r>
          </w:p>
        </w:tc>
        <w:tc>
          <w:tcPr>
            <w:tcW w:w="3333" w:type="pct"/>
          </w:tcPr>
          <w:p w14:paraId="470DAE32" w14:textId="77777777" w:rsidR="000A6861" w:rsidRPr="00D32A30" w:rsidRDefault="000030C5" w:rsidP="00101BBB">
            <w:pPr>
              <w:spacing w:line="240" w:lineRule="auto"/>
              <w:rPr>
                <w:b/>
              </w:rPr>
            </w:pPr>
            <w:r w:rsidRPr="00D32A30">
              <w:rPr>
                <w:b/>
              </w:rPr>
              <w:t>Doża</w:t>
            </w:r>
            <w:r w:rsidR="0021344B" w:rsidRPr="00D32A30">
              <w:rPr>
                <w:b/>
              </w:rPr>
              <w:t xml:space="preserve"> </w:t>
            </w:r>
            <w:r w:rsidR="009A0BE0" w:rsidRPr="00D32A30">
              <w:rPr>
                <w:b/>
              </w:rPr>
              <w:t xml:space="preserve">rrakkomandata </w:t>
            </w:r>
            <w:r w:rsidR="0021344B" w:rsidRPr="00D32A30">
              <w:rPr>
                <w:b/>
              </w:rPr>
              <w:t>u tul ta</w:t>
            </w:r>
            <w:r w:rsidR="004B29C5" w:rsidRPr="00D32A30">
              <w:rPr>
                <w:b/>
              </w:rPr>
              <w:t>l</w:t>
            </w:r>
            <w:r w:rsidR="00777713" w:rsidRPr="00D32A30">
              <w:rPr>
                <w:b/>
              </w:rPr>
              <w:t>-</w:t>
            </w:r>
            <w:r w:rsidR="0021344B" w:rsidRPr="00D32A30">
              <w:rPr>
                <w:b/>
              </w:rPr>
              <w:t>kura</w:t>
            </w:r>
          </w:p>
        </w:tc>
      </w:tr>
      <w:tr w:rsidR="0001667A" w14:paraId="1D22C91D" w14:textId="77777777" w:rsidTr="005E2079">
        <w:tc>
          <w:tcPr>
            <w:tcW w:w="1667" w:type="pct"/>
          </w:tcPr>
          <w:p w14:paraId="2B167526" w14:textId="77777777" w:rsidR="000A6861" w:rsidRPr="00D32A30" w:rsidRDefault="000030C5" w:rsidP="00101BBB">
            <w:pPr>
              <w:spacing w:line="240" w:lineRule="auto"/>
            </w:pPr>
            <w:r w:rsidRPr="00D32A30">
              <w:t>Kura ta’ Infezzjonijiet Refrattorji tal-Fungu</w:t>
            </w:r>
            <w:r w:rsidR="00D96C7B" w:rsidRPr="00D32A30">
              <w:t xml:space="preserve"> </w:t>
            </w:r>
            <w:r w:rsidR="00D96C7B" w:rsidRPr="00D32A30">
              <w:rPr>
                <w:i/>
              </w:rPr>
              <w:t>(Asperġillożi invażiva, Fusarjożi, Kromoblastomikożi/Miċetomja, Kokkojdomikożi)</w:t>
            </w:r>
          </w:p>
        </w:tc>
        <w:tc>
          <w:tcPr>
            <w:tcW w:w="3333" w:type="pct"/>
          </w:tcPr>
          <w:p w14:paraId="179908C0" w14:textId="77777777" w:rsidR="004811E7" w:rsidRPr="00D32A30" w:rsidRDefault="000030C5" w:rsidP="00101BBB">
            <w:pPr>
              <w:spacing w:line="240" w:lineRule="auto"/>
            </w:pPr>
            <w:r w:rsidRPr="00D32A30">
              <w:t>Id</w:t>
            </w:r>
            <w:r w:rsidR="00777713" w:rsidRPr="00D32A30">
              <w:t>-</w:t>
            </w:r>
            <w:r w:rsidRPr="00D32A30">
              <w:t xml:space="preserve">doża </w:t>
            </w:r>
            <w:r w:rsidR="009A0BE0" w:rsidRPr="00D32A30">
              <w:t xml:space="preserve">rrakkomandata </w:t>
            </w:r>
            <w:r w:rsidRPr="00D32A30">
              <w:t>hija 200 mg (kuċċarina waħda ta’ 5</w:t>
            </w:r>
            <w:r w:rsidR="00985C28" w:rsidRPr="00D32A30">
              <w:t> </w:t>
            </w:r>
            <w:r w:rsidR="00000505" w:rsidRPr="00D32A30">
              <w:t>mL</w:t>
            </w:r>
            <w:r w:rsidRPr="00D32A30">
              <w:t xml:space="preserve">) erba’ darbiet kuljum. </w:t>
            </w:r>
          </w:p>
          <w:p w14:paraId="64F16E56" w14:textId="77777777" w:rsidR="000A6861" w:rsidRPr="00D32A30" w:rsidRDefault="000030C5" w:rsidP="00101BBB">
            <w:pPr>
              <w:spacing w:line="240" w:lineRule="auto"/>
            </w:pPr>
            <w:r w:rsidRPr="00D32A30">
              <w:t>Mod ieħor, jekk jirrikamndalek it</w:t>
            </w:r>
            <w:r w:rsidR="00777713" w:rsidRPr="00D32A30">
              <w:t>-</w:t>
            </w:r>
            <w:r w:rsidRPr="00D32A30">
              <w:t>tabib tiegħek, tista’ tieħu 400 mg (żewġ kuċċarini ta’ 5</w:t>
            </w:r>
            <w:r w:rsidR="00985C28" w:rsidRPr="00D32A30">
              <w:t> </w:t>
            </w:r>
            <w:r w:rsidR="00000505" w:rsidRPr="00D32A30">
              <w:t>mL</w:t>
            </w:r>
            <w:r w:rsidRPr="00D32A30">
              <w:t>) darbtejn kuljum b’kundizzjoni li tkun tista’ tieħu ż</w:t>
            </w:r>
            <w:r w:rsidR="00777713" w:rsidRPr="00D32A30">
              <w:t>-</w:t>
            </w:r>
            <w:r w:rsidRPr="00D32A30">
              <w:t>żewġ dożi waqt jew eżattament wara l</w:t>
            </w:r>
            <w:r w:rsidR="00777713" w:rsidRPr="00D32A30">
              <w:t>-</w:t>
            </w:r>
            <w:r w:rsidRPr="00D32A30">
              <w:t>ikel jew xarba nutrizzjonali.</w:t>
            </w:r>
          </w:p>
        </w:tc>
      </w:tr>
      <w:tr w:rsidR="0001667A" w14:paraId="63B63E9F" w14:textId="77777777" w:rsidTr="005E2079">
        <w:tc>
          <w:tcPr>
            <w:tcW w:w="1667" w:type="pct"/>
          </w:tcPr>
          <w:p w14:paraId="5A8A1847" w14:textId="77777777" w:rsidR="000A6861" w:rsidRPr="00D32A30" w:rsidRDefault="000030C5" w:rsidP="00101BBB">
            <w:pPr>
              <w:spacing w:line="240" w:lineRule="auto"/>
            </w:pPr>
            <w:r w:rsidRPr="00D32A30">
              <w:t xml:space="preserve">Kura </w:t>
            </w:r>
            <w:r w:rsidR="004A7936" w:rsidRPr="00D32A30">
              <w:t>tal</w:t>
            </w:r>
            <w:r w:rsidR="00777713" w:rsidRPr="00D32A30">
              <w:t>-</w:t>
            </w:r>
            <w:r w:rsidR="00D96C7B" w:rsidRPr="00D32A30">
              <w:t>ewwel darba</w:t>
            </w:r>
            <w:r w:rsidRPr="00D32A30">
              <w:t xml:space="preserve"> ta’ Traxx</w:t>
            </w:r>
          </w:p>
        </w:tc>
        <w:tc>
          <w:tcPr>
            <w:tcW w:w="3333" w:type="pct"/>
          </w:tcPr>
          <w:p w14:paraId="7ED24537" w14:textId="77777777" w:rsidR="000A6861" w:rsidRPr="00D32A30" w:rsidRDefault="000030C5" w:rsidP="00101BBB">
            <w:pPr>
              <w:spacing w:line="240" w:lineRule="auto"/>
            </w:pPr>
            <w:r w:rsidRPr="00D32A30">
              <w:t>Fl</w:t>
            </w:r>
            <w:r w:rsidR="00777713" w:rsidRPr="00D32A30">
              <w:t>-</w:t>
            </w:r>
            <w:r w:rsidRPr="00D32A30">
              <w:t>ewwel jum ta’ kura ħu 200 mg (kuċċarina waħda ta’ 5</w:t>
            </w:r>
            <w:r w:rsidR="00985C28" w:rsidRPr="00D32A30">
              <w:t> </w:t>
            </w:r>
            <w:r w:rsidR="00000505" w:rsidRPr="00D32A30">
              <w:t>mL</w:t>
            </w:r>
            <w:r w:rsidRPr="00D32A30">
              <w:t>) darba. Wara l</w:t>
            </w:r>
            <w:r w:rsidR="00777713" w:rsidRPr="00D32A30">
              <w:t>-</w:t>
            </w:r>
            <w:r w:rsidRPr="00D32A30">
              <w:t>ewwel jum, ħu 100 mg (2.5</w:t>
            </w:r>
            <w:r w:rsidR="00985C28" w:rsidRPr="00D32A30">
              <w:t> </w:t>
            </w:r>
            <w:r w:rsidR="00000505" w:rsidRPr="00D32A30">
              <w:t>mL</w:t>
            </w:r>
            <w:r w:rsidRPr="00D32A30">
              <w:t>) darba kuljum .</w:t>
            </w:r>
          </w:p>
        </w:tc>
      </w:tr>
      <w:tr w:rsidR="0001667A" w14:paraId="3202167D" w14:textId="77777777" w:rsidTr="005E2079">
        <w:tc>
          <w:tcPr>
            <w:tcW w:w="1667" w:type="pct"/>
          </w:tcPr>
          <w:p w14:paraId="618D4C7A" w14:textId="77777777" w:rsidR="000A6861" w:rsidRPr="00D32A30" w:rsidRDefault="000030C5" w:rsidP="00101BBB">
            <w:pPr>
              <w:spacing w:line="240" w:lineRule="auto"/>
            </w:pPr>
            <w:r w:rsidRPr="00D32A30">
              <w:t>Biex tevita Infezzjonijiet</w:t>
            </w:r>
            <w:r w:rsidR="00F20757" w:rsidRPr="00D32A30">
              <w:t xml:space="preserve"> serji</w:t>
            </w:r>
            <w:r w:rsidRPr="00D32A30">
              <w:t xml:space="preserve"> tal-Fungu </w:t>
            </w:r>
          </w:p>
        </w:tc>
        <w:tc>
          <w:tcPr>
            <w:tcW w:w="3333" w:type="pct"/>
          </w:tcPr>
          <w:p w14:paraId="04BBC1AF" w14:textId="77777777" w:rsidR="000A6861" w:rsidRPr="00D32A30" w:rsidRDefault="000030C5" w:rsidP="00101BBB">
            <w:pPr>
              <w:spacing w:line="240" w:lineRule="auto"/>
            </w:pPr>
            <w:r w:rsidRPr="00D32A30">
              <w:t>Ħu 200 mg (kuċċarina waħda ta’ 5</w:t>
            </w:r>
            <w:r w:rsidR="00985C28" w:rsidRPr="00D32A30">
              <w:t> </w:t>
            </w:r>
            <w:r w:rsidR="00000505" w:rsidRPr="00D32A30">
              <w:t>mL</w:t>
            </w:r>
            <w:r w:rsidRPr="00D32A30">
              <w:t xml:space="preserve">) tliet darbiet kuljum. </w:t>
            </w:r>
          </w:p>
        </w:tc>
      </w:tr>
    </w:tbl>
    <w:p w14:paraId="152590EE" w14:textId="77777777" w:rsidR="000A6861" w:rsidRPr="00D32A30" w:rsidRDefault="000A6861" w:rsidP="00101BBB">
      <w:pPr>
        <w:numPr>
          <w:ilvl w:val="12"/>
          <w:numId w:val="0"/>
        </w:numPr>
        <w:tabs>
          <w:tab w:val="clear" w:pos="567"/>
        </w:tabs>
        <w:spacing w:line="240" w:lineRule="auto"/>
        <w:ind w:right="-2"/>
      </w:pPr>
    </w:p>
    <w:p w14:paraId="5D35B3EE" w14:textId="77777777" w:rsidR="000A6861" w:rsidRPr="00D32A30" w:rsidRDefault="000030C5" w:rsidP="00101BBB">
      <w:pPr>
        <w:numPr>
          <w:ilvl w:val="12"/>
          <w:numId w:val="0"/>
        </w:numPr>
        <w:tabs>
          <w:tab w:val="clear" w:pos="567"/>
        </w:tabs>
        <w:spacing w:line="240" w:lineRule="auto"/>
        <w:ind w:right="-2"/>
      </w:pPr>
      <w:r w:rsidRPr="00D32A30">
        <w:rPr>
          <w:b/>
        </w:rPr>
        <w:t>Jekk tieħu Noxafil aktar milli suppost</w:t>
      </w:r>
    </w:p>
    <w:p w14:paraId="70449783" w14:textId="77777777" w:rsidR="000A6861" w:rsidRPr="00D32A30" w:rsidRDefault="000030C5" w:rsidP="00101BBB">
      <w:pPr>
        <w:numPr>
          <w:ilvl w:val="12"/>
          <w:numId w:val="0"/>
        </w:numPr>
        <w:tabs>
          <w:tab w:val="clear" w:pos="567"/>
        </w:tabs>
        <w:spacing w:line="240" w:lineRule="auto"/>
        <w:ind w:right="-2"/>
      </w:pPr>
      <w:r w:rsidRPr="00D32A30">
        <w:t>Jekk qed tinkwieta li ħadt iżżejjed, għamel kuntatt mat</w:t>
      </w:r>
      <w:r w:rsidR="00777713" w:rsidRPr="00D32A30">
        <w:t>-</w:t>
      </w:r>
      <w:r w:rsidRPr="00D32A30">
        <w:t>tabib tiegħek jew ma professjonist fil</w:t>
      </w:r>
      <w:r w:rsidR="00777713" w:rsidRPr="00D32A30">
        <w:t>-</w:t>
      </w:r>
      <w:r w:rsidRPr="00D32A30">
        <w:t>kura tas</w:t>
      </w:r>
      <w:r w:rsidR="00777713" w:rsidRPr="00D32A30">
        <w:t>-</w:t>
      </w:r>
      <w:r w:rsidRPr="00D32A30">
        <w:t>saħħa mill</w:t>
      </w:r>
      <w:r w:rsidR="00777713" w:rsidRPr="00D32A30">
        <w:t>-</w:t>
      </w:r>
      <w:r w:rsidRPr="00D32A30">
        <w:t>ewwel.</w:t>
      </w:r>
    </w:p>
    <w:p w14:paraId="12756591" w14:textId="77777777" w:rsidR="000A6861" w:rsidRPr="00D32A30" w:rsidRDefault="000A6861" w:rsidP="00101BBB">
      <w:pPr>
        <w:numPr>
          <w:ilvl w:val="12"/>
          <w:numId w:val="0"/>
        </w:numPr>
        <w:tabs>
          <w:tab w:val="clear" w:pos="567"/>
        </w:tabs>
        <w:spacing w:line="240" w:lineRule="auto"/>
        <w:ind w:right="-2"/>
      </w:pPr>
    </w:p>
    <w:p w14:paraId="3CC63196" w14:textId="77777777" w:rsidR="000A6861" w:rsidRPr="00D32A30" w:rsidRDefault="000030C5" w:rsidP="00101BBB">
      <w:pPr>
        <w:keepNext/>
        <w:numPr>
          <w:ilvl w:val="12"/>
          <w:numId w:val="0"/>
        </w:numPr>
        <w:tabs>
          <w:tab w:val="clear" w:pos="567"/>
        </w:tabs>
        <w:spacing w:line="240" w:lineRule="auto"/>
      </w:pPr>
      <w:r w:rsidRPr="00D32A30">
        <w:rPr>
          <w:b/>
        </w:rPr>
        <w:t>Jekk tinsa tieħu Noxafil</w:t>
      </w:r>
    </w:p>
    <w:p w14:paraId="1A690D07" w14:textId="77777777" w:rsidR="000A6861" w:rsidRPr="00D32A30" w:rsidRDefault="000030C5" w:rsidP="00101BBB">
      <w:pPr>
        <w:numPr>
          <w:ilvl w:val="12"/>
          <w:numId w:val="0"/>
        </w:numPr>
        <w:tabs>
          <w:tab w:val="clear" w:pos="567"/>
        </w:tabs>
        <w:spacing w:line="240" w:lineRule="auto"/>
        <w:ind w:right="-2"/>
      </w:pPr>
      <w:r w:rsidRPr="00D32A30">
        <w:t>Jekk qbiżt doża, ħudha malli tiftakar u imbagħad kompli bħal qabel. Iżda jekk ikun kważi wasal il</w:t>
      </w:r>
      <w:r w:rsidR="00777713" w:rsidRPr="00D32A30">
        <w:t>-</w:t>
      </w:r>
      <w:r w:rsidRPr="00D32A30">
        <w:t>ħin tad</w:t>
      </w:r>
      <w:r w:rsidR="00777713" w:rsidRPr="00D32A30">
        <w:t>-</w:t>
      </w:r>
      <w:r w:rsidRPr="00D32A30">
        <w:t xml:space="preserve">doża li jmissek, ħudha meta suppost. M’għandekx tieħu doża doppja biex tpatti għal </w:t>
      </w:r>
      <w:r w:rsidR="00064CDE" w:rsidRPr="00D32A30">
        <w:t xml:space="preserve">kull </w:t>
      </w:r>
      <w:r w:rsidRPr="00D32A30">
        <w:t>doża li tkun insejt tieħu.</w:t>
      </w:r>
    </w:p>
    <w:p w14:paraId="4B258E99" w14:textId="77777777" w:rsidR="009A0BE0" w:rsidRPr="00D32A30" w:rsidRDefault="009A0BE0" w:rsidP="00101BBB">
      <w:pPr>
        <w:numPr>
          <w:ilvl w:val="12"/>
          <w:numId w:val="0"/>
        </w:numPr>
        <w:tabs>
          <w:tab w:val="clear" w:pos="567"/>
        </w:tabs>
        <w:spacing w:line="240" w:lineRule="auto"/>
      </w:pPr>
    </w:p>
    <w:p w14:paraId="7ADC613D" w14:textId="77777777" w:rsidR="009A0BE0" w:rsidRPr="00D32A30" w:rsidRDefault="000030C5" w:rsidP="00101BBB">
      <w:pPr>
        <w:numPr>
          <w:ilvl w:val="12"/>
          <w:numId w:val="0"/>
        </w:numPr>
        <w:tabs>
          <w:tab w:val="clear" w:pos="567"/>
        </w:tabs>
        <w:spacing w:line="240" w:lineRule="auto"/>
        <w:rPr>
          <w:rFonts w:eastAsia="MS Mincho"/>
        </w:rPr>
      </w:pPr>
      <w:r w:rsidRPr="00D32A30">
        <w:rPr>
          <w:szCs w:val="24"/>
        </w:rPr>
        <w:t>Jekk għandek aktar mistoqsijiet dwar l</w:t>
      </w:r>
      <w:r w:rsidR="00777713" w:rsidRPr="00D32A30">
        <w:rPr>
          <w:szCs w:val="24"/>
        </w:rPr>
        <w:t>-</w:t>
      </w:r>
      <w:r w:rsidRPr="00D32A30">
        <w:rPr>
          <w:szCs w:val="24"/>
        </w:rPr>
        <w:t>użu ta’ din il</w:t>
      </w:r>
      <w:r w:rsidR="00777713" w:rsidRPr="00D32A30">
        <w:rPr>
          <w:szCs w:val="24"/>
        </w:rPr>
        <w:t>-</w:t>
      </w:r>
      <w:r w:rsidRPr="00D32A30">
        <w:rPr>
          <w:szCs w:val="24"/>
        </w:rPr>
        <w:t>mediċina, staqsi lit</w:t>
      </w:r>
      <w:r w:rsidR="00777713" w:rsidRPr="00D32A30">
        <w:rPr>
          <w:szCs w:val="24"/>
        </w:rPr>
        <w:t>-</w:t>
      </w:r>
      <w:r w:rsidRPr="00D32A30">
        <w:rPr>
          <w:szCs w:val="24"/>
        </w:rPr>
        <w:t>tabib, lill</w:t>
      </w:r>
      <w:r w:rsidR="00777713" w:rsidRPr="00D32A30">
        <w:rPr>
          <w:szCs w:val="24"/>
        </w:rPr>
        <w:t>-</w:t>
      </w:r>
      <w:r w:rsidRPr="00D32A30">
        <w:rPr>
          <w:szCs w:val="24"/>
        </w:rPr>
        <w:t xml:space="preserve">ispiżjar jew </w:t>
      </w:r>
      <w:r w:rsidR="00BA5E06" w:rsidRPr="00D32A30">
        <w:rPr>
          <w:szCs w:val="24"/>
        </w:rPr>
        <w:t>lil</w:t>
      </w:r>
      <w:r w:rsidRPr="00D32A30">
        <w:rPr>
          <w:szCs w:val="24"/>
        </w:rPr>
        <w:t>l</w:t>
      </w:r>
      <w:r w:rsidR="00777713" w:rsidRPr="00D32A30">
        <w:rPr>
          <w:szCs w:val="24"/>
        </w:rPr>
        <w:t>-</w:t>
      </w:r>
      <w:r w:rsidRPr="00D32A30">
        <w:rPr>
          <w:szCs w:val="24"/>
        </w:rPr>
        <w:t>infermier tiegħek</w:t>
      </w:r>
      <w:r w:rsidRPr="00D32A30">
        <w:rPr>
          <w:rFonts w:eastAsia="MS Mincho"/>
        </w:rPr>
        <w:t>.</w:t>
      </w:r>
    </w:p>
    <w:p w14:paraId="738B634F" w14:textId="77777777" w:rsidR="00064CDE" w:rsidRPr="00D32A30" w:rsidRDefault="00064CDE" w:rsidP="00101BBB">
      <w:pPr>
        <w:numPr>
          <w:ilvl w:val="12"/>
          <w:numId w:val="0"/>
        </w:numPr>
        <w:tabs>
          <w:tab w:val="clear" w:pos="567"/>
        </w:tabs>
        <w:spacing w:line="240" w:lineRule="auto"/>
        <w:ind w:right="-2"/>
      </w:pPr>
    </w:p>
    <w:p w14:paraId="456DBB2B" w14:textId="77777777" w:rsidR="009A0BE0" w:rsidRPr="00D32A30" w:rsidRDefault="009A0BE0" w:rsidP="00101BBB">
      <w:pPr>
        <w:numPr>
          <w:ilvl w:val="12"/>
          <w:numId w:val="0"/>
        </w:numPr>
        <w:tabs>
          <w:tab w:val="clear" w:pos="567"/>
        </w:tabs>
        <w:spacing w:line="240" w:lineRule="auto"/>
        <w:ind w:right="-2"/>
      </w:pPr>
    </w:p>
    <w:p w14:paraId="1DB24900" w14:textId="77777777" w:rsidR="000A6861" w:rsidRPr="00D32A30" w:rsidRDefault="000030C5" w:rsidP="00101BBB">
      <w:pPr>
        <w:numPr>
          <w:ilvl w:val="12"/>
          <w:numId w:val="0"/>
        </w:numPr>
        <w:tabs>
          <w:tab w:val="clear" w:pos="567"/>
        </w:tabs>
        <w:spacing w:line="240" w:lineRule="auto"/>
        <w:ind w:left="567" w:right="-2" w:hanging="567"/>
      </w:pPr>
      <w:r w:rsidRPr="00D32A30">
        <w:rPr>
          <w:b/>
        </w:rPr>
        <w:t>4.</w:t>
      </w:r>
      <w:r w:rsidRPr="00D32A30">
        <w:rPr>
          <w:b/>
        </w:rPr>
        <w:tab/>
      </w:r>
      <w:r w:rsidR="009A0BE0" w:rsidRPr="00D32A30">
        <w:rPr>
          <w:b/>
          <w:szCs w:val="24"/>
        </w:rPr>
        <w:t>Effetti sekondarji possibbli</w:t>
      </w:r>
    </w:p>
    <w:p w14:paraId="5BA73973" w14:textId="77777777" w:rsidR="000A6861" w:rsidRPr="00D32A30" w:rsidRDefault="000A6861" w:rsidP="00101BBB">
      <w:pPr>
        <w:numPr>
          <w:ilvl w:val="12"/>
          <w:numId w:val="0"/>
        </w:numPr>
        <w:tabs>
          <w:tab w:val="clear" w:pos="567"/>
        </w:tabs>
        <w:spacing w:line="240" w:lineRule="auto"/>
        <w:ind w:right="-29"/>
      </w:pPr>
    </w:p>
    <w:p w14:paraId="3953D050" w14:textId="77777777" w:rsidR="00C82193" w:rsidRPr="00D32A30" w:rsidRDefault="000030C5" w:rsidP="00101BBB">
      <w:pPr>
        <w:numPr>
          <w:ilvl w:val="12"/>
          <w:numId w:val="0"/>
        </w:numPr>
        <w:tabs>
          <w:tab w:val="clear" w:pos="567"/>
        </w:tabs>
        <w:spacing w:line="240" w:lineRule="auto"/>
      </w:pPr>
      <w:r w:rsidRPr="00D32A30">
        <w:t>Bħal kull mediċina oħra, din il-mediċina tista’ tikkawża effetti sekondarji, għalkemm ma jidhrux f’kulħadd.</w:t>
      </w:r>
    </w:p>
    <w:p w14:paraId="5F6B573D" w14:textId="77777777" w:rsidR="00C82193" w:rsidRPr="00D32A30" w:rsidRDefault="00C82193" w:rsidP="00101BBB">
      <w:pPr>
        <w:numPr>
          <w:ilvl w:val="12"/>
          <w:numId w:val="0"/>
        </w:numPr>
        <w:tabs>
          <w:tab w:val="clear" w:pos="567"/>
        </w:tabs>
        <w:spacing w:line="240" w:lineRule="auto"/>
      </w:pPr>
    </w:p>
    <w:p w14:paraId="33FEB89F" w14:textId="77777777" w:rsidR="00C82193" w:rsidRPr="00D32A30" w:rsidRDefault="000030C5" w:rsidP="00101BBB">
      <w:pPr>
        <w:keepNext/>
        <w:keepLines/>
        <w:numPr>
          <w:ilvl w:val="12"/>
          <w:numId w:val="0"/>
        </w:numPr>
        <w:tabs>
          <w:tab w:val="clear" w:pos="567"/>
        </w:tabs>
        <w:spacing w:line="240" w:lineRule="auto"/>
        <w:rPr>
          <w:b/>
        </w:rPr>
      </w:pPr>
      <w:r w:rsidRPr="00D32A30">
        <w:rPr>
          <w:b/>
        </w:rPr>
        <w:t>Effetti sekondarji serji</w:t>
      </w:r>
    </w:p>
    <w:p w14:paraId="4DFD7019" w14:textId="77777777" w:rsidR="00C82193" w:rsidRPr="00D32A30" w:rsidRDefault="000030C5" w:rsidP="00101BBB">
      <w:pPr>
        <w:keepNext/>
        <w:keepLines/>
        <w:spacing w:line="240" w:lineRule="auto"/>
        <w:rPr>
          <w:b/>
          <w:bCs/>
          <w:iCs/>
        </w:rPr>
      </w:pPr>
      <w:r w:rsidRPr="00D32A30">
        <w:rPr>
          <w:b/>
          <w:bCs/>
          <w:iCs/>
        </w:rPr>
        <w:t>Għid lit-tabib, lill-ispiżjar jew l-infermier tiegħek mill-ewwel jekk tinnota xi wieħed minn dawn l-effetti sekondarji serji – jista’ jkollok bżonn kura medika urġenti:</w:t>
      </w:r>
    </w:p>
    <w:p w14:paraId="0EC23BBD"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rPr>
          <w:b/>
        </w:rPr>
      </w:pPr>
      <w:bookmarkStart w:id="203" w:name="OLE_LINK32"/>
      <w:bookmarkStart w:id="204" w:name="OLE_LINK33"/>
      <w:r w:rsidRPr="00D32A30">
        <w:t>n</w:t>
      </w:r>
      <w:r w:rsidR="00985C28" w:rsidRPr="00D32A30">
        <w:t>awsja</w:t>
      </w:r>
      <w:r w:rsidRPr="00D32A30">
        <w:t xml:space="preserve"> </w:t>
      </w:r>
      <w:bookmarkStart w:id="205" w:name="OLE_LINK30"/>
      <w:bookmarkStart w:id="206" w:name="OLE_LINK31"/>
      <w:bookmarkEnd w:id="203"/>
      <w:bookmarkEnd w:id="204"/>
      <w:r w:rsidRPr="00D32A30">
        <w:t xml:space="preserve">jew rimettar </w:t>
      </w:r>
      <w:bookmarkEnd w:id="205"/>
      <w:bookmarkEnd w:id="206"/>
      <w:r w:rsidRPr="00D32A30">
        <w:t>(</w:t>
      </w:r>
      <w:r w:rsidR="00985C28" w:rsidRPr="00D32A30">
        <w:t xml:space="preserve">tkun imdardar jew </w:t>
      </w:r>
      <w:r w:rsidR="00B95926" w:rsidRPr="00D32A30">
        <w:t>tirremetti</w:t>
      </w:r>
      <w:r w:rsidRPr="00D32A30">
        <w:t>), dijarea</w:t>
      </w:r>
    </w:p>
    <w:p w14:paraId="4C7A6E2B"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sinjali ta’ problemi fil-fwied – dawn jinkludu sfura fil-ġilda jew fl-abjad tal-għajnejn, awrina skura jew ippurgar ċar mhux normali, tħossok ma tiflaħx għall-ebda raġuni, problemi fl-istonku, telf tal-aptit jew għeja jew dgħufija mhux tas-soltu, żieda fl-enzimi tal-fwied li tidher fit-testijiet tad-demm</w:t>
      </w:r>
    </w:p>
    <w:p w14:paraId="0FE13D6B"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reazzjoni allerġika</w:t>
      </w:r>
    </w:p>
    <w:p w14:paraId="4EFDE486" w14:textId="77777777" w:rsidR="00C82193" w:rsidRPr="00D32A30" w:rsidRDefault="00C82193" w:rsidP="00101BBB">
      <w:pPr>
        <w:tabs>
          <w:tab w:val="clear" w:pos="567"/>
        </w:tabs>
        <w:spacing w:line="240" w:lineRule="auto"/>
      </w:pPr>
    </w:p>
    <w:p w14:paraId="7D34BA6C" w14:textId="77777777" w:rsidR="00C82193" w:rsidRPr="00D32A30" w:rsidRDefault="000030C5" w:rsidP="00101BBB">
      <w:pPr>
        <w:keepNext/>
        <w:keepLines/>
        <w:tabs>
          <w:tab w:val="clear" w:pos="567"/>
        </w:tabs>
        <w:autoSpaceDE w:val="0"/>
        <w:autoSpaceDN w:val="0"/>
        <w:adjustRightInd w:val="0"/>
        <w:spacing w:line="240" w:lineRule="auto"/>
        <w:rPr>
          <w:b/>
        </w:rPr>
      </w:pPr>
      <w:r w:rsidRPr="00D32A30">
        <w:rPr>
          <w:b/>
        </w:rPr>
        <w:t>Effetti sekondarji oħra</w:t>
      </w:r>
    </w:p>
    <w:p w14:paraId="6AE0C7F4" w14:textId="77777777" w:rsidR="00C82193" w:rsidRPr="00D32A30" w:rsidRDefault="000030C5" w:rsidP="00101BBB">
      <w:pPr>
        <w:tabs>
          <w:tab w:val="clear" w:pos="567"/>
        </w:tabs>
        <w:autoSpaceDE w:val="0"/>
        <w:autoSpaceDN w:val="0"/>
        <w:adjustRightInd w:val="0"/>
        <w:spacing w:line="240" w:lineRule="auto"/>
      </w:pPr>
      <w:r w:rsidRPr="00D32A30">
        <w:t>Għid lit-tabib, lill-ispiżjar jew l-infermier tiegħek jekk tinnota xi wieħed mill-effetti sekondarji li ġejjin:</w:t>
      </w:r>
    </w:p>
    <w:p w14:paraId="4C63CC42" w14:textId="77777777" w:rsidR="00C82193" w:rsidRPr="00D32A30" w:rsidRDefault="00C82193" w:rsidP="00101BBB">
      <w:pPr>
        <w:tabs>
          <w:tab w:val="clear" w:pos="567"/>
        </w:tabs>
        <w:autoSpaceDE w:val="0"/>
        <w:autoSpaceDN w:val="0"/>
        <w:adjustRightInd w:val="0"/>
        <w:spacing w:line="240" w:lineRule="auto"/>
      </w:pPr>
    </w:p>
    <w:p w14:paraId="2B9FDA1E" w14:textId="77777777" w:rsidR="00C82193" w:rsidRPr="00D32A30" w:rsidRDefault="000030C5" w:rsidP="00101BBB">
      <w:pPr>
        <w:keepNext/>
        <w:keepLines/>
        <w:numPr>
          <w:ilvl w:val="12"/>
          <w:numId w:val="0"/>
        </w:numPr>
        <w:spacing w:line="240" w:lineRule="auto"/>
        <w:rPr>
          <w:u w:val="single"/>
        </w:rPr>
      </w:pPr>
      <w:r w:rsidRPr="00D32A30">
        <w:rPr>
          <w:u w:val="single"/>
        </w:rPr>
        <w:t>Komuni: dawn li ġejjin jistgħu jaffettwaw sa 1 minn kull 10</w:t>
      </w:r>
      <w:r w:rsidR="005629FA" w:rsidRPr="00D32A30">
        <w:rPr>
          <w:u w:val="single"/>
        </w:rPr>
        <w:t> </w:t>
      </w:r>
      <w:r w:rsidRPr="00D32A30">
        <w:rPr>
          <w:u w:val="single"/>
        </w:rPr>
        <w:t>persuni</w:t>
      </w:r>
    </w:p>
    <w:p w14:paraId="2E7F7815" w14:textId="77777777" w:rsidR="00C82193" w:rsidRPr="00D32A30" w:rsidRDefault="000030C5" w:rsidP="00101BBB">
      <w:pPr>
        <w:keepNext/>
        <w:keepLines/>
        <w:numPr>
          <w:ilvl w:val="0"/>
          <w:numId w:val="31"/>
        </w:numPr>
        <w:tabs>
          <w:tab w:val="clear" w:pos="567"/>
        </w:tabs>
        <w:autoSpaceDE w:val="0"/>
        <w:autoSpaceDN w:val="0"/>
        <w:adjustRightInd w:val="0"/>
        <w:spacing w:line="240" w:lineRule="auto"/>
        <w:ind w:left="567" w:hanging="567"/>
      </w:pPr>
      <w:r w:rsidRPr="00D32A30">
        <w:t>bidla fil-livell tal-melħ fid-demm tiegħek li tidher fit-testijiet tad-demm - is-sinjali jinkludu sensazzjoni ta’ konfużjoni jew dgħufija</w:t>
      </w:r>
    </w:p>
    <w:p w14:paraId="6B2E8688"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sensazzjonijiet abnormali fil-ġilda, bħal tirżiħ, tnemnim, </w:t>
      </w:r>
      <w:r w:rsidR="000E3D4C" w:rsidRPr="00D32A30">
        <w:t xml:space="preserve">ħakk, </w:t>
      </w:r>
      <w:r w:rsidRPr="00D32A30">
        <w:t>tkexkix, tingiż jew ħruq</w:t>
      </w:r>
    </w:p>
    <w:p w14:paraId="72EC057E"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ta’ ras</w:t>
      </w:r>
    </w:p>
    <w:p w14:paraId="639B96CD" w14:textId="77777777" w:rsidR="000E3D4C"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livelli baxxi ta’ potassju – li jidhru fit-testijiet tad-demm </w:t>
      </w:r>
    </w:p>
    <w:p w14:paraId="62F52331" w14:textId="77777777" w:rsidR="000E3D4C"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manjeżju – li jidhru fit-testijiet tad-demm</w:t>
      </w:r>
    </w:p>
    <w:p w14:paraId="7153FE24"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tad-demm għolja</w:t>
      </w:r>
    </w:p>
    <w:p w14:paraId="3E49A822"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telf tal-aptit, uġigħ fl-istonku jew stonku mqalleb, gass, ħalq xott</w:t>
      </w:r>
      <w:r w:rsidR="000E3D4C" w:rsidRPr="00D32A30">
        <w:t xml:space="preserve">, bidliet fit-togħma </w:t>
      </w:r>
    </w:p>
    <w:p w14:paraId="2AC40056"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lastRenderedPageBreak/>
        <w:t>ħruq ta’ stonku (sensazzjoni ta’ ħruq fis-sider li titla’ sal-gerżuma)</w:t>
      </w:r>
    </w:p>
    <w:p w14:paraId="3C4DB0DE"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“newtrofili” - tip ta’ ċelloli bojod tad-demm (newtropenija) –</w:t>
      </w:r>
      <w:r w:rsidR="00AE3E47" w:rsidRPr="00D32A30">
        <w:t xml:space="preserve"> </w:t>
      </w:r>
      <w:r w:rsidRPr="00D32A30">
        <w:t>dan jista’ jagħmlek aktar probabbli li jaqbduk infezzjonijiet u jidhru fit-testijiet tad-demm</w:t>
      </w:r>
    </w:p>
    <w:p w14:paraId="0B871562"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deni</w:t>
      </w:r>
    </w:p>
    <w:p w14:paraId="584C172F"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sensazzjoni ta’ dgħufija, sturdament, għeja jew ngħas</w:t>
      </w:r>
    </w:p>
    <w:p w14:paraId="7A2243F5"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raxx</w:t>
      </w:r>
    </w:p>
    <w:p w14:paraId="0F95FEB3"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ħakk</w:t>
      </w:r>
    </w:p>
    <w:p w14:paraId="0858D3B3" w14:textId="77777777" w:rsidR="000E3D4C"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stitikezza </w:t>
      </w:r>
    </w:p>
    <w:p w14:paraId="52BE361E" w14:textId="77777777" w:rsidR="000E3D4C"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skonfort </w:t>
      </w:r>
      <w:r w:rsidR="003D10E4" w:rsidRPr="00D32A30">
        <w:t>fir-rektum</w:t>
      </w:r>
    </w:p>
    <w:p w14:paraId="662F10A9" w14:textId="77777777" w:rsidR="00C82193" w:rsidRPr="00D32A30" w:rsidRDefault="00C82193" w:rsidP="00101BBB">
      <w:pPr>
        <w:tabs>
          <w:tab w:val="clear" w:pos="567"/>
        </w:tabs>
        <w:autoSpaceDE w:val="0"/>
        <w:autoSpaceDN w:val="0"/>
        <w:adjustRightInd w:val="0"/>
        <w:spacing w:line="240" w:lineRule="auto"/>
      </w:pPr>
    </w:p>
    <w:p w14:paraId="369F1596" w14:textId="77777777" w:rsidR="00C82193" w:rsidRPr="00D32A30" w:rsidRDefault="000030C5" w:rsidP="00101BBB">
      <w:pPr>
        <w:keepNext/>
        <w:keepLines/>
        <w:numPr>
          <w:ilvl w:val="12"/>
          <w:numId w:val="0"/>
        </w:numPr>
        <w:spacing w:line="240" w:lineRule="auto"/>
        <w:rPr>
          <w:u w:val="single"/>
        </w:rPr>
      </w:pPr>
      <w:r w:rsidRPr="00D32A30">
        <w:rPr>
          <w:u w:val="single"/>
        </w:rPr>
        <w:t>Mhux komuni: dawn li ġejjin jistgħu jaffettwaw sa 1 minn kull 100</w:t>
      </w:r>
      <w:r w:rsidR="005629FA" w:rsidRPr="00D32A30">
        <w:rPr>
          <w:u w:val="single"/>
        </w:rPr>
        <w:t> </w:t>
      </w:r>
      <w:r w:rsidRPr="00D32A30">
        <w:rPr>
          <w:u w:val="single"/>
        </w:rPr>
        <w:t>persuna</w:t>
      </w:r>
    </w:p>
    <w:p w14:paraId="100BEE71"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anemija - is-sinjali jinkludu wġigħ ta’ ras, sensazzjoni ta’ għeja jew sturdament, tkun bla nifs jew tidher isfar u livell baxx ta’ emoglobina li jidher fit-testijiet tad-demm</w:t>
      </w:r>
    </w:p>
    <w:p w14:paraId="34C71B73"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baxx ta’ plejtlits (tromboċitopenija) li jidher fit-testijiet tad-demm – dan jista’ jwassal għal fsada</w:t>
      </w:r>
    </w:p>
    <w:p w14:paraId="5574DFAC"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baxx ta’ “lewkoċiti” tip ta’ ċelloli bojod tad-demm (lewkopenija) li jidher fit-testijiet tad-demm – dan jista’ jagħmlek aktar suxxettibbli għall-infezzjonijiet</w:t>
      </w:r>
    </w:p>
    <w:p w14:paraId="7FB59B9A"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għoli ta’ “esinofili” tip ta’ ċelloli bojod tad-demm (esinofilja) – dan jista’ jseħħ jekk ikollok infjammazzjoni</w:t>
      </w:r>
    </w:p>
    <w:p w14:paraId="751F6624" w14:textId="77777777" w:rsidR="000E3D4C"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infjammazzjoni tal-vini u l-arterji </w:t>
      </w:r>
    </w:p>
    <w:p w14:paraId="509E7561"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fir-ritmu tal-qalb</w:t>
      </w:r>
    </w:p>
    <w:p w14:paraId="6A09DF48"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aċċessjonijiet (konvulżjonijiet) </w:t>
      </w:r>
    </w:p>
    <w:p w14:paraId="17C7AD38"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ħsara fin-nervituri (newropatija)</w:t>
      </w:r>
    </w:p>
    <w:p w14:paraId="624CEB93"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ritmu tal-qalb abnormali – jidher fuq traċċar tal-qalb (ECG), palpitazzjonijiet, taħbita tal-qalb bil-mod jew mgħaġġla, pressjoni tad-demm għolja jew baxxa</w:t>
      </w:r>
    </w:p>
    <w:p w14:paraId="3BF64304"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tad-demm baxxa</w:t>
      </w:r>
    </w:p>
    <w:p w14:paraId="7175B768"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infjammazzjoni tal-frixa (pankreatite) – dan jista’ jikkawża wġigħ sever fl-istonku</w:t>
      </w:r>
    </w:p>
    <w:p w14:paraId="4C0A1182"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interruzzjoni fil-provvista tal-ossiġnu għall-milsa (infart tal-milsa) - dan jista’ jikkawża uġigħ qawwi fl-istonku</w:t>
      </w:r>
    </w:p>
    <w:p w14:paraId="394E8477"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severi fil-kliewi – is-sinjali jinkludu li tgħaddi aktar jew anqas awrina, li tkun ta’ kulur differenti mis-soltu</w:t>
      </w:r>
    </w:p>
    <w:p w14:paraId="143C93B6"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għoljin ta’ krejatinina fid-demm – murija f’testijiet tad-demm</w:t>
      </w:r>
    </w:p>
    <w:p w14:paraId="72FB75B8"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sogħla, sulluzzu</w:t>
      </w:r>
    </w:p>
    <w:p w14:paraId="33E0146C"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fsada mill-imnieħer</w:t>
      </w:r>
    </w:p>
    <w:p w14:paraId="367C4163"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sever qawwi fis-sider meta tieħu n-nifs (uġigħ plewritiku)</w:t>
      </w:r>
    </w:p>
    <w:p w14:paraId="57E537BF"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tal-glandoli limfatiċi (limfadenopatija)</w:t>
      </w:r>
    </w:p>
    <w:p w14:paraId="0F9890DA"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tnaqqis fis-sensazzjoni ta’ sensittività speċjalment fuq il-ġilda</w:t>
      </w:r>
    </w:p>
    <w:p w14:paraId="6AF9B556"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tregħid</w:t>
      </w:r>
    </w:p>
    <w:p w14:paraId="08AEA2A6"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livelli għoljin </w:t>
      </w:r>
      <w:r w:rsidR="00DF1459" w:rsidRPr="00D32A30">
        <w:t xml:space="preserve">jew baxxi </w:t>
      </w:r>
      <w:r w:rsidRPr="00D32A30">
        <w:t>taz-zokkor fid-demm</w:t>
      </w:r>
    </w:p>
    <w:p w14:paraId="2EA27E44"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vista mċajpra</w:t>
      </w:r>
      <w:r w:rsidR="00DF1459" w:rsidRPr="00D32A30">
        <w:t>, sensittività għad-dawl</w:t>
      </w:r>
    </w:p>
    <w:p w14:paraId="2AD2C6E1"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twaqqigħ tax-xagħar (alopeċja)</w:t>
      </w:r>
    </w:p>
    <w:p w14:paraId="732466D9"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ulċeri fil-ħalq</w:t>
      </w:r>
    </w:p>
    <w:p w14:paraId="568A8D1D"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tertir, tħossok ma tiflaħx b’mod ġenerali</w:t>
      </w:r>
    </w:p>
    <w:p w14:paraId="1C547C29"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uġigħ, uġigħ fid-dahar </w:t>
      </w:r>
      <w:r w:rsidR="00DF1459" w:rsidRPr="00D32A30">
        <w:t>jew fl-għonq, u</w:t>
      </w:r>
      <w:r w:rsidRPr="00D32A30">
        <w:t xml:space="preserve">ġigħ fid-dirgħajn jew </w:t>
      </w:r>
      <w:r w:rsidR="00DF1459" w:rsidRPr="00D32A30">
        <w:t>f</w:t>
      </w:r>
      <w:r w:rsidRPr="00D32A30">
        <w:t>ir-riġlejn</w:t>
      </w:r>
    </w:p>
    <w:p w14:paraId="702BF693"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żamma tal-ilma (edima)</w:t>
      </w:r>
    </w:p>
    <w:p w14:paraId="619F62C1"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mestrwali (fsada abnormali mill-vaġina)</w:t>
      </w:r>
    </w:p>
    <w:p w14:paraId="3A9C81F8"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ma tkunx tista’ torqod (insomnja)</w:t>
      </w:r>
    </w:p>
    <w:p w14:paraId="2132EA9A"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inkapaċità sħiħa jew parzjali li titkellem</w:t>
      </w:r>
    </w:p>
    <w:p w14:paraId="395ED1D0"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nefħa fil-ħalq </w:t>
      </w:r>
    </w:p>
    <w:p w14:paraId="05A3F76D"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ħolm stramb, jew diffikultà biex torqod</w:t>
      </w:r>
    </w:p>
    <w:p w14:paraId="7E57C26C"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bil-koordinazzjoni jew il-bilanċ</w:t>
      </w:r>
    </w:p>
    <w:p w14:paraId="07CAA16C"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infjammazzjoni tal-mukuża</w:t>
      </w:r>
    </w:p>
    <w:p w14:paraId="039F6D34"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imnieħer miżdud</w:t>
      </w:r>
    </w:p>
    <w:p w14:paraId="162D0383"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diffikultà biex tieħu nifs</w:t>
      </w:r>
    </w:p>
    <w:p w14:paraId="57EC8517"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lastRenderedPageBreak/>
        <w:t>skumdità fis-sider</w:t>
      </w:r>
    </w:p>
    <w:p w14:paraId="27BAAEA8"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tħossok minfuħ </w:t>
      </w:r>
    </w:p>
    <w:p w14:paraId="3FCB1AB4"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nawsja ħafifa sa severa, rimettar, bugħawwieġ u dijarea, normalment ikkawżati minn virus, uġigħ fl-istonku </w:t>
      </w:r>
    </w:p>
    <w:p w14:paraId="6DCC43A7"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titfewwaq</w:t>
      </w:r>
    </w:p>
    <w:p w14:paraId="504C5CD2" w14:textId="77777777" w:rsidR="00DF1459"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tħossok nervuż </w:t>
      </w:r>
    </w:p>
    <w:p w14:paraId="1C91C792" w14:textId="77777777" w:rsidR="00DF1459" w:rsidRPr="00D32A30" w:rsidRDefault="00DF1459" w:rsidP="00101BBB">
      <w:pPr>
        <w:tabs>
          <w:tab w:val="clear" w:pos="567"/>
        </w:tabs>
        <w:autoSpaceDE w:val="0"/>
        <w:autoSpaceDN w:val="0"/>
        <w:adjustRightInd w:val="0"/>
        <w:spacing w:line="240" w:lineRule="auto"/>
      </w:pPr>
    </w:p>
    <w:p w14:paraId="1FA1F95E" w14:textId="77777777" w:rsidR="00C82193" w:rsidRPr="00D32A30" w:rsidRDefault="000030C5" w:rsidP="00101BBB">
      <w:pPr>
        <w:keepNext/>
        <w:keepLines/>
        <w:numPr>
          <w:ilvl w:val="12"/>
          <w:numId w:val="0"/>
        </w:numPr>
        <w:spacing w:line="240" w:lineRule="auto"/>
        <w:rPr>
          <w:u w:val="single"/>
        </w:rPr>
      </w:pPr>
      <w:r w:rsidRPr="00D32A30">
        <w:rPr>
          <w:u w:val="single"/>
        </w:rPr>
        <w:t>Rari: dawn li ġejjin jistgħu jaffettwaw sa 1 minn kull 1,000</w:t>
      </w:r>
      <w:r w:rsidR="005629FA" w:rsidRPr="00D32A30">
        <w:rPr>
          <w:u w:val="single"/>
        </w:rPr>
        <w:t> </w:t>
      </w:r>
      <w:r w:rsidRPr="00D32A30">
        <w:rPr>
          <w:u w:val="single"/>
        </w:rPr>
        <w:t>persuna</w:t>
      </w:r>
    </w:p>
    <w:p w14:paraId="23E85002"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pulmonite – is-sinjali jinkludu qtugħ ta’ nifs u produzzjoni ta’ mħat imdennes</w:t>
      </w:r>
    </w:p>
    <w:p w14:paraId="225233CC"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għolja tad-demm fil-vini u l-arterji tal-pulmuni (pressjoni għolja pulmonari) din tista’ tikkawża ħsara serja fil-pulmun tiegħek u f’qalbek</w:t>
      </w:r>
    </w:p>
    <w:p w14:paraId="4699CF22"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fid-demm bħal tagħqid tad-demm mhux tas-soltu jew fsada fit-tul</w:t>
      </w:r>
    </w:p>
    <w:p w14:paraId="15AC23C5"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reazzjonijiet allerġiċi severi, inkluż raxx mifrux bl-infafet u tqaxxir tal-ġilda</w:t>
      </w:r>
    </w:p>
    <w:p w14:paraId="07E4FCEF"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mentali bħal smigħ ta’ vuċijiet jew tara ħwejjeġ li ma jkunux hemm</w:t>
      </w:r>
    </w:p>
    <w:p w14:paraId="76C8116C"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ħass ħażin</w:t>
      </w:r>
    </w:p>
    <w:p w14:paraId="745149B4"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biex taħseb jew titkellem, movimenti bl-iskossi, speċjalment f’idejk li ma tistax tikkontrollahom</w:t>
      </w:r>
    </w:p>
    <w:p w14:paraId="6D8566C3"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puplesija – is-sinjali jinkludu wġigħ, dgħufija, tirżiħ, jew tingiż fid-dirgħajn u r-riġlejn</w:t>
      </w:r>
    </w:p>
    <w:p w14:paraId="31C44818"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ikollok tikka għamja jew skura fil-kamp viżiv tiegħek</w:t>
      </w:r>
    </w:p>
    <w:p w14:paraId="520E80EE"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insuffiċjenza tal-qalb jew attakk tal-qalb li jistgħu jwasslu għal waqfien tat-taħbit tal-qalb jew mewt, problemi fir-ritmu tal-qalb, b’mewt f’daqqa</w:t>
      </w:r>
    </w:p>
    <w:p w14:paraId="11751DDB"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emboli f’saqajk (</w:t>
      </w:r>
      <w:r w:rsidR="00E84488" w:rsidRPr="00D32A30">
        <w:t>t</w:t>
      </w:r>
      <w:r w:rsidRPr="00D32A30">
        <w:t>rombożi fil-</w:t>
      </w:r>
      <w:r w:rsidR="00E84488" w:rsidRPr="00D32A30">
        <w:t>v</w:t>
      </w:r>
      <w:r w:rsidRPr="00D32A30">
        <w:t>ini</w:t>
      </w:r>
      <w:r w:rsidR="00E84488" w:rsidRPr="00D32A30">
        <w:t xml:space="preserve"> fil-fond</w:t>
      </w:r>
      <w:r w:rsidRPr="00D32A30">
        <w:t>) – is-sinjali jinkludu wġigħ qawwi jew nefħa fis-saqajn</w:t>
      </w:r>
    </w:p>
    <w:p w14:paraId="5507038B"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embol</w:t>
      </w:r>
      <w:r w:rsidR="00EA57C4" w:rsidRPr="00D32A30">
        <w:t>i</w:t>
      </w:r>
      <w:r w:rsidRPr="00D32A30">
        <w:t xml:space="preserve"> fil-pulmun (</w:t>
      </w:r>
      <w:r w:rsidR="00E84488" w:rsidRPr="00D32A30">
        <w:t>e</w:t>
      </w:r>
      <w:r w:rsidRPr="00D32A30">
        <w:t xml:space="preserve">mboliżmu </w:t>
      </w:r>
      <w:r w:rsidR="00E84488" w:rsidRPr="00D32A30">
        <w:t>p</w:t>
      </w:r>
      <w:r w:rsidRPr="00D32A30">
        <w:t>ulmonari) – is-sinjali jinkludu qtugħ ta’ nifs jew uġigħ waqt it-teħid tan-nifs</w:t>
      </w:r>
    </w:p>
    <w:p w14:paraId="091FD30D"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fsada fl-istonku jew fl-imsaren – is-sinjali jinkludu rimettar tad-demm jew tgħaddi d-demm fl-ippurgar tiegħek</w:t>
      </w:r>
    </w:p>
    <w:p w14:paraId="24F04E40"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sadd fl-imsaren (ostruzzjoni intestinali) speċjalment fl-“ileu”. Is-sadd jimpedixxi l-kontenut tal-imsaren tiegħek milli jgħaddi għall-parti ta’ isfel tal-musrana</w:t>
      </w:r>
      <w:r w:rsidR="00E26735" w:rsidRPr="00D32A30">
        <w:t xml:space="preserve"> </w:t>
      </w:r>
      <w:r w:rsidR="002E3D08" w:rsidRPr="00D32A30">
        <w:t>– i</w:t>
      </w:r>
      <w:r w:rsidRPr="00D32A30">
        <w:t>s-sinjali jinkludu sensazzjoni ta’ nefħa, rimettar, stitikezza severa, telf tal-aptit, u bugħawwiġijiet</w:t>
      </w:r>
    </w:p>
    <w:p w14:paraId="31F6AD64"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“sindrome uremiku emolitiku” meta jitkissru ċ-ċelloli ħomor tad-demm (emolisi) li tista’ sseħħ bi jew mingħajr insuffiċjenza tal-kliewi</w:t>
      </w:r>
    </w:p>
    <w:p w14:paraId="5F669B62"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“panċitopenija” livell baxx taċ-ċelloli kollha tad-demm (ċelloli ħomor u bojod tad-demm u plejtlits) li jidher fit-testijiet tad-demm</w:t>
      </w:r>
    </w:p>
    <w:p w14:paraId="7E63F86E"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tidnis vjola kbir fuq il-ġilda (purpura tromboċitopenika trombotika)</w:t>
      </w:r>
    </w:p>
    <w:p w14:paraId="5C3EA180"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fil-ħalq jew fl-ilsien</w:t>
      </w:r>
    </w:p>
    <w:p w14:paraId="69C689FB"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depressjoni</w:t>
      </w:r>
    </w:p>
    <w:p w14:paraId="00A86443"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vista doppja</w:t>
      </w:r>
    </w:p>
    <w:p w14:paraId="571B1E67"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fis-sider</w:t>
      </w:r>
    </w:p>
    <w:p w14:paraId="466A3ADF"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glandoli adrenali li ma jaħdmux tajjeb – dan jista’ jikkawża dgħufija, għeja, telf tal-aptit, tidnis tal-ġilda</w:t>
      </w:r>
    </w:p>
    <w:p w14:paraId="74616010"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glandola pitwitarja li ma taħdimx tajjeb – dan jista’ jikkawża livelli baxxi tad-demm f’xi ormoni li jaffettwaw il-funzjoni tal-organi maskili jew femminili</w:t>
      </w:r>
    </w:p>
    <w:p w14:paraId="56AF4AF6" w14:textId="77777777" w:rsidR="00C82193"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fis-smigħ</w:t>
      </w:r>
    </w:p>
    <w:p w14:paraId="1DDB90AB" w14:textId="77777777" w:rsidR="005629FA" w:rsidRPr="00D32A30" w:rsidRDefault="000030C5" w:rsidP="00101BBB">
      <w:pPr>
        <w:pStyle w:val="ListParagraph"/>
        <w:numPr>
          <w:ilvl w:val="0"/>
          <w:numId w:val="31"/>
        </w:numPr>
        <w:tabs>
          <w:tab w:val="clear" w:pos="567"/>
        </w:tabs>
        <w:autoSpaceDE w:val="0"/>
        <w:autoSpaceDN w:val="0"/>
        <w:adjustRightInd w:val="0"/>
        <w:spacing w:line="240" w:lineRule="auto"/>
        <w:ind w:left="567" w:hanging="567"/>
        <w:rPr>
          <w:lang w:val="mt-MT"/>
        </w:rPr>
      </w:pPr>
      <w:r w:rsidRPr="00D32A30">
        <w:rPr>
          <w:rFonts w:eastAsia="Batang"/>
          <w:szCs w:val="20"/>
          <w:lang w:val="mt-MT"/>
        </w:rPr>
        <w:t>psewdoaldosteroniżmu, li jirriżulta fi pressjoni għolja tad-demm b’livell baxx ta’ potassju (jidher fit-test tad-demm)</w:t>
      </w:r>
    </w:p>
    <w:p w14:paraId="0B49A6AC" w14:textId="77777777" w:rsidR="00C82193" w:rsidRPr="00D32A30" w:rsidRDefault="00C82193" w:rsidP="00101BBB">
      <w:pPr>
        <w:numPr>
          <w:ilvl w:val="12"/>
          <w:numId w:val="0"/>
        </w:numPr>
        <w:tabs>
          <w:tab w:val="clear" w:pos="567"/>
        </w:tabs>
        <w:spacing w:line="240" w:lineRule="auto"/>
      </w:pPr>
    </w:p>
    <w:p w14:paraId="238BD0F4" w14:textId="77777777" w:rsidR="00B614A5" w:rsidRPr="00D32A30" w:rsidRDefault="000030C5" w:rsidP="00101BBB">
      <w:pPr>
        <w:numPr>
          <w:ilvl w:val="12"/>
          <w:numId w:val="0"/>
        </w:numPr>
        <w:tabs>
          <w:tab w:val="clear" w:pos="567"/>
        </w:tabs>
        <w:spacing w:line="240" w:lineRule="auto"/>
        <w:rPr>
          <w:u w:val="single"/>
        </w:rPr>
      </w:pPr>
      <w:r w:rsidRPr="00D32A30">
        <w:rPr>
          <w:u w:val="single"/>
        </w:rPr>
        <w:t>Mhux magħruf: ma tistax tittieħed stima tal-frekwenza mid-data disponibbli</w:t>
      </w:r>
    </w:p>
    <w:p w14:paraId="20C0CDE7" w14:textId="5B68AAD0" w:rsidR="00AE3E47" w:rsidRPr="00D32A30" w:rsidRDefault="000030C5" w:rsidP="00B450F6">
      <w:pPr>
        <w:numPr>
          <w:ilvl w:val="0"/>
          <w:numId w:val="49"/>
        </w:numPr>
        <w:tabs>
          <w:tab w:val="clear" w:pos="567"/>
          <w:tab w:val="left" w:pos="720"/>
        </w:tabs>
        <w:spacing w:line="240" w:lineRule="auto"/>
        <w:ind w:left="567" w:hanging="567"/>
      </w:pPr>
      <w:r w:rsidRPr="00D32A30">
        <w:t>xi pazjenti rrappurtaw ukoll li ħassewhom konfużi wara li ħadu Noxafil</w:t>
      </w:r>
    </w:p>
    <w:p w14:paraId="3633A6A2" w14:textId="30DEB5C7" w:rsidR="00B450F6" w:rsidRPr="00D32A30" w:rsidRDefault="000030C5" w:rsidP="00B450F6">
      <w:pPr>
        <w:numPr>
          <w:ilvl w:val="0"/>
          <w:numId w:val="49"/>
        </w:numPr>
        <w:tabs>
          <w:tab w:val="clear" w:pos="567"/>
          <w:tab w:val="left" w:pos="720"/>
        </w:tabs>
        <w:spacing w:line="240" w:lineRule="auto"/>
        <w:ind w:left="567" w:hanging="567"/>
      </w:pPr>
      <w:r w:rsidRPr="00D32A30">
        <w:t>ħmura tal-ġilda</w:t>
      </w:r>
    </w:p>
    <w:p w14:paraId="1FA7EBBD" w14:textId="77777777" w:rsidR="00C82193" w:rsidRPr="00D32A30" w:rsidRDefault="00C82193" w:rsidP="00101BBB">
      <w:pPr>
        <w:numPr>
          <w:ilvl w:val="12"/>
          <w:numId w:val="0"/>
        </w:numPr>
        <w:tabs>
          <w:tab w:val="clear" w:pos="567"/>
        </w:tabs>
        <w:spacing w:line="240" w:lineRule="auto"/>
      </w:pPr>
    </w:p>
    <w:p w14:paraId="080B7CD1" w14:textId="77777777" w:rsidR="00C82193" w:rsidRPr="00D32A30" w:rsidRDefault="000030C5" w:rsidP="00101BBB">
      <w:pPr>
        <w:tabs>
          <w:tab w:val="clear" w:pos="567"/>
        </w:tabs>
        <w:autoSpaceDE w:val="0"/>
        <w:autoSpaceDN w:val="0"/>
        <w:adjustRightInd w:val="0"/>
        <w:spacing w:line="240" w:lineRule="auto"/>
      </w:pPr>
      <w:r w:rsidRPr="00D32A30">
        <w:t>Għid lit-tabib, lill-ispiżjar jew l-infermier tiegħek jekk tinnota xi wieħed mill-effetti sekondarji elenkati hawn fuq.</w:t>
      </w:r>
    </w:p>
    <w:p w14:paraId="3BC01885" w14:textId="77777777" w:rsidR="00C82193" w:rsidRPr="00D32A30" w:rsidRDefault="00C82193" w:rsidP="00101BBB">
      <w:pPr>
        <w:numPr>
          <w:ilvl w:val="12"/>
          <w:numId w:val="0"/>
        </w:numPr>
        <w:tabs>
          <w:tab w:val="clear" w:pos="567"/>
        </w:tabs>
        <w:spacing w:line="240" w:lineRule="auto"/>
      </w:pPr>
    </w:p>
    <w:p w14:paraId="537981CE" w14:textId="77777777" w:rsidR="00C82193" w:rsidRPr="00D32A30" w:rsidRDefault="000030C5" w:rsidP="00101BBB">
      <w:pPr>
        <w:keepNext/>
        <w:keepLines/>
        <w:numPr>
          <w:ilvl w:val="12"/>
          <w:numId w:val="0"/>
        </w:numPr>
        <w:spacing w:line="240" w:lineRule="auto"/>
        <w:rPr>
          <w:b/>
        </w:rPr>
      </w:pPr>
      <w:r w:rsidRPr="00D32A30">
        <w:rPr>
          <w:b/>
          <w:bCs/>
          <w:color w:val="000000"/>
        </w:rPr>
        <w:lastRenderedPageBreak/>
        <w:t>Rappurtar tal-effetti sekondarji</w:t>
      </w:r>
    </w:p>
    <w:p w14:paraId="77758D5B" w14:textId="77777777" w:rsidR="00C82193" w:rsidRPr="00D32A30" w:rsidRDefault="000030C5" w:rsidP="00101BBB">
      <w:pPr>
        <w:numPr>
          <w:ilvl w:val="12"/>
          <w:numId w:val="0"/>
        </w:numPr>
        <w:spacing w:line="240" w:lineRule="auto"/>
        <w:rPr>
          <w:b/>
        </w:rPr>
      </w:pPr>
      <w:r w:rsidRPr="00D32A30">
        <w:t>Jekk ikollok xi effett sekondarju, kellem lit-tabib, lill-ispiżjar jew l-infermier tiegħek. Dan jinkludi xi effett sekondarju li mhuwiex elenkat f’dan il-fuljett.</w:t>
      </w:r>
      <w:r w:rsidRPr="00D32A30">
        <w:rPr>
          <w:i/>
        </w:rPr>
        <w:t xml:space="preserve"> </w:t>
      </w:r>
      <w:r w:rsidRPr="00D32A30">
        <w:rPr>
          <w:color w:val="000000"/>
        </w:rPr>
        <w:t xml:space="preserve">Tista’ wkoll tirrapporta effetti sekondarji direttament permezz </w:t>
      </w:r>
      <w:r w:rsidRPr="00D32A30">
        <w:rPr>
          <w:color w:val="000000"/>
          <w:highlight w:val="lightGray"/>
        </w:rPr>
        <w:t>tas-sistema ta’ rappurtar nazzjonali imni</w:t>
      </w:r>
      <w:r w:rsidRPr="00D32A30">
        <w:rPr>
          <w:highlight w:val="lightGray"/>
        </w:rPr>
        <w:t>żż</w:t>
      </w:r>
      <w:r w:rsidRPr="00D32A30">
        <w:rPr>
          <w:color w:val="000000"/>
          <w:highlight w:val="lightGray"/>
        </w:rPr>
        <w:t>la f’</w:t>
      </w:r>
      <w:hyperlink r:id="rId18" w:history="1">
        <w:r w:rsidR="00C82193" w:rsidRPr="00D32A30">
          <w:rPr>
            <w:rStyle w:val="Hyperlink"/>
            <w:highlight w:val="lightGray"/>
          </w:rPr>
          <w:t>Appendiċi V</w:t>
        </w:r>
      </w:hyperlink>
      <w:r w:rsidRPr="00D32A30">
        <w:t xml:space="preserve">. </w:t>
      </w:r>
      <w:r w:rsidRPr="00D32A30">
        <w:rPr>
          <w:color w:val="000000"/>
        </w:rPr>
        <w:t>Billi tirrapporta l-effetti sekondarji tista’ tgħin biex tiġi pprovduta aktar informazzjoni dwar is-sigurtà ta’ din il-mediċina.</w:t>
      </w:r>
    </w:p>
    <w:p w14:paraId="73BCCDDF" w14:textId="77777777" w:rsidR="00C82193" w:rsidRPr="00D32A30" w:rsidRDefault="00C82193" w:rsidP="00101BBB">
      <w:pPr>
        <w:numPr>
          <w:ilvl w:val="12"/>
          <w:numId w:val="0"/>
        </w:numPr>
        <w:tabs>
          <w:tab w:val="clear" w:pos="567"/>
        </w:tabs>
        <w:spacing w:line="240" w:lineRule="auto"/>
      </w:pPr>
    </w:p>
    <w:p w14:paraId="2D32E0EB" w14:textId="77777777" w:rsidR="00C82193" w:rsidRPr="00D32A30" w:rsidRDefault="00C82193" w:rsidP="00101BBB">
      <w:pPr>
        <w:numPr>
          <w:ilvl w:val="12"/>
          <w:numId w:val="0"/>
        </w:numPr>
        <w:tabs>
          <w:tab w:val="clear" w:pos="567"/>
        </w:tabs>
        <w:spacing w:line="240" w:lineRule="auto"/>
      </w:pPr>
    </w:p>
    <w:p w14:paraId="13EB696C" w14:textId="77777777" w:rsidR="000A6861" w:rsidRPr="00D32A30" w:rsidRDefault="000030C5" w:rsidP="00101BBB">
      <w:pPr>
        <w:keepNext/>
        <w:keepLines/>
        <w:numPr>
          <w:ilvl w:val="12"/>
          <w:numId w:val="0"/>
        </w:numPr>
        <w:tabs>
          <w:tab w:val="clear" w:pos="567"/>
        </w:tabs>
        <w:spacing w:line="240" w:lineRule="auto"/>
        <w:ind w:left="567" w:right="-2" w:hanging="567"/>
      </w:pPr>
      <w:r w:rsidRPr="00D32A30">
        <w:rPr>
          <w:b/>
        </w:rPr>
        <w:t>5.</w:t>
      </w:r>
      <w:r w:rsidRPr="00D32A30">
        <w:rPr>
          <w:b/>
        </w:rPr>
        <w:tab/>
      </w:r>
      <w:r w:rsidR="00F21982" w:rsidRPr="00D32A30">
        <w:rPr>
          <w:b/>
        </w:rPr>
        <w:t xml:space="preserve">Kif taħżen </w:t>
      </w:r>
      <w:r w:rsidR="009B50F9" w:rsidRPr="00D32A30">
        <w:rPr>
          <w:b/>
        </w:rPr>
        <w:t>Noxafil</w:t>
      </w:r>
    </w:p>
    <w:p w14:paraId="493803BD" w14:textId="77777777" w:rsidR="000A6861" w:rsidRPr="00D32A30" w:rsidRDefault="000A6861" w:rsidP="00101BBB">
      <w:pPr>
        <w:keepNext/>
        <w:keepLines/>
        <w:tabs>
          <w:tab w:val="clear" w:pos="567"/>
        </w:tabs>
        <w:spacing w:line="240" w:lineRule="auto"/>
      </w:pPr>
    </w:p>
    <w:p w14:paraId="04F449A6" w14:textId="77777777" w:rsidR="000A6861" w:rsidRPr="00D32A30" w:rsidRDefault="000030C5" w:rsidP="00101BBB">
      <w:pPr>
        <w:keepNext/>
        <w:keepLines/>
        <w:tabs>
          <w:tab w:val="clear" w:pos="567"/>
        </w:tabs>
        <w:spacing w:line="240" w:lineRule="auto"/>
        <w:ind w:left="14"/>
        <w:rPr>
          <w:lang w:eastAsia="ko-KR"/>
        </w:rPr>
      </w:pPr>
      <w:r w:rsidRPr="00D32A30">
        <w:rPr>
          <w:szCs w:val="24"/>
        </w:rPr>
        <w:t>Żomm din il</w:t>
      </w:r>
      <w:r w:rsidR="00777713" w:rsidRPr="00D32A30">
        <w:rPr>
          <w:szCs w:val="24"/>
        </w:rPr>
        <w:t>-</w:t>
      </w:r>
      <w:r w:rsidRPr="00D32A30">
        <w:rPr>
          <w:szCs w:val="24"/>
        </w:rPr>
        <w:t xml:space="preserve">mediċina fejn ma tidhirx u ma tintlaħaqx </w:t>
      </w:r>
      <w:r w:rsidRPr="00D32A30">
        <w:rPr>
          <w:lang w:eastAsia="ko-KR"/>
        </w:rPr>
        <w:t>mit</w:t>
      </w:r>
      <w:r w:rsidR="00777713" w:rsidRPr="00D32A30">
        <w:rPr>
          <w:lang w:eastAsia="ko-KR"/>
        </w:rPr>
        <w:t>-</w:t>
      </w:r>
      <w:r w:rsidRPr="00D32A30">
        <w:rPr>
          <w:lang w:eastAsia="ko-KR"/>
        </w:rPr>
        <w:t>tfal.</w:t>
      </w:r>
    </w:p>
    <w:p w14:paraId="2ABA0C92" w14:textId="77777777" w:rsidR="005629FA" w:rsidRPr="00D32A30" w:rsidRDefault="005629FA" w:rsidP="00101BBB">
      <w:pPr>
        <w:keepNext/>
        <w:keepLines/>
        <w:tabs>
          <w:tab w:val="clear" w:pos="567"/>
        </w:tabs>
        <w:spacing w:line="240" w:lineRule="auto"/>
        <w:ind w:left="14"/>
        <w:rPr>
          <w:lang w:eastAsia="ko-KR"/>
        </w:rPr>
      </w:pPr>
    </w:p>
    <w:p w14:paraId="3E80F769" w14:textId="77777777" w:rsidR="00A70247" w:rsidRPr="00D32A30" w:rsidRDefault="000030C5" w:rsidP="00101BBB">
      <w:pPr>
        <w:keepNext/>
        <w:keepLines/>
        <w:tabs>
          <w:tab w:val="clear" w:pos="567"/>
        </w:tabs>
        <w:spacing w:line="240" w:lineRule="auto"/>
        <w:ind w:left="14" w:right="-2"/>
        <w:rPr>
          <w:bCs/>
          <w:lang w:eastAsia="ko-KR"/>
        </w:rPr>
      </w:pPr>
      <w:r w:rsidRPr="00D32A30">
        <w:rPr>
          <w:bCs/>
        </w:rPr>
        <w:t xml:space="preserve">Tużax </w:t>
      </w:r>
      <w:r w:rsidR="0039428D" w:rsidRPr="00D32A30">
        <w:rPr>
          <w:bCs/>
        </w:rPr>
        <w:t>din il</w:t>
      </w:r>
      <w:r w:rsidR="00777713" w:rsidRPr="00D32A30">
        <w:rPr>
          <w:bCs/>
        </w:rPr>
        <w:t>-</w:t>
      </w:r>
      <w:r w:rsidR="0039428D" w:rsidRPr="00D32A30">
        <w:rPr>
          <w:bCs/>
        </w:rPr>
        <w:t xml:space="preserve">mediċina </w:t>
      </w:r>
      <w:r w:rsidRPr="00D32A30">
        <w:rPr>
          <w:bCs/>
        </w:rPr>
        <w:t>wara d</w:t>
      </w:r>
      <w:r w:rsidR="00777713" w:rsidRPr="00D32A30">
        <w:rPr>
          <w:bCs/>
        </w:rPr>
        <w:t>-</w:t>
      </w:r>
      <w:r w:rsidRPr="00D32A30">
        <w:rPr>
          <w:bCs/>
        </w:rPr>
        <w:t xml:space="preserve">data ta’ </w:t>
      </w:r>
      <w:r w:rsidR="0039428D" w:rsidRPr="00D32A30">
        <w:rPr>
          <w:bCs/>
        </w:rPr>
        <w:t xml:space="preserve">meta tiskadi </w:t>
      </w:r>
      <w:r w:rsidRPr="00D32A30">
        <w:rPr>
          <w:bCs/>
        </w:rPr>
        <w:t>li tidher fuq it</w:t>
      </w:r>
      <w:r w:rsidR="00777713" w:rsidRPr="00D32A30">
        <w:rPr>
          <w:bCs/>
        </w:rPr>
        <w:t>-</w:t>
      </w:r>
      <w:r w:rsidRPr="00D32A30">
        <w:rPr>
          <w:bCs/>
        </w:rPr>
        <w:t>tikketta</w:t>
      </w:r>
      <w:r w:rsidR="004D6A8C" w:rsidRPr="00D32A30">
        <w:rPr>
          <w:bCs/>
        </w:rPr>
        <w:t xml:space="preserve"> wara JIS</w:t>
      </w:r>
      <w:r w:rsidRPr="00D32A30">
        <w:rPr>
          <w:bCs/>
        </w:rPr>
        <w:t>. Id</w:t>
      </w:r>
      <w:r w:rsidR="00777713" w:rsidRPr="00D32A30">
        <w:rPr>
          <w:bCs/>
        </w:rPr>
        <w:t>-</w:t>
      </w:r>
      <w:r w:rsidRPr="00D32A30">
        <w:rPr>
          <w:bCs/>
        </w:rPr>
        <w:t xml:space="preserve">data ta’ </w:t>
      </w:r>
      <w:r w:rsidR="0039428D" w:rsidRPr="00D32A30">
        <w:rPr>
          <w:bCs/>
        </w:rPr>
        <w:t xml:space="preserve">meta tiskadi </w:t>
      </w:r>
      <w:r w:rsidRPr="00D32A30">
        <w:rPr>
          <w:bCs/>
        </w:rPr>
        <w:t>tirreferi g</w:t>
      </w:r>
      <w:r w:rsidRPr="00D32A30">
        <w:rPr>
          <w:bCs/>
          <w:lang w:eastAsia="ko-KR"/>
        </w:rPr>
        <w:t>ħall</w:t>
      </w:r>
      <w:r w:rsidR="00777713" w:rsidRPr="00D32A30">
        <w:rPr>
          <w:bCs/>
          <w:lang w:eastAsia="ko-KR"/>
        </w:rPr>
        <w:t>-</w:t>
      </w:r>
      <w:r w:rsidRPr="00D32A30">
        <w:rPr>
          <w:bCs/>
          <w:lang w:eastAsia="ko-KR"/>
        </w:rPr>
        <w:t>aħħar ġurnata ta’ dak ix</w:t>
      </w:r>
      <w:r w:rsidR="00777713" w:rsidRPr="00D32A30">
        <w:rPr>
          <w:bCs/>
          <w:lang w:eastAsia="ko-KR"/>
        </w:rPr>
        <w:t>-</w:t>
      </w:r>
      <w:r w:rsidRPr="00D32A30">
        <w:rPr>
          <w:bCs/>
          <w:lang w:eastAsia="ko-KR"/>
        </w:rPr>
        <w:t>xahar.</w:t>
      </w:r>
    </w:p>
    <w:p w14:paraId="74A03DB9" w14:textId="77777777" w:rsidR="005629FA" w:rsidRPr="00D32A30" w:rsidRDefault="005629FA" w:rsidP="00101BBB">
      <w:pPr>
        <w:keepNext/>
        <w:keepLines/>
        <w:tabs>
          <w:tab w:val="clear" w:pos="567"/>
        </w:tabs>
        <w:spacing w:line="240" w:lineRule="auto"/>
        <w:ind w:left="14" w:right="-2"/>
        <w:rPr>
          <w:bCs/>
          <w:lang w:eastAsia="ko-KR"/>
        </w:rPr>
      </w:pPr>
    </w:p>
    <w:p w14:paraId="426CE675" w14:textId="77777777" w:rsidR="000A6861" w:rsidRPr="00D32A30" w:rsidRDefault="000030C5" w:rsidP="00101BBB">
      <w:pPr>
        <w:tabs>
          <w:tab w:val="clear" w:pos="567"/>
        </w:tabs>
        <w:spacing w:line="240" w:lineRule="auto"/>
        <w:ind w:left="14" w:right="-2"/>
        <w:rPr>
          <w:bCs/>
        </w:rPr>
      </w:pPr>
      <w:r w:rsidRPr="00D32A30">
        <w:rPr>
          <w:bCs/>
        </w:rPr>
        <w:t>T</w:t>
      </w:r>
      <w:r w:rsidR="001970D9" w:rsidRPr="00D32A30">
        <w:rPr>
          <w:bCs/>
        </w:rPr>
        <w:t>a</w:t>
      </w:r>
      <w:r w:rsidRPr="00D32A30">
        <w:rPr>
          <w:bCs/>
        </w:rPr>
        <w:t>għmlux fil</w:t>
      </w:r>
      <w:r w:rsidR="00777713" w:rsidRPr="00D32A30">
        <w:rPr>
          <w:bCs/>
        </w:rPr>
        <w:t>-</w:t>
      </w:r>
      <w:r w:rsidRPr="00D32A30">
        <w:rPr>
          <w:bCs/>
        </w:rPr>
        <w:t>friża.</w:t>
      </w:r>
    </w:p>
    <w:p w14:paraId="66D1E0E8" w14:textId="77777777" w:rsidR="005629FA" w:rsidRPr="00D32A30" w:rsidRDefault="005629FA" w:rsidP="00101BBB">
      <w:pPr>
        <w:tabs>
          <w:tab w:val="clear" w:pos="567"/>
        </w:tabs>
        <w:spacing w:line="240" w:lineRule="auto"/>
        <w:ind w:left="14" w:right="-2"/>
        <w:rPr>
          <w:bCs/>
        </w:rPr>
      </w:pPr>
    </w:p>
    <w:p w14:paraId="1CAE0C49" w14:textId="77777777" w:rsidR="000A6861" w:rsidRPr="00D32A30" w:rsidRDefault="000030C5" w:rsidP="00101BBB">
      <w:pPr>
        <w:tabs>
          <w:tab w:val="clear" w:pos="567"/>
        </w:tabs>
        <w:spacing w:line="240" w:lineRule="auto"/>
        <w:ind w:left="14" w:right="-2"/>
        <w:rPr>
          <w:bCs/>
        </w:rPr>
      </w:pPr>
      <w:r w:rsidRPr="00D32A30">
        <w:rPr>
          <w:bCs/>
        </w:rPr>
        <w:t>Jekk jibqa</w:t>
      </w:r>
      <w:r w:rsidR="004E09EB" w:rsidRPr="00D32A30">
        <w:rPr>
          <w:bCs/>
        </w:rPr>
        <w:t>għ</w:t>
      </w:r>
      <w:r w:rsidRPr="00D32A30">
        <w:rPr>
          <w:bCs/>
        </w:rPr>
        <w:t>lek xi suspensjoni fil</w:t>
      </w:r>
      <w:r w:rsidR="00777713" w:rsidRPr="00D32A30">
        <w:rPr>
          <w:bCs/>
        </w:rPr>
        <w:t>-</w:t>
      </w:r>
      <w:r w:rsidRPr="00D32A30">
        <w:rPr>
          <w:bCs/>
        </w:rPr>
        <w:t>flixkun wara aktar minn erba’ ġimgħat minn meta tkun ftaħtu l</w:t>
      </w:r>
      <w:r w:rsidR="00777713" w:rsidRPr="00D32A30">
        <w:rPr>
          <w:bCs/>
        </w:rPr>
        <w:t>-</w:t>
      </w:r>
      <w:r w:rsidRPr="00D32A30">
        <w:rPr>
          <w:bCs/>
        </w:rPr>
        <w:t>ewwel darba, m’għandekx tuża din il</w:t>
      </w:r>
      <w:r w:rsidR="00777713" w:rsidRPr="00D32A30">
        <w:rPr>
          <w:bCs/>
        </w:rPr>
        <w:t>-</w:t>
      </w:r>
      <w:r w:rsidRPr="00D32A30">
        <w:rPr>
          <w:bCs/>
        </w:rPr>
        <w:t>mediċina. Jekk jogħġbok ħu lura l</w:t>
      </w:r>
      <w:r w:rsidR="00777713" w:rsidRPr="00D32A30">
        <w:rPr>
          <w:bCs/>
        </w:rPr>
        <w:t>-</w:t>
      </w:r>
      <w:r w:rsidRPr="00D32A30">
        <w:rPr>
          <w:bCs/>
        </w:rPr>
        <w:t>flixkun b’dak li jkun baqa’ mis</w:t>
      </w:r>
      <w:r w:rsidR="00777713" w:rsidRPr="00D32A30">
        <w:rPr>
          <w:bCs/>
        </w:rPr>
        <w:t>-</w:t>
      </w:r>
      <w:r w:rsidRPr="00D32A30">
        <w:rPr>
          <w:bCs/>
        </w:rPr>
        <w:t>suspensjoni lill</w:t>
      </w:r>
      <w:r w:rsidR="00777713" w:rsidRPr="00D32A30">
        <w:rPr>
          <w:bCs/>
        </w:rPr>
        <w:t>-</w:t>
      </w:r>
      <w:r w:rsidRPr="00D32A30">
        <w:rPr>
          <w:bCs/>
        </w:rPr>
        <w:t xml:space="preserve">ispiżjar tiegħek. </w:t>
      </w:r>
    </w:p>
    <w:p w14:paraId="5C1A047D" w14:textId="77777777" w:rsidR="005629FA" w:rsidRPr="00D32A30" w:rsidRDefault="005629FA" w:rsidP="00101BBB">
      <w:pPr>
        <w:tabs>
          <w:tab w:val="clear" w:pos="567"/>
        </w:tabs>
        <w:spacing w:line="240" w:lineRule="auto"/>
        <w:ind w:left="14" w:right="-2"/>
        <w:rPr>
          <w:bCs/>
        </w:rPr>
      </w:pPr>
    </w:p>
    <w:p w14:paraId="6D2B238C" w14:textId="77777777" w:rsidR="000A6861" w:rsidRPr="00D32A30" w:rsidRDefault="000030C5" w:rsidP="00101BBB">
      <w:pPr>
        <w:tabs>
          <w:tab w:val="clear" w:pos="567"/>
        </w:tabs>
        <w:spacing w:line="240" w:lineRule="auto"/>
        <w:ind w:left="14" w:right="-2"/>
        <w:rPr>
          <w:bCs/>
        </w:rPr>
      </w:pPr>
      <w:r w:rsidRPr="00D32A30">
        <w:rPr>
          <w:bCs/>
        </w:rPr>
        <w:t>Tarmix mediċini ma</w:t>
      </w:r>
      <w:r w:rsidRPr="00D32A30">
        <w:rPr>
          <w:bCs/>
          <w:lang w:eastAsia="ko-KR"/>
        </w:rPr>
        <w:t>l</w:t>
      </w:r>
      <w:r w:rsidR="00777713" w:rsidRPr="00D32A30">
        <w:rPr>
          <w:bCs/>
          <w:lang w:eastAsia="ko-KR"/>
        </w:rPr>
        <w:t>-</w:t>
      </w:r>
      <w:r w:rsidRPr="00D32A30">
        <w:rPr>
          <w:bCs/>
          <w:lang w:eastAsia="ko-KR"/>
        </w:rPr>
        <w:t>ilma tad</w:t>
      </w:r>
      <w:r w:rsidR="00777713" w:rsidRPr="00D32A30">
        <w:rPr>
          <w:bCs/>
          <w:lang w:eastAsia="ko-KR"/>
        </w:rPr>
        <w:t>-</w:t>
      </w:r>
      <w:r w:rsidRPr="00D32A30">
        <w:rPr>
          <w:bCs/>
          <w:lang w:eastAsia="ko-KR"/>
        </w:rPr>
        <w:t>dranaġġ jew mal</w:t>
      </w:r>
      <w:r w:rsidR="00777713" w:rsidRPr="00D32A30">
        <w:rPr>
          <w:bCs/>
          <w:lang w:eastAsia="ko-KR"/>
        </w:rPr>
        <w:t>-</w:t>
      </w:r>
      <w:r w:rsidRPr="00D32A30">
        <w:rPr>
          <w:bCs/>
          <w:lang w:eastAsia="ko-KR"/>
        </w:rPr>
        <w:t>iskart domestiku. Staqsi lill</w:t>
      </w:r>
      <w:r w:rsidR="00777713" w:rsidRPr="00D32A30">
        <w:rPr>
          <w:bCs/>
          <w:lang w:eastAsia="ko-KR"/>
        </w:rPr>
        <w:t>-</w:t>
      </w:r>
      <w:r w:rsidRPr="00D32A30">
        <w:rPr>
          <w:bCs/>
          <w:lang w:eastAsia="ko-KR"/>
        </w:rPr>
        <w:t>ispiżjar tiegħek dwar kif għandek tarmi mediċini li m’għadekx tuża. Dawn il</w:t>
      </w:r>
      <w:r w:rsidR="00777713" w:rsidRPr="00D32A30">
        <w:rPr>
          <w:bCs/>
          <w:lang w:eastAsia="ko-KR"/>
        </w:rPr>
        <w:t>-</w:t>
      </w:r>
      <w:r w:rsidRPr="00D32A30">
        <w:rPr>
          <w:bCs/>
          <w:lang w:eastAsia="ko-KR"/>
        </w:rPr>
        <w:t>miżuri jgħinu għall</w:t>
      </w:r>
      <w:r w:rsidR="00777713" w:rsidRPr="00D32A30">
        <w:rPr>
          <w:bCs/>
          <w:lang w:eastAsia="ko-KR"/>
        </w:rPr>
        <w:t>-</w:t>
      </w:r>
      <w:r w:rsidRPr="00D32A30">
        <w:rPr>
          <w:bCs/>
          <w:lang w:eastAsia="ko-KR"/>
        </w:rPr>
        <w:t>protezzjoni tal</w:t>
      </w:r>
      <w:r w:rsidR="00777713" w:rsidRPr="00D32A30">
        <w:rPr>
          <w:bCs/>
          <w:lang w:eastAsia="ko-KR"/>
        </w:rPr>
        <w:t>-</w:t>
      </w:r>
      <w:r w:rsidRPr="00D32A30">
        <w:rPr>
          <w:bCs/>
          <w:lang w:eastAsia="ko-KR"/>
        </w:rPr>
        <w:t>ambjent.</w:t>
      </w:r>
    </w:p>
    <w:p w14:paraId="2AFFA088" w14:textId="77777777" w:rsidR="000A6861" w:rsidRPr="00D32A30" w:rsidRDefault="000A6861" w:rsidP="00101BBB">
      <w:pPr>
        <w:numPr>
          <w:ilvl w:val="12"/>
          <w:numId w:val="0"/>
        </w:numPr>
        <w:tabs>
          <w:tab w:val="clear" w:pos="567"/>
        </w:tabs>
        <w:spacing w:line="240" w:lineRule="auto"/>
        <w:ind w:right="-2"/>
      </w:pPr>
    </w:p>
    <w:p w14:paraId="2BBE3FD3" w14:textId="77777777" w:rsidR="000A6861" w:rsidRPr="00D32A30" w:rsidRDefault="000A6861" w:rsidP="00101BBB">
      <w:pPr>
        <w:numPr>
          <w:ilvl w:val="12"/>
          <w:numId w:val="0"/>
        </w:numPr>
        <w:tabs>
          <w:tab w:val="clear" w:pos="567"/>
        </w:tabs>
        <w:spacing w:line="240" w:lineRule="auto"/>
        <w:ind w:right="-2"/>
      </w:pPr>
    </w:p>
    <w:p w14:paraId="3CA340E4" w14:textId="77777777" w:rsidR="000A6861" w:rsidRPr="00D32A30" w:rsidRDefault="000030C5" w:rsidP="00101BBB">
      <w:pPr>
        <w:numPr>
          <w:ilvl w:val="12"/>
          <w:numId w:val="0"/>
        </w:numPr>
        <w:tabs>
          <w:tab w:val="clear" w:pos="567"/>
        </w:tabs>
        <w:spacing w:line="240" w:lineRule="auto"/>
        <w:ind w:left="567" w:right="-2" w:hanging="567"/>
        <w:rPr>
          <w:b/>
        </w:rPr>
      </w:pPr>
      <w:r w:rsidRPr="00D32A30">
        <w:rPr>
          <w:b/>
        </w:rPr>
        <w:t>6.</w:t>
      </w:r>
      <w:r w:rsidRPr="00D32A30">
        <w:rPr>
          <w:b/>
        </w:rPr>
        <w:tab/>
      </w:r>
      <w:r w:rsidR="00AA24BD" w:rsidRPr="00D32A30">
        <w:rPr>
          <w:b/>
          <w:szCs w:val="24"/>
        </w:rPr>
        <w:t>Kontenut tal</w:t>
      </w:r>
      <w:r w:rsidR="00777713" w:rsidRPr="00D32A30">
        <w:rPr>
          <w:b/>
          <w:szCs w:val="24"/>
        </w:rPr>
        <w:t>-</w:t>
      </w:r>
      <w:r w:rsidR="00AA24BD" w:rsidRPr="00D32A30">
        <w:rPr>
          <w:b/>
          <w:szCs w:val="24"/>
        </w:rPr>
        <w:t>pakkett u informazzjoni oħra</w:t>
      </w:r>
    </w:p>
    <w:p w14:paraId="5DFD505B" w14:textId="77777777" w:rsidR="000A6861" w:rsidRPr="00D32A30" w:rsidRDefault="000A6861" w:rsidP="00101BBB">
      <w:pPr>
        <w:numPr>
          <w:ilvl w:val="12"/>
          <w:numId w:val="0"/>
        </w:numPr>
        <w:tabs>
          <w:tab w:val="clear" w:pos="567"/>
        </w:tabs>
        <w:spacing w:line="240" w:lineRule="auto"/>
        <w:ind w:right="-2"/>
      </w:pPr>
    </w:p>
    <w:p w14:paraId="5A00919E" w14:textId="77777777" w:rsidR="000A6861" w:rsidRPr="00D32A30" w:rsidRDefault="000030C5" w:rsidP="00101BBB">
      <w:pPr>
        <w:numPr>
          <w:ilvl w:val="12"/>
          <w:numId w:val="0"/>
        </w:numPr>
        <w:tabs>
          <w:tab w:val="clear" w:pos="567"/>
        </w:tabs>
        <w:spacing w:line="240" w:lineRule="auto"/>
        <w:ind w:left="567" w:right="-2" w:hanging="567"/>
        <w:rPr>
          <w:b/>
        </w:rPr>
      </w:pPr>
      <w:r w:rsidRPr="00D32A30">
        <w:rPr>
          <w:b/>
        </w:rPr>
        <w:t>X’fih Noxafil</w:t>
      </w:r>
    </w:p>
    <w:p w14:paraId="62DF3D14" w14:textId="77777777" w:rsidR="000A6861" w:rsidRPr="00D32A30" w:rsidRDefault="000030C5" w:rsidP="00101BBB">
      <w:pPr>
        <w:numPr>
          <w:ilvl w:val="0"/>
          <w:numId w:val="3"/>
        </w:numPr>
        <w:tabs>
          <w:tab w:val="clear" w:pos="567"/>
          <w:tab w:val="clear" w:pos="930"/>
          <w:tab w:val="num" w:pos="540"/>
        </w:tabs>
        <w:spacing w:line="240" w:lineRule="auto"/>
        <w:ind w:left="540" w:right="-2" w:hanging="540"/>
        <w:rPr>
          <w:bCs/>
        </w:rPr>
      </w:pPr>
      <w:r w:rsidRPr="00D32A30">
        <w:rPr>
          <w:bCs/>
        </w:rPr>
        <w:t>Is</w:t>
      </w:r>
      <w:r w:rsidR="00777713" w:rsidRPr="00D32A30">
        <w:rPr>
          <w:bCs/>
        </w:rPr>
        <w:t>-</w:t>
      </w:r>
      <w:r w:rsidRPr="00D32A30">
        <w:rPr>
          <w:bCs/>
        </w:rPr>
        <w:t xml:space="preserve">sustanza attiva </w:t>
      </w:r>
      <w:r w:rsidR="00476FF0" w:rsidRPr="00D32A30">
        <w:rPr>
          <w:bCs/>
        </w:rPr>
        <w:t>f’</w:t>
      </w:r>
      <w:r w:rsidRPr="00D32A30">
        <w:rPr>
          <w:bCs/>
        </w:rPr>
        <w:t>Noxafil hija posaconazole. Kull millilitru ta’</w:t>
      </w:r>
      <w:r w:rsidR="00D87C37" w:rsidRPr="00D32A30">
        <w:rPr>
          <w:bCs/>
        </w:rPr>
        <w:t xml:space="preserve"> </w:t>
      </w:r>
      <w:r w:rsidRPr="00D32A30">
        <w:rPr>
          <w:bCs/>
        </w:rPr>
        <w:t>suspensjoni orali fih 40</w:t>
      </w:r>
      <w:r w:rsidR="00B614A5" w:rsidRPr="00D32A30">
        <w:rPr>
          <w:bCs/>
        </w:rPr>
        <w:t> </w:t>
      </w:r>
      <w:r w:rsidRPr="00D32A30">
        <w:rPr>
          <w:bCs/>
        </w:rPr>
        <w:t>milligramma ta’ posaconazole.</w:t>
      </w:r>
    </w:p>
    <w:p w14:paraId="29370A93" w14:textId="77777777" w:rsidR="000A6861" w:rsidRPr="00D32A30" w:rsidRDefault="000030C5" w:rsidP="00101BBB">
      <w:pPr>
        <w:numPr>
          <w:ilvl w:val="0"/>
          <w:numId w:val="3"/>
        </w:numPr>
        <w:tabs>
          <w:tab w:val="clear" w:pos="567"/>
          <w:tab w:val="clear" w:pos="930"/>
        </w:tabs>
        <w:spacing w:line="240" w:lineRule="auto"/>
        <w:ind w:left="540" w:right="-2" w:hanging="540"/>
        <w:rPr>
          <w:bCs/>
        </w:rPr>
      </w:pPr>
      <w:r w:rsidRPr="00D32A30">
        <w:rPr>
          <w:bCs/>
        </w:rPr>
        <w:t>Is</w:t>
      </w:r>
      <w:r w:rsidR="00777713" w:rsidRPr="00D32A30">
        <w:rPr>
          <w:bCs/>
        </w:rPr>
        <w:t>-</w:t>
      </w:r>
      <w:r w:rsidRPr="00D32A30">
        <w:rPr>
          <w:bCs/>
        </w:rPr>
        <w:t>sustanzi l</w:t>
      </w:r>
      <w:r w:rsidR="00777713" w:rsidRPr="00D32A30">
        <w:rPr>
          <w:bCs/>
        </w:rPr>
        <w:t>-</w:t>
      </w:r>
      <w:r w:rsidRPr="00D32A30">
        <w:rPr>
          <w:bCs/>
        </w:rPr>
        <w:t xml:space="preserve">oħra </w:t>
      </w:r>
      <w:r w:rsidR="00777713" w:rsidRPr="00D32A30">
        <w:rPr>
          <w:bCs/>
        </w:rPr>
        <w:t>-</w:t>
      </w:r>
      <w:r w:rsidRPr="00D32A30">
        <w:rPr>
          <w:bCs/>
        </w:rPr>
        <w:t>huma</w:t>
      </w:r>
      <w:r w:rsidRPr="00D32A30">
        <w:t xml:space="preserve"> polysorbate</w:t>
      </w:r>
      <w:r w:rsidR="00B614A5" w:rsidRPr="00D32A30">
        <w:t> </w:t>
      </w:r>
      <w:r w:rsidRPr="00D32A30">
        <w:t xml:space="preserve">80, simeticone, sodium benzoate (E211), sodium citrate dihydrate, citric acid monohydrate, glycerol, xanthan gum, glucose likwidu, titanium dioxide </w:t>
      </w:r>
      <w:r w:rsidRPr="00D32A30">
        <w:rPr>
          <w:rStyle w:val="BodyTextChar"/>
          <w:b w:val="0"/>
          <w:i w:val="0"/>
          <w:noProof/>
          <w:lang w:val="mt-MT"/>
        </w:rPr>
        <w:t>(E171)</w:t>
      </w:r>
      <w:r w:rsidRPr="00D32A30">
        <w:t>, togħma artifiċjali taċ</w:t>
      </w:r>
      <w:r w:rsidR="00777713" w:rsidRPr="00D32A30">
        <w:t>-</w:t>
      </w:r>
      <w:r w:rsidRPr="00D32A30">
        <w:t>ċirasa li fiha benzyl alcohol u propylene glycol</w:t>
      </w:r>
      <w:r w:rsidR="00EE0AED" w:rsidRPr="00D32A30">
        <w:t xml:space="preserve"> (E1520)</w:t>
      </w:r>
      <w:r w:rsidRPr="00D32A30">
        <w:t>, u ilma purifikat.</w:t>
      </w:r>
    </w:p>
    <w:p w14:paraId="3F9D68DE" w14:textId="77777777" w:rsidR="000A6861" w:rsidRPr="00D32A30" w:rsidRDefault="000A6861" w:rsidP="00101BBB">
      <w:pPr>
        <w:tabs>
          <w:tab w:val="clear" w:pos="567"/>
        </w:tabs>
        <w:spacing w:line="240" w:lineRule="auto"/>
        <w:ind w:right="-2"/>
        <w:rPr>
          <w:bCs/>
        </w:rPr>
      </w:pPr>
    </w:p>
    <w:p w14:paraId="14CCE0B9" w14:textId="77777777" w:rsidR="000A6861" w:rsidRPr="00D32A30" w:rsidRDefault="000030C5" w:rsidP="00101BBB">
      <w:pPr>
        <w:tabs>
          <w:tab w:val="clear" w:pos="567"/>
        </w:tabs>
        <w:spacing w:line="240" w:lineRule="auto"/>
        <w:ind w:right="-2"/>
        <w:rPr>
          <w:b/>
        </w:rPr>
      </w:pPr>
      <w:r w:rsidRPr="00D32A30">
        <w:rPr>
          <w:b/>
          <w:szCs w:val="24"/>
        </w:rPr>
        <w:t xml:space="preserve">Kif jidher </w:t>
      </w:r>
      <w:r w:rsidRPr="00D32A30">
        <w:rPr>
          <w:b/>
        </w:rPr>
        <w:t>Noxafil u l</w:t>
      </w:r>
      <w:r w:rsidR="00777713" w:rsidRPr="00D32A30">
        <w:rPr>
          <w:b/>
        </w:rPr>
        <w:t>-</w:t>
      </w:r>
      <w:r w:rsidRPr="00D32A30">
        <w:rPr>
          <w:b/>
        </w:rPr>
        <w:t>kontenut tal</w:t>
      </w:r>
      <w:r w:rsidR="00777713" w:rsidRPr="00D32A30">
        <w:rPr>
          <w:b/>
        </w:rPr>
        <w:t>-</w:t>
      </w:r>
      <w:r w:rsidRPr="00D32A30">
        <w:rPr>
          <w:b/>
        </w:rPr>
        <w:t>pakkett</w:t>
      </w:r>
    </w:p>
    <w:p w14:paraId="12D5C50B" w14:textId="77777777" w:rsidR="000A6861" w:rsidRPr="00D32A30" w:rsidRDefault="000030C5" w:rsidP="00101BBB">
      <w:pPr>
        <w:tabs>
          <w:tab w:val="clear" w:pos="567"/>
        </w:tabs>
        <w:spacing w:line="240" w:lineRule="auto"/>
        <w:ind w:right="-2"/>
      </w:pPr>
      <w:r w:rsidRPr="00D32A30">
        <w:t>Noxafil huwa suspensjoni bajda, b’togħma taċ</w:t>
      </w:r>
      <w:r w:rsidR="00777713" w:rsidRPr="00D32A30">
        <w:t>-</w:t>
      </w:r>
      <w:r w:rsidRPr="00D32A30">
        <w:t>ċirasa, 105</w:t>
      </w:r>
      <w:r w:rsidR="00E84488" w:rsidRPr="00D32A30">
        <w:t> </w:t>
      </w:r>
      <w:r w:rsidR="00000505" w:rsidRPr="00D32A30">
        <w:t xml:space="preserve">mL </w:t>
      </w:r>
      <w:r w:rsidRPr="00D32A30">
        <w:t>ta’ suspensjoni orali impakkettati fi fliexken tal</w:t>
      </w:r>
      <w:r w:rsidR="00777713" w:rsidRPr="00D32A30">
        <w:t>-</w:t>
      </w:r>
      <w:r w:rsidRPr="00D32A30">
        <w:t>ħġieġ kannella jagħtu fl</w:t>
      </w:r>
      <w:r w:rsidR="00777713" w:rsidRPr="00D32A30">
        <w:t>-</w:t>
      </w:r>
      <w:r w:rsidRPr="00D32A30">
        <w:t>oranġjo.</w:t>
      </w:r>
    </w:p>
    <w:p w14:paraId="2DF4F470" w14:textId="77777777" w:rsidR="000A6861" w:rsidRPr="00D32A30" w:rsidRDefault="000030C5" w:rsidP="00101BBB">
      <w:pPr>
        <w:tabs>
          <w:tab w:val="clear" w:pos="567"/>
        </w:tabs>
        <w:spacing w:line="240" w:lineRule="auto"/>
        <w:ind w:right="-2"/>
      </w:pPr>
      <w:r w:rsidRPr="00D32A30">
        <w:t>Hemm ukoll kuċċarina għal</w:t>
      </w:r>
      <w:r w:rsidR="00777713" w:rsidRPr="00D32A30">
        <w:t>-</w:t>
      </w:r>
      <w:r w:rsidRPr="00D32A30">
        <w:t xml:space="preserve"> kejl ma’ kull flixkun biex tkejjel dożi ta’ 2.5 u 5</w:t>
      </w:r>
      <w:r w:rsidR="00E84488" w:rsidRPr="00D32A30">
        <w:t> </w:t>
      </w:r>
      <w:r w:rsidR="00000505" w:rsidRPr="00D32A30">
        <w:t xml:space="preserve">mL </w:t>
      </w:r>
      <w:r w:rsidRPr="00D32A30">
        <w:t>ta’suspensjoni orali.</w:t>
      </w:r>
    </w:p>
    <w:p w14:paraId="2952446E" w14:textId="77777777" w:rsidR="002B2A33" w:rsidRPr="00D32A30" w:rsidRDefault="002B2A33" w:rsidP="00101BBB">
      <w:pPr>
        <w:tabs>
          <w:tab w:val="clear" w:pos="567"/>
        </w:tabs>
        <w:spacing w:line="240" w:lineRule="auto"/>
        <w:ind w:right="-2"/>
      </w:pPr>
    </w:p>
    <w:tbl>
      <w:tblPr>
        <w:tblW w:w="5050" w:type="pct"/>
        <w:tblInd w:w="-90" w:type="dxa"/>
        <w:tblLook w:val="01E0" w:firstRow="1" w:lastRow="1" w:firstColumn="1" w:lastColumn="1" w:noHBand="0" w:noVBand="0"/>
      </w:tblPr>
      <w:tblGrid>
        <w:gridCol w:w="5580"/>
        <w:gridCol w:w="3582"/>
      </w:tblGrid>
      <w:tr w:rsidR="0001667A" w14:paraId="65001DBA" w14:textId="77777777" w:rsidTr="00B02947">
        <w:trPr>
          <w:cantSplit/>
        </w:trPr>
        <w:tc>
          <w:tcPr>
            <w:tcW w:w="3045" w:type="pct"/>
          </w:tcPr>
          <w:p w14:paraId="5417FE56" w14:textId="77777777" w:rsidR="002B2A33" w:rsidRPr="00D32A30" w:rsidRDefault="000030C5" w:rsidP="00101BBB">
            <w:pPr>
              <w:keepNext/>
              <w:rPr>
                <w:rFonts w:eastAsia="Times New Roman"/>
                <w:szCs w:val="22"/>
              </w:rPr>
            </w:pPr>
            <w:r w:rsidRPr="00D32A30">
              <w:rPr>
                <w:b/>
              </w:rPr>
              <w:t xml:space="preserve">Detentur tal-Awtorizzazzjoni għat-Tqegħid fis-Suq </w:t>
            </w:r>
            <w:r w:rsidRPr="00D32A30">
              <w:rPr>
                <w:rFonts w:eastAsia="Times New Roman"/>
                <w:szCs w:val="22"/>
              </w:rPr>
              <w:t>Merck Sharp &amp; Dohme B.V.</w:t>
            </w:r>
          </w:p>
          <w:p w14:paraId="378502EF" w14:textId="77777777" w:rsidR="002B2A33" w:rsidRPr="00D32A30" w:rsidRDefault="000030C5" w:rsidP="00101BBB">
            <w:pPr>
              <w:keepNext/>
              <w:rPr>
                <w:rFonts w:eastAsia="Times New Roman"/>
                <w:szCs w:val="22"/>
              </w:rPr>
            </w:pPr>
            <w:r w:rsidRPr="00D32A30">
              <w:rPr>
                <w:rFonts w:eastAsia="Times New Roman"/>
                <w:szCs w:val="22"/>
              </w:rPr>
              <w:t>Waarderweg 39</w:t>
            </w:r>
          </w:p>
          <w:p w14:paraId="04CE4E90" w14:textId="77777777" w:rsidR="002B2A33" w:rsidRPr="00D32A30" w:rsidRDefault="000030C5" w:rsidP="00101BBB">
            <w:pPr>
              <w:keepNext/>
              <w:rPr>
                <w:rFonts w:eastAsia="Times New Roman"/>
                <w:szCs w:val="22"/>
              </w:rPr>
            </w:pPr>
            <w:r w:rsidRPr="00D32A30">
              <w:rPr>
                <w:rFonts w:eastAsia="Times New Roman"/>
                <w:szCs w:val="22"/>
              </w:rPr>
              <w:t>2031 BN Haarlem</w:t>
            </w:r>
          </w:p>
          <w:p w14:paraId="79A8A594" w14:textId="77777777" w:rsidR="002B2A33" w:rsidRPr="00D32A30" w:rsidRDefault="000030C5" w:rsidP="00101BBB">
            <w:pPr>
              <w:tabs>
                <w:tab w:val="clear" w:pos="567"/>
              </w:tabs>
              <w:spacing w:line="240" w:lineRule="auto"/>
              <w:ind w:right="-2"/>
            </w:pPr>
            <w:r w:rsidRPr="00D32A30">
              <w:t>L-Olanda</w:t>
            </w:r>
          </w:p>
          <w:p w14:paraId="55E5129B" w14:textId="77777777" w:rsidR="002B2A33" w:rsidRPr="00D32A30" w:rsidRDefault="002B2A33" w:rsidP="00101BBB">
            <w:pPr>
              <w:tabs>
                <w:tab w:val="left" w:pos="-720"/>
              </w:tabs>
              <w:ind w:left="-108" w:firstLine="108"/>
              <w:rPr>
                <w:rFonts w:eastAsia="Times New Roman"/>
                <w:szCs w:val="22"/>
              </w:rPr>
            </w:pPr>
          </w:p>
        </w:tc>
        <w:tc>
          <w:tcPr>
            <w:tcW w:w="1955" w:type="pct"/>
          </w:tcPr>
          <w:p w14:paraId="50079741" w14:textId="77777777" w:rsidR="002B2A33" w:rsidRPr="00D32A30" w:rsidRDefault="000030C5" w:rsidP="00101BBB">
            <w:pPr>
              <w:numPr>
                <w:ilvl w:val="12"/>
                <w:numId w:val="0"/>
              </w:numPr>
              <w:tabs>
                <w:tab w:val="clear" w:pos="567"/>
              </w:tabs>
              <w:spacing w:line="240" w:lineRule="auto"/>
              <w:ind w:right="-2"/>
              <w:rPr>
                <w:b/>
                <w:bCs/>
                <w:u w:val="single"/>
              </w:rPr>
            </w:pPr>
            <w:r w:rsidRPr="00D32A30">
              <w:rPr>
                <w:b/>
                <w:bCs/>
                <w:u w:val="single"/>
              </w:rPr>
              <w:t>Manifattur</w:t>
            </w:r>
          </w:p>
          <w:p w14:paraId="4E427560"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Organon Heist bv</w:t>
            </w:r>
          </w:p>
          <w:p w14:paraId="669DB8C4"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Industriepark 30</w:t>
            </w:r>
          </w:p>
          <w:p w14:paraId="4BC62FB0"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2220 Heist-op-den-Berg</w:t>
            </w:r>
          </w:p>
          <w:p w14:paraId="0D204FC7" w14:textId="77777777" w:rsidR="002B2A33" w:rsidRPr="00D32A30" w:rsidRDefault="000030C5" w:rsidP="00101BBB">
            <w:pPr>
              <w:keepNext/>
              <w:keepLines/>
              <w:numPr>
                <w:ilvl w:val="12"/>
                <w:numId w:val="0"/>
              </w:numPr>
              <w:tabs>
                <w:tab w:val="clear" w:pos="567"/>
              </w:tabs>
              <w:spacing w:line="240" w:lineRule="auto"/>
              <w:rPr>
                <w:rFonts w:eastAsia="Times New Roman"/>
                <w:bCs/>
                <w:szCs w:val="22"/>
                <w:shd w:val="clear" w:color="auto" w:fill="BFBFBF"/>
              </w:rPr>
            </w:pPr>
            <w:r w:rsidRPr="00D32A30">
              <w:rPr>
                <w:rFonts w:eastAsia="Times New Roman"/>
                <w:bCs/>
                <w:szCs w:val="22"/>
                <w:shd w:val="clear" w:color="auto" w:fill="BFBFBF"/>
              </w:rPr>
              <w:t>Il-Belġju</w:t>
            </w:r>
          </w:p>
          <w:p w14:paraId="2BA13ACB" w14:textId="77777777" w:rsidR="002B2A33" w:rsidRPr="00D32A30" w:rsidRDefault="002B2A33" w:rsidP="00101BBB">
            <w:pPr>
              <w:tabs>
                <w:tab w:val="left" w:pos="-720"/>
              </w:tabs>
              <w:ind w:left="30"/>
              <w:rPr>
                <w:rFonts w:eastAsia="Times New Roman"/>
                <w:szCs w:val="22"/>
              </w:rPr>
            </w:pPr>
          </w:p>
          <w:p w14:paraId="63594BBF"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Merck Sharp &amp; Dohme B.V.</w:t>
            </w:r>
          </w:p>
          <w:p w14:paraId="73BBBB98"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Waarderweg 39</w:t>
            </w:r>
          </w:p>
          <w:p w14:paraId="0418B4ED"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2031 BN Haarlem</w:t>
            </w:r>
          </w:p>
          <w:p w14:paraId="42E1A191"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L-Olanda</w:t>
            </w:r>
          </w:p>
        </w:tc>
      </w:tr>
    </w:tbl>
    <w:p w14:paraId="5081518B" w14:textId="77777777" w:rsidR="007F1F08" w:rsidRPr="00D32A30" w:rsidRDefault="007F1F08" w:rsidP="00101BBB">
      <w:pPr>
        <w:tabs>
          <w:tab w:val="clear" w:pos="567"/>
        </w:tabs>
        <w:spacing w:line="240" w:lineRule="auto"/>
        <w:ind w:right="-2"/>
      </w:pPr>
    </w:p>
    <w:p w14:paraId="0C222DB2" w14:textId="77777777" w:rsidR="000A6861" w:rsidRPr="00D32A30" w:rsidRDefault="000030C5" w:rsidP="00101BBB">
      <w:pPr>
        <w:numPr>
          <w:ilvl w:val="12"/>
          <w:numId w:val="0"/>
        </w:numPr>
        <w:tabs>
          <w:tab w:val="clear" w:pos="567"/>
        </w:tabs>
        <w:spacing w:line="240" w:lineRule="auto"/>
        <w:ind w:right="-2"/>
      </w:pPr>
      <w:r w:rsidRPr="00D32A30">
        <w:t>Għal kull tagħrif dwar</w:t>
      </w:r>
      <w:r w:rsidR="00E84488" w:rsidRPr="00D32A30">
        <w:t xml:space="preserve"> d</w:t>
      </w:r>
      <w:r w:rsidR="004166BC" w:rsidRPr="00D32A30">
        <w:t>i</w:t>
      </w:r>
      <w:r w:rsidR="00E84488" w:rsidRPr="00D32A30">
        <w:t>n il-mediċina</w:t>
      </w:r>
      <w:r w:rsidRPr="00D32A30">
        <w:t>, jekk jogħġbok ikkuntattja lir</w:t>
      </w:r>
      <w:r w:rsidR="00777713" w:rsidRPr="00D32A30">
        <w:t>-</w:t>
      </w:r>
      <w:r w:rsidRPr="00D32A30">
        <w:t>rappreżentant lokali tad</w:t>
      </w:r>
      <w:r w:rsidR="00777713" w:rsidRPr="00D32A30">
        <w:t>-</w:t>
      </w:r>
      <w:r w:rsidRPr="00D32A30">
        <w:t>Detentur tal</w:t>
      </w:r>
      <w:r w:rsidR="00777713" w:rsidRPr="00D32A30">
        <w:t>-</w:t>
      </w:r>
      <w:r w:rsidRPr="00D32A30">
        <w:t>Awtorizzazzjoni għat</w:t>
      </w:r>
      <w:r w:rsidR="00777713" w:rsidRPr="00D32A30">
        <w:t>-</w:t>
      </w:r>
      <w:r w:rsidR="00AA24BD" w:rsidRPr="00D32A30">
        <w:t>T</w:t>
      </w:r>
      <w:r w:rsidRPr="00D32A30">
        <w:t>qegħid fis</w:t>
      </w:r>
      <w:r w:rsidR="00777713" w:rsidRPr="00D32A30">
        <w:t>-</w:t>
      </w:r>
      <w:r w:rsidRPr="00D32A30">
        <w:t>Suq:</w:t>
      </w:r>
    </w:p>
    <w:p w14:paraId="163FC43B" w14:textId="77777777" w:rsidR="007A2483" w:rsidRPr="00D32A30" w:rsidRDefault="007A2483" w:rsidP="00101BBB">
      <w:pPr>
        <w:numPr>
          <w:ilvl w:val="12"/>
          <w:numId w:val="0"/>
        </w:numPr>
        <w:tabs>
          <w:tab w:val="clear" w:pos="567"/>
        </w:tabs>
        <w:spacing w:line="240" w:lineRule="auto"/>
      </w:pPr>
    </w:p>
    <w:tbl>
      <w:tblPr>
        <w:tblW w:w="5000" w:type="pct"/>
        <w:tblLayout w:type="fixed"/>
        <w:tblLook w:val="0000" w:firstRow="0" w:lastRow="0" w:firstColumn="0" w:lastColumn="0" w:noHBand="0" w:noVBand="0"/>
      </w:tblPr>
      <w:tblGrid>
        <w:gridCol w:w="4775"/>
        <w:gridCol w:w="4296"/>
      </w:tblGrid>
      <w:tr w:rsidR="0001667A" w14:paraId="3901C454" w14:textId="77777777" w:rsidTr="00C83292">
        <w:trPr>
          <w:cantSplit/>
        </w:trPr>
        <w:tc>
          <w:tcPr>
            <w:tcW w:w="2632" w:type="pct"/>
          </w:tcPr>
          <w:p w14:paraId="2757D89D" w14:textId="77777777" w:rsidR="007A2483" w:rsidRPr="00D32A30" w:rsidRDefault="000030C5" w:rsidP="00101BBB">
            <w:pPr>
              <w:widowControl w:val="0"/>
              <w:tabs>
                <w:tab w:val="clear" w:pos="567"/>
              </w:tabs>
              <w:spacing w:line="240" w:lineRule="auto"/>
            </w:pPr>
            <w:r w:rsidRPr="00D32A30">
              <w:rPr>
                <w:b/>
              </w:rPr>
              <w:lastRenderedPageBreak/>
              <w:t>België/Belgique/Belgien</w:t>
            </w:r>
          </w:p>
          <w:p w14:paraId="701DB5F4" w14:textId="77777777" w:rsidR="007A2483" w:rsidRPr="00D32A30" w:rsidRDefault="000030C5" w:rsidP="00101BBB">
            <w:pPr>
              <w:spacing w:line="240" w:lineRule="auto"/>
              <w:rPr>
                <w:bCs/>
              </w:rPr>
            </w:pPr>
            <w:r w:rsidRPr="00D32A30">
              <w:rPr>
                <w:bCs/>
              </w:rPr>
              <w:t xml:space="preserve">MSD Belgium </w:t>
            </w:r>
          </w:p>
          <w:p w14:paraId="3EDA5750" w14:textId="77777777" w:rsidR="007A2483" w:rsidRPr="00D32A30" w:rsidRDefault="000030C5" w:rsidP="00101BBB">
            <w:pPr>
              <w:autoSpaceDE w:val="0"/>
              <w:autoSpaceDN w:val="0"/>
              <w:adjustRightInd w:val="0"/>
              <w:spacing w:line="240" w:lineRule="auto"/>
            </w:pPr>
            <w:r w:rsidRPr="00D32A30">
              <w:rPr>
                <w:bCs/>
              </w:rPr>
              <w:t>Tél/Tel : +32 (0)2 776 62 11</w:t>
            </w:r>
          </w:p>
          <w:p w14:paraId="595473B3" w14:textId="77777777" w:rsidR="007A2483" w:rsidRPr="00D32A30" w:rsidRDefault="000030C5" w:rsidP="00101BBB">
            <w:pPr>
              <w:autoSpaceDE w:val="0"/>
              <w:autoSpaceDN w:val="0"/>
              <w:adjustRightInd w:val="0"/>
              <w:spacing w:line="240" w:lineRule="auto"/>
            </w:pPr>
            <w:r w:rsidRPr="00D32A30">
              <w:rPr>
                <w:bCs/>
              </w:rPr>
              <w:t>dpoc_belux@</w:t>
            </w:r>
            <w:r w:rsidR="004D6A8C" w:rsidRPr="00D32A30">
              <w:rPr>
                <w:bCs/>
              </w:rPr>
              <w:t>msd</w:t>
            </w:r>
            <w:r w:rsidRPr="00D32A30">
              <w:rPr>
                <w:bCs/>
              </w:rPr>
              <w:t>.com</w:t>
            </w:r>
          </w:p>
          <w:p w14:paraId="17E7797D" w14:textId="77777777" w:rsidR="007A2483" w:rsidRPr="00D32A30" w:rsidRDefault="007A2483" w:rsidP="00101BBB">
            <w:pPr>
              <w:spacing w:line="240" w:lineRule="auto"/>
            </w:pPr>
          </w:p>
        </w:tc>
        <w:tc>
          <w:tcPr>
            <w:tcW w:w="2368" w:type="pct"/>
          </w:tcPr>
          <w:p w14:paraId="262C739F" w14:textId="77777777" w:rsidR="007A2483" w:rsidRPr="00D32A30" w:rsidRDefault="000030C5" w:rsidP="00101BBB">
            <w:pPr>
              <w:numPr>
                <w:ilvl w:val="12"/>
                <w:numId w:val="0"/>
              </w:numPr>
              <w:spacing w:line="240" w:lineRule="auto"/>
              <w:rPr>
                <w:i/>
              </w:rPr>
            </w:pPr>
            <w:r w:rsidRPr="00D32A30">
              <w:rPr>
                <w:b/>
              </w:rPr>
              <w:t>Lietuva</w:t>
            </w:r>
          </w:p>
          <w:p w14:paraId="125C71FB" w14:textId="77777777" w:rsidR="007A2483" w:rsidRPr="00D32A30" w:rsidRDefault="000030C5" w:rsidP="00101BBB">
            <w:pPr>
              <w:autoSpaceDE w:val="0"/>
              <w:autoSpaceDN w:val="0"/>
              <w:adjustRightInd w:val="0"/>
              <w:spacing w:line="240" w:lineRule="auto"/>
            </w:pPr>
            <w:r w:rsidRPr="00D32A30">
              <w:t>UAB Merck Sharp &amp; Dohme</w:t>
            </w:r>
          </w:p>
          <w:p w14:paraId="7F8D6E24" w14:textId="77777777" w:rsidR="007A2483" w:rsidRPr="00D32A30" w:rsidRDefault="000030C5" w:rsidP="00101BBB">
            <w:pPr>
              <w:autoSpaceDE w:val="0"/>
              <w:autoSpaceDN w:val="0"/>
              <w:adjustRightInd w:val="0"/>
              <w:spacing w:line="240" w:lineRule="auto"/>
            </w:pPr>
            <w:r w:rsidRPr="00D32A30">
              <w:t>Tel. + 370 5 278 02 47</w:t>
            </w:r>
          </w:p>
          <w:p w14:paraId="6FC7519D" w14:textId="77777777" w:rsidR="007A2483" w:rsidRPr="00D32A30" w:rsidRDefault="000030C5" w:rsidP="00101BBB">
            <w:pPr>
              <w:spacing w:line="240" w:lineRule="auto"/>
            </w:pPr>
            <w:r w:rsidRPr="00D32A30">
              <w:t>msd_lietuva@merck.com</w:t>
            </w:r>
          </w:p>
          <w:p w14:paraId="4C92DBA9" w14:textId="77777777" w:rsidR="007A2483" w:rsidRPr="00D32A30" w:rsidRDefault="007A2483" w:rsidP="00101BBB">
            <w:pPr>
              <w:spacing w:line="240" w:lineRule="auto"/>
            </w:pPr>
          </w:p>
        </w:tc>
      </w:tr>
      <w:tr w:rsidR="0001667A" w14:paraId="1B69BC9D" w14:textId="77777777" w:rsidTr="00C83292">
        <w:trPr>
          <w:cantSplit/>
        </w:trPr>
        <w:tc>
          <w:tcPr>
            <w:tcW w:w="2632" w:type="pct"/>
          </w:tcPr>
          <w:p w14:paraId="13D58D81" w14:textId="77777777" w:rsidR="007A2483" w:rsidRPr="00D32A30" w:rsidRDefault="000030C5" w:rsidP="00101BBB">
            <w:pPr>
              <w:spacing w:line="240" w:lineRule="auto"/>
              <w:rPr>
                <w:b/>
              </w:rPr>
            </w:pPr>
            <w:r w:rsidRPr="00D32A30">
              <w:rPr>
                <w:b/>
              </w:rPr>
              <w:t>България</w:t>
            </w:r>
          </w:p>
          <w:p w14:paraId="02A2502E" w14:textId="77777777" w:rsidR="007A2483" w:rsidRPr="00D32A30" w:rsidRDefault="000030C5" w:rsidP="00101BBB">
            <w:pPr>
              <w:spacing w:line="240" w:lineRule="auto"/>
            </w:pPr>
            <w:r w:rsidRPr="00D32A30">
              <w:t>Мерк Шарп и Доум България ЕООД</w:t>
            </w:r>
          </w:p>
          <w:p w14:paraId="27EA9EAC" w14:textId="77777777" w:rsidR="007A2483" w:rsidRPr="00D32A30" w:rsidRDefault="000030C5" w:rsidP="00101BBB">
            <w:pPr>
              <w:spacing w:line="240" w:lineRule="auto"/>
            </w:pPr>
            <w:r w:rsidRPr="00D32A30">
              <w:t>Тел.: +359 2 819 3737</w:t>
            </w:r>
          </w:p>
          <w:p w14:paraId="6ED5FB89" w14:textId="77777777" w:rsidR="007A2483" w:rsidRPr="00D32A30" w:rsidRDefault="000030C5" w:rsidP="00101BBB">
            <w:pPr>
              <w:spacing w:line="240" w:lineRule="auto"/>
            </w:pPr>
            <w:r w:rsidRPr="00D32A30">
              <w:t>info-msdbg@merck.com</w:t>
            </w:r>
          </w:p>
          <w:p w14:paraId="221F9974" w14:textId="77777777" w:rsidR="007A2483" w:rsidRPr="00D32A30" w:rsidRDefault="007A2483" w:rsidP="00101BBB">
            <w:pPr>
              <w:spacing w:line="240" w:lineRule="auto"/>
              <w:rPr>
                <w:b/>
              </w:rPr>
            </w:pPr>
          </w:p>
        </w:tc>
        <w:tc>
          <w:tcPr>
            <w:tcW w:w="2368" w:type="pct"/>
          </w:tcPr>
          <w:p w14:paraId="314EB329" w14:textId="77777777" w:rsidR="007A2483" w:rsidRPr="00D32A30" w:rsidRDefault="000030C5" w:rsidP="00101BBB">
            <w:pPr>
              <w:tabs>
                <w:tab w:val="left" w:pos="4536"/>
              </w:tabs>
              <w:suppressAutoHyphens/>
              <w:spacing w:line="240" w:lineRule="auto"/>
              <w:rPr>
                <w:b/>
              </w:rPr>
            </w:pPr>
            <w:r w:rsidRPr="00D32A30">
              <w:rPr>
                <w:b/>
              </w:rPr>
              <w:t>Luxembourg/Luxemburg</w:t>
            </w:r>
          </w:p>
          <w:p w14:paraId="333BF254" w14:textId="77777777" w:rsidR="007A2483" w:rsidRPr="00D32A30" w:rsidRDefault="000030C5" w:rsidP="00101BBB">
            <w:pPr>
              <w:spacing w:line="240" w:lineRule="auto"/>
              <w:rPr>
                <w:bCs/>
              </w:rPr>
            </w:pPr>
            <w:r w:rsidRPr="00D32A30">
              <w:rPr>
                <w:bCs/>
              </w:rPr>
              <w:t xml:space="preserve">MSD Belgium </w:t>
            </w:r>
          </w:p>
          <w:p w14:paraId="1DCC5077" w14:textId="77777777" w:rsidR="007A2483" w:rsidRPr="00D32A30" w:rsidRDefault="000030C5" w:rsidP="00101BBB">
            <w:pPr>
              <w:autoSpaceDE w:val="0"/>
              <w:autoSpaceDN w:val="0"/>
              <w:adjustRightInd w:val="0"/>
              <w:spacing w:line="240" w:lineRule="auto"/>
              <w:rPr>
                <w:bCs/>
              </w:rPr>
            </w:pPr>
            <w:r w:rsidRPr="00D32A30">
              <w:rPr>
                <w:bCs/>
              </w:rPr>
              <w:t>Tél/Tel : +32 (0)2 776 62 11</w:t>
            </w:r>
          </w:p>
          <w:p w14:paraId="4237B7CD" w14:textId="77777777" w:rsidR="007A2483" w:rsidRPr="00D32A30" w:rsidRDefault="000030C5" w:rsidP="00101BBB">
            <w:pPr>
              <w:autoSpaceDE w:val="0"/>
              <w:autoSpaceDN w:val="0"/>
              <w:adjustRightInd w:val="0"/>
              <w:spacing w:line="240" w:lineRule="auto"/>
            </w:pPr>
            <w:r w:rsidRPr="00D32A30">
              <w:rPr>
                <w:bCs/>
              </w:rPr>
              <w:t>dpoc_belux@</w:t>
            </w:r>
            <w:r w:rsidR="004D6A8C" w:rsidRPr="00D32A30">
              <w:rPr>
                <w:bCs/>
              </w:rPr>
              <w:t>msd</w:t>
            </w:r>
            <w:r w:rsidRPr="00D32A30">
              <w:rPr>
                <w:bCs/>
              </w:rPr>
              <w:t>.com</w:t>
            </w:r>
          </w:p>
          <w:p w14:paraId="6E9313C1" w14:textId="77777777" w:rsidR="007A2483" w:rsidRPr="00D32A30" w:rsidRDefault="007A2483" w:rsidP="00101BBB">
            <w:pPr>
              <w:tabs>
                <w:tab w:val="clear" w:pos="567"/>
                <w:tab w:val="left" w:pos="4536"/>
              </w:tabs>
              <w:suppressAutoHyphens/>
              <w:spacing w:line="240" w:lineRule="auto"/>
            </w:pPr>
          </w:p>
        </w:tc>
      </w:tr>
      <w:tr w:rsidR="0001667A" w14:paraId="0DE150F2" w14:textId="77777777" w:rsidTr="00C83292">
        <w:trPr>
          <w:cantSplit/>
        </w:trPr>
        <w:tc>
          <w:tcPr>
            <w:tcW w:w="2632" w:type="pct"/>
          </w:tcPr>
          <w:p w14:paraId="4275A349" w14:textId="77777777" w:rsidR="007A2483" w:rsidRPr="00D32A30" w:rsidRDefault="000030C5" w:rsidP="00101BBB">
            <w:pPr>
              <w:spacing w:line="240" w:lineRule="auto"/>
              <w:rPr>
                <w:b/>
              </w:rPr>
            </w:pPr>
            <w:r w:rsidRPr="00D32A30">
              <w:rPr>
                <w:b/>
              </w:rPr>
              <w:t>Česká republika</w:t>
            </w:r>
          </w:p>
          <w:p w14:paraId="3605EF9A" w14:textId="77777777" w:rsidR="007A2483" w:rsidRPr="00D32A30" w:rsidRDefault="000030C5" w:rsidP="00101BBB">
            <w:pPr>
              <w:autoSpaceDE w:val="0"/>
              <w:autoSpaceDN w:val="0"/>
              <w:adjustRightInd w:val="0"/>
              <w:spacing w:line="240" w:lineRule="auto"/>
            </w:pPr>
            <w:r w:rsidRPr="00D32A30">
              <w:rPr>
                <w:bCs/>
              </w:rPr>
              <w:t xml:space="preserve">Merck Sharp &amp; Dohme s.r.o. </w:t>
            </w:r>
          </w:p>
          <w:p w14:paraId="1CC5B6BF" w14:textId="77777777" w:rsidR="007A2483" w:rsidRPr="00D32A30" w:rsidRDefault="000030C5" w:rsidP="00101BBB">
            <w:pPr>
              <w:autoSpaceDE w:val="0"/>
              <w:autoSpaceDN w:val="0"/>
              <w:adjustRightInd w:val="0"/>
              <w:spacing w:line="240" w:lineRule="auto"/>
            </w:pPr>
            <w:r w:rsidRPr="00D32A30">
              <w:rPr>
                <w:bCs/>
              </w:rPr>
              <w:t xml:space="preserve">Tel: +420 233 010 111 </w:t>
            </w:r>
          </w:p>
          <w:p w14:paraId="68008205" w14:textId="77777777" w:rsidR="007A2483" w:rsidRPr="00D32A30" w:rsidRDefault="000030C5" w:rsidP="00101BBB">
            <w:pPr>
              <w:spacing w:line="240" w:lineRule="auto"/>
              <w:rPr>
                <w:bCs/>
              </w:rPr>
            </w:pPr>
            <w:r w:rsidRPr="00D32A30">
              <w:rPr>
                <w:bCs/>
              </w:rPr>
              <w:t>dpoc_czechslovak@merck.com</w:t>
            </w:r>
          </w:p>
          <w:p w14:paraId="7688E257" w14:textId="77777777" w:rsidR="007A2483" w:rsidRPr="00D32A30" w:rsidRDefault="007A2483" w:rsidP="00101BBB">
            <w:pPr>
              <w:spacing w:line="240" w:lineRule="auto"/>
              <w:rPr>
                <w:b/>
              </w:rPr>
            </w:pPr>
          </w:p>
        </w:tc>
        <w:tc>
          <w:tcPr>
            <w:tcW w:w="2368" w:type="pct"/>
          </w:tcPr>
          <w:p w14:paraId="7C600C5A" w14:textId="77777777" w:rsidR="007A2483" w:rsidRPr="00D32A30" w:rsidRDefault="000030C5" w:rsidP="00101BBB">
            <w:pPr>
              <w:spacing w:line="240" w:lineRule="auto"/>
            </w:pPr>
            <w:r w:rsidRPr="00D32A30">
              <w:rPr>
                <w:b/>
              </w:rPr>
              <w:t>Magyarország</w:t>
            </w:r>
          </w:p>
          <w:p w14:paraId="0BC6D681" w14:textId="77777777" w:rsidR="007A2483" w:rsidRPr="00D32A30" w:rsidRDefault="000030C5" w:rsidP="00101BBB">
            <w:pPr>
              <w:spacing w:line="240" w:lineRule="auto"/>
            </w:pPr>
            <w:r w:rsidRPr="00D32A30">
              <w:t>MSD Pharma Hungary Kft.</w:t>
            </w:r>
          </w:p>
          <w:p w14:paraId="661FC570" w14:textId="77777777" w:rsidR="007A2483" w:rsidRPr="00D32A30" w:rsidRDefault="000030C5" w:rsidP="00101BBB">
            <w:pPr>
              <w:spacing w:line="240" w:lineRule="auto"/>
            </w:pPr>
            <w:r w:rsidRPr="00D32A30">
              <w:t>Tel.: +36 1 888 5300</w:t>
            </w:r>
          </w:p>
          <w:p w14:paraId="6BE64AD4" w14:textId="77777777" w:rsidR="007A2483" w:rsidRPr="00D32A30" w:rsidRDefault="000030C5" w:rsidP="00101BBB">
            <w:pPr>
              <w:spacing w:line="240" w:lineRule="auto"/>
            </w:pPr>
            <w:r w:rsidRPr="00D32A30">
              <w:t>hungary_msd@merck.com</w:t>
            </w:r>
          </w:p>
          <w:p w14:paraId="7CD18B7E" w14:textId="77777777" w:rsidR="007A2483" w:rsidRPr="00D32A30" w:rsidRDefault="007A2483" w:rsidP="00101BBB">
            <w:pPr>
              <w:spacing w:line="240" w:lineRule="auto"/>
            </w:pPr>
          </w:p>
        </w:tc>
      </w:tr>
      <w:tr w:rsidR="0001667A" w14:paraId="07A2E0E0" w14:textId="77777777" w:rsidTr="00C83292">
        <w:trPr>
          <w:cantSplit/>
        </w:trPr>
        <w:tc>
          <w:tcPr>
            <w:tcW w:w="2632" w:type="pct"/>
          </w:tcPr>
          <w:p w14:paraId="17EB043F" w14:textId="77777777" w:rsidR="007A2483" w:rsidRPr="00D32A30" w:rsidRDefault="000030C5" w:rsidP="00101BBB">
            <w:pPr>
              <w:spacing w:line="240" w:lineRule="auto"/>
              <w:rPr>
                <w:b/>
              </w:rPr>
            </w:pPr>
            <w:r w:rsidRPr="00D32A30">
              <w:rPr>
                <w:b/>
              </w:rPr>
              <w:t>Danmark</w:t>
            </w:r>
          </w:p>
          <w:p w14:paraId="2E0E9E6F" w14:textId="77777777" w:rsidR="007A2483" w:rsidRPr="00D32A30" w:rsidRDefault="000030C5" w:rsidP="00101BBB">
            <w:pPr>
              <w:spacing w:line="240" w:lineRule="auto"/>
            </w:pPr>
            <w:r w:rsidRPr="00D32A30">
              <w:t>MSD Danmark ApS</w:t>
            </w:r>
          </w:p>
          <w:p w14:paraId="01E0CEFC" w14:textId="558A5810" w:rsidR="007A2483" w:rsidRPr="00D32A30" w:rsidRDefault="000030C5" w:rsidP="00101BBB">
            <w:pPr>
              <w:autoSpaceDE w:val="0"/>
              <w:autoSpaceDN w:val="0"/>
              <w:adjustRightInd w:val="0"/>
              <w:spacing w:line="240" w:lineRule="auto"/>
            </w:pPr>
            <w:r w:rsidRPr="00D32A30">
              <w:t>Tlf</w:t>
            </w:r>
            <w:r w:rsidR="00B450F6" w:rsidRPr="00D32A30">
              <w:t>.</w:t>
            </w:r>
            <w:r w:rsidRPr="00D32A30">
              <w:t>: + 45 44 82 4000</w:t>
            </w:r>
          </w:p>
          <w:p w14:paraId="2871580A" w14:textId="77777777" w:rsidR="007A2483" w:rsidRPr="00D32A30" w:rsidRDefault="000030C5" w:rsidP="00101BBB">
            <w:pPr>
              <w:autoSpaceDE w:val="0"/>
              <w:autoSpaceDN w:val="0"/>
              <w:adjustRightInd w:val="0"/>
              <w:spacing w:line="240" w:lineRule="auto"/>
            </w:pPr>
            <w:r w:rsidRPr="00D32A30">
              <w:t>dkmail@merck.com</w:t>
            </w:r>
          </w:p>
          <w:p w14:paraId="1F4B3DD8" w14:textId="77777777" w:rsidR="007A2483" w:rsidRPr="00D32A30" w:rsidRDefault="007A2483" w:rsidP="00101BBB">
            <w:pPr>
              <w:tabs>
                <w:tab w:val="clear" w:pos="567"/>
              </w:tabs>
              <w:autoSpaceDE w:val="0"/>
              <w:autoSpaceDN w:val="0"/>
              <w:adjustRightInd w:val="0"/>
              <w:spacing w:line="240" w:lineRule="auto"/>
            </w:pPr>
          </w:p>
        </w:tc>
        <w:tc>
          <w:tcPr>
            <w:tcW w:w="2368" w:type="pct"/>
          </w:tcPr>
          <w:p w14:paraId="24905984" w14:textId="77777777" w:rsidR="007A2483" w:rsidRPr="00D32A30" w:rsidRDefault="000030C5" w:rsidP="00101BBB">
            <w:pPr>
              <w:spacing w:line="240" w:lineRule="auto"/>
              <w:rPr>
                <w:b/>
              </w:rPr>
            </w:pPr>
            <w:r w:rsidRPr="00D32A30">
              <w:rPr>
                <w:b/>
              </w:rPr>
              <w:t>Malta</w:t>
            </w:r>
          </w:p>
          <w:p w14:paraId="50C6F2D2" w14:textId="77777777" w:rsidR="007A2483" w:rsidRPr="00D32A30" w:rsidRDefault="000030C5" w:rsidP="00101BBB">
            <w:pPr>
              <w:autoSpaceDE w:val="0"/>
              <w:autoSpaceDN w:val="0"/>
              <w:adjustRightInd w:val="0"/>
              <w:spacing w:line="240" w:lineRule="auto"/>
            </w:pPr>
            <w:r w:rsidRPr="00D32A30">
              <w:t>Merck Sharp &amp; Dohme Cyprus Limited</w:t>
            </w:r>
          </w:p>
          <w:p w14:paraId="7B5E4245" w14:textId="77777777" w:rsidR="007A2483" w:rsidRPr="00D32A30" w:rsidRDefault="000030C5" w:rsidP="00101BBB">
            <w:pPr>
              <w:tabs>
                <w:tab w:val="clear" w:pos="567"/>
                <w:tab w:val="left" w:pos="4536"/>
              </w:tabs>
              <w:suppressAutoHyphens/>
              <w:autoSpaceDE w:val="0"/>
              <w:autoSpaceDN w:val="0"/>
              <w:adjustRightInd w:val="0"/>
              <w:spacing w:line="240" w:lineRule="auto"/>
            </w:pPr>
            <w:r w:rsidRPr="00D32A30">
              <w:t>Tel.: 8007 4433 (+356 99917558)</w:t>
            </w:r>
          </w:p>
          <w:p w14:paraId="6A21450E" w14:textId="77777777" w:rsidR="007A2483" w:rsidRPr="00D32A30" w:rsidRDefault="000030C5" w:rsidP="00101BBB">
            <w:pPr>
              <w:tabs>
                <w:tab w:val="clear" w:pos="567"/>
                <w:tab w:val="left" w:pos="4536"/>
              </w:tabs>
              <w:suppressAutoHyphens/>
              <w:autoSpaceDE w:val="0"/>
              <w:autoSpaceDN w:val="0"/>
              <w:adjustRightInd w:val="0"/>
              <w:spacing w:line="240" w:lineRule="auto"/>
            </w:pPr>
            <w:r w:rsidRPr="00D32A30">
              <w:t>malta_info@merck.com</w:t>
            </w:r>
          </w:p>
          <w:p w14:paraId="19630AD2" w14:textId="77777777" w:rsidR="007A2483" w:rsidRPr="00D32A30" w:rsidRDefault="007A2483" w:rsidP="00101BBB">
            <w:pPr>
              <w:tabs>
                <w:tab w:val="clear" w:pos="567"/>
                <w:tab w:val="left" w:pos="4536"/>
              </w:tabs>
              <w:suppressAutoHyphens/>
              <w:autoSpaceDE w:val="0"/>
              <w:autoSpaceDN w:val="0"/>
              <w:adjustRightInd w:val="0"/>
              <w:spacing w:line="240" w:lineRule="auto"/>
              <w:rPr>
                <w:b/>
              </w:rPr>
            </w:pPr>
          </w:p>
        </w:tc>
      </w:tr>
      <w:tr w:rsidR="0001667A" w14:paraId="75CDDF7C" w14:textId="77777777" w:rsidTr="00C83292">
        <w:trPr>
          <w:cantSplit/>
        </w:trPr>
        <w:tc>
          <w:tcPr>
            <w:tcW w:w="2632" w:type="pct"/>
          </w:tcPr>
          <w:p w14:paraId="0E99A8E6" w14:textId="77777777" w:rsidR="007A2483" w:rsidRPr="00D32A30" w:rsidRDefault="000030C5" w:rsidP="00101BBB">
            <w:pPr>
              <w:spacing w:line="240" w:lineRule="auto"/>
              <w:rPr>
                <w:b/>
              </w:rPr>
            </w:pPr>
            <w:r w:rsidRPr="00D32A30">
              <w:rPr>
                <w:b/>
              </w:rPr>
              <w:t>Deutschland</w:t>
            </w:r>
          </w:p>
          <w:p w14:paraId="37F149E2" w14:textId="77777777" w:rsidR="007A2483" w:rsidRPr="00D32A30" w:rsidRDefault="000030C5" w:rsidP="00101BBB">
            <w:pPr>
              <w:spacing w:line="240" w:lineRule="auto"/>
              <w:rPr>
                <w:b/>
              </w:rPr>
            </w:pPr>
            <w:r w:rsidRPr="00D32A30">
              <w:t xml:space="preserve">MSD </w:t>
            </w:r>
            <w:r w:rsidR="004166BC" w:rsidRPr="00D32A30">
              <w:t xml:space="preserve">Sharp </w:t>
            </w:r>
            <w:r w:rsidRPr="00D32A30">
              <w:t>&amp; D</w:t>
            </w:r>
            <w:r w:rsidR="004166BC" w:rsidRPr="00D32A30">
              <w:t>ohme</w:t>
            </w:r>
            <w:r w:rsidRPr="00D32A30">
              <w:t xml:space="preserve"> G</w:t>
            </w:r>
            <w:r w:rsidR="004166BC" w:rsidRPr="00D32A30">
              <w:t>mb</w:t>
            </w:r>
            <w:r w:rsidRPr="00D32A30">
              <w:t>H</w:t>
            </w:r>
          </w:p>
          <w:p w14:paraId="3EAC4422" w14:textId="77777777" w:rsidR="007A2483" w:rsidRPr="00D32A30" w:rsidRDefault="000030C5" w:rsidP="00101BBB">
            <w:pPr>
              <w:tabs>
                <w:tab w:val="left" w:pos="-720"/>
                <w:tab w:val="left" w:pos="4536"/>
              </w:tabs>
              <w:suppressAutoHyphens/>
              <w:spacing w:line="240" w:lineRule="auto"/>
            </w:pPr>
            <w:r w:rsidRPr="00D32A30">
              <w:t xml:space="preserve">Tel: 0800 673 673 673 (+ 49 (0) 89 4561 </w:t>
            </w:r>
            <w:r w:rsidR="004166BC" w:rsidRPr="00D32A30">
              <w:t>0</w:t>
            </w:r>
            <w:r w:rsidRPr="00D32A30">
              <w:t>)</w:t>
            </w:r>
          </w:p>
          <w:p w14:paraId="71BEAECE" w14:textId="77777777" w:rsidR="007A2483" w:rsidRPr="00D32A30" w:rsidRDefault="000030C5" w:rsidP="00101BBB">
            <w:pPr>
              <w:spacing w:line="240" w:lineRule="auto"/>
            </w:pPr>
            <w:r w:rsidRPr="00D32A30">
              <w:t>e-mail@msd.de</w:t>
            </w:r>
          </w:p>
          <w:p w14:paraId="3B45089A" w14:textId="77777777" w:rsidR="007A2483" w:rsidRPr="00D32A30" w:rsidRDefault="007A2483" w:rsidP="00101BBB">
            <w:pPr>
              <w:autoSpaceDE w:val="0"/>
              <w:autoSpaceDN w:val="0"/>
              <w:adjustRightInd w:val="0"/>
              <w:spacing w:line="240" w:lineRule="auto"/>
            </w:pPr>
          </w:p>
        </w:tc>
        <w:tc>
          <w:tcPr>
            <w:tcW w:w="2368" w:type="pct"/>
          </w:tcPr>
          <w:p w14:paraId="6267C7D9" w14:textId="77777777" w:rsidR="007A2483" w:rsidRPr="00D32A30" w:rsidRDefault="000030C5" w:rsidP="00101BBB">
            <w:pPr>
              <w:spacing w:line="240" w:lineRule="auto"/>
              <w:rPr>
                <w:b/>
              </w:rPr>
            </w:pPr>
            <w:r w:rsidRPr="00D32A30">
              <w:rPr>
                <w:b/>
              </w:rPr>
              <w:t>Nederland</w:t>
            </w:r>
          </w:p>
          <w:p w14:paraId="426AA9BF" w14:textId="77777777" w:rsidR="007A2483" w:rsidRPr="00D32A30" w:rsidRDefault="000030C5" w:rsidP="00101BBB">
            <w:pPr>
              <w:spacing w:line="240" w:lineRule="auto"/>
            </w:pPr>
            <w:r w:rsidRPr="00D32A30">
              <w:rPr>
                <w:rFonts w:eastAsia="PMingLiU"/>
                <w:bCs/>
                <w:lang w:eastAsia="zh-TW"/>
              </w:rPr>
              <w:t>Merck Sharp &amp; Dohme B</w:t>
            </w:r>
            <w:r w:rsidR="00B614A5" w:rsidRPr="00D32A30">
              <w:rPr>
                <w:rFonts w:eastAsia="PMingLiU"/>
                <w:bCs/>
                <w:lang w:eastAsia="zh-TW"/>
              </w:rPr>
              <w:t>.</w:t>
            </w:r>
            <w:r w:rsidRPr="00D32A30">
              <w:rPr>
                <w:rFonts w:eastAsia="PMingLiU"/>
                <w:bCs/>
                <w:lang w:eastAsia="zh-TW"/>
              </w:rPr>
              <w:t>V</w:t>
            </w:r>
            <w:r w:rsidR="00B614A5" w:rsidRPr="00D32A30">
              <w:rPr>
                <w:rFonts w:eastAsia="PMingLiU"/>
                <w:bCs/>
                <w:lang w:eastAsia="zh-TW"/>
              </w:rPr>
              <w:t>.</w:t>
            </w:r>
          </w:p>
          <w:p w14:paraId="10FEDD08" w14:textId="77777777" w:rsidR="007A2483" w:rsidRPr="00D32A30" w:rsidRDefault="000030C5" w:rsidP="00101BBB">
            <w:pPr>
              <w:spacing w:line="240" w:lineRule="auto"/>
              <w:rPr>
                <w:rFonts w:eastAsia="PMingLiU"/>
                <w:lang w:eastAsia="zh-TW"/>
              </w:rPr>
            </w:pPr>
            <w:r w:rsidRPr="00D32A30">
              <w:t>Tel: 0</w:t>
            </w:r>
            <w:r w:rsidRPr="00D32A30">
              <w:rPr>
                <w:rFonts w:eastAsia="PMingLiU"/>
                <w:lang w:eastAsia="zh-TW"/>
              </w:rPr>
              <w:t>800 9999000 (+31 23 5153153)</w:t>
            </w:r>
          </w:p>
          <w:p w14:paraId="1C722AD0" w14:textId="77777777" w:rsidR="007A2483" w:rsidRPr="00D32A30" w:rsidRDefault="000030C5" w:rsidP="00101BBB">
            <w:pPr>
              <w:spacing w:line="240" w:lineRule="auto"/>
            </w:pPr>
            <w:r w:rsidRPr="00D32A30">
              <w:t>medicalinfo.nl@merck.com</w:t>
            </w:r>
          </w:p>
          <w:p w14:paraId="62E13C29" w14:textId="77777777" w:rsidR="007A2483" w:rsidRPr="00D32A30" w:rsidRDefault="007A2483" w:rsidP="00101BBB">
            <w:pPr>
              <w:spacing w:line="240" w:lineRule="auto"/>
            </w:pPr>
          </w:p>
        </w:tc>
      </w:tr>
      <w:tr w:rsidR="0001667A" w14:paraId="064843AF" w14:textId="77777777" w:rsidTr="00C83292">
        <w:trPr>
          <w:cantSplit/>
        </w:trPr>
        <w:tc>
          <w:tcPr>
            <w:tcW w:w="2632" w:type="pct"/>
          </w:tcPr>
          <w:p w14:paraId="76039C24" w14:textId="77777777" w:rsidR="007A2483" w:rsidRPr="00D32A30" w:rsidRDefault="000030C5" w:rsidP="00101BBB">
            <w:pPr>
              <w:tabs>
                <w:tab w:val="clear" w:pos="567"/>
                <w:tab w:val="left" w:pos="720"/>
              </w:tabs>
              <w:spacing w:line="240" w:lineRule="auto"/>
              <w:rPr>
                <w:b/>
              </w:rPr>
            </w:pPr>
            <w:r w:rsidRPr="00D32A30">
              <w:rPr>
                <w:b/>
              </w:rPr>
              <w:t>Eesti</w:t>
            </w:r>
          </w:p>
          <w:p w14:paraId="038A1A47" w14:textId="77777777" w:rsidR="007A2483" w:rsidRPr="00D32A30" w:rsidRDefault="000030C5" w:rsidP="00101BBB">
            <w:pPr>
              <w:autoSpaceDE w:val="0"/>
              <w:autoSpaceDN w:val="0"/>
              <w:adjustRightInd w:val="0"/>
              <w:spacing w:line="240" w:lineRule="auto"/>
            </w:pPr>
            <w:r w:rsidRPr="00D32A30">
              <w:t>Merck Sharp &amp; Dohme OÜ</w:t>
            </w:r>
          </w:p>
          <w:p w14:paraId="641EB962" w14:textId="77777777" w:rsidR="007A2483" w:rsidRPr="00D32A30" w:rsidRDefault="000030C5" w:rsidP="00101BBB">
            <w:pPr>
              <w:autoSpaceDE w:val="0"/>
              <w:autoSpaceDN w:val="0"/>
              <w:adjustRightInd w:val="0"/>
              <w:spacing w:line="240" w:lineRule="auto"/>
            </w:pPr>
            <w:r w:rsidRPr="00D32A30">
              <w:t>Tel.: + 372 6144 200</w:t>
            </w:r>
          </w:p>
          <w:p w14:paraId="09BAC929" w14:textId="77777777" w:rsidR="007A2483" w:rsidRPr="00D32A30" w:rsidRDefault="000030C5" w:rsidP="00101BBB">
            <w:pPr>
              <w:autoSpaceDE w:val="0"/>
              <w:autoSpaceDN w:val="0"/>
              <w:adjustRightInd w:val="0"/>
              <w:spacing w:line="240" w:lineRule="auto"/>
            </w:pPr>
            <w:r w:rsidRPr="00D32A30">
              <w:t>msdeesti@merck.com</w:t>
            </w:r>
          </w:p>
          <w:p w14:paraId="5DC3D43A" w14:textId="77777777" w:rsidR="007A2483" w:rsidRPr="00D32A30" w:rsidRDefault="007A2483" w:rsidP="00101BBB">
            <w:pPr>
              <w:spacing w:line="240" w:lineRule="auto"/>
              <w:rPr>
                <w:b/>
                <w:snapToGrid w:val="0"/>
              </w:rPr>
            </w:pPr>
          </w:p>
        </w:tc>
        <w:tc>
          <w:tcPr>
            <w:tcW w:w="2368" w:type="pct"/>
          </w:tcPr>
          <w:p w14:paraId="3CB1A6F6" w14:textId="77777777" w:rsidR="007A2483" w:rsidRPr="00D32A30" w:rsidRDefault="000030C5" w:rsidP="00101BBB">
            <w:pPr>
              <w:spacing w:line="240" w:lineRule="auto"/>
              <w:rPr>
                <w:b/>
              </w:rPr>
            </w:pPr>
            <w:r w:rsidRPr="00D32A30">
              <w:rPr>
                <w:b/>
              </w:rPr>
              <w:t>Norge</w:t>
            </w:r>
          </w:p>
          <w:p w14:paraId="065F08CE" w14:textId="77777777" w:rsidR="007A2483" w:rsidRPr="00D32A30" w:rsidRDefault="000030C5" w:rsidP="00101BBB">
            <w:pPr>
              <w:autoSpaceDE w:val="0"/>
              <w:autoSpaceDN w:val="0"/>
              <w:adjustRightInd w:val="0"/>
              <w:spacing w:line="240" w:lineRule="auto"/>
            </w:pPr>
            <w:r w:rsidRPr="00D32A30">
              <w:rPr>
                <w:bCs/>
              </w:rPr>
              <w:t>MSD (Norge) AS</w:t>
            </w:r>
          </w:p>
          <w:p w14:paraId="06E18DB9" w14:textId="77777777" w:rsidR="007A2483" w:rsidRPr="00D32A30" w:rsidRDefault="000030C5" w:rsidP="00101BBB">
            <w:pPr>
              <w:autoSpaceDE w:val="0"/>
              <w:autoSpaceDN w:val="0"/>
              <w:adjustRightInd w:val="0"/>
              <w:spacing w:line="240" w:lineRule="auto"/>
              <w:rPr>
                <w:bCs/>
              </w:rPr>
            </w:pPr>
            <w:r w:rsidRPr="00D32A30">
              <w:rPr>
                <w:bCs/>
              </w:rPr>
              <w:t>Tlf: +47 32 20 73 00</w:t>
            </w:r>
          </w:p>
          <w:p w14:paraId="16069F3E" w14:textId="77777777" w:rsidR="007A2483" w:rsidRPr="00D32A30" w:rsidRDefault="000030C5" w:rsidP="00101BBB">
            <w:pPr>
              <w:spacing w:line="240" w:lineRule="auto"/>
            </w:pPr>
            <w:r w:rsidRPr="00D32A30">
              <w:t>msdnorge@msd.no</w:t>
            </w:r>
          </w:p>
          <w:p w14:paraId="1717C75F" w14:textId="77777777" w:rsidR="007A2483" w:rsidRPr="00D32A30" w:rsidRDefault="007A2483" w:rsidP="00101BBB">
            <w:pPr>
              <w:spacing w:line="240" w:lineRule="auto"/>
            </w:pPr>
          </w:p>
        </w:tc>
      </w:tr>
      <w:tr w:rsidR="0001667A" w14:paraId="26EC40BA" w14:textId="77777777" w:rsidTr="00C83292">
        <w:trPr>
          <w:cantSplit/>
        </w:trPr>
        <w:tc>
          <w:tcPr>
            <w:tcW w:w="2632" w:type="pct"/>
          </w:tcPr>
          <w:p w14:paraId="1D593E95" w14:textId="77777777" w:rsidR="007A2483" w:rsidRPr="00D32A30" w:rsidRDefault="000030C5" w:rsidP="00101BBB">
            <w:pPr>
              <w:spacing w:line="240" w:lineRule="auto"/>
              <w:rPr>
                <w:b/>
                <w:snapToGrid w:val="0"/>
              </w:rPr>
            </w:pPr>
            <w:r w:rsidRPr="00D32A30">
              <w:rPr>
                <w:b/>
                <w:snapToGrid w:val="0"/>
              </w:rPr>
              <w:t>Ελλάδα</w:t>
            </w:r>
          </w:p>
          <w:p w14:paraId="03C2A1D7" w14:textId="56027CD0" w:rsidR="007A2483" w:rsidRPr="00D32A30" w:rsidRDefault="000030C5" w:rsidP="00101BBB">
            <w:pPr>
              <w:tabs>
                <w:tab w:val="clear" w:pos="567"/>
              </w:tabs>
              <w:spacing w:line="240" w:lineRule="auto"/>
            </w:pPr>
            <w:r w:rsidRPr="00D32A30">
              <w:t>MSD Α.Φ.Ε.Ε.</w:t>
            </w:r>
          </w:p>
          <w:p w14:paraId="5CC76210" w14:textId="77777777" w:rsidR="007A2483" w:rsidRPr="00D32A30" w:rsidRDefault="000030C5" w:rsidP="00101BBB">
            <w:pPr>
              <w:tabs>
                <w:tab w:val="clear" w:pos="567"/>
              </w:tabs>
              <w:spacing w:line="240" w:lineRule="auto"/>
            </w:pPr>
            <w:r w:rsidRPr="00D32A30">
              <w:t>Τηλ: +30 210 98 97 300</w:t>
            </w:r>
          </w:p>
          <w:p w14:paraId="6809D90D" w14:textId="77777777" w:rsidR="007A2483" w:rsidRPr="00D32A30" w:rsidRDefault="000030C5" w:rsidP="00101BBB">
            <w:pPr>
              <w:tabs>
                <w:tab w:val="clear" w:pos="567"/>
              </w:tabs>
              <w:spacing w:line="240" w:lineRule="auto"/>
            </w:pPr>
            <w:r w:rsidRPr="00D32A30">
              <w:t>dpoc_greece@merck.com</w:t>
            </w:r>
          </w:p>
          <w:p w14:paraId="5CD8AE5F" w14:textId="77777777" w:rsidR="007A2483" w:rsidRPr="00D32A30" w:rsidRDefault="007A2483" w:rsidP="00101BBB">
            <w:pPr>
              <w:tabs>
                <w:tab w:val="clear" w:pos="567"/>
              </w:tabs>
              <w:spacing w:line="240" w:lineRule="auto"/>
              <w:rPr>
                <w:sz w:val="24"/>
              </w:rPr>
            </w:pPr>
          </w:p>
        </w:tc>
        <w:tc>
          <w:tcPr>
            <w:tcW w:w="2368" w:type="pct"/>
          </w:tcPr>
          <w:p w14:paraId="7FA66CDE" w14:textId="77777777" w:rsidR="007A2483" w:rsidRPr="00D32A30" w:rsidRDefault="000030C5" w:rsidP="00101BBB">
            <w:pPr>
              <w:spacing w:line="240" w:lineRule="auto"/>
              <w:rPr>
                <w:b/>
              </w:rPr>
            </w:pPr>
            <w:r w:rsidRPr="00D32A30">
              <w:rPr>
                <w:b/>
              </w:rPr>
              <w:t>Österreich</w:t>
            </w:r>
          </w:p>
          <w:p w14:paraId="2EAB723E" w14:textId="77777777" w:rsidR="007A2483" w:rsidRPr="00D32A30" w:rsidRDefault="000030C5" w:rsidP="00101BBB">
            <w:pPr>
              <w:spacing w:line="240" w:lineRule="auto"/>
            </w:pPr>
            <w:r w:rsidRPr="00D32A30">
              <w:t>Merck Sharp &amp; Dohme Ges.m.b.H.</w:t>
            </w:r>
          </w:p>
          <w:p w14:paraId="024A7617" w14:textId="77777777" w:rsidR="007A2483" w:rsidRPr="00D32A30" w:rsidRDefault="000030C5" w:rsidP="00101BBB">
            <w:pPr>
              <w:spacing w:line="240" w:lineRule="auto"/>
            </w:pPr>
            <w:r w:rsidRPr="00D32A30">
              <w:t>Tel: +43 (0) 1 26 044</w:t>
            </w:r>
          </w:p>
          <w:p w14:paraId="7DA1015B" w14:textId="77777777" w:rsidR="007A2483" w:rsidRPr="00D32A30" w:rsidRDefault="000030C5" w:rsidP="00101BBB">
            <w:pPr>
              <w:spacing w:line="240" w:lineRule="auto"/>
              <w:rPr>
                <w:bCs/>
              </w:rPr>
            </w:pPr>
            <w:r w:rsidRPr="00D32A30">
              <w:rPr>
                <w:bCs/>
              </w:rPr>
              <w:t>dpoc_austria</w:t>
            </w:r>
            <w:r w:rsidR="00D86D26" w:rsidRPr="00D32A30">
              <w:t>@merck.com</w:t>
            </w:r>
          </w:p>
          <w:p w14:paraId="24BDF853" w14:textId="77777777" w:rsidR="007A2483" w:rsidRPr="00D32A30" w:rsidRDefault="007A2483" w:rsidP="00101BBB">
            <w:pPr>
              <w:spacing w:line="240" w:lineRule="auto"/>
              <w:rPr>
                <w:b/>
              </w:rPr>
            </w:pPr>
          </w:p>
        </w:tc>
      </w:tr>
      <w:tr w:rsidR="0001667A" w14:paraId="196837F5" w14:textId="77777777" w:rsidTr="00C83292">
        <w:trPr>
          <w:cantSplit/>
        </w:trPr>
        <w:tc>
          <w:tcPr>
            <w:tcW w:w="2632" w:type="pct"/>
          </w:tcPr>
          <w:p w14:paraId="507BD85E" w14:textId="77777777" w:rsidR="007A2483" w:rsidRPr="00D32A30" w:rsidRDefault="000030C5" w:rsidP="00101BBB">
            <w:pPr>
              <w:spacing w:line="240" w:lineRule="auto"/>
              <w:rPr>
                <w:b/>
              </w:rPr>
            </w:pPr>
            <w:r w:rsidRPr="00D32A30">
              <w:rPr>
                <w:b/>
              </w:rPr>
              <w:t>España</w:t>
            </w:r>
          </w:p>
          <w:p w14:paraId="3A285BDA" w14:textId="77777777" w:rsidR="007A2483" w:rsidRPr="00D32A30" w:rsidRDefault="000030C5" w:rsidP="00101BBB">
            <w:pPr>
              <w:spacing w:line="240" w:lineRule="auto"/>
            </w:pPr>
            <w:r w:rsidRPr="00D32A30">
              <w:t>Merck Sharp &amp; Dohme de España, S.A.</w:t>
            </w:r>
          </w:p>
          <w:p w14:paraId="39587B89" w14:textId="77777777" w:rsidR="007A2483" w:rsidRPr="00D32A30" w:rsidRDefault="000030C5" w:rsidP="00101BBB">
            <w:pPr>
              <w:spacing w:line="240" w:lineRule="auto"/>
            </w:pPr>
            <w:r w:rsidRPr="00D32A30">
              <w:t>Tel: +34 91 321 06 00</w:t>
            </w:r>
          </w:p>
          <w:p w14:paraId="1287F93C" w14:textId="77777777" w:rsidR="007A2483" w:rsidRPr="00D32A30" w:rsidRDefault="000030C5" w:rsidP="00101BBB">
            <w:pPr>
              <w:spacing w:line="240" w:lineRule="auto"/>
            </w:pPr>
            <w:r w:rsidRPr="00D32A30">
              <w:t>msd_info@merck.com</w:t>
            </w:r>
          </w:p>
          <w:p w14:paraId="05712AB3" w14:textId="77777777" w:rsidR="007A2483" w:rsidRPr="00D32A30" w:rsidRDefault="007A2483" w:rsidP="00101BBB">
            <w:pPr>
              <w:spacing w:line="240" w:lineRule="auto"/>
            </w:pPr>
          </w:p>
        </w:tc>
        <w:tc>
          <w:tcPr>
            <w:tcW w:w="2368" w:type="pct"/>
          </w:tcPr>
          <w:p w14:paraId="617FB578" w14:textId="77777777" w:rsidR="007A2483" w:rsidRPr="00D32A30" w:rsidRDefault="000030C5" w:rsidP="00101BBB">
            <w:pPr>
              <w:spacing w:line="240" w:lineRule="auto"/>
              <w:rPr>
                <w:b/>
              </w:rPr>
            </w:pPr>
            <w:r w:rsidRPr="00D32A30">
              <w:rPr>
                <w:b/>
              </w:rPr>
              <w:t>Polska</w:t>
            </w:r>
          </w:p>
          <w:p w14:paraId="7B61AF61" w14:textId="77777777" w:rsidR="007A2483" w:rsidRPr="00D32A30" w:rsidRDefault="000030C5" w:rsidP="00101BBB">
            <w:pPr>
              <w:spacing w:line="240" w:lineRule="auto"/>
            </w:pPr>
            <w:r w:rsidRPr="00D32A30">
              <w:t>MSD Polska Sp. z o.o.</w:t>
            </w:r>
          </w:p>
          <w:p w14:paraId="6D9226EE" w14:textId="77777777" w:rsidR="007A2483" w:rsidRPr="00D32A30" w:rsidRDefault="000030C5" w:rsidP="00101BBB">
            <w:pPr>
              <w:autoSpaceDE w:val="0"/>
              <w:autoSpaceDN w:val="0"/>
              <w:adjustRightInd w:val="0"/>
              <w:spacing w:line="240" w:lineRule="auto"/>
            </w:pPr>
            <w:r w:rsidRPr="00D32A30">
              <w:t>Tel.: +48 22 549 51 00</w:t>
            </w:r>
          </w:p>
          <w:p w14:paraId="1AEC5AB2" w14:textId="77777777" w:rsidR="007A2483" w:rsidRPr="00D32A30" w:rsidRDefault="000030C5" w:rsidP="00101BBB">
            <w:pPr>
              <w:spacing w:line="240" w:lineRule="auto"/>
            </w:pPr>
            <w:r w:rsidRPr="00D32A30">
              <w:t>msdpolska@merck.com</w:t>
            </w:r>
          </w:p>
          <w:p w14:paraId="7860173B" w14:textId="77777777" w:rsidR="007A2483" w:rsidRPr="00D32A30" w:rsidRDefault="007A2483" w:rsidP="00101BBB">
            <w:pPr>
              <w:spacing w:line="240" w:lineRule="auto"/>
            </w:pPr>
          </w:p>
        </w:tc>
      </w:tr>
      <w:tr w:rsidR="0001667A" w14:paraId="6D2E1114" w14:textId="77777777" w:rsidTr="00C83292">
        <w:trPr>
          <w:cantSplit/>
        </w:trPr>
        <w:tc>
          <w:tcPr>
            <w:tcW w:w="2632" w:type="pct"/>
          </w:tcPr>
          <w:p w14:paraId="4E377FDB" w14:textId="77777777" w:rsidR="007A2483" w:rsidRPr="00D32A30" w:rsidRDefault="000030C5" w:rsidP="00101BBB">
            <w:pPr>
              <w:spacing w:line="240" w:lineRule="auto"/>
              <w:rPr>
                <w:b/>
              </w:rPr>
            </w:pPr>
            <w:r w:rsidRPr="00D32A30">
              <w:rPr>
                <w:b/>
              </w:rPr>
              <w:t>France</w:t>
            </w:r>
          </w:p>
          <w:p w14:paraId="4230C3D5" w14:textId="77777777" w:rsidR="007A2483" w:rsidRPr="00D32A30" w:rsidRDefault="000030C5" w:rsidP="00101BBB">
            <w:pPr>
              <w:autoSpaceDE w:val="0"/>
              <w:autoSpaceDN w:val="0"/>
              <w:adjustRightInd w:val="0"/>
              <w:spacing w:line="240" w:lineRule="auto"/>
              <w:rPr>
                <w:bCs/>
              </w:rPr>
            </w:pPr>
            <w:r w:rsidRPr="00D32A30">
              <w:rPr>
                <w:bCs/>
              </w:rPr>
              <w:t>MSD France</w:t>
            </w:r>
          </w:p>
          <w:p w14:paraId="63D5A2F6" w14:textId="77777777" w:rsidR="007A2483" w:rsidRPr="00D32A30" w:rsidRDefault="000030C5" w:rsidP="00101BBB">
            <w:pPr>
              <w:autoSpaceDE w:val="0"/>
              <w:autoSpaceDN w:val="0"/>
              <w:adjustRightInd w:val="0"/>
              <w:spacing w:line="240" w:lineRule="auto"/>
              <w:rPr>
                <w:bCs/>
              </w:rPr>
            </w:pPr>
            <w:r w:rsidRPr="00D32A30">
              <w:rPr>
                <w:bCs/>
              </w:rPr>
              <w:t>Tél. +33 (0) 1 80 46 40 40</w:t>
            </w:r>
          </w:p>
          <w:p w14:paraId="15D99661" w14:textId="77777777" w:rsidR="007A2483" w:rsidRPr="00D32A30" w:rsidRDefault="007A2483" w:rsidP="00101BBB">
            <w:pPr>
              <w:autoSpaceDE w:val="0"/>
              <w:autoSpaceDN w:val="0"/>
              <w:adjustRightInd w:val="0"/>
              <w:spacing w:line="240" w:lineRule="auto"/>
            </w:pPr>
          </w:p>
        </w:tc>
        <w:tc>
          <w:tcPr>
            <w:tcW w:w="2368" w:type="pct"/>
          </w:tcPr>
          <w:p w14:paraId="576AC700" w14:textId="77777777" w:rsidR="007A2483" w:rsidRPr="00D32A30" w:rsidRDefault="000030C5" w:rsidP="00101BBB">
            <w:pPr>
              <w:spacing w:line="240" w:lineRule="auto"/>
              <w:rPr>
                <w:b/>
              </w:rPr>
            </w:pPr>
            <w:r w:rsidRPr="00D32A30">
              <w:rPr>
                <w:b/>
              </w:rPr>
              <w:t>Portugal</w:t>
            </w:r>
          </w:p>
          <w:p w14:paraId="36613AF2" w14:textId="77777777" w:rsidR="007A2483" w:rsidRPr="00D32A30" w:rsidRDefault="000030C5" w:rsidP="00101BBB">
            <w:pPr>
              <w:spacing w:line="240" w:lineRule="auto"/>
              <w:rPr>
                <w:b/>
              </w:rPr>
            </w:pPr>
            <w:r w:rsidRPr="00D32A30">
              <w:t>Merck Sharp &amp; Dohme, Lda</w:t>
            </w:r>
          </w:p>
          <w:p w14:paraId="4B1F17A0" w14:textId="77777777" w:rsidR="007A2483" w:rsidRPr="00D32A30" w:rsidRDefault="000030C5" w:rsidP="00101BBB">
            <w:pPr>
              <w:autoSpaceDE w:val="0"/>
              <w:autoSpaceDN w:val="0"/>
              <w:adjustRightInd w:val="0"/>
              <w:spacing w:line="240" w:lineRule="auto"/>
            </w:pPr>
            <w:r w:rsidRPr="00D32A30">
              <w:t>Tel: +351 21 446 5700</w:t>
            </w:r>
          </w:p>
          <w:p w14:paraId="02DA3A6F" w14:textId="77777777" w:rsidR="007A2483" w:rsidRPr="00D32A30" w:rsidRDefault="000030C5" w:rsidP="00101BBB">
            <w:pPr>
              <w:autoSpaceDE w:val="0"/>
              <w:autoSpaceDN w:val="0"/>
              <w:adjustRightInd w:val="0"/>
              <w:spacing w:line="240" w:lineRule="auto"/>
              <w:rPr>
                <w:rFonts w:eastAsia="Arial Unicode MS"/>
                <w:bCs/>
                <w:iCs/>
              </w:rPr>
            </w:pPr>
            <w:r w:rsidRPr="00D32A30">
              <w:t xml:space="preserve">inform_pt@merck.com </w:t>
            </w:r>
          </w:p>
          <w:p w14:paraId="0900579E" w14:textId="77777777" w:rsidR="007A2483" w:rsidRPr="00D32A30" w:rsidRDefault="007A2483" w:rsidP="00101BBB">
            <w:pPr>
              <w:autoSpaceDE w:val="0"/>
              <w:autoSpaceDN w:val="0"/>
              <w:adjustRightInd w:val="0"/>
              <w:spacing w:line="240" w:lineRule="auto"/>
            </w:pPr>
          </w:p>
        </w:tc>
      </w:tr>
      <w:tr w:rsidR="0001667A" w14:paraId="2A56D4EA" w14:textId="77777777" w:rsidTr="00C83292">
        <w:trPr>
          <w:cantSplit/>
        </w:trPr>
        <w:tc>
          <w:tcPr>
            <w:tcW w:w="2632" w:type="pct"/>
          </w:tcPr>
          <w:p w14:paraId="1B522472" w14:textId="77777777" w:rsidR="007A2483" w:rsidRPr="00D32A30" w:rsidRDefault="000030C5" w:rsidP="00101BBB">
            <w:pPr>
              <w:tabs>
                <w:tab w:val="left" w:pos="-720"/>
                <w:tab w:val="left" w:pos="4536"/>
              </w:tabs>
              <w:suppressAutoHyphens/>
              <w:spacing w:line="240" w:lineRule="auto"/>
              <w:rPr>
                <w:b/>
                <w:i/>
              </w:rPr>
            </w:pPr>
            <w:r w:rsidRPr="00D32A30">
              <w:rPr>
                <w:b/>
              </w:rPr>
              <w:t>Hrvatska</w:t>
            </w:r>
          </w:p>
          <w:p w14:paraId="394CDB3E" w14:textId="77777777" w:rsidR="007A2483" w:rsidRPr="00D32A30" w:rsidRDefault="000030C5" w:rsidP="00101BBB">
            <w:pPr>
              <w:spacing w:line="240" w:lineRule="auto"/>
            </w:pPr>
            <w:r w:rsidRPr="00D32A30">
              <w:t>Merck Sharp &amp; Dohme d.o.o.</w:t>
            </w:r>
          </w:p>
          <w:p w14:paraId="5483AB58" w14:textId="77777777" w:rsidR="007A2483" w:rsidRPr="00D32A30" w:rsidRDefault="000030C5" w:rsidP="00101BBB">
            <w:pPr>
              <w:spacing w:line="240" w:lineRule="auto"/>
            </w:pPr>
            <w:r w:rsidRPr="00D32A30">
              <w:t>Tel: + 385 1 6611 333</w:t>
            </w:r>
          </w:p>
          <w:p w14:paraId="5A51364B" w14:textId="77777777" w:rsidR="007A2483" w:rsidRPr="00D32A30" w:rsidRDefault="000030C5" w:rsidP="00101BBB">
            <w:pPr>
              <w:spacing w:line="240" w:lineRule="auto"/>
            </w:pPr>
            <w:r w:rsidRPr="00D32A30">
              <w:t>croatia_info@merck.com</w:t>
            </w:r>
          </w:p>
          <w:p w14:paraId="789CC797" w14:textId="77777777" w:rsidR="007A2483" w:rsidRPr="00D32A30" w:rsidRDefault="007A2483" w:rsidP="00101BBB">
            <w:pPr>
              <w:spacing w:line="240" w:lineRule="auto"/>
              <w:rPr>
                <w:b/>
              </w:rPr>
            </w:pPr>
          </w:p>
        </w:tc>
        <w:tc>
          <w:tcPr>
            <w:tcW w:w="2368" w:type="pct"/>
          </w:tcPr>
          <w:p w14:paraId="31A1DEB9" w14:textId="77777777" w:rsidR="007A2483" w:rsidRPr="00D32A30" w:rsidRDefault="000030C5" w:rsidP="00101BBB">
            <w:pPr>
              <w:spacing w:line="240" w:lineRule="auto"/>
              <w:rPr>
                <w:b/>
              </w:rPr>
            </w:pPr>
            <w:r w:rsidRPr="00D32A30">
              <w:rPr>
                <w:b/>
              </w:rPr>
              <w:t>România</w:t>
            </w:r>
          </w:p>
          <w:p w14:paraId="29EA2438" w14:textId="77777777" w:rsidR="007A2483" w:rsidRPr="00D32A30" w:rsidRDefault="000030C5" w:rsidP="00101BBB">
            <w:pPr>
              <w:spacing w:line="240" w:lineRule="auto"/>
            </w:pPr>
            <w:r w:rsidRPr="00D32A30">
              <w:t>Merck Sharp &amp; Dohme Romania S.R.L.</w:t>
            </w:r>
          </w:p>
          <w:p w14:paraId="167C36FD" w14:textId="77777777" w:rsidR="007A2483" w:rsidRPr="00D32A30" w:rsidRDefault="000030C5" w:rsidP="00101BBB">
            <w:pPr>
              <w:spacing w:line="240" w:lineRule="auto"/>
            </w:pPr>
            <w:r w:rsidRPr="00D32A30">
              <w:t>Tel.: + 40 21 529 2900</w:t>
            </w:r>
          </w:p>
          <w:p w14:paraId="365635B1" w14:textId="77777777" w:rsidR="007A2483" w:rsidRPr="00D32A30" w:rsidRDefault="000030C5" w:rsidP="00101BBB">
            <w:pPr>
              <w:spacing w:line="240" w:lineRule="auto"/>
            </w:pPr>
            <w:r w:rsidRPr="00D32A30">
              <w:t>msdromania@merck.com</w:t>
            </w:r>
          </w:p>
          <w:p w14:paraId="2456A078" w14:textId="77777777" w:rsidR="007A2483" w:rsidRPr="00D32A30" w:rsidRDefault="007A2483" w:rsidP="00101BBB">
            <w:pPr>
              <w:spacing w:line="240" w:lineRule="auto"/>
            </w:pPr>
          </w:p>
        </w:tc>
      </w:tr>
      <w:tr w:rsidR="0001667A" w14:paraId="59983A63" w14:textId="77777777" w:rsidTr="00C83292">
        <w:trPr>
          <w:cantSplit/>
        </w:trPr>
        <w:tc>
          <w:tcPr>
            <w:tcW w:w="2632" w:type="pct"/>
          </w:tcPr>
          <w:p w14:paraId="6032ED1F" w14:textId="77777777" w:rsidR="007A2483" w:rsidRPr="00D32A30" w:rsidRDefault="000030C5" w:rsidP="00101BBB">
            <w:pPr>
              <w:spacing w:line="240" w:lineRule="auto"/>
              <w:rPr>
                <w:b/>
              </w:rPr>
            </w:pPr>
            <w:r w:rsidRPr="00D32A30">
              <w:rPr>
                <w:b/>
              </w:rPr>
              <w:t>Ireland</w:t>
            </w:r>
          </w:p>
          <w:p w14:paraId="1CBFAF7B" w14:textId="77777777" w:rsidR="007A2483" w:rsidRPr="00D32A30" w:rsidRDefault="000030C5" w:rsidP="00101BBB">
            <w:pPr>
              <w:tabs>
                <w:tab w:val="clear" w:pos="567"/>
              </w:tabs>
              <w:autoSpaceDE w:val="0"/>
              <w:autoSpaceDN w:val="0"/>
              <w:adjustRightInd w:val="0"/>
              <w:spacing w:line="240" w:lineRule="auto"/>
            </w:pPr>
            <w:r w:rsidRPr="00D32A30">
              <w:t>Merck Sharp &amp; Dohme Ireland (Human Health) Limited</w:t>
            </w:r>
          </w:p>
          <w:p w14:paraId="00BBC6C6" w14:textId="77777777" w:rsidR="007A2483" w:rsidRPr="00D32A30" w:rsidRDefault="000030C5" w:rsidP="00101BBB">
            <w:pPr>
              <w:tabs>
                <w:tab w:val="clear" w:pos="567"/>
              </w:tabs>
              <w:autoSpaceDE w:val="0"/>
              <w:autoSpaceDN w:val="0"/>
              <w:adjustRightInd w:val="0"/>
              <w:spacing w:line="240" w:lineRule="auto"/>
            </w:pPr>
            <w:r w:rsidRPr="00D32A30">
              <w:t>Tel: +353 (0)1 2998700</w:t>
            </w:r>
          </w:p>
          <w:p w14:paraId="3EC5392D" w14:textId="77777777" w:rsidR="007A2483" w:rsidRPr="00D32A30" w:rsidRDefault="000030C5" w:rsidP="00101BBB">
            <w:pPr>
              <w:tabs>
                <w:tab w:val="clear" w:pos="567"/>
              </w:tabs>
              <w:autoSpaceDE w:val="0"/>
              <w:autoSpaceDN w:val="0"/>
              <w:adjustRightInd w:val="0"/>
              <w:spacing w:line="240" w:lineRule="auto"/>
            </w:pPr>
            <w:r w:rsidRPr="00D32A30">
              <w:t>medinfo_ireland@</w:t>
            </w:r>
            <w:r w:rsidR="004D6A8C" w:rsidRPr="00D32A30">
              <w:t>msd</w:t>
            </w:r>
            <w:r w:rsidRPr="00D32A30">
              <w:t>.com</w:t>
            </w:r>
          </w:p>
          <w:p w14:paraId="2F2F4360" w14:textId="77777777" w:rsidR="007A2483" w:rsidRPr="00D32A30" w:rsidRDefault="007A2483" w:rsidP="00101BBB">
            <w:pPr>
              <w:spacing w:line="240" w:lineRule="auto"/>
            </w:pPr>
          </w:p>
        </w:tc>
        <w:tc>
          <w:tcPr>
            <w:tcW w:w="2368" w:type="pct"/>
          </w:tcPr>
          <w:p w14:paraId="43387884" w14:textId="77777777" w:rsidR="007A2483" w:rsidRPr="00D32A30" w:rsidRDefault="000030C5" w:rsidP="00101BBB">
            <w:pPr>
              <w:spacing w:line="240" w:lineRule="auto"/>
              <w:rPr>
                <w:b/>
              </w:rPr>
            </w:pPr>
            <w:r w:rsidRPr="00D32A30">
              <w:rPr>
                <w:b/>
              </w:rPr>
              <w:t>Slovenija</w:t>
            </w:r>
          </w:p>
          <w:p w14:paraId="68743418" w14:textId="77777777" w:rsidR="007A2483" w:rsidRPr="00D32A30" w:rsidRDefault="000030C5" w:rsidP="00101BBB">
            <w:pPr>
              <w:autoSpaceDE w:val="0"/>
              <w:autoSpaceDN w:val="0"/>
              <w:adjustRightInd w:val="0"/>
              <w:spacing w:line="240" w:lineRule="auto"/>
            </w:pPr>
            <w:r w:rsidRPr="00D32A30">
              <w:t>Merck Sharp &amp; Dohme, inovativna zdravila d.o.o.</w:t>
            </w:r>
          </w:p>
          <w:p w14:paraId="4CFF7C3F" w14:textId="77777777" w:rsidR="007A2483" w:rsidRPr="00D32A30" w:rsidRDefault="000030C5" w:rsidP="00101BBB">
            <w:pPr>
              <w:autoSpaceDE w:val="0"/>
              <w:autoSpaceDN w:val="0"/>
              <w:adjustRightInd w:val="0"/>
              <w:spacing w:line="240" w:lineRule="auto"/>
            </w:pPr>
            <w:r w:rsidRPr="00D32A30">
              <w:t>Tel: +386 1 5204 201</w:t>
            </w:r>
          </w:p>
          <w:p w14:paraId="004E5C93" w14:textId="77777777" w:rsidR="007A2483" w:rsidRPr="00D32A30" w:rsidRDefault="000030C5" w:rsidP="00101BBB">
            <w:pPr>
              <w:autoSpaceDE w:val="0"/>
              <w:autoSpaceDN w:val="0"/>
              <w:adjustRightInd w:val="0"/>
              <w:spacing w:line="240" w:lineRule="auto"/>
            </w:pPr>
            <w:r w:rsidRPr="00D32A30">
              <w:t>msd.slovenia@merck.com</w:t>
            </w:r>
          </w:p>
          <w:p w14:paraId="59422527" w14:textId="77777777" w:rsidR="007A2483" w:rsidRPr="00D32A30" w:rsidRDefault="007A2483" w:rsidP="00101BBB">
            <w:pPr>
              <w:tabs>
                <w:tab w:val="left" w:pos="-720"/>
                <w:tab w:val="left" w:pos="4536"/>
              </w:tabs>
              <w:suppressAutoHyphens/>
              <w:spacing w:line="240" w:lineRule="auto"/>
            </w:pPr>
          </w:p>
        </w:tc>
      </w:tr>
      <w:tr w:rsidR="0001667A" w14:paraId="67E261DA" w14:textId="77777777" w:rsidTr="00C83292">
        <w:trPr>
          <w:cantSplit/>
        </w:trPr>
        <w:tc>
          <w:tcPr>
            <w:tcW w:w="2632" w:type="pct"/>
          </w:tcPr>
          <w:p w14:paraId="4004BB6F" w14:textId="77777777" w:rsidR="007A2483" w:rsidRPr="00D32A30" w:rsidRDefault="000030C5" w:rsidP="00101BBB">
            <w:pPr>
              <w:tabs>
                <w:tab w:val="left" w:pos="-720"/>
                <w:tab w:val="left" w:pos="4536"/>
              </w:tabs>
              <w:suppressAutoHyphens/>
              <w:spacing w:line="240" w:lineRule="auto"/>
              <w:rPr>
                <w:b/>
                <w:snapToGrid w:val="0"/>
              </w:rPr>
            </w:pPr>
            <w:r w:rsidRPr="00D32A30">
              <w:rPr>
                <w:b/>
                <w:snapToGrid w:val="0"/>
              </w:rPr>
              <w:lastRenderedPageBreak/>
              <w:t>Ísland</w:t>
            </w:r>
          </w:p>
          <w:p w14:paraId="10977881" w14:textId="77777777" w:rsidR="007A2483" w:rsidRPr="00D32A30" w:rsidRDefault="000030C5" w:rsidP="00101BBB">
            <w:pPr>
              <w:tabs>
                <w:tab w:val="left" w:pos="4536"/>
              </w:tabs>
              <w:suppressAutoHyphens/>
              <w:autoSpaceDE w:val="0"/>
              <w:autoSpaceDN w:val="0"/>
              <w:adjustRightInd w:val="0"/>
              <w:spacing w:line="240" w:lineRule="auto"/>
            </w:pPr>
            <w:r w:rsidRPr="00D32A30">
              <w:t>Vistor hf.</w:t>
            </w:r>
          </w:p>
          <w:p w14:paraId="1DF6A4E9" w14:textId="77777777" w:rsidR="007A2483" w:rsidRPr="00D32A30" w:rsidRDefault="000030C5" w:rsidP="00101BBB">
            <w:pPr>
              <w:spacing w:line="240" w:lineRule="auto"/>
            </w:pPr>
            <w:r w:rsidRPr="00D32A30">
              <w:t>Sími: + 354 535 7000</w:t>
            </w:r>
          </w:p>
          <w:p w14:paraId="1A215364" w14:textId="77777777" w:rsidR="007A2483" w:rsidRPr="00D32A30" w:rsidRDefault="007A2483" w:rsidP="00101BBB">
            <w:pPr>
              <w:spacing w:line="240" w:lineRule="auto"/>
              <w:rPr>
                <w:b/>
              </w:rPr>
            </w:pPr>
          </w:p>
        </w:tc>
        <w:tc>
          <w:tcPr>
            <w:tcW w:w="2368" w:type="pct"/>
          </w:tcPr>
          <w:p w14:paraId="0B88E784" w14:textId="77777777" w:rsidR="007A2483" w:rsidRPr="00D32A30" w:rsidRDefault="000030C5" w:rsidP="00101BBB">
            <w:pPr>
              <w:spacing w:line="240" w:lineRule="auto"/>
              <w:rPr>
                <w:b/>
              </w:rPr>
            </w:pPr>
            <w:r w:rsidRPr="00D32A30">
              <w:rPr>
                <w:b/>
              </w:rPr>
              <w:t>Slovensk</w:t>
            </w:r>
            <w:r w:rsidRPr="00D32A30">
              <w:rPr>
                <w:b/>
                <w:kern w:val="22"/>
              </w:rPr>
              <w:t>á</w:t>
            </w:r>
            <w:r w:rsidRPr="00D32A30">
              <w:rPr>
                <w:b/>
              </w:rPr>
              <w:t xml:space="preserve"> republika</w:t>
            </w:r>
          </w:p>
          <w:p w14:paraId="1E2671AC" w14:textId="77777777" w:rsidR="007A2483" w:rsidRPr="00D32A30" w:rsidRDefault="000030C5" w:rsidP="00101BBB">
            <w:pPr>
              <w:autoSpaceDE w:val="0"/>
              <w:autoSpaceDN w:val="0"/>
              <w:adjustRightInd w:val="0"/>
              <w:spacing w:line="240" w:lineRule="auto"/>
              <w:rPr>
                <w:bCs/>
              </w:rPr>
            </w:pPr>
            <w:r w:rsidRPr="00D32A30">
              <w:rPr>
                <w:bCs/>
              </w:rPr>
              <w:t>Merck Sharp &amp; Dohme, s. r. o.</w:t>
            </w:r>
          </w:p>
          <w:p w14:paraId="43E3883C" w14:textId="77777777" w:rsidR="007A2483" w:rsidRPr="00D32A30" w:rsidRDefault="000030C5" w:rsidP="00101BBB">
            <w:pPr>
              <w:spacing w:line="240" w:lineRule="auto"/>
            </w:pPr>
            <w:r w:rsidRPr="00D32A30">
              <w:t>Tel: +421 2 58282010</w:t>
            </w:r>
          </w:p>
          <w:p w14:paraId="0AEE3AD8" w14:textId="77777777" w:rsidR="007A2483" w:rsidRPr="00D32A30" w:rsidRDefault="000030C5" w:rsidP="00101BBB">
            <w:pPr>
              <w:spacing w:line="240" w:lineRule="auto"/>
            </w:pPr>
            <w:r w:rsidRPr="00D32A30">
              <w:t xml:space="preserve">dpoc_czechslovak@merck.com </w:t>
            </w:r>
          </w:p>
          <w:p w14:paraId="70542A29" w14:textId="77777777" w:rsidR="007A2483" w:rsidRPr="00D32A30" w:rsidRDefault="007A2483" w:rsidP="00101BBB">
            <w:pPr>
              <w:spacing w:line="240" w:lineRule="auto"/>
            </w:pPr>
          </w:p>
        </w:tc>
      </w:tr>
      <w:tr w:rsidR="0001667A" w14:paraId="02153FBA" w14:textId="77777777" w:rsidTr="00C83292">
        <w:trPr>
          <w:cantSplit/>
        </w:trPr>
        <w:tc>
          <w:tcPr>
            <w:tcW w:w="2632" w:type="pct"/>
          </w:tcPr>
          <w:p w14:paraId="72D0C4E1" w14:textId="77777777" w:rsidR="007A2483" w:rsidRPr="00D32A30" w:rsidRDefault="000030C5" w:rsidP="00101BBB">
            <w:pPr>
              <w:spacing w:line="240" w:lineRule="auto"/>
              <w:rPr>
                <w:b/>
              </w:rPr>
            </w:pPr>
            <w:r w:rsidRPr="00D32A30">
              <w:rPr>
                <w:b/>
              </w:rPr>
              <w:t>Italia</w:t>
            </w:r>
          </w:p>
          <w:p w14:paraId="4E1DE007" w14:textId="77777777" w:rsidR="007A2483" w:rsidRPr="00D32A30" w:rsidRDefault="000030C5" w:rsidP="00101BBB">
            <w:pPr>
              <w:autoSpaceDE w:val="0"/>
              <w:autoSpaceDN w:val="0"/>
              <w:adjustRightInd w:val="0"/>
              <w:spacing w:line="240" w:lineRule="auto"/>
            </w:pPr>
            <w:r w:rsidRPr="00D32A30">
              <w:t xml:space="preserve">MSD Italia S.r.l. </w:t>
            </w:r>
          </w:p>
          <w:p w14:paraId="6B2842C8" w14:textId="77777777" w:rsidR="007A2483" w:rsidRPr="00D32A30" w:rsidRDefault="000030C5" w:rsidP="00101BBB">
            <w:pPr>
              <w:autoSpaceDE w:val="0"/>
              <w:autoSpaceDN w:val="0"/>
              <w:adjustRightInd w:val="0"/>
              <w:spacing w:line="240" w:lineRule="auto"/>
            </w:pPr>
            <w:r w:rsidRPr="00D32A30">
              <w:t xml:space="preserve">Tel: </w:t>
            </w:r>
            <w:r w:rsidR="00FC6639" w:rsidRPr="00D32A30">
              <w:t>800 23 99 89 (</w:t>
            </w:r>
            <w:r w:rsidRPr="00D32A30">
              <w:t>+39 06 361911</w:t>
            </w:r>
            <w:r w:rsidR="00FC6639" w:rsidRPr="00D32A30">
              <w:t>)</w:t>
            </w:r>
          </w:p>
          <w:p w14:paraId="0296F57C" w14:textId="77777777" w:rsidR="007A2483" w:rsidRPr="00D32A30" w:rsidRDefault="000030C5" w:rsidP="00101BBB">
            <w:pPr>
              <w:spacing w:line="240" w:lineRule="auto"/>
            </w:pPr>
            <w:r w:rsidRPr="00D32A30">
              <w:t>medicalinformation.it@</w:t>
            </w:r>
            <w:r w:rsidR="00FC6639" w:rsidRPr="00D32A30">
              <w:t>msd</w:t>
            </w:r>
            <w:r w:rsidRPr="00D32A30">
              <w:t>.com</w:t>
            </w:r>
          </w:p>
          <w:p w14:paraId="74544F37" w14:textId="77777777" w:rsidR="007A2483" w:rsidRPr="00D32A30" w:rsidRDefault="007A2483" w:rsidP="00101BBB">
            <w:pPr>
              <w:spacing w:line="240" w:lineRule="auto"/>
            </w:pPr>
          </w:p>
        </w:tc>
        <w:tc>
          <w:tcPr>
            <w:tcW w:w="2368" w:type="pct"/>
          </w:tcPr>
          <w:p w14:paraId="616FE186" w14:textId="77777777" w:rsidR="007A2483" w:rsidRPr="00D32A30" w:rsidRDefault="000030C5" w:rsidP="00101BBB">
            <w:pPr>
              <w:tabs>
                <w:tab w:val="left" w:pos="-720"/>
                <w:tab w:val="left" w:pos="4536"/>
              </w:tabs>
              <w:suppressAutoHyphens/>
              <w:spacing w:line="240" w:lineRule="auto"/>
              <w:rPr>
                <w:b/>
                <w:i/>
              </w:rPr>
            </w:pPr>
            <w:r w:rsidRPr="00D32A30">
              <w:rPr>
                <w:b/>
              </w:rPr>
              <w:t>Suomi/Finland</w:t>
            </w:r>
          </w:p>
          <w:p w14:paraId="1C2BBBDB" w14:textId="77777777" w:rsidR="007A2483" w:rsidRPr="00D32A30" w:rsidRDefault="000030C5" w:rsidP="00101BBB">
            <w:pPr>
              <w:autoSpaceDE w:val="0"/>
              <w:autoSpaceDN w:val="0"/>
              <w:adjustRightInd w:val="0"/>
              <w:spacing w:line="240" w:lineRule="auto"/>
            </w:pPr>
            <w:r w:rsidRPr="00D32A30">
              <w:t>MSD Finland Oy</w:t>
            </w:r>
          </w:p>
          <w:p w14:paraId="54D282CB" w14:textId="77777777" w:rsidR="007A2483" w:rsidRPr="00D32A30" w:rsidRDefault="000030C5" w:rsidP="00101BBB">
            <w:pPr>
              <w:autoSpaceDE w:val="0"/>
              <w:autoSpaceDN w:val="0"/>
              <w:adjustRightInd w:val="0"/>
              <w:spacing w:line="240" w:lineRule="auto"/>
            </w:pPr>
            <w:r w:rsidRPr="00D32A30">
              <w:t>Puh/Tel: +358 (0)9 804 650</w:t>
            </w:r>
          </w:p>
          <w:p w14:paraId="2AF09577" w14:textId="77777777" w:rsidR="007A2483" w:rsidRPr="00D32A30" w:rsidRDefault="000030C5" w:rsidP="00101BBB">
            <w:pPr>
              <w:spacing w:line="240" w:lineRule="auto"/>
            </w:pPr>
            <w:r w:rsidRPr="00D32A30">
              <w:t>info@msd.fi</w:t>
            </w:r>
          </w:p>
          <w:p w14:paraId="6AA2C966" w14:textId="77777777" w:rsidR="007A2483" w:rsidRPr="00D32A30" w:rsidRDefault="007A2483" w:rsidP="00101BBB">
            <w:pPr>
              <w:spacing w:line="240" w:lineRule="auto"/>
            </w:pPr>
          </w:p>
        </w:tc>
      </w:tr>
      <w:tr w:rsidR="0001667A" w14:paraId="5312229C" w14:textId="77777777" w:rsidTr="00C83292">
        <w:trPr>
          <w:cantSplit/>
        </w:trPr>
        <w:tc>
          <w:tcPr>
            <w:tcW w:w="2632" w:type="pct"/>
          </w:tcPr>
          <w:p w14:paraId="043A64BE" w14:textId="77777777" w:rsidR="007A2483" w:rsidRPr="00D32A30" w:rsidRDefault="000030C5" w:rsidP="00101BBB">
            <w:pPr>
              <w:tabs>
                <w:tab w:val="left" w:pos="-720"/>
                <w:tab w:val="left" w:pos="4536"/>
              </w:tabs>
              <w:suppressAutoHyphens/>
              <w:spacing w:line="240" w:lineRule="auto"/>
            </w:pPr>
            <w:r w:rsidRPr="00D32A30">
              <w:rPr>
                <w:b/>
              </w:rPr>
              <w:t>Κύπρος</w:t>
            </w:r>
          </w:p>
          <w:p w14:paraId="4F3779E8" w14:textId="77777777" w:rsidR="007A2483" w:rsidRPr="00D32A30" w:rsidRDefault="000030C5" w:rsidP="00101BBB">
            <w:pPr>
              <w:tabs>
                <w:tab w:val="clear" w:pos="567"/>
              </w:tabs>
              <w:autoSpaceDE w:val="0"/>
              <w:autoSpaceDN w:val="0"/>
              <w:adjustRightInd w:val="0"/>
              <w:spacing w:line="240" w:lineRule="auto"/>
            </w:pPr>
            <w:r w:rsidRPr="00D32A30">
              <w:t>Merck Sharp &amp; Dohme Cyprus Limited</w:t>
            </w:r>
          </w:p>
          <w:p w14:paraId="1E4CA28C" w14:textId="77777777" w:rsidR="007A2483" w:rsidRPr="00D32A30" w:rsidRDefault="000030C5" w:rsidP="00101BBB">
            <w:pPr>
              <w:tabs>
                <w:tab w:val="clear" w:pos="567"/>
              </w:tabs>
              <w:autoSpaceDE w:val="0"/>
              <w:autoSpaceDN w:val="0"/>
              <w:adjustRightInd w:val="0"/>
              <w:spacing w:line="240" w:lineRule="auto"/>
            </w:pPr>
            <w:r w:rsidRPr="00D32A30">
              <w:t>Τηλ.: 800 00 673 (+357 22866700)</w:t>
            </w:r>
          </w:p>
          <w:p w14:paraId="7D04A747" w14:textId="77777777" w:rsidR="007A2483" w:rsidRPr="00D32A30" w:rsidRDefault="000030C5" w:rsidP="00101BBB">
            <w:pPr>
              <w:tabs>
                <w:tab w:val="clear" w:pos="567"/>
              </w:tabs>
              <w:autoSpaceDE w:val="0"/>
              <w:autoSpaceDN w:val="0"/>
              <w:adjustRightInd w:val="0"/>
              <w:spacing w:line="240" w:lineRule="auto"/>
            </w:pPr>
            <w:r w:rsidRPr="00D32A30">
              <w:t>cyprus_info@merck.com</w:t>
            </w:r>
          </w:p>
          <w:p w14:paraId="36924781" w14:textId="77777777" w:rsidR="007A2483" w:rsidRPr="00D32A30" w:rsidRDefault="007A2483" w:rsidP="00101BBB">
            <w:pPr>
              <w:tabs>
                <w:tab w:val="clear" w:pos="567"/>
              </w:tabs>
              <w:spacing w:line="240" w:lineRule="auto"/>
            </w:pPr>
          </w:p>
        </w:tc>
        <w:tc>
          <w:tcPr>
            <w:tcW w:w="2368" w:type="pct"/>
          </w:tcPr>
          <w:p w14:paraId="24CDEB51" w14:textId="77777777" w:rsidR="007A2483" w:rsidRPr="00D32A30" w:rsidRDefault="000030C5" w:rsidP="00101BBB">
            <w:pPr>
              <w:spacing w:line="240" w:lineRule="auto"/>
              <w:rPr>
                <w:b/>
              </w:rPr>
            </w:pPr>
            <w:r w:rsidRPr="00D32A30">
              <w:rPr>
                <w:b/>
              </w:rPr>
              <w:t>Sverige</w:t>
            </w:r>
          </w:p>
          <w:p w14:paraId="0AC958E6" w14:textId="77777777" w:rsidR="007A2483" w:rsidRPr="00D32A30" w:rsidRDefault="000030C5" w:rsidP="00101BBB">
            <w:pPr>
              <w:spacing w:line="240" w:lineRule="auto"/>
            </w:pPr>
            <w:r w:rsidRPr="00D32A30">
              <w:t>Merck Sharp &amp; Dohme (Sweden) AB</w:t>
            </w:r>
          </w:p>
          <w:p w14:paraId="69641431" w14:textId="77777777" w:rsidR="007A2483" w:rsidRPr="00D32A30" w:rsidRDefault="000030C5" w:rsidP="00101BBB">
            <w:pPr>
              <w:spacing w:line="240" w:lineRule="auto"/>
            </w:pPr>
            <w:r w:rsidRPr="00D32A30">
              <w:t>Tel: +46 77 5700488</w:t>
            </w:r>
          </w:p>
          <w:p w14:paraId="3F67952F" w14:textId="77777777" w:rsidR="007A2483" w:rsidRPr="00D32A30" w:rsidRDefault="000030C5" w:rsidP="00101BBB">
            <w:pPr>
              <w:spacing w:line="240" w:lineRule="auto"/>
            </w:pPr>
            <w:r w:rsidRPr="00D32A30">
              <w:t>medicinskinfo@merck.com</w:t>
            </w:r>
          </w:p>
          <w:p w14:paraId="03D30FCF" w14:textId="77777777" w:rsidR="007A2483" w:rsidRPr="00D32A30" w:rsidRDefault="007A2483" w:rsidP="00101BBB">
            <w:pPr>
              <w:spacing w:line="240" w:lineRule="auto"/>
            </w:pPr>
          </w:p>
        </w:tc>
      </w:tr>
      <w:tr w:rsidR="0001667A" w14:paraId="1E630A65" w14:textId="77777777" w:rsidTr="00C83292">
        <w:trPr>
          <w:cantSplit/>
        </w:trPr>
        <w:tc>
          <w:tcPr>
            <w:tcW w:w="2632" w:type="pct"/>
          </w:tcPr>
          <w:p w14:paraId="79C68D2A" w14:textId="77777777" w:rsidR="007A2483" w:rsidRPr="00D32A30" w:rsidRDefault="000030C5" w:rsidP="00101BBB">
            <w:pPr>
              <w:spacing w:line="240" w:lineRule="auto"/>
            </w:pPr>
            <w:r w:rsidRPr="00D32A30">
              <w:rPr>
                <w:b/>
                <w:kern w:val="28"/>
              </w:rPr>
              <w:t>Latvija</w:t>
            </w:r>
          </w:p>
          <w:p w14:paraId="512283EF" w14:textId="77777777" w:rsidR="007A2483" w:rsidRPr="00D32A30" w:rsidRDefault="000030C5" w:rsidP="00101BBB">
            <w:pPr>
              <w:autoSpaceDE w:val="0"/>
              <w:autoSpaceDN w:val="0"/>
              <w:adjustRightInd w:val="0"/>
              <w:spacing w:line="240" w:lineRule="auto"/>
            </w:pPr>
            <w:r w:rsidRPr="00D32A30">
              <w:t>SIA Merck Sharp &amp; Dohme Latvija</w:t>
            </w:r>
          </w:p>
          <w:p w14:paraId="342C5572" w14:textId="77777777" w:rsidR="007A2483" w:rsidRPr="00D32A30" w:rsidRDefault="000030C5" w:rsidP="00101BBB">
            <w:pPr>
              <w:spacing w:line="240" w:lineRule="auto"/>
            </w:pPr>
            <w:r w:rsidRPr="00D32A30">
              <w:t>Tel: + 371-67364224</w:t>
            </w:r>
          </w:p>
          <w:p w14:paraId="23D6C64A" w14:textId="77777777" w:rsidR="007A2483" w:rsidRPr="00D32A30" w:rsidRDefault="000030C5" w:rsidP="00101BBB">
            <w:pPr>
              <w:spacing w:line="240" w:lineRule="auto"/>
            </w:pPr>
            <w:r w:rsidRPr="00D32A30">
              <w:t>msd_lv@merck.com</w:t>
            </w:r>
          </w:p>
          <w:p w14:paraId="0181D07D" w14:textId="77777777" w:rsidR="007A2483" w:rsidRPr="00D32A30" w:rsidRDefault="007A2483" w:rsidP="00101BBB">
            <w:pPr>
              <w:tabs>
                <w:tab w:val="clear" w:pos="567"/>
              </w:tabs>
              <w:spacing w:line="240" w:lineRule="auto"/>
            </w:pPr>
          </w:p>
        </w:tc>
        <w:tc>
          <w:tcPr>
            <w:tcW w:w="2368" w:type="pct"/>
          </w:tcPr>
          <w:p w14:paraId="6C280973" w14:textId="77777777" w:rsidR="007A2483" w:rsidRPr="00D32A30" w:rsidRDefault="000030C5" w:rsidP="00101BBB">
            <w:pPr>
              <w:tabs>
                <w:tab w:val="left" w:pos="-720"/>
                <w:tab w:val="left" w:pos="4536"/>
              </w:tabs>
              <w:suppressAutoHyphens/>
              <w:spacing w:line="240" w:lineRule="auto"/>
              <w:rPr>
                <w:b/>
                <w:i/>
              </w:rPr>
            </w:pPr>
            <w:r w:rsidRPr="00D32A30">
              <w:rPr>
                <w:b/>
              </w:rPr>
              <w:t>United Kingdom</w:t>
            </w:r>
            <w:r w:rsidR="004166BC" w:rsidRPr="00D32A30">
              <w:rPr>
                <w:b/>
              </w:rPr>
              <w:t xml:space="preserve"> (Northern Ireland)</w:t>
            </w:r>
          </w:p>
          <w:p w14:paraId="56FF69E7" w14:textId="77777777" w:rsidR="007A2483" w:rsidRPr="00D32A30" w:rsidRDefault="000030C5" w:rsidP="00101BBB">
            <w:pPr>
              <w:spacing w:line="240" w:lineRule="auto"/>
            </w:pPr>
            <w:r w:rsidRPr="00D32A30">
              <w:t>Merck Sharp &amp; Dohme</w:t>
            </w:r>
            <w:r w:rsidR="004166BC" w:rsidRPr="00D32A30">
              <w:t xml:space="preserve"> Ireland (Human Health)</w:t>
            </w:r>
            <w:r w:rsidRPr="00D32A30">
              <w:t xml:space="preserve"> Limited</w:t>
            </w:r>
          </w:p>
          <w:p w14:paraId="1F8EA24E" w14:textId="77777777" w:rsidR="007A2483" w:rsidRPr="00D32A30" w:rsidRDefault="000030C5" w:rsidP="00101BBB">
            <w:pPr>
              <w:spacing w:line="240" w:lineRule="auto"/>
            </w:pPr>
            <w:r w:rsidRPr="00D32A30">
              <w:t>Tel: +</w:t>
            </w:r>
            <w:r w:rsidR="004166BC" w:rsidRPr="00D32A30">
              <w:t>353 (0)1 2998700</w:t>
            </w:r>
          </w:p>
          <w:p w14:paraId="3DF54694" w14:textId="77777777" w:rsidR="007A2483" w:rsidRPr="00D32A30" w:rsidRDefault="000030C5" w:rsidP="00101BBB">
            <w:pPr>
              <w:spacing w:line="240" w:lineRule="auto"/>
            </w:pPr>
            <w:r w:rsidRPr="00D32A30">
              <w:t>medinfoNI@</w:t>
            </w:r>
            <w:r w:rsidR="005629FA" w:rsidRPr="00D32A30">
              <w:t>msd</w:t>
            </w:r>
            <w:r w:rsidRPr="00D32A30">
              <w:t>.com</w:t>
            </w:r>
          </w:p>
          <w:p w14:paraId="05A1771B" w14:textId="77777777" w:rsidR="007A2483" w:rsidRPr="00D32A30" w:rsidRDefault="007A2483" w:rsidP="00101BBB">
            <w:pPr>
              <w:spacing w:line="240" w:lineRule="auto"/>
            </w:pPr>
          </w:p>
        </w:tc>
      </w:tr>
    </w:tbl>
    <w:p w14:paraId="58929863" w14:textId="77777777" w:rsidR="007A2483" w:rsidRPr="00D32A30" w:rsidRDefault="007A2483" w:rsidP="00101BBB">
      <w:pPr>
        <w:spacing w:line="240" w:lineRule="auto"/>
      </w:pPr>
    </w:p>
    <w:p w14:paraId="0AECE3B0" w14:textId="77777777" w:rsidR="000A6861" w:rsidRPr="00D32A30" w:rsidRDefault="000030C5" w:rsidP="00101BBB">
      <w:pPr>
        <w:numPr>
          <w:ilvl w:val="12"/>
          <w:numId w:val="0"/>
        </w:numPr>
        <w:tabs>
          <w:tab w:val="clear" w:pos="567"/>
        </w:tabs>
        <w:spacing w:line="240" w:lineRule="auto"/>
        <w:ind w:right="-2"/>
        <w:rPr>
          <w:bCs/>
        </w:rPr>
      </w:pPr>
      <w:r w:rsidRPr="00D32A30">
        <w:rPr>
          <w:b/>
        </w:rPr>
        <w:t>Dan il</w:t>
      </w:r>
      <w:r w:rsidR="00777713" w:rsidRPr="00D32A30">
        <w:rPr>
          <w:b/>
        </w:rPr>
        <w:t>-</w:t>
      </w:r>
      <w:r w:rsidRPr="00D32A30">
        <w:rPr>
          <w:b/>
        </w:rPr>
        <w:t xml:space="preserve">fuljett kien </w:t>
      </w:r>
      <w:r w:rsidR="00AA24BD" w:rsidRPr="00D32A30">
        <w:rPr>
          <w:b/>
        </w:rPr>
        <w:t xml:space="preserve">rivedut </w:t>
      </w:r>
      <w:r w:rsidRPr="00D32A30">
        <w:rPr>
          <w:b/>
        </w:rPr>
        <w:t>l</w:t>
      </w:r>
      <w:r w:rsidR="00777713" w:rsidRPr="00D32A30">
        <w:rPr>
          <w:b/>
        </w:rPr>
        <w:t>-</w:t>
      </w:r>
      <w:r w:rsidRPr="00D32A30">
        <w:rPr>
          <w:b/>
        </w:rPr>
        <w:t xml:space="preserve">aħħar f’ </w:t>
      </w:r>
      <w:r w:rsidR="005629FA" w:rsidRPr="00D32A30">
        <w:rPr>
          <w:b/>
        </w:rPr>
        <w:t>&lt;</w:t>
      </w:r>
      <w:r w:rsidR="005629FA" w:rsidRPr="00D32A30">
        <w:t>{</w:t>
      </w:r>
      <w:r w:rsidR="005629FA" w:rsidRPr="00D32A30">
        <w:rPr>
          <w:b/>
        </w:rPr>
        <w:t>XX/SSSS</w:t>
      </w:r>
      <w:r w:rsidR="005629FA" w:rsidRPr="00D32A30">
        <w:t>}&gt;&lt;</w:t>
      </w:r>
      <w:r w:rsidR="005629FA" w:rsidRPr="00D32A30">
        <w:rPr>
          <w:rFonts w:eastAsia="MS Mincho"/>
          <w:lang w:eastAsia="ja-JP"/>
        </w:rPr>
        <w:t>{</w:t>
      </w:r>
      <w:r w:rsidR="005629FA" w:rsidRPr="00D32A30">
        <w:rPr>
          <w:rFonts w:eastAsia="MS Mincho"/>
          <w:b/>
          <w:lang w:eastAsia="ja-JP"/>
        </w:rPr>
        <w:t>xahar SSSS</w:t>
      </w:r>
      <w:r w:rsidR="005629FA" w:rsidRPr="00D32A30">
        <w:rPr>
          <w:rFonts w:eastAsia="MS Mincho"/>
          <w:lang w:eastAsia="ja-JP"/>
        </w:rPr>
        <w:t>}&gt;.</w:t>
      </w:r>
    </w:p>
    <w:p w14:paraId="3CE7829F" w14:textId="77777777" w:rsidR="000A6861" w:rsidRPr="00D32A30" w:rsidRDefault="000A6861" w:rsidP="00101BBB">
      <w:pPr>
        <w:numPr>
          <w:ilvl w:val="12"/>
          <w:numId w:val="0"/>
        </w:numPr>
        <w:tabs>
          <w:tab w:val="clear" w:pos="567"/>
        </w:tabs>
        <w:spacing w:line="240" w:lineRule="auto"/>
        <w:ind w:right="-2"/>
        <w:rPr>
          <w:bCs/>
        </w:rPr>
      </w:pPr>
    </w:p>
    <w:p w14:paraId="188AE3A2" w14:textId="77777777" w:rsidR="00946633" w:rsidRPr="00D32A30" w:rsidRDefault="000030C5" w:rsidP="00101BBB">
      <w:pPr>
        <w:tabs>
          <w:tab w:val="clear" w:pos="567"/>
        </w:tabs>
        <w:spacing w:line="240" w:lineRule="auto"/>
        <w:ind w:right="-449"/>
        <w:rPr>
          <w:b/>
          <w:bCs/>
        </w:rPr>
      </w:pPr>
      <w:r w:rsidRPr="00D32A30">
        <w:rPr>
          <w:b/>
          <w:szCs w:val="24"/>
        </w:rPr>
        <w:t>Sorsi oħra ta’ informazzjoni</w:t>
      </w:r>
      <w:r w:rsidRPr="00D32A30">
        <w:rPr>
          <w:b/>
          <w:bCs/>
        </w:rPr>
        <w:t xml:space="preserve"> </w:t>
      </w:r>
    </w:p>
    <w:p w14:paraId="234B7779" w14:textId="387B1B25" w:rsidR="00AB7F64" w:rsidRPr="00D32A30" w:rsidRDefault="000030C5" w:rsidP="00101BBB">
      <w:pPr>
        <w:tabs>
          <w:tab w:val="clear" w:pos="567"/>
        </w:tabs>
        <w:spacing w:line="240" w:lineRule="auto"/>
        <w:ind w:right="-449"/>
      </w:pPr>
      <w:r w:rsidRPr="00D32A30">
        <w:rPr>
          <w:bCs/>
        </w:rPr>
        <w:t xml:space="preserve">Informazzjoni dettaljata dwar </w:t>
      </w:r>
      <w:r w:rsidR="00E84488" w:rsidRPr="00D32A30">
        <w:rPr>
          <w:bCs/>
        </w:rPr>
        <w:t xml:space="preserve">din il-mediċina </w:t>
      </w:r>
      <w:r w:rsidRPr="00D32A30">
        <w:rPr>
          <w:bCs/>
        </w:rPr>
        <w:t xml:space="preserve">tinsab </w:t>
      </w:r>
      <w:r w:rsidR="00C44292" w:rsidRPr="00D32A30">
        <w:rPr>
          <w:bCs/>
        </w:rPr>
        <w:t>fuq is</w:t>
      </w:r>
      <w:r w:rsidR="00777713" w:rsidRPr="00D32A30">
        <w:rPr>
          <w:bCs/>
        </w:rPr>
        <w:t>-</w:t>
      </w:r>
      <w:r w:rsidR="00C44292" w:rsidRPr="00D32A30">
        <w:rPr>
          <w:bCs/>
        </w:rPr>
        <w:t xml:space="preserve">sit elettroniku </w:t>
      </w:r>
      <w:r w:rsidRPr="00D32A30">
        <w:rPr>
          <w:bCs/>
        </w:rPr>
        <w:t>tal</w:t>
      </w:r>
      <w:r w:rsidR="00777713" w:rsidRPr="00D32A30">
        <w:rPr>
          <w:bCs/>
        </w:rPr>
        <w:t>-</w:t>
      </w:r>
      <w:r w:rsidRPr="00D32A30">
        <w:rPr>
          <w:bCs/>
        </w:rPr>
        <w:t xml:space="preserve">Aġenzija Ewropea </w:t>
      </w:r>
      <w:r w:rsidR="00AA24BD" w:rsidRPr="00D32A30">
        <w:rPr>
          <w:bCs/>
        </w:rPr>
        <w:t>għal</w:t>
      </w:r>
      <w:r w:rsidRPr="00D32A30">
        <w:rPr>
          <w:bCs/>
        </w:rPr>
        <w:t>l</w:t>
      </w:r>
      <w:r w:rsidR="00777713" w:rsidRPr="00D32A30">
        <w:rPr>
          <w:bCs/>
        </w:rPr>
        <w:t>-</w:t>
      </w:r>
      <w:r w:rsidRPr="00D32A30">
        <w:rPr>
          <w:bCs/>
        </w:rPr>
        <w:t xml:space="preserve">Mediċini </w:t>
      </w:r>
      <w:hyperlink r:id="rId19" w:history="1">
        <w:r w:rsidR="002D71F8" w:rsidRPr="00D32A30">
          <w:rPr>
            <w:rStyle w:val="Hyperlink"/>
            <w:bCs/>
          </w:rPr>
          <w:t>https://www.ema.europa.eu</w:t>
        </w:r>
      </w:hyperlink>
      <w:r w:rsidRPr="00D32A30">
        <w:t>.</w:t>
      </w:r>
    </w:p>
    <w:p w14:paraId="21332A96" w14:textId="77777777" w:rsidR="00AB7F64" w:rsidRPr="00D32A30" w:rsidRDefault="000030C5" w:rsidP="00101BBB">
      <w:pPr>
        <w:tabs>
          <w:tab w:val="clear" w:pos="567"/>
        </w:tabs>
        <w:spacing w:line="240" w:lineRule="auto"/>
        <w:jc w:val="center"/>
        <w:rPr>
          <w:rStyle w:val="BodyText2Char"/>
        </w:rPr>
      </w:pPr>
      <w:r w:rsidRPr="00D32A30">
        <w:br w:type="page"/>
      </w:r>
      <w:r w:rsidRPr="00D32A30">
        <w:rPr>
          <w:b/>
        </w:rPr>
        <w:lastRenderedPageBreak/>
        <w:t>Fuljett ta’ tagħrif: Informazzjoni għall-utent</w:t>
      </w:r>
    </w:p>
    <w:p w14:paraId="42F576DD" w14:textId="77777777" w:rsidR="00AB7F64" w:rsidRPr="00D32A30" w:rsidRDefault="00AB7F64" w:rsidP="00101BBB">
      <w:pPr>
        <w:tabs>
          <w:tab w:val="clear" w:pos="567"/>
        </w:tabs>
        <w:spacing w:line="240" w:lineRule="auto"/>
        <w:jc w:val="center"/>
      </w:pPr>
    </w:p>
    <w:p w14:paraId="5DDDC2DE" w14:textId="77777777" w:rsidR="00AB7F64" w:rsidRPr="00D32A30" w:rsidRDefault="000030C5" w:rsidP="00101BBB">
      <w:pPr>
        <w:numPr>
          <w:ilvl w:val="12"/>
          <w:numId w:val="0"/>
        </w:numPr>
        <w:tabs>
          <w:tab w:val="clear" w:pos="567"/>
        </w:tabs>
        <w:spacing w:line="240" w:lineRule="auto"/>
        <w:ind w:right="-2"/>
        <w:jc w:val="center"/>
        <w:rPr>
          <w:b/>
        </w:rPr>
      </w:pPr>
      <w:r w:rsidRPr="00D32A30">
        <w:rPr>
          <w:b/>
        </w:rPr>
        <w:t>Noxafil 100 mg pilloli gastro-reżistenti</w:t>
      </w:r>
    </w:p>
    <w:p w14:paraId="1F899C89" w14:textId="77777777" w:rsidR="00AB7F64" w:rsidRPr="00D32A30" w:rsidRDefault="000030C5" w:rsidP="00101BBB">
      <w:pPr>
        <w:spacing w:line="240" w:lineRule="auto"/>
        <w:ind w:right="-2"/>
        <w:jc w:val="center"/>
      </w:pPr>
      <w:r w:rsidRPr="00D32A30">
        <w:t>posaconazole</w:t>
      </w:r>
    </w:p>
    <w:p w14:paraId="7D46FE18" w14:textId="77777777" w:rsidR="00AB7F64" w:rsidRPr="00D32A30" w:rsidRDefault="00AB7F64" w:rsidP="00101BBB">
      <w:pPr>
        <w:tabs>
          <w:tab w:val="clear" w:pos="567"/>
        </w:tabs>
        <w:spacing w:line="240" w:lineRule="auto"/>
        <w:jc w:val="center"/>
      </w:pPr>
    </w:p>
    <w:p w14:paraId="278EE61E" w14:textId="77777777" w:rsidR="00AB7F64" w:rsidRPr="00D32A30" w:rsidRDefault="000030C5" w:rsidP="00101BBB">
      <w:pPr>
        <w:keepNext/>
        <w:keepLines/>
        <w:tabs>
          <w:tab w:val="clear" w:pos="567"/>
        </w:tabs>
        <w:suppressAutoHyphens/>
        <w:spacing w:line="240" w:lineRule="auto"/>
        <w:rPr>
          <w:b/>
        </w:rPr>
      </w:pPr>
      <w:r w:rsidRPr="00D32A30">
        <w:rPr>
          <w:b/>
        </w:rPr>
        <w:t>Aqra sew dan il-fuljett kollu qabel tibda tieħu din il-mediċina peress li fih informazzjoni importanti għalik.</w:t>
      </w:r>
    </w:p>
    <w:p w14:paraId="301EC911" w14:textId="77777777" w:rsidR="00AB7F64" w:rsidRPr="00D32A30" w:rsidRDefault="000030C5" w:rsidP="00101BBB">
      <w:pPr>
        <w:numPr>
          <w:ilvl w:val="0"/>
          <w:numId w:val="40"/>
        </w:numPr>
        <w:tabs>
          <w:tab w:val="clear" w:pos="567"/>
        </w:tabs>
        <w:spacing w:line="240" w:lineRule="auto"/>
        <w:ind w:left="567" w:hanging="567"/>
      </w:pPr>
      <w:r w:rsidRPr="00D32A30">
        <w:t>Żomm dan il-fuljett. Jista’ jkollok bżonn terġa’ taqrah.</w:t>
      </w:r>
    </w:p>
    <w:p w14:paraId="2814658C" w14:textId="77777777" w:rsidR="00AB7F64" w:rsidRPr="00D32A30" w:rsidRDefault="000030C5" w:rsidP="00101BBB">
      <w:pPr>
        <w:numPr>
          <w:ilvl w:val="0"/>
          <w:numId w:val="41"/>
        </w:numPr>
        <w:tabs>
          <w:tab w:val="clear" w:pos="567"/>
        </w:tabs>
        <w:spacing w:line="240" w:lineRule="auto"/>
        <w:ind w:left="567" w:hanging="567"/>
        <w:rPr>
          <w:b/>
        </w:rPr>
      </w:pPr>
      <w:r w:rsidRPr="00D32A30">
        <w:t>Jekk ikollok aktar mistoqsijiet, staqsi lit-tabib, lill-ispiżjar jew l-infermier tiegħek.</w:t>
      </w:r>
    </w:p>
    <w:p w14:paraId="31887391" w14:textId="77777777" w:rsidR="00AB7F64" w:rsidRPr="00D32A30" w:rsidRDefault="000030C5" w:rsidP="00101BBB">
      <w:pPr>
        <w:numPr>
          <w:ilvl w:val="0"/>
          <w:numId w:val="41"/>
        </w:numPr>
        <w:tabs>
          <w:tab w:val="clear" w:pos="567"/>
        </w:tabs>
        <w:spacing w:line="240" w:lineRule="auto"/>
        <w:ind w:left="567" w:hanging="567"/>
      </w:pPr>
      <w:r w:rsidRPr="00D32A30">
        <w:t>Din il-mediċina ġiet mogħtija lilek biss. M’għandekx tgħaddiha lil persuni oħra. Tista’ tagħmlilhom il-ħsara, anki jekk ikollhom l-istess sinjali ta’ mard bħal tiegħek.</w:t>
      </w:r>
    </w:p>
    <w:p w14:paraId="5AC654FF" w14:textId="77777777" w:rsidR="00AB7F64" w:rsidRPr="00D32A30" w:rsidRDefault="000030C5" w:rsidP="00101BBB">
      <w:pPr>
        <w:numPr>
          <w:ilvl w:val="0"/>
          <w:numId w:val="41"/>
        </w:numPr>
        <w:tabs>
          <w:tab w:val="clear" w:pos="567"/>
        </w:tabs>
        <w:autoSpaceDE w:val="0"/>
        <w:autoSpaceDN w:val="0"/>
        <w:adjustRightInd w:val="0"/>
        <w:spacing w:line="240" w:lineRule="auto"/>
        <w:ind w:left="567" w:hanging="567"/>
        <w:rPr>
          <w:rFonts w:eastAsia="MS Mincho"/>
          <w:lang w:eastAsia="ja-JP"/>
        </w:rPr>
      </w:pPr>
      <w:r w:rsidRPr="00D32A30">
        <w:t>Jekk ikollok xi effett sekondarju kellem lit-tabib, lill-ispiżjar jew l-infermier tiegħek. Dan jinkludi xi effett sekondarju possibbli li mhuwiex elenkat f’dan il-fuljett. Ara sezzjoni 4.</w:t>
      </w:r>
    </w:p>
    <w:p w14:paraId="05B793E1" w14:textId="77777777" w:rsidR="00AB7F64" w:rsidRPr="00D32A30" w:rsidRDefault="00AB7F64" w:rsidP="00101BBB">
      <w:pPr>
        <w:spacing w:line="240" w:lineRule="auto"/>
        <w:rPr>
          <w:b/>
        </w:rPr>
      </w:pPr>
    </w:p>
    <w:p w14:paraId="6EB0DF06" w14:textId="77777777" w:rsidR="00AB7F64" w:rsidRPr="00D32A30" w:rsidRDefault="000030C5" w:rsidP="00101BBB">
      <w:pPr>
        <w:keepNext/>
        <w:spacing w:line="240" w:lineRule="auto"/>
        <w:rPr>
          <w:b/>
        </w:rPr>
      </w:pPr>
      <w:r w:rsidRPr="00D32A30">
        <w:rPr>
          <w:b/>
        </w:rPr>
        <w:t>F’dan il-fuljett</w:t>
      </w:r>
    </w:p>
    <w:p w14:paraId="1268E38A" w14:textId="77777777" w:rsidR="005629FA" w:rsidRPr="00D32A30" w:rsidRDefault="005629FA" w:rsidP="00101BBB">
      <w:pPr>
        <w:keepNext/>
        <w:spacing w:line="240" w:lineRule="auto"/>
        <w:rPr>
          <w:b/>
        </w:rPr>
      </w:pPr>
    </w:p>
    <w:p w14:paraId="5CEDF06F" w14:textId="77777777" w:rsidR="00AB7F64" w:rsidRPr="00D32A30" w:rsidRDefault="000030C5" w:rsidP="00101BBB">
      <w:pPr>
        <w:tabs>
          <w:tab w:val="clear" w:pos="567"/>
        </w:tabs>
        <w:spacing w:line="240" w:lineRule="auto"/>
        <w:ind w:left="567" w:hanging="567"/>
      </w:pPr>
      <w:r w:rsidRPr="00D32A30">
        <w:t>1.</w:t>
      </w:r>
      <w:r w:rsidRPr="00D32A30">
        <w:tab/>
        <w:t>X’inhu Noxafil u għalxiex jintuża</w:t>
      </w:r>
    </w:p>
    <w:p w14:paraId="2F2DC138" w14:textId="77777777" w:rsidR="00AB7F64" w:rsidRPr="00D32A30" w:rsidRDefault="000030C5" w:rsidP="00101BBB">
      <w:pPr>
        <w:tabs>
          <w:tab w:val="clear" w:pos="567"/>
        </w:tabs>
        <w:spacing w:line="240" w:lineRule="auto"/>
        <w:ind w:left="567" w:hanging="567"/>
      </w:pPr>
      <w:r w:rsidRPr="00D32A30">
        <w:t>2.</w:t>
      </w:r>
      <w:r w:rsidRPr="00D32A30">
        <w:tab/>
        <w:t>X’għandek tkun taf qabel ma tieħu Noxafil</w:t>
      </w:r>
    </w:p>
    <w:p w14:paraId="095A5498" w14:textId="77777777" w:rsidR="00AB7F64" w:rsidRPr="00D32A30" w:rsidRDefault="000030C5" w:rsidP="00101BBB">
      <w:pPr>
        <w:tabs>
          <w:tab w:val="clear" w:pos="567"/>
        </w:tabs>
        <w:spacing w:line="240" w:lineRule="auto"/>
        <w:ind w:left="567" w:hanging="567"/>
      </w:pPr>
      <w:r w:rsidRPr="00D32A30">
        <w:t>3.</w:t>
      </w:r>
      <w:r w:rsidRPr="00D32A30">
        <w:tab/>
        <w:t>Kif għandek tieħu Noxafil</w:t>
      </w:r>
    </w:p>
    <w:p w14:paraId="696BF720" w14:textId="77777777" w:rsidR="00AB7F64" w:rsidRPr="00D32A30" w:rsidRDefault="000030C5" w:rsidP="00101BBB">
      <w:pPr>
        <w:tabs>
          <w:tab w:val="clear" w:pos="567"/>
        </w:tabs>
        <w:spacing w:line="240" w:lineRule="auto"/>
        <w:ind w:left="567" w:hanging="567"/>
      </w:pPr>
      <w:r w:rsidRPr="00D32A30">
        <w:t>4.</w:t>
      </w:r>
      <w:r w:rsidRPr="00D32A30">
        <w:tab/>
        <w:t>Effetti sekondarji possibbli</w:t>
      </w:r>
    </w:p>
    <w:p w14:paraId="6DF47165" w14:textId="77777777" w:rsidR="00AB7F64" w:rsidRPr="00D32A30" w:rsidRDefault="000030C5" w:rsidP="00101BBB">
      <w:pPr>
        <w:tabs>
          <w:tab w:val="clear" w:pos="567"/>
        </w:tabs>
        <w:spacing w:line="240" w:lineRule="auto"/>
        <w:ind w:left="567" w:hanging="567"/>
      </w:pPr>
      <w:r w:rsidRPr="00D32A30">
        <w:t>5.</w:t>
      </w:r>
      <w:r w:rsidRPr="00D32A30">
        <w:tab/>
        <w:t>Kif taħżen Noxafil</w:t>
      </w:r>
    </w:p>
    <w:p w14:paraId="55AF29AC" w14:textId="77777777" w:rsidR="00AB7F64" w:rsidRPr="00D32A30" w:rsidRDefault="000030C5" w:rsidP="00101BBB">
      <w:pPr>
        <w:tabs>
          <w:tab w:val="clear" w:pos="567"/>
        </w:tabs>
        <w:spacing w:line="240" w:lineRule="auto"/>
        <w:ind w:left="567" w:hanging="567"/>
      </w:pPr>
      <w:r w:rsidRPr="00D32A30">
        <w:t>6.</w:t>
      </w:r>
      <w:r w:rsidRPr="00D32A30">
        <w:tab/>
        <w:t>Kontenut tal-pakkett u informazzjoni oħra</w:t>
      </w:r>
    </w:p>
    <w:p w14:paraId="3BDEA099" w14:textId="77777777" w:rsidR="00AB7F64" w:rsidRPr="00D32A30" w:rsidRDefault="00AB7F64" w:rsidP="00101BBB">
      <w:pPr>
        <w:numPr>
          <w:ilvl w:val="12"/>
          <w:numId w:val="0"/>
        </w:numPr>
        <w:tabs>
          <w:tab w:val="clear" w:pos="567"/>
        </w:tabs>
        <w:spacing w:line="240" w:lineRule="auto"/>
      </w:pPr>
    </w:p>
    <w:p w14:paraId="66C3E3BF" w14:textId="77777777" w:rsidR="00AB7F64" w:rsidRPr="00D32A30" w:rsidRDefault="00AB7F64" w:rsidP="00101BBB">
      <w:pPr>
        <w:numPr>
          <w:ilvl w:val="12"/>
          <w:numId w:val="0"/>
        </w:numPr>
        <w:tabs>
          <w:tab w:val="clear" w:pos="567"/>
        </w:tabs>
        <w:spacing w:line="240" w:lineRule="auto"/>
      </w:pPr>
    </w:p>
    <w:p w14:paraId="0405123F" w14:textId="77777777" w:rsidR="00AB7F64" w:rsidRPr="00D32A30" w:rsidRDefault="000030C5" w:rsidP="00101BBB">
      <w:pPr>
        <w:keepNext/>
        <w:keepLines/>
        <w:numPr>
          <w:ilvl w:val="12"/>
          <w:numId w:val="0"/>
        </w:numPr>
        <w:tabs>
          <w:tab w:val="clear" w:pos="567"/>
        </w:tabs>
        <w:spacing w:line="240" w:lineRule="auto"/>
        <w:ind w:left="567" w:hanging="567"/>
        <w:rPr>
          <w:b/>
        </w:rPr>
      </w:pPr>
      <w:r w:rsidRPr="00D32A30">
        <w:rPr>
          <w:b/>
        </w:rPr>
        <w:t>1.</w:t>
      </w:r>
      <w:r w:rsidRPr="00D32A30">
        <w:rPr>
          <w:b/>
        </w:rPr>
        <w:tab/>
        <w:t>X’inhu Noxafil u għalxiex jintuża</w:t>
      </w:r>
    </w:p>
    <w:p w14:paraId="5199B807" w14:textId="77777777" w:rsidR="00AB7F64" w:rsidRPr="00D32A30" w:rsidRDefault="00AB7F64" w:rsidP="00101BBB">
      <w:pPr>
        <w:keepNext/>
        <w:keepLines/>
        <w:numPr>
          <w:ilvl w:val="12"/>
          <w:numId w:val="0"/>
        </w:numPr>
        <w:tabs>
          <w:tab w:val="clear" w:pos="567"/>
        </w:tabs>
        <w:spacing w:line="240" w:lineRule="auto"/>
        <w:rPr>
          <w:b/>
        </w:rPr>
      </w:pPr>
    </w:p>
    <w:p w14:paraId="1135C6C7" w14:textId="77777777" w:rsidR="00AB7F64" w:rsidRPr="00D32A30" w:rsidRDefault="000030C5" w:rsidP="00101BBB">
      <w:pPr>
        <w:tabs>
          <w:tab w:val="clear" w:pos="567"/>
        </w:tabs>
        <w:autoSpaceDE w:val="0"/>
        <w:autoSpaceDN w:val="0"/>
        <w:adjustRightInd w:val="0"/>
        <w:spacing w:line="240" w:lineRule="auto"/>
      </w:pPr>
      <w:r w:rsidRPr="00D32A30">
        <w:t>Noxafil fih mediċina msejħa posaconazole. Huwa jappartjeni għal grupp ta’ mediċini msejħa “antifungali”. Jintuża għall-prevenzjoni u l-kura ta’ bosta infezzjonijiet fungali differenti.</w:t>
      </w:r>
    </w:p>
    <w:p w14:paraId="571778CA" w14:textId="77777777" w:rsidR="00AB7F64" w:rsidRPr="00D32A30" w:rsidRDefault="00AB7F64" w:rsidP="00101BBB">
      <w:pPr>
        <w:tabs>
          <w:tab w:val="clear" w:pos="567"/>
        </w:tabs>
        <w:autoSpaceDE w:val="0"/>
        <w:autoSpaceDN w:val="0"/>
        <w:adjustRightInd w:val="0"/>
        <w:spacing w:line="240" w:lineRule="auto"/>
      </w:pPr>
    </w:p>
    <w:p w14:paraId="3A81B593" w14:textId="77777777" w:rsidR="00AB7F64" w:rsidRPr="00D32A30" w:rsidRDefault="000030C5" w:rsidP="00101BBB">
      <w:pPr>
        <w:tabs>
          <w:tab w:val="clear" w:pos="567"/>
        </w:tabs>
        <w:autoSpaceDE w:val="0"/>
        <w:autoSpaceDN w:val="0"/>
        <w:adjustRightInd w:val="0"/>
        <w:spacing w:line="240" w:lineRule="auto"/>
      </w:pPr>
      <w:r w:rsidRPr="00D32A30">
        <w:t>Din il-mediċina taħdem billi toqtol jew twaqqaf it-tkabbir ta’ ċerti tipi ta’ fungi li jistgħu jikkawżaw infezzjonijiet.</w:t>
      </w:r>
    </w:p>
    <w:p w14:paraId="1D1F9A3A" w14:textId="77777777" w:rsidR="00AB7F64" w:rsidRPr="00D32A30" w:rsidRDefault="00AB7F64" w:rsidP="00101BBB">
      <w:pPr>
        <w:tabs>
          <w:tab w:val="clear" w:pos="567"/>
        </w:tabs>
        <w:autoSpaceDE w:val="0"/>
        <w:autoSpaceDN w:val="0"/>
        <w:adjustRightInd w:val="0"/>
        <w:spacing w:line="240" w:lineRule="auto"/>
      </w:pPr>
    </w:p>
    <w:p w14:paraId="606C6408" w14:textId="77777777" w:rsidR="00AB7F64" w:rsidRPr="00D32A30" w:rsidRDefault="000030C5" w:rsidP="00101BBB">
      <w:pPr>
        <w:keepNext/>
        <w:keepLines/>
        <w:tabs>
          <w:tab w:val="clear" w:pos="567"/>
        </w:tabs>
        <w:autoSpaceDE w:val="0"/>
        <w:autoSpaceDN w:val="0"/>
        <w:adjustRightInd w:val="0"/>
        <w:spacing w:line="240" w:lineRule="auto"/>
      </w:pPr>
      <w:r w:rsidRPr="00D32A30">
        <w:t>Noxafil jista’ jintuża fl-adulti sabiex jikkura infezzjonijiet fungali</w:t>
      </w:r>
      <w:r w:rsidR="002205CD" w:rsidRPr="00D32A30">
        <w:t xml:space="preserve"> kkawżati minn fungi tal-familja </w:t>
      </w:r>
      <w:r w:rsidR="002205CD" w:rsidRPr="00D32A30">
        <w:rPr>
          <w:i/>
        </w:rPr>
        <w:t>Aspergillus.</w:t>
      </w:r>
    </w:p>
    <w:p w14:paraId="39467341" w14:textId="77777777" w:rsidR="002205CD" w:rsidRPr="00D32A30" w:rsidRDefault="002205CD" w:rsidP="00101BBB">
      <w:pPr>
        <w:keepNext/>
        <w:keepLines/>
        <w:tabs>
          <w:tab w:val="clear" w:pos="567"/>
        </w:tabs>
        <w:autoSpaceDE w:val="0"/>
        <w:autoSpaceDN w:val="0"/>
        <w:adjustRightInd w:val="0"/>
        <w:spacing w:line="240" w:lineRule="auto"/>
      </w:pPr>
    </w:p>
    <w:p w14:paraId="5EC0511D" w14:textId="77777777" w:rsidR="007F383E" w:rsidRPr="00D32A30" w:rsidRDefault="000030C5" w:rsidP="00101BBB">
      <w:pPr>
        <w:tabs>
          <w:tab w:val="clear" w:pos="567"/>
        </w:tabs>
        <w:autoSpaceDE w:val="0"/>
        <w:autoSpaceDN w:val="0"/>
        <w:adjustRightInd w:val="0"/>
        <w:spacing w:line="240" w:lineRule="auto"/>
      </w:pPr>
      <w:r w:rsidRPr="00D32A30">
        <w:t>Noxafil jista’ jintuża fl-adulti u fit-tfal minn età ta’ sentejn li jiżnu aktar minn 40 kg biex jittratta t-tipi li ġejjin ta’ infezzjonijiet fungali:</w:t>
      </w:r>
    </w:p>
    <w:p w14:paraId="12F4B0D6" w14:textId="77777777" w:rsidR="00AB7F64" w:rsidRPr="00D32A30" w:rsidRDefault="000030C5" w:rsidP="00101BBB">
      <w:pPr>
        <w:numPr>
          <w:ilvl w:val="0"/>
          <w:numId w:val="38"/>
        </w:numPr>
        <w:tabs>
          <w:tab w:val="clear" w:pos="567"/>
        </w:tabs>
        <w:autoSpaceDE w:val="0"/>
        <w:autoSpaceDN w:val="0"/>
        <w:adjustRightInd w:val="0"/>
        <w:spacing w:line="240" w:lineRule="auto"/>
        <w:ind w:left="567" w:hanging="567"/>
      </w:pPr>
      <w:r w:rsidRPr="00D32A30">
        <w:t>infezzjonijiet ikkawżati minn fungi tal-familja Aspergillus</w:t>
      </w:r>
      <w:r w:rsidR="002205CD" w:rsidRPr="00D32A30">
        <w:t xml:space="preserve"> li ma tjibux waqt it-trattament bil-mediċini antifungali amphotericin B jew itraconazole jew meta dawn il-mediċini kellhom jitwaqqfu</w:t>
      </w:r>
      <w:r w:rsidR="005629FA" w:rsidRPr="00D32A30">
        <w:t>;</w:t>
      </w:r>
    </w:p>
    <w:p w14:paraId="5030B96A" w14:textId="77777777" w:rsidR="00AB7F64" w:rsidRPr="00D32A30" w:rsidRDefault="000030C5" w:rsidP="00101BBB">
      <w:pPr>
        <w:numPr>
          <w:ilvl w:val="0"/>
          <w:numId w:val="38"/>
        </w:numPr>
        <w:tabs>
          <w:tab w:val="clear" w:pos="567"/>
        </w:tabs>
        <w:autoSpaceDE w:val="0"/>
        <w:autoSpaceDN w:val="0"/>
        <w:adjustRightInd w:val="0"/>
        <w:spacing w:line="240" w:lineRule="auto"/>
        <w:ind w:left="567" w:hanging="567"/>
      </w:pPr>
      <w:r w:rsidRPr="00D32A30">
        <w:t xml:space="preserve">infezzjonijiet ikkawżati minn fungi tal-familja </w:t>
      </w:r>
      <w:r w:rsidRPr="00D32A30">
        <w:rPr>
          <w:i/>
        </w:rPr>
        <w:t>Fusarium</w:t>
      </w:r>
      <w:r w:rsidRPr="00D32A30">
        <w:t xml:space="preserve"> li ma jkunux tjiebu waqt kura b’amphotericin B jew meta amphotericin B kellu jitwaqqaf;</w:t>
      </w:r>
    </w:p>
    <w:p w14:paraId="7845EFC5" w14:textId="77777777" w:rsidR="00AB7F64" w:rsidRPr="00D32A30" w:rsidRDefault="000030C5" w:rsidP="00101BBB">
      <w:pPr>
        <w:numPr>
          <w:ilvl w:val="0"/>
          <w:numId w:val="31"/>
        </w:numPr>
        <w:tabs>
          <w:tab w:val="clear" w:pos="567"/>
        </w:tabs>
        <w:spacing w:line="240" w:lineRule="auto"/>
        <w:ind w:left="567" w:hanging="567"/>
      </w:pPr>
      <w:r w:rsidRPr="00D32A30">
        <w:t>infezzjonijiet ikkawżati minn fungi li jikkawżaw il-kundizzjonijiet magħrufa bħala “kromoblastomikożi” u “miċetoma” li ma jkunux tjiebu waqt kura b’itraconazole jew meta itraconazole kellu jitwaqqaf;</w:t>
      </w:r>
    </w:p>
    <w:p w14:paraId="2E0C57B9"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infezzjonijiet ikkawżati minn fungu msejjaħ </w:t>
      </w:r>
      <w:r w:rsidRPr="00D32A30">
        <w:rPr>
          <w:i/>
        </w:rPr>
        <w:t>Coccidioides</w:t>
      </w:r>
      <w:r w:rsidRPr="00D32A30">
        <w:t xml:space="preserve"> li ma jkunux tjiebu waqt kura b’wieħed jew aktar minn amphotericin B, itraconazole jew fluconazole jew meta dawn il-mediċini kellhom jitwaqqfu.</w:t>
      </w:r>
    </w:p>
    <w:p w14:paraId="2A8E1120" w14:textId="77777777" w:rsidR="00AB7F64" w:rsidRPr="00D32A30" w:rsidRDefault="00AB7F64" w:rsidP="00101BBB">
      <w:pPr>
        <w:tabs>
          <w:tab w:val="clear" w:pos="567"/>
        </w:tabs>
        <w:autoSpaceDE w:val="0"/>
        <w:autoSpaceDN w:val="0"/>
        <w:adjustRightInd w:val="0"/>
        <w:spacing w:line="240" w:lineRule="auto"/>
      </w:pPr>
    </w:p>
    <w:p w14:paraId="2733C5F4" w14:textId="77777777" w:rsidR="00AB7F64" w:rsidRPr="00D32A30" w:rsidRDefault="000030C5" w:rsidP="00101BBB">
      <w:pPr>
        <w:keepNext/>
        <w:keepLines/>
        <w:spacing w:line="240" w:lineRule="auto"/>
      </w:pPr>
      <w:r w:rsidRPr="00D32A30">
        <w:rPr>
          <w:rFonts w:eastAsia="MS Mincho"/>
          <w:lang w:eastAsia="ja-JP"/>
        </w:rPr>
        <w:t xml:space="preserve">Din il-mediċina tista’ tintuża wkoll għall-prevenzjoni ta’ infezzjonijiet fungali f’adulti </w:t>
      </w:r>
      <w:r w:rsidR="002205CD" w:rsidRPr="00D32A30">
        <w:rPr>
          <w:rFonts w:eastAsia="MS Mincho"/>
          <w:lang w:eastAsia="ja-JP"/>
        </w:rPr>
        <w:t xml:space="preserve">u tfal minn età ta’ sentejn li jiżnu aktar minn 40 kg </w:t>
      </w:r>
      <w:r w:rsidRPr="00D32A30">
        <w:rPr>
          <w:rFonts w:eastAsia="MS Mincho"/>
          <w:lang w:eastAsia="ja-JP"/>
        </w:rPr>
        <w:t>li jkunu f’riskju għoli ta’ infezzjoni fungali, bħal</w:t>
      </w:r>
      <w:r w:rsidRPr="00D32A30">
        <w:t>:</w:t>
      </w:r>
    </w:p>
    <w:p w14:paraId="083DE681"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pazjenti li jkollhom sistema immunitarja dgħajfa minħabba kimoterapija għal “lewkimja majeloġenuża akuta” (AML) jew “sindromi “majelodisplastiċi” (MDS) </w:t>
      </w:r>
    </w:p>
    <w:p w14:paraId="49C09391"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pazjenti li jkunu qegħdin jieħdu “terapija immunosoppressiva f’doża għolja” wara “trapjant ta’ ċelloli staminali ematopojetiċi” (HSCT).</w:t>
      </w:r>
    </w:p>
    <w:p w14:paraId="7BE9FE0F" w14:textId="77777777" w:rsidR="00AB7F64" w:rsidRPr="00D32A30" w:rsidRDefault="00AB7F64" w:rsidP="00101BBB">
      <w:pPr>
        <w:pStyle w:val="EndnoteText"/>
        <w:tabs>
          <w:tab w:val="clear" w:pos="567"/>
        </w:tabs>
        <w:autoSpaceDE w:val="0"/>
        <w:autoSpaceDN w:val="0"/>
        <w:adjustRightInd w:val="0"/>
        <w:rPr>
          <w:lang w:val="mt-MT"/>
        </w:rPr>
      </w:pPr>
    </w:p>
    <w:p w14:paraId="5AC4843A" w14:textId="77777777" w:rsidR="00AB7F64" w:rsidRPr="00D32A30" w:rsidRDefault="00AB7F64" w:rsidP="00101BBB">
      <w:pPr>
        <w:numPr>
          <w:ilvl w:val="12"/>
          <w:numId w:val="0"/>
        </w:numPr>
        <w:tabs>
          <w:tab w:val="clear" w:pos="567"/>
        </w:tabs>
        <w:spacing w:line="240" w:lineRule="auto"/>
      </w:pPr>
    </w:p>
    <w:p w14:paraId="40118BCC" w14:textId="77777777" w:rsidR="00AB7F64" w:rsidRPr="00D32A30" w:rsidRDefault="000030C5" w:rsidP="00101BBB">
      <w:pPr>
        <w:keepNext/>
        <w:keepLines/>
        <w:numPr>
          <w:ilvl w:val="12"/>
          <w:numId w:val="0"/>
        </w:numPr>
        <w:tabs>
          <w:tab w:val="clear" w:pos="567"/>
        </w:tabs>
        <w:spacing w:line="240" w:lineRule="auto"/>
        <w:ind w:left="567" w:hanging="567"/>
        <w:rPr>
          <w:b/>
        </w:rPr>
      </w:pPr>
      <w:r w:rsidRPr="00D32A30">
        <w:rPr>
          <w:rStyle w:val="BodyText2Char"/>
          <w:b/>
        </w:rPr>
        <w:lastRenderedPageBreak/>
        <w:t>2.</w:t>
      </w:r>
      <w:r w:rsidRPr="00D32A30">
        <w:rPr>
          <w:rStyle w:val="BodyText2Char"/>
        </w:rPr>
        <w:tab/>
      </w:r>
      <w:r w:rsidRPr="00D32A30">
        <w:rPr>
          <w:b/>
        </w:rPr>
        <w:t>X</w:t>
      </w:r>
      <w:r w:rsidR="004166BC" w:rsidRPr="00D32A30">
        <w:rPr>
          <w:b/>
        </w:rPr>
        <w:t>’</w:t>
      </w:r>
      <w:r w:rsidRPr="00D32A30">
        <w:rPr>
          <w:b/>
        </w:rPr>
        <w:t>għandek tkun taf qabel ma tieħu Noxafil</w:t>
      </w:r>
    </w:p>
    <w:p w14:paraId="7C2CEC12" w14:textId="77777777" w:rsidR="00AB7F64" w:rsidRPr="00D32A30" w:rsidRDefault="00AB7F64" w:rsidP="00101BBB">
      <w:pPr>
        <w:keepNext/>
        <w:keepLines/>
        <w:numPr>
          <w:ilvl w:val="12"/>
          <w:numId w:val="0"/>
        </w:numPr>
        <w:tabs>
          <w:tab w:val="clear" w:pos="567"/>
        </w:tabs>
        <w:spacing w:line="240" w:lineRule="auto"/>
      </w:pPr>
    </w:p>
    <w:p w14:paraId="62695C02" w14:textId="77777777" w:rsidR="00AB7F64" w:rsidRPr="00D32A30" w:rsidRDefault="000030C5" w:rsidP="00101BBB">
      <w:pPr>
        <w:keepNext/>
        <w:keepLines/>
        <w:spacing w:line="240" w:lineRule="auto"/>
        <w:rPr>
          <w:b/>
        </w:rPr>
      </w:pPr>
      <w:r w:rsidRPr="00D32A30">
        <w:rPr>
          <w:b/>
        </w:rPr>
        <w:t>Tiħux Noxafil</w:t>
      </w:r>
    </w:p>
    <w:p w14:paraId="7EFBA119"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jekk inti allerġiku għal posaconazole jew għal xi sustanza oħra ta’ din il-mediċina (elenkati fis-sezzjoni 6).</w:t>
      </w:r>
    </w:p>
    <w:p w14:paraId="16603D43" w14:textId="77777777" w:rsidR="000E066A"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jekk qiegħed tieħu terfenadine, astemizole, cisapride, pimozide, halofantrine, quinidine, kwalunkwe mediċina li fiha “alkalojdi tal-ergotina” bħal ergotamine jew dihydroergotamine, jew “statin” bħal simvastatin, atorvastatin jew lovastatin.</w:t>
      </w:r>
    </w:p>
    <w:p w14:paraId="051AEC84" w14:textId="77777777" w:rsidR="000E066A"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jekk għadek kif bdejt tieħu venetoclax jew jekk id-doża tiegħek ta’ venetoclax qed tiżdied bil-mod għat-trattament ta’ lewkimja limfoċitika kronika (CLL, </w:t>
      </w:r>
      <w:r w:rsidRPr="00D32A30">
        <w:rPr>
          <w:i/>
        </w:rPr>
        <w:t>chronic lymphocyctic leukaemia</w:t>
      </w:r>
      <w:r w:rsidRPr="00D32A30">
        <w:t>)</w:t>
      </w:r>
    </w:p>
    <w:p w14:paraId="74F027C4" w14:textId="77777777" w:rsidR="00AB7F64" w:rsidRPr="00D32A30" w:rsidRDefault="00AB7F64" w:rsidP="00101BBB">
      <w:pPr>
        <w:spacing w:line="240" w:lineRule="auto"/>
      </w:pPr>
    </w:p>
    <w:p w14:paraId="3C3283AA" w14:textId="77777777" w:rsidR="00AB7F64" w:rsidRPr="00D32A30" w:rsidRDefault="000030C5" w:rsidP="00101BBB">
      <w:pPr>
        <w:spacing w:line="240" w:lineRule="auto"/>
      </w:pPr>
      <w:r w:rsidRPr="00D32A30">
        <w:t>Tiħux Noxafil jekk xi waħda minn dawn ta’ hawn fuq tapplika għalik. Jekk m’intix ċert, kellem lit-tabib jew lill-ispiżjar tiegħek qabel tieħu</w:t>
      </w:r>
      <w:r w:rsidR="00E7109F" w:rsidRPr="00D32A30">
        <w:t xml:space="preserve"> Noxafil</w:t>
      </w:r>
      <w:r w:rsidRPr="00D32A30">
        <w:t>.</w:t>
      </w:r>
    </w:p>
    <w:p w14:paraId="78F1D52A" w14:textId="77777777" w:rsidR="00AB7F64" w:rsidRPr="00D32A30" w:rsidRDefault="00AB7F64" w:rsidP="00101BBB">
      <w:pPr>
        <w:spacing w:line="240" w:lineRule="auto"/>
      </w:pPr>
    </w:p>
    <w:p w14:paraId="708BA63D" w14:textId="77777777" w:rsidR="00AB7F64" w:rsidRPr="00D32A30" w:rsidRDefault="000030C5" w:rsidP="00101BBB">
      <w:pPr>
        <w:spacing w:line="240" w:lineRule="auto"/>
      </w:pPr>
      <w:r w:rsidRPr="00D32A30">
        <w:t>Ara “Mediċini oħra u Noxafil” hawn isfel għal aktar informazzjoni, inkluża informazzjoni dwar mediċini oħra li jistgħu jinteraġixxu ma’ Noxafil.</w:t>
      </w:r>
    </w:p>
    <w:p w14:paraId="38756746" w14:textId="77777777" w:rsidR="00AB7F64" w:rsidRPr="00D32A30" w:rsidRDefault="00AB7F64" w:rsidP="00101BBB">
      <w:pPr>
        <w:numPr>
          <w:ilvl w:val="12"/>
          <w:numId w:val="0"/>
        </w:numPr>
        <w:tabs>
          <w:tab w:val="clear" w:pos="567"/>
        </w:tabs>
        <w:spacing w:line="240" w:lineRule="auto"/>
        <w:ind w:left="567" w:hanging="567"/>
      </w:pPr>
    </w:p>
    <w:p w14:paraId="0B07BEAD" w14:textId="77777777" w:rsidR="00AB7F64" w:rsidRPr="00D32A30" w:rsidRDefault="000030C5" w:rsidP="00101BBB">
      <w:pPr>
        <w:keepNext/>
        <w:keepLines/>
        <w:spacing w:line="240" w:lineRule="auto"/>
        <w:rPr>
          <w:b/>
        </w:rPr>
      </w:pPr>
      <w:r w:rsidRPr="00D32A30">
        <w:rPr>
          <w:b/>
        </w:rPr>
        <w:t>Twissijiet u prekawzjonijiet</w:t>
      </w:r>
    </w:p>
    <w:p w14:paraId="432AA8F2" w14:textId="77777777" w:rsidR="00AB7F64" w:rsidRPr="00D32A30" w:rsidRDefault="000030C5" w:rsidP="00101BBB">
      <w:pPr>
        <w:keepNext/>
        <w:keepLines/>
        <w:numPr>
          <w:ilvl w:val="12"/>
          <w:numId w:val="0"/>
        </w:numPr>
        <w:tabs>
          <w:tab w:val="clear" w:pos="567"/>
        </w:tabs>
        <w:spacing w:line="240" w:lineRule="auto"/>
        <w:rPr>
          <w:b/>
        </w:rPr>
      </w:pPr>
      <w:r w:rsidRPr="00D32A30">
        <w:t>Kellem lit-tabib jew l-ispiżjar tiegħek qabel tieħu Noxafil jekk:</w:t>
      </w:r>
    </w:p>
    <w:p w14:paraId="56A02B4C" w14:textId="77777777" w:rsidR="00AB7F64" w:rsidRPr="00D32A30" w:rsidRDefault="000030C5" w:rsidP="00101BBB">
      <w:pPr>
        <w:numPr>
          <w:ilvl w:val="0"/>
          <w:numId w:val="33"/>
        </w:numPr>
        <w:tabs>
          <w:tab w:val="clear" w:pos="567"/>
        </w:tabs>
        <w:spacing w:line="240" w:lineRule="auto"/>
        <w:ind w:left="567" w:hanging="567"/>
      </w:pPr>
      <w:r w:rsidRPr="00D32A30">
        <w:t xml:space="preserve">kellek reazzjoni allerġika għal xi mediċina antifungali oħra bħal ketoconazole, fluconazole, itraconazole jew voriconazole. </w:t>
      </w:r>
    </w:p>
    <w:p w14:paraId="59A9E537" w14:textId="77777777" w:rsidR="00AB7F64" w:rsidRPr="00D32A30" w:rsidRDefault="000030C5" w:rsidP="00101BBB">
      <w:pPr>
        <w:numPr>
          <w:ilvl w:val="0"/>
          <w:numId w:val="33"/>
        </w:numPr>
        <w:tabs>
          <w:tab w:val="clear" w:pos="567"/>
        </w:tabs>
        <w:spacing w:line="240" w:lineRule="auto"/>
        <w:ind w:left="567" w:hanging="567"/>
      </w:pPr>
      <w:r w:rsidRPr="00D32A30">
        <w:t>għandek jew xi darba kellek problemi fil-fwied. Jista’ jkun hemm bżonn li jsirulek testijiet tad-demm waqt li tkun qiegħed tieħu din il-mediċina.</w:t>
      </w:r>
    </w:p>
    <w:p w14:paraId="65CB4A51" w14:textId="77777777" w:rsidR="00AB7F64" w:rsidRPr="00D32A30" w:rsidRDefault="000030C5" w:rsidP="00101BBB">
      <w:pPr>
        <w:numPr>
          <w:ilvl w:val="0"/>
          <w:numId w:val="33"/>
        </w:numPr>
        <w:tabs>
          <w:tab w:val="clear" w:pos="567"/>
        </w:tabs>
        <w:spacing w:line="240" w:lineRule="auto"/>
        <w:ind w:left="567" w:hanging="567"/>
      </w:pPr>
      <w:r w:rsidRPr="00D32A30">
        <w:t>jaqbduk dijarea jew rimettar severi, billi dawn il-kundizzjonijiet jistgħu jillimitaw l-effikaċja ta’ din il-mediċina.</w:t>
      </w:r>
    </w:p>
    <w:p w14:paraId="42EEEF60" w14:textId="77777777" w:rsidR="00AB7F64" w:rsidRPr="00D32A30" w:rsidRDefault="000030C5" w:rsidP="00101BBB">
      <w:pPr>
        <w:numPr>
          <w:ilvl w:val="0"/>
          <w:numId w:val="34"/>
        </w:numPr>
        <w:tabs>
          <w:tab w:val="clear" w:pos="567"/>
        </w:tabs>
        <w:spacing w:line="240" w:lineRule="auto"/>
        <w:ind w:left="567" w:hanging="567"/>
      </w:pPr>
      <w:r w:rsidRPr="00D32A30">
        <w:t>għandek traċċat tar-ritmu tal-qalb abnormali (ECG) li juri problema msejħa intervall QTc twil</w:t>
      </w:r>
    </w:p>
    <w:p w14:paraId="63620991" w14:textId="77777777" w:rsidR="00AB7F64" w:rsidRPr="00D32A30" w:rsidRDefault="000030C5" w:rsidP="00101BBB">
      <w:pPr>
        <w:numPr>
          <w:ilvl w:val="0"/>
          <w:numId w:val="34"/>
        </w:numPr>
        <w:tabs>
          <w:tab w:val="clear" w:pos="567"/>
        </w:tabs>
        <w:spacing w:line="240" w:lineRule="auto"/>
        <w:ind w:left="567" w:hanging="567"/>
      </w:pPr>
      <w:r w:rsidRPr="00D32A30">
        <w:t>għandek dgħufija fil-muskolu tal-qalb jew insuffiċjenza tal-qalb</w:t>
      </w:r>
    </w:p>
    <w:p w14:paraId="4315FBC2" w14:textId="77777777" w:rsidR="00AB7F64" w:rsidRPr="00D32A30" w:rsidRDefault="000030C5" w:rsidP="00101BBB">
      <w:pPr>
        <w:numPr>
          <w:ilvl w:val="0"/>
          <w:numId w:val="34"/>
        </w:numPr>
        <w:tabs>
          <w:tab w:val="clear" w:pos="567"/>
        </w:tabs>
        <w:spacing w:line="240" w:lineRule="auto"/>
        <w:ind w:left="567" w:hanging="567"/>
      </w:pPr>
      <w:r w:rsidRPr="00D32A30">
        <w:t>għandek taħbita tal-qalb bil-mod ħafna</w:t>
      </w:r>
    </w:p>
    <w:p w14:paraId="3D681386" w14:textId="77777777" w:rsidR="00AB7F64" w:rsidRPr="00D32A30" w:rsidRDefault="000030C5" w:rsidP="00101BBB">
      <w:pPr>
        <w:numPr>
          <w:ilvl w:val="0"/>
          <w:numId w:val="34"/>
        </w:numPr>
        <w:tabs>
          <w:tab w:val="clear" w:pos="567"/>
        </w:tabs>
        <w:spacing w:line="240" w:lineRule="auto"/>
        <w:ind w:left="567" w:hanging="567"/>
      </w:pPr>
      <w:r w:rsidRPr="00D32A30">
        <w:t>għandek disturb fir-ritmu tal-qalb</w:t>
      </w:r>
    </w:p>
    <w:p w14:paraId="5CC1D18C" w14:textId="77777777" w:rsidR="004134CB" w:rsidRPr="00D32A30" w:rsidRDefault="000030C5" w:rsidP="00101BBB">
      <w:pPr>
        <w:numPr>
          <w:ilvl w:val="0"/>
          <w:numId w:val="34"/>
        </w:numPr>
        <w:tabs>
          <w:tab w:val="clear" w:pos="567"/>
        </w:tabs>
        <w:spacing w:line="240" w:lineRule="auto"/>
        <w:ind w:left="567" w:hanging="567"/>
      </w:pPr>
      <w:r w:rsidRPr="00D32A30">
        <w:t>għandek kwalunkwe problema bil-livelli tal-potassju, manjeżju jew kalċju fid-demm tiegħek.</w:t>
      </w:r>
    </w:p>
    <w:p w14:paraId="1290C7D8" w14:textId="65CD1D47" w:rsidR="000E066A" w:rsidRPr="00D32A30" w:rsidRDefault="000030C5" w:rsidP="00101BBB">
      <w:pPr>
        <w:numPr>
          <w:ilvl w:val="0"/>
          <w:numId w:val="34"/>
        </w:numPr>
        <w:tabs>
          <w:tab w:val="clear" w:pos="567"/>
        </w:tabs>
        <w:spacing w:line="240" w:lineRule="auto"/>
        <w:ind w:left="567" w:hanging="567"/>
      </w:pPr>
      <w:r w:rsidRPr="00D32A30">
        <w:t>qed tieħu vincristine, vinblastine u “alkalojdi vinka” oħra (mediċini li jintużaw biex jikkuraw il-kanċer)</w:t>
      </w:r>
    </w:p>
    <w:p w14:paraId="574F7718" w14:textId="77777777" w:rsidR="00AB7F64" w:rsidRPr="00D32A30" w:rsidRDefault="000030C5" w:rsidP="00101BBB">
      <w:pPr>
        <w:numPr>
          <w:ilvl w:val="0"/>
          <w:numId w:val="34"/>
        </w:numPr>
        <w:tabs>
          <w:tab w:val="clear" w:pos="567"/>
        </w:tabs>
        <w:spacing w:line="240" w:lineRule="auto"/>
        <w:ind w:left="567" w:hanging="567"/>
      </w:pPr>
      <w:r w:rsidRPr="00D32A30">
        <w:t xml:space="preserve">qed tieħu venetoclax (mediċina li tintuża biex </w:t>
      </w:r>
      <w:r w:rsidR="00AF1AA8" w:rsidRPr="00D32A30">
        <w:t>tittratta</w:t>
      </w:r>
      <w:r w:rsidRPr="00D32A30">
        <w:t xml:space="preserve"> l-kanċer).</w:t>
      </w:r>
    </w:p>
    <w:p w14:paraId="634F8CB9" w14:textId="23CEF022" w:rsidR="00AB7F64" w:rsidRPr="00D32A30" w:rsidRDefault="000030C5" w:rsidP="00101BBB">
      <w:pPr>
        <w:tabs>
          <w:tab w:val="clear" w:pos="567"/>
        </w:tabs>
        <w:spacing w:line="240" w:lineRule="auto"/>
      </w:pPr>
      <w:r w:rsidRPr="00D32A30">
        <w:t xml:space="preserve">Għandek tevita l-esponiment għax-xemx waqt li qed tingħata t-trattament. Huwa importanti li tgħatti żoni tal-ġilda esposti għax-xemx b’ilbies protettiv u li tuża prodotti ta’ protezzjoni mix-xemx b’fattur ta’ protezzjoni mix-xemx (SPF, </w:t>
      </w:r>
      <w:r w:rsidRPr="00D32A30">
        <w:rPr>
          <w:i/>
          <w:iCs/>
        </w:rPr>
        <w:t>sun protection factor</w:t>
      </w:r>
      <w:r w:rsidRPr="00D32A30">
        <w:t>) għoli, minħabba li tista’ tesperjenza sensittività tal-ġilda ogħla għar-raġġi UV tax-xemx.</w:t>
      </w:r>
    </w:p>
    <w:p w14:paraId="056DAB42" w14:textId="77777777" w:rsidR="002D71F8" w:rsidRPr="00D32A30" w:rsidRDefault="002D71F8" w:rsidP="00101BBB">
      <w:pPr>
        <w:tabs>
          <w:tab w:val="clear" w:pos="567"/>
        </w:tabs>
        <w:spacing w:line="240" w:lineRule="auto"/>
      </w:pPr>
    </w:p>
    <w:p w14:paraId="7DD67317" w14:textId="77777777" w:rsidR="00AB7F64" w:rsidRPr="00D32A30" w:rsidRDefault="000030C5" w:rsidP="00101BBB">
      <w:pPr>
        <w:tabs>
          <w:tab w:val="clear" w:pos="567"/>
        </w:tabs>
        <w:spacing w:line="240" w:lineRule="auto"/>
      </w:pPr>
      <w:r w:rsidRPr="00D32A30">
        <w:t>Jekk xi waħda minn dawn ta’ hawn fuq tapplika għalik (jew m’intix ċert), kellem lit-tabib, l-ispiżjar jew l-infermier tiegħek qabel tieħu Noxafil.</w:t>
      </w:r>
    </w:p>
    <w:p w14:paraId="270A2A0D" w14:textId="77777777" w:rsidR="00AB7F64" w:rsidRPr="00D32A30" w:rsidRDefault="00AB7F64" w:rsidP="00101BBB">
      <w:pPr>
        <w:tabs>
          <w:tab w:val="clear" w:pos="567"/>
        </w:tabs>
        <w:spacing w:line="240" w:lineRule="auto"/>
      </w:pPr>
    </w:p>
    <w:p w14:paraId="4BFBEF64" w14:textId="77777777" w:rsidR="00AB7F64" w:rsidRPr="00D32A30" w:rsidRDefault="000030C5" w:rsidP="00101BBB">
      <w:pPr>
        <w:tabs>
          <w:tab w:val="clear" w:pos="567"/>
        </w:tabs>
        <w:spacing w:line="240" w:lineRule="auto"/>
      </w:pPr>
      <w:r w:rsidRPr="00D32A30">
        <w:t>Jekk jaqbduk dijarea jew rimettar severi (tkun ma tiflaħx) waqt li tkun qed tieħu Noxafil, kellem lit-tabib, lill-ispiżjar jew l-infermier tiegħek mill-ewwel, billi dan jista’ jwaqqfu milli jaħdem tajjeb. Ara sezzjoni</w:t>
      </w:r>
      <w:r w:rsidR="00EE0AED" w:rsidRPr="00D32A30">
        <w:t> </w:t>
      </w:r>
      <w:r w:rsidRPr="00D32A30">
        <w:t>4 għal aktar informazzjoni.</w:t>
      </w:r>
    </w:p>
    <w:p w14:paraId="1B1BB1C9" w14:textId="77777777" w:rsidR="00AB7F64" w:rsidRPr="00D32A30" w:rsidRDefault="00AB7F64" w:rsidP="00101BBB">
      <w:pPr>
        <w:numPr>
          <w:ilvl w:val="12"/>
          <w:numId w:val="0"/>
        </w:numPr>
        <w:tabs>
          <w:tab w:val="clear" w:pos="567"/>
        </w:tabs>
        <w:spacing w:line="240" w:lineRule="auto"/>
      </w:pPr>
    </w:p>
    <w:p w14:paraId="1080396C" w14:textId="77777777" w:rsidR="00AB7F64" w:rsidRPr="00D32A30" w:rsidRDefault="000030C5" w:rsidP="00101BBB">
      <w:pPr>
        <w:keepNext/>
        <w:keepLines/>
        <w:numPr>
          <w:ilvl w:val="12"/>
          <w:numId w:val="0"/>
        </w:numPr>
        <w:tabs>
          <w:tab w:val="clear" w:pos="567"/>
        </w:tabs>
        <w:spacing w:line="240" w:lineRule="auto"/>
      </w:pPr>
      <w:r w:rsidRPr="00D32A30">
        <w:rPr>
          <w:b/>
        </w:rPr>
        <w:t>Tfal</w:t>
      </w:r>
    </w:p>
    <w:p w14:paraId="2227B010" w14:textId="77777777" w:rsidR="00EB41E2" w:rsidRPr="00D32A30" w:rsidRDefault="000030C5" w:rsidP="00101BBB">
      <w:pPr>
        <w:numPr>
          <w:ilvl w:val="12"/>
          <w:numId w:val="0"/>
        </w:numPr>
        <w:tabs>
          <w:tab w:val="clear" w:pos="567"/>
        </w:tabs>
        <w:spacing w:line="240" w:lineRule="auto"/>
      </w:pPr>
      <w:r w:rsidRPr="00D32A30">
        <w:t xml:space="preserve">Noxafil m’għandux </w:t>
      </w:r>
      <w:r w:rsidR="002205CD" w:rsidRPr="00D32A30">
        <w:t>jingħata lil</w:t>
      </w:r>
      <w:r w:rsidR="006F3B95" w:rsidRPr="00D32A30">
        <w:t xml:space="preserve"> </w:t>
      </w:r>
      <w:r w:rsidRPr="00D32A30">
        <w:t>tfal iżgħar</w:t>
      </w:r>
      <w:r w:rsidR="002205CD" w:rsidRPr="00D32A30">
        <w:t xml:space="preserve"> mill-età ta’ sentejn</w:t>
      </w:r>
      <w:r w:rsidRPr="00D32A30">
        <w:t>.</w:t>
      </w:r>
    </w:p>
    <w:p w14:paraId="679A28C2" w14:textId="77777777" w:rsidR="00AB7F64" w:rsidRPr="00D32A30" w:rsidRDefault="00AB7F64" w:rsidP="00101BBB">
      <w:pPr>
        <w:numPr>
          <w:ilvl w:val="12"/>
          <w:numId w:val="0"/>
        </w:numPr>
        <w:tabs>
          <w:tab w:val="clear" w:pos="567"/>
        </w:tabs>
        <w:spacing w:line="240" w:lineRule="auto"/>
      </w:pPr>
    </w:p>
    <w:p w14:paraId="201A773D" w14:textId="77777777" w:rsidR="00AB7F64" w:rsidRPr="00D32A30" w:rsidRDefault="000030C5" w:rsidP="00101BBB">
      <w:pPr>
        <w:keepNext/>
        <w:keepLines/>
        <w:numPr>
          <w:ilvl w:val="12"/>
          <w:numId w:val="0"/>
        </w:numPr>
        <w:tabs>
          <w:tab w:val="clear" w:pos="567"/>
        </w:tabs>
        <w:spacing w:line="240" w:lineRule="auto"/>
        <w:rPr>
          <w:rStyle w:val="BodyText2Char"/>
          <w:b/>
        </w:rPr>
      </w:pPr>
      <w:r w:rsidRPr="00D32A30">
        <w:rPr>
          <w:rStyle w:val="BodyText2Char"/>
          <w:b/>
        </w:rPr>
        <w:t>Mediċini oħra u Noxafil</w:t>
      </w:r>
    </w:p>
    <w:p w14:paraId="325D340E" w14:textId="77777777" w:rsidR="00AB7F64" w:rsidRPr="00D32A30" w:rsidRDefault="000030C5" w:rsidP="00101BBB">
      <w:pPr>
        <w:numPr>
          <w:ilvl w:val="12"/>
          <w:numId w:val="0"/>
        </w:numPr>
        <w:tabs>
          <w:tab w:val="clear" w:pos="567"/>
        </w:tabs>
        <w:spacing w:line="240" w:lineRule="auto"/>
      </w:pPr>
      <w:r w:rsidRPr="00D32A30">
        <w:t>Għid lit-tabib jew lill-ispiżjar tiegħek jekk qiegħed tieħu, ħadt dan l-aħħar jew tista’ tieħu xi mediċina oħra.</w:t>
      </w:r>
    </w:p>
    <w:p w14:paraId="3CA2CF35" w14:textId="77777777" w:rsidR="00AB7F64" w:rsidRPr="00D32A30" w:rsidRDefault="00AB7F64" w:rsidP="00101BBB">
      <w:pPr>
        <w:numPr>
          <w:ilvl w:val="12"/>
          <w:numId w:val="0"/>
        </w:numPr>
        <w:tabs>
          <w:tab w:val="clear" w:pos="567"/>
        </w:tabs>
        <w:spacing w:line="240" w:lineRule="auto"/>
      </w:pPr>
    </w:p>
    <w:p w14:paraId="4CF40117" w14:textId="77777777" w:rsidR="00AB7F64" w:rsidRPr="00D32A30" w:rsidRDefault="000030C5" w:rsidP="00101BBB">
      <w:pPr>
        <w:keepNext/>
        <w:keepLines/>
        <w:numPr>
          <w:ilvl w:val="12"/>
          <w:numId w:val="0"/>
        </w:numPr>
        <w:tabs>
          <w:tab w:val="clear" w:pos="567"/>
        </w:tabs>
        <w:spacing w:line="240" w:lineRule="auto"/>
        <w:rPr>
          <w:b/>
        </w:rPr>
      </w:pPr>
      <w:r w:rsidRPr="00D32A30">
        <w:rPr>
          <w:b/>
        </w:rPr>
        <w:t>Tiħux Noxafil jekk qiegħed tieħu xi waħda minn dawn li ġejjin:</w:t>
      </w:r>
    </w:p>
    <w:p w14:paraId="47DAAB38" w14:textId="77777777" w:rsidR="00AB7F64" w:rsidRPr="00D32A30" w:rsidRDefault="000030C5" w:rsidP="00101BBB">
      <w:pPr>
        <w:numPr>
          <w:ilvl w:val="0"/>
          <w:numId w:val="39"/>
        </w:numPr>
        <w:tabs>
          <w:tab w:val="clear" w:pos="567"/>
        </w:tabs>
        <w:spacing w:line="240" w:lineRule="auto"/>
        <w:ind w:left="567" w:hanging="567"/>
      </w:pPr>
      <w:r w:rsidRPr="00D32A30">
        <w:t>terfenadine (użat għall-kura tal-allerġiji)</w:t>
      </w:r>
    </w:p>
    <w:p w14:paraId="2AE75159" w14:textId="77777777" w:rsidR="00AB7F64" w:rsidRPr="00D32A30" w:rsidRDefault="000030C5" w:rsidP="00101BBB">
      <w:pPr>
        <w:numPr>
          <w:ilvl w:val="0"/>
          <w:numId w:val="39"/>
        </w:numPr>
        <w:tabs>
          <w:tab w:val="clear" w:pos="567"/>
        </w:tabs>
        <w:spacing w:line="240" w:lineRule="auto"/>
        <w:ind w:left="567" w:hanging="567"/>
      </w:pPr>
      <w:r w:rsidRPr="00D32A30">
        <w:t>astemizole (użat għall-kura tal-allerġiji)</w:t>
      </w:r>
    </w:p>
    <w:p w14:paraId="07287A2F" w14:textId="77777777" w:rsidR="00AB7F64" w:rsidRPr="00D32A30" w:rsidRDefault="000030C5" w:rsidP="00101BBB">
      <w:pPr>
        <w:numPr>
          <w:ilvl w:val="0"/>
          <w:numId w:val="39"/>
        </w:numPr>
        <w:tabs>
          <w:tab w:val="clear" w:pos="567"/>
        </w:tabs>
        <w:spacing w:line="240" w:lineRule="auto"/>
        <w:ind w:left="567" w:hanging="567"/>
      </w:pPr>
      <w:r w:rsidRPr="00D32A30">
        <w:t>cisapride (użat għall-kura ta’ problemi fl-istonku)</w:t>
      </w:r>
    </w:p>
    <w:p w14:paraId="36E40F0D" w14:textId="77777777" w:rsidR="00AB7F64" w:rsidRPr="00D32A30" w:rsidRDefault="000030C5" w:rsidP="00101BBB">
      <w:pPr>
        <w:numPr>
          <w:ilvl w:val="0"/>
          <w:numId w:val="39"/>
        </w:numPr>
        <w:tabs>
          <w:tab w:val="clear" w:pos="567"/>
        </w:tabs>
        <w:spacing w:line="240" w:lineRule="auto"/>
        <w:ind w:left="567" w:hanging="567"/>
      </w:pPr>
      <w:r w:rsidRPr="00D32A30">
        <w:lastRenderedPageBreak/>
        <w:t xml:space="preserve">pimozide (użat għall-kura tas-sintomi ta’ Tourette u mard mentali) </w:t>
      </w:r>
    </w:p>
    <w:p w14:paraId="6622457B" w14:textId="77777777" w:rsidR="00AB7F64" w:rsidRPr="00D32A30" w:rsidRDefault="000030C5" w:rsidP="00101BBB">
      <w:pPr>
        <w:numPr>
          <w:ilvl w:val="0"/>
          <w:numId w:val="39"/>
        </w:numPr>
        <w:tabs>
          <w:tab w:val="clear" w:pos="567"/>
        </w:tabs>
        <w:spacing w:line="240" w:lineRule="auto"/>
        <w:ind w:left="567" w:hanging="567"/>
      </w:pPr>
      <w:r w:rsidRPr="00D32A30">
        <w:t>halofantrine (użat għall-kura tal-malarja)</w:t>
      </w:r>
    </w:p>
    <w:p w14:paraId="4BD05EC4" w14:textId="77777777" w:rsidR="00AB7F64" w:rsidRPr="00D32A30" w:rsidRDefault="000030C5" w:rsidP="00101BBB">
      <w:pPr>
        <w:numPr>
          <w:ilvl w:val="0"/>
          <w:numId w:val="39"/>
        </w:numPr>
        <w:tabs>
          <w:tab w:val="clear" w:pos="567"/>
        </w:tabs>
        <w:spacing w:line="240" w:lineRule="auto"/>
        <w:ind w:left="567" w:hanging="567"/>
      </w:pPr>
      <w:r w:rsidRPr="00D32A30">
        <w:t>quinidine (użat għall-kura ta’ ritmi tal-qalb abnormali).</w:t>
      </w:r>
    </w:p>
    <w:p w14:paraId="13D0724D" w14:textId="77777777" w:rsidR="004E09EB" w:rsidRPr="00D32A30" w:rsidRDefault="004E09EB" w:rsidP="00101BBB">
      <w:pPr>
        <w:keepNext/>
        <w:keepLines/>
        <w:tabs>
          <w:tab w:val="clear" w:pos="567"/>
        </w:tabs>
        <w:spacing w:line="240" w:lineRule="auto"/>
      </w:pPr>
    </w:p>
    <w:p w14:paraId="3EBDB96E" w14:textId="77777777" w:rsidR="00AB7F64" w:rsidRPr="00D32A30" w:rsidRDefault="000030C5" w:rsidP="00101BBB">
      <w:pPr>
        <w:keepNext/>
        <w:keepLines/>
        <w:tabs>
          <w:tab w:val="clear" w:pos="567"/>
        </w:tabs>
        <w:spacing w:line="240" w:lineRule="auto"/>
      </w:pPr>
      <w:r w:rsidRPr="00D32A30">
        <w:t>Noxafil jista’ jżid l-ammont ta’ dawn il-mediċini fid-demm li jista’ jwassal għal bidliet serji ħafna fir-ritmu tal-qalb tiegħek</w:t>
      </w:r>
      <w:r w:rsidR="00B614A5" w:rsidRPr="00D32A30">
        <w:t>.</w:t>
      </w:r>
    </w:p>
    <w:p w14:paraId="0F7F996A" w14:textId="77777777" w:rsidR="00AB7F64" w:rsidRPr="00D32A30" w:rsidRDefault="000030C5" w:rsidP="00101BBB">
      <w:pPr>
        <w:numPr>
          <w:ilvl w:val="0"/>
          <w:numId w:val="35"/>
        </w:numPr>
        <w:tabs>
          <w:tab w:val="clear" w:pos="567"/>
        </w:tabs>
        <w:spacing w:line="240" w:lineRule="auto"/>
        <w:ind w:left="567" w:hanging="567"/>
      </w:pPr>
      <w:r w:rsidRPr="00D32A30">
        <w:t>kwalunkwe mediċina li fiha “alkalojdi tal-ergotina” bħal ergotamine jew dihydroergotamine li jintużaw għall-kura tal-emigranji. Noxafil jista’ jżid l-ammont ta’ dawn il-mediċini fid-demm li jista’ jwassal għal tnaqqis sever fil-fluss tad-demm lejn is-swaba’ ta’ jdejk jew ta’ saqajk u jista’ jagħmlilhom il-ħsara.</w:t>
      </w:r>
    </w:p>
    <w:p w14:paraId="2D2D32ED" w14:textId="77777777" w:rsidR="000E066A" w:rsidRPr="00D32A30" w:rsidRDefault="000030C5" w:rsidP="00101BBB">
      <w:pPr>
        <w:numPr>
          <w:ilvl w:val="0"/>
          <w:numId w:val="32"/>
        </w:numPr>
        <w:tabs>
          <w:tab w:val="clear" w:pos="567"/>
        </w:tabs>
        <w:spacing w:line="240" w:lineRule="auto"/>
        <w:ind w:left="567" w:hanging="567"/>
      </w:pPr>
      <w:r w:rsidRPr="00D32A30">
        <w:t xml:space="preserve">“statin” bħal simvastatin, atorvastatin jew lovastatin li jintużaw għall-kura ta’ livelli għoljin tal-kolesterol. </w:t>
      </w:r>
    </w:p>
    <w:p w14:paraId="3A078983" w14:textId="77777777" w:rsidR="00AB7F64" w:rsidRPr="00D32A30" w:rsidRDefault="000030C5" w:rsidP="00101BBB">
      <w:pPr>
        <w:numPr>
          <w:ilvl w:val="0"/>
          <w:numId w:val="32"/>
        </w:numPr>
        <w:tabs>
          <w:tab w:val="clear" w:pos="567"/>
        </w:tabs>
        <w:spacing w:line="240" w:lineRule="auto"/>
        <w:ind w:left="567" w:hanging="567"/>
      </w:pPr>
      <w:r w:rsidRPr="00D32A30">
        <w:t>venetoclax meta jintuża fil-bidu tat-trattament ta’ tip ta’ kanċer, lewkimja limfoċitika kronika (CLL)</w:t>
      </w:r>
    </w:p>
    <w:p w14:paraId="4E333125" w14:textId="77777777" w:rsidR="00AB7F64" w:rsidRPr="00D32A30" w:rsidRDefault="00AB7F64" w:rsidP="00101BBB">
      <w:pPr>
        <w:tabs>
          <w:tab w:val="clear" w:pos="567"/>
        </w:tabs>
        <w:spacing w:line="240" w:lineRule="auto"/>
        <w:ind w:left="360"/>
      </w:pPr>
    </w:p>
    <w:p w14:paraId="1CF12805" w14:textId="77777777" w:rsidR="00AB7F64" w:rsidRPr="00D32A30" w:rsidRDefault="000030C5" w:rsidP="00101BBB">
      <w:pPr>
        <w:tabs>
          <w:tab w:val="clear" w:pos="567"/>
        </w:tabs>
        <w:spacing w:line="240" w:lineRule="auto"/>
      </w:pPr>
      <w:r w:rsidRPr="00D32A30">
        <w:t>Tiħux Noxafil jekk xi waħda minn dawn ta’ hawn fuq tapplika għalik. Jekk m’intix ċert, kellem lit-tabib jew lill-ispiżjar tiegħek qabel tieħu din il-mediċina.</w:t>
      </w:r>
    </w:p>
    <w:p w14:paraId="6A98F78B" w14:textId="77777777" w:rsidR="00AB7F64" w:rsidRPr="00D32A30" w:rsidRDefault="00AB7F64" w:rsidP="00101BBB">
      <w:pPr>
        <w:tabs>
          <w:tab w:val="clear" w:pos="567"/>
        </w:tabs>
        <w:spacing w:line="240" w:lineRule="auto"/>
      </w:pPr>
    </w:p>
    <w:p w14:paraId="095D8463" w14:textId="77777777" w:rsidR="00AB7F64" w:rsidRPr="00D32A30" w:rsidRDefault="000030C5" w:rsidP="00101BBB">
      <w:pPr>
        <w:keepNext/>
        <w:keepLines/>
        <w:numPr>
          <w:ilvl w:val="12"/>
          <w:numId w:val="0"/>
        </w:numPr>
        <w:tabs>
          <w:tab w:val="clear" w:pos="567"/>
        </w:tabs>
        <w:spacing w:line="240" w:lineRule="auto"/>
        <w:rPr>
          <w:u w:val="single"/>
        </w:rPr>
      </w:pPr>
      <w:r w:rsidRPr="00D32A30">
        <w:rPr>
          <w:rStyle w:val="BodyText2Char"/>
          <w:u w:val="single"/>
        </w:rPr>
        <w:t>Mediċini oħra</w:t>
      </w:r>
    </w:p>
    <w:p w14:paraId="63AC8B3A" w14:textId="77777777" w:rsidR="00AB7F64" w:rsidRPr="00D32A30" w:rsidRDefault="000030C5" w:rsidP="00101BBB">
      <w:pPr>
        <w:numPr>
          <w:ilvl w:val="12"/>
          <w:numId w:val="0"/>
        </w:numPr>
        <w:spacing w:line="240" w:lineRule="auto"/>
      </w:pPr>
      <w:r w:rsidRPr="00D32A30">
        <w:t>Ħares lejn il-lista ta’ hawn fuq ta’ mediċini li m’għandhomx jittieħdu waqt li tkun qed tieħu Noxafil. Minbarra l-mediċini msemmija hawn fuq hemm mediċini oħra li jġorru riskju ta’ problemi fir-ritmu, li jistgħu jkunu akbar meta jittieħdu flimkien ma’ Noxafil. Jekk jogħġbok ara li tgħid lit-tabib tiegħek dwar il-mediċini kollha li qed tieħu (bir-riċetta jew mingħajr riċetta).</w:t>
      </w:r>
    </w:p>
    <w:p w14:paraId="6D6611ED" w14:textId="77777777" w:rsidR="00AB7F64" w:rsidRPr="00D32A30" w:rsidRDefault="00AB7F64" w:rsidP="00101BBB">
      <w:pPr>
        <w:numPr>
          <w:ilvl w:val="12"/>
          <w:numId w:val="0"/>
        </w:numPr>
        <w:tabs>
          <w:tab w:val="clear" w:pos="567"/>
        </w:tabs>
        <w:spacing w:line="240" w:lineRule="auto"/>
      </w:pPr>
    </w:p>
    <w:p w14:paraId="7FCA937A" w14:textId="77777777" w:rsidR="00AB7F64" w:rsidRPr="00D32A30" w:rsidRDefault="000030C5" w:rsidP="00101BBB">
      <w:pPr>
        <w:spacing w:line="240" w:lineRule="auto"/>
      </w:pPr>
      <w:r w:rsidRPr="00D32A30">
        <w:t>Ċerti mediċini jistgħu jżidu r-riskju ta’ effetti sekondarji ta’ Noxafil billi jżidu l-ammont ta’ Noxafil fid-demm</w:t>
      </w:r>
      <w:r w:rsidR="004E09EB" w:rsidRPr="00D32A30">
        <w:t>.</w:t>
      </w:r>
    </w:p>
    <w:p w14:paraId="19889C32" w14:textId="77777777" w:rsidR="00AB7F64" w:rsidRPr="00D32A30" w:rsidRDefault="00AB7F64" w:rsidP="00101BBB">
      <w:pPr>
        <w:spacing w:line="240" w:lineRule="auto"/>
      </w:pPr>
    </w:p>
    <w:p w14:paraId="28DCDACB" w14:textId="77777777" w:rsidR="00AB7F64" w:rsidRPr="00D32A30" w:rsidRDefault="000030C5" w:rsidP="00101BBB">
      <w:pPr>
        <w:spacing w:line="240" w:lineRule="auto"/>
      </w:pPr>
      <w:r w:rsidRPr="00D32A30">
        <w:t>Il-mediċini li ġejjin jistgħu jnaqqsu l-effikaċja ta’ Noxafil billi jnaqqsu l-ammont ta’ Noxafil fid-demm</w:t>
      </w:r>
      <w:r w:rsidR="00EB41E2" w:rsidRPr="00D32A30">
        <w:t>:</w:t>
      </w:r>
    </w:p>
    <w:p w14:paraId="3BC2732A"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rifabutin u rifampicin (jintużaw għall-kura ta’ ċerti infezzjonijiet). Jekk diġà qiegħed tieħu rifabutin, ikollok bżonn test tad-demm u trid toqgħod attent għal xi effetti sekondarji possibbli ta’ rifabutin.   </w:t>
      </w:r>
    </w:p>
    <w:p w14:paraId="2DC8EECC"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phenytoin, carbamazepine, phenobarbital jew primidone</w:t>
      </w:r>
      <w:r w:rsidR="002205CD" w:rsidRPr="00D32A30">
        <w:t xml:space="preserve"> (li jintużaw għat-trattament jew il-prevenzjoni tal-aċċessjonijiet)</w:t>
      </w:r>
      <w:r w:rsidRPr="00D32A30">
        <w:t xml:space="preserve">. </w:t>
      </w:r>
    </w:p>
    <w:p w14:paraId="44724591" w14:textId="7A276C32" w:rsidR="00AE3E47" w:rsidRPr="00D32A30" w:rsidRDefault="000030C5" w:rsidP="002D71F8">
      <w:pPr>
        <w:numPr>
          <w:ilvl w:val="0"/>
          <w:numId w:val="31"/>
        </w:numPr>
        <w:tabs>
          <w:tab w:val="clear" w:pos="567"/>
        </w:tabs>
        <w:autoSpaceDE w:val="0"/>
        <w:autoSpaceDN w:val="0"/>
        <w:adjustRightInd w:val="0"/>
        <w:spacing w:line="240" w:lineRule="auto"/>
        <w:ind w:left="567" w:hanging="567"/>
      </w:pPr>
      <w:r w:rsidRPr="00D32A30">
        <w:t>efavirenz u fosamprenavir li jintużaw għall-kura ta’ infezzjoni tal-HIV.</w:t>
      </w:r>
    </w:p>
    <w:p w14:paraId="2EE6A58A" w14:textId="614C6DCD" w:rsidR="002D71F8" w:rsidRPr="00D32A30" w:rsidRDefault="000030C5" w:rsidP="002D71F8">
      <w:pPr>
        <w:numPr>
          <w:ilvl w:val="0"/>
          <w:numId w:val="31"/>
        </w:numPr>
        <w:tabs>
          <w:tab w:val="clear" w:pos="567"/>
        </w:tabs>
        <w:autoSpaceDE w:val="0"/>
        <w:autoSpaceDN w:val="0"/>
        <w:adjustRightInd w:val="0"/>
        <w:spacing w:line="240" w:lineRule="auto"/>
        <w:ind w:left="567" w:hanging="567"/>
      </w:pPr>
      <w:r w:rsidRPr="00D32A30">
        <w:t>flucloxacillin (antibijotiku li jintuża kontra infezzjonijiet batteriċi).</w:t>
      </w:r>
    </w:p>
    <w:p w14:paraId="6EE3A763" w14:textId="77777777" w:rsidR="00AB7F64" w:rsidRPr="00D32A30" w:rsidRDefault="00AB7F64" w:rsidP="00101BBB">
      <w:pPr>
        <w:spacing w:line="240" w:lineRule="auto"/>
      </w:pPr>
    </w:p>
    <w:p w14:paraId="2E996765" w14:textId="77777777" w:rsidR="00AB7F64" w:rsidRPr="00D32A30" w:rsidRDefault="000030C5" w:rsidP="00101BBB">
      <w:pPr>
        <w:keepNext/>
        <w:keepLines/>
        <w:spacing w:line="240" w:lineRule="auto"/>
      </w:pPr>
      <w:r w:rsidRPr="00D32A30">
        <w:t>Noxafil jista’ possibbilment iżid ir-riskju ta’ effetti sekondarji ta’ xi mediċini oħra billi jżid l-ammont ta’ dawn il-mediċini fid-demm. Dawn il-mediċini jinkludu:</w:t>
      </w:r>
    </w:p>
    <w:p w14:paraId="4E204CDB"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vincristine, vinblastine “alkalojdi vinca” (jintużaw għall-kura tal-kanċer)</w:t>
      </w:r>
    </w:p>
    <w:p w14:paraId="48314C1E" w14:textId="77777777" w:rsidR="000E066A"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venetoclax (jintuża għa</w:t>
      </w:r>
      <w:r w:rsidR="00AF1AA8" w:rsidRPr="00D32A30">
        <w:t>t-trattament</w:t>
      </w:r>
      <w:r w:rsidRPr="00D32A30">
        <w:t xml:space="preserve"> tal-kanċer)</w:t>
      </w:r>
    </w:p>
    <w:p w14:paraId="2641FD95"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ciclosporin (jintuża waqt jew wara operazzjoni ta’ trapjant)</w:t>
      </w:r>
    </w:p>
    <w:p w14:paraId="4CA9F912"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tacrolimus u sirolimus (jintużaw waqt jew wara operazzjoni ta’ trapjant)</w:t>
      </w:r>
    </w:p>
    <w:p w14:paraId="2FC50D5E"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rifabutin (jintuża għall-kura ta’ ċerti infezzjonijiet)</w:t>
      </w:r>
    </w:p>
    <w:p w14:paraId="359EA338"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mediċini li jintużaw għall-kura tal-HIV imsejħa inibituri tal-protease (fosthom lopinavir u atazanavir, li jingħataw ma’ ritonavir) </w:t>
      </w:r>
    </w:p>
    <w:p w14:paraId="21E86D8B"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midazolam, triazolam, alprazolam jew “benzodiazepines” oħra (jintużaw bħala sedattivi jew rilassanti tal-muskoli)</w:t>
      </w:r>
    </w:p>
    <w:p w14:paraId="6CBF2AEF"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diltiazem, verapamil, nifedipine, nisoldipine jew “imblokkaturi tal-kanali tal-kalċju” oħrajn (jintużaw għall-kura tal-pressjoni għolja tad-demm)</w:t>
      </w:r>
    </w:p>
    <w:p w14:paraId="7CDF10ED"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digoxin (jintuża għall-kura ta’ insuffiċjenza tal-qalb)</w:t>
      </w:r>
    </w:p>
    <w:p w14:paraId="149948EA"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glipizide jew “sulfonylureas” oħra (jintużaw għall-kura ta’ livelli għoljin taz-zokkor fid-demm)</w:t>
      </w:r>
    </w:p>
    <w:p w14:paraId="578EF360" w14:textId="77777777" w:rsidR="00100918" w:rsidRPr="00D32A30" w:rsidRDefault="000030C5" w:rsidP="00101BBB">
      <w:pPr>
        <w:numPr>
          <w:ilvl w:val="0"/>
          <w:numId w:val="31"/>
        </w:numPr>
        <w:tabs>
          <w:tab w:val="clear" w:pos="567"/>
          <w:tab w:val="left" w:pos="720"/>
        </w:tabs>
        <w:spacing w:line="240" w:lineRule="auto"/>
        <w:ind w:left="567" w:right="-2" w:hanging="567"/>
      </w:pPr>
      <w:r w:rsidRPr="00D32A30">
        <w:t>aċidu all-trans retinojku (ATRA), imsejjaħ ukoll tretinoin (użat għall-kura ta’ ċerti kanċers tad-demm).</w:t>
      </w:r>
    </w:p>
    <w:p w14:paraId="221B96D3" w14:textId="77777777" w:rsidR="00AB7F64" w:rsidRPr="00D32A30" w:rsidRDefault="00AB7F64" w:rsidP="00101BBB">
      <w:pPr>
        <w:tabs>
          <w:tab w:val="clear" w:pos="567"/>
        </w:tabs>
        <w:autoSpaceDE w:val="0"/>
        <w:autoSpaceDN w:val="0"/>
        <w:adjustRightInd w:val="0"/>
        <w:spacing w:line="240" w:lineRule="auto"/>
        <w:ind w:left="360"/>
      </w:pPr>
    </w:p>
    <w:p w14:paraId="1775D42D" w14:textId="77777777" w:rsidR="00AB7F64" w:rsidRPr="00D32A30" w:rsidRDefault="000030C5" w:rsidP="00101BBB">
      <w:pPr>
        <w:tabs>
          <w:tab w:val="clear" w:pos="567"/>
        </w:tabs>
        <w:spacing w:line="240" w:lineRule="auto"/>
      </w:pPr>
      <w:r w:rsidRPr="00D32A30">
        <w:lastRenderedPageBreak/>
        <w:t>Jekk xi waħda minn dawn ta’ hawn fuq tapplika għalik (jew jekk m’intix ċert), kellem lit-tabib jew lill-ispiżjar tiegħek qabel tieħu Noxafil.</w:t>
      </w:r>
    </w:p>
    <w:p w14:paraId="1E598CAE" w14:textId="77777777" w:rsidR="00AB7F64" w:rsidRPr="00D32A30" w:rsidRDefault="00AB7F64" w:rsidP="00101BBB">
      <w:pPr>
        <w:numPr>
          <w:ilvl w:val="12"/>
          <w:numId w:val="0"/>
        </w:numPr>
        <w:tabs>
          <w:tab w:val="clear" w:pos="567"/>
        </w:tabs>
        <w:spacing w:line="240" w:lineRule="auto"/>
      </w:pPr>
    </w:p>
    <w:p w14:paraId="6C76A9E1" w14:textId="77777777" w:rsidR="00AB7F64" w:rsidRPr="00D32A30" w:rsidRDefault="000030C5" w:rsidP="00101BBB">
      <w:pPr>
        <w:keepNext/>
        <w:keepLines/>
        <w:numPr>
          <w:ilvl w:val="12"/>
          <w:numId w:val="0"/>
        </w:numPr>
        <w:tabs>
          <w:tab w:val="clear" w:pos="567"/>
        </w:tabs>
        <w:spacing w:line="240" w:lineRule="auto"/>
        <w:rPr>
          <w:b/>
        </w:rPr>
      </w:pPr>
      <w:r w:rsidRPr="00D32A30">
        <w:rPr>
          <w:b/>
        </w:rPr>
        <w:t>Tqala u treddigħ</w:t>
      </w:r>
    </w:p>
    <w:p w14:paraId="1F5FFF32" w14:textId="77777777" w:rsidR="00EB41E2" w:rsidRPr="00D32A30" w:rsidRDefault="000030C5" w:rsidP="00101BBB">
      <w:pPr>
        <w:numPr>
          <w:ilvl w:val="12"/>
          <w:numId w:val="0"/>
        </w:numPr>
        <w:tabs>
          <w:tab w:val="clear" w:pos="567"/>
        </w:tabs>
        <w:spacing w:line="240" w:lineRule="auto"/>
      </w:pPr>
      <w:r w:rsidRPr="00D32A30">
        <w:t>Għid lit-tabib tiegħek jekk inti tqila jew taħseb li inti tqila qabel tibda tieħu Noxafil.</w:t>
      </w:r>
    </w:p>
    <w:p w14:paraId="40CDEEB7" w14:textId="77777777" w:rsidR="00AB7F64" w:rsidRPr="00D32A30" w:rsidRDefault="000030C5" w:rsidP="00101BBB">
      <w:pPr>
        <w:numPr>
          <w:ilvl w:val="12"/>
          <w:numId w:val="0"/>
        </w:numPr>
        <w:tabs>
          <w:tab w:val="clear" w:pos="567"/>
        </w:tabs>
        <w:spacing w:line="240" w:lineRule="auto"/>
      </w:pPr>
      <w:r w:rsidRPr="00D32A30">
        <w:t>Tiħux Noxafil jekk inti tqila sakemm ma jgħidlekx biex tagħmel dan it-tabib tiegħek.</w:t>
      </w:r>
    </w:p>
    <w:p w14:paraId="374BBC3F" w14:textId="77777777" w:rsidR="00AB7F64" w:rsidRPr="00D32A30" w:rsidRDefault="000030C5" w:rsidP="00101BBB">
      <w:pPr>
        <w:numPr>
          <w:ilvl w:val="12"/>
          <w:numId w:val="0"/>
        </w:numPr>
        <w:tabs>
          <w:tab w:val="clear" w:pos="567"/>
        </w:tabs>
        <w:spacing w:line="240" w:lineRule="auto"/>
      </w:pPr>
      <w:r w:rsidRPr="00D32A30">
        <w:t>Jekk inti mara li tista’ toħroġ tqila, inti għandek tuża kontraċezzjoni effettiva waqt li tkun qiegħda tieħu din il-mediċina. Jekk toħroġ tqila waqt li tkun qiegħda tieħu Noxafil, ikkuntattja lit-tabib tiegħek mill-ewwel.</w:t>
      </w:r>
    </w:p>
    <w:p w14:paraId="6F818796" w14:textId="77777777" w:rsidR="00AB7F64" w:rsidRPr="00D32A30" w:rsidRDefault="00AB7F64" w:rsidP="00101BBB">
      <w:pPr>
        <w:numPr>
          <w:ilvl w:val="12"/>
          <w:numId w:val="0"/>
        </w:numPr>
        <w:tabs>
          <w:tab w:val="clear" w:pos="567"/>
        </w:tabs>
        <w:spacing w:line="240" w:lineRule="auto"/>
        <w:rPr>
          <w:b/>
        </w:rPr>
      </w:pPr>
    </w:p>
    <w:p w14:paraId="573B895D" w14:textId="77777777" w:rsidR="00AB7F64" w:rsidRPr="00D32A30" w:rsidRDefault="000030C5" w:rsidP="00101BBB">
      <w:pPr>
        <w:numPr>
          <w:ilvl w:val="12"/>
          <w:numId w:val="0"/>
        </w:numPr>
        <w:tabs>
          <w:tab w:val="clear" w:pos="567"/>
        </w:tabs>
        <w:spacing w:line="240" w:lineRule="auto"/>
      </w:pPr>
      <w:r w:rsidRPr="00D32A30">
        <w:t xml:space="preserve">Treddax waqt li tkun qiegħda tieħu Noxafil. Dan minħabba li ammonti żgħar jistgħu jgħaddu għal ġol-ħalib tas-sider. </w:t>
      </w:r>
    </w:p>
    <w:p w14:paraId="2211A900" w14:textId="77777777" w:rsidR="00AB7F64" w:rsidRPr="00D32A30" w:rsidRDefault="00AB7F64" w:rsidP="00101BBB">
      <w:pPr>
        <w:numPr>
          <w:ilvl w:val="12"/>
          <w:numId w:val="0"/>
        </w:numPr>
        <w:tabs>
          <w:tab w:val="clear" w:pos="567"/>
        </w:tabs>
        <w:spacing w:line="240" w:lineRule="auto"/>
      </w:pPr>
    </w:p>
    <w:p w14:paraId="1A8D3447" w14:textId="77777777" w:rsidR="00AB7F64" w:rsidRPr="00D32A30" w:rsidRDefault="000030C5" w:rsidP="00101BBB">
      <w:pPr>
        <w:keepNext/>
        <w:keepLines/>
        <w:numPr>
          <w:ilvl w:val="12"/>
          <w:numId w:val="0"/>
        </w:numPr>
        <w:tabs>
          <w:tab w:val="clear" w:pos="567"/>
        </w:tabs>
        <w:spacing w:line="240" w:lineRule="auto"/>
        <w:rPr>
          <w:rStyle w:val="BodyText2Char"/>
        </w:rPr>
      </w:pPr>
      <w:r w:rsidRPr="00D32A30">
        <w:rPr>
          <w:b/>
        </w:rPr>
        <w:t>Sewqan u tħaddim ta’ magni</w:t>
      </w:r>
    </w:p>
    <w:p w14:paraId="361B4203" w14:textId="77777777" w:rsidR="00AB7F64" w:rsidRPr="00D32A30" w:rsidRDefault="000030C5" w:rsidP="00101BBB">
      <w:pPr>
        <w:numPr>
          <w:ilvl w:val="12"/>
          <w:numId w:val="0"/>
        </w:numPr>
        <w:tabs>
          <w:tab w:val="clear" w:pos="567"/>
        </w:tabs>
        <w:spacing w:line="240" w:lineRule="auto"/>
      </w:pPr>
      <w:r w:rsidRPr="00D32A30">
        <w:t>Tista’ tħossok stordut, bin-ngħas, jew ikollok vista mċajpra waqt li tkun qed tieħu Noxafil, li jistgħu jaffettwaw il-ħila tiegħek biex issuq jew tuża għodda jew magni. Jekk dan iseħħ, m’għandekx issuq jew tuża għodda jew magni u kkuntattja lit-tabib tiegħek.</w:t>
      </w:r>
    </w:p>
    <w:p w14:paraId="4EC04C19" w14:textId="77777777" w:rsidR="00AB7F64" w:rsidRPr="00D32A30" w:rsidRDefault="00AB7F64" w:rsidP="00101BBB">
      <w:pPr>
        <w:numPr>
          <w:ilvl w:val="12"/>
          <w:numId w:val="0"/>
        </w:numPr>
        <w:tabs>
          <w:tab w:val="clear" w:pos="567"/>
        </w:tabs>
        <w:spacing w:line="240" w:lineRule="auto"/>
        <w:rPr>
          <w:b/>
        </w:rPr>
      </w:pPr>
    </w:p>
    <w:p w14:paraId="42344136" w14:textId="77777777" w:rsidR="00AB7F64" w:rsidRPr="00D32A30" w:rsidRDefault="000030C5" w:rsidP="00101BBB">
      <w:pPr>
        <w:numPr>
          <w:ilvl w:val="12"/>
          <w:numId w:val="0"/>
        </w:numPr>
        <w:tabs>
          <w:tab w:val="clear" w:pos="567"/>
        </w:tabs>
        <w:spacing w:line="240" w:lineRule="auto"/>
        <w:rPr>
          <w:b/>
        </w:rPr>
      </w:pPr>
      <w:r w:rsidRPr="00D32A30">
        <w:rPr>
          <w:b/>
        </w:rPr>
        <w:t>Noxafil fih sodium</w:t>
      </w:r>
    </w:p>
    <w:p w14:paraId="69B67E32" w14:textId="77777777" w:rsidR="00EE0AED" w:rsidRPr="00D32A30" w:rsidRDefault="000030C5" w:rsidP="00101BBB">
      <w:pPr>
        <w:numPr>
          <w:ilvl w:val="12"/>
          <w:numId w:val="0"/>
        </w:numPr>
        <w:tabs>
          <w:tab w:val="clear" w:pos="567"/>
        </w:tabs>
        <w:spacing w:line="240" w:lineRule="auto"/>
        <w:rPr>
          <w:bCs/>
        </w:rPr>
      </w:pPr>
      <w:r w:rsidRPr="00D32A30">
        <w:rPr>
          <w:bCs/>
        </w:rPr>
        <w:t>Din il-mediċina fiha inqas minn 1 mmol sodium (23 mg) għal kull pillola, jiġifieri hija essenzjalment “mingħajr sodium”.</w:t>
      </w:r>
    </w:p>
    <w:p w14:paraId="19142C3E" w14:textId="77777777" w:rsidR="00EE0AED" w:rsidRPr="00D32A30" w:rsidRDefault="00EE0AED" w:rsidP="00101BBB">
      <w:pPr>
        <w:numPr>
          <w:ilvl w:val="12"/>
          <w:numId w:val="0"/>
        </w:numPr>
        <w:tabs>
          <w:tab w:val="clear" w:pos="567"/>
        </w:tabs>
        <w:spacing w:line="240" w:lineRule="auto"/>
        <w:rPr>
          <w:b/>
        </w:rPr>
      </w:pPr>
    </w:p>
    <w:p w14:paraId="35F20577" w14:textId="77777777" w:rsidR="00F60F51" w:rsidRPr="00D32A30" w:rsidRDefault="00F60F51" w:rsidP="00101BBB">
      <w:pPr>
        <w:numPr>
          <w:ilvl w:val="12"/>
          <w:numId w:val="0"/>
        </w:numPr>
        <w:tabs>
          <w:tab w:val="clear" w:pos="567"/>
        </w:tabs>
        <w:spacing w:line="240" w:lineRule="auto"/>
        <w:rPr>
          <w:b/>
        </w:rPr>
      </w:pPr>
    </w:p>
    <w:p w14:paraId="20C86FE3" w14:textId="77777777" w:rsidR="00AB7F64" w:rsidRPr="00D32A30" w:rsidRDefault="000030C5" w:rsidP="00101BBB">
      <w:pPr>
        <w:keepNext/>
        <w:keepLines/>
        <w:numPr>
          <w:ilvl w:val="12"/>
          <w:numId w:val="0"/>
        </w:numPr>
        <w:tabs>
          <w:tab w:val="clear" w:pos="567"/>
        </w:tabs>
        <w:spacing w:line="240" w:lineRule="auto"/>
        <w:ind w:left="567" w:hanging="567"/>
        <w:rPr>
          <w:rStyle w:val="BodyText2Char"/>
          <w:b/>
        </w:rPr>
      </w:pPr>
      <w:r w:rsidRPr="00D32A30">
        <w:rPr>
          <w:rStyle w:val="BodyText2Char"/>
          <w:b/>
        </w:rPr>
        <w:t>3.</w:t>
      </w:r>
      <w:r w:rsidRPr="00D32A30">
        <w:rPr>
          <w:rStyle w:val="BodyText2Char"/>
          <w:b/>
        </w:rPr>
        <w:tab/>
      </w:r>
      <w:r w:rsidRPr="00D32A30">
        <w:rPr>
          <w:b/>
        </w:rPr>
        <w:t xml:space="preserve">Kif gћandek tieћu </w:t>
      </w:r>
      <w:r w:rsidRPr="00D32A30">
        <w:rPr>
          <w:rStyle w:val="BodyText2Char"/>
          <w:b/>
        </w:rPr>
        <w:t>Noxafil</w:t>
      </w:r>
    </w:p>
    <w:p w14:paraId="44792025" w14:textId="77777777" w:rsidR="00AB7F64" w:rsidRPr="00D32A30" w:rsidRDefault="00AB7F64" w:rsidP="00101BBB">
      <w:pPr>
        <w:keepNext/>
        <w:keepLines/>
        <w:numPr>
          <w:ilvl w:val="12"/>
          <w:numId w:val="0"/>
        </w:numPr>
        <w:spacing w:line="240" w:lineRule="auto"/>
      </w:pPr>
    </w:p>
    <w:p w14:paraId="75D30C9F" w14:textId="77777777" w:rsidR="00606CB2" w:rsidRPr="00D32A30" w:rsidRDefault="000030C5" w:rsidP="00101BBB">
      <w:pPr>
        <w:numPr>
          <w:ilvl w:val="12"/>
          <w:numId w:val="0"/>
        </w:numPr>
        <w:tabs>
          <w:tab w:val="clear" w:pos="567"/>
        </w:tabs>
        <w:spacing w:line="240" w:lineRule="auto"/>
        <w:ind w:right="-2"/>
        <w:rPr>
          <w:szCs w:val="22"/>
        </w:rPr>
      </w:pPr>
      <w:r w:rsidRPr="00D32A30">
        <w:rPr>
          <w:szCs w:val="22"/>
        </w:rPr>
        <w:t>Taqlibx bejn Noxafil pilloli u Noxafil suspensjoni orali mingħajr ma tkellem lit-tabib jew lill-ispiżjar tiegħek minħabba li dan jista’ jirriżulta f’nuqqas ta’ effikaċja jew żieda fir-riskju ta’ reazzjonijiet avversi.</w:t>
      </w:r>
    </w:p>
    <w:p w14:paraId="3C982028" w14:textId="77777777" w:rsidR="00606CB2" w:rsidRPr="00D32A30" w:rsidRDefault="00606CB2" w:rsidP="00101BBB">
      <w:pPr>
        <w:tabs>
          <w:tab w:val="clear" w:pos="567"/>
        </w:tabs>
        <w:autoSpaceDE w:val="0"/>
        <w:autoSpaceDN w:val="0"/>
        <w:adjustRightInd w:val="0"/>
        <w:spacing w:line="240" w:lineRule="auto"/>
      </w:pPr>
    </w:p>
    <w:p w14:paraId="331663B1" w14:textId="77777777" w:rsidR="00AB7F64" w:rsidRPr="00D32A30" w:rsidRDefault="000030C5" w:rsidP="00101BBB">
      <w:pPr>
        <w:tabs>
          <w:tab w:val="clear" w:pos="567"/>
        </w:tabs>
        <w:autoSpaceDE w:val="0"/>
        <w:autoSpaceDN w:val="0"/>
        <w:adjustRightInd w:val="0"/>
        <w:spacing w:line="240" w:lineRule="auto"/>
      </w:pPr>
      <w:r w:rsidRPr="00D32A30">
        <w:t>Dejjem għandek tieħu din il-mediċina skont il-parir eżatt tat-tabib jew l-ispiżjar tiegħek. Dejjem għandek taċċerta ruħek mat-tabib jew mal-ispiżjar tiegħek jekk ikollok xi dubju.</w:t>
      </w:r>
    </w:p>
    <w:p w14:paraId="7CFB49E0" w14:textId="77777777" w:rsidR="00AB7F64" w:rsidRPr="00D32A30" w:rsidRDefault="00AB7F64" w:rsidP="00101BBB">
      <w:pPr>
        <w:tabs>
          <w:tab w:val="clear" w:pos="567"/>
        </w:tabs>
        <w:autoSpaceDE w:val="0"/>
        <w:autoSpaceDN w:val="0"/>
        <w:adjustRightInd w:val="0"/>
        <w:spacing w:line="240" w:lineRule="auto"/>
      </w:pPr>
    </w:p>
    <w:p w14:paraId="4F4E08A4" w14:textId="77777777" w:rsidR="00AB7F64" w:rsidRPr="00D32A30" w:rsidRDefault="000030C5" w:rsidP="00101BBB">
      <w:pPr>
        <w:keepNext/>
        <w:keepLines/>
        <w:tabs>
          <w:tab w:val="clear" w:pos="567"/>
        </w:tabs>
        <w:autoSpaceDE w:val="0"/>
        <w:autoSpaceDN w:val="0"/>
        <w:adjustRightInd w:val="0"/>
        <w:spacing w:line="240" w:lineRule="auto"/>
        <w:rPr>
          <w:b/>
        </w:rPr>
      </w:pPr>
      <w:r w:rsidRPr="00D32A30">
        <w:rPr>
          <w:b/>
        </w:rPr>
        <w:t xml:space="preserve">Kemm għandek tieħu  </w:t>
      </w:r>
    </w:p>
    <w:p w14:paraId="7FAE5590" w14:textId="77777777" w:rsidR="00AB7F64" w:rsidRPr="00D32A30" w:rsidRDefault="000030C5" w:rsidP="00101BBB">
      <w:pPr>
        <w:tabs>
          <w:tab w:val="clear" w:pos="567"/>
        </w:tabs>
        <w:autoSpaceDE w:val="0"/>
        <w:autoSpaceDN w:val="0"/>
        <w:adjustRightInd w:val="0"/>
        <w:spacing w:line="240" w:lineRule="auto"/>
      </w:pPr>
      <w:r w:rsidRPr="00D32A30">
        <w:t>Id-doża tas-soltu hija 300 mg (tliet pilloli ta’ 100 mg) darbtejn fil-ġurnata fl-ewwel jum, imbagħad 300 mg (tliet pilloli ta’ 100 mg) darba kuljum, fil-jiem ta’ wara.</w:t>
      </w:r>
    </w:p>
    <w:p w14:paraId="5E157B48" w14:textId="77777777" w:rsidR="00AB7F64" w:rsidRPr="00D32A30" w:rsidRDefault="00AB7F64" w:rsidP="00101BBB">
      <w:pPr>
        <w:numPr>
          <w:ilvl w:val="12"/>
          <w:numId w:val="0"/>
        </w:numPr>
        <w:tabs>
          <w:tab w:val="clear" w:pos="567"/>
        </w:tabs>
        <w:spacing w:line="240" w:lineRule="auto"/>
        <w:rPr>
          <w:rStyle w:val="BodyText2Char"/>
          <w:b/>
          <w:bCs/>
        </w:rPr>
      </w:pPr>
    </w:p>
    <w:p w14:paraId="792770AA" w14:textId="77777777" w:rsidR="00AB7F64" w:rsidRPr="00D32A30" w:rsidRDefault="000030C5" w:rsidP="00101BBB">
      <w:pPr>
        <w:numPr>
          <w:ilvl w:val="12"/>
          <w:numId w:val="0"/>
        </w:numPr>
        <w:tabs>
          <w:tab w:val="clear" w:pos="567"/>
        </w:tabs>
        <w:spacing w:line="240" w:lineRule="auto"/>
        <w:rPr>
          <w:rStyle w:val="BodyText2Char"/>
          <w:rFonts w:eastAsia="MS Mincho"/>
          <w:bCs/>
        </w:rPr>
      </w:pPr>
      <w:r w:rsidRPr="00D32A30">
        <w:rPr>
          <w:rStyle w:val="BodyText2Char"/>
          <w:rFonts w:eastAsia="MS Mincho"/>
          <w:bCs/>
        </w:rPr>
        <w:t>It-tul tal-kura jista’ jiddependi fuq it-tip ta’ infezzjoni li jkollok u jista’ jiġi addattat b’mod individwali għalik mit-tabib tiegħek. M’għandekx tadatta d-doża tiegħek inti stess qabel ma tikkonsulta lit-tabib tiegħek jew tbiddel ir-reġim tal-kura tiegħek.</w:t>
      </w:r>
    </w:p>
    <w:p w14:paraId="791A1F18" w14:textId="77777777" w:rsidR="00AB7F64" w:rsidRPr="00D32A30" w:rsidRDefault="00AB7F64" w:rsidP="00101BBB">
      <w:pPr>
        <w:numPr>
          <w:ilvl w:val="12"/>
          <w:numId w:val="0"/>
        </w:numPr>
        <w:spacing w:line="240" w:lineRule="auto"/>
      </w:pPr>
    </w:p>
    <w:p w14:paraId="7A27C6F0" w14:textId="77777777" w:rsidR="00AB7F64" w:rsidRPr="00D32A30" w:rsidRDefault="000030C5" w:rsidP="00101BBB">
      <w:pPr>
        <w:keepNext/>
        <w:keepLines/>
        <w:numPr>
          <w:ilvl w:val="12"/>
          <w:numId w:val="0"/>
        </w:numPr>
        <w:spacing w:line="240" w:lineRule="auto"/>
        <w:rPr>
          <w:b/>
        </w:rPr>
      </w:pPr>
      <w:r w:rsidRPr="00D32A30">
        <w:rPr>
          <w:b/>
        </w:rPr>
        <w:t>Kif tieħu din il-mediċina</w:t>
      </w:r>
    </w:p>
    <w:p w14:paraId="6307E2B1"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Ibla’ l-pillola sħiħa ma’ ftit ilma.</w:t>
      </w:r>
    </w:p>
    <w:p w14:paraId="409083BB"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M’għandekx tfarrak, tomgħod, tkisser jew tħoll il-pillola.</w:t>
      </w:r>
    </w:p>
    <w:p w14:paraId="031A7833"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Il-pilloli jistgħu jittieħdu mal-ikel jew fuq stonku vojt.</w:t>
      </w:r>
    </w:p>
    <w:p w14:paraId="2981F925" w14:textId="77777777" w:rsidR="00AB7F64" w:rsidRPr="00D32A30" w:rsidRDefault="00AB7F64" w:rsidP="00101BBB">
      <w:pPr>
        <w:numPr>
          <w:ilvl w:val="12"/>
          <w:numId w:val="0"/>
        </w:numPr>
        <w:spacing w:line="240" w:lineRule="auto"/>
      </w:pPr>
    </w:p>
    <w:p w14:paraId="7A3FD842" w14:textId="77777777" w:rsidR="00AB7F64" w:rsidRPr="00D32A30" w:rsidRDefault="000030C5" w:rsidP="00101BBB">
      <w:pPr>
        <w:keepNext/>
        <w:keepLines/>
        <w:numPr>
          <w:ilvl w:val="12"/>
          <w:numId w:val="0"/>
        </w:numPr>
        <w:spacing w:line="240" w:lineRule="auto"/>
        <w:rPr>
          <w:b/>
        </w:rPr>
      </w:pPr>
      <w:r w:rsidRPr="00D32A30">
        <w:rPr>
          <w:b/>
        </w:rPr>
        <w:t>Jekk tieħu Noxafil aktar milli suppost</w:t>
      </w:r>
    </w:p>
    <w:p w14:paraId="7E584852" w14:textId="77777777" w:rsidR="00AB7F64" w:rsidRPr="00D32A30" w:rsidRDefault="000030C5" w:rsidP="00101BBB">
      <w:pPr>
        <w:numPr>
          <w:ilvl w:val="12"/>
          <w:numId w:val="0"/>
        </w:numPr>
        <w:spacing w:line="240" w:lineRule="auto"/>
      </w:pPr>
      <w:r w:rsidRPr="00D32A30">
        <w:t>Jekk taħseb li stajt ħadt Noxafil aktar milli suppost, kellem tabib jew mur fi sptar immedjatament.</w:t>
      </w:r>
    </w:p>
    <w:p w14:paraId="1BDB64CE" w14:textId="77777777" w:rsidR="00AB7F64" w:rsidRPr="00D32A30" w:rsidRDefault="00AB7F64" w:rsidP="00101BBB">
      <w:pPr>
        <w:numPr>
          <w:ilvl w:val="12"/>
          <w:numId w:val="0"/>
        </w:numPr>
        <w:spacing w:line="240" w:lineRule="auto"/>
      </w:pPr>
    </w:p>
    <w:p w14:paraId="4AB705C8" w14:textId="77777777" w:rsidR="00AB7F64" w:rsidRPr="00D32A30" w:rsidRDefault="000030C5" w:rsidP="00101BBB">
      <w:pPr>
        <w:keepNext/>
        <w:keepLines/>
        <w:numPr>
          <w:ilvl w:val="12"/>
          <w:numId w:val="0"/>
        </w:numPr>
        <w:tabs>
          <w:tab w:val="clear" w:pos="567"/>
        </w:tabs>
        <w:spacing w:line="240" w:lineRule="auto"/>
        <w:rPr>
          <w:b/>
        </w:rPr>
      </w:pPr>
      <w:r w:rsidRPr="00D32A30">
        <w:rPr>
          <w:b/>
        </w:rPr>
        <w:t>Jekk tinsa tieħu Noxafil</w:t>
      </w:r>
    </w:p>
    <w:p w14:paraId="6A65A66A"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Jekk tinsa tieħu doża, ħudha malli tiftakar.</w:t>
      </w:r>
    </w:p>
    <w:p w14:paraId="58AE2BC3"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Madankollu, jekk ikun wasal il-ħin għad-doża tiegħek li jmiss, aqbeż id-doża li nsejt tieħu u mur lura għall-iskeda tiegħek normali.</w:t>
      </w:r>
    </w:p>
    <w:p w14:paraId="2CD1D053"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M’għandekx tieħu doża doppja biex tpatti għal kull doża li tkun insejt tieħu.</w:t>
      </w:r>
    </w:p>
    <w:p w14:paraId="0831DCFE" w14:textId="77777777" w:rsidR="00AB7F64" w:rsidRPr="00D32A30" w:rsidRDefault="00AB7F64" w:rsidP="00101BBB">
      <w:pPr>
        <w:numPr>
          <w:ilvl w:val="12"/>
          <w:numId w:val="0"/>
        </w:numPr>
        <w:tabs>
          <w:tab w:val="clear" w:pos="567"/>
        </w:tabs>
        <w:spacing w:line="240" w:lineRule="auto"/>
      </w:pPr>
    </w:p>
    <w:p w14:paraId="7BF7B1C5" w14:textId="77777777" w:rsidR="00AB7F64" w:rsidRPr="00D32A30" w:rsidRDefault="000030C5" w:rsidP="00101BBB">
      <w:pPr>
        <w:numPr>
          <w:ilvl w:val="12"/>
          <w:numId w:val="0"/>
        </w:numPr>
        <w:tabs>
          <w:tab w:val="clear" w:pos="567"/>
        </w:tabs>
        <w:spacing w:line="240" w:lineRule="auto"/>
        <w:rPr>
          <w:rFonts w:eastAsia="MS Mincho"/>
        </w:rPr>
      </w:pPr>
      <w:r w:rsidRPr="00D32A30">
        <w:t>Jekk għandek aktar mistoqsijiet dwar l-użu ta’ din il-mediċina, staqsi lit-tabib, lill-ispiżjar jew l-infermier tiegħek.</w:t>
      </w:r>
    </w:p>
    <w:p w14:paraId="686BC6EE" w14:textId="77777777" w:rsidR="00AB7F64" w:rsidRPr="00D32A30" w:rsidRDefault="00AB7F64" w:rsidP="00101BBB">
      <w:pPr>
        <w:numPr>
          <w:ilvl w:val="12"/>
          <w:numId w:val="0"/>
        </w:numPr>
        <w:tabs>
          <w:tab w:val="clear" w:pos="567"/>
        </w:tabs>
        <w:spacing w:line="240" w:lineRule="auto"/>
        <w:ind w:left="567" w:hanging="567"/>
        <w:rPr>
          <w:rStyle w:val="BodyText2Char"/>
          <w:b/>
        </w:rPr>
      </w:pPr>
    </w:p>
    <w:p w14:paraId="09BB75C0" w14:textId="77777777" w:rsidR="00AB7F64" w:rsidRPr="00D32A30" w:rsidRDefault="00AB7F64" w:rsidP="00101BBB">
      <w:pPr>
        <w:numPr>
          <w:ilvl w:val="12"/>
          <w:numId w:val="0"/>
        </w:numPr>
        <w:tabs>
          <w:tab w:val="clear" w:pos="567"/>
        </w:tabs>
        <w:spacing w:line="240" w:lineRule="auto"/>
        <w:ind w:left="567" w:hanging="567"/>
        <w:rPr>
          <w:rStyle w:val="BodyText2Char"/>
          <w:b/>
        </w:rPr>
      </w:pPr>
    </w:p>
    <w:p w14:paraId="77A0FFB1" w14:textId="77777777" w:rsidR="00AB7F64" w:rsidRPr="00D32A30" w:rsidRDefault="000030C5" w:rsidP="00101BBB">
      <w:pPr>
        <w:keepNext/>
        <w:keepLines/>
        <w:numPr>
          <w:ilvl w:val="12"/>
          <w:numId w:val="0"/>
        </w:numPr>
        <w:tabs>
          <w:tab w:val="clear" w:pos="567"/>
        </w:tabs>
        <w:spacing w:line="240" w:lineRule="auto"/>
        <w:ind w:left="567" w:hanging="567"/>
        <w:rPr>
          <w:rStyle w:val="BodyText2Char"/>
          <w:b/>
        </w:rPr>
      </w:pPr>
      <w:r w:rsidRPr="00D32A30">
        <w:rPr>
          <w:rStyle w:val="BodyText2Char"/>
          <w:b/>
        </w:rPr>
        <w:t>4.</w:t>
      </w:r>
      <w:r w:rsidRPr="00D32A30">
        <w:rPr>
          <w:rStyle w:val="BodyText2Char"/>
          <w:b/>
        </w:rPr>
        <w:tab/>
        <w:t>Effetti sekondarji possibbli</w:t>
      </w:r>
    </w:p>
    <w:p w14:paraId="767E2B4C" w14:textId="77777777" w:rsidR="00AB7F64" w:rsidRPr="00D32A30" w:rsidRDefault="00AB7F64" w:rsidP="00101BBB">
      <w:pPr>
        <w:keepNext/>
        <w:keepLines/>
        <w:numPr>
          <w:ilvl w:val="12"/>
          <w:numId w:val="0"/>
        </w:numPr>
        <w:tabs>
          <w:tab w:val="clear" w:pos="567"/>
        </w:tabs>
        <w:spacing w:line="240" w:lineRule="auto"/>
      </w:pPr>
    </w:p>
    <w:p w14:paraId="61500881" w14:textId="77777777" w:rsidR="00AB7F64" w:rsidRPr="00D32A30" w:rsidRDefault="000030C5" w:rsidP="00101BBB">
      <w:pPr>
        <w:numPr>
          <w:ilvl w:val="12"/>
          <w:numId w:val="0"/>
        </w:numPr>
        <w:tabs>
          <w:tab w:val="clear" w:pos="567"/>
        </w:tabs>
        <w:spacing w:line="240" w:lineRule="auto"/>
      </w:pPr>
      <w:r w:rsidRPr="00D32A30">
        <w:t>Bħal kull mediċina oħra, din il-mediċina tista’ tikkawża effetti sekondarji, għalkemm ma jidhrux f’kulħadd.</w:t>
      </w:r>
    </w:p>
    <w:p w14:paraId="56632D7B" w14:textId="77777777" w:rsidR="00AB7F64" w:rsidRPr="00D32A30" w:rsidRDefault="00AB7F64" w:rsidP="00101BBB">
      <w:pPr>
        <w:numPr>
          <w:ilvl w:val="12"/>
          <w:numId w:val="0"/>
        </w:numPr>
        <w:tabs>
          <w:tab w:val="clear" w:pos="567"/>
        </w:tabs>
        <w:spacing w:line="240" w:lineRule="auto"/>
      </w:pPr>
    </w:p>
    <w:p w14:paraId="35D4A1C0" w14:textId="77777777" w:rsidR="00AB7F64" w:rsidRPr="00D32A30" w:rsidRDefault="000030C5" w:rsidP="00101BBB">
      <w:pPr>
        <w:keepNext/>
        <w:keepLines/>
        <w:numPr>
          <w:ilvl w:val="12"/>
          <w:numId w:val="0"/>
        </w:numPr>
        <w:tabs>
          <w:tab w:val="clear" w:pos="567"/>
        </w:tabs>
        <w:spacing w:line="240" w:lineRule="auto"/>
        <w:rPr>
          <w:b/>
        </w:rPr>
      </w:pPr>
      <w:r w:rsidRPr="00D32A30">
        <w:rPr>
          <w:b/>
        </w:rPr>
        <w:t>Effetti sekondarji serji</w:t>
      </w:r>
    </w:p>
    <w:p w14:paraId="394E02F7" w14:textId="77777777" w:rsidR="00AB7F64" w:rsidRPr="00D32A30" w:rsidRDefault="000030C5" w:rsidP="00101BBB">
      <w:pPr>
        <w:keepNext/>
        <w:keepLines/>
        <w:spacing w:line="240" w:lineRule="auto"/>
        <w:rPr>
          <w:b/>
          <w:bCs/>
          <w:iCs/>
        </w:rPr>
      </w:pPr>
      <w:r w:rsidRPr="00D32A30">
        <w:rPr>
          <w:b/>
          <w:bCs/>
          <w:iCs/>
        </w:rPr>
        <w:t>Għid lit-tabib, lill-ispiżjar jew l-infermier tiegħek mill-ewwel jekk tinnota xi wieħed minn dawn l-effetti sekondarji serji – jista’ jkollok bżonn kura medika urġenti:</w:t>
      </w:r>
    </w:p>
    <w:p w14:paraId="00D48AC3" w14:textId="77777777" w:rsidR="00EB41E2"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 xml:space="preserve">nawsja jew rimettar (tkun imdardar jew </w:t>
      </w:r>
      <w:r w:rsidR="006F3B95" w:rsidRPr="00D32A30">
        <w:t>tirremetti</w:t>
      </w:r>
      <w:r w:rsidRPr="00D32A30">
        <w:t>), dijarea</w:t>
      </w:r>
    </w:p>
    <w:p w14:paraId="74DC03D3"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sinjali ta’ problemi fil-fwied – dawn jinkludu sfura fil-ġilda jew fl-abjad tal-għajnejn, awrina skura jew ippurgar ċar mhux normali, tħossok ma tiflaħx għall-ebda raġuni, problemi fl-istonku, telf tal-aptit jew għeja jew dgħufija mhux tas-soltu, żieda fl-enzimi tal-fwied li tidher fit-testijiet tad-demm</w:t>
      </w:r>
    </w:p>
    <w:p w14:paraId="378B9D35"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reazzjoni allerġika</w:t>
      </w:r>
    </w:p>
    <w:p w14:paraId="021ABA52" w14:textId="77777777" w:rsidR="00AB7F64" w:rsidRPr="00D32A30" w:rsidRDefault="00AB7F64" w:rsidP="00101BBB">
      <w:pPr>
        <w:tabs>
          <w:tab w:val="clear" w:pos="567"/>
        </w:tabs>
        <w:spacing w:line="240" w:lineRule="auto"/>
      </w:pPr>
    </w:p>
    <w:p w14:paraId="566A9AE1" w14:textId="77777777" w:rsidR="00AB7F64" w:rsidRPr="00D32A30" w:rsidRDefault="000030C5" w:rsidP="00101BBB">
      <w:pPr>
        <w:keepNext/>
        <w:keepLines/>
        <w:tabs>
          <w:tab w:val="clear" w:pos="567"/>
        </w:tabs>
        <w:autoSpaceDE w:val="0"/>
        <w:autoSpaceDN w:val="0"/>
        <w:adjustRightInd w:val="0"/>
        <w:spacing w:line="240" w:lineRule="auto"/>
        <w:rPr>
          <w:b/>
        </w:rPr>
      </w:pPr>
      <w:r w:rsidRPr="00D32A30">
        <w:rPr>
          <w:b/>
        </w:rPr>
        <w:t>Effetti sekondarji oħra</w:t>
      </w:r>
    </w:p>
    <w:p w14:paraId="52C48155" w14:textId="77777777" w:rsidR="00AB7F64" w:rsidRPr="00D32A30" w:rsidRDefault="000030C5" w:rsidP="00101BBB">
      <w:pPr>
        <w:tabs>
          <w:tab w:val="clear" w:pos="567"/>
        </w:tabs>
        <w:autoSpaceDE w:val="0"/>
        <w:autoSpaceDN w:val="0"/>
        <w:adjustRightInd w:val="0"/>
        <w:spacing w:line="240" w:lineRule="auto"/>
      </w:pPr>
      <w:r w:rsidRPr="00D32A30">
        <w:t>Għid lit-tabib, lill-ispiżjar jew l-infermier tiegħek jekk tinnota xi wieħed mill-effetti sekondarji li ġejjin:</w:t>
      </w:r>
    </w:p>
    <w:p w14:paraId="57A27152" w14:textId="77777777" w:rsidR="00AB7F64" w:rsidRPr="00D32A30" w:rsidRDefault="00AB7F64" w:rsidP="00101BBB">
      <w:pPr>
        <w:tabs>
          <w:tab w:val="clear" w:pos="567"/>
        </w:tabs>
        <w:autoSpaceDE w:val="0"/>
        <w:autoSpaceDN w:val="0"/>
        <w:adjustRightInd w:val="0"/>
        <w:spacing w:line="240" w:lineRule="auto"/>
      </w:pPr>
    </w:p>
    <w:p w14:paraId="0DE22FA8" w14:textId="77777777" w:rsidR="00AB7F64" w:rsidRPr="00D32A30" w:rsidRDefault="000030C5" w:rsidP="00101BBB">
      <w:pPr>
        <w:keepNext/>
        <w:keepLines/>
        <w:numPr>
          <w:ilvl w:val="12"/>
          <w:numId w:val="0"/>
        </w:numPr>
        <w:spacing w:line="240" w:lineRule="auto"/>
        <w:rPr>
          <w:u w:val="single"/>
        </w:rPr>
      </w:pPr>
      <w:r w:rsidRPr="00D32A30">
        <w:rPr>
          <w:u w:val="single"/>
        </w:rPr>
        <w:t>Komuni: dawn li ġejjin jistgħu jaffettwaw sa 1 minn kull 10</w:t>
      </w:r>
      <w:r w:rsidR="005629FA" w:rsidRPr="00D32A30">
        <w:rPr>
          <w:u w:val="single"/>
        </w:rPr>
        <w:t> </w:t>
      </w:r>
      <w:r w:rsidRPr="00D32A30">
        <w:rPr>
          <w:u w:val="single"/>
        </w:rPr>
        <w:t>persuni</w:t>
      </w:r>
    </w:p>
    <w:p w14:paraId="394B03D8" w14:textId="77777777" w:rsidR="00AB7F64" w:rsidRPr="00D32A30" w:rsidRDefault="000030C5" w:rsidP="00101BBB">
      <w:pPr>
        <w:keepNext/>
        <w:keepLines/>
        <w:numPr>
          <w:ilvl w:val="0"/>
          <w:numId w:val="31"/>
        </w:numPr>
        <w:tabs>
          <w:tab w:val="clear" w:pos="567"/>
        </w:tabs>
        <w:autoSpaceDE w:val="0"/>
        <w:autoSpaceDN w:val="0"/>
        <w:adjustRightInd w:val="0"/>
        <w:spacing w:line="240" w:lineRule="auto"/>
        <w:ind w:left="567" w:hanging="567"/>
      </w:pPr>
      <w:r w:rsidRPr="00D32A30">
        <w:t>bidla fil-livell tal-melħ fid-demm tiegħek li tidher fit-testijiet tad-demm - is-sinjali jinkludu sensazzjoni ta’ konfużjoni jew dgħufija</w:t>
      </w:r>
    </w:p>
    <w:p w14:paraId="0DDF37B5"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sensazzjonijiet abnormali fil-ġilda, bħal tirżiħ, tnemnim, </w:t>
      </w:r>
      <w:r w:rsidR="00EB41E2" w:rsidRPr="00D32A30">
        <w:t xml:space="preserve">ħakk, </w:t>
      </w:r>
      <w:r w:rsidRPr="00D32A30">
        <w:t>tkexkix, tingiż jew ħruq</w:t>
      </w:r>
    </w:p>
    <w:p w14:paraId="4768E41C"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ta’ ras</w:t>
      </w:r>
    </w:p>
    <w:p w14:paraId="1E03D958" w14:textId="77777777" w:rsidR="00EB41E2"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livelli baxxi ta’ potassju – li jidhru fit-testijiet tad-demm </w:t>
      </w:r>
    </w:p>
    <w:p w14:paraId="14B5D046" w14:textId="77777777" w:rsidR="00EB41E2"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manjeżju – li jidhru fit-testijiet tad-demm</w:t>
      </w:r>
    </w:p>
    <w:p w14:paraId="1E03D5F6"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tad-demm għolja</w:t>
      </w:r>
    </w:p>
    <w:p w14:paraId="1434119E"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telf tal-aptit, uġigħ fl-istonku jew stonku mqalleb, gass, ħalq xott</w:t>
      </w:r>
      <w:r w:rsidR="00EB41E2" w:rsidRPr="00D32A30">
        <w:t>, bidliet fit-togħma</w:t>
      </w:r>
    </w:p>
    <w:p w14:paraId="2C94864F"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ħruq ta’ stonku (sensazzjoni ta’ ħruq fis-sider li titla’ sal-gerżuma)</w:t>
      </w:r>
    </w:p>
    <w:p w14:paraId="58F1491C"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“newtrofili” - tip ta’ ċelloli bojod tad-demm (newtropenija) –dan jista’ jagħmlek aktar probabbli li jaqbduk infezzjonijiet u jidhru fit-testijiet tad-demm</w:t>
      </w:r>
    </w:p>
    <w:p w14:paraId="3B8E8ACB"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deni</w:t>
      </w:r>
    </w:p>
    <w:p w14:paraId="666F5C7E"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sensazzjoni ta’ dgħufija, sturdament, għeja jew ngħas</w:t>
      </w:r>
    </w:p>
    <w:p w14:paraId="593C4A4E"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raxx</w:t>
      </w:r>
    </w:p>
    <w:p w14:paraId="78FB67D3"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ħakk</w:t>
      </w:r>
    </w:p>
    <w:p w14:paraId="5FCB1385" w14:textId="77777777" w:rsidR="00EB41E2"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stitikezza </w:t>
      </w:r>
    </w:p>
    <w:p w14:paraId="0CB8B78D"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skonfort </w:t>
      </w:r>
      <w:r w:rsidR="006F3B95" w:rsidRPr="00D32A30">
        <w:t>fir-rektum</w:t>
      </w:r>
    </w:p>
    <w:p w14:paraId="256654B8" w14:textId="77777777" w:rsidR="00AB7F64" w:rsidRPr="00D32A30" w:rsidRDefault="00AB7F64" w:rsidP="00101BBB">
      <w:pPr>
        <w:tabs>
          <w:tab w:val="clear" w:pos="567"/>
        </w:tabs>
        <w:autoSpaceDE w:val="0"/>
        <w:autoSpaceDN w:val="0"/>
        <w:adjustRightInd w:val="0"/>
        <w:spacing w:line="240" w:lineRule="auto"/>
      </w:pPr>
    </w:p>
    <w:p w14:paraId="61CCEF08" w14:textId="77777777" w:rsidR="00AB7F64" w:rsidRPr="00D32A30" w:rsidRDefault="000030C5" w:rsidP="00101BBB">
      <w:pPr>
        <w:keepNext/>
        <w:keepLines/>
        <w:numPr>
          <w:ilvl w:val="12"/>
          <w:numId w:val="0"/>
        </w:numPr>
        <w:spacing w:line="240" w:lineRule="auto"/>
        <w:rPr>
          <w:u w:val="single"/>
        </w:rPr>
      </w:pPr>
      <w:r w:rsidRPr="00D32A30">
        <w:rPr>
          <w:u w:val="single"/>
        </w:rPr>
        <w:t>Mhux komuni: dawn li ġejjin jistgħu jaffettwaw sa 1 minn kull 100</w:t>
      </w:r>
      <w:r w:rsidR="005629FA" w:rsidRPr="00D32A30">
        <w:rPr>
          <w:u w:val="single"/>
        </w:rPr>
        <w:t> </w:t>
      </w:r>
      <w:r w:rsidRPr="00D32A30">
        <w:rPr>
          <w:u w:val="single"/>
        </w:rPr>
        <w:t>persuna</w:t>
      </w:r>
    </w:p>
    <w:p w14:paraId="0DFAFE18"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anemija - is-sinjali jinkludu wġigħ ta’ ras, sensazzjoni ta’ għeja jew sturdament, tkun bla nifs jew tidher isfar u livell baxx ta’ emoglobina li jidher fit-testijiet tad-demm</w:t>
      </w:r>
    </w:p>
    <w:p w14:paraId="70F29FAE"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baxx ta’ plejtlits (tromboċitopenija) li jidher fit-testijiet tad-demm – dan jista’ jwassal għal fsada</w:t>
      </w:r>
    </w:p>
    <w:p w14:paraId="26E4C28F"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baxx ta’ “lewkoċiti” tip ta’ ċelloli bojod tad-demm (lewkopenija) li jidher fit-testijiet tad-demm – dan jista’ jagħmlek aktar suxxettibbli għall-infezzjonijiet</w:t>
      </w:r>
    </w:p>
    <w:p w14:paraId="3108B49A"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għoli ta’ “esinofili” tip ta’ ċelloli bojod tad-demm (esinofilja) – dan jista’ jseħħ jekk ikollok infjammazzjoni</w:t>
      </w:r>
    </w:p>
    <w:p w14:paraId="36054AD1" w14:textId="77777777" w:rsidR="00EB41E2"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infjammazzjoni tal-vini u l-arterji </w:t>
      </w:r>
    </w:p>
    <w:p w14:paraId="041409B9"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fir-ritmu tal-qalb</w:t>
      </w:r>
    </w:p>
    <w:p w14:paraId="0FC5B0DD"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aċċessjonijiet (konvulżjonijiet) </w:t>
      </w:r>
    </w:p>
    <w:p w14:paraId="2E1EB9AC"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ħsara fin-nervituri (newropatija)</w:t>
      </w:r>
    </w:p>
    <w:p w14:paraId="6BC5B57A" w14:textId="77777777" w:rsidR="00EB41E2"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ritmu tal-qalb abnormali – jidher fuq traċċar tal-qalb (ECG), palpitazzjonijiet, taħbita tal-qalb bil-mod jew mgħaġġla, pressjoni tad-demm għolja jew baxxa </w:t>
      </w:r>
    </w:p>
    <w:p w14:paraId="1ACFF9CA"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tad-demm baxxa</w:t>
      </w:r>
    </w:p>
    <w:p w14:paraId="37AE8696" w14:textId="77777777" w:rsidR="00EB41E2" w:rsidRPr="00D32A30" w:rsidRDefault="000030C5" w:rsidP="00101BBB">
      <w:pPr>
        <w:numPr>
          <w:ilvl w:val="0"/>
          <w:numId w:val="31"/>
        </w:numPr>
        <w:tabs>
          <w:tab w:val="clear" w:pos="567"/>
        </w:tabs>
        <w:autoSpaceDE w:val="0"/>
        <w:autoSpaceDN w:val="0"/>
        <w:adjustRightInd w:val="0"/>
        <w:spacing w:line="240" w:lineRule="auto"/>
        <w:ind w:left="567" w:hanging="567"/>
      </w:pPr>
      <w:r w:rsidRPr="00D32A30">
        <w:lastRenderedPageBreak/>
        <w:t xml:space="preserve">infjammazzjoni tal-frixa (pankreatite) – dan jista’ jikkawża wġigħ sever fl-istonku </w:t>
      </w:r>
    </w:p>
    <w:p w14:paraId="3D6DF7EB" w14:textId="77777777" w:rsidR="00EB41E2"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interruzzjoni fil-provvista tal-ossiġnu għall-milsa (infart tal-milsa) - dan jista’ jikkawża uġigħ qawwi fl-istonku</w:t>
      </w:r>
    </w:p>
    <w:p w14:paraId="3ECCBA87"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severi fil-kliewi – is-sinjali jinkludu li tgħaddi aktar jew anqas awrina, li tkun ta’ kulur differenti mis-soltu</w:t>
      </w:r>
    </w:p>
    <w:p w14:paraId="4F1CA3CF"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għoljin ta’ krejatinina fid-demm – murija f’testijiet tad-demm</w:t>
      </w:r>
    </w:p>
    <w:p w14:paraId="18C52314"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sogħla, sulluzzu</w:t>
      </w:r>
    </w:p>
    <w:p w14:paraId="5DDF78CD"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fsada mill-imnieħer</w:t>
      </w:r>
    </w:p>
    <w:p w14:paraId="612A35B3"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sever qawwi fis-sider meta tieħu n-nifs (uġigħ plewritiku)</w:t>
      </w:r>
    </w:p>
    <w:p w14:paraId="2B5AFD14"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tal-glandoli limfatiċi (limfadenopatija)</w:t>
      </w:r>
    </w:p>
    <w:p w14:paraId="5CABB511"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tnaqqis fis-sensazzjoni ta’ sensittività speċjalment fuq il-ġilda</w:t>
      </w:r>
    </w:p>
    <w:p w14:paraId="424E2DFC"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tregħid</w:t>
      </w:r>
    </w:p>
    <w:p w14:paraId="4C46EA19"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livelli għoljin </w:t>
      </w:r>
      <w:r w:rsidR="00EB41E2" w:rsidRPr="00D32A30">
        <w:t xml:space="preserve">jew baxxi </w:t>
      </w:r>
      <w:r w:rsidRPr="00D32A30">
        <w:t>taz-zokkor fid-demm</w:t>
      </w:r>
    </w:p>
    <w:p w14:paraId="578F9AD8"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vista mċajpra</w:t>
      </w:r>
      <w:r w:rsidR="00EB41E2" w:rsidRPr="00D32A30">
        <w:t>, sensittività għad-dawl</w:t>
      </w:r>
    </w:p>
    <w:p w14:paraId="3B344189"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twaqqigħ tax-xagħar (alopeċja)</w:t>
      </w:r>
    </w:p>
    <w:p w14:paraId="5EC30247"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ulċeri fil-ħalq</w:t>
      </w:r>
    </w:p>
    <w:p w14:paraId="7A3B5201"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tertir, tħossok ma tiflaħx b’mod ġenerali</w:t>
      </w:r>
    </w:p>
    <w:p w14:paraId="50C5E600"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uġigħ, uġigħ fid-dahar </w:t>
      </w:r>
      <w:r w:rsidR="00B6448D" w:rsidRPr="00D32A30">
        <w:t>jew fl-għonq, u</w:t>
      </w:r>
      <w:r w:rsidRPr="00D32A30">
        <w:t xml:space="preserve">ġigħ fid-dirgħajn jew </w:t>
      </w:r>
      <w:r w:rsidR="00B6448D" w:rsidRPr="00D32A30">
        <w:t>f</w:t>
      </w:r>
      <w:r w:rsidRPr="00D32A30">
        <w:t>ir-riġlejn</w:t>
      </w:r>
    </w:p>
    <w:p w14:paraId="53156EBB"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żamma tal-ilma (edima)</w:t>
      </w:r>
    </w:p>
    <w:p w14:paraId="7845E8E0"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mestrwali (fsada abnormali mill-vaġina)</w:t>
      </w:r>
    </w:p>
    <w:p w14:paraId="2D03DDA0"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ma tkunx tista’ torqod (insomnja)</w:t>
      </w:r>
    </w:p>
    <w:p w14:paraId="085A0D88"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inkapaċità sħiħa jew parzjali li titkellem</w:t>
      </w:r>
    </w:p>
    <w:p w14:paraId="01C5DC0C"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nefħa fil-ħalq </w:t>
      </w:r>
    </w:p>
    <w:p w14:paraId="1E977055"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ħolm stramb, jew diffikultà biex torqod</w:t>
      </w:r>
    </w:p>
    <w:p w14:paraId="32BD3AA8"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bil-koordinazzjoni jew il-bilanċ</w:t>
      </w:r>
    </w:p>
    <w:p w14:paraId="20801E5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infjammazzjoni tal-mukuża </w:t>
      </w:r>
    </w:p>
    <w:p w14:paraId="6E18CB3E"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imnieħer miżdud</w:t>
      </w:r>
    </w:p>
    <w:p w14:paraId="4839E8FB"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diffikultà biex tieħu nifs</w:t>
      </w:r>
    </w:p>
    <w:p w14:paraId="70ABCEE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skumdità fis-sider</w:t>
      </w:r>
    </w:p>
    <w:p w14:paraId="0A2D7F70"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tħossok minfuħ </w:t>
      </w:r>
    </w:p>
    <w:p w14:paraId="0E7EA78F"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nawsja ħafifa sa severa, rimettar, bugħawwieġ u dijarea, normalment ikkawżati minn virus, uġigħ fl-istonku </w:t>
      </w:r>
    </w:p>
    <w:p w14:paraId="2BEED172"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titfewwaq</w:t>
      </w:r>
    </w:p>
    <w:p w14:paraId="03E5DA9C"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tħossok nervuż </w:t>
      </w:r>
    </w:p>
    <w:p w14:paraId="24003E22" w14:textId="77777777" w:rsidR="00AB7F64" w:rsidRPr="00D32A30" w:rsidRDefault="00AB7F64" w:rsidP="00101BBB">
      <w:pPr>
        <w:tabs>
          <w:tab w:val="clear" w:pos="567"/>
        </w:tabs>
        <w:autoSpaceDE w:val="0"/>
        <w:autoSpaceDN w:val="0"/>
        <w:adjustRightInd w:val="0"/>
        <w:spacing w:line="240" w:lineRule="auto"/>
      </w:pPr>
    </w:p>
    <w:p w14:paraId="385C5F51" w14:textId="77777777" w:rsidR="00AB7F64" w:rsidRPr="00D32A30" w:rsidRDefault="000030C5" w:rsidP="00101BBB">
      <w:pPr>
        <w:keepNext/>
        <w:keepLines/>
        <w:numPr>
          <w:ilvl w:val="12"/>
          <w:numId w:val="0"/>
        </w:numPr>
        <w:spacing w:line="240" w:lineRule="auto"/>
        <w:rPr>
          <w:u w:val="single"/>
        </w:rPr>
      </w:pPr>
      <w:r w:rsidRPr="00D32A30">
        <w:rPr>
          <w:u w:val="single"/>
        </w:rPr>
        <w:t>Rari: dawn li ġejjin jistgħu jaffettwaw sa 1 minn kull 1,000</w:t>
      </w:r>
      <w:r w:rsidR="005629FA" w:rsidRPr="00D32A30">
        <w:rPr>
          <w:u w:val="single"/>
        </w:rPr>
        <w:t> </w:t>
      </w:r>
      <w:r w:rsidRPr="00D32A30">
        <w:rPr>
          <w:u w:val="single"/>
        </w:rPr>
        <w:t>persuna</w:t>
      </w:r>
    </w:p>
    <w:p w14:paraId="4AC16C69"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pulmonite – is-sinjali jinkludu qtugħ ta’ nifs u produzzjoni ta’ mħat imdennes</w:t>
      </w:r>
    </w:p>
    <w:p w14:paraId="7968C4A5"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għolja tad-demm fil-vini u l-arterji tal-pulmuni (pressjoni għolja pulmonari) din tista’ tikkawża ħsara serja fil-pulmun tiegħek u f’qalbek</w:t>
      </w:r>
    </w:p>
    <w:p w14:paraId="434CD93D"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fid-demm bħal tagħqid tad-demm mhux tas-soltu jew fsada fit-tul</w:t>
      </w:r>
    </w:p>
    <w:p w14:paraId="7636D731"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reazzjonijiet allerġiċi severi, inkluż raxx mifrux bl-infafet u tqaxxir tal-ġilda</w:t>
      </w:r>
    </w:p>
    <w:p w14:paraId="30EA716E"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mentali bħal smigħ ta’ vuċijiet jew tara ħwejjeġ li ma jkunux hemm</w:t>
      </w:r>
    </w:p>
    <w:p w14:paraId="2D0E61E7"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ħass ħażin</w:t>
      </w:r>
    </w:p>
    <w:p w14:paraId="1BCEA5B3"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biex taħseb jew titkellem, movimenti bl-iskossi, speċjalment f’idejk li ma tistax tikkontrollahom</w:t>
      </w:r>
    </w:p>
    <w:p w14:paraId="61B78224"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puplesija – is-sinjali jinkludu wġigħ, dgħufija, tirżiħ, jew tingiż fid-dirgħajn u r-riġlejn</w:t>
      </w:r>
    </w:p>
    <w:p w14:paraId="58088F2B"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ikollok tikka għamja jew skura fil-kamp viżiv tiegħek</w:t>
      </w:r>
    </w:p>
    <w:p w14:paraId="5B695AA2"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insuffiċjenza tal-qalb jew attakk tal-qalb li jistgħu jwasslu għal waqfien tat-taħbit tal-qalb jew mewt, problemi fir-ritmu tal-qalb, b’mewt f’daqqa</w:t>
      </w:r>
    </w:p>
    <w:p w14:paraId="73C6D5E9"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emboli f’saqajk (</w:t>
      </w:r>
      <w:r w:rsidR="00B6448D" w:rsidRPr="00D32A30">
        <w:t>t</w:t>
      </w:r>
      <w:r w:rsidRPr="00D32A30">
        <w:t>rombożi fil-</w:t>
      </w:r>
      <w:r w:rsidR="00B6448D" w:rsidRPr="00D32A30">
        <w:t>v</w:t>
      </w:r>
      <w:r w:rsidRPr="00D32A30">
        <w:t xml:space="preserve">ini </w:t>
      </w:r>
      <w:r w:rsidR="00B6448D" w:rsidRPr="00D32A30">
        <w:t>fil-fond</w:t>
      </w:r>
      <w:r w:rsidRPr="00D32A30">
        <w:t>) – is-sinjali jinkludu wġigħ qawwi jew nefħa fis-saqajn</w:t>
      </w:r>
    </w:p>
    <w:p w14:paraId="2E093C6A"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embol</w:t>
      </w:r>
      <w:r w:rsidR="00EA57C4" w:rsidRPr="00D32A30">
        <w:t>i</w:t>
      </w:r>
      <w:r w:rsidRPr="00D32A30">
        <w:t xml:space="preserve"> fil-pulmun (</w:t>
      </w:r>
      <w:r w:rsidR="00B6448D" w:rsidRPr="00D32A30">
        <w:t>e</w:t>
      </w:r>
      <w:r w:rsidRPr="00D32A30">
        <w:t xml:space="preserve">mboliżmu </w:t>
      </w:r>
      <w:r w:rsidR="00B6448D" w:rsidRPr="00D32A30">
        <w:t>p</w:t>
      </w:r>
      <w:r w:rsidRPr="00D32A30">
        <w:t>ulmonari) – is-sinjali jinkludu qtugħ ta’ nifs jew uġigħ waqt it-teħid tan-nifs</w:t>
      </w:r>
    </w:p>
    <w:p w14:paraId="335F7039"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lastRenderedPageBreak/>
        <w:t>fsada fl-istonku jew fl-imsaren – is-sinjali jinkludu rimettar tad-demm jew tgħaddi d-demm fl-ippurgar tiegħek</w:t>
      </w:r>
    </w:p>
    <w:p w14:paraId="6F60F9A5"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sadd fl-imsaren (ostruzzjoni intestinali) speċjalment fl-“ileu”. Is-sadd jimpedixxi l-kontenut tal-imsaren tiegħek milli jgħaddi għall-parti ta’ isfel tal-musrana</w:t>
      </w:r>
      <w:r w:rsidR="0028004E" w:rsidRPr="00D32A30">
        <w:t xml:space="preserve"> –</w:t>
      </w:r>
      <w:r w:rsidRPr="00D32A30">
        <w:t xml:space="preserve"> </w:t>
      </w:r>
      <w:r w:rsidR="0028004E" w:rsidRPr="00D32A30">
        <w:t>i</w:t>
      </w:r>
      <w:r w:rsidRPr="00D32A30">
        <w:t>s-sinjali jinkludu sensazzjoni ta’ nefħa, rimettar, stitikezza severa, telf tal-aptit, u bugħawwiġijiet</w:t>
      </w:r>
    </w:p>
    <w:p w14:paraId="76561EF5"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“sindrome uremiku emolitiku” meta jitkissru ċ-ċelloli ħomor tad-demm (emolisi) li tista’ sseħħ bi jew mingħajr insuffiċjenza tal-kliewi</w:t>
      </w:r>
    </w:p>
    <w:p w14:paraId="60EE8C1F"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“panċitopenija” livell baxx taċ-ċelloli kollha tad-demm (ċelloli ħomor u bojod tad-demm u plejtlits) li jidher fit-testijiet tad-demm</w:t>
      </w:r>
    </w:p>
    <w:p w14:paraId="3A82697D"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tidnis vjola kbir fuq il-ġilda (purpura tromboċitopenika trombotika)</w:t>
      </w:r>
    </w:p>
    <w:p w14:paraId="3815AD4A"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fil-ħalq jew fl-ilsien</w:t>
      </w:r>
    </w:p>
    <w:p w14:paraId="32A5B14C"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depressjoni</w:t>
      </w:r>
    </w:p>
    <w:p w14:paraId="198F7A0B"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vista doppja</w:t>
      </w:r>
    </w:p>
    <w:p w14:paraId="3049ABC6"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fis-sider</w:t>
      </w:r>
    </w:p>
    <w:p w14:paraId="154F921D"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glandoli adrenali li ma jaħdmux tajjeb – dan jista’ jikkawża dgħufija, għeja, telf tal-aptit, tidnis tal-ġilda</w:t>
      </w:r>
    </w:p>
    <w:p w14:paraId="28A52B71"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glandola pitwitarja li ma taħdimx tajjeb – dan jista’ jikkawża livelli baxxi tad-demm f’xi ormoni li jaffettwaw il-funzjoni tal-organi maskili jew femminili</w:t>
      </w:r>
    </w:p>
    <w:p w14:paraId="63805DC6" w14:textId="77777777" w:rsidR="00AB7F64"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fis-smigħ</w:t>
      </w:r>
    </w:p>
    <w:p w14:paraId="4E9A58F5" w14:textId="77777777" w:rsidR="005629FA" w:rsidRPr="00D32A30" w:rsidRDefault="000030C5" w:rsidP="00101BBB">
      <w:pPr>
        <w:numPr>
          <w:ilvl w:val="0"/>
          <w:numId w:val="31"/>
        </w:numPr>
        <w:tabs>
          <w:tab w:val="clear" w:pos="567"/>
          <w:tab w:val="left" w:pos="720"/>
        </w:tabs>
        <w:spacing w:line="240" w:lineRule="auto"/>
        <w:ind w:left="567" w:hanging="567"/>
      </w:pPr>
      <w:r w:rsidRPr="00D32A30">
        <w:rPr>
          <w:iCs/>
        </w:rPr>
        <w:t>psewdoaldosteroniżmu, li jirriżulta fi pressjoni għolja tad-demm b’livell baxx ta’ potassju (jidher fit-test tad-demm)</w:t>
      </w:r>
    </w:p>
    <w:p w14:paraId="12539BA7" w14:textId="77777777" w:rsidR="00AB7F64" w:rsidRPr="00D32A30" w:rsidRDefault="00AB7F64" w:rsidP="00101BBB">
      <w:pPr>
        <w:numPr>
          <w:ilvl w:val="12"/>
          <w:numId w:val="0"/>
        </w:numPr>
        <w:tabs>
          <w:tab w:val="clear" w:pos="567"/>
        </w:tabs>
        <w:spacing w:line="240" w:lineRule="auto"/>
      </w:pPr>
    </w:p>
    <w:p w14:paraId="2C8717AE" w14:textId="77777777" w:rsidR="00B614A5" w:rsidRPr="00D32A30" w:rsidRDefault="000030C5" w:rsidP="00101BBB">
      <w:pPr>
        <w:numPr>
          <w:ilvl w:val="12"/>
          <w:numId w:val="0"/>
        </w:numPr>
        <w:tabs>
          <w:tab w:val="clear" w:pos="567"/>
        </w:tabs>
        <w:spacing w:line="240" w:lineRule="auto"/>
        <w:rPr>
          <w:u w:val="single"/>
        </w:rPr>
      </w:pPr>
      <w:r w:rsidRPr="00D32A30">
        <w:rPr>
          <w:u w:val="single"/>
        </w:rPr>
        <w:t>Mhux magħruf: ma tistax tittieħed stima tal-frekwenza mid-data disponibbli</w:t>
      </w:r>
    </w:p>
    <w:p w14:paraId="1A924AB7" w14:textId="33DA431C" w:rsidR="00AE3E47" w:rsidRPr="00D32A30" w:rsidRDefault="000030C5" w:rsidP="002D71F8">
      <w:pPr>
        <w:numPr>
          <w:ilvl w:val="0"/>
          <w:numId w:val="49"/>
        </w:numPr>
        <w:tabs>
          <w:tab w:val="clear" w:pos="567"/>
          <w:tab w:val="left" w:pos="720"/>
        </w:tabs>
        <w:spacing w:line="240" w:lineRule="auto"/>
        <w:ind w:left="567" w:hanging="567"/>
      </w:pPr>
      <w:r w:rsidRPr="00D32A30">
        <w:t>xi pazjenti rrappurtaw ukoll li ħassewhom konfużi wara li ħadu Noxafil</w:t>
      </w:r>
    </w:p>
    <w:p w14:paraId="1BB1F39C" w14:textId="4BE3112B" w:rsidR="002D71F8" w:rsidRPr="00D32A30" w:rsidRDefault="000030C5" w:rsidP="002D71F8">
      <w:pPr>
        <w:numPr>
          <w:ilvl w:val="0"/>
          <w:numId w:val="49"/>
        </w:numPr>
        <w:tabs>
          <w:tab w:val="clear" w:pos="567"/>
          <w:tab w:val="left" w:pos="720"/>
        </w:tabs>
        <w:spacing w:line="240" w:lineRule="auto"/>
        <w:ind w:left="567" w:hanging="567"/>
      </w:pPr>
      <w:r w:rsidRPr="00D32A30">
        <w:t>ħmura tal-ġilda</w:t>
      </w:r>
    </w:p>
    <w:p w14:paraId="794918A8" w14:textId="77777777" w:rsidR="00AB7F64" w:rsidRPr="00D32A30" w:rsidRDefault="00AB7F64" w:rsidP="00101BBB">
      <w:pPr>
        <w:numPr>
          <w:ilvl w:val="12"/>
          <w:numId w:val="0"/>
        </w:numPr>
        <w:tabs>
          <w:tab w:val="clear" w:pos="567"/>
        </w:tabs>
        <w:spacing w:line="240" w:lineRule="auto"/>
      </w:pPr>
    </w:p>
    <w:p w14:paraId="0443DE7E" w14:textId="77777777" w:rsidR="00AB7F64" w:rsidRPr="00D32A30" w:rsidRDefault="000030C5" w:rsidP="00101BBB">
      <w:pPr>
        <w:tabs>
          <w:tab w:val="clear" w:pos="567"/>
        </w:tabs>
        <w:autoSpaceDE w:val="0"/>
        <w:autoSpaceDN w:val="0"/>
        <w:adjustRightInd w:val="0"/>
        <w:spacing w:line="240" w:lineRule="auto"/>
      </w:pPr>
      <w:r w:rsidRPr="00D32A30">
        <w:t>Għid lit-tabib, lill-ispiżjar jew l-infermier tiegħek jekk tinnota xi wieħed mill-effetti sekondarji elenkati hawn fuq.</w:t>
      </w:r>
    </w:p>
    <w:p w14:paraId="3ABB4C2F" w14:textId="77777777" w:rsidR="00AB7F64" w:rsidRPr="00D32A30" w:rsidRDefault="00AB7F64" w:rsidP="00101BBB">
      <w:pPr>
        <w:numPr>
          <w:ilvl w:val="12"/>
          <w:numId w:val="0"/>
        </w:numPr>
        <w:tabs>
          <w:tab w:val="clear" w:pos="567"/>
        </w:tabs>
        <w:spacing w:line="240" w:lineRule="auto"/>
      </w:pPr>
    </w:p>
    <w:p w14:paraId="3E667AB2" w14:textId="77777777" w:rsidR="00AB7F64" w:rsidRPr="00D32A30" w:rsidRDefault="000030C5" w:rsidP="00101BBB">
      <w:pPr>
        <w:keepNext/>
        <w:keepLines/>
        <w:numPr>
          <w:ilvl w:val="12"/>
          <w:numId w:val="0"/>
        </w:numPr>
        <w:spacing w:line="240" w:lineRule="auto"/>
        <w:rPr>
          <w:b/>
        </w:rPr>
      </w:pPr>
      <w:r w:rsidRPr="00D32A30">
        <w:rPr>
          <w:b/>
          <w:bCs/>
          <w:color w:val="000000"/>
        </w:rPr>
        <w:t>Rappurtar tal-effetti sekondarji</w:t>
      </w:r>
    </w:p>
    <w:p w14:paraId="7C7DCD69" w14:textId="77777777" w:rsidR="00AB7F64" w:rsidRPr="00D32A30" w:rsidRDefault="000030C5" w:rsidP="00101BBB">
      <w:pPr>
        <w:numPr>
          <w:ilvl w:val="12"/>
          <w:numId w:val="0"/>
        </w:numPr>
        <w:spacing w:line="240" w:lineRule="auto"/>
        <w:rPr>
          <w:b/>
        </w:rPr>
      </w:pPr>
      <w:r w:rsidRPr="00D32A30">
        <w:t>Jekk ikollok xi effett sekondarju, kellem lit-tabib, lill-ispiżjar jew l-infermier tiegħek. Dan jinkludi xi effett sekondarju li mhuwiex elenkat f’dan il-fuljett.</w:t>
      </w:r>
      <w:r w:rsidRPr="00D32A30">
        <w:rPr>
          <w:i/>
        </w:rPr>
        <w:t xml:space="preserve"> </w:t>
      </w:r>
      <w:r w:rsidRPr="00D32A30">
        <w:rPr>
          <w:color w:val="000000"/>
        </w:rPr>
        <w:t xml:space="preserve">Tista’ wkoll tirrapporta effetti sekondarji direttament permezz </w:t>
      </w:r>
      <w:r w:rsidRPr="00D32A30">
        <w:rPr>
          <w:color w:val="000000"/>
          <w:highlight w:val="lightGray"/>
        </w:rPr>
        <w:t>tas-sistema ta’ rappurtar nazzjonali imni</w:t>
      </w:r>
      <w:r w:rsidRPr="00D32A30">
        <w:rPr>
          <w:highlight w:val="lightGray"/>
        </w:rPr>
        <w:t>żż</w:t>
      </w:r>
      <w:r w:rsidRPr="00D32A30">
        <w:rPr>
          <w:color w:val="000000"/>
          <w:highlight w:val="lightGray"/>
        </w:rPr>
        <w:t>la f’</w:t>
      </w:r>
      <w:hyperlink r:id="rId20" w:history="1">
        <w:r w:rsidR="00AB7F64" w:rsidRPr="00D32A30">
          <w:rPr>
            <w:rStyle w:val="Hyperlink"/>
            <w:highlight w:val="lightGray"/>
          </w:rPr>
          <w:t>Appendiċi V</w:t>
        </w:r>
      </w:hyperlink>
      <w:r w:rsidRPr="00D32A30">
        <w:t xml:space="preserve">. </w:t>
      </w:r>
      <w:r w:rsidRPr="00D32A30">
        <w:rPr>
          <w:color w:val="000000"/>
        </w:rPr>
        <w:t>Billi tirrapporta l-effetti sekondarji tista’ tgħin biex tiġi pprovduta aktar informazzjoni dwar is-sigurtà ta’ din il-mediċina.</w:t>
      </w:r>
    </w:p>
    <w:p w14:paraId="013E31AE" w14:textId="77777777" w:rsidR="00AB7F64" w:rsidRPr="00D32A30" w:rsidRDefault="00AB7F64" w:rsidP="00101BBB">
      <w:pPr>
        <w:numPr>
          <w:ilvl w:val="12"/>
          <w:numId w:val="0"/>
        </w:numPr>
        <w:tabs>
          <w:tab w:val="clear" w:pos="567"/>
        </w:tabs>
        <w:spacing w:line="240" w:lineRule="auto"/>
      </w:pPr>
    </w:p>
    <w:p w14:paraId="4A048F7E" w14:textId="77777777" w:rsidR="00AB7F64" w:rsidRPr="00D32A30" w:rsidRDefault="00AB7F64" w:rsidP="00101BBB">
      <w:pPr>
        <w:numPr>
          <w:ilvl w:val="12"/>
          <w:numId w:val="0"/>
        </w:numPr>
        <w:tabs>
          <w:tab w:val="clear" w:pos="567"/>
        </w:tabs>
        <w:spacing w:line="240" w:lineRule="auto"/>
      </w:pPr>
    </w:p>
    <w:p w14:paraId="2C019FDB" w14:textId="77777777" w:rsidR="00AB7F64" w:rsidRPr="00D32A30" w:rsidRDefault="000030C5" w:rsidP="00101BBB">
      <w:pPr>
        <w:keepNext/>
        <w:keepLines/>
        <w:numPr>
          <w:ilvl w:val="12"/>
          <w:numId w:val="0"/>
        </w:numPr>
        <w:tabs>
          <w:tab w:val="clear" w:pos="567"/>
        </w:tabs>
        <w:spacing w:line="240" w:lineRule="auto"/>
        <w:ind w:left="567" w:hanging="567"/>
        <w:rPr>
          <w:b/>
        </w:rPr>
      </w:pPr>
      <w:r w:rsidRPr="00D32A30">
        <w:rPr>
          <w:b/>
        </w:rPr>
        <w:t>5.</w:t>
      </w:r>
      <w:r w:rsidRPr="00D32A30">
        <w:rPr>
          <w:b/>
        </w:rPr>
        <w:tab/>
        <w:t>Kif taħżen Noxafil</w:t>
      </w:r>
    </w:p>
    <w:p w14:paraId="555E53A6" w14:textId="77777777" w:rsidR="00AB7F64" w:rsidRPr="00D32A30" w:rsidRDefault="00AB7F64" w:rsidP="00101BBB">
      <w:pPr>
        <w:keepNext/>
        <w:keepLines/>
        <w:numPr>
          <w:ilvl w:val="12"/>
          <w:numId w:val="0"/>
        </w:numPr>
        <w:tabs>
          <w:tab w:val="clear" w:pos="567"/>
        </w:tabs>
        <w:spacing w:line="240" w:lineRule="auto"/>
        <w:rPr>
          <w:b/>
        </w:rPr>
      </w:pPr>
    </w:p>
    <w:p w14:paraId="1EBBDEE6" w14:textId="77777777" w:rsidR="00AB7F64" w:rsidRPr="00D32A30" w:rsidRDefault="000030C5" w:rsidP="00101BBB">
      <w:pPr>
        <w:keepNext/>
        <w:tabs>
          <w:tab w:val="clear" w:pos="567"/>
        </w:tabs>
        <w:autoSpaceDE w:val="0"/>
        <w:autoSpaceDN w:val="0"/>
        <w:adjustRightInd w:val="0"/>
        <w:spacing w:line="240" w:lineRule="auto"/>
      </w:pPr>
      <w:r w:rsidRPr="00D32A30">
        <w:t>Żomm din il-mediċina fejn ma tidhirx u ma tintlaħaqx mit-tfal.</w:t>
      </w:r>
    </w:p>
    <w:p w14:paraId="2862DDFF" w14:textId="77777777" w:rsidR="005629FA" w:rsidRPr="00D32A30" w:rsidRDefault="005629FA" w:rsidP="00101BBB">
      <w:pPr>
        <w:keepNext/>
        <w:tabs>
          <w:tab w:val="clear" w:pos="567"/>
        </w:tabs>
        <w:autoSpaceDE w:val="0"/>
        <w:autoSpaceDN w:val="0"/>
        <w:adjustRightInd w:val="0"/>
        <w:spacing w:line="240" w:lineRule="auto"/>
      </w:pPr>
    </w:p>
    <w:p w14:paraId="73EB3B34" w14:textId="77777777" w:rsidR="00AB7F64" w:rsidRPr="00D32A30" w:rsidRDefault="000030C5" w:rsidP="00101BBB">
      <w:pPr>
        <w:tabs>
          <w:tab w:val="clear" w:pos="567"/>
        </w:tabs>
        <w:spacing w:line="240" w:lineRule="auto"/>
      </w:pPr>
      <w:r w:rsidRPr="00D32A30">
        <w:t xml:space="preserve">Tużax din il-mediċina wara d-data ta’ meta tiskadi li tidher fuq </w:t>
      </w:r>
      <w:r w:rsidR="00113A7B" w:rsidRPr="00D32A30">
        <w:t>il-folja wara JIS</w:t>
      </w:r>
      <w:r w:rsidRPr="00D32A30">
        <w:t>. Id-data ta’ meta tiskadi tirreferi għall-aħħar ġurnata ta’ dak ix-xahar.</w:t>
      </w:r>
    </w:p>
    <w:p w14:paraId="224B233E" w14:textId="77777777" w:rsidR="005629FA" w:rsidRPr="00D32A30" w:rsidRDefault="005629FA" w:rsidP="00101BBB">
      <w:pPr>
        <w:tabs>
          <w:tab w:val="clear" w:pos="567"/>
        </w:tabs>
        <w:spacing w:line="240" w:lineRule="auto"/>
      </w:pPr>
    </w:p>
    <w:p w14:paraId="3793C3FC" w14:textId="77777777" w:rsidR="00AB7F64" w:rsidRPr="00D32A30" w:rsidRDefault="000030C5" w:rsidP="00101BBB">
      <w:pPr>
        <w:tabs>
          <w:tab w:val="clear" w:pos="567"/>
        </w:tabs>
        <w:spacing w:line="240" w:lineRule="auto"/>
      </w:pPr>
      <w:r w:rsidRPr="00D32A30">
        <w:t>Din il-mediċina m’għandhiex bżonn ħażna speċjali.</w:t>
      </w:r>
    </w:p>
    <w:p w14:paraId="3AD278CF" w14:textId="77777777" w:rsidR="005629FA" w:rsidRPr="00D32A30" w:rsidRDefault="005629FA" w:rsidP="00101BBB">
      <w:pPr>
        <w:tabs>
          <w:tab w:val="clear" w:pos="567"/>
        </w:tabs>
        <w:spacing w:line="240" w:lineRule="auto"/>
      </w:pPr>
    </w:p>
    <w:p w14:paraId="37716402" w14:textId="77777777" w:rsidR="00AB7F64" w:rsidRPr="00D32A30" w:rsidRDefault="000030C5" w:rsidP="00101BBB">
      <w:pPr>
        <w:tabs>
          <w:tab w:val="clear" w:pos="567"/>
        </w:tabs>
        <w:spacing w:line="240" w:lineRule="auto"/>
      </w:pPr>
      <w:r w:rsidRPr="00D32A30">
        <w:t>Tarmix mediċini mal-ilma tad-dranaġġ jew mal-iskart domestiku.</w:t>
      </w:r>
      <w:r w:rsidRPr="00D32A30">
        <w:rPr>
          <w:b/>
        </w:rPr>
        <w:t xml:space="preserve"> </w:t>
      </w:r>
      <w:r w:rsidRPr="00D32A30">
        <w:t>Staqsi lill-ispiżjar tiegħek dwar kif għandek tarmi mediċini li m’għadekx tuża.</w:t>
      </w:r>
      <w:r w:rsidRPr="00D32A30">
        <w:rPr>
          <w:b/>
        </w:rPr>
        <w:t xml:space="preserve"> </w:t>
      </w:r>
      <w:r w:rsidRPr="00D32A30">
        <w:t>Dawn il-miżuri jgħinu għall-protezzjoni tal-ambjent.</w:t>
      </w:r>
    </w:p>
    <w:p w14:paraId="14166D28" w14:textId="77777777" w:rsidR="00AB7F64" w:rsidRPr="00D32A30" w:rsidRDefault="00AB7F64" w:rsidP="00101BBB">
      <w:pPr>
        <w:numPr>
          <w:ilvl w:val="12"/>
          <w:numId w:val="0"/>
        </w:numPr>
        <w:tabs>
          <w:tab w:val="clear" w:pos="567"/>
        </w:tabs>
        <w:spacing w:line="240" w:lineRule="auto"/>
      </w:pPr>
    </w:p>
    <w:p w14:paraId="3B66557F" w14:textId="77777777" w:rsidR="00AB7F64" w:rsidRPr="00D32A30" w:rsidRDefault="00AB7F64" w:rsidP="00101BBB">
      <w:pPr>
        <w:numPr>
          <w:ilvl w:val="12"/>
          <w:numId w:val="0"/>
        </w:numPr>
        <w:tabs>
          <w:tab w:val="clear" w:pos="567"/>
        </w:tabs>
        <w:spacing w:line="240" w:lineRule="auto"/>
      </w:pPr>
    </w:p>
    <w:p w14:paraId="5FEACB4B" w14:textId="77777777" w:rsidR="00AB7F64" w:rsidRPr="00D32A30" w:rsidRDefault="000030C5" w:rsidP="00101BBB">
      <w:pPr>
        <w:keepNext/>
        <w:keepLines/>
        <w:numPr>
          <w:ilvl w:val="12"/>
          <w:numId w:val="0"/>
        </w:numPr>
        <w:tabs>
          <w:tab w:val="clear" w:pos="567"/>
        </w:tabs>
        <w:spacing w:line="240" w:lineRule="auto"/>
        <w:ind w:left="567" w:hanging="567"/>
        <w:rPr>
          <w:b/>
        </w:rPr>
      </w:pPr>
      <w:r w:rsidRPr="00D32A30">
        <w:rPr>
          <w:b/>
        </w:rPr>
        <w:t>6.</w:t>
      </w:r>
      <w:r w:rsidRPr="00D32A30">
        <w:rPr>
          <w:b/>
        </w:rPr>
        <w:tab/>
        <w:t>Kontenut tal-pakkett u informazzjoni oħra</w:t>
      </w:r>
    </w:p>
    <w:p w14:paraId="4D85D423" w14:textId="77777777" w:rsidR="00AB7F64" w:rsidRPr="00D32A30" w:rsidRDefault="00AB7F64" w:rsidP="00101BBB">
      <w:pPr>
        <w:keepNext/>
        <w:keepLines/>
        <w:numPr>
          <w:ilvl w:val="12"/>
          <w:numId w:val="0"/>
        </w:numPr>
        <w:tabs>
          <w:tab w:val="clear" w:pos="567"/>
        </w:tabs>
        <w:spacing w:line="240" w:lineRule="auto"/>
      </w:pPr>
    </w:p>
    <w:p w14:paraId="22281F07" w14:textId="77777777" w:rsidR="00AB7F64" w:rsidRPr="00D32A30" w:rsidRDefault="000030C5" w:rsidP="00101BBB">
      <w:pPr>
        <w:keepNext/>
        <w:keepLines/>
        <w:numPr>
          <w:ilvl w:val="12"/>
          <w:numId w:val="0"/>
        </w:numPr>
        <w:tabs>
          <w:tab w:val="clear" w:pos="567"/>
        </w:tabs>
        <w:spacing w:line="240" w:lineRule="auto"/>
        <w:rPr>
          <w:b/>
        </w:rPr>
      </w:pPr>
      <w:r w:rsidRPr="00D32A30">
        <w:rPr>
          <w:b/>
        </w:rPr>
        <w:t>X’fih Noxafil</w:t>
      </w:r>
    </w:p>
    <w:p w14:paraId="783B20FD" w14:textId="77777777" w:rsidR="00AB7F64" w:rsidRPr="00D32A30" w:rsidRDefault="000030C5" w:rsidP="00101BBB">
      <w:pPr>
        <w:pStyle w:val="ListParagraph"/>
        <w:numPr>
          <w:ilvl w:val="0"/>
          <w:numId w:val="51"/>
        </w:numPr>
        <w:tabs>
          <w:tab w:val="clear" w:pos="567"/>
        </w:tabs>
        <w:spacing w:line="240" w:lineRule="auto"/>
        <w:ind w:left="567" w:hanging="567"/>
        <w:rPr>
          <w:lang w:val="mt-MT"/>
        </w:rPr>
      </w:pPr>
      <w:r w:rsidRPr="00D32A30">
        <w:rPr>
          <w:lang w:val="mt-MT"/>
        </w:rPr>
        <w:t>Is-sustanza attiva f’Noxafil hi posaconazole. Kull pillola fiha 100</w:t>
      </w:r>
      <w:r w:rsidR="005629FA" w:rsidRPr="00D32A30">
        <w:rPr>
          <w:lang w:val="mt-MT"/>
        </w:rPr>
        <w:t> </w:t>
      </w:r>
      <w:r w:rsidRPr="00D32A30">
        <w:rPr>
          <w:lang w:val="mt-MT"/>
        </w:rPr>
        <w:t>mg ta’ posaconazole.</w:t>
      </w:r>
    </w:p>
    <w:p w14:paraId="0F6D74C3" w14:textId="77777777" w:rsidR="00AB7F64" w:rsidRPr="00D32A30" w:rsidRDefault="000030C5" w:rsidP="00101BBB">
      <w:pPr>
        <w:pStyle w:val="ListParagraph"/>
        <w:numPr>
          <w:ilvl w:val="0"/>
          <w:numId w:val="51"/>
        </w:numPr>
        <w:tabs>
          <w:tab w:val="clear" w:pos="567"/>
        </w:tabs>
        <w:spacing w:line="240" w:lineRule="auto"/>
        <w:ind w:left="567" w:hanging="567"/>
        <w:rPr>
          <w:lang w:val="mt-MT"/>
        </w:rPr>
      </w:pPr>
      <w:r w:rsidRPr="00D32A30">
        <w:rPr>
          <w:lang w:val="mt-MT"/>
        </w:rPr>
        <w:t xml:space="preserve">Is-sustanzi l-oħra huma: hypromellose acetate succinate; cellulose, microcrystalline; hydroxypropylcellulose (E463); silica dental type; croscarmellose sodium; magnesium stearate,  </w:t>
      </w:r>
    </w:p>
    <w:p w14:paraId="75251136" w14:textId="77777777" w:rsidR="00AB7F64" w:rsidRPr="00D32A30" w:rsidRDefault="000030C5" w:rsidP="00101BBB">
      <w:pPr>
        <w:numPr>
          <w:ilvl w:val="12"/>
          <w:numId w:val="0"/>
        </w:numPr>
        <w:tabs>
          <w:tab w:val="clear" w:pos="567"/>
        </w:tabs>
        <w:spacing w:line="240" w:lineRule="auto"/>
        <w:ind w:left="567"/>
      </w:pPr>
      <w:r w:rsidRPr="00D32A30">
        <w:lastRenderedPageBreak/>
        <w:t>polyvinyl alcohol, macrogol 3350, titanium dioxide (E171), talc, iron oxide yellow (E172).</w:t>
      </w:r>
    </w:p>
    <w:p w14:paraId="2A12438C" w14:textId="77777777" w:rsidR="00AB7F64" w:rsidRPr="00D32A30" w:rsidRDefault="00AB7F64" w:rsidP="00101BBB">
      <w:pPr>
        <w:numPr>
          <w:ilvl w:val="12"/>
          <w:numId w:val="0"/>
        </w:numPr>
        <w:tabs>
          <w:tab w:val="clear" w:pos="567"/>
        </w:tabs>
        <w:spacing w:line="240" w:lineRule="auto"/>
      </w:pPr>
    </w:p>
    <w:p w14:paraId="19B62050" w14:textId="77777777" w:rsidR="00AB7F64" w:rsidRPr="00D32A30" w:rsidRDefault="000030C5" w:rsidP="00101BBB">
      <w:pPr>
        <w:keepNext/>
        <w:keepLines/>
        <w:numPr>
          <w:ilvl w:val="12"/>
          <w:numId w:val="0"/>
        </w:numPr>
        <w:tabs>
          <w:tab w:val="clear" w:pos="567"/>
        </w:tabs>
        <w:spacing w:line="240" w:lineRule="auto"/>
        <w:rPr>
          <w:b/>
        </w:rPr>
      </w:pPr>
      <w:r w:rsidRPr="00D32A30">
        <w:rPr>
          <w:b/>
        </w:rPr>
        <w:t>Kif jidher Noxafil u l-kontenut tal-pakkett</w:t>
      </w:r>
    </w:p>
    <w:p w14:paraId="7B02575A" w14:textId="77777777" w:rsidR="00AB7F64" w:rsidRPr="00D32A30" w:rsidRDefault="000030C5" w:rsidP="00101BBB">
      <w:pPr>
        <w:numPr>
          <w:ilvl w:val="12"/>
          <w:numId w:val="0"/>
        </w:numPr>
        <w:tabs>
          <w:tab w:val="clear" w:pos="567"/>
        </w:tabs>
        <w:spacing w:line="240" w:lineRule="auto"/>
      </w:pPr>
      <w:r w:rsidRPr="00D32A30">
        <w:t>Noxafil pilloli gastro-reżistenti huma miksijin bl-isfar u għandhom għamla ta’ kapsula, għandhom imnaqqax fuqhom “100” fuq naħa waħda u huma ppakkjati f’folja f’pakketti ta’ 24 (2x12) jew 96 (8x12) pillola.</w:t>
      </w:r>
    </w:p>
    <w:p w14:paraId="23DE240A" w14:textId="77777777" w:rsidR="00AB7F64" w:rsidRPr="00D32A30" w:rsidRDefault="00AB7F64" w:rsidP="00101BBB">
      <w:pPr>
        <w:numPr>
          <w:ilvl w:val="12"/>
          <w:numId w:val="0"/>
        </w:numPr>
        <w:tabs>
          <w:tab w:val="clear" w:pos="567"/>
        </w:tabs>
        <w:spacing w:line="240" w:lineRule="auto"/>
      </w:pPr>
    </w:p>
    <w:p w14:paraId="1C194F5A" w14:textId="77777777" w:rsidR="00AB7F64" w:rsidRPr="00D32A30" w:rsidRDefault="000030C5" w:rsidP="00101BBB">
      <w:pPr>
        <w:numPr>
          <w:ilvl w:val="12"/>
          <w:numId w:val="0"/>
        </w:numPr>
        <w:tabs>
          <w:tab w:val="clear" w:pos="567"/>
        </w:tabs>
        <w:spacing w:line="240" w:lineRule="auto"/>
      </w:pPr>
      <w:r w:rsidRPr="00D32A30">
        <w:t>Jista’ jkun li mhux il-pakketti tad-daqsijiet kollha jkunu fis-suq.</w:t>
      </w:r>
    </w:p>
    <w:p w14:paraId="1206009F" w14:textId="77777777" w:rsidR="00AB7F64" w:rsidRPr="00D32A30" w:rsidRDefault="00AB7F64" w:rsidP="00101BBB">
      <w:pPr>
        <w:numPr>
          <w:ilvl w:val="12"/>
          <w:numId w:val="0"/>
        </w:numPr>
        <w:tabs>
          <w:tab w:val="clear" w:pos="567"/>
        </w:tabs>
        <w:spacing w:line="240" w:lineRule="auto"/>
      </w:pPr>
    </w:p>
    <w:tbl>
      <w:tblPr>
        <w:tblW w:w="5050" w:type="pct"/>
        <w:tblInd w:w="-90" w:type="dxa"/>
        <w:tblLook w:val="01E0" w:firstRow="1" w:lastRow="1" w:firstColumn="1" w:lastColumn="1" w:noHBand="0" w:noVBand="0"/>
      </w:tblPr>
      <w:tblGrid>
        <w:gridCol w:w="5580"/>
        <w:gridCol w:w="3582"/>
      </w:tblGrid>
      <w:tr w:rsidR="0001667A" w14:paraId="24BAB815" w14:textId="77777777" w:rsidTr="00937142">
        <w:trPr>
          <w:cantSplit/>
        </w:trPr>
        <w:tc>
          <w:tcPr>
            <w:tcW w:w="3045" w:type="pct"/>
          </w:tcPr>
          <w:p w14:paraId="0B528DD6" w14:textId="77777777" w:rsidR="002B2A33" w:rsidRPr="00D32A30" w:rsidRDefault="000030C5" w:rsidP="00101BBB">
            <w:pPr>
              <w:keepNext/>
              <w:rPr>
                <w:rFonts w:eastAsia="Times New Roman"/>
                <w:szCs w:val="22"/>
              </w:rPr>
            </w:pPr>
            <w:r w:rsidRPr="00D32A30">
              <w:rPr>
                <w:b/>
              </w:rPr>
              <w:t xml:space="preserve">Detentur tal-Awtorizzazzjoni għat-Tqegħid fis-Suq </w:t>
            </w:r>
            <w:r w:rsidRPr="00D32A30">
              <w:rPr>
                <w:rFonts w:eastAsia="Times New Roman"/>
                <w:szCs w:val="22"/>
              </w:rPr>
              <w:t>Merck Sharp &amp; Dohme B.V.</w:t>
            </w:r>
          </w:p>
          <w:p w14:paraId="7917F573" w14:textId="77777777" w:rsidR="002B2A33" w:rsidRPr="00D32A30" w:rsidRDefault="000030C5" w:rsidP="00101BBB">
            <w:pPr>
              <w:keepNext/>
              <w:rPr>
                <w:rFonts w:eastAsia="Times New Roman"/>
                <w:szCs w:val="22"/>
              </w:rPr>
            </w:pPr>
            <w:r w:rsidRPr="00D32A30">
              <w:rPr>
                <w:rFonts w:eastAsia="Times New Roman"/>
                <w:szCs w:val="22"/>
              </w:rPr>
              <w:t>Waarderweg 39</w:t>
            </w:r>
          </w:p>
          <w:p w14:paraId="27302B26" w14:textId="77777777" w:rsidR="002B2A33" w:rsidRPr="00D32A30" w:rsidRDefault="000030C5" w:rsidP="00101BBB">
            <w:pPr>
              <w:keepNext/>
              <w:rPr>
                <w:rFonts w:eastAsia="Times New Roman"/>
                <w:szCs w:val="22"/>
              </w:rPr>
            </w:pPr>
            <w:r w:rsidRPr="00D32A30">
              <w:rPr>
                <w:rFonts w:eastAsia="Times New Roman"/>
                <w:szCs w:val="22"/>
              </w:rPr>
              <w:t>2031 BN Haarlem</w:t>
            </w:r>
          </w:p>
          <w:p w14:paraId="7DF419B5" w14:textId="77777777" w:rsidR="002B2A33" w:rsidRPr="00D32A30" w:rsidRDefault="000030C5" w:rsidP="00101BBB">
            <w:pPr>
              <w:tabs>
                <w:tab w:val="clear" w:pos="567"/>
              </w:tabs>
              <w:spacing w:line="240" w:lineRule="auto"/>
              <w:ind w:right="-2"/>
            </w:pPr>
            <w:r w:rsidRPr="00D32A30">
              <w:t>L-Olanda</w:t>
            </w:r>
          </w:p>
          <w:p w14:paraId="188B2AD8" w14:textId="77777777" w:rsidR="002B2A33" w:rsidRPr="00D32A30" w:rsidRDefault="002B2A33" w:rsidP="00101BBB">
            <w:pPr>
              <w:tabs>
                <w:tab w:val="left" w:pos="-720"/>
              </w:tabs>
              <w:ind w:left="-108" w:firstLine="108"/>
              <w:rPr>
                <w:rFonts w:eastAsia="Times New Roman"/>
                <w:szCs w:val="22"/>
              </w:rPr>
            </w:pPr>
          </w:p>
        </w:tc>
        <w:tc>
          <w:tcPr>
            <w:tcW w:w="1955" w:type="pct"/>
          </w:tcPr>
          <w:p w14:paraId="2DF75E23" w14:textId="77777777" w:rsidR="002B2A33" w:rsidRPr="00D32A30" w:rsidRDefault="000030C5" w:rsidP="00101BBB">
            <w:pPr>
              <w:numPr>
                <w:ilvl w:val="12"/>
                <w:numId w:val="0"/>
              </w:numPr>
              <w:tabs>
                <w:tab w:val="clear" w:pos="567"/>
              </w:tabs>
              <w:spacing w:line="240" w:lineRule="auto"/>
              <w:ind w:right="-2"/>
              <w:rPr>
                <w:b/>
                <w:bCs/>
                <w:u w:val="single"/>
              </w:rPr>
            </w:pPr>
            <w:r w:rsidRPr="00D32A30">
              <w:rPr>
                <w:b/>
                <w:bCs/>
                <w:u w:val="single"/>
              </w:rPr>
              <w:t>Manifattur</w:t>
            </w:r>
          </w:p>
          <w:p w14:paraId="05E32B00"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Organon Heist bv</w:t>
            </w:r>
          </w:p>
          <w:p w14:paraId="76F56102"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Industriepark 30</w:t>
            </w:r>
          </w:p>
          <w:p w14:paraId="3E978AE7"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2220 Heist-op-den-Berg</w:t>
            </w:r>
          </w:p>
          <w:p w14:paraId="56B89F73" w14:textId="77777777" w:rsidR="002B2A33" w:rsidRPr="00D32A30" w:rsidRDefault="000030C5" w:rsidP="00101BBB">
            <w:pPr>
              <w:keepNext/>
              <w:keepLines/>
              <w:numPr>
                <w:ilvl w:val="12"/>
                <w:numId w:val="0"/>
              </w:numPr>
              <w:tabs>
                <w:tab w:val="clear" w:pos="567"/>
              </w:tabs>
              <w:spacing w:line="240" w:lineRule="auto"/>
              <w:rPr>
                <w:rFonts w:eastAsia="Times New Roman"/>
                <w:bCs/>
                <w:szCs w:val="22"/>
                <w:shd w:val="clear" w:color="auto" w:fill="BFBFBF"/>
              </w:rPr>
            </w:pPr>
            <w:r w:rsidRPr="00D32A30">
              <w:rPr>
                <w:rFonts w:eastAsia="Times New Roman"/>
                <w:bCs/>
                <w:szCs w:val="22"/>
                <w:shd w:val="clear" w:color="auto" w:fill="BFBFBF"/>
              </w:rPr>
              <w:t>Il-Belġju</w:t>
            </w:r>
          </w:p>
          <w:p w14:paraId="03C9EF53" w14:textId="77777777" w:rsidR="002B2A33" w:rsidRPr="00D32A30" w:rsidRDefault="002B2A33" w:rsidP="00101BBB">
            <w:pPr>
              <w:tabs>
                <w:tab w:val="left" w:pos="-720"/>
              </w:tabs>
              <w:ind w:left="30"/>
              <w:rPr>
                <w:rFonts w:eastAsia="Times New Roman"/>
                <w:szCs w:val="22"/>
              </w:rPr>
            </w:pPr>
          </w:p>
          <w:p w14:paraId="74EEEFE2"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Merck Sharp &amp; Dohme B.V.</w:t>
            </w:r>
          </w:p>
          <w:p w14:paraId="0D759BCE"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Waarderweg 39</w:t>
            </w:r>
          </w:p>
          <w:p w14:paraId="73E6D41F"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2031 BN Haarlem</w:t>
            </w:r>
          </w:p>
          <w:p w14:paraId="7964A27E"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L-Olanda</w:t>
            </w:r>
          </w:p>
        </w:tc>
      </w:tr>
    </w:tbl>
    <w:p w14:paraId="2A34BE4B" w14:textId="77777777" w:rsidR="00AB7F64" w:rsidRPr="00D32A30" w:rsidRDefault="00AB7F64" w:rsidP="00101BBB">
      <w:pPr>
        <w:numPr>
          <w:ilvl w:val="12"/>
          <w:numId w:val="0"/>
        </w:numPr>
        <w:tabs>
          <w:tab w:val="clear" w:pos="567"/>
        </w:tabs>
        <w:spacing w:line="240" w:lineRule="auto"/>
      </w:pPr>
    </w:p>
    <w:p w14:paraId="447513B8" w14:textId="77777777" w:rsidR="00AB7F64" w:rsidRPr="00D32A30" w:rsidRDefault="000030C5" w:rsidP="00101BBB">
      <w:pPr>
        <w:numPr>
          <w:ilvl w:val="12"/>
          <w:numId w:val="0"/>
        </w:numPr>
        <w:tabs>
          <w:tab w:val="clear" w:pos="567"/>
        </w:tabs>
        <w:spacing w:line="240" w:lineRule="auto"/>
      </w:pPr>
      <w:r w:rsidRPr="00D32A30">
        <w:t xml:space="preserve">Għal kull tagħrif dwar </w:t>
      </w:r>
      <w:r w:rsidR="00B6448D" w:rsidRPr="00D32A30">
        <w:t>d</w:t>
      </w:r>
      <w:r w:rsidR="004166BC" w:rsidRPr="00D32A30">
        <w:t>i</w:t>
      </w:r>
      <w:r w:rsidR="00B6448D" w:rsidRPr="00D32A30">
        <w:t>n il-mediċina</w:t>
      </w:r>
      <w:r w:rsidRPr="00D32A30">
        <w:t>, jekk jogħġbok ikkuntattja lir-rappreżentant lokali tad-Detentur tal-Awtorizzazzjoni għat-Tqegħid fis-Suq:</w:t>
      </w:r>
    </w:p>
    <w:p w14:paraId="5A8256D4" w14:textId="77777777" w:rsidR="007A2483" w:rsidRPr="00D32A30" w:rsidRDefault="007A2483" w:rsidP="00101BBB">
      <w:pPr>
        <w:numPr>
          <w:ilvl w:val="12"/>
          <w:numId w:val="0"/>
        </w:numPr>
        <w:tabs>
          <w:tab w:val="clear" w:pos="567"/>
        </w:tabs>
        <w:spacing w:line="240" w:lineRule="auto"/>
      </w:pPr>
    </w:p>
    <w:tbl>
      <w:tblPr>
        <w:tblW w:w="5000" w:type="pct"/>
        <w:tblLook w:val="0000" w:firstRow="0" w:lastRow="0" w:firstColumn="0" w:lastColumn="0" w:noHBand="0" w:noVBand="0"/>
      </w:tblPr>
      <w:tblGrid>
        <w:gridCol w:w="4775"/>
        <w:gridCol w:w="4296"/>
      </w:tblGrid>
      <w:tr w:rsidR="0001667A" w14:paraId="4153D00B" w14:textId="77777777" w:rsidTr="00C83292">
        <w:trPr>
          <w:cantSplit/>
        </w:trPr>
        <w:tc>
          <w:tcPr>
            <w:tcW w:w="2632" w:type="pct"/>
          </w:tcPr>
          <w:p w14:paraId="5549ECD0" w14:textId="77777777" w:rsidR="007A2483" w:rsidRPr="00D32A30" w:rsidRDefault="000030C5" w:rsidP="00101BBB">
            <w:pPr>
              <w:widowControl w:val="0"/>
              <w:tabs>
                <w:tab w:val="clear" w:pos="567"/>
              </w:tabs>
              <w:spacing w:line="240" w:lineRule="auto"/>
              <w:rPr>
                <w:b/>
                <w:bCs/>
              </w:rPr>
            </w:pPr>
            <w:r w:rsidRPr="00D32A30">
              <w:rPr>
                <w:b/>
                <w:bCs/>
              </w:rPr>
              <w:t>België/Belgique/Belgien</w:t>
            </w:r>
          </w:p>
          <w:p w14:paraId="100ED3B0" w14:textId="77777777" w:rsidR="007A2483" w:rsidRPr="00D32A30" w:rsidRDefault="000030C5" w:rsidP="00101BBB">
            <w:pPr>
              <w:spacing w:line="240" w:lineRule="auto"/>
              <w:rPr>
                <w:bCs/>
              </w:rPr>
            </w:pPr>
            <w:r w:rsidRPr="00D32A30">
              <w:rPr>
                <w:bCs/>
              </w:rPr>
              <w:t xml:space="preserve">MSD Belgium </w:t>
            </w:r>
          </w:p>
          <w:p w14:paraId="23DBBE89" w14:textId="77777777" w:rsidR="007A2483" w:rsidRPr="00D32A30" w:rsidRDefault="000030C5" w:rsidP="00101BBB">
            <w:pPr>
              <w:autoSpaceDE w:val="0"/>
              <w:autoSpaceDN w:val="0"/>
              <w:adjustRightInd w:val="0"/>
              <w:spacing w:line="240" w:lineRule="auto"/>
            </w:pPr>
            <w:r w:rsidRPr="00D32A30">
              <w:rPr>
                <w:bCs/>
              </w:rPr>
              <w:t>Tél/Tel : +32 (0)2 776 62 11</w:t>
            </w:r>
          </w:p>
          <w:p w14:paraId="40295F11" w14:textId="77777777" w:rsidR="007A2483" w:rsidRPr="00D32A30" w:rsidRDefault="000030C5" w:rsidP="00101BBB">
            <w:pPr>
              <w:autoSpaceDE w:val="0"/>
              <w:autoSpaceDN w:val="0"/>
              <w:adjustRightInd w:val="0"/>
              <w:spacing w:line="240" w:lineRule="auto"/>
            </w:pPr>
            <w:r w:rsidRPr="00D32A30">
              <w:rPr>
                <w:bCs/>
              </w:rPr>
              <w:t>dpoc_belux@</w:t>
            </w:r>
            <w:r w:rsidR="008B3442" w:rsidRPr="00D32A30">
              <w:rPr>
                <w:bCs/>
              </w:rPr>
              <w:t>msd</w:t>
            </w:r>
            <w:r w:rsidRPr="00D32A30">
              <w:rPr>
                <w:bCs/>
              </w:rPr>
              <w:t>.com</w:t>
            </w:r>
          </w:p>
          <w:p w14:paraId="0E30EC17" w14:textId="77777777" w:rsidR="007A2483" w:rsidRPr="00D32A30" w:rsidRDefault="007A2483" w:rsidP="00101BBB">
            <w:pPr>
              <w:spacing w:line="240" w:lineRule="auto"/>
            </w:pPr>
          </w:p>
        </w:tc>
        <w:tc>
          <w:tcPr>
            <w:tcW w:w="2368" w:type="pct"/>
          </w:tcPr>
          <w:p w14:paraId="05DDEAD4" w14:textId="77777777" w:rsidR="007A2483" w:rsidRPr="00D32A30" w:rsidRDefault="000030C5" w:rsidP="00101BBB">
            <w:pPr>
              <w:numPr>
                <w:ilvl w:val="12"/>
                <w:numId w:val="0"/>
              </w:numPr>
              <w:spacing w:line="240" w:lineRule="auto"/>
              <w:rPr>
                <w:b/>
                <w:bCs/>
                <w:iCs/>
              </w:rPr>
            </w:pPr>
            <w:r w:rsidRPr="00D32A30">
              <w:rPr>
                <w:b/>
                <w:bCs/>
                <w:iCs/>
              </w:rPr>
              <w:t>Lietuva</w:t>
            </w:r>
          </w:p>
          <w:p w14:paraId="2D866A88" w14:textId="77777777" w:rsidR="007A2483" w:rsidRPr="00D32A30" w:rsidRDefault="000030C5" w:rsidP="00101BBB">
            <w:pPr>
              <w:autoSpaceDE w:val="0"/>
              <w:autoSpaceDN w:val="0"/>
              <w:adjustRightInd w:val="0"/>
              <w:spacing w:line="240" w:lineRule="auto"/>
            </w:pPr>
            <w:r w:rsidRPr="00D32A30">
              <w:t>UAB Merck Sharp &amp; Dohme</w:t>
            </w:r>
          </w:p>
          <w:p w14:paraId="18B1C0FF" w14:textId="77777777" w:rsidR="007A2483" w:rsidRPr="00D32A30" w:rsidRDefault="000030C5" w:rsidP="00101BBB">
            <w:pPr>
              <w:autoSpaceDE w:val="0"/>
              <w:autoSpaceDN w:val="0"/>
              <w:adjustRightInd w:val="0"/>
              <w:spacing w:line="240" w:lineRule="auto"/>
            </w:pPr>
            <w:r w:rsidRPr="00D32A30">
              <w:t>Tel. + 370 5 278 02 47</w:t>
            </w:r>
          </w:p>
          <w:p w14:paraId="7645A517" w14:textId="77777777" w:rsidR="007A2483" w:rsidRPr="00D32A30" w:rsidRDefault="000030C5" w:rsidP="00101BBB">
            <w:pPr>
              <w:spacing w:line="240" w:lineRule="auto"/>
            </w:pPr>
            <w:r w:rsidRPr="00D32A30">
              <w:t>msd_lietuva@merck.com</w:t>
            </w:r>
          </w:p>
          <w:p w14:paraId="68DB54DF" w14:textId="77777777" w:rsidR="007A2483" w:rsidRPr="00D32A30" w:rsidRDefault="007A2483" w:rsidP="00101BBB">
            <w:pPr>
              <w:spacing w:line="240" w:lineRule="auto"/>
            </w:pPr>
          </w:p>
        </w:tc>
      </w:tr>
      <w:tr w:rsidR="0001667A" w14:paraId="429BE751" w14:textId="77777777" w:rsidTr="00C83292">
        <w:trPr>
          <w:cantSplit/>
        </w:trPr>
        <w:tc>
          <w:tcPr>
            <w:tcW w:w="2632" w:type="pct"/>
          </w:tcPr>
          <w:p w14:paraId="47611874" w14:textId="77777777" w:rsidR="007A2483" w:rsidRPr="00D32A30" w:rsidRDefault="000030C5" w:rsidP="00101BBB">
            <w:pPr>
              <w:spacing w:line="240" w:lineRule="auto"/>
              <w:rPr>
                <w:b/>
              </w:rPr>
            </w:pPr>
            <w:r w:rsidRPr="00D32A30">
              <w:rPr>
                <w:b/>
              </w:rPr>
              <w:t>България</w:t>
            </w:r>
          </w:p>
          <w:p w14:paraId="72F3E78A" w14:textId="77777777" w:rsidR="007A2483" w:rsidRPr="00D32A30" w:rsidRDefault="000030C5" w:rsidP="00101BBB">
            <w:pPr>
              <w:spacing w:line="240" w:lineRule="auto"/>
            </w:pPr>
            <w:r w:rsidRPr="00D32A30">
              <w:t>Мерк Шарп и Доум България ЕООД</w:t>
            </w:r>
          </w:p>
          <w:p w14:paraId="12068B54" w14:textId="77777777" w:rsidR="007A2483" w:rsidRPr="00D32A30" w:rsidRDefault="000030C5" w:rsidP="00101BBB">
            <w:pPr>
              <w:spacing w:line="240" w:lineRule="auto"/>
            </w:pPr>
            <w:r w:rsidRPr="00D32A30">
              <w:t>Тел.: +359 2 819 3737</w:t>
            </w:r>
          </w:p>
          <w:p w14:paraId="201BC21A" w14:textId="77777777" w:rsidR="007A2483" w:rsidRPr="00D32A30" w:rsidRDefault="000030C5" w:rsidP="00101BBB">
            <w:pPr>
              <w:spacing w:line="240" w:lineRule="auto"/>
            </w:pPr>
            <w:r w:rsidRPr="00D32A30">
              <w:t>info-msdbg@merck.com</w:t>
            </w:r>
          </w:p>
          <w:p w14:paraId="63F215D7" w14:textId="77777777" w:rsidR="007A2483" w:rsidRPr="00D32A30" w:rsidRDefault="007A2483" w:rsidP="00101BBB">
            <w:pPr>
              <w:spacing w:line="240" w:lineRule="auto"/>
              <w:rPr>
                <w:b/>
              </w:rPr>
            </w:pPr>
          </w:p>
        </w:tc>
        <w:tc>
          <w:tcPr>
            <w:tcW w:w="2368" w:type="pct"/>
          </w:tcPr>
          <w:p w14:paraId="593CD45C" w14:textId="77777777" w:rsidR="007A2483" w:rsidRPr="00D32A30" w:rsidRDefault="000030C5" w:rsidP="00101BBB">
            <w:pPr>
              <w:tabs>
                <w:tab w:val="left" w:pos="4536"/>
              </w:tabs>
              <w:suppressAutoHyphens/>
              <w:spacing w:line="240" w:lineRule="auto"/>
              <w:rPr>
                <w:b/>
              </w:rPr>
            </w:pPr>
            <w:r w:rsidRPr="00D32A30">
              <w:rPr>
                <w:b/>
              </w:rPr>
              <w:t>Luxembourg/Luxemburg</w:t>
            </w:r>
          </w:p>
          <w:p w14:paraId="0DABC5E9" w14:textId="77777777" w:rsidR="007A2483" w:rsidRPr="00D32A30" w:rsidRDefault="000030C5" w:rsidP="00101BBB">
            <w:pPr>
              <w:spacing w:line="240" w:lineRule="auto"/>
              <w:rPr>
                <w:bCs/>
              </w:rPr>
            </w:pPr>
            <w:r w:rsidRPr="00D32A30">
              <w:rPr>
                <w:bCs/>
              </w:rPr>
              <w:t xml:space="preserve">MSD Belgium </w:t>
            </w:r>
          </w:p>
          <w:p w14:paraId="11D4321F" w14:textId="77777777" w:rsidR="007A2483" w:rsidRPr="00D32A30" w:rsidRDefault="000030C5" w:rsidP="00101BBB">
            <w:pPr>
              <w:autoSpaceDE w:val="0"/>
              <w:autoSpaceDN w:val="0"/>
              <w:adjustRightInd w:val="0"/>
              <w:spacing w:line="240" w:lineRule="auto"/>
              <w:rPr>
                <w:bCs/>
              </w:rPr>
            </w:pPr>
            <w:r w:rsidRPr="00D32A30">
              <w:rPr>
                <w:bCs/>
              </w:rPr>
              <w:t>Tél/Tel : +32 (0)2 776 62 11</w:t>
            </w:r>
          </w:p>
          <w:p w14:paraId="149384C3" w14:textId="77777777" w:rsidR="007A2483" w:rsidRPr="00D32A30" w:rsidRDefault="000030C5" w:rsidP="00101BBB">
            <w:pPr>
              <w:autoSpaceDE w:val="0"/>
              <w:autoSpaceDN w:val="0"/>
              <w:adjustRightInd w:val="0"/>
              <w:spacing w:line="240" w:lineRule="auto"/>
            </w:pPr>
            <w:r w:rsidRPr="00D32A30">
              <w:rPr>
                <w:bCs/>
              </w:rPr>
              <w:t>dpoc_belux@</w:t>
            </w:r>
            <w:r w:rsidR="008B3442" w:rsidRPr="00D32A30">
              <w:rPr>
                <w:bCs/>
              </w:rPr>
              <w:t>msd</w:t>
            </w:r>
            <w:r w:rsidRPr="00D32A30">
              <w:rPr>
                <w:bCs/>
              </w:rPr>
              <w:t>.com</w:t>
            </w:r>
          </w:p>
          <w:p w14:paraId="7A58FAD6" w14:textId="77777777" w:rsidR="007A2483" w:rsidRPr="00D32A30" w:rsidRDefault="007A2483" w:rsidP="00101BBB">
            <w:pPr>
              <w:tabs>
                <w:tab w:val="clear" w:pos="567"/>
                <w:tab w:val="left" w:pos="4536"/>
              </w:tabs>
              <w:suppressAutoHyphens/>
              <w:spacing w:line="240" w:lineRule="auto"/>
            </w:pPr>
          </w:p>
        </w:tc>
      </w:tr>
      <w:tr w:rsidR="0001667A" w14:paraId="619EF233" w14:textId="77777777" w:rsidTr="00C83292">
        <w:trPr>
          <w:cantSplit/>
        </w:trPr>
        <w:tc>
          <w:tcPr>
            <w:tcW w:w="2632" w:type="pct"/>
          </w:tcPr>
          <w:p w14:paraId="7205E6C3" w14:textId="77777777" w:rsidR="007A2483" w:rsidRPr="00D32A30" w:rsidRDefault="000030C5" w:rsidP="00101BBB">
            <w:pPr>
              <w:spacing w:line="240" w:lineRule="auto"/>
              <w:rPr>
                <w:b/>
              </w:rPr>
            </w:pPr>
            <w:r w:rsidRPr="00D32A30">
              <w:rPr>
                <w:b/>
              </w:rPr>
              <w:t>Česká republika</w:t>
            </w:r>
          </w:p>
          <w:p w14:paraId="6772CCF6" w14:textId="77777777" w:rsidR="007A2483" w:rsidRPr="00D32A30" w:rsidRDefault="000030C5" w:rsidP="00101BBB">
            <w:pPr>
              <w:autoSpaceDE w:val="0"/>
              <w:autoSpaceDN w:val="0"/>
              <w:adjustRightInd w:val="0"/>
              <w:spacing w:line="240" w:lineRule="auto"/>
            </w:pPr>
            <w:r w:rsidRPr="00D32A30">
              <w:rPr>
                <w:bCs/>
              </w:rPr>
              <w:t xml:space="preserve">Merck Sharp &amp; Dohme s.r.o. </w:t>
            </w:r>
          </w:p>
          <w:p w14:paraId="3A2DD89A" w14:textId="77777777" w:rsidR="007A2483" w:rsidRPr="00D32A30" w:rsidRDefault="000030C5" w:rsidP="00101BBB">
            <w:pPr>
              <w:autoSpaceDE w:val="0"/>
              <w:autoSpaceDN w:val="0"/>
              <w:adjustRightInd w:val="0"/>
              <w:spacing w:line="240" w:lineRule="auto"/>
            </w:pPr>
            <w:r w:rsidRPr="00D32A30">
              <w:rPr>
                <w:bCs/>
              </w:rPr>
              <w:t xml:space="preserve">Tel: +420 233 010 111 </w:t>
            </w:r>
          </w:p>
          <w:p w14:paraId="0BDB609E" w14:textId="77777777" w:rsidR="007A2483" w:rsidRPr="00D32A30" w:rsidRDefault="000030C5" w:rsidP="00101BBB">
            <w:pPr>
              <w:spacing w:line="240" w:lineRule="auto"/>
              <w:rPr>
                <w:bCs/>
              </w:rPr>
            </w:pPr>
            <w:r w:rsidRPr="00D32A30">
              <w:rPr>
                <w:bCs/>
              </w:rPr>
              <w:t>dpoc_czechslovak@merck.com</w:t>
            </w:r>
          </w:p>
          <w:p w14:paraId="7A164A9D" w14:textId="77777777" w:rsidR="007A2483" w:rsidRPr="00D32A30" w:rsidRDefault="007A2483" w:rsidP="00101BBB">
            <w:pPr>
              <w:spacing w:line="240" w:lineRule="auto"/>
              <w:rPr>
                <w:b/>
              </w:rPr>
            </w:pPr>
          </w:p>
        </w:tc>
        <w:tc>
          <w:tcPr>
            <w:tcW w:w="2368" w:type="pct"/>
          </w:tcPr>
          <w:p w14:paraId="4439523C" w14:textId="77777777" w:rsidR="007A2483" w:rsidRPr="00D32A30" w:rsidRDefault="000030C5" w:rsidP="00101BBB">
            <w:pPr>
              <w:spacing w:line="240" w:lineRule="auto"/>
              <w:rPr>
                <w:b/>
                <w:bCs/>
              </w:rPr>
            </w:pPr>
            <w:r w:rsidRPr="00D32A30">
              <w:rPr>
                <w:b/>
                <w:bCs/>
              </w:rPr>
              <w:t>Magyarország</w:t>
            </w:r>
          </w:p>
          <w:p w14:paraId="6614A288" w14:textId="77777777" w:rsidR="007A2483" w:rsidRPr="00D32A30" w:rsidRDefault="000030C5" w:rsidP="00101BBB">
            <w:pPr>
              <w:spacing w:line="240" w:lineRule="auto"/>
            </w:pPr>
            <w:r w:rsidRPr="00D32A30">
              <w:t>MSD Pharma Hungary Kft.</w:t>
            </w:r>
          </w:p>
          <w:p w14:paraId="40AC3A56" w14:textId="77777777" w:rsidR="007A2483" w:rsidRPr="00D32A30" w:rsidRDefault="000030C5" w:rsidP="00101BBB">
            <w:pPr>
              <w:spacing w:line="240" w:lineRule="auto"/>
            </w:pPr>
            <w:r w:rsidRPr="00D32A30">
              <w:t>Tel.: +36 1 888 5300</w:t>
            </w:r>
          </w:p>
          <w:p w14:paraId="2A46C38B" w14:textId="77777777" w:rsidR="007A2483" w:rsidRPr="00D32A30" w:rsidRDefault="000030C5" w:rsidP="00101BBB">
            <w:pPr>
              <w:spacing w:line="240" w:lineRule="auto"/>
            </w:pPr>
            <w:r w:rsidRPr="00D32A30">
              <w:t>hungary_msd@merck.com</w:t>
            </w:r>
          </w:p>
          <w:p w14:paraId="77C87E37" w14:textId="77777777" w:rsidR="007A2483" w:rsidRPr="00D32A30" w:rsidRDefault="007A2483" w:rsidP="00101BBB">
            <w:pPr>
              <w:spacing w:line="240" w:lineRule="auto"/>
            </w:pPr>
          </w:p>
        </w:tc>
      </w:tr>
      <w:tr w:rsidR="0001667A" w14:paraId="433A16F2" w14:textId="77777777" w:rsidTr="00C83292">
        <w:trPr>
          <w:cantSplit/>
        </w:trPr>
        <w:tc>
          <w:tcPr>
            <w:tcW w:w="2632" w:type="pct"/>
          </w:tcPr>
          <w:p w14:paraId="29BE6FDC" w14:textId="77777777" w:rsidR="007A2483" w:rsidRPr="00D32A30" w:rsidRDefault="000030C5" w:rsidP="00101BBB">
            <w:pPr>
              <w:spacing w:line="240" w:lineRule="auto"/>
              <w:rPr>
                <w:b/>
              </w:rPr>
            </w:pPr>
            <w:r w:rsidRPr="00D32A30">
              <w:rPr>
                <w:b/>
              </w:rPr>
              <w:t>Danmark</w:t>
            </w:r>
          </w:p>
          <w:p w14:paraId="09D622E4" w14:textId="77777777" w:rsidR="007A2483" w:rsidRPr="00D32A30" w:rsidRDefault="000030C5" w:rsidP="00101BBB">
            <w:pPr>
              <w:spacing w:line="240" w:lineRule="auto"/>
            </w:pPr>
            <w:r w:rsidRPr="00D32A30">
              <w:t>MSD Danmark ApS</w:t>
            </w:r>
          </w:p>
          <w:p w14:paraId="770541BE" w14:textId="51C52A00" w:rsidR="007A2483" w:rsidRPr="00D32A30" w:rsidRDefault="000030C5" w:rsidP="00101BBB">
            <w:pPr>
              <w:autoSpaceDE w:val="0"/>
              <w:autoSpaceDN w:val="0"/>
              <w:adjustRightInd w:val="0"/>
              <w:spacing w:line="240" w:lineRule="auto"/>
            </w:pPr>
            <w:r w:rsidRPr="00D32A30">
              <w:t>Tlf</w:t>
            </w:r>
            <w:r w:rsidR="002D71F8" w:rsidRPr="00D32A30">
              <w:t>.</w:t>
            </w:r>
            <w:r w:rsidRPr="00D32A30">
              <w:t>: + 45 44 82 4000</w:t>
            </w:r>
          </w:p>
          <w:p w14:paraId="1FB809B7" w14:textId="77777777" w:rsidR="007A2483" w:rsidRPr="00D32A30" w:rsidRDefault="000030C5" w:rsidP="00101BBB">
            <w:pPr>
              <w:autoSpaceDE w:val="0"/>
              <w:autoSpaceDN w:val="0"/>
              <w:adjustRightInd w:val="0"/>
              <w:spacing w:line="240" w:lineRule="auto"/>
            </w:pPr>
            <w:r w:rsidRPr="00D32A30">
              <w:t>dkmail@merck.com</w:t>
            </w:r>
          </w:p>
          <w:p w14:paraId="72597656" w14:textId="77777777" w:rsidR="007A2483" w:rsidRPr="00D32A30" w:rsidRDefault="007A2483" w:rsidP="00101BBB">
            <w:pPr>
              <w:tabs>
                <w:tab w:val="clear" w:pos="567"/>
              </w:tabs>
              <w:autoSpaceDE w:val="0"/>
              <w:autoSpaceDN w:val="0"/>
              <w:adjustRightInd w:val="0"/>
              <w:spacing w:line="240" w:lineRule="auto"/>
            </w:pPr>
          </w:p>
        </w:tc>
        <w:tc>
          <w:tcPr>
            <w:tcW w:w="2368" w:type="pct"/>
          </w:tcPr>
          <w:p w14:paraId="6D1DBEAB" w14:textId="77777777" w:rsidR="007A2483" w:rsidRPr="00D32A30" w:rsidRDefault="000030C5" w:rsidP="00101BBB">
            <w:pPr>
              <w:spacing w:line="240" w:lineRule="auto"/>
              <w:rPr>
                <w:b/>
              </w:rPr>
            </w:pPr>
            <w:r w:rsidRPr="00D32A30">
              <w:rPr>
                <w:b/>
              </w:rPr>
              <w:t>Malta</w:t>
            </w:r>
          </w:p>
          <w:p w14:paraId="2928A906" w14:textId="77777777" w:rsidR="007A2483" w:rsidRPr="00D32A30" w:rsidRDefault="000030C5" w:rsidP="00101BBB">
            <w:pPr>
              <w:autoSpaceDE w:val="0"/>
              <w:autoSpaceDN w:val="0"/>
              <w:adjustRightInd w:val="0"/>
              <w:spacing w:line="240" w:lineRule="auto"/>
            </w:pPr>
            <w:r w:rsidRPr="00D32A30">
              <w:t>Merck Sharp &amp; Dohme Cyprus Limited</w:t>
            </w:r>
          </w:p>
          <w:p w14:paraId="17E90B3F" w14:textId="77777777" w:rsidR="007A2483" w:rsidRPr="00D32A30" w:rsidRDefault="000030C5" w:rsidP="00101BBB">
            <w:pPr>
              <w:tabs>
                <w:tab w:val="clear" w:pos="567"/>
                <w:tab w:val="left" w:pos="4536"/>
              </w:tabs>
              <w:suppressAutoHyphens/>
              <w:autoSpaceDE w:val="0"/>
              <w:autoSpaceDN w:val="0"/>
              <w:adjustRightInd w:val="0"/>
              <w:spacing w:line="240" w:lineRule="auto"/>
            </w:pPr>
            <w:r w:rsidRPr="00D32A30">
              <w:t>Tel.: 8007 4433 (+356 99917558)</w:t>
            </w:r>
          </w:p>
          <w:p w14:paraId="62612EF9" w14:textId="77777777" w:rsidR="007A2483" w:rsidRPr="00D32A30" w:rsidRDefault="000030C5" w:rsidP="00101BBB">
            <w:pPr>
              <w:tabs>
                <w:tab w:val="clear" w:pos="567"/>
                <w:tab w:val="left" w:pos="4536"/>
              </w:tabs>
              <w:suppressAutoHyphens/>
              <w:autoSpaceDE w:val="0"/>
              <w:autoSpaceDN w:val="0"/>
              <w:adjustRightInd w:val="0"/>
              <w:spacing w:line="240" w:lineRule="auto"/>
            </w:pPr>
            <w:r w:rsidRPr="00D32A30">
              <w:t>malta_info@merck.com</w:t>
            </w:r>
          </w:p>
          <w:p w14:paraId="45540469" w14:textId="77777777" w:rsidR="007A2483" w:rsidRPr="00D32A30" w:rsidRDefault="007A2483" w:rsidP="00101BBB">
            <w:pPr>
              <w:tabs>
                <w:tab w:val="clear" w:pos="567"/>
                <w:tab w:val="left" w:pos="4536"/>
              </w:tabs>
              <w:suppressAutoHyphens/>
              <w:autoSpaceDE w:val="0"/>
              <w:autoSpaceDN w:val="0"/>
              <w:adjustRightInd w:val="0"/>
              <w:spacing w:line="240" w:lineRule="auto"/>
              <w:rPr>
                <w:b/>
              </w:rPr>
            </w:pPr>
          </w:p>
        </w:tc>
      </w:tr>
      <w:tr w:rsidR="0001667A" w14:paraId="0D311B67" w14:textId="77777777" w:rsidTr="00C83292">
        <w:trPr>
          <w:cantSplit/>
        </w:trPr>
        <w:tc>
          <w:tcPr>
            <w:tcW w:w="2632" w:type="pct"/>
          </w:tcPr>
          <w:p w14:paraId="268F23D9" w14:textId="77777777" w:rsidR="007A2483" w:rsidRPr="00D32A30" w:rsidRDefault="000030C5" w:rsidP="00101BBB">
            <w:pPr>
              <w:spacing w:line="240" w:lineRule="auto"/>
              <w:rPr>
                <w:b/>
              </w:rPr>
            </w:pPr>
            <w:r w:rsidRPr="00D32A30">
              <w:rPr>
                <w:b/>
              </w:rPr>
              <w:t>Deutschland</w:t>
            </w:r>
          </w:p>
          <w:p w14:paraId="5C5EFED1" w14:textId="77777777" w:rsidR="007A2483" w:rsidRPr="00D32A30" w:rsidRDefault="000030C5" w:rsidP="00101BBB">
            <w:pPr>
              <w:spacing w:line="240" w:lineRule="auto"/>
              <w:rPr>
                <w:b/>
              </w:rPr>
            </w:pPr>
            <w:r w:rsidRPr="00D32A30">
              <w:t xml:space="preserve">MSD </w:t>
            </w:r>
            <w:r w:rsidR="004166BC" w:rsidRPr="00D32A30">
              <w:t xml:space="preserve">Sharp </w:t>
            </w:r>
            <w:r w:rsidRPr="00D32A30">
              <w:t>&amp; D</w:t>
            </w:r>
            <w:r w:rsidR="004166BC" w:rsidRPr="00D32A30">
              <w:t>ohme</w:t>
            </w:r>
            <w:r w:rsidRPr="00D32A30">
              <w:t xml:space="preserve"> G</w:t>
            </w:r>
            <w:r w:rsidR="004166BC" w:rsidRPr="00D32A30">
              <w:t>mb</w:t>
            </w:r>
            <w:r w:rsidRPr="00D32A30">
              <w:t>H</w:t>
            </w:r>
          </w:p>
          <w:p w14:paraId="4362809A" w14:textId="77777777" w:rsidR="007A2483" w:rsidRPr="00D32A30" w:rsidRDefault="000030C5" w:rsidP="00101BBB">
            <w:pPr>
              <w:tabs>
                <w:tab w:val="left" w:pos="-720"/>
                <w:tab w:val="left" w:pos="4536"/>
              </w:tabs>
              <w:suppressAutoHyphens/>
              <w:spacing w:line="240" w:lineRule="auto"/>
            </w:pPr>
            <w:r w:rsidRPr="00D32A30">
              <w:t xml:space="preserve">Tel: 0800 673 673 673 (+ 49 (0) 89 4561 </w:t>
            </w:r>
            <w:r w:rsidR="004166BC" w:rsidRPr="00D32A30">
              <w:t>0</w:t>
            </w:r>
            <w:r w:rsidRPr="00D32A30">
              <w:t>)</w:t>
            </w:r>
          </w:p>
          <w:p w14:paraId="34EC6445" w14:textId="77777777" w:rsidR="007A2483" w:rsidRPr="00D32A30" w:rsidRDefault="000030C5" w:rsidP="00101BBB">
            <w:pPr>
              <w:spacing w:line="240" w:lineRule="auto"/>
            </w:pPr>
            <w:r w:rsidRPr="00D32A30">
              <w:t>e-mail@msd.de</w:t>
            </w:r>
          </w:p>
          <w:p w14:paraId="6BCF7A1D" w14:textId="77777777" w:rsidR="007A2483" w:rsidRPr="00D32A30" w:rsidRDefault="007A2483" w:rsidP="00101BBB">
            <w:pPr>
              <w:autoSpaceDE w:val="0"/>
              <w:autoSpaceDN w:val="0"/>
              <w:adjustRightInd w:val="0"/>
              <w:spacing w:line="240" w:lineRule="auto"/>
            </w:pPr>
          </w:p>
        </w:tc>
        <w:tc>
          <w:tcPr>
            <w:tcW w:w="2368" w:type="pct"/>
          </w:tcPr>
          <w:p w14:paraId="118C9C94" w14:textId="77777777" w:rsidR="007A2483" w:rsidRPr="00D32A30" w:rsidRDefault="000030C5" w:rsidP="00101BBB">
            <w:pPr>
              <w:spacing w:line="240" w:lineRule="auto"/>
              <w:rPr>
                <w:b/>
              </w:rPr>
            </w:pPr>
            <w:r w:rsidRPr="00D32A30">
              <w:rPr>
                <w:b/>
              </w:rPr>
              <w:t>Nederland</w:t>
            </w:r>
          </w:p>
          <w:p w14:paraId="5A5F9EEC" w14:textId="77777777" w:rsidR="007A2483" w:rsidRPr="00D32A30" w:rsidRDefault="000030C5" w:rsidP="00101BBB">
            <w:pPr>
              <w:spacing w:line="240" w:lineRule="auto"/>
            </w:pPr>
            <w:r w:rsidRPr="00D32A30">
              <w:rPr>
                <w:rFonts w:eastAsia="PMingLiU"/>
                <w:bCs/>
                <w:lang w:eastAsia="zh-TW"/>
              </w:rPr>
              <w:t>Merck Sharp &amp; Dohme B</w:t>
            </w:r>
            <w:r w:rsidR="00B614A5" w:rsidRPr="00D32A30">
              <w:rPr>
                <w:rFonts w:eastAsia="PMingLiU"/>
                <w:bCs/>
                <w:lang w:eastAsia="zh-TW"/>
              </w:rPr>
              <w:t>.</w:t>
            </w:r>
            <w:r w:rsidRPr="00D32A30">
              <w:rPr>
                <w:rFonts w:eastAsia="PMingLiU"/>
                <w:bCs/>
                <w:lang w:eastAsia="zh-TW"/>
              </w:rPr>
              <w:t>V</w:t>
            </w:r>
            <w:r w:rsidR="00B614A5" w:rsidRPr="00D32A30">
              <w:rPr>
                <w:rFonts w:eastAsia="PMingLiU"/>
                <w:bCs/>
                <w:lang w:eastAsia="zh-TW"/>
              </w:rPr>
              <w:t>.</w:t>
            </w:r>
          </w:p>
          <w:p w14:paraId="2160B6AD" w14:textId="77777777" w:rsidR="007A2483" w:rsidRPr="00D32A30" w:rsidRDefault="000030C5" w:rsidP="00101BBB">
            <w:pPr>
              <w:spacing w:line="240" w:lineRule="auto"/>
              <w:rPr>
                <w:rFonts w:eastAsia="PMingLiU"/>
                <w:lang w:eastAsia="zh-TW"/>
              </w:rPr>
            </w:pPr>
            <w:r w:rsidRPr="00D32A30">
              <w:t>Tel: 0</w:t>
            </w:r>
            <w:r w:rsidRPr="00D32A30">
              <w:rPr>
                <w:rFonts w:eastAsia="PMingLiU"/>
                <w:lang w:eastAsia="zh-TW"/>
              </w:rPr>
              <w:t>800 9999000 (+31 23 5153153)</w:t>
            </w:r>
          </w:p>
          <w:p w14:paraId="164CD6C1" w14:textId="77777777" w:rsidR="007A2483" w:rsidRPr="00D32A30" w:rsidRDefault="000030C5" w:rsidP="00101BBB">
            <w:pPr>
              <w:spacing w:line="240" w:lineRule="auto"/>
            </w:pPr>
            <w:r w:rsidRPr="00D32A30">
              <w:rPr>
                <w:rFonts w:eastAsia="PMingLiU"/>
                <w:lang w:eastAsia="zh-TW"/>
              </w:rPr>
              <w:t>medicalinfo.nl@merck.com</w:t>
            </w:r>
          </w:p>
          <w:p w14:paraId="1CD75DAB" w14:textId="77777777" w:rsidR="007A2483" w:rsidRPr="00D32A30" w:rsidRDefault="007A2483" w:rsidP="00101BBB">
            <w:pPr>
              <w:spacing w:line="240" w:lineRule="auto"/>
            </w:pPr>
          </w:p>
        </w:tc>
      </w:tr>
      <w:tr w:rsidR="0001667A" w14:paraId="4F864EDA" w14:textId="77777777" w:rsidTr="00C83292">
        <w:trPr>
          <w:cantSplit/>
        </w:trPr>
        <w:tc>
          <w:tcPr>
            <w:tcW w:w="2632" w:type="pct"/>
          </w:tcPr>
          <w:p w14:paraId="2FF4ED53" w14:textId="77777777" w:rsidR="007A2483" w:rsidRPr="00D32A30" w:rsidRDefault="000030C5" w:rsidP="00101BBB">
            <w:pPr>
              <w:tabs>
                <w:tab w:val="clear" w:pos="567"/>
                <w:tab w:val="left" w:pos="720"/>
              </w:tabs>
              <w:spacing w:line="240" w:lineRule="auto"/>
              <w:rPr>
                <w:b/>
              </w:rPr>
            </w:pPr>
            <w:r w:rsidRPr="00D32A30">
              <w:rPr>
                <w:b/>
              </w:rPr>
              <w:t>Eesti</w:t>
            </w:r>
          </w:p>
          <w:p w14:paraId="624157C0" w14:textId="77777777" w:rsidR="007A2483" w:rsidRPr="00D32A30" w:rsidRDefault="000030C5" w:rsidP="00101BBB">
            <w:pPr>
              <w:autoSpaceDE w:val="0"/>
              <w:autoSpaceDN w:val="0"/>
              <w:adjustRightInd w:val="0"/>
              <w:spacing w:line="240" w:lineRule="auto"/>
            </w:pPr>
            <w:r w:rsidRPr="00D32A30">
              <w:t>Merck Sharp &amp; Dohme OÜ</w:t>
            </w:r>
          </w:p>
          <w:p w14:paraId="7FD04F57" w14:textId="77777777" w:rsidR="007A2483" w:rsidRPr="00D32A30" w:rsidRDefault="000030C5" w:rsidP="00101BBB">
            <w:pPr>
              <w:autoSpaceDE w:val="0"/>
              <w:autoSpaceDN w:val="0"/>
              <w:adjustRightInd w:val="0"/>
              <w:spacing w:line="240" w:lineRule="auto"/>
            </w:pPr>
            <w:r w:rsidRPr="00D32A30">
              <w:t>Tel.: + 372 6144 200</w:t>
            </w:r>
          </w:p>
          <w:p w14:paraId="7580C0B3" w14:textId="77777777" w:rsidR="007A2483" w:rsidRPr="00D32A30" w:rsidRDefault="000030C5" w:rsidP="00101BBB">
            <w:pPr>
              <w:autoSpaceDE w:val="0"/>
              <w:autoSpaceDN w:val="0"/>
              <w:adjustRightInd w:val="0"/>
              <w:spacing w:line="240" w:lineRule="auto"/>
            </w:pPr>
            <w:r w:rsidRPr="00D32A30">
              <w:t>msdeesti@merck.com</w:t>
            </w:r>
          </w:p>
          <w:p w14:paraId="676D9C38" w14:textId="77777777" w:rsidR="007A2483" w:rsidRPr="00D32A30" w:rsidRDefault="007A2483" w:rsidP="00101BBB">
            <w:pPr>
              <w:spacing w:line="240" w:lineRule="auto"/>
              <w:rPr>
                <w:b/>
                <w:snapToGrid w:val="0"/>
              </w:rPr>
            </w:pPr>
          </w:p>
        </w:tc>
        <w:tc>
          <w:tcPr>
            <w:tcW w:w="2368" w:type="pct"/>
          </w:tcPr>
          <w:p w14:paraId="730F00A9" w14:textId="77777777" w:rsidR="007A2483" w:rsidRPr="00D32A30" w:rsidRDefault="000030C5" w:rsidP="00101BBB">
            <w:pPr>
              <w:spacing w:line="240" w:lineRule="auto"/>
              <w:rPr>
                <w:b/>
              </w:rPr>
            </w:pPr>
            <w:r w:rsidRPr="00D32A30">
              <w:rPr>
                <w:b/>
              </w:rPr>
              <w:t>Norge</w:t>
            </w:r>
          </w:p>
          <w:p w14:paraId="219937F3" w14:textId="77777777" w:rsidR="007A2483" w:rsidRPr="00D32A30" w:rsidRDefault="000030C5" w:rsidP="00101BBB">
            <w:pPr>
              <w:autoSpaceDE w:val="0"/>
              <w:autoSpaceDN w:val="0"/>
              <w:adjustRightInd w:val="0"/>
              <w:spacing w:line="240" w:lineRule="auto"/>
            </w:pPr>
            <w:r w:rsidRPr="00D32A30">
              <w:rPr>
                <w:bCs/>
              </w:rPr>
              <w:t>MSD (Norge) AS</w:t>
            </w:r>
          </w:p>
          <w:p w14:paraId="0E043621" w14:textId="77777777" w:rsidR="007A2483" w:rsidRPr="00D32A30" w:rsidRDefault="000030C5" w:rsidP="00101BBB">
            <w:pPr>
              <w:autoSpaceDE w:val="0"/>
              <w:autoSpaceDN w:val="0"/>
              <w:adjustRightInd w:val="0"/>
              <w:spacing w:line="240" w:lineRule="auto"/>
              <w:rPr>
                <w:bCs/>
              </w:rPr>
            </w:pPr>
            <w:r w:rsidRPr="00D32A30">
              <w:rPr>
                <w:bCs/>
              </w:rPr>
              <w:t>Tlf: +47 32 20 73 00</w:t>
            </w:r>
          </w:p>
          <w:p w14:paraId="529D4317" w14:textId="77777777" w:rsidR="007A2483" w:rsidRPr="00D32A30" w:rsidRDefault="000030C5" w:rsidP="00101BBB">
            <w:pPr>
              <w:spacing w:line="240" w:lineRule="auto"/>
            </w:pPr>
            <w:r w:rsidRPr="00D32A30">
              <w:rPr>
                <w:bCs/>
              </w:rPr>
              <w:t>msdnorge@msd.no</w:t>
            </w:r>
          </w:p>
          <w:p w14:paraId="76239E8C" w14:textId="77777777" w:rsidR="007A2483" w:rsidRPr="00D32A30" w:rsidRDefault="007A2483" w:rsidP="00101BBB">
            <w:pPr>
              <w:spacing w:line="240" w:lineRule="auto"/>
            </w:pPr>
          </w:p>
        </w:tc>
      </w:tr>
      <w:tr w:rsidR="0001667A" w14:paraId="3DBB49C9" w14:textId="77777777" w:rsidTr="00C83292">
        <w:trPr>
          <w:cantSplit/>
        </w:trPr>
        <w:tc>
          <w:tcPr>
            <w:tcW w:w="2632" w:type="pct"/>
          </w:tcPr>
          <w:p w14:paraId="6E8BF3E8" w14:textId="77777777" w:rsidR="007A2483" w:rsidRPr="00D32A30" w:rsidRDefault="000030C5" w:rsidP="00101BBB">
            <w:pPr>
              <w:spacing w:line="240" w:lineRule="auto"/>
              <w:rPr>
                <w:b/>
                <w:snapToGrid w:val="0"/>
              </w:rPr>
            </w:pPr>
            <w:r w:rsidRPr="00D32A30">
              <w:rPr>
                <w:b/>
                <w:snapToGrid w:val="0"/>
              </w:rPr>
              <w:lastRenderedPageBreak/>
              <w:t>Ελλάδα</w:t>
            </w:r>
          </w:p>
          <w:p w14:paraId="0A190F02" w14:textId="08E90789" w:rsidR="007A2483" w:rsidRPr="00D32A30" w:rsidRDefault="000030C5" w:rsidP="00101BBB">
            <w:pPr>
              <w:tabs>
                <w:tab w:val="clear" w:pos="567"/>
              </w:tabs>
              <w:spacing w:line="240" w:lineRule="auto"/>
              <w:rPr>
                <w:lang w:eastAsia="ja-JP"/>
              </w:rPr>
            </w:pPr>
            <w:r w:rsidRPr="00D32A30">
              <w:t xml:space="preserve">MSD </w:t>
            </w:r>
            <w:r w:rsidRPr="00D32A30">
              <w:rPr>
                <w:lang w:eastAsia="ja-JP"/>
              </w:rPr>
              <w:t>Α.Φ.Ε.Ε.</w:t>
            </w:r>
          </w:p>
          <w:p w14:paraId="7E617FC9" w14:textId="77777777" w:rsidR="007A2483" w:rsidRPr="00D32A30" w:rsidRDefault="000030C5" w:rsidP="00101BBB">
            <w:pPr>
              <w:tabs>
                <w:tab w:val="clear" w:pos="567"/>
              </w:tabs>
              <w:spacing w:line="240" w:lineRule="auto"/>
            </w:pPr>
            <w:r w:rsidRPr="00D32A30">
              <w:rPr>
                <w:lang w:eastAsia="ja-JP"/>
              </w:rPr>
              <w:t>Τηλ</w:t>
            </w:r>
            <w:r w:rsidRPr="00D32A30">
              <w:t>: +30 210 98 97 300</w:t>
            </w:r>
          </w:p>
          <w:p w14:paraId="7D704DD5" w14:textId="77777777" w:rsidR="007A2483" w:rsidRPr="00D32A30" w:rsidRDefault="000030C5" w:rsidP="00101BBB">
            <w:pPr>
              <w:tabs>
                <w:tab w:val="clear" w:pos="567"/>
              </w:tabs>
              <w:spacing w:line="240" w:lineRule="auto"/>
            </w:pPr>
            <w:r w:rsidRPr="00D32A30">
              <w:t>dpoc_greece@merck.com</w:t>
            </w:r>
          </w:p>
          <w:p w14:paraId="5866E27B" w14:textId="77777777" w:rsidR="007A2483" w:rsidRPr="00D32A30" w:rsidRDefault="007A2483" w:rsidP="00101BBB">
            <w:pPr>
              <w:tabs>
                <w:tab w:val="clear" w:pos="567"/>
              </w:tabs>
              <w:spacing w:line="240" w:lineRule="auto"/>
              <w:rPr>
                <w:sz w:val="24"/>
                <w:szCs w:val="24"/>
              </w:rPr>
            </w:pPr>
          </w:p>
        </w:tc>
        <w:tc>
          <w:tcPr>
            <w:tcW w:w="2368" w:type="pct"/>
          </w:tcPr>
          <w:p w14:paraId="7E0B7D7E" w14:textId="77777777" w:rsidR="007A2483" w:rsidRPr="00D32A30" w:rsidRDefault="000030C5" w:rsidP="00101BBB">
            <w:pPr>
              <w:spacing w:line="240" w:lineRule="auto"/>
              <w:rPr>
                <w:b/>
              </w:rPr>
            </w:pPr>
            <w:r w:rsidRPr="00D32A30">
              <w:rPr>
                <w:b/>
              </w:rPr>
              <w:t>Österreich</w:t>
            </w:r>
          </w:p>
          <w:p w14:paraId="19DA51CC" w14:textId="77777777" w:rsidR="007A2483" w:rsidRPr="00D32A30" w:rsidRDefault="000030C5" w:rsidP="00101BBB">
            <w:pPr>
              <w:spacing w:line="240" w:lineRule="auto"/>
            </w:pPr>
            <w:r w:rsidRPr="00D32A30">
              <w:t>Merck Sharp &amp; Dohme Ges.m.b.H.</w:t>
            </w:r>
          </w:p>
          <w:p w14:paraId="6780BEDF" w14:textId="77777777" w:rsidR="007A2483" w:rsidRPr="00D32A30" w:rsidRDefault="000030C5" w:rsidP="00101BBB">
            <w:pPr>
              <w:spacing w:line="240" w:lineRule="auto"/>
            </w:pPr>
            <w:r w:rsidRPr="00D32A30">
              <w:t>Tel: +43 (0) 1 26 044</w:t>
            </w:r>
          </w:p>
          <w:p w14:paraId="512760F4" w14:textId="77777777" w:rsidR="007A2483" w:rsidRPr="00D32A30" w:rsidRDefault="000030C5" w:rsidP="00101BBB">
            <w:pPr>
              <w:spacing w:line="240" w:lineRule="auto"/>
              <w:rPr>
                <w:bCs/>
              </w:rPr>
            </w:pPr>
            <w:r w:rsidRPr="00D32A30">
              <w:rPr>
                <w:bCs/>
              </w:rPr>
              <w:t>dpoc_austria@merck.com</w:t>
            </w:r>
          </w:p>
          <w:p w14:paraId="6EBF58B7" w14:textId="77777777" w:rsidR="007A2483" w:rsidRPr="00D32A30" w:rsidRDefault="007A2483" w:rsidP="00101BBB">
            <w:pPr>
              <w:spacing w:line="240" w:lineRule="auto"/>
              <w:rPr>
                <w:b/>
              </w:rPr>
            </w:pPr>
          </w:p>
        </w:tc>
      </w:tr>
      <w:tr w:rsidR="0001667A" w14:paraId="77F8B88A" w14:textId="77777777" w:rsidTr="00C83292">
        <w:trPr>
          <w:cantSplit/>
        </w:trPr>
        <w:tc>
          <w:tcPr>
            <w:tcW w:w="2632" w:type="pct"/>
          </w:tcPr>
          <w:p w14:paraId="550A6DAC" w14:textId="77777777" w:rsidR="007A2483" w:rsidRPr="00D32A30" w:rsidRDefault="000030C5" w:rsidP="00101BBB">
            <w:pPr>
              <w:spacing w:line="240" w:lineRule="auto"/>
              <w:rPr>
                <w:b/>
              </w:rPr>
            </w:pPr>
            <w:r w:rsidRPr="00D32A30">
              <w:rPr>
                <w:b/>
              </w:rPr>
              <w:t>España</w:t>
            </w:r>
          </w:p>
          <w:p w14:paraId="0C1E4E88" w14:textId="77777777" w:rsidR="007A2483" w:rsidRPr="00D32A30" w:rsidRDefault="000030C5" w:rsidP="00101BBB">
            <w:pPr>
              <w:spacing w:line="240" w:lineRule="auto"/>
            </w:pPr>
            <w:r w:rsidRPr="00D32A30">
              <w:t>Merck Sharp &amp; Dohme de España, S.A.</w:t>
            </w:r>
          </w:p>
          <w:p w14:paraId="01B7723B" w14:textId="77777777" w:rsidR="007A2483" w:rsidRPr="00D32A30" w:rsidRDefault="000030C5" w:rsidP="00101BBB">
            <w:pPr>
              <w:spacing w:line="240" w:lineRule="auto"/>
            </w:pPr>
            <w:r w:rsidRPr="00D32A30">
              <w:t>Tel: +34 91 321 06 00</w:t>
            </w:r>
          </w:p>
          <w:p w14:paraId="75A5E519" w14:textId="77777777" w:rsidR="007A2483" w:rsidRPr="00D32A30" w:rsidRDefault="000030C5" w:rsidP="00101BBB">
            <w:pPr>
              <w:spacing w:line="240" w:lineRule="auto"/>
            </w:pPr>
            <w:r w:rsidRPr="00D32A30">
              <w:t>msd_info@merck.com</w:t>
            </w:r>
          </w:p>
          <w:p w14:paraId="7852DB9A" w14:textId="77777777" w:rsidR="007A2483" w:rsidRPr="00D32A30" w:rsidRDefault="007A2483" w:rsidP="00101BBB">
            <w:pPr>
              <w:spacing w:line="240" w:lineRule="auto"/>
            </w:pPr>
          </w:p>
        </w:tc>
        <w:tc>
          <w:tcPr>
            <w:tcW w:w="2368" w:type="pct"/>
          </w:tcPr>
          <w:p w14:paraId="1DBFACE4" w14:textId="77777777" w:rsidR="007A2483" w:rsidRPr="00D32A30" w:rsidRDefault="000030C5" w:rsidP="00101BBB">
            <w:pPr>
              <w:spacing w:line="240" w:lineRule="auto"/>
              <w:rPr>
                <w:b/>
              </w:rPr>
            </w:pPr>
            <w:r w:rsidRPr="00D32A30">
              <w:rPr>
                <w:b/>
              </w:rPr>
              <w:t>Polska</w:t>
            </w:r>
          </w:p>
          <w:p w14:paraId="5D5869BD" w14:textId="77777777" w:rsidR="007A2483" w:rsidRPr="00D32A30" w:rsidRDefault="000030C5" w:rsidP="00101BBB">
            <w:pPr>
              <w:spacing w:line="240" w:lineRule="auto"/>
            </w:pPr>
            <w:r w:rsidRPr="00D32A30">
              <w:t>MSD Polska Sp. z o.o.</w:t>
            </w:r>
          </w:p>
          <w:p w14:paraId="23DD595E" w14:textId="77777777" w:rsidR="007A2483" w:rsidRPr="00D32A30" w:rsidRDefault="000030C5" w:rsidP="00101BBB">
            <w:pPr>
              <w:autoSpaceDE w:val="0"/>
              <w:autoSpaceDN w:val="0"/>
              <w:adjustRightInd w:val="0"/>
              <w:spacing w:line="240" w:lineRule="auto"/>
            </w:pPr>
            <w:r w:rsidRPr="00D32A30">
              <w:t>Tel.: +48 22 549 51 00</w:t>
            </w:r>
          </w:p>
          <w:p w14:paraId="7DBA3F97" w14:textId="77777777" w:rsidR="007A2483" w:rsidRPr="00D32A30" w:rsidRDefault="000030C5" w:rsidP="00101BBB">
            <w:pPr>
              <w:spacing w:line="240" w:lineRule="auto"/>
            </w:pPr>
            <w:r w:rsidRPr="00D32A30">
              <w:t>msdpolska@merck.com</w:t>
            </w:r>
          </w:p>
          <w:p w14:paraId="6D2678E4" w14:textId="77777777" w:rsidR="007A2483" w:rsidRPr="00D32A30" w:rsidRDefault="007A2483" w:rsidP="00101BBB">
            <w:pPr>
              <w:spacing w:line="240" w:lineRule="auto"/>
            </w:pPr>
          </w:p>
        </w:tc>
      </w:tr>
      <w:tr w:rsidR="0001667A" w14:paraId="03B2C67B" w14:textId="77777777" w:rsidTr="00C83292">
        <w:trPr>
          <w:cantSplit/>
        </w:trPr>
        <w:tc>
          <w:tcPr>
            <w:tcW w:w="2632" w:type="pct"/>
          </w:tcPr>
          <w:p w14:paraId="1BCC6DC3" w14:textId="77777777" w:rsidR="007A2483" w:rsidRPr="00D32A30" w:rsidRDefault="000030C5" w:rsidP="00101BBB">
            <w:pPr>
              <w:spacing w:line="240" w:lineRule="auto"/>
              <w:rPr>
                <w:b/>
              </w:rPr>
            </w:pPr>
            <w:r w:rsidRPr="00D32A30">
              <w:rPr>
                <w:b/>
              </w:rPr>
              <w:t>France</w:t>
            </w:r>
          </w:p>
          <w:p w14:paraId="0C9B8D69" w14:textId="77777777" w:rsidR="007A2483" w:rsidRPr="00D32A30" w:rsidRDefault="000030C5" w:rsidP="00101BBB">
            <w:pPr>
              <w:autoSpaceDE w:val="0"/>
              <w:autoSpaceDN w:val="0"/>
              <w:adjustRightInd w:val="0"/>
              <w:spacing w:line="240" w:lineRule="auto"/>
              <w:rPr>
                <w:bCs/>
              </w:rPr>
            </w:pPr>
            <w:r w:rsidRPr="00D32A30">
              <w:rPr>
                <w:bCs/>
              </w:rPr>
              <w:t>MSD France</w:t>
            </w:r>
          </w:p>
          <w:p w14:paraId="468CB821" w14:textId="77777777" w:rsidR="007A2483" w:rsidRPr="00D32A30" w:rsidRDefault="000030C5" w:rsidP="00101BBB">
            <w:pPr>
              <w:autoSpaceDE w:val="0"/>
              <w:autoSpaceDN w:val="0"/>
              <w:adjustRightInd w:val="0"/>
              <w:spacing w:line="240" w:lineRule="auto"/>
              <w:rPr>
                <w:bCs/>
              </w:rPr>
            </w:pPr>
            <w:r w:rsidRPr="00D32A30">
              <w:rPr>
                <w:bCs/>
              </w:rPr>
              <w:t>Tél. +33 (0) 1 80 46 40 40</w:t>
            </w:r>
          </w:p>
          <w:p w14:paraId="1F80B2AA" w14:textId="77777777" w:rsidR="007A2483" w:rsidRPr="00D32A30" w:rsidRDefault="007A2483" w:rsidP="00101BBB">
            <w:pPr>
              <w:autoSpaceDE w:val="0"/>
              <w:autoSpaceDN w:val="0"/>
              <w:adjustRightInd w:val="0"/>
              <w:spacing w:line="240" w:lineRule="auto"/>
            </w:pPr>
          </w:p>
        </w:tc>
        <w:tc>
          <w:tcPr>
            <w:tcW w:w="2368" w:type="pct"/>
          </w:tcPr>
          <w:p w14:paraId="2752F415" w14:textId="77777777" w:rsidR="007A2483" w:rsidRPr="00D32A30" w:rsidRDefault="000030C5" w:rsidP="00101BBB">
            <w:pPr>
              <w:spacing w:line="240" w:lineRule="auto"/>
              <w:rPr>
                <w:b/>
              </w:rPr>
            </w:pPr>
            <w:r w:rsidRPr="00D32A30">
              <w:rPr>
                <w:b/>
              </w:rPr>
              <w:t>Portugal</w:t>
            </w:r>
          </w:p>
          <w:p w14:paraId="346A98AE" w14:textId="77777777" w:rsidR="007A2483" w:rsidRPr="00D32A30" w:rsidRDefault="000030C5" w:rsidP="00101BBB">
            <w:pPr>
              <w:spacing w:line="240" w:lineRule="auto"/>
              <w:rPr>
                <w:b/>
              </w:rPr>
            </w:pPr>
            <w:r w:rsidRPr="00D32A30">
              <w:t>Merck Sharp &amp; Dohme, Lda</w:t>
            </w:r>
          </w:p>
          <w:p w14:paraId="787016E3" w14:textId="77777777" w:rsidR="007A2483" w:rsidRPr="00D32A30" w:rsidRDefault="000030C5" w:rsidP="00101BBB">
            <w:pPr>
              <w:autoSpaceDE w:val="0"/>
              <w:autoSpaceDN w:val="0"/>
              <w:adjustRightInd w:val="0"/>
              <w:spacing w:line="240" w:lineRule="auto"/>
            </w:pPr>
            <w:r w:rsidRPr="00D32A30">
              <w:t>Tel: +351 21 446 5700</w:t>
            </w:r>
          </w:p>
          <w:p w14:paraId="7F2AEDD5" w14:textId="77777777" w:rsidR="007A2483" w:rsidRPr="00D32A30" w:rsidRDefault="000030C5" w:rsidP="00101BBB">
            <w:pPr>
              <w:autoSpaceDE w:val="0"/>
              <w:autoSpaceDN w:val="0"/>
              <w:adjustRightInd w:val="0"/>
              <w:spacing w:line="240" w:lineRule="auto"/>
              <w:rPr>
                <w:rFonts w:eastAsia="Arial Unicode MS"/>
                <w:bCs/>
                <w:iCs/>
              </w:rPr>
            </w:pPr>
            <w:r w:rsidRPr="00D32A30">
              <w:t>inform_pt@merck.com</w:t>
            </w:r>
          </w:p>
          <w:p w14:paraId="2CF30FD2" w14:textId="77777777" w:rsidR="007A2483" w:rsidRPr="00D32A30" w:rsidRDefault="007A2483" w:rsidP="00101BBB">
            <w:pPr>
              <w:autoSpaceDE w:val="0"/>
              <w:autoSpaceDN w:val="0"/>
              <w:adjustRightInd w:val="0"/>
              <w:spacing w:line="240" w:lineRule="auto"/>
            </w:pPr>
          </w:p>
        </w:tc>
      </w:tr>
      <w:tr w:rsidR="0001667A" w14:paraId="5410A569" w14:textId="77777777" w:rsidTr="00C83292">
        <w:trPr>
          <w:cantSplit/>
        </w:trPr>
        <w:tc>
          <w:tcPr>
            <w:tcW w:w="2632" w:type="pct"/>
          </w:tcPr>
          <w:p w14:paraId="7C751254" w14:textId="77777777" w:rsidR="007A2483" w:rsidRPr="00D32A30" w:rsidRDefault="000030C5" w:rsidP="00101BBB">
            <w:pPr>
              <w:tabs>
                <w:tab w:val="left" w:pos="-720"/>
                <w:tab w:val="left" w:pos="4536"/>
              </w:tabs>
              <w:suppressAutoHyphens/>
              <w:spacing w:line="240" w:lineRule="auto"/>
              <w:rPr>
                <w:b/>
                <w:iCs/>
              </w:rPr>
            </w:pPr>
            <w:r w:rsidRPr="00D32A30">
              <w:rPr>
                <w:b/>
                <w:iCs/>
              </w:rPr>
              <w:t>Hrvatska</w:t>
            </w:r>
          </w:p>
          <w:p w14:paraId="324D22D1" w14:textId="77777777" w:rsidR="007A2483" w:rsidRPr="00D32A30" w:rsidRDefault="000030C5" w:rsidP="00101BBB">
            <w:pPr>
              <w:spacing w:line="240" w:lineRule="auto"/>
            </w:pPr>
            <w:r w:rsidRPr="00D32A30">
              <w:t>Merck Sharp &amp; Dohme d.o.o.</w:t>
            </w:r>
          </w:p>
          <w:p w14:paraId="543D80F8" w14:textId="77777777" w:rsidR="007A2483" w:rsidRPr="00D32A30" w:rsidRDefault="000030C5" w:rsidP="00101BBB">
            <w:pPr>
              <w:spacing w:line="240" w:lineRule="auto"/>
            </w:pPr>
            <w:r w:rsidRPr="00D32A30">
              <w:t>Tel: + 385 1 6611 333</w:t>
            </w:r>
          </w:p>
          <w:p w14:paraId="56898A27" w14:textId="77777777" w:rsidR="007A2483" w:rsidRPr="00D32A30" w:rsidRDefault="000030C5" w:rsidP="00101BBB">
            <w:pPr>
              <w:spacing w:line="240" w:lineRule="auto"/>
            </w:pPr>
            <w:r w:rsidRPr="00D32A30">
              <w:t>croatia_info@merck.com</w:t>
            </w:r>
          </w:p>
          <w:p w14:paraId="7585CEC2" w14:textId="77777777" w:rsidR="007A2483" w:rsidRPr="00D32A30" w:rsidRDefault="007A2483" w:rsidP="00101BBB">
            <w:pPr>
              <w:spacing w:line="240" w:lineRule="auto"/>
              <w:rPr>
                <w:b/>
              </w:rPr>
            </w:pPr>
          </w:p>
        </w:tc>
        <w:tc>
          <w:tcPr>
            <w:tcW w:w="2368" w:type="pct"/>
          </w:tcPr>
          <w:p w14:paraId="2959EB74" w14:textId="77777777" w:rsidR="007A2483" w:rsidRPr="00D32A30" w:rsidRDefault="000030C5" w:rsidP="00101BBB">
            <w:pPr>
              <w:spacing w:line="240" w:lineRule="auto"/>
              <w:rPr>
                <w:b/>
                <w:snapToGrid w:val="0"/>
              </w:rPr>
            </w:pPr>
            <w:r w:rsidRPr="00D32A30">
              <w:rPr>
                <w:b/>
                <w:snapToGrid w:val="0"/>
              </w:rPr>
              <w:t>România</w:t>
            </w:r>
          </w:p>
          <w:p w14:paraId="79AA8818" w14:textId="77777777" w:rsidR="007A2483" w:rsidRPr="00D32A30" w:rsidRDefault="000030C5" w:rsidP="00101BBB">
            <w:pPr>
              <w:spacing w:line="240" w:lineRule="auto"/>
            </w:pPr>
            <w:r w:rsidRPr="00D32A30">
              <w:t>Merck Sharp &amp; Dohme Romania S.R.L.</w:t>
            </w:r>
          </w:p>
          <w:p w14:paraId="1E340173" w14:textId="77777777" w:rsidR="007A2483" w:rsidRPr="00D32A30" w:rsidRDefault="000030C5" w:rsidP="00101BBB">
            <w:pPr>
              <w:spacing w:line="240" w:lineRule="auto"/>
            </w:pPr>
            <w:r w:rsidRPr="00D32A30">
              <w:t>Tel.: + 40 21 529 2900</w:t>
            </w:r>
          </w:p>
          <w:p w14:paraId="4C284EA6" w14:textId="77777777" w:rsidR="007A2483" w:rsidRPr="00D32A30" w:rsidRDefault="000030C5" w:rsidP="00101BBB">
            <w:pPr>
              <w:spacing w:line="240" w:lineRule="auto"/>
            </w:pPr>
            <w:r w:rsidRPr="00D32A30">
              <w:t>msdromania@merck.com</w:t>
            </w:r>
          </w:p>
          <w:p w14:paraId="415E2726" w14:textId="77777777" w:rsidR="007A2483" w:rsidRPr="00D32A30" w:rsidRDefault="007A2483" w:rsidP="00101BBB">
            <w:pPr>
              <w:spacing w:line="240" w:lineRule="auto"/>
            </w:pPr>
          </w:p>
        </w:tc>
      </w:tr>
      <w:tr w:rsidR="0001667A" w14:paraId="2C56508B" w14:textId="77777777" w:rsidTr="00C83292">
        <w:trPr>
          <w:cantSplit/>
        </w:trPr>
        <w:tc>
          <w:tcPr>
            <w:tcW w:w="2632" w:type="pct"/>
          </w:tcPr>
          <w:p w14:paraId="1DA6875C" w14:textId="77777777" w:rsidR="007A2483" w:rsidRPr="00D32A30" w:rsidRDefault="000030C5" w:rsidP="00101BBB">
            <w:pPr>
              <w:spacing w:line="240" w:lineRule="auto"/>
              <w:rPr>
                <w:b/>
              </w:rPr>
            </w:pPr>
            <w:r w:rsidRPr="00D32A30">
              <w:rPr>
                <w:b/>
              </w:rPr>
              <w:t>Ireland</w:t>
            </w:r>
          </w:p>
          <w:p w14:paraId="18A3A293" w14:textId="77777777" w:rsidR="007A2483" w:rsidRPr="00D32A30" w:rsidRDefault="000030C5" w:rsidP="00101BBB">
            <w:pPr>
              <w:tabs>
                <w:tab w:val="clear" w:pos="567"/>
              </w:tabs>
              <w:autoSpaceDE w:val="0"/>
              <w:autoSpaceDN w:val="0"/>
              <w:adjustRightInd w:val="0"/>
              <w:spacing w:line="240" w:lineRule="auto"/>
            </w:pPr>
            <w:r w:rsidRPr="00D32A30">
              <w:t>Merck Sharp &amp; Dohme Ireland (Human Health) Limited</w:t>
            </w:r>
          </w:p>
          <w:p w14:paraId="58A0A62F" w14:textId="77777777" w:rsidR="007A2483" w:rsidRPr="00D32A30" w:rsidRDefault="000030C5" w:rsidP="00101BBB">
            <w:pPr>
              <w:tabs>
                <w:tab w:val="clear" w:pos="567"/>
              </w:tabs>
              <w:autoSpaceDE w:val="0"/>
              <w:autoSpaceDN w:val="0"/>
              <w:adjustRightInd w:val="0"/>
              <w:spacing w:line="240" w:lineRule="auto"/>
            </w:pPr>
            <w:r w:rsidRPr="00D32A30">
              <w:t>Tel: +353 (0)1 2998700</w:t>
            </w:r>
          </w:p>
          <w:p w14:paraId="26144F8A" w14:textId="77777777" w:rsidR="007A2483" w:rsidRPr="00D32A30" w:rsidRDefault="000030C5" w:rsidP="00101BBB">
            <w:pPr>
              <w:tabs>
                <w:tab w:val="clear" w:pos="567"/>
              </w:tabs>
              <w:autoSpaceDE w:val="0"/>
              <w:autoSpaceDN w:val="0"/>
              <w:adjustRightInd w:val="0"/>
              <w:spacing w:line="240" w:lineRule="auto"/>
            </w:pPr>
            <w:r w:rsidRPr="00D32A30">
              <w:t>medinfo_ireland@</w:t>
            </w:r>
            <w:r w:rsidR="008B3442" w:rsidRPr="00D32A30">
              <w:t>msd</w:t>
            </w:r>
            <w:r w:rsidRPr="00D32A30">
              <w:t>.com</w:t>
            </w:r>
          </w:p>
          <w:p w14:paraId="743C1B46" w14:textId="77777777" w:rsidR="007A2483" w:rsidRPr="00D32A30" w:rsidRDefault="007A2483" w:rsidP="00101BBB">
            <w:pPr>
              <w:spacing w:line="240" w:lineRule="auto"/>
            </w:pPr>
          </w:p>
        </w:tc>
        <w:tc>
          <w:tcPr>
            <w:tcW w:w="2368" w:type="pct"/>
          </w:tcPr>
          <w:p w14:paraId="40EF4AD6" w14:textId="77777777" w:rsidR="007A2483" w:rsidRPr="00D32A30" w:rsidRDefault="000030C5" w:rsidP="00101BBB">
            <w:pPr>
              <w:spacing w:line="240" w:lineRule="auto"/>
              <w:rPr>
                <w:b/>
              </w:rPr>
            </w:pPr>
            <w:r w:rsidRPr="00D32A30">
              <w:rPr>
                <w:b/>
              </w:rPr>
              <w:t>Slovenija</w:t>
            </w:r>
          </w:p>
          <w:p w14:paraId="3716B7B4" w14:textId="77777777" w:rsidR="007A2483" w:rsidRPr="00D32A30" w:rsidRDefault="000030C5" w:rsidP="00101BBB">
            <w:pPr>
              <w:autoSpaceDE w:val="0"/>
              <w:autoSpaceDN w:val="0"/>
              <w:adjustRightInd w:val="0"/>
              <w:spacing w:line="240" w:lineRule="auto"/>
            </w:pPr>
            <w:r w:rsidRPr="00D32A30">
              <w:t>Merck Sharp &amp; Dohme, inovativna zdravila d.o.o.</w:t>
            </w:r>
          </w:p>
          <w:p w14:paraId="7D92448F" w14:textId="77777777" w:rsidR="007A2483" w:rsidRPr="00D32A30" w:rsidRDefault="000030C5" w:rsidP="00101BBB">
            <w:pPr>
              <w:autoSpaceDE w:val="0"/>
              <w:autoSpaceDN w:val="0"/>
              <w:adjustRightInd w:val="0"/>
              <w:spacing w:line="240" w:lineRule="auto"/>
            </w:pPr>
            <w:r w:rsidRPr="00D32A30">
              <w:t>Tel: +386 1 5204 201</w:t>
            </w:r>
          </w:p>
          <w:p w14:paraId="6F5D2FC9" w14:textId="77777777" w:rsidR="007A2483" w:rsidRPr="00D32A30" w:rsidRDefault="000030C5" w:rsidP="00101BBB">
            <w:pPr>
              <w:autoSpaceDE w:val="0"/>
              <w:autoSpaceDN w:val="0"/>
              <w:adjustRightInd w:val="0"/>
              <w:spacing w:line="240" w:lineRule="auto"/>
            </w:pPr>
            <w:r w:rsidRPr="00D32A30">
              <w:t>msd.slovenia@merck.com</w:t>
            </w:r>
          </w:p>
          <w:p w14:paraId="64FF2C60" w14:textId="77777777" w:rsidR="007A2483" w:rsidRPr="00D32A30" w:rsidRDefault="007A2483" w:rsidP="00101BBB">
            <w:pPr>
              <w:tabs>
                <w:tab w:val="left" w:pos="-720"/>
                <w:tab w:val="left" w:pos="4536"/>
              </w:tabs>
              <w:suppressAutoHyphens/>
              <w:spacing w:line="240" w:lineRule="auto"/>
            </w:pPr>
          </w:p>
        </w:tc>
      </w:tr>
      <w:tr w:rsidR="0001667A" w14:paraId="5BB2D57F" w14:textId="77777777" w:rsidTr="00C83292">
        <w:trPr>
          <w:cantSplit/>
        </w:trPr>
        <w:tc>
          <w:tcPr>
            <w:tcW w:w="2632" w:type="pct"/>
          </w:tcPr>
          <w:p w14:paraId="065CAD08" w14:textId="77777777" w:rsidR="007A2483" w:rsidRPr="00D32A30" w:rsidRDefault="000030C5" w:rsidP="00101BBB">
            <w:pPr>
              <w:tabs>
                <w:tab w:val="left" w:pos="-720"/>
                <w:tab w:val="left" w:pos="4536"/>
              </w:tabs>
              <w:suppressAutoHyphens/>
              <w:spacing w:line="240" w:lineRule="auto"/>
              <w:rPr>
                <w:b/>
                <w:snapToGrid w:val="0"/>
              </w:rPr>
            </w:pPr>
            <w:r w:rsidRPr="00D32A30">
              <w:rPr>
                <w:b/>
                <w:snapToGrid w:val="0"/>
              </w:rPr>
              <w:t>Ísland</w:t>
            </w:r>
          </w:p>
          <w:p w14:paraId="2C66B8CA" w14:textId="77777777" w:rsidR="007A2483" w:rsidRPr="00D32A30" w:rsidRDefault="000030C5" w:rsidP="00101BBB">
            <w:pPr>
              <w:tabs>
                <w:tab w:val="left" w:pos="4536"/>
              </w:tabs>
              <w:suppressAutoHyphens/>
              <w:autoSpaceDE w:val="0"/>
              <w:autoSpaceDN w:val="0"/>
              <w:adjustRightInd w:val="0"/>
              <w:spacing w:line="240" w:lineRule="auto"/>
            </w:pPr>
            <w:r w:rsidRPr="00D32A30">
              <w:t>Vistor hf.</w:t>
            </w:r>
          </w:p>
          <w:p w14:paraId="7BCBEFA7" w14:textId="77777777" w:rsidR="007A2483" w:rsidRPr="00D32A30" w:rsidRDefault="000030C5" w:rsidP="00101BBB">
            <w:pPr>
              <w:spacing w:line="240" w:lineRule="auto"/>
            </w:pPr>
            <w:r w:rsidRPr="00D32A30">
              <w:t>Sími: + 354 535 7000</w:t>
            </w:r>
          </w:p>
          <w:p w14:paraId="59B5C471" w14:textId="77777777" w:rsidR="007A2483" w:rsidRPr="00D32A30" w:rsidRDefault="007A2483" w:rsidP="00101BBB">
            <w:pPr>
              <w:spacing w:line="240" w:lineRule="auto"/>
              <w:rPr>
                <w:b/>
              </w:rPr>
            </w:pPr>
          </w:p>
        </w:tc>
        <w:tc>
          <w:tcPr>
            <w:tcW w:w="2368" w:type="pct"/>
          </w:tcPr>
          <w:p w14:paraId="2D3DF6BF" w14:textId="77777777" w:rsidR="007A2483" w:rsidRPr="00D32A30" w:rsidRDefault="000030C5" w:rsidP="00101BBB">
            <w:pPr>
              <w:spacing w:line="240" w:lineRule="auto"/>
              <w:rPr>
                <w:b/>
              </w:rPr>
            </w:pPr>
            <w:r w:rsidRPr="00D32A30">
              <w:rPr>
                <w:b/>
              </w:rPr>
              <w:t>Slovensk</w:t>
            </w:r>
            <w:r w:rsidRPr="00D32A30">
              <w:rPr>
                <w:b/>
                <w:kern w:val="22"/>
              </w:rPr>
              <w:t>á</w:t>
            </w:r>
            <w:r w:rsidRPr="00D32A30">
              <w:rPr>
                <w:b/>
              </w:rPr>
              <w:t xml:space="preserve"> republika</w:t>
            </w:r>
          </w:p>
          <w:p w14:paraId="3D2FD31B" w14:textId="77777777" w:rsidR="007A2483" w:rsidRPr="00D32A30" w:rsidRDefault="000030C5" w:rsidP="00101BBB">
            <w:pPr>
              <w:autoSpaceDE w:val="0"/>
              <w:autoSpaceDN w:val="0"/>
              <w:adjustRightInd w:val="0"/>
              <w:spacing w:line="240" w:lineRule="auto"/>
              <w:rPr>
                <w:bCs/>
              </w:rPr>
            </w:pPr>
            <w:r w:rsidRPr="00D32A30">
              <w:rPr>
                <w:bCs/>
              </w:rPr>
              <w:t>Merck Sharp &amp; Dohme, s. r. o.</w:t>
            </w:r>
          </w:p>
          <w:p w14:paraId="6EC284DA" w14:textId="77777777" w:rsidR="007A2483" w:rsidRPr="00D32A30" w:rsidRDefault="000030C5" w:rsidP="00101BBB">
            <w:pPr>
              <w:spacing w:line="240" w:lineRule="auto"/>
            </w:pPr>
            <w:r w:rsidRPr="00D32A30">
              <w:t>Tel: +421 2 58282010</w:t>
            </w:r>
          </w:p>
          <w:p w14:paraId="376F9B6D" w14:textId="77777777" w:rsidR="007A2483" w:rsidRPr="00D32A30" w:rsidRDefault="000030C5" w:rsidP="00101BBB">
            <w:pPr>
              <w:spacing w:line="240" w:lineRule="auto"/>
            </w:pPr>
            <w:r w:rsidRPr="00D32A30">
              <w:t xml:space="preserve">dpoc_czechslovak@merck.com </w:t>
            </w:r>
          </w:p>
          <w:p w14:paraId="4FAA84BB" w14:textId="77777777" w:rsidR="007A2483" w:rsidRPr="00D32A30" w:rsidRDefault="007A2483" w:rsidP="00101BBB">
            <w:pPr>
              <w:spacing w:line="240" w:lineRule="auto"/>
            </w:pPr>
          </w:p>
        </w:tc>
      </w:tr>
      <w:tr w:rsidR="0001667A" w14:paraId="12F2928F" w14:textId="77777777" w:rsidTr="00C83292">
        <w:trPr>
          <w:cantSplit/>
        </w:trPr>
        <w:tc>
          <w:tcPr>
            <w:tcW w:w="2632" w:type="pct"/>
          </w:tcPr>
          <w:p w14:paraId="76B541A0" w14:textId="77777777" w:rsidR="007A2483" w:rsidRPr="00D32A30" w:rsidRDefault="000030C5" w:rsidP="00101BBB">
            <w:pPr>
              <w:spacing w:line="240" w:lineRule="auto"/>
              <w:rPr>
                <w:b/>
              </w:rPr>
            </w:pPr>
            <w:r w:rsidRPr="00D32A30">
              <w:rPr>
                <w:b/>
              </w:rPr>
              <w:t>Italia</w:t>
            </w:r>
          </w:p>
          <w:p w14:paraId="22A384D2" w14:textId="77777777" w:rsidR="007A2483" w:rsidRPr="00D32A30" w:rsidRDefault="000030C5" w:rsidP="00101BBB">
            <w:pPr>
              <w:autoSpaceDE w:val="0"/>
              <w:autoSpaceDN w:val="0"/>
              <w:adjustRightInd w:val="0"/>
              <w:spacing w:line="240" w:lineRule="auto"/>
            </w:pPr>
            <w:r w:rsidRPr="00D32A30">
              <w:t xml:space="preserve">MSD Italia S.r.l. </w:t>
            </w:r>
          </w:p>
          <w:p w14:paraId="762B4321" w14:textId="77777777" w:rsidR="007A2483" w:rsidRPr="00D32A30" w:rsidRDefault="000030C5" w:rsidP="00101BBB">
            <w:pPr>
              <w:autoSpaceDE w:val="0"/>
              <w:autoSpaceDN w:val="0"/>
              <w:adjustRightInd w:val="0"/>
              <w:spacing w:line="240" w:lineRule="auto"/>
            </w:pPr>
            <w:r w:rsidRPr="00D32A30">
              <w:t xml:space="preserve">Tel: </w:t>
            </w:r>
            <w:r w:rsidR="00FC6639" w:rsidRPr="00D32A30">
              <w:t>800 23 99 89 (</w:t>
            </w:r>
            <w:r w:rsidRPr="00D32A30">
              <w:t>+39 06 361911</w:t>
            </w:r>
            <w:r w:rsidR="00FC6639" w:rsidRPr="00D32A30">
              <w:t>)</w:t>
            </w:r>
          </w:p>
          <w:p w14:paraId="74BB36D5" w14:textId="77777777" w:rsidR="007A2483" w:rsidRPr="00D32A30" w:rsidRDefault="000030C5" w:rsidP="00101BBB">
            <w:pPr>
              <w:spacing w:line="240" w:lineRule="auto"/>
            </w:pPr>
            <w:r w:rsidRPr="00D32A30">
              <w:t>medicalinformation.it@</w:t>
            </w:r>
            <w:r w:rsidR="00FC6639" w:rsidRPr="00D32A30">
              <w:t>msd</w:t>
            </w:r>
            <w:r w:rsidRPr="00D32A30">
              <w:t>.com</w:t>
            </w:r>
          </w:p>
          <w:p w14:paraId="4D336E4F" w14:textId="77777777" w:rsidR="007A2483" w:rsidRPr="00D32A30" w:rsidRDefault="007A2483" w:rsidP="00101BBB">
            <w:pPr>
              <w:spacing w:line="240" w:lineRule="auto"/>
            </w:pPr>
          </w:p>
        </w:tc>
        <w:tc>
          <w:tcPr>
            <w:tcW w:w="2368" w:type="pct"/>
          </w:tcPr>
          <w:p w14:paraId="491B99F3" w14:textId="77777777" w:rsidR="007A2483" w:rsidRPr="00D32A30" w:rsidRDefault="000030C5" w:rsidP="00101BBB">
            <w:pPr>
              <w:tabs>
                <w:tab w:val="left" w:pos="-720"/>
                <w:tab w:val="left" w:pos="4536"/>
              </w:tabs>
              <w:suppressAutoHyphens/>
              <w:spacing w:line="240" w:lineRule="auto"/>
              <w:rPr>
                <w:b/>
                <w:iCs/>
              </w:rPr>
            </w:pPr>
            <w:r w:rsidRPr="00D32A30">
              <w:rPr>
                <w:b/>
                <w:iCs/>
              </w:rPr>
              <w:t>Suomi/Finland</w:t>
            </w:r>
          </w:p>
          <w:p w14:paraId="42EDE388" w14:textId="77777777" w:rsidR="007A2483" w:rsidRPr="00D32A30" w:rsidRDefault="000030C5" w:rsidP="00101BBB">
            <w:pPr>
              <w:autoSpaceDE w:val="0"/>
              <w:autoSpaceDN w:val="0"/>
              <w:adjustRightInd w:val="0"/>
              <w:spacing w:line="240" w:lineRule="auto"/>
            </w:pPr>
            <w:r w:rsidRPr="00D32A30">
              <w:t>MSD Finland Oy</w:t>
            </w:r>
          </w:p>
          <w:p w14:paraId="3B3EB398" w14:textId="77777777" w:rsidR="007A2483" w:rsidRPr="00D32A30" w:rsidRDefault="000030C5" w:rsidP="00101BBB">
            <w:pPr>
              <w:autoSpaceDE w:val="0"/>
              <w:autoSpaceDN w:val="0"/>
              <w:adjustRightInd w:val="0"/>
              <w:spacing w:line="240" w:lineRule="auto"/>
            </w:pPr>
            <w:r w:rsidRPr="00D32A30">
              <w:t>Puh/Tel: +358 (0)9 804 650</w:t>
            </w:r>
          </w:p>
          <w:p w14:paraId="6F7CAA3A" w14:textId="77777777" w:rsidR="007A2483" w:rsidRPr="00D32A30" w:rsidRDefault="000030C5" w:rsidP="00101BBB">
            <w:pPr>
              <w:spacing w:line="240" w:lineRule="auto"/>
            </w:pPr>
            <w:r w:rsidRPr="00D32A30">
              <w:t>info@msd.fi</w:t>
            </w:r>
          </w:p>
          <w:p w14:paraId="1C9B7560" w14:textId="77777777" w:rsidR="007A2483" w:rsidRPr="00D32A30" w:rsidRDefault="007A2483" w:rsidP="00101BBB">
            <w:pPr>
              <w:spacing w:line="240" w:lineRule="auto"/>
            </w:pPr>
          </w:p>
        </w:tc>
      </w:tr>
      <w:tr w:rsidR="0001667A" w14:paraId="58ECFFC6" w14:textId="77777777" w:rsidTr="00C83292">
        <w:trPr>
          <w:cantSplit/>
        </w:trPr>
        <w:tc>
          <w:tcPr>
            <w:tcW w:w="2632" w:type="pct"/>
          </w:tcPr>
          <w:p w14:paraId="7EED31A4" w14:textId="77777777" w:rsidR="007A2483" w:rsidRPr="00D32A30" w:rsidRDefault="000030C5" w:rsidP="00101BBB">
            <w:pPr>
              <w:tabs>
                <w:tab w:val="left" w:pos="-720"/>
                <w:tab w:val="left" w:pos="4536"/>
              </w:tabs>
              <w:suppressAutoHyphens/>
              <w:spacing w:line="240" w:lineRule="auto"/>
              <w:rPr>
                <w:b/>
                <w:bCs/>
              </w:rPr>
            </w:pPr>
            <w:r w:rsidRPr="00D32A30">
              <w:rPr>
                <w:b/>
                <w:bCs/>
              </w:rPr>
              <w:t>Κύπρος</w:t>
            </w:r>
          </w:p>
          <w:p w14:paraId="6C965B88" w14:textId="77777777" w:rsidR="007A2483" w:rsidRPr="00D32A30" w:rsidRDefault="000030C5" w:rsidP="00101BBB">
            <w:pPr>
              <w:tabs>
                <w:tab w:val="clear" w:pos="567"/>
              </w:tabs>
              <w:autoSpaceDE w:val="0"/>
              <w:autoSpaceDN w:val="0"/>
              <w:adjustRightInd w:val="0"/>
              <w:spacing w:line="240" w:lineRule="auto"/>
            </w:pPr>
            <w:r w:rsidRPr="00D32A30">
              <w:t>Merck Sharp &amp; Dohme Cyprus Limited</w:t>
            </w:r>
          </w:p>
          <w:p w14:paraId="5F427374" w14:textId="77777777" w:rsidR="007A2483" w:rsidRPr="00D32A30" w:rsidRDefault="000030C5" w:rsidP="00101BBB">
            <w:pPr>
              <w:tabs>
                <w:tab w:val="clear" w:pos="567"/>
              </w:tabs>
              <w:autoSpaceDE w:val="0"/>
              <w:autoSpaceDN w:val="0"/>
              <w:adjustRightInd w:val="0"/>
              <w:spacing w:line="240" w:lineRule="auto"/>
            </w:pPr>
            <w:r w:rsidRPr="00D32A30">
              <w:t>Τηλ.: 800 00 673 (+357 22866700)</w:t>
            </w:r>
          </w:p>
          <w:p w14:paraId="13541D82" w14:textId="77777777" w:rsidR="007A2483" w:rsidRPr="00D32A30" w:rsidRDefault="000030C5" w:rsidP="00101BBB">
            <w:pPr>
              <w:tabs>
                <w:tab w:val="clear" w:pos="567"/>
              </w:tabs>
              <w:autoSpaceDE w:val="0"/>
              <w:autoSpaceDN w:val="0"/>
              <w:adjustRightInd w:val="0"/>
              <w:spacing w:line="240" w:lineRule="auto"/>
            </w:pPr>
            <w:r w:rsidRPr="00D32A30">
              <w:t>cyprus_info@merck.com</w:t>
            </w:r>
          </w:p>
          <w:p w14:paraId="1CFCBB14" w14:textId="77777777" w:rsidR="007A2483" w:rsidRPr="00D32A30" w:rsidRDefault="007A2483" w:rsidP="00101BBB">
            <w:pPr>
              <w:tabs>
                <w:tab w:val="clear" w:pos="567"/>
              </w:tabs>
              <w:spacing w:line="240" w:lineRule="auto"/>
              <w:rPr>
                <w:b/>
                <w:bCs/>
              </w:rPr>
            </w:pPr>
          </w:p>
        </w:tc>
        <w:tc>
          <w:tcPr>
            <w:tcW w:w="2368" w:type="pct"/>
          </w:tcPr>
          <w:p w14:paraId="26A1A03F" w14:textId="77777777" w:rsidR="007A2483" w:rsidRPr="00D32A30" w:rsidRDefault="000030C5" w:rsidP="00101BBB">
            <w:pPr>
              <w:spacing w:line="240" w:lineRule="auto"/>
              <w:rPr>
                <w:b/>
              </w:rPr>
            </w:pPr>
            <w:r w:rsidRPr="00D32A30">
              <w:rPr>
                <w:b/>
              </w:rPr>
              <w:t>Sverige</w:t>
            </w:r>
          </w:p>
          <w:p w14:paraId="218D4A49" w14:textId="77777777" w:rsidR="007A2483" w:rsidRPr="00D32A30" w:rsidRDefault="000030C5" w:rsidP="00101BBB">
            <w:pPr>
              <w:spacing w:line="240" w:lineRule="auto"/>
            </w:pPr>
            <w:r w:rsidRPr="00D32A30">
              <w:t>Merck Sharp &amp; Dohme (Sweden) AB</w:t>
            </w:r>
          </w:p>
          <w:p w14:paraId="44678B3E" w14:textId="77777777" w:rsidR="007A2483" w:rsidRPr="00D32A30" w:rsidRDefault="000030C5" w:rsidP="00101BBB">
            <w:pPr>
              <w:spacing w:line="240" w:lineRule="auto"/>
            </w:pPr>
            <w:r w:rsidRPr="00D32A30">
              <w:t>Tel: +46 77 5700488</w:t>
            </w:r>
          </w:p>
          <w:p w14:paraId="53559041" w14:textId="77777777" w:rsidR="007A2483" w:rsidRPr="00D32A30" w:rsidRDefault="000030C5" w:rsidP="00101BBB">
            <w:pPr>
              <w:spacing w:line="240" w:lineRule="auto"/>
            </w:pPr>
            <w:r w:rsidRPr="00D32A30">
              <w:t>medicinskinfo@merck.com</w:t>
            </w:r>
          </w:p>
          <w:p w14:paraId="148BF970" w14:textId="77777777" w:rsidR="007A2483" w:rsidRPr="00D32A30" w:rsidRDefault="007A2483" w:rsidP="00101BBB">
            <w:pPr>
              <w:spacing w:line="240" w:lineRule="auto"/>
            </w:pPr>
          </w:p>
        </w:tc>
      </w:tr>
      <w:tr w:rsidR="0001667A" w14:paraId="4BF20C56" w14:textId="77777777" w:rsidTr="00C83292">
        <w:trPr>
          <w:cantSplit/>
        </w:trPr>
        <w:tc>
          <w:tcPr>
            <w:tcW w:w="2632" w:type="pct"/>
          </w:tcPr>
          <w:p w14:paraId="171D30B7" w14:textId="77777777" w:rsidR="007A2483" w:rsidRPr="00D32A30" w:rsidRDefault="000030C5" w:rsidP="00101BBB">
            <w:pPr>
              <w:spacing w:line="240" w:lineRule="auto"/>
              <w:rPr>
                <w:b/>
                <w:bCs/>
                <w:kern w:val="28"/>
              </w:rPr>
            </w:pPr>
            <w:r w:rsidRPr="00D32A30">
              <w:rPr>
                <w:b/>
                <w:bCs/>
                <w:kern w:val="28"/>
              </w:rPr>
              <w:t>Latvija</w:t>
            </w:r>
          </w:p>
          <w:p w14:paraId="55E29187" w14:textId="77777777" w:rsidR="007A2483" w:rsidRPr="00D32A30" w:rsidRDefault="000030C5" w:rsidP="00101BBB">
            <w:pPr>
              <w:autoSpaceDE w:val="0"/>
              <w:autoSpaceDN w:val="0"/>
              <w:adjustRightInd w:val="0"/>
              <w:spacing w:line="240" w:lineRule="auto"/>
            </w:pPr>
            <w:r w:rsidRPr="00D32A30">
              <w:t>SIA Merck Sharp &amp; Dohme Latvija</w:t>
            </w:r>
          </w:p>
          <w:p w14:paraId="6FF5D8F5" w14:textId="77777777" w:rsidR="007A2483" w:rsidRPr="00D32A30" w:rsidRDefault="000030C5" w:rsidP="00101BBB">
            <w:pPr>
              <w:spacing w:line="240" w:lineRule="auto"/>
            </w:pPr>
            <w:r w:rsidRPr="00D32A30">
              <w:t>Tel: + 371-67364224</w:t>
            </w:r>
          </w:p>
          <w:p w14:paraId="459124F1" w14:textId="77777777" w:rsidR="007A2483" w:rsidRPr="00D32A30" w:rsidRDefault="000030C5" w:rsidP="00101BBB">
            <w:pPr>
              <w:spacing w:line="240" w:lineRule="auto"/>
              <w:rPr>
                <w:b/>
                <w:bCs/>
              </w:rPr>
            </w:pPr>
            <w:r w:rsidRPr="00D32A30">
              <w:rPr>
                <w:bCs/>
              </w:rPr>
              <w:t>msd_lv@merck.com</w:t>
            </w:r>
          </w:p>
          <w:p w14:paraId="6C4307CA" w14:textId="77777777" w:rsidR="007A2483" w:rsidRPr="00D32A30" w:rsidRDefault="007A2483" w:rsidP="00101BBB">
            <w:pPr>
              <w:tabs>
                <w:tab w:val="clear" w:pos="567"/>
              </w:tabs>
              <w:spacing w:line="240" w:lineRule="auto"/>
              <w:rPr>
                <w:b/>
              </w:rPr>
            </w:pPr>
          </w:p>
        </w:tc>
        <w:tc>
          <w:tcPr>
            <w:tcW w:w="2368" w:type="pct"/>
          </w:tcPr>
          <w:p w14:paraId="628ED335" w14:textId="77777777" w:rsidR="007A2483" w:rsidRPr="00D32A30" w:rsidRDefault="000030C5" w:rsidP="00101BBB">
            <w:pPr>
              <w:tabs>
                <w:tab w:val="left" w:pos="-720"/>
                <w:tab w:val="left" w:pos="4536"/>
              </w:tabs>
              <w:suppressAutoHyphens/>
              <w:spacing w:line="240" w:lineRule="auto"/>
              <w:rPr>
                <w:b/>
                <w:iCs/>
              </w:rPr>
            </w:pPr>
            <w:r w:rsidRPr="00D32A30">
              <w:rPr>
                <w:b/>
                <w:iCs/>
              </w:rPr>
              <w:t>United Kingdom</w:t>
            </w:r>
            <w:r w:rsidR="004166BC" w:rsidRPr="00D32A30">
              <w:rPr>
                <w:b/>
                <w:iCs/>
              </w:rPr>
              <w:t xml:space="preserve"> (Northern Ireland)</w:t>
            </w:r>
          </w:p>
          <w:p w14:paraId="1C4977CA" w14:textId="77777777" w:rsidR="007A2483" w:rsidRPr="00D32A30" w:rsidRDefault="000030C5" w:rsidP="00101BBB">
            <w:pPr>
              <w:spacing w:line="240" w:lineRule="auto"/>
            </w:pPr>
            <w:r w:rsidRPr="00D32A30">
              <w:t xml:space="preserve">Merck Sharp &amp; Dohme </w:t>
            </w:r>
            <w:r w:rsidR="004166BC" w:rsidRPr="00D32A30">
              <w:t xml:space="preserve">Ireland (Human Health) </w:t>
            </w:r>
            <w:r w:rsidRPr="00D32A30">
              <w:t>Limited</w:t>
            </w:r>
          </w:p>
          <w:p w14:paraId="49854A90" w14:textId="77777777" w:rsidR="007A2483" w:rsidRPr="00D32A30" w:rsidRDefault="000030C5" w:rsidP="00101BBB">
            <w:pPr>
              <w:spacing w:line="240" w:lineRule="auto"/>
            </w:pPr>
            <w:r w:rsidRPr="00D32A30">
              <w:t>Tel: +</w:t>
            </w:r>
            <w:r w:rsidR="004166BC" w:rsidRPr="00D32A30">
              <w:t>353 (0)1 2998700</w:t>
            </w:r>
          </w:p>
          <w:p w14:paraId="198A4969" w14:textId="77777777" w:rsidR="007A2483" w:rsidRPr="00D32A30" w:rsidRDefault="000030C5" w:rsidP="00101BBB">
            <w:pPr>
              <w:spacing w:line="240" w:lineRule="auto"/>
            </w:pPr>
            <w:r w:rsidRPr="00D32A30">
              <w:t>medinfoNI@</w:t>
            </w:r>
            <w:r w:rsidR="005629FA" w:rsidRPr="00D32A30">
              <w:t>msd</w:t>
            </w:r>
            <w:r w:rsidRPr="00D32A30">
              <w:t>.com</w:t>
            </w:r>
          </w:p>
          <w:p w14:paraId="692F057A" w14:textId="77777777" w:rsidR="007A2483" w:rsidRPr="00D32A30" w:rsidRDefault="007A2483" w:rsidP="00101BBB">
            <w:pPr>
              <w:spacing w:line="240" w:lineRule="auto"/>
            </w:pPr>
          </w:p>
        </w:tc>
      </w:tr>
    </w:tbl>
    <w:p w14:paraId="1FD0121D" w14:textId="77777777" w:rsidR="007A2483" w:rsidRPr="00D32A30" w:rsidRDefault="007A2483" w:rsidP="00101BBB">
      <w:pPr>
        <w:spacing w:line="240" w:lineRule="auto"/>
      </w:pPr>
    </w:p>
    <w:p w14:paraId="0C53B855" w14:textId="77777777" w:rsidR="00AB7F64" w:rsidRPr="00D32A30" w:rsidRDefault="000030C5" w:rsidP="00101BBB">
      <w:pPr>
        <w:keepNext/>
        <w:keepLines/>
        <w:spacing w:line="240" w:lineRule="auto"/>
        <w:rPr>
          <w:b/>
        </w:rPr>
      </w:pPr>
      <w:r w:rsidRPr="00D32A30">
        <w:rPr>
          <w:b/>
        </w:rPr>
        <w:t xml:space="preserve">Dan il-fuljett kien rivedut l-aħħar f’ </w:t>
      </w:r>
      <w:r w:rsidR="005629FA" w:rsidRPr="00D32A30">
        <w:rPr>
          <w:b/>
        </w:rPr>
        <w:t>&lt;</w:t>
      </w:r>
      <w:r w:rsidR="005629FA" w:rsidRPr="00D32A30">
        <w:t>{</w:t>
      </w:r>
      <w:r w:rsidR="005629FA" w:rsidRPr="00D32A30">
        <w:rPr>
          <w:b/>
        </w:rPr>
        <w:t>XX/SSSS</w:t>
      </w:r>
      <w:r w:rsidR="005629FA" w:rsidRPr="00D32A30">
        <w:t>}&gt;&lt;</w:t>
      </w:r>
      <w:r w:rsidR="005629FA" w:rsidRPr="00D32A30">
        <w:rPr>
          <w:rFonts w:eastAsia="MS Mincho"/>
          <w:lang w:eastAsia="ja-JP"/>
        </w:rPr>
        <w:t>{</w:t>
      </w:r>
      <w:r w:rsidR="005629FA" w:rsidRPr="00D32A30">
        <w:rPr>
          <w:rFonts w:eastAsia="MS Mincho"/>
          <w:b/>
          <w:lang w:eastAsia="ja-JP"/>
        </w:rPr>
        <w:t>xahar SSSS</w:t>
      </w:r>
      <w:r w:rsidR="005629FA" w:rsidRPr="00D32A30">
        <w:rPr>
          <w:rFonts w:eastAsia="MS Mincho"/>
          <w:lang w:eastAsia="ja-JP"/>
        </w:rPr>
        <w:t>}&gt;.</w:t>
      </w:r>
    </w:p>
    <w:p w14:paraId="02D34789" w14:textId="77777777" w:rsidR="00AB7F64" w:rsidRPr="00D32A30" w:rsidRDefault="00AB7F64" w:rsidP="00101BBB">
      <w:pPr>
        <w:keepNext/>
        <w:keepLines/>
        <w:spacing w:line="240" w:lineRule="auto"/>
        <w:rPr>
          <w:b/>
        </w:rPr>
      </w:pPr>
    </w:p>
    <w:p w14:paraId="7E6BFE26" w14:textId="77777777" w:rsidR="00AB7F64" w:rsidRPr="00D32A30" w:rsidRDefault="000030C5" w:rsidP="00101BBB">
      <w:pPr>
        <w:keepNext/>
        <w:keepLines/>
        <w:spacing w:line="240" w:lineRule="auto"/>
        <w:rPr>
          <w:b/>
        </w:rPr>
      </w:pPr>
      <w:r w:rsidRPr="00D32A30">
        <w:rPr>
          <w:b/>
        </w:rPr>
        <w:t>Sorsi oħra ta’ informazzjoni</w:t>
      </w:r>
    </w:p>
    <w:p w14:paraId="1001FE88" w14:textId="6ED2C4F8" w:rsidR="000A6861" w:rsidRPr="00D32A30" w:rsidRDefault="000030C5" w:rsidP="00101BBB">
      <w:pPr>
        <w:tabs>
          <w:tab w:val="clear" w:pos="567"/>
        </w:tabs>
        <w:spacing w:line="240" w:lineRule="auto"/>
        <w:ind w:right="-449"/>
      </w:pPr>
      <w:r w:rsidRPr="00D32A30">
        <w:t xml:space="preserve">Informazzjoni dettaljata dwar din il-mediċina tinsab fuq is-sit elettroniku tal-Aġenzija Ewropea għall-Mediċini: </w:t>
      </w:r>
      <w:hyperlink r:id="rId21" w:history="1">
        <w:r w:rsidR="006A7433" w:rsidRPr="00D32A30">
          <w:rPr>
            <w:rStyle w:val="Hyperlink"/>
          </w:rPr>
          <w:t>https://www.ema.europa.eu</w:t>
        </w:r>
      </w:hyperlink>
      <w:r w:rsidRPr="00D32A30">
        <w:t>.</w:t>
      </w:r>
    </w:p>
    <w:p w14:paraId="378E623A" w14:textId="77777777" w:rsidR="00B6448D" w:rsidRPr="00D32A30" w:rsidRDefault="000030C5" w:rsidP="00101BBB">
      <w:pPr>
        <w:tabs>
          <w:tab w:val="clear" w:pos="567"/>
        </w:tabs>
        <w:spacing w:line="240" w:lineRule="auto"/>
        <w:ind w:right="-449"/>
        <w:jc w:val="center"/>
        <w:rPr>
          <w:b/>
          <w:lang w:eastAsia="ko-KR"/>
        </w:rPr>
      </w:pPr>
      <w:r w:rsidRPr="00D32A30">
        <w:br w:type="page"/>
      </w:r>
      <w:r w:rsidRPr="00D32A30">
        <w:rPr>
          <w:b/>
          <w:szCs w:val="24"/>
        </w:rPr>
        <w:lastRenderedPageBreak/>
        <w:t>Fuljett ta’ tagħrif: Informazzjoni għall-utent</w:t>
      </w:r>
    </w:p>
    <w:p w14:paraId="6C5B1519" w14:textId="77777777" w:rsidR="00B6448D" w:rsidRPr="00D32A30" w:rsidRDefault="00B6448D" w:rsidP="00101BBB">
      <w:pPr>
        <w:tabs>
          <w:tab w:val="clear" w:pos="567"/>
        </w:tabs>
        <w:spacing w:line="240" w:lineRule="auto"/>
        <w:jc w:val="center"/>
        <w:rPr>
          <w:b/>
          <w:lang w:eastAsia="ko-KR"/>
        </w:rPr>
      </w:pPr>
    </w:p>
    <w:p w14:paraId="7D454B9A" w14:textId="77777777" w:rsidR="00B6448D" w:rsidRPr="00D32A30" w:rsidRDefault="000030C5" w:rsidP="00101BBB">
      <w:pPr>
        <w:tabs>
          <w:tab w:val="clear" w:pos="567"/>
        </w:tabs>
        <w:spacing w:line="240" w:lineRule="auto"/>
        <w:jc w:val="center"/>
        <w:rPr>
          <w:b/>
          <w:lang w:eastAsia="ko-KR"/>
        </w:rPr>
      </w:pPr>
      <w:r w:rsidRPr="00D32A30">
        <w:rPr>
          <w:b/>
          <w:lang w:eastAsia="ko-KR"/>
        </w:rPr>
        <w:t>Noxafil 300 mg konċentrat għal soluzzjoni għall-infużjoni</w:t>
      </w:r>
    </w:p>
    <w:p w14:paraId="667245F5" w14:textId="77777777" w:rsidR="00B6448D" w:rsidRPr="00D32A30" w:rsidRDefault="000030C5" w:rsidP="00101BBB">
      <w:pPr>
        <w:tabs>
          <w:tab w:val="clear" w:pos="567"/>
        </w:tabs>
        <w:spacing w:line="240" w:lineRule="auto"/>
        <w:jc w:val="center"/>
        <w:rPr>
          <w:bCs/>
          <w:lang w:eastAsia="ko-KR"/>
        </w:rPr>
      </w:pPr>
      <w:r w:rsidRPr="00D32A30">
        <w:rPr>
          <w:bCs/>
          <w:lang w:eastAsia="ko-KR"/>
        </w:rPr>
        <w:t>posaconazole</w:t>
      </w:r>
    </w:p>
    <w:p w14:paraId="48F2C150" w14:textId="77777777" w:rsidR="00B6448D" w:rsidRPr="00D32A30" w:rsidRDefault="00B6448D" w:rsidP="00101BBB">
      <w:pPr>
        <w:tabs>
          <w:tab w:val="clear" w:pos="567"/>
        </w:tabs>
        <w:spacing w:line="240" w:lineRule="auto"/>
        <w:jc w:val="center"/>
      </w:pPr>
    </w:p>
    <w:p w14:paraId="23EEF6D3" w14:textId="77777777" w:rsidR="00B6448D" w:rsidRPr="00D32A30" w:rsidRDefault="000030C5" w:rsidP="00101BBB">
      <w:pPr>
        <w:tabs>
          <w:tab w:val="clear" w:pos="567"/>
        </w:tabs>
        <w:spacing w:line="240" w:lineRule="auto"/>
        <w:ind w:right="-2"/>
      </w:pPr>
      <w:r w:rsidRPr="00D32A30">
        <w:rPr>
          <w:b/>
        </w:rPr>
        <w:t>Aqra sew dan il-fuljett kollu qabel tibda tuża din il-mediċina</w:t>
      </w:r>
      <w:r w:rsidRPr="00D32A30">
        <w:rPr>
          <w:b/>
          <w:szCs w:val="24"/>
        </w:rPr>
        <w:t xml:space="preserve"> peress li fih informazzjoni importanti għalik</w:t>
      </w:r>
      <w:r w:rsidRPr="00D32A30">
        <w:rPr>
          <w:b/>
        </w:rPr>
        <w:t>.</w:t>
      </w:r>
    </w:p>
    <w:p w14:paraId="217FD18C" w14:textId="77777777" w:rsidR="00B6448D" w:rsidRPr="00D32A30" w:rsidRDefault="000030C5" w:rsidP="00101BBB">
      <w:pPr>
        <w:numPr>
          <w:ilvl w:val="0"/>
          <w:numId w:val="1"/>
        </w:numPr>
        <w:tabs>
          <w:tab w:val="clear" w:pos="567"/>
        </w:tabs>
        <w:spacing w:line="240" w:lineRule="auto"/>
        <w:ind w:left="567" w:right="-2" w:hanging="567"/>
      </w:pPr>
      <w:r w:rsidRPr="00D32A30">
        <w:t>Żomm dan il-fuljett. Jista’ jkollok bżonn terġa’ taqrah.</w:t>
      </w:r>
    </w:p>
    <w:p w14:paraId="3F96B9FB" w14:textId="77777777" w:rsidR="00B6448D" w:rsidRPr="00D32A30" w:rsidRDefault="000030C5" w:rsidP="00101BBB">
      <w:pPr>
        <w:numPr>
          <w:ilvl w:val="0"/>
          <w:numId w:val="1"/>
        </w:numPr>
        <w:tabs>
          <w:tab w:val="clear" w:pos="567"/>
        </w:tabs>
        <w:spacing w:line="240" w:lineRule="auto"/>
        <w:ind w:left="567" w:right="-2" w:hanging="567"/>
      </w:pPr>
      <w:r w:rsidRPr="00D32A30">
        <w:t>Jekk ikollok aktar mistoqsijiet, staqsi lit-tabib, lill-ispiżjar jew lill-infermier tiegħek.</w:t>
      </w:r>
    </w:p>
    <w:p w14:paraId="1469AF06" w14:textId="77777777" w:rsidR="00F31E6F" w:rsidRPr="00D32A30" w:rsidRDefault="000030C5" w:rsidP="00101BBB">
      <w:pPr>
        <w:numPr>
          <w:ilvl w:val="0"/>
          <w:numId w:val="1"/>
        </w:numPr>
        <w:tabs>
          <w:tab w:val="clear" w:pos="567"/>
        </w:tabs>
        <w:spacing w:line="240" w:lineRule="auto"/>
        <w:ind w:left="567" w:right="-2" w:hanging="567"/>
        <w:rPr>
          <w:b/>
        </w:rPr>
      </w:pPr>
      <w:r w:rsidRPr="00D32A30">
        <w:t xml:space="preserve">Din il-mediċina ġiet mogħtija lilek biss. M’għandekx tgħaddiha lil persuni oħra. Tista’ tagħmlilhom il-ħsara, anki jekk ikollhom l-istess </w:t>
      </w:r>
      <w:r w:rsidRPr="00D32A30">
        <w:rPr>
          <w:szCs w:val="24"/>
        </w:rPr>
        <w:t>sinjali ta’ mard</w:t>
      </w:r>
      <w:r w:rsidRPr="00D32A30">
        <w:t xml:space="preserve"> bħal tiegħek. </w:t>
      </w:r>
    </w:p>
    <w:p w14:paraId="356C2EAE" w14:textId="77777777" w:rsidR="00B6448D" w:rsidRPr="00D32A30" w:rsidRDefault="000030C5" w:rsidP="00101BBB">
      <w:pPr>
        <w:numPr>
          <w:ilvl w:val="0"/>
          <w:numId w:val="1"/>
        </w:numPr>
        <w:tabs>
          <w:tab w:val="clear" w:pos="567"/>
        </w:tabs>
        <w:spacing w:line="240" w:lineRule="auto"/>
        <w:ind w:left="567" w:right="-2" w:hanging="567"/>
        <w:rPr>
          <w:b/>
        </w:rPr>
      </w:pPr>
      <w:r w:rsidRPr="00D32A30">
        <w:t xml:space="preserve">Jekk </w:t>
      </w:r>
      <w:r w:rsidRPr="00D32A30">
        <w:rPr>
          <w:szCs w:val="24"/>
        </w:rPr>
        <w:t>ikollok xi effett sekondarju kellem lit-tabib, lill-ispiżjar jew lill-infermier tiegħek. Dan jinkludi xi effett sekondarju possibbli li mhuwiex elenkat f’dan il-fuljett</w:t>
      </w:r>
      <w:r w:rsidRPr="00D32A30">
        <w:t>. Ara sezzjoni 4.</w:t>
      </w:r>
    </w:p>
    <w:p w14:paraId="12479737" w14:textId="77777777" w:rsidR="00B6448D" w:rsidRPr="00D32A30" w:rsidRDefault="00B6448D" w:rsidP="00101BBB">
      <w:pPr>
        <w:numPr>
          <w:ilvl w:val="12"/>
          <w:numId w:val="0"/>
        </w:numPr>
        <w:tabs>
          <w:tab w:val="clear" w:pos="567"/>
        </w:tabs>
        <w:spacing w:line="240" w:lineRule="auto"/>
        <w:ind w:right="-2"/>
      </w:pPr>
    </w:p>
    <w:p w14:paraId="5F80CFD4" w14:textId="77777777" w:rsidR="00B6448D" w:rsidRPr="00D32A30" w:rsidRDefault="000030C5" w:rsidP="00101BBB">
      <w:pPr>
        <w:numPr>
          <w:ilvl w:val="12"/>
          <w:numId w:val="0"/>
        </w:numPr>
        <w:tabs>
          <w:tab w:val="clear" w:pos="567"/>
        </w:tabs>
        <w:spacing w:line="240" w:lineRule="auto"/>
        <w:ind w:right="-2"/>
        <w:rPr>
          <w:b/>
        </w:rPr>
      </w:pPr>
      <w:r w:rsidRPr="00D32A30">
        <w:rPr>
          <w:b/>
        </w:rPr>
        <w:t>F’dan il-fuljett</w:t>
      </w:r>
    </w:p>
    <w:p w14:paraId="6BB1D05B" w14:textId="77777777" w:rsidR="005629FA" w:rsidRPr="00D32A30" w:rsidRDefault="005629FA" w:rsidP="00101BBB">
      <w:pPr>
        <w:numPr>
          <w:ilvl w:val="12"/>
          <w:numId w:val="0"/>
        </w:numPr>
        <w:tabs>
          <w:tab w:val="clear" w:pos="567"/>
        </w:tabs>
        <w:spacing w:line="240" w:lineRule="auto"/>
        <w:ind w:right="-2"/>
        <w:rPr>
          <w:b/>
        </w:rPr>
      </w:pPr>
    </w:p>
    <w:p w14:paraId="1F9312D2" w14:textId="77777777" w:rsidR="00182B0B" w:rsidRPr="00D32A30" w:rsidRDefault="000030C5" w:rsidP="00101BBB">
      <w:pPr>
        <w:tabs>
          <w:tab w:val="clear" w:pos="567"/>
        </w:tabs>
        <w:spacing w:line="240" w:lineRule="auto"/>
        <w:ind w:left="567" w:hanging="567"/>
        <w:rPr>
          <w:rFonts w:eastAsia="Times New Roman"/>
          <w:szCs w:val="22"/>
        </w:rPr>
      </w:pPr>
      <w:r w:rsidRPr="00D32A30">
        <w:rPr>
          <w:rFonts w:eastAsia="Times New Roman"/>
          <w:szCs w:val="22"/>
        </w:rPr>
        <w:t>1.</w:t>
      </w:r>
      <w:r w:rsidRPr="00D32A30">
        <w:rPr>
          <w:rFonts w:eastAsia="Times New Roman"/>
          <w:szCs w:val="22"/>
        </w:rPr>
        <w:tab/>
      </w:r>
      <w:r w:rsidRPr="00D32A30">
        <w:t>X’inhu Noxafil u għalxiex jintuża</w:t>
      </w:r>
    </w:p>
    <w:p w14:paraId="6845BB28" w14:textId="77777777" w:rsidR="00182B0B" w:rsidRPr="00D32A30" w:rsidRDefault="000030C5" w:rsidP="00101BBB">
      <w:pPr>
        <w:tabs>
          <w:tab w:val="clear" w:pos="567"/>
        </w:tabs>
        <w:spacing w:line="240" w:lineRule="auto"/>
        <w:ind w:right="-29"/>
      </w:pPr>
      <w:r w:rsidRPr="00D32A30">
        <w:rPr>
          <w:rFonts w:eastAsia="Times New Roman"/>
          <w:szCs w:val="22"/>
        </w:rPr>
        <w:t>2.</w:t>
      </w:r>
      <w:r w:rsidRPr="00D32A30">
        <w:rPr>
          <w:rFonts w:eastAsia="Times New Roman"/>
          <w:szCs w:val="22"/>
        </w:rPr>
        <w:tab/>
      </w:r>
      <w:r w:rsidRPr="00D32A30">
        <w:rPr>
          <w:szCs w:val="24"/>
        </w:rPr>
        <w:t>X’għandek tkun taf q</w:t>
      </w:r>
      <w:r w:rsidRPr="00D32A30">
        <w:t>abel ma tuża Noxafil</w:t>
      </w:r>
    </w:p>
    <w:p w14:paraId="5629E890" w14:textId="77777777" w:rsidR="00182B0B" w:rsidRPr="00D32A30" w:rsidRDefault="000030C5" w:rsidP="00101BBB">
      <w:pPr>
        <w:tabs>
          <w:tab w:val="clear" w:pos="567"/>
        </w:tabs>
        <w:spacing w:line="240" w:lineRule="auto"/>
        <w:ind w:right="-29"/>
      </w:pPr>
      <w:r w:rsidRPr="00D32A30">
        <w:rPr>
          <w:rFonts w:eastAsia="Times New Roman"/>
          <w:szCs w:val="22"/>
        </w:rPr>
        <w:t>3.</w:t>
      </w:r>
      <w:r w:rsidRPr="00D32A30">
        <w:rPr>
          <w:rFonts w:eastAsia="Times New Roman"/>
          <w:szCs w:val="22"/>
        </w:rPr>
        <w:tab/>
      </w:r>
      <w:r w:rsidRPr="00D32A30">
        <w:t>Kif għandek tuża Noxafil</w:t>
      </w:r>
    </w:p>
    <w:p w14:paraId="20CBBFE5" w14:textId="77777777" w:rsidR="00182B0B" w:rsidRPr="00D32A30" w:rsidRDefault="000030C5" w:rsidP="00101BBB">
      <w:pPr>
        <w:tabs>
          <w:tab w:val="clear" w:pos="567"/>
        </w:tabs>
        <w:spacing w:line="240" w:lineRule="auto"/>
        <w:ind w:left="567" w:hanging="567"/>
      </w:pPr>
      <w:r w:rsidRPr="00D32A30">
        <w:rPr>
          <w:rFonts w:eastAsia="Times New Roman"/>
          <w:szCs w:val="22"/>
        </w:rPr>
        <w:t>4.</w:t>
      </w:r>
      <w:r w:rsidRPr="00D32A30">
        <w:rPr>
          <w:rFonts w:eastAsia="Times New Roman"/>
          <w:szCs w:val="22"/>
        </w:rPr>
        <w:tab/>
      </w:r>
      <w:r w:rsidRPr="00D32A30">
        <w:t>Effetti sekondarji possibbli</w:t>
      </w:r>
    </w:p>
    <w:p w14:paraId="438D7707" w14:textId="77777777" w:rsidR="00182B0B" w:rsidRPr="00D32A30" w:rsidRDefault="000030C5" w:rsidP="00101BBB">
      <w:pPr>
        <w:tabs>
          <w:tab w:val="clear" w:pos="567"/>
        </w:tabs>
        <w:spacing w:line="240" w:lineRule="auto"/>
        <w:ind w:left="567" w:hanging="567"/>
      </w:pPr>
      <w:r w:rsidRPr="00D32A30">
        <w:rPr>
          <w:rFonts w:eastAsia="Times New Roman"/>
          <w:szCs w:val="22"/>
        </w:rPr>
        <w:t>5.</w:t>
      </w:r>
      <w:r w:rsidRPr="00D32A30">
        <w:rPr>
          <w:rFonts w:eastAsia="Times New Roman"/>
          <w:szCs w:val="22"/>
        </w:rPr>
        <w:tab/>
      </w:r>
      <w:r w:rsidRPr="00D32A30">
        <w:t>Kif taħżen Noxafil</w:t>
      </w:r>
    </w:p>
    <w:p w14:paraId="251C2248" w14:textId="77777777" w:rsidR="00182B0B" w:rsidRPr="00D32A30" w:rsidRDefault="000030C5" w:rsidP="00101BBB">
      <w:pPr>
        <w:tabs>
          <w:tab w:val="clear" w:pos="567"/>
        </w:tabs>
        <w:spacing w:line="240" w:lineRule="auto"/>
        <w:ind w:left="567" w:hanging="567"/>
      </w:pPr>
      <w:r w:rsidRPr="00D32A30">
        <w:rPr>
          <w:rFonts w:eastAsia="Times New Roman"/>
          <w:szCs w:val="22"/>
        </w:rPr>
        <w:t>6.</w:t>
      </w:r>
      <w:r w:rsidRPr="00D32A30">
        <w:rPr>
          <w:rFonts w:eastAsia="Times New Roman"/>
          <w:szCs w:val="22"/>
        </w:rPr>
        <w:tab/>
      </w:r>
      <w:r w:rsidRPr="00D32A30">
        <w:t>Kontenut tal-pakkett u informazzjoni oħra</w:t>
      </w:r>
    </w:p>
    <w:p w14:paraId="435BFCB9" w14:textId="77777777" w:rsidR="00B6448D" w:rsidRPr="00D32A30" w:rsidRDefault="00B6448D" w:rsidP="00101BBB">
      <w:pPr>
        <w:numPr>
          <w:ilvl w:val="12"/>
          <w:numId w:val="0"/>
        </w:numPr>
        <w:tabs>
          <w:tab w:val="clear" w:pos="567"/>
        </w:tabs>
        <w:spacing w:line="240" w:lineRule="auto"/>
      </w:pPr>
    </w:p>
    <w:p w14:paraId="3AFB1382" w14:textId="77777777" w:rsidR="00B6448D" w:rsidRPr="00D32A30" w:rsidRDefault="00B6448D" w:rsidP="00101BBB">
      <w:pPr>
        <w:numPr>
          <w:ilvl w:val="12"/>
          <w:numId w:val="0"/>
        </w:numPr>
        <w:tabs>
          <w:tab w:val="clear" w:pos="567"/>
        </w:tabs>
        <w:spacing w:line="240" w:lineRule="auto"/>
      </w:pPr>
    </w:p>
    <w:p w14:paraId="4D2834F2" w14:textId="77777777" w:rsidR="00B6448D" w:rsidRPr="00D32A30" w:rsidRDefault="000030C5" w:rsidP="00101BBB">
      <w:pPr>
        <w:keepNext/>
        <w:keepLines/>
        <w:numPr>
          <w:ilvl w:val="12"/>
          <w:numId w:val="0"/>
        </w:numPr>
        <w:tabs>
          <w:tab w:val="clear" w:pos="567"/>
        </w:tabs>
        <w:spacing w:line="240" w:lineRule="auto"/>
        <w:ind w:left="567" w:hanging="567"/>
        <w:rPr>
          <w:b/>
        </w:rPr>
      </w:pPr>
      <w:r w:rsidRPr="00D32A30">
        <w:rPr>
          <w:b/>
        </w:rPr>
        <w:t>1.</w:t>
      </w:r>
      <w:r w:rsidRPr="00D32A30">
        <w:rPr>
          <w:b/>
        </w:rPr>
        <w:tab/>
        <w:t>X’inhu Noxafil u għalxiex jintuża</w:t>
      </w:r>
    </w:p>
    <w:p w14:paraId="1A841623" w14:textId="77777777" w:rsidR="00B6448D" w:rsidRPr="00D32A30" w:rsidRDefault="00B6448D" w:rsidP="00101BBB">
      <w:pPr>
        <w:keepNext/>
        <w:keepLines/>
        <w:numPr>
          <w:ilvl w:val="12"/>
          <w:numId w:val="0"/>
        </w:numPr>
        <w:tabs>
          <w:tab w:val="clear" w:pos="567"/>
        </w:tabs>
        <w:spacing w:line="240" w:lineRule="auto"/>
        <w:rPr>
          <w:b/>
        </w:rPr>
      </w:pPr>
    </w:p>
    <w:p w14:paraId="5851F79B" w14:textId="77777777" w:rsidR="00B6448D" w:rsidRPr="00D32A30" w:rsidRDefault="000030C5" w:rsidP="00101BBB">
      <w:pPr>
        <w:tabs>
          <w:tab w:val="clear" w:pos="567"/>
        </w:tabs>
        <w:autoSpaceDE w:val="0"/>
        <w:autoSpaceDN w:val="0"/>
        <w:adjustRightInd w:val="0"/>
        <w:spacing w:line="240" w:lineRule="auto"/>
      </w:pPr>
      <w:r w:rsidRPr="00D32A30">
        <w:t>Noxafil fih mediċina msejħa posaconazole. Huwa jappartjeni għal grupp ta’ mediċini msejħa “antifungali”. Noxafil jintuża għall-prevenzjoni u l-kura ta’ bosta infezzjonijiet fungali differenti.</w:t>
      </w:r>
    </w:p>
    <w:p w14:paraId="5B94ECAB" w14:textId="77777777" w:rsidR="00B6448D" w:rsidRPr="00D32A30" w:rsidRDefault="00B6448D" w:rsidP="00101BBB">
      <w:pPr>
        <w:tabs>
          <w:tab w:val="clear" w:pos="567"/>
        </w:tabs>
        <w:autoSpaceDE w:val="0"/>
        <w:autoSpaceDN w:val="0"/>
        <w:adjustRightInd w:val="0"/>
        <w:spacing w:line="240" w:lineRule="auto"/>
      </w:pPr>
    </w:p>
    <w:p w14:paraId="7B484385" w14:textId="77777777" w:rsidR="00B6448D" w:rsidRPr="00D32A30" w:rsidRDefault="000030C5" w:rsidP="00101BBB">
      <w:pPr>
        <w:tabs>
          <w:tab w:val="clear" w:pos="567"/>
        </w:tabs>
        <w:autoSpaceDE w:val="0"/>
        <w:autoSpaceDN w:val="0"/>
        <w:adjustRightInd w:val="0"/>
        <w:spacing w:line="240" w:lineRule="auto"/>
      </w:pPr>
      <w:r w:rsidRPr="00D32A30">
        <w:t>Noxafil jaħdem billi joqtol jew iwaqqaf it-tkabbir ta’ ċerti tipi ta’ fungi li jistgħu jikkawżaw infezzjonijiet.</w:t>
      </w:r>
    </w:p>
    <w:p w14:paraId="1E5338A2" w14:textId="77777777" w:rsidR="00B6448D" w:rsidRPr="00D32A30" w:rsidRDefault="00B6448D" w:rsidP="00101BBB">
      <w:pPr>
        <w:tabs>
          <w:tab w:val="clear" w:pos="567"/>
        </w:tabs>
        <w:autoSpaceDE w:val="0"/>
        <w:autoSpaceDN w:val="0"/>
        <w:adjustRightInd w:val="0"/>
        <w:spacing w:line="240" w:lineRule="auto"/>
      </w:pPr>
    </w:p>
    <w:p w14:paraId="79B0674E" w14:textId="77777777" w:rsidR="004166BC" w:rsidRPr="00D32A30" w:rsidRDefault="000030C5" w:rsidP="00101BBB">
      <w:pPr>
        <w:keepNext/>
        <w:keepLines/>
        <w:tabs>
          <w:tab w:val="clear" w:pos="567"/>
        </w:tabs>
        <w:autoSpaceDE w:val="0"/>
        <w:autoSpaceDN w:val="0"/>
        <w:adjustRightInd w:val="0"/>
        <w:spacing w:line="240" w:lineRule="auto"/>
      </w:pPr>
      <w:r w:rsidRPr="00D32A30">
        <w:t>Noxafil jista’ jintuża fl-adulti sabiex jikkura infezzjonijiet fungali</w:t>
      </w:r>
      <w:r w:rsidR="002205CD" w:rsidRPr="00D32A30">
        <w:t xml:space="preserve"> kkawżati minn fungi tal-familja </w:t>
      </w:r>
      <w:r w:rsidR="002205CD" w:rsidRPr="00D32A30">
        <w:rPr>
          <w:i/>
        </w:rPr>
        <w:t>Aspergillus.</w:t>
      </w:r>
    </w:p>
    <w:p w14:paraId="7F780DF9" w14:textId="77777777" w:rsidR="002205CD" w:rsidRPr="00D32A30" w:rsidRDefault="002205CD" w:rsidP="00101BBB">
      <w:pPr>
        <w:keepNext/>
        <w:keepLines/>
        <w:tabs>
          <w:tab w:val="clear" w:pos="567"/>
        </w:tabs>
        <w:autoSpaceDE w:val="0"/>
        <w:autoSpaceDN w:val="0"/>
        <w:adjustRightInd w:val="0"/>
        <w:spacing w:line="240" w:lineRule="auto"/>
      </w:pPr>
    </w:p>
    <w:p w14:paraId="3BBD065D" w14:textId="77777777" w:rsidR="00A311A5" w:rsidRPr="00D32A30" w:rsidRDefault="000030C5" w:rsidP="00101BBB">
      <w:pPr>
        <w:tabs>
          <w:tab w:val="clear" w:pos="567"/>
        </w:tabs>
        <w:autoSpaceDE w:val="0"/>
        <w:autoSpaceDN w:val="0"/>
        <w:adjustRightInd w:val="0"/>
        <w:spacing w:line="240" w:lineRule="auto"/>
      </w:pPr>
      <w:r w:rsidRPr="00D32A30">
        <w:t>Noxafil jista’ jintuża fl-adulti u fit-tfal minn età ta’ sentejn biex jittratta t-tipi li ġejjin ta’ infezzjonijiet fungali:</w:t>
      </w:r>
    </w:p>
    <w:p w14:paraId="5DA9EFD5" w14:textId="77777777" w:rsidR="00B6448D" w:rsidRPr="00D32A30" w:rsidRDefault="000030C5" w:rsidP="00101BBB">
      <w:pPr>
        <w:pStyle w:val="ListParagraph"/>
        <w:numPr>
          <w:ilvl w:val="0"/>
          <w:numId w:val="49"/>
        </w:numPr>
        <w:tabs>
          <w:tab w:val="clear" w:pos="567"/>
        </w:tabs>
        <w:autoSpaceDE w:val="0"/>
        <w:autoSpaceDN w:val="0"/>
        <w:adjustRightInd w:val="0"/>
        <w:spacing w:line="240" w:lineRule="auto"/>
        <w:ind w:left="567" w:hanging="567"/>
        <w:rPr>
          <w:lang w:val="mt-MT"/>
        </w:rPr>
      </w:pPr>
      <w:r w:rsidRPr="00D32A30">
        <w:rPr>
          <w:lang w:val="mt-MT"/>
        </w:rPr>
        <w:t>infezzjonijiet ikkawżati minn fungi tal-familja</w:t>
      </w:r>
      <w:r w:rsidR="002205CD" w:rsidRPr="00D32A30">
        <w:rPr>
          <w:lang w:val="mt-MT"/>
        </w:rPr>
        <w:t xml:space="preserve"> li ma tjibux waqt it-trattament bil-mediċini antifungali amphotericin B jew itraconazole jew meta dawn il-mediċini kellhom jitwaqqfu</w:t>
      </w:r>
      <w:r w:rsidR="005629FA" w:rsidRPr="00D32A30">
        <w:rPr>
          <w:lang w:val="mt-MT"/>
        </w:rPr>
        <w:t>;</w:t>
      </w:r>
    </w:p>
    <w:p w14:paraId="5B62943F" w14:textId="77777777" w:rsidR="00B6448D" w:rsidRPr="00D32A30" w:rsidRDefault="000030C5" w:rsidP="00101BBB">
      <w:pPr>
        <w:numPr>
          <w:ilvl w:val="0"/>
          <w:numId w:val="38"/>
        </w:numPr>
        <w:tabs>
          <w:tab w:val="clear" w:pos="567"/>
        </w:tabs>
        <w:autoSpaceDE w:val="0"/>
        <w:autoSpaceDN w:val="0"/>
        <w:adjustRightInd w:val="0"/>
        <w:spacing w:line="240" w:lineRule="auto"/>
        <w:ind w:left="567" w:hanging="567"/>
      </w:pPr>
      <w:r w:rsidRPr="00D32A30">
        <w:t xml:space="preserve">infezzjonijiet ikkawżati minn fungi tal-familja </w:t>
      </w:r>
      <w:r w:rsidRPr="00D32A30">
        <w:rPr>
          <w:i/>
        </w:rPr>
        <w:t>Fusarium</w:t>
      </w:r>
      <w:r w:rsidRPr="00D32A30">
        <w:t xml:space="preserve"> li ma jkunux tjiebu waqt kura b’amphotericin B jew meta amphotericin B kellu jitwaqqaf;</w:t>
      </w:r>
    </w:p>
    <w:p w14:paraId="6FDE14DE" w14:textId="77777777" w:rsidR="00B6448D" w:rsidRPr="00D32A30" w:rsidRDefault="000030C5" w:rsidP="00101BBB">
      <w:pPr>
        <w:numPr>
          <w:ilvl w:val="0"/>
          <w:numId w:val="31"/>
        </w:numPr>
        <w:tabs>
          <w:tab w:val="clear" w:pos="567"/>
        </w:tabs>
        <w:spacing w:line="240" w:lineRule="auto"/>
        <w:ind w:left="567" w:hanging="567"/>
      </w:pPr>
      <w:r w:rsidRPr="00D32A30">
        <w:t>infezzjonijiet ikkawżati minn fungi li jikkawżaw il-kundizzjonijiet magħrufa bħala “kromoblastomikożi” u “miċetoma” li ma jkunux tjiebu waqt kura b’itraconazole jew meta itraconazole kellu jitwaqqaf;</w:t>
      </w:r>
    </w:p>
    <w:p w14:paraId="35D37CA3"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infezzjonijiet ikkawżati minn fungu msejjaħ </w:t>
      </w:r>
      <w:r w:rsidRPr="00D32A30">
        <w:rPr>
          <w:i/>
        </w:rPr>
        <w:t>Coccidioides</w:t>
      </w:r>
      <w:r w:rsidRPr="00D32A30">
        <w:t xml:space="preserve"> li ma jkunux tjiebu waqt kura b’wieħed jew aktar minn amphotericin B, itraconazole jew fluconazole jew meta dawn il-mediċini kellhom jitwaqqfu.</w:t>
      </w:r>
    </w:p>
    <w:p w14:paraId="0D6159F3" w14:textId="77777777" w:rsidR="00B6448D" w:rsidRPr="00D32A30" w:rsidRDefault="00B6448D" w:rsidP="00101BBB">
      <w:pPr>
        <w:tabs>
          <w:tab w:val="clear" w:pos="567"/>
        </w:tabs>
        <w:autoSpaceDE w:val="0"/>
        <w:autoSpaceDN w:val="0"/>
        <w:adjustRightInd w:val="0"/>
        <w:spacing w:line="240" w:lineRule="auto"/>
      </w:pPr>
    </w:p>
    <w:p w14:paraId="6AC485DC" w14:textId="77777777" w:rsidR="00B6448D" w:rsidRPr="00D32A30" w:rsidRDefault="000030C5" w:rsidP="00101BBB">
      <w:pPr>
        <w:keepNext/>
        <w:keepLines/>
        <w:spacing w:line="240" w:lineRule="auto"/>
      </w:pPr>
      <w:r w:rsidRPr="00D32A30">
        <w:rPr>
          <w:rFonts w:eastAsia="MS Mincho"/>
          <w:lang w:eastAsia="ja-JP"/>
        </w:rPr>
        <w:t xml:space="preserve">Noxafil jintuża wkoll għall-prevenzjoni ta’ infezzjonijiet fungali f’adulti </w:t>
      </w:r>
      <w:r w:rsidR="002205CD" w:rsidRPr="00D32A30">
        <w:rPr>
          <w:rFonts w:eastAsia="MS Mincho"/>
          <w:lang w:eastAsia="ja-JP"/>
        </w:rPr>
        <w:t xml:space="preserve">u fit-tfal minn età ta’ sentejn </w:t>
      </w:r>
      <w:r w:rsidRPr="00D32A30">
        <w:rPr>
          <w:rFonts w:eastAsia="MS Mincho"/>
          <w:lang w:eastAsia="ja-JP"/>
        </w:rPr>
        <w:t>li jkunu f’riskju għoli ta’ infezzjoni fungali, bħal</w:t>
      </w:r>
      <w:r w:rsidRPr="00D32A30">
        <w:t>:</w:t>
      </w:r>
    </w:p>
    <w:p w14:paraId="105026CF"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pazjenti li jkollhom sistema immunitarja dgħajfa minħabba kimoterapija għal “lewkimja majeloġenuża akuta” (AML) jew “sindromi “majelodisplastiċi” (MDS) </w:t>
      </w:r>
    </w:p>
    <w:p w14:paraId="6DED9D9A"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pazjenti li jkunu qegħdin jieħdu “terapija immunosoppressiva f’doża għolja” wara “trapjant ta’ ċelloli staminali ematopojetiċi” (HSCT).</w:t>
      </w:r>
    </w:p>
    <w:p w14:paraId="4FC404F2" w14:textId="77777777" w:rsidR="00B6448D" w:rsidRPr="00D32A30" w:rsidRDefault="00B6448D" w:rsidP="00101BBB">
      <w:pPr>
        <w:tabs>
          <w:tab w:val="clear" w:pos="567"/>
        </w:tabs>
        <w:autoSpaceDE w:val="0"/>
        <w:autoSpaceDN w:val="0"/>
        <w:adjustRightInd w:val="0"/>
        <w:spacing w:line="240" w:lineRule="auto"/>
        <w:rPr>
          <w:rFonts w:eastAsia="Times New Roman"/>
          <w:szCs w:val="22"/>
        </w:rPr>
      </w:pPr>
    </w:p>
    <w:p w14:paraId="2DFE9640" w14:textId="77777777" w:rsidR="00B6448D" w:rsidRPr="00D32A30" w:rsidRDefault="00B6448D" w:rsidP="00101BBB">
      <w:pPr>
        <w:numPr>
          <w:ilvl w:val="12"/>
          <w:numId w:val="0"/>
        </w:numPr>
        <w:tabs>
          <w:tab w:val="clear" w:pos="567"/>
        </w:tabs>
        <w:spacing w:line="240" w:lineRule="auto"/>
      </w:pPr>
    </w:p>
    <w:p w14:paraId="1AD6E307" w14:textId="77777777" w:rsidR="00B6448D" w:rsidRPr="00D32A30" w:rsidRDefault="000030C5" w:rsidP="00101BBB">
      <w:pPr>
        <w:keepNext/>
        <w:keepLines/>
        <w:numPr>
          <w:ilvl w:val="12"/>
          <w:numId w:val="0"/>
        </w:numPr>
        <w:tabs>
          <w:tab w:val="clear" w:pos="567"/>
        </w:tabs>
        <w:spacing w:line="240" w:lineRule="auto"/>
        <w:ind w:left="567" w:hanging="567"/>
        <w:rPr>
          <w:b/>
        </w:rPr>
      </w:pPr>
      <w:r w:rsidRPr="00D32A30">
        <w:rPr>
          <w:b/>
        </w:rPr>
        <w:lastRenderedPageBreak/>
        <w:t>2</w:t>
      </w:r>
      <w:r w:rsidRPr="00D32A30">
        <w:t>.</w:t>
      </w:r>
      <w:r w:rsidRPr="00D32A30">
        <w:tab/>
      </w:r>
      <w:r w:rsidRPr="00D32A30">
        <w:rPr>
          <w:b/>
        </w:rPr>
        <w:t>X'għandek tkun taf qabel ma tuża Noxafil</w:t>
      </w:r>
    </w:p>
    <w:p w14:paraId="40D04BD9" w14:textId="77777777" w:rsidR="00B6448D" w:rsidRPr="00D32A30" w:rsidRDefault="00B6448D" w:rsidP="00101BBB">
      <w:pPr>
        <w:keepNext/>
        <w:keepLines/>
        <w:numPr>
          <w:ilvl w:val="12"/>
          <w:numId w:val="0"/>
        </w:numPr>
        <w:tabs>
          <w:tab w:val="clear" w:pos="567"/>
        </w:tabs>
        <w:spacing w:line="240" w:lineRule="auto"/>
      </w:pPr>
    </w:p>
    <w:p w14:paraId="11FAA88A" w14:textId="77777777" w:rsidR="00B6448D" w:rsidRPr="00D32A30" w:rsidRDefault="000030C5" w:rsidP="00101BBB">
      <w:pPr>
        <w:keepNext/>
        <w:keepLines/>
        <w:spacing w:line="240" w:lineRule="auto"/>
        <w:rPr>
          <w:b/>
        </w:rPr>
      </w:pPr>
      <w:r w:rsidRPr="00D32A30">
        <w:rPr>
          <w:b/>
        </w:rPr>
        <w:t>Tużax Noxafil</w:t>
      </w:r>
    </w:p>
    <w:p w14:paraId="58206E67"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jekk inti allerġiku għal posaconazole jew għal xi sustanza oħra ta’ din il-mediċina (elenkati fis-sezzjoni 6).</w:t>
      </w:r>
    </w:p>
    <w:p w14:paraId="6F384F10"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jekk qiegħed tieħu: terfenadine, astemizole, cisapride, pimozide, halofantrine, quinidine, kwalunkwe mediċina li fiha “alkalojdi tal-ergot” bħal ergotamine jew dihydroergotamine, jew “statin” bħal simvastatin, atorvastatin jew lovastatin.</w:t>
      </w:r>
    </w:p>
    <w:p w14:paraId="5E3E1D5C" w14:textId="77777777" w:rsidR="000E066A"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jekk għadek kif bdejt tieħu venetoclax jew jekk id-doża tiegħek ta’ venetoclax qed tiżdied bil-mod għat-trattament ta’ lewkimja limfoċitika kronika (CLL, </w:t>
      </w:r>
      <w:r w:rsidRPr="00D32A30">
        <w:rPr>
          <w:i/>
        </w:rPr>
        <w:t>chronic lymphocyctic leukaemia</w:t>
      </w:r>
      <w:r w:rsidRPr="00D32A30">
        <w:t>)</w:t>
      </w:r>
    </w:p>
    <w:p w14:paraId="0FF938B4" w14:textId="77777777" w:rsidR="00B6448D" w:rsidRPr="00D32A30" w:rsidRDefault="00B6448D" w:rsidP="00101BBB">
      <w:pPr>
        <w:spacing w:line="240" w:lineRule="auto"/>
      </w:pPr>
    </w:p>
    <w:p w14:paraId="6701028B" w14:textId="77777777" w:rsidR="00B6448D" w:rsidRPr="00D32A30" w:rsidRDefault="000030C5" w:rsidP="00101BBB">
      <w:pPr>
        <w:spacing w:line="240" w:lineRule="auto"/>
      </w:pPr>
      <w:r w:rsidRPr="00D32A30">
        <w:t>Tużax Noxafil jekk xi waħda minn dawn ta’ hawn fuq tapplika għalik. Jekk m’intix ċert, kellem lit-tabib jew lill-ispiżjar tiegħek qabel tieħu Noxafil.</w:t>
      </w:r>
    </w:p>
    <w:p w14:paraId="2CCB6E55" w14:textId="77777777" w:rsidR="00B6448D" w:rsidRPr="00D32A30" w:rsidRDefault="00B6448D" w:rsidP="00101BBB">
      <w:pPr>
        <w:spacing w:line="240" w:lineRule="auto"/>
      </w:pPr>
    </w:p>
    <w:p w14:paraId="13547292" w14:textId="77777777" w:rsidR="00B6448D" w:rsidRPr="00D32A30" w:rsidRDefault="000030C5" w:rsidP="00101BBB">
      <w:pPr>
        <w:spacing w:line="240" w:lineRule="auto"/>
      </w:pPr>
      <w:r w:rsidRPr="00D32A30">
        <w:t>Ara “Mediċini oħra u Noxafil” hawn isfel għal informazzjoni dwar mediċini oħra li jistgħu jinteraġixxu ma’ Noxafil.</w:t>
      </w:r>
    </w:p>
    <w:p w14:paraId="29BC0DA7" w14:textId="77777777" w:rsidR="00B6448D" w:rsidRPr="00D32A30" w:rsidRDefault="00B6448D" w:rsidP="00101BBB">
      <w:pPr>
        <w:numPr>
          <w:ilvl w:val="12"/>
          <w:numId w:val="0"/>
        </w:numPr>
        <w:tabs>
          <w:tab w:val="clear" w:pos="567"/>
        </w:tabs>
        <w:spacing w:line="240" w:lineRule="auto"/>
        <w:ind w:left="567" w:hanging="567"/>
      </w:pPr>
    </w:p>
    <w:p w14:paraId="2E648581" w14:textId="77777777" w:rsidR="00B6448D" w:rsidRPr="00D32A30" w:rsidRDefault="000030C5" w:rsidP="00101BBB">
      <w:pPr>
        <w:keepNext/>
        <w:keepLines/>
        <w:spacing w:line="240" w:lineRule="auto"/>
        <w:rPr>
          <w:b/>
        </w:rPr>
      </w:pPr>
      <w:r w:rsidRPr="00D32A30">
        <w:rPr>
          <w:b/>
        </w:rPr>
        <w:t>Twissijiet u prekawzjonijiet</w:t>
      </w:r>
    </w:p>
    <w:p w14:paraId="6162646D" w14:textId="77777777" w:rsidR="00B6448D" w:rsidRPr="00D32A30" w:rsidRDefault="000030C5" w:rsidP="00101BBB">
      <w:pPr>
        <w:keepNext/>
        <w:keepLines/>
        <w:numPr>
          <w:ilvl w:val="12"/>
          <w:numId w:val="0"/>
        </w:numPr>
        <w:tabs>
          <w:tab w:val="clear" w:pos="567"/>
        </w:tabs>
        <w:spacing w:line="240" w:lineRule="auto"/>
        <w:rPr>
          <w:b/>
        </w:rPr>
      </w:pPr>
      <w:r w:rsidRPr="00D32A30">
        <w:t>Kellem lit-tabib jew l-ispiżjar tiegħek qabel tieħu Noxafil jekk:</w:t>
      </w:r>
    </w:p>
    <w:p w14:paraId="16B39D24" w14:textId="77777777" w:rsidR="00B6448D" w:rsidRPr="00D32A30" w:rsidRDefault="000030C5" w:rsidP="00101BBB">
      <w:pPr>
        <w:numPr>
          <w:ilvl w:val="0"/>
          <w:numId w:val="33"/>
        </w:numPr>
        <w:tabs>
          <w:tab w:val="clear" w:pos="567"/>
        </w:tabs>
        <w:spacing w:line="240" w:lineRule="auto"/>
        <w:ind w:left="567" w:hanging="567"/>
      </w:pPr>
      <w:r w:rsidRPr="00D32A30">
        <w:t xml:space="preserve">kellek reazzjoni allerġika għal xi mediċina antifungali oħra bħal ketoconazole, fluconazole, itraconazole jew voriconazole. </w:t>
      </w:r>
    </w:p>
    <w:p w14:paraId="03A02501" w14:textId="77777777" w:rsidR="00B6448D" w:rsidRPr="00D32A30" w:rsidRDefault="000030C5" w:rsidP="00101BBB">
      <w:pPr>
        <w:numPr>
          <w:ilvl w:val="0"/>
          <w:numId w:val="33"/>
        </w:numPr>
        <w:tabs>
          <w:tab w:val="clear" w:pos="567"/>
        </w:tabs>
        <w:spacing w:line="240" w:lineRule="auto"/>
        <w:ind w:left="567" w:hanging="567"/>
      </w:pPr>
      <w:r w:rsidRPr="00D32A30">
        <w:t>għandek jew xi darba kellek problemi fil-fwied. Jista’ jkun hemm bżonn li jsirulek testijiet tad-demm waqt li tkun qiegħed tieħu Noxafil.</w:t>
      </w:r>
    </w:p>
    <w:p w14:paraId="31B8504F" w14:textId="77777777" w:rsidR="00B6448D" w:rsidRPr="00D32A30" w:rsidRDefault="000030C5" w:rsidP="00101BBB">
      <w:pPr>
        <w:numPr>
          <w:ilvl w:val="0"/>
          <w:numId w:val="34"/>
        </w:numPr>
        <w:tabs>
          <w:tab w:val="clear" w:pos="567"/>
        </w:tabs>
        <w:spacing w:line="240" w:lineRule="auto"/>
        <w:ind w:left="567" w:hanging="567"/>
      </w:pPr>
      <w:r w:rsidRPr="00D32A30">
        <w:t>għandek traċċat tar-ritmu tal-qalb abnormali (ECG) li juri problema msejħa intervall QTc twil</w:t>
      </w:r>
    </w:p>
    <w:p w14:paraId="06EDC257" w14:textId="77777777" w:rsidR="00B6448D" w:rsidRPr="00D32A30" w:rsidRDefault="000030C5" w:rsidP="00101BBB">
      <w:pPr>
        <w:numPr>
          <w:ilvl w:val="0"/>
          <w:numId w:val="34"/>
        </w:numPr>
        <w:tabs>
          <w:tab w:val="clear" w:pos="567"/>
        </w:tabs>
        <w:spacing w:line="240" w:lineRule="auto"/>
        <w:ind w:left="567" w:hanging="567"/>
      </w:pPr>
      <w:r w:rsidRPr="00D32A30">
        <w:t>għandek dgħufija fil-muskolu tal-qalb jew insuffiċjenza tal-qalb</w:t>
      </w:r>
    </w:p>
    <w:p w14:paraId="6A453CB3" w14:textId="77777777" w:rsidR="00B6448D" w:rsidRPr="00D32A30" w:rsidRDefault="000030C5" w:rsidP="00101BBB">
      <w:pPr>
        <w:numPr>
          <w:ilvl w:val="0"/>
          <w:numId w:val="34"/>
        </w:numPr>
        <w:tabs>
          <w:tab w:val="clear" w:pos="567"/>
        </w:tabs>
        <w:spacing w:line="240" w:lineRule="auto"/>
        <w:ind w:left="567" w:hanging="567"/>
      </w:pPr>
      <w:r w:rsidRPr="00D32A30">
        <w:t>għandek taħbita tal-qalb bil-mod ħafna</w:t>
      </w:r>
    </w:p>
    <w:p w14:paraId="7D368899" w14:textId="77777777" w:rsidR="00B6448D" w:rsidRPr="00D32A30" w:rsidRDefault="000030C5" w:rsidP="00101BBB">
      <w:pPr>
        <w:numPr>
          <w:ilvl w:val="0"/>
          <w:numId w:val="34"/>
        </w:numPr>
        <w:tabs>
          <w:tab w:val="clear" w:pos="567"/>
        </w:tabs>
        <w:spacing w:line="240" w:lineRule="auto"/>
        <w:ind w:left="567" w:hanging="567"/>
      </w:pPr>
      <w:r w:rsidRPr="00D32A30">
        <w:t>għandek disturb fir-ritmu tal-qalb</w:t>
      </w:r>
    </w:p>
    <w:p w14:paraId="3023532A" w14:textId="77777777" w:rsidR="004134CB" w:rsidRPr="00D32A30" w:rsidRDefault="000030C5" w:rsidP="00101BBB">
      <w:pPr>
        <w:numPr>
          <w:ilvl w:val="0"/>
          <w:numId w:val="34"/>
        </w:numPr>
        <w:tabs>
          <w:tab w:val="clear" w:pos="567"/>
        </w:tabs>
        <w:spacing w:line="240" w:lineRule="auto"/>
        <w:ind w:left="567" w:hanging="567"/>
      </w:pPr>
      <w:r w:rsidRPr="00D32A30">
        <w:t>għandek kwalunkwe problema bil-livelli tal-potassju, manjeżju jew kalċju fid-demm tiegħek.</w:t>
      </w:r>
    </w:p>
    <w:p w14:paraId="563A3637" w14:textId="26DB52C2" w:rsidR="00B6448D" w:rsidRPr="00D32A30" w:rsidRDefault="000030C5" w:rsidP="00101BBB">
      <w:pPr>
        <w:numPr>
          <w:ilvl w:val="0"/>
          <w:numId w:val="34"/>
        </w:numPr>
        <w:tabs>
          <w:tab w:val="clear" w:pos="567"/>
        </w:tabs>
        <w:spacing w:line="240" w:lineRule="auto"/>
        <w:ind w:left="567" w:hanging="567"/>
      </w:pPr>
      <w:r w:rsidRPr="00D32A30">
        <w:t>qed tieħu vincristine, vinblastine u “alkalojdi vinka” oħra (mediċini li jintużaw biex jikkuraw il-kanċer)</w:t>
      </w:r>
    </w:p>
    <w:p w14:paraId="123ED285" w14:textId="77777777" w:rsidR="000E066A" w:rsidRPr="00D32A30" w:rsidRDefault="000030C5" w:rsidP="00101BBB">
      <w:pPr>
        <w:numPr>
          <w:ilvl w:val="0"/>
          <w:numId w:val="34"/>
        </w:numPr>
        <w:tabs>
          <w:tab w:val="clear" w:pos="567"/>
        </w:tabs>
        <w:spacing w:line="240" w:lineRule="auto"/>
        <w:ind w:left="567" w:hanging="567"/>
      </w:pPr>
      <w:r w:rsidRPr="00D32A30">
        <w:t xml:space="preserve">qed tieħu venetoclax (mediċina li tintuża biex </w:t>
      </w:r>
      <w:r w:rsidR="00AF1AA8" w:rsidRPr="00D32A30">
        <w:t>tittratta</w:t>
      </w:r>
      <w:r w:rsidRPr="00D32A30">
        <w:t xml:space="preserve"> l-kanċer).</w:t>
      </w:r>
    </w:p>
    <w:p w14:paraId="3253C4E2" w14:textId="534E6BA0" w:rsidR="00B6448D" w:rsidRPr="00D32A30" w:rsidRDefault="000030C5" w:rsidP="00101BBB">
      <w:pPr>
        <w:tabs>
          <w:tab w:val="clear" w:pos="567"/>
        </w:tabs>
        <w:spacing w:line="240" w:lineRule="auto"/>
      </w:pPr>
      <w:r w:rsidRPr="00D32A30">
        <w:t xml:space="preserve">Għandek tevita l-esponiment għax-xemx waqt li qed tingħata t-trattament. Huwa importanti li tgħatti żoni tal-ġilda esposti għax-xemx b’ilbies protettiv u li tuża prodotti ta’ protezzjoni mix-xemx b’fattur ta’ protezzjoni mix-xemx (SPF, </w:t>
      </w:r>
      <w:r w:rsidRPr="00D32A30">
        <w:rPr>
          <w:i/>
          <w:iCs/>
        </w:rPr>
        <w:t>sun protection factor</w:t>
      </w:r>
      <w:r w:rsidRPr="00D32A30">
        <w:t>) għoli, minħabba li tista’ tesperjenza sensittività tal-ġilda ogħla għar-raġġi UV tax-xemx.</w:t>
      </w:r>
    </w:p>
    <w:p w14:paraId="260769D4" w14:textId="77777777" w:rsidR="002D71F8" w:rsidRPr="00D32A30" w:rsidRDefault="002D71F8" w:rsidP="00101BBB">
      <w:pPr>
        <w:tabs>
          <w:tab w:val="clear" w:pos="567"/>
        </w:tabs>
        <w:spacing w:line="240" w:lineRule="auto"/>
      </w:pPr>
    </w:p>
    <w:p w14:paraId="52B4D65C" w14:textId="77777777" w:rsidR="00B6448D" w:rsidRPr="00D32A30" w:rsidRDefault="000030C5" w:rsidP="00101BBB">
      <w:pPr>
        <w:tabs>
          <w:tab w:val="clear" w:pos="567"/>
        </w:tabs>
        <w:spacing w:line="240" w:lineRule="auto"/>
      </w:pPr>
      <w:r w:rsidRPr="00D32A30">
        <w:t>Jekk xi waħda minn dawn ta’ hawn fuq tapplika għalik (jew m’intix ċert), kellem lit-tabib, l-ispiżjar jew l-infermier tiegħek qabel tuża Noxafil.</w:t>
      </w:r>
    </w:p>
    <w:p w14:paraId="7E907377" w14:textId="77777777" w:rsidR="00B6448D" w:rsidRPr="00D32A30" w:rsidRDefault="00B6448D" w:rsidP="00101BBB">
      <w:pPr>
        <w:numPr>
          <w:ilvl w:val="12"/>
          <w:numId w:val="0"/>
        </w:numPr>
        <w:tabs>
          <w:tab w:val="clear" w:pos="567"/>
        </w:tabs>
        <w:spacing w:line="240" w:lineRule="auto"/>
      </w:pPr>
    </w:p>
    <w:p w14:paraId="06AA9997" w14:textId="77777777" w:rsidR="00B6448D" w:rsidRPr="00D32A30" w:rsidRDefault="000030C5" w:rsidP="00101BBB">
      <w:pPr>
        <w:keepNext/>
        <w:keepLines/>
        <w:numPr>
          <w:ilvl w:val="12"/>
          <w:numId w:val="0"/>
        </w:numPr>
        <w:tabs>
          <w:tab w:val="clear" w:pos="567"/>
        </w:tabs>
        <w:spacing w:line="240" w:lineRule="auto"/>
      </w:pPr>
      <w:r w:rsidRPr="00D32A30">
        <w:rPr>
          <w:b/>
        </w:rPr>
        <w:t>Tfal</w:t>
      </w:r>
    </w:p>
    <w:p w14:paraId="59D2E4FC" w14:textId="77777777" w:rsidR="00B6448D" w:rsidRPr="00D32A30" w:rsidRDefault="000030C5" w:rsidP="00101BBB">
      <w:pPr>
        <w:numPr>
          <w:ilvl w:val="12"/>
          <w:numId w:val="0"/>
        </w:numPr>
        <w:tabs>
          <w:tab w:val="clear" w:pos="567"/>
        </w:tabs>
        <w:spacing w:line="240" w:lineRule="auto"/>
      </w:pPr>
      <w:r w:rsidRPr="00D32A30">
        <w:t xml:space="preserve">Noxafil ma għandux </w:t>
      </w:r>
      <w:r w:rsidR="007539A6" w:rsidRPr="00D32A30">
        <w:t>jingħata lil</w:t>
      </w:r>
      <w:r w:rsidRPr="00D32A30">
        <w:t xml:space="preserve"> tfal</w:t>
      </w:r>
      <w:r w:rsidR="00863CEE" w:rsidRPr="00D32A30">
        <w:t xml:space="preserve"> </w:t>
      </w:r>
      <w:r w:rsidR="007539A6" w:rsidRPr="00D32A30">
        <w:t>iżgħar mill-età ta’ sentejn</w:t>
      </w:r>
      <w:r w:rsidRPr="00D32A30">
        <w:t>.</w:t>
      </w:r>
    </w:p>
    <w:p w14:paraId="0AA77B0E" w14:textId="77777777" w:rsidR="00B6448D" w:rsidRPr="00D32A30" w:rsidRDefault="00B6448D" w:rsidP="00101BBB">
      <w:pPr>
        <w:numPr>
          <w:ilvl w:val="12"/>
          <w:numId w:val="0"/>
        </w:numPr>
        <w:tabs>
          <w:tab w:val="clear" w:pos="567"/>
        </w:tabs>
        <w:spacing w:line="240" w:lineRule="auto"/>
      </w:pPr>
    </w:p>
    <w:p w14:paraId="562883F4" w14:textId="77777777" w:rsidR="00B6448D" w:rsidRPr="00D32A30" w:rsidRDefault="000030C5" w:rsidP="00101BBB">
      <w:pPr>
        <w:keepNext/>
        <w:keepLines/>
        <w:numPr>
          <w:ilvl w:val="12"/>
          <w:numId w:val="0"/>
        </w:numPr>
        <w:tabs>
          <w:tab w:val="clear" w:pos="567"/>
        </w:tabs>
        <w:spacing w:line="240" w:lineRule="auto"/>
        <w:rPr>
          <w:b/>
        </w:rPr>
      </w:pPr>
      <w:r w:rsidRPr="00D32A30">
        <w:rPr>
          <w:b/>
        </w:rPr>
        <w:t>Mediċini oħra u Noxafil</w:t>
      </w:r>
    </w:p>
    <w:p w14:paraId="6B5B067F" w14:textId="77777777" w:rsidR="00B6448D" w:rsidRPr="00D32A30" w:rsidRDefault="000030C5" w:rsidP="00101BBB">
      <w:pPr>
        <w:numPr>
          <w:ilvl w:val="12"/>
          <w:numId w:val="0"/>
        </w:numPr>
        <w:tabs>
          <w:tab w:val="clear" w:pos="567"/>
        </w:tabs>
        <w:spacing w:line="240" w:lineRule="auto"/>
      </w:pPr>
      <w:r w:rsidRPr="00D32A30">
        <w:t>Għid lit-tabib jew lill-ispiżjar tiegħek jekk qiegħed tieħu, ħadt dan l-aħħar jew tista’ tieħu xi mediċina oħra</w:t>
      </w:r>
      <w:r w:rsidR="00517046" w:rsidRPr="00D32A30">
        <w:t>.</w:t>
      </w:r>
    </w:p>
    <w:p w14:paraId="1E1534B1" w14:textId="77777777" w:rsidR="00B6448D" w:rsidRPr="00D32A30" w:rsidRDefault="00B6448D" w:rsidP="00101BBB">
      <w:pPr>
        <w:numPr>
          <w:ilvl w:val="12"/>
          <w:numId w:val="0"/>
        </w:numPr>
        <w:tabs>
          <w:tab w:val="clear" w:pos="567"/>
        </w:tabs>
        <w:spacing w:line="240" w:lineRule="auto"/>
      </w:pPr>
    </w:p>
    <w:p w14:paraId="2E933C33" w14:textId="77777777" w:rsidR="00B6448D" w:rsidRPr="00D32A30" w:rsidRDefault="000030C5" w:rsidP="00101BBB">
      <w:pPr>
        <w:keepNext/>
        <w:keepLines/>
        <w:numPr>
          <w:ilvl w:val="12"/>
          <w:numId w:val="0"/>
        </w:numPr>
        <w:tabs>
          <w:tab w:val="clear" w:pos="567"/>
        </w:tabs>
        <w:spacing w:line="240" w:lineRule="auto"/>
        <w:rPr>
          <w:b/>
        </w:rPr>
      </w:pPr>
      <w:r w:rsidRPr="00D32A30">
        <w:rPr>
          <w:b/>
        </w:rPr>
        <w:t>Tiħux Noxafil jekk qiegħed tieħu xi waħda minn dawn li ġejjin:</w:t>
      </w:r>
    </w:p>
    <w:p w14:paraId="61793875" w14:textId="77777777" w:rsidR="00B6448D" w:rsidRPr="00D32A30" w:rsidRDefault="000030C5" w:rsidP="00101BBB">
      <w:pPr>
        <w:numPr>
          <w:ilvl w:val="0"/>
          <w:numId w:val="39"/>
        </w:numPr>
        <w:tabs>
          <w:tab w:val="clear" w:pos="567"/>
        </w:tabs>
        <w:spacing w:line="240" w:lineRule="auto"/>
        <w:ind w:left="567" w:hanging="567"/>
      </w:pPr>
      <w:r w:rsidRPr="00D32A30">
        <w:t>terfenadine (użat għall-kura tal-allerġiji)</w:t>
      </w:r>
    </w:p>
    <w:p w14:paraId="0277C8BC" w14:textId="77777777" w:rsidR="00B6448D" w:rsidRPr="00D32A30" w:rsidRDefault="000030C5" w:rsidP="00101BBB">
      <w:pPr>
        <w:numPr>
          <w:ilvl w:val="0"/>
          <w:numId w:val="39"/>
        </w:numPr>
        <w:tabs>
          <w:tab w:val="clear" w:pos="567"/>
        </w:tabs>
        <w:spacing w:line="240" w:lineRule="auto"/>
        <w:ind w:left="567" w:hanging="567"/>
      </w:pPr>
      <w:r w:rsidRPr="00D32A30">
        <w:t>astemizole (użat għall-kura tal-allerġiji)</w:t>
      </w:r>
    </w:p>
    <w:p w14:paraId="485C7ACF" w14:textId="77777777" w:rsidR="00B6448D" w:rsidRPr="00D32A30" w:rsidRDefault="000030C5" w:rsidP="00101BBB">
      <w:pPr>
        <w:numPr>
          <w:ilvl w:val="0"/>
          <w:numId w:val="39"/>
        </w:numPr>
        <w:tabs>
          <w:tab w:val="clear" w:pos="567"/>
        </w:tabs>
        <w:spacing w:line="240" w:lineRule="auto"/>
        <w:ind w:left="567" w:hanging="567"/>
      </w:pPr>
      <w:r w:rsidRPr="00D32A30">
        <w:t>cisapride (użat għall-kura ta’ problemi fl-istonku)</w:t>
      </w:r>
    </w:p>
    <w:p w14:paraId="1EE03EFB" w14:textId="77777777" w:rsidR="00B6448D" w:rsidRPr="00D32A30" w:rsidRDefault="000030C5" w:rsidP="00101BBB">
      <w:pPr>
        <w:numPr>
          <w:ilvl w:val="0"/>
          <w:numId w:val="39"/>
        </w:numPr>
        <w:tabs>
          <w:tab w:val="clear" w:pos="567"/>
        </w:tabs>
        <w:spacing w:line="240" w:lineRule="auto"/>
        <w:ind w:left="567" w:hanging="567"/>
      </w:pPr>
      <w:r w:rsidRPr="00D32A30">
        <w:t>pimozide (użat għall-kura tas-sintomi ta’ Tourette</w:t>
      </w:r>
      <w:r w:rsidR="00EE0AED" w:rsidRPr="00D32A30">
        <w:t xml:space="preserve"> u mard mentali</w:t>
      </w:r>
      <w:r w:rsidRPr="00D32A30">
        <w:t xml:space="preserve">) </w:t>
      </w:r>
    </w:p>
    <w:p w14:paraId="1BDCDD41" w14:textId="77777777" w:rsidR="00B6448D" w:rsidRPr="00D32A30" w:rsidRDefault="000030C5" w:rsidP="00101BBB">
      <w:pPr>
        <w:numPr>
          <w:ilvl w:val="0"/>
          <w:numId w:val="39"/>
        </w:numPr>
        <w:tabs>
          <w:tab w:val="clear" w:pos="567"/>
        </w:tabs>
        <w:spacing w:line="240" w:lineRule="auto"/>
        <w:ind w:left="567" w:hanging="567"/>
      </w:pPr>
      <w:r w:rsidRPr="00D32A30">
        <w:t>halofantrine (użat għall-kura tal-malarja)</w:t>
      </w:r>
    </w:p>
    <w:p w14:paraId="0320D7B1" w14:textId="77777777" w:rsidR="00B6448D" w:rsidRPr="00D32A30" w:rsidRDefault="000030C5" w:rsidP="00101BBB">
      <w:pPr>
        <w:numPr>
          <w:ilvl w:val="0"/>
          <w:numId w:val="39"/>
        </w:numPr>
        <w:tabs>
          <w:tab w:val="clear" w:pos="567"/>
        </w:tabs>
        <w:spacing w:line="240" w:lineRule="auto"/>
        <w:ind w:left="567" w:hanging="567"/>
      </w:pPr>
      <w:r w:rsidRPr="00D32A30">
        <w:t>quinidine (użat għall-kura ta’ ritmi tal-qalb abnormali).</w:t>
      </w:r>
    </w:p>
    <w:p w14:paraId="1DFF42F2" w14:textId="77777777" w:rsidR="00B6448D" w:rsidRPr="00D32A30" w:rsidRDefault="000030C5" w:rsidP="00101BBB">
      <w:pPr>
        <w:keepNext/>
        <w:keepLines/>
        <w:tabs>
          <w:tab w:val="clear" w:pos="567"/>
        </w:tabs>
        <w:spacing w:line="240" w:lineRule="auto"/>
      </w:pPr>
      <w:r w:rsidRPr="00D32A30">
        <w:lastRenderedPageBreak/>
        <w:t>Noxafil jista’ jżid l-ammont ta’ dawn il-mediċini fid-demm li jista’ jwassal għal bidliet serji ħafna fir-ritmu tal-qalb tiegħek</w:t>
      </w:r>
      <w:r w:rsidR="00B614A5" w:rsidRPr="00D32A30">
        <w:t>.</w:t>
      </w:r>
    </w:p>
    <w:p w14:paraId="64B806BF" w14:textId="77777777" w:rsidR="00B6448D" w:rsidRPr="00D32A30" w:rsidRDefault="000030C5" w:rsidP="00101BBB">
      <w:pPr>
        <w:numPr>
          <w:ilvl w:val="0"/>
          <w:numId w:val="35"/>
        </w:numPr>
        <w:tabs>
          <w:tab w:val="clear" w:pos="567"/>
        </w:tabs>
        <w:spacing w:line="240" w:lineRule="auto"/>
        <w:ind w:left="567" w:hanging="567"/>
      </w:pPr>
      <w:r w:rsidRPr="00D32A30">
        <w:t>kwalunkwe mediċina li fiha “alkalojdi tal-ergotina” bħal ergotamine jew dihydroergotamine li jintużaw għall-kura tal-emigranji. Noxafil jista’ jżid l-ammont ta’ dawn il-mediċini fid-demm li jista’ jwassal għal tnaqqis sever fil-fluss tad-demm lejn is-swaba’ ta’ jdejk jew ta’ saqajk u jista’ jagħmlilhom il-ħsara.</w:t>
      </w:r>
    </w:p>
    <w:p w14:paraId="02E7AD26" w14:textId="77777777" w:rsidR="00B6448D" w:rsidRPr="00D32A30" w:rsidRDefault="000030C5" w:rsidP="00101BBB">
      <w:pPr>
        <w:numPr>
          <w:ilvl w:val="0"/>
          <w:numId w:val="32"/>
        </w:numPr>
        <w:tabs>
          <w:tab w:val="clear" w:pos="567"/>
        </w:tabs>
        <w:spacing w:line="240" w:lineRule="auto"/>
        <w:ind w:left="567" w:hanging="567"/>
      </w:pPr>
      <w:r w:rsidRPr="00D32A30">
        <w:t>“statin” bħal simvastatin, atorvastatin jew lovastatin li jintużaw għall-kura ta’ livelli għoljin tal-kolesterol.</w:t>
      </w:r>
    </w:p>
    <w:p w14:paraId="0CEA4387" w14:textId="77777777" w:rsidR="000E066A" w:rsidRPr="00D32A30" w:rsidRDefault="000030C5" w:rsidP="00101BBB">
      <w:pPr>
        <w:numPr>
          <w:ilvl w:val="0"/>
          <w:numId w:val="32"/>
        </w:numPr>
        <w:tabs>
          <w:tab w:val="clear" w:pos="567"/>
        </w:tabs>
        <w:spacing w:line="240" w:lineRule="auto"/>
        <w:ind w:left="567" w:hanging="567"/>
      </w:pPr>
      <w:r w:rsidRPr="00D32A30">
        <w:t>venetoclax meta jintuża fil-bidu tat-trattament ta’ tip ta’ kanċer, lewkimja limfoċitika kronika (CLL)</w:t>
      </w:r>
    </w:p>
    <w:p w14:paraId="122D58C8" w14:textId="77777777" w:rsidR="00B6448D" w:rsidRPr="00D32A30" w:rsidRDefault="00B6448D" w:rsidP="00101BBB">
      <w:pPr>
        <w:tabs>
          <w:tab w:val="clear" w:pos="567"/>
        </w:tabs>
        <w:spacing w:line="240" w:lineRule="auto"/>
        <w:ind w:left="360"/>
      </w:pPr>
    </w:p>
    <w:p w14:paraId="70B3A6BE" w14:textId="77777777" w:rsidR="00B6448D" w:rsidRPr="00D32A30" w:rsidRDefault="000030C5" w:rsidP="00101BBB">
      <w:pPr>
        <w:tabs>
          <w:tab w:val="clear" w:pos="567"/>
        </w:tabs>
        <w:spacing w:line="240" w:lineRule="auto"/>
      </w:pPr>
      <w:r w:rsidRPr="00D32A30">
        <w:t>Tiħux Noxafil jekk xi waħda minn dawn ta’ hawn fuq tapplika għalik. Jekk m’intix ċert, kellem lit-tabib jew lill-ispiżjar tiegħek qabel tieħu Noxafil.</w:t>
      </w:r>
    </w:p>
    <w:p w14:paraId="3710BD86" w14:textId="77777777" w:rsidR="00B6448D" w:rsidRPr="00D32A30" w:rsidRDefault="00B6448D" w:rsidP="00101BBB">
      <w:pPr>
        <w:tabs>
          <w:tab w:val="clear" w:pos="567"/>
        </w:tabs>
        <w:spacing w:line="240" w:lineRule="auto"/>
      </w:pPr>
    </w:p>
    <w:p w14:paraId="18438E88" w14:textId="77777777" w:rsidR="00B6448D" w:rsidRPr="00D32A30" w:rsidRDefault="000030C5" w:rsidP="00101BBB">
      <w:pPr>
        <w:keepNext/>
        <w:keepLines/>
        <w:numPr>
          <w:ilvl w:val="12"/>
          <w:numId w:val="0"/>
        </w:numPr>
        <w:tabs>
          <w:tab w:val="clear" w:pos="567"/>
        </w:tabs>
        <w:spacing w:line="240" w:lineRule="auto"/>
      </w:pPr>
      <w:r w:rsidRPr="00D32A30">
        <w:rPr>
          <w:u w:val="single"/>
        </w:rPr>
        <w:t>Mediċini oħra</w:t>
      </w:r>
    </w:p>
    <w:p w14:paraId="72BFAA81" w14:textId="77777777" w:rsidR="00B6448D" w:rsidRPr="00D32A30" w:rsidRDefault="000030C5" w:rsidP="00101BBB">
      <w:pPr>
        <w:numPr>
          <w:ilvl w:val="12"/>
          <w:numId w:val="0"/>
        </w:numPr>
        <w:spacing w:line="240" w:lineRule="auto"/>
      </w:pPr>
      <w:r w:rsidRPr="00D32A30">
        <w:t>Ħares lejn il-lista ta’ hawn fuq ta’ mediċini li m’għandhomx jittieħdu waqt li tkun qed tieħu Noxafil. Minbarra l-mediċini msemmija hawn fuq hemm mediċini oħra li jġorru riskju ta’ problemi fir-ritmu, li jistgħu jkunu akbar meta jittieħdu flimkien ma’ posaconazole. Jekk jogħġbok ara li tgħid lit-tabib tiegħek dwar il-mediċini kollha li qed tieħu (bir-riċetta jew mingħajr riċetta).</w:t>
      </w:r>
    </w:p>
    <w:p w14:paraId="3DFD126C" w14:textId="77777777" w:rsidR="00B6448D" w:rsidRPr="00D32A30" w:rsidRDefault="00B6448D" w:rsidP="00101BBB">
      <w:pPr>
        <w:numPr>
          <w:ilvl w:val="12"/>
          <w:numId w:val="0"/>
        </w:numPr>
        <w:tabs>
          <w:tab w:val="clear" w:pos="567"/>
        </w:tabs>
        <w:spacing w:line="240" w:lineRule="auto"/>
      </w:pPr>
    </w:p>
    <w:p w14:paraId="30B880F1" w14:textId="77777777" w:rsidR="00B6448D" w:rsidRPr="00D32A30" w:rsidRDefault="000030C5" w:rsidP="00101BBB">
      <w:pPr>
        <w:spacing w:line="240" w:lineRule="auto"/>
      </w:pPr>
      <w:r w:rsidRPr="00D32A30">
        <w:t>Ċerti mediċini jistgħu jżidu r-riskju ta’ effetti sekondarji ta’ Noxafil billi jżidu l-ammont ta’ Noxafil fid-demm.</w:t>
      </w:r>
    </w:p>
    <w:p w14:paraId="313770DF" w14:textId="77777777" w:rsidR="00B6448D" w:rsidRPr="00D32A30" w:rsidRDefault="00B6448D" w:rsidP="00101BBB">
      <w:pPr>
        <w:spacing w:line="240" w:lineRule="auto"/>
      </w:pPr>
    </w:p>
    <w:p w14:paraId="36F1F441" w14:textId="77777777" w:rsidR="00B6448D" w:rsidRPr="00D32A30" w:rsidRDefault="000030C5" w:rsidP="00101BBB">
      <w:pPr>
        <w:spacing w:line="240" w:lineRule="auto"/>
      </w:pPr>
      <w:r w:rsidRPr="00D32A30">
        <w:t>Il-mediċini li ġejjin jistgħu jnaqqsu l-effikaċja ta’ Noxafil billi jnaqqsu l-ammont ta’ Noxafil fid-demm.</w:t>
      </w:r>
    </w:p>
    <w:p w14:paraId="7B3421E6" w14:textId="77777777" w:rsidR="00B6448D" w:rsidRPr="00D32A30" w:rsidRDefault="00B6448D" w:rsidP="00101BBB">
      <w:pPr>
        <w:spacing w:line="240" w:lineRule="auto"/>
      </w:pPr>
    </w:p>
    <w:p w14:paraId="1A056EEA"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rifabutin u rifampicin (jintużaw għall-kura ta’ ċerti infezzjonijiet). Jekk diġà qiegħed tieħu rifabutin, ikollok bżonn test tad-demm u trid toqgħod attent għal xi effetti sekondarji possibbli ta’ rifabutin.   </w:t>
      </w:r>
    </w:p>
    <w:p w14:paraId="5D7CD24F"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phenytoin, carbamazepine, phenobarbital jew primidone</w:t>
      </w:r>
      <w:r w:rsidR="007539A6" w:rsidRPr="00D32A30">
        <w:t xml:space="preserve"> (li jintużaw għat-trattament jew il-prevenzjoni tal-aċċessjonijiet)</w:t>
      </w:r>
      <w:r w:rsidRPr="00D32A30">
        <w:t xml:space="preserve">. </w:t>
      </w:r>
    </w:p>
    <w:p w14:paraId="5C6C0D76" w14:textId="505DDF9A" w:rsidR="00AF399D" w:rsidRPr="00D32A30" w:rsidRDefault="000030C5" w:rsidP="002D71F8">
      <w:pPr>
        <w:numPr>
          <w:ilvl w:val="0"/>
          <w:numId w:val="31"/>
        </w:numPr>
        <w:tabs>
          <w:tab w:val="clear" w:pos="567"/>
        </w:tabs>
        <w:autoSpaceDE w:val="0"/>
        <w:autoSpaceDN w:val="0"/>
        <w:adjustRightInd w:val="0"/>
        <w:spacing w:line="240" w:lineRule="auto"/>
        <w:ind w:left="567" w:hanging="567"/>
      </w:pPr>
      <w:r w:rsidRPr="00D32A30">
        <w:t>efavirenz u fosamprenavir li jintużaw għall-kura ta’ infezzjoni tal-HIV.</w:t>
      </w:r>
    </w:p>
    <w:p w14:paraId="2B621904" w14:textId="3D02B130" w:rsidR="002D71F8" w:rsidRPr="00D32A30" w:rsidRDefault="000030C5" w:rsidP="002D71F8">
      <w:pPr>
        <w:numPr>
          <w:ilvl w:val="0"/>
          <w:numId w:val="31"/>
        </w:numPr>
        <w:tabs>
          <w:tab w:val="clear" w:pos="567"/>
        </w:tabs>
        <w:autoSpaceDE w:val="0"/>
        <w:autoSpaceDN w:val="0"/>
        <w:adjustRightInd w:val="0"/>
        <w:spacing w:line="240" w:lineRule="auto"/>
        <w:ind w:left="567" w:hanging="567"/>
      </w:pPr>
      <w:r w:rsidRPr="00D32A30">
        <w:t>flucloxacillin (antibijotiku li jintuża kontra infezzjonijiet batteriċi).</w:t>
      </w:r>
    </w:p>
    <w:p w14:paraId="384D6081" w14:textId="77777777" w:rsidR="00B6448D" w:rsidRPr="00D32A30" w:rsidRDefault="00B6448D" w:rsidP="00101BBB">
      <w:pPr>
        <w:spacing w:line="240" w:lineRule="auto"/>
      </w:pPr>
    </w:p>
    <w:p w14:paraId="0B7BF947" w14:textId="77777777" w:rsidR="00B6448D" w:rsidRPr="00D32A30" w:rsidRDefault="000030C5" w:rsidP="00101BBB">
      <w:pPr>
        <w:keepNext/>
        <w:keepLines/>
        <w:spacing w:line="240" w:lineRule="auto"/>
      </w:pPr>
      <w:r w:rsidRPr="00D32A30">
        <w:t>Noxafil jista’ possibbilment iżid ir-riskju ta’ effetti sekondarji ta’ xi mediċini oħra billi jżid l-ammont ta’ dawn il-mediċini fid-demm. Dawn il-mediċini jinkludu:</w:t>
      </w:r>
    </w:p>
    <w:p w14:paraId="2E16C60D"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vincristine, vinblastine “alkalojdi vinca” (jintużaw għall-kura tal-kanċer)</w:t>
      </w:r>
    </w:p>
    <w:p w14:paraId="3AB8AF79" w14:textId="77777777" w:rsidR="000E066A"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venetoclax (</w:t>
      </w:r>
      <w:r w:rsidR="00AF1AA8" w:rsidRPr="00D32A30">
        <w:t>j</w:t>
      </w:r>
      <w:r w:rsidRPr="00D32A30">
        <w:t xml:space="preserve">intuża </w:t>
      </w:r>
      <w:r w:rsidR="00AF1AA8" w:rsidRPr="00D32A30">
        <w:t>għat-trattament ta</w:t>
      </w:r>
      <w:r w:rsidRPr="00D32A30">
        <w:t>l-kanċer)</w:t>
      </w:r>
    </w:p>
    <w:p w14:paraId="5A308B20"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ciclosporin (jintuża waqt jew wara operazzjoni ta’ trapjant)</w:t>
      </w:r>
    </w:p>
    <w:p w14:paraId="1356201F"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tacrolimus u sirolimus (jintużaw waqt jew wara operazzjoni ta’ trapjant)</w:t>
      </w:r>
    </w:p>
    <w:p w14:paraId="6A1B0267"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rifabutin (jintuża għall-kura ta’ ċerti infezzjonijiet)</w:t>
      </w:r>
    </w:p>
    <w:p w14:paraId="29380BA7"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mediċini li jintużaw għall-kura tal-HIV imsejħa inibituri tal-protease (fosthom lopinavir u atazanavir, li jingħataw ma’ ritonavir) </w:t>
      </w:r>
    </w:p>
    <w:p w14:paraId="6623BE29"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midazolam, triazolam, alprazolam jew “benzodiazepines” oħra (jintużaw bħala sedattivi jew rilassanti tal-muskoli)</w:t>
      </w:r>
    </w:p>
    <w:p w14:paraId="04432974"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diltiazem, verapamil, nifedipine, nisoldipine jew “imblokkaturi tal-kanali tal-kalċju” oħrajn (jintużaw għall-kura tal-pressjoni għolja tad-demm)</w:t>
      </w:r>
    </w:p>
    <w:p w14:paraId="1F99F29A"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digoxin (jintuża għall-kura ta’ insuffiċjenza tal-qalb)</w:t>
      </w:r>
    </w:p>
    <w:p w14:paraId="6FFCBEE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glipizide jew “sulfonylureas” oħra (jintużaw għall-kura ta’ livelli għoljin taz-zokkor fid-demm)</w:t>
      </w:r>
    </w:p>
    <w:p w14:paraId="4E34B6A1" w14:textId="77777777" w:rsidR="00100918" w:rsidRPr="00D32A30" w:rsidRDefault="000030C5" w:rsidP="00101BBB">
      <w:pPr>
        <w:numPr>
          <w:ilvl w:val="0"/>
          <w:numId w:val="31"/>
        </w:numPr>
        <w:tabs>
          <w:tab w:val="clear" w:pos="567"/>
          <w:tab w:val="left" w:pos="720"/>
        </w:tabs>
        <w:spacing w:line="240" w:lineRule="auto"/>
        <w:ind w:left="567" w:right="-2" w:hanging="567"/>
      </w:pPr>
      <w:r w:rsidRPr="00D32A30">
        <w:t>aċidu all-trans retinojku (ATRA), imsejjaħ ukoll tretinoin (użat għall-kura ta’ ċerti kanċers tad-demm).</w:t>
      </w:r>
    </w:p>
    <w:p w14:paraId="574F0B24" w14:textId="77777777" w:rsidR="00B6448D" w:rsidRPr="00D32A30" w:rsidRDefault="00B6448D" w:rsidP="00101BBB">
      <w:pPr>
        <w:tabs>
          <w:tab w:val="clear" w:pos="567"/>
        </w:tabs>
        <w:autoSpaceDE w:val="0"/>
        <w:autoSpaceDN w:val="0"/>
        <w:adjustRightInd w:val="0"/>
        <w:spacing w:line="240" w:lineRule="auto"/>
        <w:ind w:left="360"/>
      </w:pPr>
    </w:p>
    <w:p w14:paraId="0E6B36F4" w14:textId="77777777" w:rsidR="00B6448D" w:rsidRPr="00D32A30" w:rsidRDefault="000030C5" w:rsidP="00101BBB">
      <w:pPr>
        <w:tabs>
          <w:tab w:val="clear" w:pos="567"/>
        </w:tabs>
        <w:spacing w:line="240" w:lineRule="auto"/>
      </w:pPr>
      <w:r w:rsidRPr="00D32A30">
        <w:t>Jekk xi waħda minn dawn ta’ hawn fuq tapplika għalik (jew jekk m’intix ċert), kellem lit-tabib jew lill-ispiżjar tiegħek qabel tieħu Noxafil.</w:t>
      </w:r>
    </w:p>
    <w:p w14:paraId="4227DE12" w14:textId="77777777" w:rsidR="00B6448D" w:rsidRPr="00D32A30" w:rsidRDefault="00B6448D" w:rsidP="00101BBB">
      <w:pPr>
        <w:numPr>
          <w:ilvl w:val="12"/>
          <w:numId w:val="0"/>
        </w:numPr>
        <w:tabs>
          <w:tab w:val="clear" w:pos="567"/>
        </w:tabs>
        <w:spacing w:line="240" w:lineRule="auto"/>
      </w:pPr>
    </w:p>
    <w:p w14:paraId="0E7F318F" w14:textId="77777777" w:rsidR="00B6448D" w:rsidRPr="00D32A30" w:rsidRDefault="000030C5" w:rsidP="00101BBB">
      <w:pPr>
        <w:keepNext/>
        <w:keepLines/>
        <w:numPr>
          <w:ilvl w:val="12"/>
          <w:numId w:val="0"/>
        </w:numPr>
        <w:tabs>
          <w:tab w:val="clear" w:pos="567"/>
        </w:tabs>
        <w:spacing w:line="240" w:lineRule="auto"/>
        <w:rPr>
          <w:b/>
        </w:rPr>
      </w:pPr>
      <w:r w:rsidRPr="00D32A30">
        <w:rPr>
          <w:b/>
        </w:rPr>
        <w:lastRenderedPageBreak/>
        <w:t>Tqala u treddigħ</w:t>
      </w:r>
    </w:p>
    <w:p w14:paraId="409CE655" w14:textId="77777777" w:rsidR="00B6448D" w:rsidRPr="00D32A30" w:rsidRDefault="000030C5" w:rsidP="00101BBB">
      <w:pPr>
        <w:numPr>
          <w:ilvl w:val="12"/>
          <w:numId w:val="0"/>
        </w:numPr>
        <w:tabs>
          <w:tab w:val="clear" w:pos="567"/>
        </w:tabs>
        <w:spacing w:line="240" w:lineRule="auto"/>
      </w:pPr>
      <w:r w:rsidRPr="00D32A30">
        <w:t>Għid lit-tabib tiegħek jekk inti tqila jew taħseb li inti tqila qabel ma tieħu Noxafil. Tużax Noxafil jekk inti tqila sakemm ma jgħidlekx biex tagħmel dan it-tabib tiegħek.</w:t>
      </w:r>
    </w:p>
    <w:p w14:paraId="5E3D2B3C" w14:textId="77777777" w:rsidR="00B6448D" w:rsidRPr="00D32A30" w:rsidRDefault="000030C5" w:rsidP="00101BBB">
      <w:pPr>
        <w:numPr>
          <w:ilvl w:val="12"/>
          <w:numId w:val="0"/>
        </w:numPr>
        <w:tabs>
          <w:tab w:val="clear" w:pos="567"/>
        </w:tabs>
        <w:spacing w:line="240" w:lineRule="auto"/>
      </w:pPr>
      <w:r w:rsidRPr="00D32A30">
        <w:t>Jekk inti mara li tista’ toħroġ tqila, inti għandek tuża kontraċezzjoni effettiva waqt li tkun qiegħda tuża Noxafil. Jekk toħroġ tqila waqt li tkun qiegħda tuża Noxafil, ikkuntattja lit-tabib tiegħek mill-ewwel.</w:t>
      </w:r>
    </w:p>
    <w:p w14:paraId="6BB08D43" w14:textId="77777777" w:rsidR="00B6448D" w:rsidRPr="00D32A30" w:rsidRDefault="00B6448D" w:rsidP="00101BBB">
      <w:pPr>
        <w:numPr>
          <w:ilvl w:val="12"/>
          <w:numId w:val="0"/>
        </w:numPr>
        <w:tabs>
          <w:tab w:val="clear" w:pos="567"/>
        </w:tabs>
        <w:spacing w:line="240" w:lineRule="auto"/>
        <w:rPr>
          <w:bCs/>
        </w:rPr>
      </w:pPr>
    </w:p>
    <w:p w14:paraId="6F2835D4" w14:textId="77777777" w:rsidR="00B6448D" w:rsidRPr="00D32A30" w:rsidRDefault="000030C5" w:rsidP="00101BBB">
      <w:pPr>
        <w:numPr>
          <w:ilvl w:val="12"/>
          <w:numId w:val="0"/>
        </w:numPr>
        <w:tabs>
          <w:tab w:val="clear" w:pos="567"/>
        </w:tabs>
        <w:spacing w:line="240" w:lineRule="auto"/>
      </w:pPr>
      <w:r w:rsidRPr="00D32A30">
        <w:t xml:space="preserve">Treddax waqt li tkun qiegħda tuża Noxafil. Dan minħabba li ammonti żgħar jistgħu jgħaddu għal ġol-ħalib tas-sider. </w:t>
      </w:r>
    </w:p>
    <w:p w14:paraId="74A5F4D5" w14:textId="77777777" w:rsidR="00B6448D" w:rsidRPr="00D32A30" w:rsidRDefault="00B6448D" w:rsidP="00101BBB">
      <w:pPr>
        <w:numPr>
          <w:ilvl w:val="12"/>
          <w:numId w:val="0"/>
        </w:numPr>
        <w:tabs>
          <w:tab w:val="clear" w:pos="567"/>
        </w:tabs>
        <w:spacing w:line="240" w:lineRule="auto"/>
      </w:pPr>
    </w:p>
    <w:p w14:paraId="1DAE8219" w14:textId="77777777" w:rsidR="00B6448D" w:rsidRPr="00D32A30" w:rsidRDefault="000030C5" w:rsidP="00101BBB">
      <w:pPr>
        <w:keepNext/>
        <w:keepLines/>
        <w:numPr>
          <w:ilvl w:val="12"/>
          <w:numId w:val="0"/>
        </w:numPr>
        <w:tabs>
          <w:tab w:val="clear" w:pos="567"/>
        </w:tabs>
        <w:spacing w:line="240" w:lineRule="auto"/>
      </w:pPr>
      <w:r w:rsidRPr="00D32A30">
        <w:rPr>
          <w:b/>
        </w:rPr>
        <w:t>Sewqan u tħaddim ta’ magni</w:t>
      </w:r>
    </w:p>
    <w:p w14:paraId="4AC1B027" w14:textId="77777777" w:rsidR="00B6448D" w:rsidRPr="00D32A30" w:rsidRDefault="000030C5" w:rsidP="00101BBB">
      <w:pPr>
        <w:numPr>
          <w:ilvl w:val="12"/>
          <w:numId w:val="0"/>
        </w:numPr>
        <w:tabs>
          <w:tab w:val="clear" w:pos="567"/>
        </w:tabs>
        <w:spacing w:line="240" w:lineRule="auto"/>
      </w:pPr>
      <w:r w:rsidRPr="00D32A30">
        <w:t>Tista’ tħossok stordut, bin-ngħas, jew ikollok vista mċajpra waqt li tkun qed tieħu Noxafil, li jistgħu jaffettwaw il-ħila tiegħek biex issuq jew tuża għodda jew magni. Jekk dan iseħħ, m’għandekx issuq jew tuża għodda jew magni u kkuntattja lit-tabib tiegħek.</w:t>
      </w:r>
    </w:p>
    <w:p w14:paraId="038FB56B" w14:textId="77777777" w:rsidR="00B6448D" w:rsidRPr="00D32A30" w:rsidRDefault="00B6448D" w:rsidP="00101BBB">
      <w:pPr>
        <w:numPr>
          <w:ilvl w:val="12"/>
          <w:numId w:val="0"/>
        </w:numPr>
        <w:tabs>
          <w:tab w:val="clear" w:pos="567"/>
        </w:tabs>
        <w:spacing w:line="240" w:lineRule="auto"/>
        <w:rPr>
          <w:bCs/>
        </w:rPr>
      </w:pPr>
    </w:p>
    <w:p w14:paraId="3B2F76E7" w14:textId="77777777" w:rsidR="00B6448D" w:rsidRPr="00D32A30" w:rsidRDefault="000030C5" w:rsidP="00101BBB">
      <w:pPr>
        <w:keepNext/>
        <w:keepLines/>
        <w:numPr>
          <w:ilvl w:val="12"/>
          <w:numId w:val="0"/>
        </w:numPr>
        <w:tabs>
          <w:tab w:val="clear" w:pos="567"/>
        </w:tabs>
        <w:spacing w:line="240" w:lineRule="auto"/>
        <w:rPr>
          <w:b/>
        </w:rPr>
      </w:pPr>
      <w:r w:rsidRPr="00D32A30">
        <w:rPr>
          <w:b/>
        </w:rPr>
        <w:t>Noxafil fih sodium</w:t>
      </w:r>
    </w:p>
    <w:p w14:paraId="26F15C21" w14:textId="77777777" w:rsidR="00D47F69" w:rsidRPr="00D32A30" w:rsidRDefault="000030C5" w:rsidP="00101BBB">
      <w:pPr>
        <w:numPr>
          <w:ilvl w:val="12"/>
          <w:numId w:val="0"/>
        </w:numPr>
        <w:tabs>
          <w:tab w:val="clear" w:pos="567"/>
        </w:tabs>
        <w:spacing w:line="240" w:lineRule="auto"/>
      </w:pPr>
      <w:r w:rsidRPr="00D32A30">
        <w:t>Id-doża ta’ kuljum massima rakkomandata ta’ d</w:t>
      </w:r>
      <w:r w:rsidR="00863CEE" w:rsidRPr="00D32A30">
        <w:t>i</w:t>
      </w:r>
      <w:r w:rsidRPr="00D32A30">
        <w:t>n il-mediċina fiha 924 mg sodium (li jinsab fil-melħ tat-tisjir). Dan huwa ekwivalenti għal 46 % tat-teħid fid-dieta ta’ kuljum massimu rakkomandat għal adult għal sodium.</w:t>
      </w:r>
    </w:p>
    <w:p w14:paraId="14681A29" w14:textId="77777777" w:rsidR="00D47F69" w:rsidRPr="00D32A30" w:rsidRDefault="000030C5" w:rsidP="00101BBB">
      <w:pPr>
        <w:numPr>
          <w:ilvl w:val="12"/>
          <w:numId w:val="0"/>
        </w:numPr>
        <w:tabs>
          <w:tab w:val="clear" w:pos="567"/>
        </w:tabs>
        <w:spacing w:line="240" w:lineRule="auto"/>
      </w:pPr>
      <w:r w:rsidRPr="00D32A30">
        <w:t>Kellem li</w:t>
      </w:r>
      <w:r w:rsidR="00863CEE" w:rsidRPr="00D32A30">
        <w:t>t-tabib jew lill</w:t>
      </w:r>
      <w:r w:rsidRPr="00D32A30">
        <w:t>-ispiżjar tiegħek jekk teħtieġ Noxafil 300 mg konċentrat għal soluzzjoni għall-infużjoni</w:t>
      </w:r>
      <w:r w:rsidR="00863CEE" w:rsidRPr="00D32A30">
        <w:t xml:space="preserve"> jew aktar</w:t>
      </w:r>
      <w:r w:rsidRPr="00D32A30">
        <w:t xml:space="preserve"> kuljum għal perjodu twil, speċjalment jekk ġejt rakkomandat biex issegwi dieta b’melħ </w:t>
      </w:r>
      <w:r w:rsidR="00A25A94" w:rsidRPr="00D32A30">
        <w:t xml:space="preserve">(sodium) </w:t>
      </w:r>
      <w:r w:rsidRPr="00D32A30">
        <w:t>baxx.</w:t>
      </w:r>
    </w:p>
    <w:p w14:paraId="78C044E6" w14:textId="77777777" w:rsidR="00B6448D" w:rsidRPr="00D32A30" w:rsidRDefault="00B6448D" w:rsidP="00101BBB">
      <w:pPr>
        <w:numPr>
          <w:ilvl w:val="12"/>
          <w:numId w:val="0"/>
        </w:numPr>
        <w:tabs>
          <w:tab w:val="clear" w:pos="567"/>
        </w:tabs>
        <w:spacing w:line="240" w:lineRule="auto"/>
        <w:rPr>
          <w:bCs/>
        </w:rPr>
      </w:pPr>
    </w:p>
    <w:p w14:paraId="032019A1" w14:textId="77777777" w:rsidR="00EE0AED" w:rsidRPr="00D32A30" w:rsidRDefault="000030C5" w:rsidP="00101BBB">
      <w:pPr>
        <w:keepNext/>
        <w:keepLines/>
        <w:numPr>
          <w:ilvl w:val="12"/>
          <w:numId w:val="0"/>
        </w:numPr>
        <w:tabs>
          <w:tab w:val="clear" w:pos="567"/>
        </w:tabs>
        <w:spacing w:line="240" w:lineRule="auto"/>
        <w:rPr>
          <w:b/>
        </w:rPr>
      </w:pPr>
      <w:r w:rsidRPr="00D32A30">
        <w:rPr>
          <w:b/>
        </w:rPr>
        <w:t>Noxafil fih cyclodextrin</w:t>
      </w:r>
    </w:p>
    <w:p w14:paraId="0183E286" w14:textId="77777777" w:rsidR="00EE0AED" w:rsidRPr="00D32A30" w:rsidRDefault="000030C5" w:rsidP="00101BBB">
      <w:pPr>
        <w:numPr>
          <w:ilvl w:val="12"/>
          <w:numId w:val="0"/>
        </w:numPr>
        <w:tabs>
          <w:tab w:val="clear" w:pos="567"/>
        </w:tabs>
        <w:spacing w:line="240" w:lineRule="auto"/>
      </w:pPr>
      <w:r w:rsidRPr="00D32A30">
        <w:rPr>
          <w:bCs/>
        </w:rPr>
        <w:t>Din il-mediċina fiha 6,</w:t>
      </w:r>
      <w:r w:rsidRPr="00D32A30">
        <w:t>680 mg ta’ cyclodextrin għal kull kunjett.</w:t>
      </w:r>
    </w:p>
    <w:p w14:paraId="3B95E887" w14:textId="77777777" w:rsidR="00EE0AED" w:rsidRPr="00D32A30" w:rsidRDefault="00EE0AED" w:rsidP="00101BBB">
      <w:pPr>
        <w:numPr>
          <w:ilvl w:val="12"/>
          <w:numId w:val="0"/>
        </w:numPr>
        <w:tabs>
          <w:tab w:val="clear" w:pos="567"/>
        </w:tabs>
        <w:spacing w:line="240" w:lineRule="auto"/>
        <w:rPr>
          <w:bCs/>
        </w:rPr>
      </w:pPr>
    </w:p>
    <w:p w14:paraId="01065636" w14:textId="77777777" w:rsidR="00F60F51" w:rsidRPr="00D32A30" w:rsidRDefault="00F60F51" w:rsidP="00101BBB">
      <w:pPr>
        <w:numPr>
          <w:ilvl w:val="12"/>
          <w:numId w:val="0"/>
        </w:numPr>
        <w:tabs>
          <w:tab w:val="clear" w:pos="567"/>
        </w:tabs>
        <w:spacing w:line="240" w:lineRule="auto"/>
        <w:rPr>
          <w:bCs/>
        </w:rPr>
      </w:pPr>
    </w:p>
    <w:p w14:paraId="6B260DD0" w14:textId="77777777" w:rsidR="00B6448D" w:rsidRPr="00D32A30" w:rsidRDefault="000030C5" w:rsidP="00101BBB">
      <w:pPr>
        <w:keepNext/>
        <w:keepLines/>
        <w:numPr>
          <w:ilvl w:val="12"/>
          <w:numId w:val="0"/>
        </w:numPr>
        <w:tabs>
          <w:tab w:val="clear" w:pos="567"/>
        </w:tabs>
        <w:spacing w:line="240" w:lineRule="auto"/>
        <w:ind w:left="567" w:hanging="567"/>
        <w:rPr>
          <w:b/>
        </w:rPr>
      </w:pPr>
      <w:r w:rsidRPr="00D32A30">
        <w:rPr>
          <w:b/>
        </w:rPr>
        <w:t>3.</w:t>
      </w:r>
      <w:r w:rsidRPr="00D32A30">
        <w:rPr>
          <w:b/>
        </w:rPr>
        <w:tab/>
        <w:t>Kif gћandek tuża Noxafil</w:t>
      </w:r>
    </w:p>
    <w:p w14:paraId="2DECC73F" w14:textId="77777777" w:rsidR="00B6448D" w:rsidRPr="00D32A30" w:rsidRDefault="00B6448D" w:rsidP="00101BBB">
      <w:pPr>
        <w:keepNext/>
        <w:keepLines/>
        <w:numPr>
          <w:ilvl w:val="12"/>
          <w:numId w:val="0"/>
        </w:numPr>
        <w:spacing w:line="240" w:lineRule="auto"/>
      </w:pPr>
    </w:p>
    <w:p w14:paraId="6FA48371" w14:textId="77777777" w:rsidR="00B6448D" w:rsidRPr="00D32A30" w:rsidRDefault="000030C5" w:rsidP="00101BBB">
      <w:pPr>
        <w:tabs>
          <w:tab w:val="clear" w:pos="567"/>
        </w:tabs>
        <w:autoSpaceDE w:val="0"/>
        <w:autoSpaceDN w:val="0"/>
        <w:adjustRightInd w:val="0"/>
        <w:spacing w:line="240" w:lineRule="auto"/>
      </w:pPr>
      <w:r w:rsidRPr="00D32A30">
        <w:t>Dejjem għandek tuża din il-mediċina skont il-parir eżatt tat-tabib jew l-ispiżjar tiegħek. Dejjem għandek taċċerta ruħek mat-tabib jew mal-ispiżjar tiegħek jekk ikollok xi dubju.</w:t>
      </w:r>
    </w:p>
    <w:p w14:paraId="155371CD" w14:textId="77777777" w:rsidR="00B6448D" w:rsidRPr="00D32A30" w:rsidRDefault="00B6448D" w:rsidP="00101BBB">
      <w:pPr>
        <w:tabs>
          <w:tab w:val="clear" w:pos="567"/>
        </w:tabs>
        <w:autoSpaceDE w:val="0"/>
        <w:autoSpaceDN w:val="0"/>
        <w:adjustRightInd w:val="0"/>
        <w:spacing w:line="240" w:lineRule="auto"/>
      </w:pPr>
    </w:p>
    <w:p w14:paraId="3D4180BE" w14:textId="77777777" w:rsidR="00B6448D" w:rsidRPr="00D32A30" w:rsidRDefault="000030C5" w:rsidP="00101BBB">
      <w:pPr>
        <w:tabs>
          <w:tab w:val="clear" w:pos="567"/>
        </w:tabs>
        <w:autoSpaceDE w:val="0"/>
        <w:autoSpaceDN w:val="0"/>
        <w:adjustRightInd w:val="0"/>
        <w:spacing w:line="240" w:lineRule="auto"/>
      </w:pPr>
      <w:r w:rsidRPr="00D32A30">
        <w:t xml:space="preserve">Id-doża rakkomandata </w:t>
      </w:r>
      <w:r w:rsidR="007539A6" w:rsidRPr="00D32A30">
        <w:t xml:space="preserve">għall-adulti </w:t>
      </w:r>
      <w:r w:rsidRPr="00D32A30">
        <w:t>hija 300 mg darbtejn kuljum fl-ewwel jum, imbagħad 300 mg darba kuljum, fil-jiem ta’ wara.</w:t>
      </w:r>
    </w:p>
    <w:p w14:paraId="14F4C681" w14:textId="77777777" w:rsidR="005D62AE" w:rsidRPr="00D32A30" w:rsidRDefault="005D62AE" w:rsidP="00101BBB">
      <w:pPr>
        <w:tabs>
          <w:tab w:val="clear" w:pos="567"/>
        </w:tabs>
        <w:autoSpaceDE w:val="0"/>
        <w:autoSpaceDN w:val="0"/>
        <w:adjustRightInd w:val="0"/>
        <w:spacing w:line="240" w:lineRule="auto"/>
      </w:pPr>
    </w:p>
    <w:p w14:paraId="0D6FEF4D" w14:textId="77777777" w:rsidR="005D62AE" w:rsidRPr="00D32A30" w:rsidRDefault="000030C5" w:rsidP="00101BBB">
      <w:pPr>
        <w:tabs>
          <w:tab w:val="clear" w:pos="567"/>
        </w:tabs>
        <w:autoSpaceDE w:val="0"/>
        <w:autoSpaceDN w:val="0"/>
        <w:adjustRightInd w:val="0"/>
        <w:spacing w:line="240" w:lineRule="auto"/>
      </w:pPr>
      <w:r w:rsidRPr="00D32A30">
        <w:t>Id-doża rakkomandata għat-tfal ta’ età ta’ sentejn sa inqas minn 18-il sena, hija ta’ 6 mg/kg sa massimu ta’ 300 mg darbtejn kuljum fl-ewwel jum, imbagħad 6 mg/kg sa massimu ta’ 300 mg darba kuljum</w:t>
      </w:r>
      <w:r w:rsidR="00024909" w:rsidRPr="00D32A30">
        <w:t>,</w:t>
      </w:r>
      <w:r w:rsidRPr="00D32A30">
        <w:t xml:space="preserve"> wara dan.</w:t>
      </w:r>
    </w:p>
    <w:p w14:paraId="1A3C0570" w14:textId="77777777" w:rsidR="00B6448D" w:rsidRPr="00D32A30" w:rsidRDefault="00B6448D" w:rsidP="00101BBB">
      <w:pPr>
        <w:numPr>
          <w:ilvl w:val="12"/>
          <w:numId w:val="0"/>
        </w:numPr>
        <w:tabs>
          <w:tab w:val="clear" w:pos="567"/>
        </w:tabs>
        <w:spacing w:line="240" w:lineRule="auto"/>
      </w:pPr>
    </w:p>
    <w:p w14:paraId="0BA95077" w14:textId="77777777" w:rsidR="00B6448D" w:rsidRPr="00D32A30" w:rsidRDefault="000030C5" w:rsidP="00101BBB">
      <w:pPr>
        <w:numPr>
          <w:ilvl w:val="12"/>
          <w:numId w:val="0"/>
        </w:numPr>
        <w:tabs>
          <w:tab w:val="clear" w:pos="567"/>
        </w:tabs>
        <w:spacing w:line="240" w:lineRule="auto"/>
        <w:rPr>
          <w:rFonts w:eastAsia="MS Mincho"/>
          <w:bCs/>
        </w:rPr>
      </w:pPr>
      <w:r w:rsidRPr="00D32A30">
        <w:rPr>
          <w:rFonts w:eastAsia="MS Mincho"/>
          <w:bCs/>
        </w:rPr>
        <w:t xml:space="preserve">Il-konċentrat għal soluzzjoni għall-infużjoni ta’ Noxafil se jiġi dilwit sal-konċentrazzjoni t-tajba mill-ispiżjar jew l-infermier tiegħek. </w:t>
      </w:r>
    </w:p>
    <w:p w14:paraId="7980903C" w14:textId="77777777" w:rsidR="00B6448D" w:rsidRPr="00D32A30" w:rsidRDefault="00B6448D" w:rsidP="00101BBB">
      <w:pPr>
        <w:numPr>
          <w:ilvl w:val="12"/>
          <w:numId w:val="0"/>
        </w:numPr>
        <w:tabs>
          <w:tab w:val="clear" w:pos="567"/>
        </w:tabs>
        <w:spacing w:line="240" w:lineRule="auto"/>
        <w:rPr>
          <w:rFonts w:eastAsia="MS Mincho"/>
          <w:bCs/>
        </w:rPr>
      </w:pPr>
    </w:p>
    <w:p w14:paraId="542A580A" w14:textId="77777777" w:rsidR="00B6448D" w:rsidRPr="00D32A30" w:rsidRDefault="000030C5" w:rsidP="00101BBB">
      <w:pPr>
        <w:tabs>
          <w:tab w:val="left" w:pos="720"/>
        </w:tabs>
        <w:autoSpaceDE w:val="0"/>
        <w:autoSpaceDN w:val="0"/>
        <w:adjustRightInd w:val="0"/>
        <w:spacing w:line="240" w:lineRule="auto"/>
      </w:pPr>
      <w:r w:rsidRPr="00D32A30">
        <w:t>Il-konċentrat għal soluzzjoni għall-infużjoni ta’ Noxafil dejjem sejjer jiġi ppreparat u jingħatalek minn professjonist fil-kura tas-saħħa.</w:t>
      </w:r>
    </w:p>
    <w:p w14:paraId="7780566A" w14:textId="77777777" w:rsidR="00B6448D" w:rsidRPr="00D32A30" w:rsidRDefault="000030C5" w:rsidP="00101BBB">
      <w:pPr>
        <w:keepNext/>
        <w:tabs>
          <w:tab w:val="left" w:pos="720"/>
        </w:tabs>
        <w:autoSpaceDE w:val="0"/>
        <w:autoSpaceDN w:val="0"/>
        <w:adjustRightInd w:val="0"/>
        <w:spacing w:line="240" w:lineRule="auto"/>
      </w:pPr>
      <w:r w:rsidRPr="00D32A30">
        <w:t>Sejjer tingħata Noxafil:</w:t>
      </w:r>
    </w:p>
    <w:p w14:paraId="11801819" w14:textId="77777777" w:rsidR="00B6448D" w:rsidRPr="00D32A30" w:rsidRDefault="000030C5" w:rsidP="00101BBB">
      <w:pPr>
        <w:numPr>
          <w:ilvl w:val="0"/>
          <w:numId w:val="31"/>
        </w:numPr>
        <w:tabs>
          <w:tab w:val="clear" w:pos="567"/>
        </w:tabs>
        <w:spacing w:line="240" w:lineRule="auto"/>
        <w:ind w:left="567" w:hanging="567"/>
        <w:rPr>
          <w:rFonts w:eastAsia="Times New Roman"/>
          <w:szCs w:val="22"/>
        </w:rPr>
      </w:pPr>
      <w:r w:rsidRPr="00D32A30">
        <w:rPr>
          <w:rFonts w:eastAsia="Times New Roman"/>
          <w:szCs w:val="22"/>
        </w:rPr>
        <w:t>permezz ta’ tubu tal-plastik imqiegħed ġol-vina (infużjoni ġol-vina)</w:t>
      </w:r>
    </w:p>
    <w:p w14:paraId="7A2926A9" w14:textId="77777777" w:rsidR="00B6448D" w:rsidRPr="00D32A30" w:rsidRDefault="000030C5" w:rsidP="00101BBB">
      <w:pPr>
        <w:numPr>
          <w:ilvl w:val="0"/>
          <w:numId w:val="31"/>
        </w:numPr>
        <w:tabs>
          <w:tab w:val="clear" w:pos="567"/>
        </w:tabs>
        <w:spacing w:line="240" w:lineRule="auto"/>
        <w:ind w:left="567" w:hanging="567"/>
        <w:rPr>
          <w:rFonts w:eastAsia="Times New Roman"/>
          <w:szCs w:val="22"/>
        </w:rPr>
      </w:pPr>
      <w:r w:rsidRPr="00D32A30">
        <w:rPr>
          <w:rFonts w:eastAsia="Times New Roman"/>
          <w:szCs w:val="22"/>
        </w:rPr>
        <w:t xml:space="preserve">is-soltu </w:t>
      </w:r>
      <w:r w:rsidR="00FB0E9A" w:rsidRPr="00D32A30">
        <w:rPr>
          <w:rFonts w:eastAsia="Times New Roman"/>
          <w:szCs w:val="22"/>
        </w:rPr>
        <w:t>fuq medda ta’</w:t>
      </w:r>
      <w:r w:rsidRPr="00D32A30">
        <w:rPr>
          <w:rFonts w:eastAsia="Times New Roman"/>
          <w:szCs w:val="22"/>
        </w:rPr>
        <w:t xml:space="preserve"> 90 minuta</w:t>
      </w:r>
    </w:p>
    <w:p w14:paraId="17BD0859" w14:textId="77777777" w:rsidR="00A311A5" w:rsidRPr="00D32A30" w:rsidRDefault="00A311A5" w:rsidP="00101BBB">
      <w:pPr>
        <w:numPr>
          <w:ilvl w:val="12"/>
          <w:numId w:val="0"/>
        </w:numPr>
        <w:tabs>
          <w:tab w:val="clear" w:pos="567"/>
        </w:tabs>
        <w:spacing w:line="240" w:lineRule="auto"/>
        <w:rPr>
          <w:rFonts w:eastAsia="MS Mincho"/>
          <w:bCs/>
        </w:rPr>
      </w:pPr>
    </w:p>
    <w:p w14:paraId="49F607FC" w14:textId="77777777" w:rsidR="00B6448D" w:rsidRPr="00D32A30" w:rsidRDefault="000030C5" w:rsidP="00101BBB">
      <w:pPr>
        <w:numPr>
          <w:ilvl w:val="12"/>
          <w:numId w:val="0"/>
        </w:numPr>
        <w:tabs>
          <w:tab w:val="clear" w:pos="567"/>
        </w:tabs>
        <w:spacing w:line="240" w:lineRule="auto"/>
        <w:rPr>
          <w:rFonts w:eastAsia="MS Mincho"/>
          <w:bCs/>
        </w:rPr>
      </w:pPr>
      <w:r w:rsidRPr="00D32A30">
        <w:rPr>
          <w:rFonts w:eastAsia="MS Mincho"/>
          <w:bCs/>
        </w:rPr>
        <w:t>It-tul tal-kura jista’ jiddependi fuq it-tip ta’ infezzjoni li jkollok jew it-tul ta’ żmien li s-sistema immuni tiegħek ma tkunx qiegħda taħdem kif suppost u jista’ jiġi addattat b’mod individwali għalik mit-tabib tiegħek. M’għandekx tadatta d-doża tiegħek inti stess qabel ma tikkonsulta lit-tabib tiegħek jew tbiddel ir-reġim tal-kura tiegħek.</w:t>
      </w:r>
    </w:p>
    <w:p w14:paraId="7E9D3D96" w14:textId="77777777" w:rsidR="00B6448D" w:rsidRPr="00D32A30" w:rsidRDefault="00B6448D" w:rsidP="00101BBB">
      <w:pPr>
        <w:numPr>
          <w:ilvl w:val="12"/>
          <w:numId w:val="0"/>
        </w:numPr>
        <w:spacing w:line="240" w:lineRule="auto"/>
      </w:pPr>
    </w:p>
    <w:p w14:paraId="7150AB09" w14:textId="77777777" w:rsidR="00B6448D" w:rsidRPr="00D32A30" w:rsidRDefault="000030C5" w:rsidP="00101BBB">
      <w:pPr>
        <w:keepNext/>
        <w:keepLines/>
        <w:tabs>
          <w:tab w:val="clear" w:pos="567"/>
        </w:tabs>
        <w:autoSpaceDE w:val="0"/>
        <w:autoSpaceDN w:val="0"/>
        <w:adjustRightInd w:val="0"/>
        <w:spacing w:line="240" w:lineRule="auto"/>
        <w:rPr>
          <w:b/>
        </w:rPr>
      </w:pPr>
      <w:r w:rsidRPr="00D32A30">
        <w:rPr>
          <w:b/>
        </w:rPr>
        <w:t>Jekk tinsa tieħu doża ta’ Noxafil</w:t>
      </w:r>
    </w:p>
    <w:p w14:paraId="3EBE68BD" w14:textId="77777777" w:rsidR="00B6448D" w:rsidRPr="00D32A30" w:rsidRDefault="000030C5" w:rsidP="00101BBB">
      <w:pPr>
        <w:tabs>
          <w:tab w:val="clear" w:pos="567"/>
        </w:tabs>
        <w:autoSpaceDE w:val="0"/>
        <w:autoSpaceDN w:val="0"/>
        <w:adjustRightInd w:val="0"/>
        <w:spacing w:line="240" w:lineRule="auto"/>
      </w:pPr>
      <w:r w:rsidRPr="00D32A30">
        <w:t>Peress li sejjer tingħata din il-mediċina taħt superviżjoni medika mill-viċin, huwa improbabbli li taqbeż doża. Madankollu, għid lit-tabib jew l-ispiżjar tiegħek jekk taħseb li qbiżt doża.</w:t>
      </w:r>
    </w:p>
    <w:p w14:paraId="29C4E6DD" w14:textId="77777777" w:rsidR="00B6448D" w:rsidRPr="00D32A30" w:rsidRDefault="00B6448D" w:rsidP="00101BBB">
      <w:pPr>
        <w:tabs>
          <w:tab w:val="clear" w:pos="567"/>
        </w:tabs>
        <w:autoSpaceDE w:val="0"/>
        <w:autoSpaceDN w:val="0"/>
        <w:adjustRightInd w:val="0"/>
        <w:spacing w:line="240" w:lineRule="auto"/>
      </w:pPr>
    </w:p>
    <w:p w14:paraId="01D97BB7" w14:textId="77777777" w:rsidR="00B6448D" w:rsidRPr="00D32A30" w:rsidRDefault="000030C5" w:rsidP="00101BBB">
      <w:pPr>
        <w:tabs>
          <w:tab w:val="clear" w:pos="567"/>
        </w:tabs>
        <w:autoSpaceDE w:val="0"/>
        <w:autoSpaceDN w:val="0"/>
        <w:adjustRightInd w:val="0"/>
        <w:spacing w:line="240" w:lineRule="auto"/>
        <w:rPr>
          <w:b/>
        </w:rPr>
      </w:pPr>
      <w:r w:rsidRPr="00D32A30">
        <w:rPr>
          <w:b/>
        </w:rPr>
        <w:t>Meta Noxafil jitwaqqaf mit-tabib tiegħek, suppost ma tesperjenza ebda effetti.</w:t>
      </w:r>
    </w:p>
    <w:p w14:paraId="0F6BBD47" w14:textId="77777777" w:rsidR="00B6448D" w:rsidRPr="00D32A30" w:rsidRDefault="00B6448D" w:rsidP="00101BBB">
      <w:pPr>
        <w:numPr>
          <w:ilvl w:val="12"/>
          <w:numId w:val="0"/>
        </w:numPr>
        <w:spacing w:line="240" w:lineRule="auto"/>
      </w:pPr>
    </w:p>
    <w:p w14:paraId="3348FD33" w14:textId="77777777" w:rsidR="00B6448D" w:rsidRPr="00D32A30" w:rsidRDefault="000030C5" w:rsidP="00101BBB">
      <w:pPr>
        <w:numPr>
          <w:ilvl w:val="12"/>
          <w:numId w:val="0"/>
        </w:numPr>
        <w:tabs>
          <w:tab w:val="clear" w:pos="567"/>
        </w:tabs>
        <w:spacing w:line="240" w:lineRule="auto"/>
      </w:pPr>
      <w:r w:rsidRPr="00D32A30">
        <w:t>Jekk għandek aktar mistoqsijiet dwar l-użu ta’ din il-mediċina, staqsi lit-tabib, lill-ispiżjar jew l-infermier tiegħek.</w:t>
      </w:r>
    </w:p>
    <w:p w14:paraId="1226650C" w14:textId="77777777" w:rsidR="00B6448D" w:rsidRPr="00D32A30" w:rsidRDefault="00B6448D" w:rsidP="00101BBB">
      <w:pPr>
        <w:numPr>
          <w:ilvl w:val="12"/>
          <w:numId w:val="0"/>
        </w:numPr>
        <w:tabs>
          <w:tab w:val="clear" w:pos="567"/>
        </w:tabs>
        <w:spacing w:line="240" w:lineRule="auto"/>
        <w:ind w:left="567" w:hanging="567"/>
        <w:rPr>
          <w:b/>
        </w:rPr>
      </w:pPr>
    </w:p>
    <w:p w14:paraId="65FF36D4" w14:textId="77777777" w:rsidR="00B6448D" w:rsidRPr="00D32A30" w:rsidRDefault="000030C5" w:rsidP="00101BBB">
      <w:pPr>
        <w:keepNext/>
        <w:keepLines/>
        <w:numPr>
          <w:ilvl w:val="12"/>
          <w:numId w:val="0"/>
        </w:numPr>
        <w:tabs>
          <w:tab w:val="clear" w:pos="567"/>
        </w:tabs>
        <w:spacing w:line="240" w:lineRule="auto"/>
        <w:ind w:left="567" w:hanging="567"/>
        <w:rPr>
          <w:b/>
        </w:rPr>
      </w:pPr>
      <w:r w:rsidRPr="00D32A30">
        <w:rPr>
          <w:b/>
        </w:rPr>
        <w:t>4.</w:t>
      </w:r>
      <w:r w:rsidRPr="00D32A30">
        <w:rPr>
          <w:b/>
        </w:rPr>
        <w:tab/>
        <w:t>Effetti sekondarji possibbli</w:t>
      </w:r>
    </w:p>
    <w:p w14:paraId="0AE74912" w14:textId="77777777" w:rsidR="00B6448D" w:rsidRPr="00D32A30" w:rsidRDefault="00B6448D" w:rsidP="00101BBB">
      <w:pPr>
        <w:keepNext/>
        <w:keepLines/>
        <w:numPr>
          <w:ilvl w:val="12"/>
          <w:numId w:val="0"/>
        </w:numPr>
        <w:tabs>
          <w:tab w:val="clear" w:pos="567"/>
        </w:tabs>
        <w:spacing w:line="240" w:lineRule="auto"/>
      </w:pPr>
    </w:p>
    <w:p w14:paraId="65EAFA26" w14:textId="77777777" w:rsidR="00B6448D" w:rsidRPr="00D32A30" w:rsidRDefault="000030C5" w:rsidP="00101BBB">
      <w:pPr>
        <w:numPr>
          <w:ilvl w:val="12"/>
          <w:numId w:val="0"/>
        </w:numPr>
        <w:tabs>
          <w:tab w:val="clear" w:pos="567"/>
        </w:tabs>
        <w:spacing w:line="240" w:lineRule="auto"/>
      </w:pPr>
      <w:r w:rsidRPr="00D32A30">
        <w:t>Bħal kull mediċina oħra, din il-mediċina tista’ tikkawża effetti sekondarji, għalkemm ma jidhrux f’kulħadd.</w:t>
      </w:r>
    </w:p>
    <w:p w14:paraId="028B7001" w14:textId="77777777" w:rsidR="00B6448D" w:rsidRPr="00D32A30" w:rsidRDefault="00B6448D" w:rsidP="00101BBB">
      <w:pPr>
        <w:numPr>
          <w:ilvl w:val="12"/>
          <w:numId w:val="0"/>
        </w:numPr>
        <w:tabs>
          <w:tab w:val="clear" w:pos="567"/>
        </w:tabs>
        <w:spacing w:line="240" w:lineRule="auto"/>
      </w:pPr>
    </w:p>
    <w:p w14:paraId="3A5494EE" w14:textId="77777777" w:rsidR="00B6448D" w:rsidRPr="00D32A30" w:rsidRDefault="000030C5" w:rsidP="00101BBB">
      <w:pPr>
        <w:numPr>
          <w:ilvl w:val="12"/>
          <w:numId w:val="0"/>
        </w:numPr>
        <w:tabs>
          <w:tab w:val="clear" w:pos="567"/>
        </w:tabs>
        <w:spacing w:line="240" w:lineRule="auto"/>
        <w:rPr>
          <w:b/>
        </w:rPr>
      </w:pPr>
      <w:r w:rsidRPr="00D32A30">
        <w:rPr>
          <w:b/>
        </w:rPr>
        <w:t>Effetti sekondarji serji</w:t>
      </w:r>
    </w:p>
    <w:p w14:paraId="59E23BA3" w14:textId="77777777" w:rsidR="00B6448D" w:rsidRPr="00D32A30" w:rsidRDefault="000030C5" w:rsidP="00101BBB">
      <w:pPr>
        <w:keepNext/>
        <w:keepLines/>
        <w:spacing w:line="240" w:lineRule="auto"/>
        <w:rPr>
          <w:b/>
          <w:bCs/>
          <w:iCs/>
        </w:rPr>
      </w:pPr>
      <w:r w:rsidRPr="00D32A30">
        <w:rPr>
          <w:b/>
          <w:bCs/>
          <w:iCs/>
        </w:rPr>
        <w:t>Għid lit-tabib, lill-ispiżjar jew l-infermier tiegħek mill-ewwel jekk tinnota xi wieħed minn dawn l-effetti sekondarji serji – jista’ jkollok bżonn kura medika urġenti:</w:t>
      </w:r>
    </w:p>
    <w:p w14:paraId="5716D081"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 xml:space="preserve">nawsja jew rimettar (tkun imdardar jew </w:t>
      </w:r>
      <w:r w:rsidR="00FB0E9A" w:rsidRPr="00D32A30">
        <w:t>tirremetti</w:t>
      </w:r>
      <w:r w:rsidRPr="00D32A30">
        <w:t>), dijarea</w:t>
      </w:r>
    </w:p>
    <w:p w14:paraId="2149BB1C"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sinjali ta’ problemi fil-fwied, dawn is-sinjali jinkludu sfura fil-ġilda jew fl-abjad tal-għajnejn, awrina skura jew ippurgar ċar mhux normali, tħossok ma tiflaħx għall-ebda raġuni, problemi fl-istonku, telf tal-aptit jew għeja jew dgħufija mhux tas-soltu, żieda fl-enzimi tal-fwied li tidher fit-testijiet tad-demm</w:t>
      </w:r>
    </w:p>
    <w:p w14:paraId="249BD746"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reazzjoni allerġika</w:t>
      </w:r>
    </w:p>
    <w:p w14:paraId="099E5174" w14:textId="77777777" w:rsidR="00B6448D" w:rsidRPr="00D32A30" w:rsidRDefault="00B6448D" w:rsidP="00101BBB">
      <w:pPr>
        <w:tabs>
          <w:tab w:val="clear" w:pos="567"/>
        </w:tabs>
        <w:autoSpaceDE w:val="0"/>
        <w:autoSpaceDN w:val="0"/>
        <w:adjustRightInd w:val="0"/>
        <w:spacing w:line="240" w:lineRule="auto"/>
      </w:pPr>
    </w:p>
    <w:p w14:paraId="19A78B63" w14:textId="77777777" w:rsidR="00B6448D" w:rsidRPr="00D32A30" w:rsidRDefault="000030C5" w:rsidP="00101BBB">
      <w:pPr>
        <w:keepNext/>
        <w:keepLines/>
        <w:numPr>
          <w:ilvl w:val="12"/>
          <w:numId w:val="0"/>
        </w:numPr>
        <w:spacing w:line="240" w:lineRule="auto"/>
        <w:rPr>
          <w:b/>
        </w:rPr>
      </w:pPr>
      <w:r w:rsidRPr="00D32A30">
        <w:rPr>
          <w:b/>
        </w:rPr>
        <w:t>Effetti sekondarji oħra</w:t>
      </w:r>
    </w:p>
    <w:p w14:paraId="4B9B09F0" w14:textId="77777777" w:rsidR="00B6448D" w:rsidRPr="00D32A30" w:rsidRDefault="000030C5" w:rsidP="00101BBB">
      <w:pPr>
        <w:keepNext/>
        <w:keepLines/>
        <w:numPr>
          <w:ilvl w:val="12"/>
          <w:numId w:val="0"/>
        </w:numPr>
        <w:spacing w:line="240" w:lineRule="auto"/>
      </w:pPr>
      <w:r w:rsidRPr="00D32A30">
        <w:t>Għid lit-tabib, lill-ispiżjar jew lill-infermier tiegħek jekk tinnota xi wieħed mill-effetti sekondarji li ġejjin:</w:t>
      </w:r>
    </w:p>
    <w:p w14:paraId="15D92624" w14:textId="77777777" w:rsidR="00B6448D" w:rsidRPr="00D32A30" w:rsidRDefault="00B6448D" w:rsidP="00101BBB">
      <w:pPr>
        <w:keepNext/>
        <w:keepLines/>
        <w:numPr>
          <w:ilvl w:val="12"/>
          <w:numId w:val="0"/>
        </w:numPr>
        <w:spacing w:line="240" w:lineRule="auto"/>
        <w:rPr>
          <w:u w:val="single"/>
        </w:rPr>
      </w:pPr>
    </w:p>
    <w:p w14:paraId="4698E069" w14:textId="77777777" w:rsidR="00B6448D" w:rsidRPr="00D32A30" w:rsidRDefault="000030C5" w:rsidP="00101BBB">
      <w:pPr>
        <w:keepNext/>
        <w:keepLines/>
        <w:numPr>
          <w:ilvl w:val="12"/>
          <w:numId w:val="0"/>
        </w:numPr>
        <w:spacing w:line="240" w:lineRule="auto"/>
        <w:rPr>
          <w:u w:val="single"/>
        </w:rPr>
      </w:pPr>
      <w:r w:rsidRPr="00D32A30">
        <w:rPr>
          <w:u w:val="single"/>
        </w:rPr>
        <w:t>Komuni: dawn li ġejjin jistgħu jaffettwaw sa persuna 1 minn kull 10</w:t>
      </w:r>
    </w:p>
    <w:p w14:paraId="71E5F1DC" w14:textId="4702AF46" w:rsidR="00B6448D" w:rsidRPr="00D32A30" w:rsidRDefault="000030C5" w:rsidP="00101BBB">
      <w:pPr>
        <w:keepNext/>
        <w:keepLines/>
        <w:numPr>
          <w:ilvl w:val="0"/>
          <w:numId w:val="31"/>
        </w:numPr>
        <w:tabs>
          <w:tab w:val="clear" w:pos="567"/>
        </w:tabs>
        <w:autoSpaceDE w:val="0"/>
        <w:autoSpaceDN w:val="0"/>
        <w:adjustRightInd w:val="0"/>
        <w:spacing w:line="240" w:lineRule="auto"/>
        <w:ind w:left="567" w:hanging="567"/>
      </w:pPr>
      <w:r w:rsidRPr="00D32A30">
        <w:t>bidla fil-livell tal-melħ fid-demm tiegħek li tidher fit-testijiet tad-demm</w:t>
      </w:r>
      <w:r w:rsidR="00CD6FF5" w:rsidRPr="00D32A30">
        <w:t xml:space="preserve"> - </w:t>
      </w:r>
      <w:r w:rsidRPr="00D32A30">
        <w:t>is-sinjali jinkludu sensazzjoni ta’ konfużjoni jew dgħufija</w:t>
      </w:r>
    </w:p>
    <w:p w14:paraId="1D7C7D56"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sensazzjonijiet </w:t>
      </w:r>
      <w:r w:rsidR="00FB0E9A" w:rsidRPr="00D32A30">
        <w:t xml:space="preserve">mhux </w:t>
      </w:r>
      <w:r w:rsidRPr="00D32A30">
        <w:t>normali fil-ġilda, bħal tirżiħ, ħakk, tnemnim, tkexkix, tingiż jew ħruq,</w:t>
      </w:r>
    </w:p>
    <w:p w14:paraId="4BE0FBD2"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ħmura, u sensittività tul il-vina li fih</w:t>
      </w:r>
      <w:r w:rsidR="00FB0E9A" w:rsidRPr="00D32A30">
        <w:t>a</w:t>
      </w:r>
      <w:r w:rsidRPr="00D32A30">
        <w:t xml:space="preserve"> ingħata Noxafil</w:t>
      </w:r>
    </w:p>
    <w:p w14:paraId="11298E3E"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ta’ ras</w:t>
      </w:r>
    </w:p>
    <w:p w14:paraId="0242AA0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potassju – li jidhru fit-testijiet tad-demm</w:t>
      </w:r>
    </w:p>
    <w:p w14:paraId="5281AFA6"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manjeżju – li jidhru fit-testijiet tad-demm</w:t>
      </w:r>
    </w:p>
    <w:p w14:paraId="543C5CBB"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tad-demm għolja</w:t>
      </w:r>
    </w:p>
    <w:p w14:paraId="2ABE523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telf tal-aptit, uġigħ fl-istonku jew stonku mqalleb, gass, ħalq xott, bidliet fit-togħma</w:t>
      </w:r>
    </w:p>
    <w:p w14:paraId="6264F17A"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ħruq ta' stonku (sensazzjoni ta’ ħruq fis-sider li tibqa’ tiela’ sal-gerżuma)</w:t>
      </w:r>
    </w:p>
    <w:p w14:paraId="5590CBEE"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“newtrofili” - tip ta’ ċelloli bojod tad-demm (newtropenija) –dan jista’ jagħmlek aktar probabbli li jaqbduk infezzjonijiet u jidhru fit-testijiet tad-demm</w:t>
      </w:r>
    </w:p>
    <w:p w14:paraId="2EEC57E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deni</w:t>
      </w:r>
    </w:p>
    <w:p w14:paraId="3BF52F15" w14:textId="4D0ADF41"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sensazzjoni ta’ dgħufija, sturdament, għeja jew ngħas</w:t>
      </w:r>
    </w:p>
    <w:p w14:paraId="481BFD43"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raxx</w:t>
      </w:r>
    </w:p>
    <w:p w14:paraId="74CFDBDD"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ħakk</w:t>
      </w:r>
    </w:p>
    <w:p w14:paraId="6532960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stitikezza</w:t>
      </w:r>
    </w:p>
    <w:p w14:paraId="60B2AEB6"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skonfort rettali</w:t>
      </w:r>
    </w:p>
    <w:p w14:paraId="41E554FB" w14:textId="77777777" w:rsidR="00B6448D" w:rsidRPr="00D32A30" w:rsidRDefault="00B6448D" w:rsidP="00101BBB">
      <w:pPr>
        <w:tabs>
          <w:tab w:val="clear" w:pos="567"/>
        </w:tabs>
        <w:autoSpaceDE w:val="0"/>
        <w:autoSpaceDN w:val="0"/>
        <w:adjustRightInd w:val="0"/>
        <w:spacing w:line="240" w:lineRule="auto"/>
      </w:pPr>
    </w:p>
    <w:p w14:paraId="15FA0B5C" w14:textId="77777777" w:rsidR="00B6448D" w:rsidRPr="00D32A30" w:rsidRDefault="000030C5" w:rsidP="00101BBB">
      <w:pPr>
        <w:keepNext/>
        <w:keepLines/>
        <w:numPr>
          <w:ilvl w:val="12"/>
          <w:numId w:val="0"/>
        </w:numPr>
        <w:spacing w:line="240" w:lineRule="auto"/>
        <w:rPr>
          <w:u w:val="single"/>
        </w:rPr>
      </w:pPr>
      <w:r w:rsidRPr="00D32A30">
        <w:rPr>
          <w:u w:val="single"/>
        </w:rPr>
        <w:t>Mhux komuni: dawn li ġejjin jistgħu jaffettwaw sa persuna 1 minn kull 100</w:t>
      </w:r>
    </w:p>
    <w:p w14:paraId="34928AA9"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anemija - is-sinjali jinkludu wġigħ ta’ ras, sensazzjoni ta’ għeja jew sturdament, tkun bla nifs jew tidher isfar u livell baxx ta’ emoglobina li jidher fit-testijiet tad-demm</w:t>
      </w:r>
    </w:p>
    <w:p w14:paraId="74DE3EBF"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baxx ta’ plejtlits (tromboċitopenija) li jidher fit-testijiet tad-demm – dan jista’ jwassal għal fsada</w:t>
      </w:r>
    </w:p>
    <w:p w14:paraId="0D1A1EED"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baxx ta’ “lewkoċiti” tip ta’ ċelloli bojod tad-demm (lewkopenija) li jidher fit-testijiet tad-demm – dan jista’ jagħmlek aktar suxxettibbli għall-infezzjonijiet</w:t>
      </w:r>
    </w:p>
    <w:p w14:paraId="3E210F30"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livell għoli ta’ “esinofili” tip ta’ ċelloli bojod tad-demm (esinofilja) – dan jista’ jseħħ jekk ikollok infjammazzjoni </w:t>
      </w:r>
    </w:p>
    <w:p w14:paraId="15507AE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infjammazzjoni tal-vini u l-arterji</w:t>
      </w:r>
    </w:p>
    <w:p w14:paraId="4B87E149"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fir-ritmu tal-qalb</w:t>
      </w:r>
    </w:p>
    <w:p w14:paraId="36DA808A"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aċċessjonijiet (konvulżjonijiet) </w:t>
      </w:r>
    </w:p>
    <w:p w14:paraId="778211DC"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lastRenderedPageBreak/>
        <w:t>ħsara fin-nervituri (newropatija)</w:t>
      </w:r>
    </w:p>
    <w:p w14:paraId="53F41C0F"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ritmu tal-qalb abnormali – jidher fuq traċċar tal-qalb (ECG), palpitazzjonijiet, taħbita tal-qalb bil-mod jew mgħaġġla, pressjoni tad-demm għolja jew baxxa</w:t>
      </w:r>
    </w:p>
    <w:p w14:paraId="56E53E1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tad-demm baxxa</w:t>
      </w:r>
    </w:p>
    <w:p w14:paraId="338C05F9"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infjammazzjoni tal-frixa (pankreatite) – dan jista’ jikkawża wġigħ sever fl-istonku</w:t>
      </w:r>
    </w:p>
    <w:p w14:paraId="1DCDE079"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interruzzjoni fil-provvista tal-ossiġnu għall-milsa (infart tal-milza) - dan jista’ jikkawża uġigħ qawwi fl-istonku </w:t>
      </w:r>
    </w:p>
    <w:p w14:paraId="7E295294"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severi fil-kliewi – is-sinjali jinkludu li tgħaddi aktar jew anqas awrina, li tkun ta’ kulur differenti mis-soltu</w:t>
      </w:r>
    </w:p>
    <w:p w14:paraId="1251E2B1"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għoljin ta’ kreatinina fid-demm – murija f’testijiet tad-demm</w:t>
      </w:r>
    </w:p>
    <w:p w14:paraId="6A725B91"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sogħla, sulluzzu</w:t>
      </w:r>
    </w:p>
    <w:p w14:paraId="402FBD84"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fsada mill-imnieħer</w:t>
      </w:r>
    </w:p>
    <w:p w14:paraId="028643C1"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sever qawwi fis-sider meta tieħu n-nifs (uġigħ plewritiku)</w:t>
      </w:r>
    </w:p>
    <w:p w14:paraId="73E1EB92"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tal-glandoli limfatiċi (limfadenopatija)</w:t>
      </w:r>
    </w:p>
    <w:p w14:paraId="3D17438B"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tnaqqis fis-sensazzjoni ta’ sensittività speċjalment fuq il-ġilda</w:t>
      </w:r>
    </w:p>
    <w:p w14:paraId="4086ED82"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tregħid</w:t>
      </w:r>
    </w:p>
    <w:p w14:paraId="13526F0B"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għoljin jew baxxi taz-zokkor fid-demm</w:t>
      </w:r>
    </w:p>
    <w:p w14:paraId="5C7AB22A"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vista mċajpra, sensittività għad-dawl</w:t>
      </w:r>
    </w:p>
    <w:p w14:paraId="6A11E5CC"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twaqqigħ tax-xagħar (alopeċja)</w:t>
      </w:r>
    </w:p>
    <w:p w14:paraId="4BA9BC91"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ulċeri fil-ħalq</w:t>
      </w:r>
    </w:p>
    <w:p w14:paraId="49B3F160"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tertir, tħossok ma tiflaħx b’mod ġenerali</w:t>
      </w:r>
    </w:p>
    <w:p w14:paraId="173FBC8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uġigħ fid-dahar jew fl-għonq, uġigħ fid-dirgħ</w:t>
      </w:r>
      <w:r w:rsidR="00FB0E9A" w:rsidRPr="00D32A30">
        <w:t>a</w:t>
      </w:r>
      <w:r w:rsidRPr="00D32A30">
        <w:t>jn jew fir-riġlejn</w:t>
      </w:r>
    </w:p>
    <w:p w14:paraId="033059EB"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żamma tal-ilma (edima)</w:t>
      </w:r>
    </w:p>
    <w:p w14:paraId="70F63BCC"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mestrwali (fsada abnormali mill-vaġina)</w:t>
      </w:r>
    </w:p>
    <w:p w14:paraId="3161007E"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ma tkunx tista’ torqod (insomnja)</w:t>
      </w:r>
    </w:p>
    <w:p w14:paraId="715CA43B"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ma tkunx tista’ titkellem għal kollox jew b’mod parzjali</w:t>
      </w:r>
    </w:p>
    <w:p w14:paraId="0A15700F"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tal-ħalq</w:t>
      </w:r>
    </w:p>
    <w:p w14:paraId="7378B667"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ħolm stramb, jew diffikultà biex torqod</w:t>
      </w:r>
    </w:p>
    <w:p w14:paraId="78FA8E24"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bil-koordinazzjoni jew il-bilanċ</w:t>
      </w:r>
    </w:p>
    <w:p w14:paraId="3F2BFDAE"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infjammazzjoni tal-mukuża</w:t>
      </w:r>
    </w:p>
    <w:p w14:paraId="15AFC6C4"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imnieħer miżdud</w:t>
      </w:r>
    </w:p>
    <w:p w14:paraId="13691CC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diffikultà biex tieħu nifs</w:t>
      </w:r>
    </w:p>
    <w:p w14:paraId="4281D463"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skumdità fis-sider</w:t>
      </w:r>
    </w:p>
    <w:p w14:paraId="09BDA87E"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tħossok minfuħ </w:t>
      </w:r>
    </w:p>
    <w:p w14:paraId="4BF5AB09"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naws</w:t>
      </w:r>
      <w:r w:rsidR="00FB0E9A" w:rsidRPr="00D32A30">
        <w:t>j</w:t>
      </w:r>
      <w:r w:rsidRPr="00D32A30">
        <w:t xml:space="preserve">a ħafifa sa severa, rimettar, bugħawwieġ u dijarea, normalment ikkawżati minn virus, uġigħ fl-istonku </w:t>
      </w:r>
    </w:p>
    <w:p w14:paraId="2AAF5A21"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titfewwaq</w:t>
      </w:r>
    </w:p>
    <w:p w14:paraId="24216002"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tħossok nervuż </w:t>
      </w:r>
    </w:p>
    <w:p w14:paraId="2F6CF329"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infjammazzjoni jew uġigħ fis-sit tal-injezzjoni</w:t>
      </w:r>
    </w:p>
    <w:p w14:paraId="01B93BD9" w14:textId="77777777" w:rsidR="00B6448D" w:rsidRPr="00D32A30" w:rsidRDefault="00B6448D" w:rsidP="00101BBB">
      <w:pPr>
        <w:tabs>
          <w:tab w:val="clear" w:pos="567"/>
        </w:tabs>
        <w:autoSpaceDE w:val="0"/>
        <w:autoSpaceDN w:val="0"/>
        <w:adjustRightInd w:val="0"/>
        <w:spacing w:line="240" w:lineRule="auto"/>
      </w:pPr>
    </w:p>
    <w:p w14:paraId="3A39A00A" w14:textId="77777777" w:rsidR="00B6448D" w:rsidRPr="00D32A30" w:rsidRDefault="000030C5" w:rsidP="00101BBB">
      <w:pPr>
        <w:keepNext/>
        <w:keepLines/>
        <w:numPr>
          <w:ilvl w:val="12"/>
          <w:numId w:val="0"/>
        </w:numPr>
        <w:spacing w:line="240" w:lineRule="auto"/>
        <w:rPr>
          <w:u w:val="single"/>
        </w:rPr>
      </w:pPr>
      <w:r w:rsidRPr="00D32A30">
        <w:rPr>
          <w:u w:val="single"/>
        </w:rPr>
        <w:t>Rari: dawn li ġejjin jistgħu jaffettwaw sa 1 minn kull 1,000 persuna</w:t>
      </w:r>
    </w:p>
    <w:p w14:paraId="4FBD7FEB"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pulmonite – is-sinjali jinkludu qtugħ ta’ nifs u produzzjoni ta’ mħat imdennes</w:t>
      </w:r>
    </w:p>
    <w:p w14:paraId="33E13483"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għolja tad-demm fil-vini u l-arterji tal-pulmuni (pressjoni għolja pulmonari) din tista’ tikkawża ħsara serja fil-pulmun tiegħek u f’qalbek</w:t>
      </w:r>
    </w:p>
    <w:p w14:paraId="61A84CC5"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fid-demm bħal tagħqid tad-demm mhux tas-soltu jew fsada fit-tul</w:t>
      </w:r>
    </w:p>
    <w:p w14:paraId="109610D7"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reazzjonijiet allerġiċi severi, inkluż raxx mifrux bl-infafet u tqaxxir tal-ġilda</w:t>
      </w:r>
    </w:p>
    <w:p w14:paraId="6810B177"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mentali bħal smigħ ta’ vuċijiet jew tara ħwejjeġ li ma jkunux hemm</w:t>
      </w:r>
    </w:p>
    <w:p w14:paraId="63750642"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ħass ħażin</w:t>
      </w:r>
    </w:p>
    <w:p w14:paraId="1B7DFEA0"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biex taħseb jew titkellem, movimenti bl-iskossi, speċjalment f’idejk li ma tistax tikkontrollahom</w:t>
      </w:r>
    </w:p>
    <w:p w14:paraId="4B9E0223"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puplesija – is-sinjali jinkludu wġigħ, dgħufija, tirżiħ, jew tingiż fid-dirgħajn u r-riġlejn</w:t>
      </w:r>
    </w:p>
    <w:p w14:paraId="07C4D388"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ikollok tikka għamja jew skura fil-kamp viżiv tiegħek</w:t>
      </w:r>
    </w:p>
    <w:p w14:paraId="24F3C194"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insuffiċjenza tal-qalb jew attakk tal-qalb li jistgħu jwasslu għal waqfien tat-taħbit tal-qalb jew mewt, problemi fir-ritmu tal-qalb, b’mewt f’daqqa</w:t>
      </w:r>
    </w:p>
    <w:p w14:paraId="365614F2"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lastRenderedPageBreak/>
        <w:t>emboli f’saqajk (trombożi fil-vini fil-fond) – is-sinjali jinkludu wġigħ qawwi jew nefħa fis-saqajn</w:t>
      </w:r>
    </w:p>
    <w:p w14:paraId="1F6E5B03"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embol</w:t>
      </w:r>
      <w:r w:rsidR="00EA57C4" w:rsidRPr="00D32A30">
        <w:t>i</w:t>
      </w:r>
      <w:r w:rsidRPr="00D32A30">
        <w:t xml:space="preserve"> fil-pulmun (emboliżmu pulmonari) – is-sinjali jinkludu qtugħ ta’ nifs jew uġigħ waqt it-teħid tan-nifs</w:t>
      </w:r>
    </w:p>
    <w:p w14:paraId="67A6466C"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fsada fl-istonku jew fl-imsaren – is-sinjali jinkludu rimettar tad-demm jew tgħaddi d-demm fl-ippurgar tiegħek</w:t>
      </w:r>
    </w:p>
    <w:p w14:paraId="70E8903F"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sadd fl-imsaren (ostruzzjoni intestinali) speċjalment fl-“ileu”. Is-sadd jimpedixxi l-kontenut tal-imsaren tiegħek milli jgħaddi għall-parti ta’ isfel tal-musrana </w:t>
      </w:r>
      <w:r w:rsidR="00020A05" w:rsidRPr="00D32A30">
        <w:t>– i</w:t>
      </w:r>
      <w:r w:rsidRPr="00D32A30">
        <w:t>s-sinjali jinkludu sensazzjoni ta’ nefħa, rimettar, stitikezza severa, telf tal-aptit, u bugħawwiġijiet</w:t>
      </w:r>
    </w:p>
    <w:p w14:paraId="24F2BA1F"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“sindrome uremiku emolitiku” meta jitkissru ċ-ċelloli ħomor tad-demm (emolisi) li tista’ sseħħ bi jew mingħajr insuffiċjenza tal-kliewi</w:t>
      </w:r>
    </w:p>
    <w:p w14:paraId="0EDB0D35"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“panċitopenija” livell baxx taċ-ċelloli kollha tad-demm (ċelloli ħomor u bojod tad-demm u plejtlits) li jidher fit-testijiet tad-demm</w:t>
      </w:r>
    </w:p>
    <w:p w14:paraId="04966AD9"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tidnis vjola kbir fuq il-ġilda (purpura tromboċitopenika trombotika)</w:t>
      </w:r>
    </w:p>
    <w:p w14:paraId="198DA9FA"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fil-ħalq jew fl-ilsien</w:t>
      </w:r>
    </w:p>
    <w:p w14:paraId="6ABE9690"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depressjoni</w:t>
      </w:r>
    </w:p>
    <w:p w14:paraId="2CA2FBBD"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vista doppja</w:t>
      </w:r>
    </w:p>
    <w:p w14:paraId="03A04AF2"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fis-sider</w:t>
      </w:r>
    </w:p>
    <w:p w14:paraId="3767CBC1"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glandoli adrenali li ma jaħdmux tajjeb – dan jista’ jikkawża dgħufija, għeja, telf tal-aptit, tidnis tal-ġilda</w:t>
      </w:r>
    </w:p>
    <w:p w14:paraId="24007A8A"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glandola pitwitarja li ma taħdimx tajjeb – dan jista’ jikkawża livelli baxxi tad-demm f’xi ormoni li jaffettwaw il-funzjoni tal-organi maskili jew femminili</w:t>
      </w:r>
    </w:p>
    <w:p w14:paraId="4169C84A" w14:textId="77777777" w:rsidR="00B6448D"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fis-smigħ</w:t>
      </w:r>
    </w:p>
    <w:p w14:paraId="123595A7" w14:textId="77777777" w:rsidR="005629FA" w:rsidRPr="00D32A30" w:rsidRDefault="000030C5" w:rsidP="00101BBB">
      <w:pPr>
        <w:numPr>
          <w:ilvl w:val="0"/>
          <w:numId w:val="31"/>
        </w:numPr>
        <w:tabs>
          <w:tab w:val="clear" w:pos="567"/>
          <w:tab w:val="left" w:pos="720"/>
        </w:tabs>
        <w:spacing w:line="240" w:lineRule="auto"/>
        <w:ind w:left="567" w:hanging="567"/>
      </w:pPr>
      <w:r w:rsidRPr="00D32A30">
        <w:rPr>
          <w:iCs/>
        </w:rPr>
        <w:t>psewdoaldosteroniżmu, li jirriżulta fi pressjoni għolja tad-demm b’livell baxx ta’ potassju (jidher fit-test tad-demm)</w:t>
      </w:r>
    </w:p>
    <w:p w14:paraId="2CBAE82F" w14:textId="77777777" w:rsidR="00B6448D" w:rsidRPr="00D32A30" w:rsidRDefault="00B6448D" w:rsidP="00101BBB">
      <w:pPr>
        <w:numPr>
          <w:ilvl w:val="12"/>
          <w:numId w:val="0"/>
        </w:numPr>
        <w:tabs>
          <w:tab w:val="clear" w:pos="567"/>
        </w:tabs>
        <w:spacing w:line="240" w:lineRule="auto"/>
      </w:pPr>
    </w:p>
    <w:p w14:paraId="196A159D" w14:textId="77777777" w:rsidR="00B614A5" w:rsidRPr="00D32A30" w:rsidRDefault="000030C5" w:rsidP="00101BBB">
      <w:pPr>
        <w:numPr>
          <w:ilvl w:val="12"/>
          <w:numId w:val="0"/>
        </w:numPr>
        <w:tabs>
          <w:tab w:val="clear" w:pos="567"/>
        </w:tabs>
        <w:spacing w:line="240" w:lineRule="auto"/>
        <w:rPr>
          <w:u w:val="single"/>
        </w:rPr>
      </w:pPr>
      <w:r w:rsidRPr="00D32A30">
        <w:rPr>
          <w:u w:val="single"/>
        </w:rPr>
        <w:t>Mhux magħruf: ma tistax tittieħed stima tal-frekwenza mid-data disponibbli</w:t>
      </w:r>
    </w:p>
    <w:p w14:paraId="4A65EE9B" w14:textId="2F58F8B5" w:rsidR="00AF399D" w:rsidRPr="00D32A30" w:rsidRDefault="000030C5" w:rsidP="002D71F8">
      <w:pPr>
        <w:numPr>
          <w:ilvl w:val="0"/>
          <w:numId w:val="49"/>
        </w:numPr>
        <w:tabs>
          <w:tab w:val="clear" w:pos="567"/>
          <w:tab w:val="left" w:pos="720"/>
        </w:tabs>
        <w:spacing w:line="240" w:lineRule="auto"/>
        <w:ind w:left="567" w:hanging="567"/>
      </w:pPr>
      <w:r w:rsidRPr="00D32A30">
        <w:t>xi pazjenti rrappurtaw ukoll li ħassewhom konfużi wara li ħadu Noxafil</w:t>
      </w:r>
    </w:p>
    <w:p w14:paraId="2F53668E" w14:textId="18BFBB90" w:rsidR="002D71F8" w:rsidRPr="00D32A30" w:rsidRDefault="000030C5" w:rsidP="002D71F8">
      <w:pPr>
        <w:numPr>
          <w:ilvl w:val="0"/>
          <w:numId w:val="49"/>
        </w:numPr>
        <w:tabs>
          <w:tab w:val="clear" w:pos="567"/>
          <w:tab w:val="left" w:pos="720"/>
        </w:tabs>
        <w:spacing w:line="240" w:lineRule="auto"/>
        <w:ind w:left="567" w:hanging="567"/>
      </w:pPr>
      <w:r w:rsidRPr="00D32A30">
        <w:t>ħmura tal-ġilda</w:t>
      </w:r>
    </w:p>
    <w:p w14:paraId="437F7D1C" w14:textId="77777777" w:rsidR="00B6448D" w:rsidRPr="00D32A30" w:rsidRDefault="00B6448D" w:rsidP="00101BBB">
      <w:pPr>
        <w:numPr>
          <w:ilvl w:val="12"/>
          <w:numId w:val="0"/>
        </w:numPr>
        <w:tabs>
          <w:tab w:val="clear" w:pos="567"/>
        </w:tabs>
        <w:spacing w:line="240" w:lineRule="auto"/>
      </w:pPr>
    </w:p>
    <w:p w14:paraId="0CEF7BFC" w14:textId="77777777" w:rsidR="00B6448D" w:rsidRPr="00D32A30" w:rsidRDefault="000030C5" w:rsidP="00101BBB">
      <w:pPr>
        <w:numPr>
          <w:ilvl w:val="12"/>
          <w:numId w:val="0"/>
        </w:numPr>
        <w:tabs>
          <w:tab w:val="clear" w:pos="567"/>
        </w:tabs>
        <w:spacing w:line="240" w:lineRule="auto"/>
      </w:pPr>
      <w:r w:rsidRPr="00D32A30">
        <w:t>Għid lit-tabib, lill-ispiżjar jew lill-infermier tiegħek jekk tinnota xi wieħed minn dawn l-effetti sekondarji elenkanti fuq.</w:t>
      </w:r>
    </w:p>
    <w:p w14:paraId="5A7419BC" w14:textId="77777777" w:rsidR="00B6448D" w:rsidRPr="00D32A30" w:rsidRDefault="00B6448D" w:rsidP="00101BBB">
      <w:pPr>
        <w:numPr>
          <w:ilvl w:val="12"/>
          <w:numId w:val="0"/>
        </w:numPr>
        <w:tabs>
          <w:tab w:val="clear" w:pos="567"/>
        </w:tabs>
        <w:spacing w:line="240" w:lineRule="auto"/>
      </w:pPr>
    </w:p>
    <w:p w14:paraId="330C1B10" w14:textId="77777777" w:rsidR="00B6448D" w:rsidRPr="00D32A30" w:rsidRDefault="000030C5" w:rsidP="00101BBB">
      <w:pPr>
        <w:keepNext/>
        <w:keepLines/>
        <w:numPr>
          <w:ilvl w:val="12"/>
          <w:numId w:val="0"/>
        </w:numPr>
        <w:spacing w:line="240" w:lineRule="auto"/>
        <w:rPr>
          <w:b/>
        </w:rPr>
      </w:pPr>
      <w:r w:rsidRPr="00D32A30">
        <w:rPr>
          <w:b/>
          <w:bCs/>
          <w:color w:val="000000"/>
        </w:rPr>
        <w:t>Rappurtar tal-effetti sekondarji</w:t>
      </w:r>
    </w:p>
    <w:p w14:paraId="7276FF83" w14:textId="77777777" w:rsidR="00B6448D" w:rsidRPr="00D32A30" w:rsidRDefault="000030C5" w:rsidP="00101BBB">
      <w:pPr>
        <w:numPr>
          <w:ilvl w:val="12"/>
          <w:numId w:val="0"/>
        </w:numPr>
        <w:spacing w:line="240" w:lineRule="auto"/>
        <w:rPr>
          <w:b/>
        </w:rPr>
      </w:pPr>
      <w:r w:rsidRPr="00D32A30">
        <w:t>Jekk ikollok xi effett sekondarju, kellem lit-tabib, lill-ispiżjar jew l-infermier tiegħek. Dan jinkludi xi effett sekondarju li mhuwiex elenkat f’dan il-fuljett.</w:t>
      </w:r>
      <w:r w:rsidRPr="00D32A30">
        <w:rPr>
          <w:i/>
        </w:rPr>
        <w:t xml:space="preserve"> </w:t>
      </w:r>
      <w:r w:rsidRPr="00D32A30">
        <w:rPr>
          <w:color w:val="000000"/>
        </w:rPr>
        <w:t xml:space="preserve">Tista’ wkoll tirrapporta effetti sekondarji direttament permezz </w:t>
      </w:r>
      <w:r w:rsidRPr="00D32A30">
        <w:rPr>
          <w:color w:val="000000"/>
          <w:highlight w:val="lightGray"/>
        </w:rPr>
        <w:t>tas-sistema ta’ rappurtar nazzjonali imni</w:t>
      </w:r>
      <w:r w:rsidRPr="00D32A30">
        <w:rPr>
          <w:highlight w:val="lightGray"/>
        </w:rPr>
        <w:t>żż</w:t>
      </w:r>
      <w:r w:rsidRPr="00D32A30">
        <w:rPr>
          <w:color w:val="000000"/>
          <w:highlight w:val="lightGray"/>
        </w:rPr>
        <w:t>la f’</w:t>
      </w:r>
      <w:hyperlink r:id="rId22" w:history="1">
        <w:r w:rsidR="00B6448D" w:rsidRPr="00D32A30">
          <w:rPr>
            <w:color w:val="0000FF"/>
            <w:highlight w:val="lightGray"/>
            <w:u w:val="single"/>
          </w:rPr>
          <w:t>Appendiċi V</w:t>
        </w:r>
      </w:hyperlink>
      <w:r w:rsidRPr="00D32A30">
        <w:t xml:space="preserve">. </w:t>
      </w:r>
      <w:r w:rsidRPr="00D32A30">
        <w:rPr>
          <w:color w:val="000000"/>
        </w:rPr>
        <w:t>Billi tirrapporta l-effetti sekondarji tista’ tgħin biex tiġi pprovduta aktar informazzjoni dwar is-sigurtà ta’ din il-mediċina.</w:t>
      </w:r>
    </w:p>
    <w:p w14:paraId="5A354876" w14:textId="77777777" w:rsidR="00B6448D" w:rsidRPr="00D32A30" w:rsidRDefault="00B6448D" w:rsidP="00101BBB">
      <w:pPr>
        <w:numPr>
          <w:ilvl w:val="12"/>
          <w:numId w:val="0"/>
        </w:numPr>
        <w:tabs>
          <w:tab w:val="clear" w:pos="567"/>
        </w:tabs>
        <w:spacing w:line="240" w:lineRule="auto"/>
      </w:pPr>
    </w:p>
    <w:p w14:paraId="4929CB15" w14:textId="77777777" w:rsidR="00B6448D" w:rsidRPr="00D32A30" w:rsidRDefault="00B6448D" w:rsidP="00101BBB">
      <w:pPr>
        <w:numPr>
          <w:ilvl w:val="12"/>
          <w:numId w:val="0"/>
        </w:numPr>
        <w:tabs>
          <w:tab w:val="clear" w:pos="567"/>
        </w:tabs>
        <w:spacing w:line="240" w:lineRule="auto"/>
      </w:pPr>
    </w:p>
    <w:p w14:paraId="6360B3E7" w14:textId="77777777" w:rsidR="00B6448D" w:rsidRPr="00D32A30" w:rsidRDefault="000030C5" w:rsidP="00101BBB">
      <w:pPr>
        <w:keepNext/>
        <w:keepLines/>
        <w:numPr>
          <w:ilvl w:val="12"/>
          <w:numId w:val="0"/>
        </w:numPr>
        <w:tabs>
          <w:tab w:val="clear" w:pos="567"/>
        </w:tabs>
        <w:spacing w:line="240" w:lineRule="auto"/>
        <w:ind w:left="567" w:hanging="567"/>
        <w:rPr>
          <w:b/>
        </w:rPr>
      </w:pPr>
      <w:r w:rsidRPr="00D32A30">
        <w:rPr>
          <w:b/>
        </w:rPr>
        <w:t>5.</w:t>
      </w:r>
      <w:r w:rsidRPr="00D32A30">
        <w:rPr>
          <w:b/>
        </w:rPr>
        <w:tab/>
        <w:t>Kif taħżen Noxafil</w:t>
      </w:r>
    </w:p>
    <w:p w14:paraId="0FE28581" w14:textId="77777777" w:rsidR="00B6448D" w:rsidRPr="00D32A30" w:rsidRDefault="00B6448D" w:rsidP="00101BBB">
      <w:pPr>
        <w:keepNext/>
        <w:keepLines/>
        <w:numPr>
          <w:ilvl w:val="12"/>
          <w:numId w:val="0"/>
        </w:numPr>
        <w:tabs>
          <w:tab w:val="clear" w:pos="567"/>
        </w:tabs>
        <w:spacing w:line="240" w:lineRule="auto"/>
        <w:rPr>
          <w:b/>
        </w:rPr>
      </w:pPr>
    </w:p>
    <w:p w14:paraId="00285E83" w14:textId="77777777" w:rsidR="00B6448D" w:rsidRPr="00D32A30" w:rsidRDefault="000030C5" w:rsidP="00101BBB">
      <w:pPr>
        <w:keepNext/>
        <w:tabs>
          <w:tab w:val="clear" w:pos="567"/>
        </w:tabs>
        <w:autoSpaceDE w:val="0"/>
        <w:autoSpaceDN w:val="0"/>
        <w:adjustRightInd w:val="0"/>
        <w:spacing w:line="240" w:lineRule="auto"/>
      </w:pPr>
      <w:r w:rsidRPr="00D32A30">
        <w:t>Żomm din il-mediċina fejn ma tidhirx u ma tintlaħaqx mit-tfal.</w:t>
      </w:r>
    </w:p>
    <w:p w14:paraId="27BE875B" w14:textId="77777777" w:rsidR="005629FA" w:rsidRPr="00D32A30" w:rsidRDefault="005629FA" w:rsidP="00101BBB">
      <w:pPr>
        <w:keepNext/>
        <w:tabs>
          <w:tab w:val="clear" w:pos="567"/>
        </w:tabs>
        <w:autoSpaceDE w:val="0"/>
        <w:autoSpaceDN w:val="0"/>
        <w:adjustRightInd w:val="0"/>
        <w:spacing w:line="240" w:lineRule="auto"/>
      </w:pPr>
    </w:p>
    <w:p w14:paraId="535B77A4" w14:textId="77777777" w:rsidR="00B6448D" w:rsidRPr="00D32A30" w:rsidRDefault="000030C5" w:rsidP="00101BBB">
      <w:pPr>
        <w:tabs>
          <w:tab w:val="clear" w:pos="567"/>
        </w:tabs>
        <w:spacing w:line="240" w:lineRule="auto"/>
      </w:pPr>
      <w:r w:rsidRPr="00D32A30">
        <w:t>Tużax din il-mediċina wara d-data ta’ meta tiskadi li tidher fuq il-folja</w:t>
      </w:r>
      <w:r w:rsidR="006C15AE" w:rsidRPr="00D32A30">
        <w:t xml:space="preserve"> wara JIS</w:t>
      </w:r>
      <w:r w:rsidRPr="00D32A30">
        <w:t>. Id-data ta’ meta tiskadi tirreferi għall-aħħar ġurnata ta’ dak ix-xahar.</w:t>
      </w:r>
    </w:p>
    <w:p w14:paraId="77099EAC" w14:textId="77777777" w:rsidR="005629FA" w:rsidRPr="00D32A30" w:rsidRDefault="005629FA" w:rsidP="00101BBB">
      <w:pPr>
        <w:tabs>
          <w:tab w:val="clear" w:pos="567"/>
        </w:tabs>
        <w:spacing w:line="240" w:lineRule="auto"/>
      </w:pPr>
    </w:p>
    <w:p w14:paraId="4719335B" w14:textId="77777777" w:rsidR="00B6448D" w:rsidRPr="00D32A30" w:rsidRDefault="000030C5" w:rsidP="00101BBB">
      <w:pPr>
        <w:tabs>
          <w:tab w:val="clear" w:pos="567"/>
        </w:tabs>
        <w:spacing w:line="240" w:lineRule="auto"/>
      </w:pPr>
      <w:r w:rsidRPr="00D32A30">
        <w:t>Din il-mediċina m’għandhiex bżonn ħażna speċjali.</w:t>
      </w:r>
    </w:p>
    <w:p w14:paraId="2CD4021A" w14:textId="77777777" w:rsidR="005629FA" w:rsidRPr="00D32A30" w:rsidRDefault="005629FA" w:rsidP="00101BBB">
      <w:pPr>
        <w:tabs>
          <w:tab w:val="clear" w:pos="567"/>
        </w:tabs>
        <w:spacing w:line="240" w:lineRule="auto"/>
      </w:pPr>
    </w:p>
    <w:p w14:paraId="5C616354" w14:textId="77777777" w:rsidR="00B6448D" w:rsidRPr="00D32A30" w:rsidRDefault="000030C5" w:rsidP="00101BBB">
      <w:pPr>
        <w:tabs>
          <w:tab w:val="clear" w:pos="567"/>
        </w:tabs>
        <w:spacing w:line="240" w:lineRule="auto"/>
      </w:pPr>
      <w:r w:rsidRPr="00D32A30">
        <w:t>Aħżen fi friġġ (2</w:t>
      </w:r>
      <w:r w:rsidR="005629FA" w:rsidRPr="00D32A30">
        <w:t> </w:t>
      </w:r>
      <w:r w:rsidRPr="00D32A30">
        <w:rPr>
          <w:rFonts w:ascii="Symbol" w:hAnsi="Symbol"/>
        </w:rPr>
        <w:sym w:font="Symbol" w:char="F0B0"/>
      </w:r>
      <w:r w:rsidRPr="00D32A30">
        <w:t>C–8</w:t>
      </w:r>
      <w:r w:rsidR="005629FA" w:rsidRPr="00D32A30">
        <w:t> </w:t>
      </w:r>
      <w:r w:rsidRPr="00D32A30">
        <w:rPr>
          <w:rFonts w:ascii="Symbol" w:hAnsi="Symbol"/>
        </w:rPr>
        <w:sym w:font="Symbol" w:char="F0B0"/>
      </w:r>
      <w:r w:rsidRPr="00D32A30">
        <w:t>C).</w:t>
      </w:r>
    </w:p>
    <w:p w14:paraId="1F2C7D16" w14:textId="77777777" w:rsidR="005629FA" w:rsidRPr="00D32A30" w:rsidRDefault="005629FA" w:rsidP="00101BBB">
      <w:pPr>
        <w:tabs>
          <w:tab w:val="clear" w:pos="567"/>
        </w:tabs>
        <w:spacing w:line="240" w:lineRule="auto"/>
      </w:pPr>
    </w:p>
    <w:p w14:paraId="08C77A3B" w14:textId="77777777" w:rsidR="00B6448D" w:rsidRPr="00D32A30" w:rsidRDefault="000030C5" w:rsidP="00101BBB">
      <w:pPr>
        <w:tabs>
          <w:tab w:val="clear" w:pos="567"/>
        </w:tabs>
        <w:spacing w:line="240" w:lineRule="auto"/>
      </w:pPr>
      <w:r w:rsidRPr="00D32A30">
        <w:t>Ladarba ppreparat, il-prodott għandu jintuża mill-ewwel, Jekk ma jintużax mill-ewwel, is-soluzzjoni tista’ tinħażen sa 24 siegħa f’2</w:t>
      </w:r>
      <w:r w:rsidR="005629FA" w:rsidRPr="00D32A30">
        <w:t> </w:t>
      </w:r>
      <w:r w:rsidRPr="00D32A30">
        <w:t>°C</w:t>
      </w:r>
      <w:r w:rsidRPr="00D32A30">
        <w:noBreakHyphen/>
        <w:t>8</w:t>
      </w:r>
      <w:r w:rsidR="005629FA" w:rsidRPr="00D32A30">
        <w:t> </w:t>
      </w:r>
      <w:r w:rsidRPr="00D32A30">
        <w:t>°C (fi friġġ). D</w:t>
      </w:r>
      <w:r w:rsidR="00A25A94" w:rsidRPr="00D32A30">
        <w:t>i</w:t>
      </w:r>
      <w:r w:rsidRPr="00D32A30">
        <w:t>n il-mediċina h</w:t>
      </w:r>
      <w:r w:rsidR="00A25A94" w:rsidRPr="00D32A30">
        <w:t>ija</w:t>
      </w:r>
      <w:r w:rsidRPr="00D32A30">
        <w:t xml:space="preserve"> għall-użu ta’ darba u kwalunkwe soluzzjoni mhux użata għandha tintrema.</w:t>
      </w:r>
    </w:p>
    <w:p w14:paraId="67A8D69D" w14:textId="77777777" w:rsidR="005629FA" w:rsidRPr="00D32A30" w:rsidRDefault="005629FA" w:rsidP="00101BBB">
      <w:pPr>
        <w:tabs>
          <w:tab w:val="clear" w:pos="567"/>
        </w:tabs>
        <w:spacing w:line="240" w:lineRule="auto"/>
      </w:pPr>
    </w:p>
    <w:p w14:paraId="533E332E" w14:textId="77777777" w:rsidR="00B6448D" w:rsidRPr="00D32A30" w:rsidRDefault="000030C5" w:rsidP="00101BBB">
      <w:pPr>
        <w:tabs>
          <w:tab w:val="clear" w:pos="567"/>
        </w:tabs>
        <w:spacing w:line="240" w:lineRule="auto"/>
      </w:pPr>
      <w:r w:rsidRPr="00D32A30">
        <w:lastRenderedPageBreak/>
        <w:t>Tarmix mediċini mal-ilma tad-dranaġġ jew mal-iskart domestiku.</w:t>
      </w:r>
      <w:r w:rsidRPr="00D32A30">
        <w:rPr>
          <w:b/>
        </w:rPr>
        <w:t xml:space="preserve"> </w:t>
      </w:r>
      <w:r w:rsidRPr="00D32A30">
        <w:t>Staqsi lill-ispiżjar tiegħek dwar kif għandek tarmi mediċini li m’għadekx tuża.</w:t>
      </w:r>
      <w:r w:rsidRPr="00D32A30">
        <w:rPr>
          <w:b/>
        </w:rPr>
        <w:t xml:space="preserve"> </w:t>
      </w:r>
      <w:r w:rsidRPr="00D32A30">
        <w:t>Dawn il-miżuri jgħinu għall-protezzjoni tal-ambjent.</w:t>
      </w:r>
    </w:p>
    <w:p w14:paraId="143E4601" w14:textId="77777777" w:rsidR="00B6448D" w:rsidRPr="00D32A30" w:rsidRDefault="00B6448D" w:rsidP="00101BBB">
      <w:pPr>
        <w:numPr>
          <w:ilvl w:val="12"/>
          <w:numId w:val="0"/>
        </w:numPr>
        <w:tabs>
          <w:tab w:val="clear" w:pos="567"/>
        </w:tabs>
        <w:spacing w:line="240" w:lineRule="auto"/>
      </w:pPr>
    </w:p>
    <w:p w14:paraId="3410431F" w14:textId="77777777" w:rsidR="00B6448D" w:rsidRPr="00D32A30" w:rsidRDefault="00B6448D" w:rsidP="00101BBB">
      <w:pPr>
        <w:numPr>
          <w:ilvl w:val="12"/>
          <w:numId w:val="0"/>
        </w:numPr>
        <w:tabs>
          <w:tab w:val="clear" w:pos="567"/>
        </w:tabs>
        <w:spacing w:line="240" w:lineRule="auto"/>
      </w:pPr>
    </w:p>
    <w:p w14:paraId="6EEBBCEC" w14:textId="77777777" w:rsidR="00B6448D" w:rsidRPr="00D32A30" w:rsidRDefault="000030C5" w:rsidP="00101BBB">
      <w:pPr>
        <w:keepNext/>
        <w:keepLines/>
        <w:numPr>
          <w:ilvl w:val="12"/>
          <w:numId w:val="0"/>
        </w:numPr>
        <w:tabs>
          <w:tab w:val="clear" w:pos="567"/>
        </w:tabs>
        <w:spacing w:line="240" w:lineRule="auto"/>
        <w:ind w:left="567" w:hanging="567"/>
        <w:rPr>
          <w:b/>
        </w:rPr>
      </w:pPr>
      <w:r w:rsidRPr="00D32A30">
        <w:rPr>
          <w:b/>
        </w:rPr>
        <w:t>6.</w:t>
      </w:r>
      <w:r w:rsidRPr="00D32A30">
        <w:rPr>
          <w:b/>
        </w:rPr>
        <w:tab/>
        <w:t>Kontenut tal-pakkett u informazzjoni oħra</w:t>
      </w:r>
    </w:p>
    <w:p w14:paraId="64BBA092" w14:textId="77777777" w:rsidR="00B6448D" w:rsidRPr="00D32A30" w:rsidRDefault="00B6448D" w:rsidP="00101BBB">
      <w:pPr>
        <w:keepNext/>
        <w:keepLines/>
        <w:numPr>
          <w:ilvl w:val="12"/>
          <w:numId w:val="0"/>
        </w:numPr>
        <w:tabs>
          <w:tab w:val="clear" w:pos="567"/>
        </w:tabs>
        <w:spacing w:line="240" w:lineRule="auto"/>
      </w:pPr>
    </w:p>
    <w:p w14:paraId="0D0BDE2E" w14:textId="77777777" w:rsidR="00B6448D" w:rsidRPr="00D32A30" w:rsidRDefault="000030C5" w:rsidP="00101BBB">
      <w:pPr>
        <w:keepNext/>
        <w:keepLines/>
        <w:numPr>
          <w:ilvl w:val="12"/>
          <w:numId w:val="0"/>
        </w:numPr>
        <w:tabs>
          <w:tab w:val="clear" w:pos="567"/>
        </w:tabs>
        <w:spacing w:line="240" w:lineRule="auto"/>
        <w:rPr>
          <w:b/>
        </w:rPr>
      </w:pPr>
      <w:r w:rsidRPr="00D32A30">
        <w:rPr>
          <w:b/>
        </w:rPr>
        <w:t>X’fih Noxafil</w:t>
      </w:r>
    </w:p>
    <w:p w14:paraId="1B5735B9" w14:textId="77777777" w:rsidR="00B6448D" w:rsidRPr="00D32A30" w:rsidRDefault="000030C5" w:rsidP="00101BBB">
      <w:pPr>
        <w:pStyle w:val="ListParagraph"/>
        <w:numPr>
          <w:ilvl w:val="0"/>
          <w:numId w:val="78"/>
        </w:numPr>
        <w:tabs>
          <w:tab w:val="clear" w:pos="567"/>
        </w:tabs>
        <w:spacing w:line="240" w:lineRule="auto"/>
        <w:ind w:left="567" w:hanging="567"/>
        <w:rPr>
          <w:lang w:val="mt-MT"/>
        </w:rPr>
      </w:pPr>
      <w:r w:rsidRPr="00D32A30">
        <w:rPr>
          <w:lang w:val="mt-MT"/>
        </w:rPr>
        <w:t>Is-sustanza attiva hi posaconazole. Kull kunjett fih 300 mg ta’ posaconazole.</w:t>
      </w:r>
    </w:p>
    <w:p w14:paraId="7BB4B7B8" w14:textId="77777777" w:rsidR="00B6448D" w:rsidRPr="00D32A30" w:rsidRDefault="000030C5" w:rsidP="00101BBB">
      <w:pPr>
        <w:pStyle w:val="ListParagraph"/>
        <w:numPr>
          <w:ilvl w:val="0"/>
          <w:numId w:val="78"/>
        </w:numPr>
        <w:tabs>
          <w:tab w:val="clear" w:pos="567"/>
        </w:tabs>
        <w:spacing w:line="240" w:lineRule="auto"/>
        <w:ind w:left="567" w:hanging="567"/>
        <w:rPr>
          <w:lang w:val="mt-MT"/>
        </w:rPr>
      </w:pPr>
      <w:r w:rsidRPr="00D32A30">
        <w:rPr>
          <w:lang w:val="mt-MT"/>
        </w:rPr>
        <w:t>Is-sustanzi l-oħra huma: Betadex Sulfobutyl Ether Sodium (SBECD), disodium edetate, hydrochloric acid (konċentrat), sodium hydroxide, ilma għall-injezzjonijiet.</w:t>
      </w:r>
    </w:p>
    <w:p w14:paraId="5EF912EA" w14:textId="77777777" w:rsidR="00B6448D" w:rsidRPr="00D32A30" w:rsidRDefault="00B6448D" w:rsidP="00101BBB">
      <w:pPr>
        <w:numPr>
          <w:ilvl w:val="12"/>
          <w:numId w:val="0"/>
        </w:numPr>
        <w:tabs>
          <w:tab w:val="clear" w:pos="567"/>
        </w:tabs>
        <w:spacing w:line="240" w:lineRule="auto"/>
      </w:pPr>
    </w:p>
    <w:p w14:paraId="14578BA1" w14:textId="77777777" w:rsidR="00B6448D" w:rsidRPr="00D32A30" w:rsidRDefault="000030C5" w:rsidP="00101BBB">
      <w:pPr>
        <w:keepNext/>
        <w:keepLines/>
        <w:numPr>
          <w:ilvl w:val="12"/>
          <w:numId w:val="0"/>
        </w:numPr>
        <w:tabs>
          <w:tab w:val="clear" w:pos="567"/>
        </w:tabs>
        <w:spacing w:line="240" w:lineRule="auto"/>
        <w:rPr>
          <w:b/>
        </w:rPr>
      </w:pPr>
      <w:r w:rsidRPr="00D32A30">
        <w:rPr>
          <w:b/>
        </w:rPr>
        <w:t>Kif jidher Noxafil u l-kontenut tal-pakkett</w:t>
      </w:r>
    </w:p>
    <w:p w14:paraId="7D94532F" w14:textId="77777777" w:rsidR="00B6448D" w:rsidRPr="00D32A30" w:rsidRDefault="000030C5" w:rsidP="00101BBB">
      <w:pPr>
        <w:tabs>
          <w:tab w:val="clear" w:pos="567"/>
        </w:tabs>
        <w:autoSpaceDE w:val="0"/>
        <w:autoSpaceDN w:val="0"/>
        <w:adjustRightInd w:val="0"/>
        <w:spacing w:line="240" w:lineRule="auto"/>
        <w:rPr>
          <w:rFonts w:eastAsia="Calibri"/>
        </w:rPr>
      </w:pPr>
      <w:r w:rsidRPr="00D32A30">
        <w:t>Il-konċentrat għal soluzzjoni għall-infużjoni ta’ Noxafil hija ċara, bla kulur sa isfar ċar</w:t>
      </w:r>
      <w:r w:rsidRPr="00D32A30">
        <w:rPr>
          <w:rFonts w:eastAsia="Calibri"/>
        </w:rPr>
        <w:t>. Il-varjazzjonijiet fil-kulur f’din il-medda ma jaffettwawx il-kwalità tal-prodott.</w:t>
      </w:r>
    </w:p>
    <w:p w14:paraId="3E483F04" w14:textId="77777777" w:rsidR="00B6448D" w:rsidRPr="00D32A30" w:rsidRDefault="00B6448D" w:rsidP="00101BBB">
      <w:pPr>
        <w:tabs>
          <w:tab w:val="clear" w:pos="567"/>
        </w:tabs>
        <w:autoSpaceDE w:val="0"/>
        <w:autoSpaceDN w:val="0"/>
        <w:adjustRightInd w:val="0"/>
        <w:spacing w:line="240" w:lineRule="auto"/>
        <w:rPr>
          <w:rFonts w:eastAsia="Calibri"/>
        </w:rPr>
      </w:pPr>
    </w:p>
    <w:p w14:paraId="74A6498D" w14:textId="77777777" w:rsidR="00B6448D" w:rsidRPr="00D32A30" w:rsidRDefault="000030C5" w:rsidP="00101BBB">
      <w:pPr>
        <w:tabs>
          <w:tab w:val="clear" w:pos="567"/>
        </w:tabs>
        <w:autoSpaceDE w:val="0"/>
        <w:autoSpaceDN w:val="0"/>
        <w:adjustRightInd w:val="0"/>
        <w:spacing w:line="240" w:lineRule="auto"/>
        <w:rPr>
          <w:rFonts w:eastAsia="Calibri"/>
        </w:rPr>
      </w:pPr>
      <w:r w:rsidRPr="00D32A30">
        <w:rPr>
          <w:rFonts w:eastAsia="Calibri"/>
        </w:rPr>
        <w:t xml:space="preserve">Din il-mediċina hija disponibbli f’kunjett tal-ħġieġ għall-użu ta’ darba magħluq b’tapp tal-gomma </w:t>
      </w:r>
      <w:r w:rsidRPr="00D32A30">
        <w:t>bromobutyl u siġill tal-aluminju.</w:t>
      </w:r>
    </w:p>
    <w:p w14:paraId="2A60A2E8" w14:textId="77777777" w:rsidR="00B6448D" w:rsidRPr="00D32A30" w:rsidRDefault="00B6448D" w:rsidP="00101BBB">
      <w:pPr>
        <w:numPr>
          <w:ilvl w:val="12"/>
          <w:numId w:val="0"/>
        </w:numPr>
        <w:tabs>
          <w:tab w:val="clear" w:pos="567"/>
        </w:tabs>
        <w:spacing w:line="240" w:lineRule="auto"/>
      </w:pPr>
    </w:p>
    <w:tbl>
      <w:tblPr>
        <w:tblW w:w="5050" w:type="pct"/>
        <w:tblInd w:w="-90" w:type="dxa"/>
        <w:tblLook w:val="01E0" w:firstRow="1" w:lastRow="1" w:firstColumn="1" w:lastColumn="1" w:noHBand="0" w:noVBand="0"/>
      </w:tblPr>
      <w:tblGrid>
        <w:gridCol w:w="5580"/>
        <w:gridCol w:w="3582"/>
      </w:tblGrid>
      <w:tr w:rsidR="0001667A" w14:paraId="19793A3C" w14:textId="77777777" w:rsidTr="00937142">
        <w:trPr>
          <w:cantSplit/>
        </w:trPr>
        <w:tc>
          <w:tcPr>
            <w:tcW w:w="3045" w:type="pct"/>
          </w:tcPr>
          <w:p w14:paraId="58565B59" w14:textId="77777777" w:rsidR="002B2A33" w:rsidRPr="00D32A30" w:rsidRDefault="000030C5" w:rsidP="00101BBB">
            <w:pPr>
              <w:keepNext/>
              <w:rPr>
                <w:rFonts w:eastAsia="Times New Roman"/>
                <w:szCs w:val="22"/>
              </w:rPr>
            </w:pPr>
            <w:r w:rsidRPr="00D32A30">
              <w:rPr>
                <w:b/>
              </w:rPr>
              <w:t xml:space="preserve">Detentur tal-Awtorizzazzjoni għat-Tqegħid fis-Suq </w:t>
            </w:r>
            <w:r w:rsidRPr="00D32A30">
              <w:rPr>
                <w:rFonts w:eastAsia="Times New Roman"/>
                <w:szCs w:val="22"/>
              </w:rPr>
              <w:t>Merck Sharp &amp; Dohme B.V.</w:t>
            </w:r>
          </w:p>
          <w:p w14:paraId="03FB4099" w14:textId="77777777" w:rsidR="002B2A33" w:rsidRPr="00D32A30" w:rsidRDefault="000030C5" w:rsidP="00101BBB">
            <w:pPr>
              <w:keepNext/>
              <w:rPr>
                <w:rFonts w:eastAsia="Times New Roman"/>
                <w:szCs w:val="22"/>
              </w:rPr>
            </w:pPr>
            <w:r w:rsidRPr="00D32A30">
              <w:rPr>
                <w:rFonts w:eastAsia="Times New Roman"/>
                <w:szCs w:val="22"/>
              </w:rPr>
              <w:t>Waarderweg 39</w:t>
            </w:r>
          </w:p>
          <w:p w14:paraId="58E9EA33" w14:textId="77777777" w:rsidR="002B2A33" w:rsidRPr="00D32A30" w:rsidRDefault="000030C5" w:rsidP="00101BBB">
            <w:pPr>
              <w:keepNext/>
              <w:rPr>
                <w:rFonts w:eastAsia="Times New Roman"/>
                <w:szCs w:val="22"/>
              </w:rPr>
            </w:pPr>
            <w:r w:rsidRPr="00D32A30">
              <w:rPr>
                <w:rFonts w:eastAsia="Times New Roman"/>
                <w:szCs w:val="22"/>
              </w:rPr>
              <w:t>2031 BN Haarlem</w:t>
            </w:r>
          </w:p>
          <w:p w14:paraId="20CA7E58" w14:textId="77777777" w:rsidR="002B2A33" w:rsidRPr="00D32A30" w:rsidRDefault="000030C5" w:rsidP="00101BBB">
            <w:pPr>
              <w:tabs>
                <w:tab w:val="clear" w:pos="567"/>
              </w:tabs>
              <w:spacing w:line="240" w:lineRule="auto"/>
              <w:ind w:right="-2"/>
            </w:pPr>
            <w:r w:rsidRPr="00D32A30">
              <w:t>L-Olanda</w:t>
            </w:r>
          </w:p>
          <w:p w14:paraId="135DCB51" w14:textId="77777777" w:rsidR="002B2A33" w:rsidRPr="00D32A30" w:rsidRDefault="002B2A33" w:rsidP="00101BBB">
            <w:pPr>
              <w:tabs>
                <w:tab w:val="left" w:pos="-720"/>
              </w:tabs>
              <w:ind w:left="-108" w:firstLine="108"/>
              <w:rPr>
                <w:rFonts w:eastAsia="Times New Roman"/>
                <w:szCs w:val="22"/>
              </w:rPr>
            </w:pPr>
          </w:p>
        </w:tc>
        <w:tc>
          <w:tcPr>
            <w:tcW w:w="1955" w:type="pct"/>
          </w:tcPr>
          <w:p w14:paraId="104D91A2" w14:textId="77777777" w:rsidR="002B2A33" w:rsidRPr="00D32A30" w:rsidRDefault="000030C5" w:rsidP="00101BBB">
            <w:pPr>
              <w:numPr>
                <w:ilvl w:val="12"/>
                <w:numId w:val="0"/>
              </w:numPr>
              <w:tabs>
                <w:tab w:val="clear" w:pos="567"/>
              </w:tabs>
              <w:spacing w:line="240" w:lineRule="auto"/>
              <w:ind w:right="-2"/>
              <w:rPr>
                <w:b/>
                <w:bCs/>
                <w:u w:val="single"/>
              </w:rPr>
            </w:pPr>
            <w:r w:rsidRPr="00D32A30">
              <w:rPr>
                <w:b/>
                <w:bCs/>
                <w:u w:val="single"/>
              </w:rPr>
              <w:t>Manifattur</w:t>
            </w:r>
          </w:p>
          <w:p w14:paraId="0AD8B7F7"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Organon Heist bv</w:t>
            </w:r>
          </w:p>
          <w:p w14:paraId="3716367A"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Industriepark 30</w:t>
            </w:r>
          </w:p>
          <w:p w14:paraId="6A34C58D"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2220 Heist-op-den-Berg</w:t>
            </w:r>
          </w:p>
          <w:p w14:paraId="058BAD42" w14:textId="77777777" w:rsidR="002B2A33" w:rsidRPr="00D32A30" w:rsidRDefault="000030C5" w:rsidP="00101BBB">
            <w:pPr>
              <w:keepNext/>
              <w:keepLines/>
              <w:numPr>
                <w:ilvl w:val="12"/>
                <w:numId w:val="0"/>
              </w:numPr>
              <w:tabs>
                <w:tab w:val="clear" w:pos="567"/>
              </w:tabs>
              <w:spacing w:line="240" w:lineRule="auto"/>
              <w:rPr>
                <w:rFonts w:eastAsia="Times New Roman"/>
                <w:bCs/>
                <w:szCs w:val="22"/>
                <w:shd w:val="clear" w:color="auto" w:fill="BFBFBF"/>
              </w:rPr>
            </w:pPr>
            <w:r w:rsidRPr="00D32A30">
              <w:rPr>
                <w:rFonts w:eastAsia="Times New Roman"/>
                <w:bCs/>
                <w:szCs w:val="22"/>
                <w:shd w:val="clear" w:color="auto" w:fill="BFBFBF"/>
              </w:rPr>
              <w:t>Il-Belġju</w:t>
            </w:r>
          </w:p>
          <w:p w14:paraId="5A827A31" w14:textId="77777777" w:rsidR="002B2A33" w:rsidRPr="00D32A30" w:rsidRDefault="002B2A33" w:rsidP="00101BBB">
            <w:pPr>
              <w:tabs>
                <w:tab w:val="left" w:pos="-720"/>
              </w:tabs>
              <w:ind w:left="30"/>
              <w:rPr>
                <w:rFonts w:eastAsia="Times New Roman"/>
                <w:szCs w:val="22"/>
              </w:rPr>
            </w:pPr>
          </w:p>
          <w:p w14:paraId="5A969300"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Merck Sharp &amp; Dohme B.V.</w:t>
            </w:r>
          </w:p>
          <w:p w14:paraId="5D9241BD"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Waarderweg 39</w:t>
            </w:r>
          </w:p>
          <w:p w14:paraId="4EF0C83A"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2031 BN Haarlem</w:t>
            </w:r>
          </w:p>
          <w:p w14:paraId="063E2760" w14:textId="77777777" w:rsidR="002B2A33" w:rsidRPr="00D32A30" w:rsidRDefault="000030C5" w:rsidP="00101BBB">
            <w:pPr>
              <w:tabs>
                <w:tab w:val="left" w:pos="4678"/>
              </w:tabs>
              <w:rPr>
                <w:rFonts w:eastAsia="Times New Roman"/>
                <w:bCs/>
                <w:szCs w:val="22"/>
                <w:shd w:val="clear" w:color="auto" w:fill="BFBFBF"/>
              </w:rPr>
            </w:pPr>
            <w:r w:rsidRPr="00D32A30">
              <w:rPr>
                <w:rFonts w:eastAsia="Times New Roman"/>
                <w:bCs/>
                <w:szCs w:val="22"/>
                <w:shd w:val="clear" w:color="auto" w:fill="BFBFBF"/>
              </w:rPr>
              <w:t>L-Olanda</w:t>
            </w:r>
          </w:p>
        </w:tc>
      </w:tr>
    </w:tbl>
    <w:p w14:paraId="5ABBD7A7" w14:textId="77777777" w:rsidR="00B6448D" w:rsidRPr="00D32A30" w:rsidRDefault="00B6448D" w:rsidP="00101BBB">
      <w:pPr>
        <w:numPr>
          <w:ilvl w:val="12"/>
          <w:numId w:val="0"/>
        </w:numPr>
        <w:tabs>
          <w:tab w:val="clear" w:pos="567"/>
        </w:tabs>
        <w:spacing w:line="240" w:lineRule="auto"/>
      </w:pPr>
    </w:p>
    <w:p w14:paraId="734D02EC" w14:textId="77777777" w:rsidR="00B6448D" w:rsidRPr="00D32A30" w:rsidRDefault="000030C5" w:rsidP="00101BBB">
      <w:pPr>
        <w:numPr>
          <w:ilvl w:val="12"/>
          <w:numId w:val="0"/>
        </w:numPr>
        <w:tabs>
          <w:tab w:val="clear" w:pos="567"/>
        </w:tabs>
        <w:spacing w:line="240" w:lineRule="auto"/>
      </w:pPr>
      <w:r w:rsidRPr="00D32A30">
        <w:t xml:space="preserve">Għal kull tagħrif dwar </w:t>
      </w:r>
      <w:r w:rsidR="00A25A94" w:rsidRPr="00D32A30">
        <w:t>din il-mediċina</w:t>
      </w:r>
      <w:r w:rsidRPr="00D32A30">
        <w:t>, jekk jogħġbok ikkuntattja lir-rappreżentant lokali tad-Detentur tal-Awtorizzazzjoni għat-Tqegħid fis-Suq:</w:t>
      </w:r>
    </w:p>
    <w:p w14:paraId="6C760F18" w14:textId="77777777" w:rsidR="007A2483" w:rsidRPr="00D32A30" w:rsidRDefault="007A2483" w:rsidP="00101BBB">
      <w:pPr>
        <w:numPr>
          <w:ilvl w:val="12"/>
          <w:numId w:val="0"/>
        </w:numPr>
        <w:tabs>
          <w:tab w:val="clear" w:pos="567"/>
        </w:tabs>
        <w:spacing w:line="240" w:lineRule="auto"/>
      </w:pPr>
    </w:p>
    <w:tbl>
      <w:tblPr>
        <w:tblW w:w="5000" w:type="pct"/>
        <w:tblLook w:val="0000" w:firstRow="0" w:lastRow="0" w:firstColumn="0" w:lastColumn="0" w:noHBand="0" w:noVBand="0"/>
      </w:tblPr>
      <w:tblGrid>
        <w:gridCol w:w="4775"/>
        <w:gridCol w:w="4296"/>
      </w:tblGrid>
      <w:tr w:rsidR="0001667A" w14:paraId="50A24315" w14:textId="77777777" w:rsidTr="00C83292">
        <w:trPr>
          <w:cantSplit/>
        </w:trPr>
        <w:tc>
          <w:tcPr>
            <w:tcW w:w="2632" w:type="pct"/>
          </w:tcPr>
          <w:p w14:paraId="082DF333" w14:textId="77777777" w:rsidR="007A2483" w:rsidRPr="00D32A30" w:rsidRDefault="000030C5" w:rsidP="00101BBB">
            <w:pPr>
              <w:widowControl w:val="0"/>
              <w:tabs>
                <w:tab w:val="clear" w:pos="567"/>
              </w:tabs>
              <w:spacing w:line="240" w:lineRule="auto"/>
              <w:rPr>
                <w:b/>
                <w:bCs/>
              </w:rPr>
            </w:pPr>
            <w:r w:rsidRPr="00D32A30">
              <w:rPr>
                <w:b/>
                <w:bCs/>
              </w:rPr>
              <w:t>België/Belgique/Belgien</w:t>
            </w:r>
          </w:p>
          <w:p w14:paraId="65D79928" w14:textId="77777777" w:rsidR="007A2483" w:rsidRPr="00D32A30" w:rsidRDefault="000030C5" w:rsidP="00101BBB">
            <w:pPr>
              <w:spacing w:line="240" w:lineRule="auto"/>
              <w:rPr>
                <w:bCs/>
              </w:rPr>
            </w:pPr>
            <w:r w:rsidRPr="00D32A30">
              <w:rPr>
                <w:bCs/>
              </w:rPr>
              <w:t xml:space="preserve">MSD Belgium </w:t>
            </w:r>
          </w:p>
          <w:p w14:paraId="1B1B8520" w14:textId="77777777" w:rsidR="007A2483" w:rsidRPr="00D32A30" w:rsidRDefault="000030C5" w:rsidP="00101BBB">
            <w:pPr>
              <w:autoSpaceDE w:val="0"/>
              <w:autoSpaceDN w:val="0"/>
              <w:adjustRightInd w:val="0"/>
              <w:spacing w:line="240" w:lineRule="auto"/>
            </w:pPr>
            <w:r w:rsidRPr="00D32A30">
              <w:rPr>
                <w:bCs/>
              </w:rPr>
              <w:t>Tél/Tel : +32 (0)2 776 62 11</w:t>
            </w:r>
          </w:p>
          <w:p w14:paraId="09CEDE31" w14:textId="77777777" w:rsidR="007A2483" w:rsidRPr="00D32A30" w:rsidRDefault="000030C5" w:rsidP="00101BBB">
            <w:pPr>
              <w:autoSpaceDE w:val="0"/>
              <w:autoSpaceDN w:val="0"/>
              <w:adjustRightInd w:val="0"/>
              <w:spacing w:line="240" w:lineRule="auto"/>
            </w:pPr>
            <w:r w:rsidRPr="00D32A30">
              <w:rPr>
                <w:bCs/>
              </w:rPr>
              <w:t>dpoc_belux@</w:t>
            </w:r>
            <w:r w:rsidR="006D6D3F" w:rsidRPr="00D32A30">
              <w:rPr>
                <w:bCs/>
              </w:rPr>
              <w:t>msd</w:t>
            </w:r>
            <w:r w:rsidRPr="00D32A30">
              <w:rPr>
                <w:bCs/>
              </w:rPr>
              <w:t>.com</w:t>
            </w:r>
          </w:p>
          <w:p w14:paraId="602EAECD" w14:textId="77777777" w:rsidR="007A2483" w:rsidRPr="00D32A30" w:rsidRDefault="007A2483" w:rsidP="00101BBB">
            <w:pPr>
              <w:spacing w:line="240" w:lineRule="auto"/>
            </w:pPr>
          </w:p>
        </w:tc>
        <w:tc>
          <w:tcPr>
            <w:tcW w:w="2368" w:type="pct"/>
          </w:tcPr>
          <w:p w14:paraId="79F4E6BB" w14:textId="77777777" w:rsidR="007A2483" w:rsidRPr="00D32A30" w:rsidRDefault="000030C5" w:rsidP="00101BBB">
            <w:pPr>
              <w:numPr>
                <w:ilvl w:val="12"/>
                <w:numId w:val="0"/>
              </w:numPr>
              <w:spacing w:line="240" w:lineRule="auto"/>
              <w:rPr>
                <w:b/>
                <w:bCs/>
                <w:iCs/>
              </w:rPr>
            </w:pPr>
            <w:r w:rsidRPr="00D32A30">
              <w:rPr>
                <w:b/>
                <w:bCs/>
                <w:iCs/>
              </w:rPr>
              <w:t>Lietuva</w:t>
            </w:r>
          </w:p>
          <w:p w14:paraId="4344823A" w14:textId="77777777" w:rsidR="007A2483" w:rsidRPr="00D32A30" w:rsidRDefault="000030C5" w:rsidP="00101BBB">
            <w:pPr>
              <w:autoSpaceDE w:val="0"/>
              <w:autoSpaceDN w:val="0"/>
              <w:adjustRightInd w:val="0"/>
              <w:spacing w:line="240" w:lineRule="auto"/>
            </w:pPr>
            <w:r w:rsidRPr="00D32A30">
              <w:t>UAB Merck Sharp &amp; Dohme</w:t>
            </w:r>
          </w:p>
          <w:p w14:paraId="3644D34C" w14:textId="77777777" w:rsidR="007A2483" w:rsidRPr="00D32A30" w:rsidRDefault="000030C5" w:rsidP="00101BBB">
            <w:pPr>
              <w:autoSpaceDE w:val="0"/>
              <w:autoSpaceDN w:val="0"/>
              <w:adjustRightInd w:val="0"/>
              <w:spacing w:line="240" w:lineRule="auto"/>
            </w:pPr>
            <w:r w:rsidRPr="00D32A30">
              <w:t>Tel. + 370 5 278 02 47</w:t>
            </w:r>
          </w:p>
          <w:p w14:paraId="096AD77D" w14:textId="77777777" w:rsidR="007A2483" w:rsidRPr="00D32A30" w:rsidRDefault="000030C5" w:rsidP="00101BBB">
            <w:pPr>
              <w:spacing w:line="240" w:lineRule="auto"/>
            </w:pPr>
            <w:r w:rsidRPr="00D32A30">
              <w:t>msd_lietuva@merck.com</w:t>
            </w:r>
          </w:p>
          <w:p w14:paraId="62D997D2" w14:textId="77777777" w:rsidR="007A2483" w:rsidRPr="00D32A30" w:rsidRDefault="007A2483" w:rsidP="00101BBB">
            <w:pPr>
              <w:spacing w:line="240" w:lineRule="auto"/>
            </w:pPr>
          </w:p>
        </w:tc>
      </w:tr>
      <w:tr w:rsidR="0001667A" w14:paraId="120229F5" w14:textId="77777777" w:rsidTr="00C83292">
        <w:trPr>
          <w:cantSplit/>
        </w:trPr>
        <w:tc>
          <w:tcPr>
            <w:tcW w:w="2632" w:type="pct"/>
          </w:tcPr>
          <w:p w14:paraId="7BF456C4" w14:textId="77777777" w:rsidR="007A2483" w:rsidRPr="00D32A30" w:rsidRDefault="000030C5" w:rsidP="00101BBB">
            <w:pPr>
              <w:spacing w:line="240" w:lineRule="auto"/>
              <w:rPr>
                <w:b/>
              </w:rPr>
            </w:pPr>
            <w:r w:rsidRPr="00D32A30">
              <w:rPr>
                <w:b/>
              </w:rPr>
              <w:t>България</w:t>
            </w:r>
          </w:p>
          <w:p w14:paraId="67B18ABF" w14:textId="77777777" w:rsidR="007A2483" w:rsidRPr="00D32A30" w:rsidRDefault="000030C5" w:rsidP="00101BBB">
            <w:pPr>
              <w:spacing w:line="240" w:lineRule="auto"/>
            </w:pPr>
            <w:r w:rsidRPr="00D32A30">
              <w:t>Мерк Шарп и Доум България ЕООД</w:t>
            </w:r>
          </w:p>
          <w:p w14:paraId="2124B0CF" w14:textId="77777777" w:rsidR="007A2483" w:rsidRPr="00D32A30" w:rsidRDefault="000030C5" w:rsidP="00101BBB">
            <w:pPr>
              <w:spacing w:line="240" w:lineRule="auto"/>
            </w:pPr>
            <w:r w:rsidRPr="00D32A30">
              <w:t>Тел.: +359 2 819 3737</w:t>
            </w:r>
          </w:p>
          <w:p w14:paraId="179FAC80" w14:textId="77777777" w:rsidR="007A2483" w:rsidRPr="00D32A30" w:rsidRDefault="000030C5" w:rsidP="00101BBB">
            <w:pPr>
              <w:spacing w:line="240" w:lineRule="auto"/>
            </w:pPr>
            <w:r w:rsidRPr="00D32A30">
              <w:t>info-msdbg@merck.com</w:t>
            </w:r>
          </w:p>
          <w:p w14:paraId="63A95FEC" w14:textId="77777777" w:rsidR="007A2483" w:rsidRPr="00D32A30" w:rsidRDefault="007A2483" w:rsidP="00101BBB">
            <w:pPr>
              <w:spacing w:line="240" w:lineRule="auto"/>
              <w:rPr>
                <w:b/>
              </w:rPr>
            </w:pPr>
          </w:p>
        </w:tc>
        <w:tc>
          <w:tcPr>
            <w:tcW w:w="2368" w:type="pct"/>
          </w:tcPr>
          <w:p w14:paraId="73D1CE20" w14:textId="77777777" w:rsidR="007A2483" w:rsidRPr="00D32A30" w:rsidRDefault="000030C5" w:rsidP="00101BBB">
            <w:pPr>
              <w:tabs>
                <w:tab w:val="left" w:pos="4536"/>
              </w:tabs>
              <w:suppressAutoHyphens/>
              <w:spacing w:line="240" w:lineRule="auto"/>
              <w:rPr>
                <w:b/>
              </w:rPr>
            </w:pPr>
            <w:r w:rsidRPr="00D32A30">
              <w:rPr>
                <w:b/>
              </w:rPr>
              <w:t>Luxembourg/Luxemburg</w:t>
            </w:r>
          </w:p>
          <w:p w14:paraId="52DDA952" w14:textId="77777777" w:rsidR="007A2483" w:rsidRPr="00D32A30" w:rsidRDefault="000030C5" w:rsidP="00101BBB">
            <w:pPr>
              <w:spacing w:line="240" w:lineRule="auto"/>
              <w:rPr>
                <w:bCs/>
              </w:rPr>
            </w:pPr>
            <w:r w:rsidRPr="00D32A30">
              <w:rPr>
                <w:bCs/>
              </w:rPr>
              <w:t xml:space="preserve">MSD Belgium </w:t>
            </w:r>
          </w:p>
          <w:p w14:paraId="1CB586D5" w14:textId="77777777" w:rsidR="007A2483" w:rsidRPr="00D32A30" w:rsidRDefault="000030C5" w:rsidP="00101BBB">
            <w:pPr>
              <w:autoSpaceDE w:val="0"/>
              <w:autoSpaceDN w:val="0"/>
              <w:adjustRightInd w:val="0"/>
              <w:spacing w:line="240" w:lineRule="auto"/>
              <w:rPr>
                <w:bCs/>
              </w:rPr>
            </w:pPr>
            <w:r w:rsidRPr="00D32A30">
              <w:rPr>
                <w:bCs/>
              </w:rPr>
              <w:t>Tél/Tel : +32 (0)2 776 62 11</w:t>
            </w:r>
          </w:p>
          <w:p w14:paraId="7B025D43" w14:textId="77777777" w:rsidR="007A2483" w:rsidRPr="00D32A30" w:rsidRDefault="000030C5" w:rsidP="00101BBB">
            <w:pPr>
              <w:autoSpaceDE w:val="0"/>
              <w:autoSpaceDN w:val="0"/>
              <w:adjustRightInd w:val="0"/>
              <w:spacing w:line="240" w:lineRule="auto"/>
            </w:pPr>
            <w:r w:rsidRPr="00D32A30">
              <w:rPr>
                <w:bCs/>
              </w:rPr>
              <w:t>dpoc_belux@</w:t>
            </w:r>
            <w:r w:rsidR="006D6D3F" w:rsidRPr="00D32A30">
              <w:rPr>
                <w:bCs/>
              </w:rPr>
              <w:t>msd</w:t>
            </w:r>
            <w:r w:rsidRPr="00D32A30">
              <w:rPr>
                <w:bCs/>
              </w:rPr>
              <w:t>.com</w:t>
            </w:r>
          </w:p>
          <w:p w14:paraId="24C0C2E9" w14:textId="77777777" w:rsidR="007A2483" w:rsidRPr="00D32A30" w:rsidRDefault="007A2483" w:rsidP="00101BBB">
            <w:pPr>
              <w:tabs>
                <w:tab w:val="clear" w:pos="567"/>
                <w:tab w:val="left" w:pos="4536"/>
              </w:tabs>
              <w:suppressAutoHyphens/>
              <w:spacing w:line="240" w:lineRule="auto"/>
            </w:pPr>
          </w:p>
        </w:tc>
      </w:tr>
      <w:tr w:rsidR="0001667A" w14:paraId="2DF8AC24" w14:textId="77777777" w:rsidTr="00C83292">
        <w:trPr>
          <w:cantSplit/>
        </w:trPr>
        <w:tc>
          <w:tcPr>
            <w:tcW w:w="2632" w:type="pct"/>
          </w:tcPr>
          <w:p w14:paraId="78105027" w14:textId="77777777" w:rsidR="007A2483" w:rsidRPr="00D32A30" w:rsidRDefault="000030C5" w:rsidP="00101BBB">
            <w:pPr>
              <w:spacing w:line="240" w:lineRule="auto"/>
              <w:rPr>
                <w:b/>
              </w:rPr>
            </w:pPr>
            <w:r w:rsidRPr="00D32A30">
              <w:rPr>
                <w:b/>
              </w:rPr>
              <w:t>Česká republika</w:t>
            </w:r>
          </w:p>
          <w:p w14:paraId="24DFD232" w14:textId="77777777" w:rsidR="007A2483" w:rsidRPr="00D32A30" w:rsidRDefault="000030C5" w:rsidP="00101BBB">
            <w:pPr>
              <w:autoSpaceDE w:val="0"/>
              <w:autoSpaceDN w:val="0"/>
              <w:adjustRightInd w:val="0"/>
              <w:spacing w:line="240" w:lineRule="auto"/>
            </w:pPr>
            <w:r w:rsidRPr="00D32A30">
              <w:rPr>
                <w:bCs/>
              </w:rPr>
              <w:t xml:space="preserve">Merck Sharp &amp; Dohme s.r.o. </w:t>
            </w:r>
          </w:p>
          <w:p w14:paraId="398F7C8A" w14:textId="77777777" w:rsidR="007A2483" w:rsidRPr="00D32A30" w:rsidRDefault="000030C5" w:rsidP="00101BBB">
            <w:pPr>
              <w:autoSpaceDE w:val="0"/>
              <w:autoSpaceDN w:val="0"/>
              <w:adjustRightInd w:val="0"/>
              <w:spacing w:line="240" w:lineRule="auto"/>
            </w:pPr>
            <w:r w:rsidRPr="00D32A30">
              <w:rPr>
                <w:bCs/>
              </w:rPr>
              <w:t xml:space="preserve">Tel: +420 233 010 111 </w:t>
            </w:r>
          </w:p>
          <w:p w14:paraId="50A992B3" w14:textId="77777777" w:rsidR="007A2483" w:rsidRPr="00D32A30" w:rsidRDefault="000030C5" w:rsidP="00101BBB">
            <w:pPr>
              <w:spacing w:line="240" w:lineRule="auto"/>
              <w:rPr>
                <w:bCs/>
              </w:rPr>
            </w:pPr>
            <w:r w:rsidRPr="00D32A30">
              <w:rPr>
                <w:bCs/>
              </w:rPr>
              <w:t>dpoc_czechslovak@merck.com</w:t>
            </w:r>
          </w:p>
          <w:p w14:paraId="146DAB55" w14:textId="77777777" w:rsidR="007A2483" w:rsidRPr="00D32A30" w:rsidRDefault="007A2483" w:rsidP="00101BBB">
            <w:pPr>
              <w:spacing w:line="240" w:lineRule="auto"/>
              <w:rPr>
                <w:b/>
              </w:rPr>
            </w:pPr>
          </w:p>
        </w:tc>
        <w:tc>
          <w:tcPr>
            <w:tcW w:w="2368" w:type="pct"/>
          </w:tcPr>
          <w:p w14:paraId="4E52883C" w14:textId="77777777" w:rsidR="007A2483" w:rsidRPr="00D32A30" w:rsidRDefault="000030C5" w:rsidP="00101BBB">
            <w:pPr>
              <w:spacing w:line="240" w:lineRule="auto"/>
              <w:rPr>
                <w:b/>
                <w:bCs/>
              </w:rPr>
            </w:pPr>
            <w:r w:rsidRPr="00D32A30">
              <w:rPr>
                <w:b/>
                <w:bCs/>
              </w:rPr>
              <w:t>Magyarország</w:t>
            </w:r>
          </w:p>
          <w:p w14:paraId="4F415404" w14:textId="77777777" w:rsidR="007A2483" w:rsidRPr="00D32A30" w:rsidRDefault="000030C5" w:rsidP="00101BBB">
            <w:pPr>
              <w:spacing w:line="240" w:lineRule="auto"/>
            </w:pPr>
            <w:r w:rsidRPr="00D32A30">
              <w:t>MSD Pharma Hungary Kft.</w:t>
            </w:r>
          </w:p>
          <w:p w14:paraId="1840FEB6" w14:textId="77777777" w:rsidR="007A2483" w:rsidRPr="00D32A30" w:rsidRDefault="000030C5" w:rsidP="00101BBB">
            <w:pPr>
              <w:spacing w:line="240" w:lineRule="auto"/>
            </w:pPr>
            <w:r w:rsidRPr="00D32A30">
              <w:t>Tel.: +36 1 888 5300</w:t>
            </w:r>
          </w:p>
          <w:p w14:paraId="10785D1E" w14:textId="77777777" w:rsidR="007A2483" w:rsidRPr="00D32A30" w:rsidRDefault="000030C5" w:rsidP="00101BBB">
            <w:pPr>
              <w:spacing w:line="240" w:lineRule="auto"/>
            </w:pPr>
            <w:r w:rsidRPr="00D32A30">
              <w:t>hungary_msd@merck.com</w:t>
            </w:r>
          </w:p>
          <w:p w14:paraId="749908EF" w14:textId="77777777" w:rsidR="007A2483" w:rsidRPr="00D32A30" w:rsidRDefault="007A2483" w:rsidP="00101BBB">
            <w:pPr>
              <w:spacing w:line="240" w:lineRule="auto"/>
            </w:pPr>
          </w:p>
        </w:tc>
      </w:tr>
      <w:tr w:rsidR="0001667A" w14:paraId="78665701" w14:textId="77777777" w:rsidTr="00C83292">
        <w:trPr>
          <w:cantSplit/>
        </w:trPr>
        <w:tc>
          <w:tcPr>
            <w:tcW w:w="2632" w:type="pct"/>
          </w:tcPr>
          <w:p w14:paraId="37F0A989" w14:textId="77777777" w:rsidR="007A2483" w:rsidRPr="00D32A30" w:rsidRDefault="000030C5" w:rsidP="00101BBB">
            <w:pPr>
              <w:spacing w:line="240" w:lineRule="auto"/>
              <w:rPr>
                <w:b/>
              </w:rPr>
            </w:pPr>
            <w:r w:rsidRPr="00D32A30">
              <w:rPr>
                <w:b/>
              </w:rPr>
              <w:t>Danmark</w:t>
            </w:r>
          </w:p>
          <w:p w14:paraId="26A4B90C" w14:textId="77777777" w:rsidR="007A2483" w:rsidRPr="00D32A30" w:rsidRDefault="000030C5" w:rsidP="00101BBB">
            <w:pPr>
              <w:spacing w:line="240" w:lineRule="auto"/>
            </w:pPr>
            <w:r w:rsidRPr="00D32A30">
              <w:t>MSD Danmark ApS</w:t>
            </w:r>
          </w:p>
          <w:p w14:paraId="185BD7C1" w14:textId="7A019041" w:rsidR="007A2483" w:rsidRPr="00D32A30" w:rsidRDefault="000030C5" w:rsidP="00101BBB">
            <w:pPr>
              <w:autoSpaceDE w:val="0"/>
              <w:autoSpaceDN w:val="0"/>
              <w:adjustRightInd w:val="0"/>
              <w:spacing w:line="240" w:lineRule="auto"/>
            </w:pPr>
            <w:r w:rsidRPr="00D32A30">
              <w:t>Tlf</w:t>
            </w:r>
            <w:r w:rsidR="002D71F8" w:rsidRPr="00D32A30">
              <w:t>.</w:t>
            </w:r>
            <w:r w:rsidRPr="00D32A30">
              <w:t>: + 45 44 82 4000</w:t>
            </w:r>
          </w:p>
          <w:p w14:paraId="1670CB27" w14:textId="77777777" w:rsidR="007A2483" w:rsidRPr="00D32A30" w:rsidRDefault="000030C5" w:rsidP="00101BBB">
            <w:pPr>
              <w:autoSpaceDE w:val="0"/>
              <w:autoSpaceDN w:val="0"/>
              <w:adjustRightInd w:val="0"/>
              <w:spacing w:line="240" w:lineRule="auto"/>
            </w:pPr>
            <w:r w:rsidRPr="00D32A30">
              <w:t>dkmail@merck.com</w:t>
            </w:r>
          </w:p>
          <w:p w14:paraId="002E47F3" w14:textId="77777777" w:rsidR="007A2483" w:rsidRPr="00D32A30" w:rsidRDefault="007A2483" w:rsidP="00101BBB">
            <w:pPr>
              <w:tabs>
                <w:tab w:val="clear" w:pos="567"/>
              </w:tabs>
              <w:autoSpaceDE w:val="0"/>
              <w:autoSpaceDN w:val="0"/>
              <w:adjustRightInd w:val="0"/>
              <w:spacing w:line="240" w:lineRule="auto"/>
            </w:pPr>
          </w:p>
        </w:tc>
        <w:tc>
          <w:tcPr>
            <w:tcW w:w="2368" w:type="pct"/>
          </w:tcPr>
          <w:p w14:paraId="0A8AF246" w14:textId="77777777" w:rsidR="007A2483" w:rsidRPr="00D32A30" w:rsidRDefault="000030C5" w:rsidP="00101BBB">
            <w:pPr>
              <w:spacing w:line="240" w:lineRule="auto"/>
              <w:rPr>
                <w:b/>
              </w:rPr>
            </w:pPr>
            <w:r w:rsidRPr="00D32A30">
              <w:rPr>
                <w:b/>
              </w:rPr>
              <w:t>Malta</w:t>
            </w:r>
          </w:p>
          <w:p w14:paraId="0F7D155E" w14:textId="77777777" w:rsidR="007A2483" w:rsidRPr="00D32A30" w:rsidRDefault="000030C5" w:rsidP="00101BBB">
            <w:pPr>
              <w:autoSpaceDE w:val="0"/>
              <w:autoSpaceDN w:val="0"/>
              <w:adjustRightInd w:val="0"/>
              <w:spacing w:line="240" w:lineRule="auto"/>
            </w:pPr>
            <w:r w:rsidRPr="00D32A30">
              <w:t>Merck Sharp &amp; Dohme Cyprus Limited</w:t>
            </w:r>
          </w:p>
          <w:p w14:paraId="4CA95FE6" w14:textId="77777777" w:rsidR="007A2483" w:rsidRPr="00D32A30" w:rsidRDefault="000030C5" w:rsidP="00101BBB">
            <w:pPr>
              <w:tabs>
                <w:tab w:val="clear" w:pos="567"/>
                <w:tab w:val="left" w:pos="4536"/>
              </w:tabs>
              <w:suppressAutoHyphens/>
              <w:autoSpaceDE w:val="0"/>
              <w:autoSpaceDN w:val="0"/>
              <w:adjustRightInd w:val="0"/>
              <w:spacing w:line="240" w:lineRule="auto"/>
            </w:pPr>
            <w:r w:rsidRPr="00D32A30">
              <w:t>Tel.: 8007 4433 (+356 99917558)</w:t>
            </w:r>
          </w:p>
          <w:p w14:paraId="18D0E452" w14:textId="77777777" w:rsidR="007A2483" w:rsidRPr="00D32A30" w:rsidRDefault="000030C5" w:rsidP="00101BBB">
            <w:pPr>
              <w:tabs>
                <w:tab w:val="clear" w:pos="567"/>
                <w:tab w:val="left" w:pos="4536"/>
              </w:tabs>
              <w:suppressAutoHyphens/>
              <w:autoSpaceDE w:val="0"/>
              <w:autoSpaceDN w:val="0"/>
              <w:adjustRightInd w:val="0"/>
              <w:spacing w:line="240" w:lineRule="auto"/>
            </w:pPr>
            <w:r w:rsidRPr="00D32A30">
              <w:t>malta_info@merck.com</w:t>
            </w:r>
          </w:p>
          <w:p w14:paraId="20D3CCD9" w14:textId="77777777" w:rsidR="007A2483" w:rsidRPr="00D32A30" w:rsidRDefault="007A2483" w:rsidP="00101BBB">
            <w:pPr>
              <w:tabs>
                <w:tab w:val="clear" w:pos="567"/>
                <w:tab w:val="left" w:pos="4536"/>
              </w:tabs>
              <w:suppressAutoHyphens/>
              <w:autoSpaceDE w:val="0"/>
              <w:autoSpaceDN w:val="0"/>
              <w:adjustRightInd w:val="0"/>
              <w:spacing w:line="240" w:lineRule="auto"/>
              <w:rPr>
                <w:b/>
              </w:rPr>
            </w:pPr>
          </w:p>
        </w:tc>
      </w:tr>
      <w:tr w:rsidR="0001667A" w14:paraId="090FF825" w14:textId="77777777" w:rsidTr="00C83292">
        <w:trPr>
          <w:cantSplit/>
        </w:trPr>
        <w:tc>
          <w:tcPr>
            <w:tcW w:w="2632" w:type="pct"/>
          </w:tcPr>
          <w:p w14:paraId="0924A7B8" w14:textId="77777777" w:rsidR="007A2483" w:rsidRPr="00D32A30" w:rsidRDefault="000030C5" w:rsidP="00101BBB">
            <w:pPr>
              <w:spacing w:line="240" w:lineRule="auto"/>
              <w:rPr>
                <w:b/>
              </w:rPr>
            </w:pPr>
            <w:r w:rsidRPr="00D32A30">
              <w:rPr>
                <w:b/>
              </w:rPr>
              <w:t>Deutschland</w:t>
            </w:r>
          </w:p>
          <w:p w14:paraId="5E42F61D" w14:textId="77777777" w:rsidR="007A2483" w:rsidRPr="00D32A30" w:rsidRDefault="000030C5" w:rsidP="00101BBB">
            <w:pPr>
              <w:spacing w:line="240" w:lineRule="auto"/>
              <w:rPr>
                <w:b/>
              </w:rPr>
            </w:pPr>
            <w:r w:rsidRPr="00D32A30">
              <w:t xml:space="preserve">MSD </w:t>
            </w:r>
            <w:r w:rsidR="00A25A94" w:rsidRPr="00D32A30">
              <w:t xml:space="preserve">Sharp </w:t>
            </w:r>
            <w:r w:rsidRPr="00D32A30">
              <w:t>&amp; D</w:t>
            </w:r>
            <w:r w:rsidR="00A25A94" w:rsidRPr="00D32A30">
              <w:t>ohme</w:t>
            </w:r>
            <w:r w:rsidRPr="00D32A30">
              <w:t xml:space="preserve"> G</w:t>
            </w:r>
            <w:r w:rsidR="00A25A94" w:rsidRPr="00D32A30">
              <w:t>mb</w:t>
            </w:r>
            <w:r w:rsidRPr="00D32A30">
              <w:t>H</w:t>
            </w:r>
          </w:p>
          <w:p w14:paraId="49E8A02F" w14:textId="77777777" w:rsidR="007A2483" w:rsidRPr="00D32A30" w:rsidRDefault="000030C5" w:rsidP="00101BBB">
            <w:pPr>
              <w:tabs>
                <w:tab w:val="left" w:pos="-720"/>
                <w:tab w:val="left" w:pos="4536"/>
              </w:tabs>
              <w:suppressAutoHyphens/>
              <w:spacing w:line="240" w:lineRule="auto"/>
            </w:pPr>
            <w:r w:rsidRPr="00D32A30">
              <w:t xml:space="preserve">Tel: 0800 673 673 673 (+ 49 (0) 89 4561 </w:t>
            </w:r>
            <w:r w:rsidR="00A25A94" w:rsidRPr="00D32A30">
              <w:t>0</w:t>
            </w:r>
            <w:r w:rsidRPr="00D32A30">
              <w:t>)</w:t>
            </w:r>
          </w:p>
          <w:p w14:paraId="7C560941" w14:textId="77777777" w:rsidR="007A2483" w:rsidRPr="00D32A30" w:rsidRDefault="000030C5" w:rsidP="00101BBB">
            <w:pPr>
              <w:spacing w:line="240" w:lineRule="auto"/>
            </w:pPr>
            <w:r w:rsidRPr="00D32A30">
              <w:t>e-mail@msd.de</w:t>
            </w:r>
          </w:p>
          <w:p w14:paraId="0BAE0F2F" w14:textId="77777777" w:rsidR="007A2483" w:rsidRPr="00D32A30" w:rsidRDefault="007A2483" w:rsidP="00101BBB">
            <w:pPr>
              <w:autoSpaceDE w:val="0"/>
              <w:autoSpaceDN w:val="0"/>
              <w:adjustRightInd w:val="0"/>
              <w:spacing w:line="240" w:lineRule="auto"/>
            </w:pPr>
          </w:p>
        </w:tc>
        <w:tc>
          <w:tcPr>
            <w:tcW w:w="2368" w:type="pct"/>
          </w:tcPr>
          <w:p w14:paraId="2F892843" w14:textId="77777777" w:rsidR="007A2483" w:rsidRPr="00D32A30" w:rsidRDefault="000030C5" w:rsidP="00101BBB">
            <w:pPr>
              <w:spacing w:line="240" w:lineRule="auto"/>
              <w:rPr>
                <w:b/>
              </w:rPr>
            </w:pPr>
            <w:r w:rsidRPr="00D32A30">
              <w:rPr>
                <w:b/>
              </w:rPr>
              <w:t>Nederland</w:t>
            </w:r>
          </w:p>
          <w:p w14:paraId="3BDA4FEE" w14:textId="77777777" w:rsidR="007A2483" w:rsidRPr="00D32A30" w:rsidRDefault="000030C5" w:rsidP="00101BBB">
            <w:pPr>
              <w:spacing w:line="240" w:lineRule="auto"/>
            </w:pPr>
            <w:r w:rsidRPr="00D32A30">
              <w:rPr>
                <w:rFonts w:eastAsia="PMingLiU"/>
                <w:bCs/>
                <w:lang w:eastAsia="zh-TW"/>
              </w:rPr>
              <w:t>Merck Sharp &amp; Dohme B</w:t>
            </w:r>
            <w:r w:rsidR="00B614A5" w:rsidRPr="00D32A30">
              <w:rPr>
                <w:rFonts w:eastAsia="PMingLiU"/>
                <w:bCs/>
                <w:lang w:eastAsia="zh-TW"/>
              </w:rPr>
              <w:t>.</w:t>
            </w:r>
            <w:r w:rsidRPr="00D32A30">
              <w:rPr>
                <w:rFonts w:eastAsia="PMingLiU"/>
                <w:bCs/>
                <w:lang w:eastAsia="zh-TW"/>
              </w:rPr>
              <w:t>V</w:t>
            </w:r>
            <w:r w:rsidR="00B614A5" w:rsidRPr="00D32A30">
              <w:rPr>
                <w:rFonts w:eastAsia="PMingLiU"/>
                <w:bCs/>
                <w:lang w:eastAsia="zh-TW"/>
              </w:rPr>
              <w:t>.</w:t>
            </w:r>
          </w:p>
          <w:p w14:paraId="41394324" w14:textId="77777777" w:rsidR="007A2483" w:rsidRPr="00D32A30" w:rsidRDefault="000030C5" w:rsidP="00101BBB">
            <w:pPr>
              <w:spacing w:line="240" w:lineRule="auto"/>
              <w:rPr>
                <w:rFonts w:eastAsia="PMingLiU"/>
                <w:lang w:eastAsia="zh-TW"/>
              </w:rPr>
            </w:pPr>
            <w:r w:rsidRPr="00D32A30">
              <w:t>Tel: 0</w:t>
            </w:r>
            <w:r w:rsidRPr="00D32A30">
              <w:rPr>
                <w:rFonts w:eastAsia="PMingLiU"/>
                <w:lang w:eastAsia="zh-TW"/>
              </w:rPr>
              <w:t>800 9999000 (+31 23 5153153)</w:t>
            </w:r>
          </w:p>
          <w:p w14:paraId="4CD18236" w14:textId="77777777" w:rsidR="007A2483" w:rsidRPr="00D32A30" w:rsidRDefault="000030C5" w:rsidP="00101BBB">
            <w:pPr>
              <w:spacing w:line="240" w:lineRule="auto"/>
            </w:pPr>
            <w:r w:rsidRPr="00D32A30">
              <w:rPr>
                <w:rFonts w:eastAsia="PMingLiU"/>
                <w:lang w:eastAsia="zh-TW"/>
              </w:rPr>
              <w:t>medicalinfo.nl@merck.com</w:t>
            </w:r>
          </w:p>
          <w:p w14:paraId="1C7D2C0F" w14:textId="77777777" w:rsidR="007A2483" w:rsidRPr="00D32A30" w:rsidRDefault="007A2483" w:rsidP="00101BBB">
            <w:pPr>
              <w:spacing w:line="240" w:lineRule="auto"/>
            </w:pPr>
          </w:p>
        </w:tc>
      </w:tr>
      <w:tr w:rsidR="0001667A" w14:paraId="0860C86A" w14:textId="77777777" w:rsidTr="00C83292">
        <w:trPr>
          <w:cantSplit/>
        </w:trPr>
        <w:tc>
          <w:tcPr>
            <w:tcW w:w="2632" w:type="pct"/>
          </w:tcPr>
          <w:p w14:paraId="44AF5BDD" w14:textId="77777777" w:rsidR="007A2483" w:rsidRPr="00D32A30" w:rsidRDefault="000030C5" w:rsidP="00101BBB">
            <w:pPr>
              <w:tabs>
                <w:tab w:val="clear" w:pos="567"/>
                <w:tab w:val="left" w:pos="720"/>
              </w:tabs>
              <w:spacing w:line="240" w:lineRule="auto"/>
              <w:rPr>
                <w:b/>
              </w:rPr>
            </w:pPr>
            <w:r w:rsidRPr="00D32A30">
              <w:rPr>
                <w:b/>
              </w:rPr>
              <w:lastRenderedPageBreak/>
              <w:t>Eesti</w:t>
            </w:r>
          </w:p>
          <w:p w14:paraId="1663FE83" w14:textId="77777777" w:rsidR="007A2483" w:rsidRPr="00D32A30" w:rsidRDefault="000030C5" w:rsidP="00101BBB">
            <w:pPr>
              <w:autoSpaceDE w:val="0"/>
              <w:autoSpaceDN w:val="0"/>
              <w:adjustRightInd w:val="0"/>
              <w:spacing w:line="240" w:lineRule="auto"/>
            </w:pPr>
            <w:r w:rsidRPr="00D32A30">
              <w:t>Merck Sharp &amp; Dohme OÜ</w:t>
            </w:r>
          </w:p>
          <w:p w14:paraId="1527972C" w14:textId="77777777" w:rsidR="007A2483" w:rsidRPr="00D32A30" w:rsidRDefault="000030C5" w:rsidP="00101BBB">
            <w:pPr>
              <w:autoSpaceDE w:val="0"/>
              <w:autoSpaceDN w:val="0"/>
              <w:adjustRightInd w:val="0"/>
              <w:spacing w:line="240" w:lineRule="auto"/>
            </w:pPr>
            <w:r w:rsidRPr="00D32A30">
              <w:t>Tel.: + 372 6144 200</w:t>
            </w:r>
          </w:p>
          <w:p w14:paraId="2ADF3393" w14:textId="77777777" w:rsidR="007A2483" w:rsidRPr="00D32A30" w:rsidRDefault="000030C5" w:rsidP="00101BBB">
            <w:pPr>
              <w:autoSpaceDE w:val="0"/>
              <w:autoSpaceDN w:val="0"/>
              <w:adjustRightInd w:val="0"/>
              <w:spacing w:line="240" w:lineRule="auto"/>
            </w:pPr>
            <w:r w:rsidRPr="00D32A30">
              <w:t>msdeesti@merck.com</w:t>
            </w:r>
          </w:p>
          <w:p w14:paraId="4FCA57E8" w14:textId="77777777" w:rsidR="007A2483" w:rsidRPr="00D32A30" w:rsidRDefault="007A2483" w:rsidP="00101BBB">
            <w:pPr>
              <w:spacing w:line="240" w:lineRule="auto"/>
              <w:rPr>
                <w:b/>
                <w:snapToGrid w:val="0"/>
              </w:rPr>
            </w:pPr>
          </w:p>
        </w:tc>
        <w:tc>
          <w:tcPr>
            <w:tcW w:w="2368" w:type="pct"/>
          </w:tcPr>
          <w:p w14:paraId="209B4064" w14:textId="77777777" w:rsidR="007A2483" w:rsidRPr="00D32A30" w:rsidRDefault="000030C5" w:rsidP="00101BBB">
            <w:pPr>
              <w:spacing w:line="240" w:lineRule="auto"/>
              <w:rPr>
                <w:b/>
              </w:rPr>
            </w:pPr>
            <w:r w:rsidRPr="00D32A30">
              <w:rPr>
                <w:b/>
              </w:rPr>
              <w:t>Norge</w:t>
            </w:r>
          </w:p>
          <w:p w14:paraId="7F01FF63" w14:textId="77777777" w:rsidR="007A2483" w:rsidRPr="00D32A30" w:rsidRDefault="000030C5" w:rsidP="00101BBB">
            <w:pPr>
              <w:autoSpaceDE w:val="0"/>
              <w:autoSpaceDN w:val="0"/>
              <w:adjustRightInd w:val="0"/>
              <w:spacing w:line="240" w:lineRule="auto"/>
            </w:pPr>
            <w:r w:rsidRPr="00D32A30">
              <w:rPr>
                <w:bCs/>
              </w:rPr>
              <w:t>MSD (Norge) AS</w:t>
            </w:r>
          </w:p>
          <w:p w14:paraId="0AAF689D" w14:textId="77777777" w:rsidR="007A2483" w:rsidRPr="00D32A30" w:rsidRDefault="000030C5" w:rsidP="00101BBB">
            <w:pPr>
              <w:autoSpaceDE w:val="0"/>
              <w:autoSpaceDN w:val="0"/>
              <w:adjustRightInd w:val="0"/>
              <w:spacing w:line="240" w:lineRule="auto"/>
              <w:rPr>
                <w:bCs/>
              </w:rPr>
            </w:pPr>
            <w:r w:rsidRPr="00D32A30">
              <w:rPr>
                <w:bCs/>
              </w:rPr>
              <w:t>Tlf: +47 32 20 73 00</w:t>
            </w:r>
          </w:p>
          <w:p w14:paraId="064CF507" w14:textId="77777777" w:rsidR="007A2483" w:rsidRPr="00D32A30" w:rsidRDefault="000030C5" w:rsidP="00101BBB">
            <w:pPr>
              <w:spacing w:line="240" w:lineRule="auto"/>
            </w:pPr>
            <w:r w:rsidRPr="00D32A30">
              <w:rPr>
                <w:bCs/>
              </w:rPr>
              <w:t>msdnorge@msd.no</w:t>
            </w:r>
          </w:p>
          <w:p w14:paraId="5160C48A" w14:textId="77777777" w:rsidR="007A2483" w:rsidRPr="00D32A30" w:rsidRDefault="007A2483" w:rsidP="00101BBB">
            <w:pPr>
              <w:spacing w:line="240" w:lineRule="auto"/>
            </w:pPr>
          </w:p>
        </w:tc>
      </w:tr>
      <w:tr w:rsidR="0001667A" w14:paraId="5E0697EA" w14:textId="77777777" w:rsidTr="00C83292">
        <w:trPr>
          <w:cantSplit/>
        </w:trPr>
        <w:tc>
          <w:tcPr>
            <w:tcW w:w="2632" w:type="pct"/>
          </w:tcPr>
          <w:p w14:paraId="03F53BAA" w14:textId="77777777" w:rsidR="007A2483" w:rsidRPr="00D32A30" w:rsidRDefault="000030C5" w:rsidP="00101BBB">
            <w:pPr>
              <w:spacing w:line="240" w:lineRule="auto"/>
              <w:rPr>
                <w:b/>
                <w:snapToGrid w:val="0"/>
              </w:rPr>
            </w:pPr>
            <w:r w:rsidRPr="00D32A30">
              <w:rPr>
                <w:b/>
                <w:snapToGrid w:val="0"/>
              </w:rPr>
              <w:t>Ελλάδα</w:t>
            </w:r>
          </w:p>
          <w:p w14:paraId="71FEA23A" w14:textId="35239DC0" w:rsidR="007A2483" w:rsidRPr="00D32A30" w:rsidRDefault="000030C5" w:rsidP="00101BBB">
            <w:pPr>
              <w:tabs>
                <w:tab w:val="clear" w:pos="567"/>
              </w:tabs>
              <w:spacing w:line="240" w:lineRule="auto"/>
              <w:rPr>
                <w:lang w:eastAsia="ja-JP"/>
              </w:rPr>
            </w:pPr>
            <w:r w:rsidRPr="00D32A30">
              <w:t xml:space="preserve">MSD </w:t>
            </w:r>
            <w:r w:rsidRPr="00D32A30">
              <w:rPr>
                <w:lang w:eastAsia="ja-JP"/>
              </w:rPr>
              <w:t>Α.Φ.Ε.Ε.</w:t>
            </w:r>
          </w:p>
          <w:p w14:paraId="50A2711F" w14:textId="77777777" w:rsidR="007A2483" w:rsidRPr="00D32A30" w:rsidRDefault="000030C5" w:rsidP="00101BBB">
            <w:pPr>
              <w:tabs>
                <w:tab w:val="clear" w:pos="567"/>
              </w:tabs>
              <w:spacing w:line="240" w:lineRule="auto"/>
            </w:pPr>
            <w:r w:rsidRPr="00D32A30">
              <w:rPr>
                <w:lang w:eastAsia="ja-JP"/>
              </w:rPr>
              <w:t>Τηλ</w:t>
            </w:r>
            <w:r w:rsidRPr="00D32A30">
              <w:t>: +30 210 98 97 300</w:t>
            </w:r>
          </w:p>
          <w:p w14:paraId="02DA9B64" w14:textId="77777777" w:rsidR="007A2483" w:rsidRPr="00D32A30" w:rsidRDefault="000030C5" w:rsidP="00101BBB">
            <w:pPr>
              <w:tabs>
                <w:tab w:val="clear" w:pos="567"/>
              </w:tabs>
              <w:spacing w:line="240" w:lineRule="auto"/>
            </w:pPr>
            <w:r w:rsidRPr="00D32A30">
              <w:t>dpoc_greece@merck.com</w:t>
            </w:r>
          </w:p>
          <w:p w14:paraId="1787F8BD" w14:textId="77777777" w:rsidR="007A2483" w:rsidRPr="00D32A30" w:rsidRDefault="007A2483" w:rsidP="00101BBB">
            <w:pPr>
              <w:tabs>
                <w:tab w:val="clear" w:pos="567"/>
              </w:tabs>
              <w:spacing w:line="240" w:lineRule="auto"/>
              <w:rPr>
                <w:sz w:val="24"/>
                <w:szCs w:val="24"/>
              </w:rPr>
            </w:pPr>
          </w:p>
        </w:tc>
        <w:tc>
          <w:tcPr>
            <w:tcW w:w="2368" w:type="pct"/>
          </w:tcPr>
          <w:p w14:paraId="565E20FC" w14:textId="77777777" w:rsidR="007A2483" w:rsidRPr="00D32A30" w:rsidRDefault="000030C5" w:rsidP="00101BBB">
            <w:pPr>
              <w:spacing w:line="240" w:lineRule="auto"/>
              <w:rPr>
                <w:b/>
              </w:rPr>
            </w:pPr>
            <w:r w:rsidRPr="00D32A30">
              <w:rPr>
                <w:b/>
              </w:rPr>
              <w:t>Österreich</w:t>
            </w:r>
          </w:p>
          <w:p w14:paraId="74244879" w14:textId="77777777" w:rsidR="007A2483" w:rsidRPr="00D32A30" w:rsidRDefault="000030C5" w:rsidP="00101BBB">
            <w:pPr>
              <w:spacing w:line="240" w:lineRule="auto"/>
            </w:pPr>
            <w:r w:rsidRPr="00D32A30">
              <w:t>Merck Sharp &amp; Dohme Ges.m.b.H.</w:t>
            </w:r>
          </w:p>
          <w:p w14:paraId="2EFD3D7F" w14:textId="77777777" w:rsidR="007A2483" w:rsidRPr="00D32A30" w:rsidRDefault="000030C5" w:rsidP="00101BBB">
            <w:pPr>
              <w:spacing w:line="240" w:lineRule="auto"/>
            </w:pPr>
            <w:r w:rsidRPr="00D32A30">
              <w:t>Tel: +43 (0) 1 26 044</w:t>
            </w:r>
          </w:p>
          <w:p w14:paraId="442D0E93" w14:textId="77777777" w:rsidR="007A2483" w:rsidRPr="00D32A30" w:rsidRDefault="000030C5" w:rsidP="00101BBB">
            <w:pPr>
              <w:spacing w:line="240" w:lineRule="auto"/>
              <w:rPr>
                <w:bCs/>
              </w:rPr>
            </w:pPr>
            <w:r w:rsidRPr="00D32A30">
              <w:rPr>
                <w:bCs/>
              </w:rPr>
              <w:t>dpoc_austria@merck.com</w:t>
            </w:r>
          </w:p>
          <w:p w14:paraId="0F94E44A" w14:textId="77777777" w:rsidR="007A2483" w:rsidRPr="00D32A30" w:rsidRDefault="007A2483" w:rsidP="00101BBB">
            <w:pPr>
              <w:spacing w:line="240" w:lineRule="auto"/>
              <w:rPr>
                <w:b/>
              </w:rPr>
            </w:pPr>
          </w:p>
        </w:tc>
      </w:tr>
      <w:tr w:rsidR="0001667A" w14:paraId="6960B063" w14:textId="77777777" w:rsidTr="00C83292">
        <w:trPr>
          <w:cantSplit/>
        </w:trPr>
        <w:tc>
          <w:tcPr>
            <w:tcW w:w="2632" w:type="pct"/>
          </w:tcPr>
          <w:p w14:paraId="3DFECC37" w14:textId="77777777" w:rsidR="007A2483" w:rsidRPr="00D32A30" w:rsidRDefault="000030C5" w:rsidP="00101BBB">
            <w:pPr>
              <w:spacing w:line="240" w:lineRule="auto"/>
              <w:rPr>
                <w:b/>
              </w:rPr>
            </w:pPr>
            <w:r w:rsidRPr="00D32A30">
              <w:rPr>
                <w:b/>
              </w:rPr>
              <w:t>España</w:t>
            </w:r>
          </w:p>
          <w:p w14:paraId="72ED3C82" w14:textId="77777777" w:rsidR="007A2483" w:rsidRPr="00D32A30" w:rsidRDefault="000030C5" w:rsidP="00101BBB">
            <w:pPr>
              <w:spacing w:line="240" w:lineRule="auto"/>
            </w:pPr>
            <w:r w:rsidRPr="00D32A30">
              <w:t>Merck Sharp &amp; Dohme de España, S.A.</w:t>
            </w:r>
          </w:p>
          <w:p w14:paraId="123741F6" w14:textId="77777777" w:rsidR="007A2483" w:rsidRPr="00D32A30" w:rsidRDefault="000030C5" w:rsidP="00101BBB">
            <w:pPr>
              <w:spacing w:line="240" w:lineRule="auto"/>
            </w:pPr>
            <w:r w:rsidRPr="00D32A30">
              <w:t>Tel: +34 91 321 06 00</w:t>
            </w:r>
          </w:p>
          <w:p w14:paraId="6CEA4239" w14:textId="77777777" w:rsidR="007A2483" w:rsidRPr="00D32A30" w:rsidRDefault="000030C5" w:rsidP="00101BBB">
            <w:pPr>
              <w:spacing w:line="240" w:lineRule="auto"/>
            </w:pPr>
            <w:r w:rsidRPr="00D32A30">
              <w:t>msd_info@merck.com</w:t>
            </w:r>
          </w:p>
          <w:p w14:paraId="71FB65F6" w14:textId="77777777" w:rsidR="007A2483" w:rsidRPr="00D32A30" w:rsidRDefault="007A2483" w:rsidP="00101BBB">
            <w:pPr>
              <w:spacing w:line="240" w:lineRule="auto"/>
            </w:pPr>
          </w:p>
        </w:tc>
        <w:tc>
          <w:tcPr>
            <w:tcW w:w="2368" w:type="pct"/>
          </w:tcPr>
          <w:p w14:paraId="548385E0" w14:textId="77777777" w:rsidR="007A2483" w:rsidRPr="00D32A30" w:rsidRDefault="000030C5" w:rsidP="00101BBB">
            <w:pPr>
              <w:spacing w:line="240" w:lineRule="auto"/>
              <w:rPr>
                <w:b/>
              </w:rPr>
            </w:pPr>
            <w:r w:rsidRPr="00D32A30">
              <w:rPr>
                <w:b/>
              </w:rPr>
              <w:t>Polska</w:t>
            </w:r>
          </w:p>
          <w:p w14:paraId="54B3D7C9" w14:textId="77777777" w:rsidR="007A2483" w:rsidRPr="00D32A30" w:rsidRDefault="000030C5" w:rsidP="00101BBB">
            <w:pPr>
              <w:spacing w:line="240" w:lineRule="auto"/>
            </w:pPr>
            <w:r w:rsidRPr="00D32A30">
              <w:t>MSD Polska Sp. z o.o.</w:t>
            </w:r>
          </w:p>
          <w:p w14:paraId="126A2C10" w14:textId="77777777" w:rsidR="007A2483" w:rsidRPr="00D32A30" w:rsidRDefault="000030C5" w:rsidP="00101BBB">
            <w:pPr>
              <w:autoSpaceDE w:val="0"/>
              <w:autoSpaceDN w:val="0"/>
              <w:adjustRightInd w:val="0"/>
              <w:spacing w:line="240" w:lineRule="auto"/>
            </w:pPr>
            <w:r w:rsidRPr="00D32A30">
              <w:t>Tel.: +48 22 549 51 00</w:t>
            </w:r>
          </w:p>
          <w:p w14:paraId="0E2926D3" w14:textId="77777777" w:rsidR="007A2483" w:rsidRPr="00D32A30" w:rsidRDefault="000030C5" w:rsidP="00101BBB">
            <w:pPr>
              <w:spacing w:line="240" w:lineRule="auto"/>
            </w:pPr>
            <w:r w:rsidRPr="00D32A30">
              <w:t>msdpolska@merck.com</w:t>
            </w:r>
          </w:p>
          <w:p w14:paraId="5BC32B4B" w14:textId="77777777" w:rsidR="007A2483" w:rsidRPr="00D32A30" w:rsidRDefault="007A2483" w:rsidP="00101BBB">
            <w:pPr>
              <w:spacing w:line="240" w:lineRule="auto"/>
            </w:pPr>
          </w:p>
        </w:tc>
      </w:tr>
      <w:tr w:rsidR="0001667A" w14:paraId="23381E22" w14:textId="77777777" w:rsidTr="00C83292">
        <w:trPr>
          <w:cantSplit/>
        </w:trPr>
        <w:tc>
          <w:tcPr>
            <w:tcW w:w="2632" w:type="pct"/>
          </w:tcPr>
          <w:p w14:paraId="3D5BC57E" w14:textId="77777777" w:rsidR="007A2483" w:rsidRPr="00D32A30" w:rsidRDefault="000030C5" w:rsidP="00101BBB">
            <w:pPr>
              <w:spacing w:line="240" w:lineRule="auto"/>
              <w:rPr>
                <w:b/>
              </w:rPr>
            </w:pPr>
            <w:r w:rsidRPr="00D32A30">
              <w:rPr>
                <w:b/>
              </w:rPr>
              <w:t>France</w:t>
            </w:r>
          </w:p>
          <w:p w14:paraId="04B45276" w14:textId="77777777" w:rsidR="007A2483" w:rsidRPr="00D32A30" w:rsidRDefault="000030C5" w:rsidP="00101BBB">
            <w:pPr>
              <w:autoSpaceDE w:val="0"/>
              <w:autoSpaceDN w:val="0"/>
              <w:adjustRightInd w:val="0"/>
              <w:spacing w:line="240" w:lineRule="auto"/>
              <w:rPr>
                <w:bCs/>
              </w:rPr>
            </w:pPr>
            <w:r w:rsidRPr="00D32A30">
              <w:rPr>
                <w:bCs/>
              </w:rPr>
              <w:t>MSD France</w:t>
            </w:r>
          </w:p>
          <w:p w14:paraId="14CC2A9F" w14:textId="77777777" w:rsidR="007A2483" w:rsidRPr="00D32A30" w:rsidRDefault="000030C5" w:rsidP="00101BBB">
            <w:pPr>
              <w:autoSpaceDE w:val="0"/>
              <w:autoSpaceDN w:val="0"/>
              <w:adjustRightInd w:val="0"/>
              <w:spacing w:line="240" w:lineRule="auto"/>
              <w:rPr>
                <w:bCs/>
              </w:rPr>
            </w:pPr>
            <w:r w:rsidRPr="00D32A30">
              <w:rPr>
                <w:bCs/>
              </w:rPr>
              <w:t>Tél. +33 (0) 1 80 46 40 40</w:t>
            </w:r>
          </w:p>
          <w:p w14:paraId="778BE09D" w14:textId="77777777" w:rsidR="007A2483" w:rsidRPr="00D32A30" w:rsidRDefault="007A2483" w:rsidP="00101BBB">
            <w:pPr>
              <w:autoSpaceDE w:val="0"/>
              <w:autoSpaceDN w:val="0"/>
              <w:adjustRightInd w:val="0"/>
              <w:spacing w:line="240" w:lineRule="auto"/>
            </w:pPr>
          </w:p>
        </w:tc>
        <w:tc>
          <w:tcPr>
            <w:tcW w:w="2368" w:type="pct"/>
          </w:tcPr>
          <w:p w14:paraId="4C34D27B" w14:textId="77777777" w:rsidR="007A2483" w:rsidRPr="00D32A30" w:rsidRDefault="000030C5" w:rsidP="00101BBB">
            <w:pPr>
              <w:spacing w:line="240" w:lineRule="auto"/>
              <w:rPr>
                <w:b/>
              </w:rPr>
            </w:pPr>
            <w:r w:rsidRPr="00D32A30">
              <w:rPr>
                <w:b/>
              </w:rPr>
              <w:t>Portugal</w:t>
            </w:r>
          </w:p>
          <w:p w14:paraId="217BA4CF" w14:textId="77777777" w:rsidR="007A2483" w:rsidRPr="00D32A30" w:rsidRDefault="000030C5" w:rsidP="00101BBB">
            <w:pPr>
              <w:spacing w:line="240" w:lineRule="auto"/>
              <w:rPr>
                <w:b/>
              </w:rPr>
            </w:pPr>
            <w:r w:rsidRPr="00D32A30">
              <w:t>Merck Sharp &amp; Dohme, Lda</w:t>
            </w:r>
          </w:p>
          <w:p w14:paraId="1F6E50CC" w14:textId="77777777" w:rsidR="007A2483" w:rsidRPr="00D32A30" w:rsidRDefault="000030C5" w:rsidP="00101BBB">
            <w:pPr>
              <w:autoSpaceDE w:val="0"/>
              <w:autoSpaceDN w:val="0"/>
              <w:adjustRightInd w:val="0"/>
              <w:spacing w:line="240" w:lineRule="auto"/>
            </w:pPr>
            <w:r w:rsidRPr="00D32A30">
              <w:t>Tel: +351 21 446 5700</w:t>
            </w:r>
          </w:p>
          <w:p w14:paraId="661E7368" w14:textId="77777777" w:rsidR="007A2483" w:rsidRPr="00D32A30" w:rsidRDefault="000030C5" w:rsidP="00101BBB">
            <w:pPr>
              <w:autoSpaceDE w:val="0"/>
              <w:autoSpaceDN w:val="0"/>
              <w:adjustRightInd w:val="0"/>
              <w:spacing w:line="240" w:lineRule="auto"/>
              <w:rPr>
                <w:rFonts w:eastAsia="Arial Unicode MS"/>
                <w:bCs/>
                <w:iCs/>
              </w:rPr>
            </w:pPr>
            <w:r w:rsidRPr="00D32A30">
              <w:t>inform_pt@merck.com</w:t>
            </w:r>
          </w:p>
          <w:p w14:paraId="393E39B1" w14:textId="77777777" w:rsidR="007A2483" w:rsidRPr="00D32A30" w:rsidRDefault="007A2483" w:rsidP="00101BBB">
            <w:pPr>
              <w:autoSpaceDE w:val="0"/>
              <w:autoSpaceDN w:val="0"/>
              <w:adjustRightInd w:val="0"/>
              <w:spacing w:line="240" w:lineRule="auto"/>
            </w:pPr>
          </w:p>
        </w:tc>
      </w:tr>
      <w:tr w:rsidR="0001667A" w14:paraId="4CCE2BC8" w14:textId="77777777" w:rsidTr="00C83292">
        <w:trPr>
          <w:cantSplit/>
        </w:trPr>
        <w:tc>
          <w:tcPr>
            <w:tcW w:w="2632" w:type="pct"/>
          </w:tcPr>
          <w:p w14:paraId="3AE8C83B" w14:textId="77777777" w:rsidR="007A2483" w:rsidRPr="00D32A30" w:rsidRDefault="000030C5" w:rsidP="00101BBB">
            <w:pPr>
              <w:tabs>
                <w:tab w:val="left" w:pos="-720"/>
                <w:tab w:val="left" w:pos="4536"/>
              </w:tabs>
              <w:suppressAutoHyphens/>
              <w:spacing w:line="240" w:lineRule="auto"/>
              <w:rPr>
                <w:b/>
                <w:iCs/>
              </w:rPr>
            </w:pPr>
            <w:r w:rsidRPr="00D32A30">
              <w:rPr>
                <w:b/>
                <w:iCs/>
              </w:rPr>
              <w:t>Hrvatska</w:t>
            </w:r>
          </w:p>
          <w:p w14:paraId="0F565D06" w14:textId="77777777" w:rsidR="007A2483" w:rsidRPr="00D32A30" w:rsidRDefault="000030C5" w:rsidP="00101BBB">
            <w:pPr>
              <w:spacing w:line="240" w:lineRule="auto"/>
            </w:pPr>
            <w:r w:rsidRPr="00D32A30">
              <w:t>Merck Sharp &amp; Dohme d.o.o.</w:t>
            </w:r>
          </w:p>
          <w:p w14:paraId="7F3B5DA2" w14:textId="77777777" w:rsidR="007A2483" w:rsidRPr="00D32A30" w:rsidRDefault="000030C5" w:rsidP="00101BBB">
            <w:pPr>
              <w:spacing w:line="240" w:lineRule="auto"/>
            </w:pPr>
            <w:r w:rsidRPr="00D32A30">
              <w:t>Tel: + 385 1 6611 333</w:t>
            </w:r>
          </w:p>
          <w:p w14:paraId="2384015F" w14:textId="77777777" w:rsidR="007A2483" w:rsidRPr="00D32A30" w:rsidRDefault="000030C5" w:rsidP="00101BBB">
            <w:pPr>
              <w:spacing w:line="240" w:lineRule="auto"/>
            </w:pPr>
            <w:r w:rsidRPr="00D32A30">
              <w:t>croatia_info@merck.com</w:t>
            </w:r>
          </w:p>
          <w:p w14:paraId="1A35542F" w14:textId="77777777" w:rsidR="007A2483" w:rsidRPr="00D32A30" w:rsidRDefault="007A2483" w:rsidP="00101BBB">
            <w:pPr>
              <w:spacing w:line="240" w:lineRule="auto"/>
              <w:rPr>
                <w:b/>
              </w:rPr>
            </w:pPr>
          </w:p>
        </w:tc>
        <w:tc>
          <w:tcPr>
            <w:tcW w:w="2368" w:type="pct"/>
          </w:tcPr>
          <w:p w14:paraId="0AEB4B2C" w14:textId="77777777" w:rsidR="007A2483" w:rsidRPr="00D32A30" w:rsidRDefault="000030C5" w:rsidP="00101BBB">
            <w:pPr>
              <w:spacing w:line="240" w:lineRule="auto"/>
              <w:rPr>
                <w:b/>
                <w:snapToGrid w:val="0"/>
              </w:rPr>
            </w:pPr>
            <w:r w:rsidRPr="00D32A30">
              <w:rPr>
                <w:b/>
                <w:snapToGrid w:val="0"/>
              </w:rPr>
              <w:t>România</w:t>
            </w:r>
          </w:p>
          <w:p w14:paraId="7FAF7E05" w14:textId="77777777" w:rsidR="007A2483" w:rsidRPr="00D32A30" w:rsidRDefault="000030C5" w:rsidP="00101BBB">
            <w:pPr>
              <w:spacing w:line="240" w:lineRule="auto"/>
            </w:pPr>
            <w:r w:rsidRPr="00D32A30">
              <w:t>Merck Sharp &amp; Dohme Romania S.R.L.</w:t>
            </w:r>
          </w:p>
          <w:p w14:paraId="0A827803" w14:textId="77777777" w:rsidR="007A2483" w:rsidRPr="00D32A30" w:rsidRDefault="000030C5" w:rsidP="00101BBB">
            <w:pPr>
              <w:spacing w:line="240" w:lineRule="auto"/>
            </w:pPr>
            <w:r w:rsidRPr="00D32A30">
              <w:t>Tel.: + 40 21 529 2900</w:t>
            </w:r>
          </w:p>
          <w:p w14:paraId="4A42B7AC" w14:textId="77777777" w:rsidR="007A2483" w:rsidRPr="00D32A30" w:rsidRDefault="000030C5" w:rsidP="00101BBB">
            <w:pPr>
              <w:spacing w:line="240" w:lineRule="auto"/>
            </w:pPr>
            <w:r w:rsidRPr="00D32A30">
              <w:t>msdromania@merck.com</w:t>
            </w:r>
          </w:p>
          <w:p w14:paraId="7C8D1E3E" w14:textId="77777777" w:rsidR="007A2483" w:rsidRPr="00D32A30" w:rsidRDefault="007A2483" w:rsidP="00101BBB">
            <w:pPr>
              <w:spacing w:line="240" w:lineRule="auto"/>
            </w:pPr>
          </w:p>
        </w:tc>
      </w:tr>
      <w:tr w:rsidR="0001667A" w14:paraId="131E210A" w14:textId="77777777" w:rsidTr="00C83292">
        <w:trPr>
          <w:cantSplit/>
        </w:trPr>
        <w:tc>
          <w:tcPr>
            <w:tcW w:w="2632" w:type="pct"/>
          </w:tcPr>
          <w:p w14:paraId="1C7269DB" w14:textId="77777777" w:rsidR="007A2483" w:rsidRPr="00D32A30" w:rsidRDefault="000030C5" w:rsidP="00101BBB">
            <w:pPr>
              <w:spacing w:line="240" w:lineRule="auto"/>
              <w:rPr>
                <w:b/>
              </w:rPr>
            </w:pPr>
            <w:r w:rsidRPr="00D32A30">
              <w:rPr>
                <w:b/>
              </w:rPr>
              <w:t>Ireland</w:t>
            </w:r>
          </w:p>
          <w:p w14:paraId="6C53B3FF" w14:textId="77777777" w:rsidR="007A2483" w:rsidRPr="00D32A30" w:rsidRDefault="000030C5" w:rsidP="00101BBB">
            <w:pPr>
              <w:tabs>
                <w:tab w:val="clear" w:pos="567"/>
              </w:tabs>
              <w:autoSpaceDE w:val="0"/>
              <w:autoSpaceDN w:val="0"/>
              <w:adjustRightInd w:val="0"/>
              <w:spacing w:line="240" w:lineRule="auto"/>
            </w:pPr>
            <w:r w:rsidRPr="00D32A30">
              <w:t>Merck Sharp &amp; Dohme Ireland (Human Health) Limited</w:t>
            </w:r>
          </w:p>
          <w:p w14:paraId="622D3BBD" w14:textId="77777777" w:rsidR="007A2483" w:rsidRPr="00D32A30" w:rsidRDefault="000030C5" w:rsidP="00101BBB">
            <w:pPr>
              <w:tabs>
                <w:tab w:val="clear" w:pos="567"/>
              </w:tabs>
              <w:autoSpaceDE w:val="0"/>
              <w:autoSpaceDN w:val="0"/>
              <w:adjustRightInd w:val="0"/>
              <w:spacing w:line="240" w:lineRule="auto"/>
            </w:pPr>
            <w:r w:rsidRPr="00D32A30">
              <w:t>Tel: +353 (0)1 2998700</w:t>
            </w:r>
          </w:p>
          <w:p w14:paraId="7C59B678" w14:textId="77777777" w:rsidR="007A2483" w:rsidRPr="00D32A30" w:rsidRDefault="000030C5" w:rsidP="00101BBB">
            <w:pPr>
              <w:tabs>
                <w:tab w:val="clear" w:pos="567"/>
              </w:tabs>
              <w:autoSpaceDE w:val="0"/>
              <w:autoSpaceDN w:val="0"/>
              <w:adjustRightInd w:val="0"/>
              <w:spacing w:line="240" w:lineRule="auto"/>
            </w:pPr>
            <w:r w:rsidRPr="00D32A30">
              <w:t>medinfo_ireland@</w:t>
            </w:r>
            <w:r w:rsidR="006D6D3F" w:rsidRPr="00D32A30">
              <w:t>msd</w:t>
            </w:r>
            <w:r w:rsidRPr="00D32A30">
              <w:t>.com</w:t>
            </w:r>
          </w:p>
          <w:p w14:paraId="18BA209E" w14:textId="77777777" w:rsidR="007A2483" w:rsidRPr="00D32A30" w:rsidRDefault="007A2483" w:rsidP="00101BBB">
            <w:pPr>
              <w:spacing w:line="240" w:lineRule="auto"/>
            </w:pPr>
          </w:p>
        </w:tc>
        <w:tc>
          <w:tcPr>
            <w:tcW w:w="2368" w:type="pct"/>
          </w:tcPr>
          <w:p w14:paraId="37820D2A" w14:textId="77777777" w:rsidR="007A2483" w:rsidRPr="00D32A30" w:rsidRDefault="000030C5" w:rsidP="00101BBB">
            <w:pPr>
              <w:spacing w:line="240" w:lineRule="auto"/>
              <w:rPr>
                <w:b/>
              </w:rPr>
            </w:pPr>
            <w:r w:rsidRPr="00D32A30">
              <w:rPr>
                <w:b/>
              </w:rPr>
              <w:t>Slovenija</w:t>
            </w:r>
          </w:p>
          <w:p w14:paraId="133FCDD7" w14:textId="77777777" w:rsidR="007A2483" w:rsidRPr="00D32A30" w:rsidRDefault="000030C5" w:rsidP="00101BBB">
            <w:pPr>
              <w:autoSpaceDE w:val="0"/>
              <w:autoSpaceDN w:val="0"/>
              <w:adjustRightInd w:val="0"/>
              <w:spacing w:line="240" w:lineRule="auto"/>
            </w:pPr>
            <w:r w:rsidRPr="00D32A30">
              <w:t>Merck Sharp &amp; Dohme, inovativna zdravila d.o.o.</w:t>
            </w:r>
          </w:p>
          <w:p w14:paraId="11C872D2" w14:textId="77777777" w:rsidR="007A2483" w:rsidRPr="00D32A30" w:rsidRDefault="000030C5" w:rsidP="00101BBB">
            <w:pPr>
              <w:autoSpaceDE w:val="0"/>
              <w:autoSpaceDN w:val="0"/>
              <w:adjustRightInd w:val="0"/>
              <w:spacing w:line="240" w:lineRule="auto"/>
            </w:pPr>
            <w:r w:rsidRPr="00D32A30">
              <w:t>Tel: +386 1 5204 201</w:t>
            </w:r>
          </w:p>
          <w:p w14:paraId="51E9A13A" w14:textId="77777777" w:rsidR="007A2483" w:rsidRPr="00D32A30" w:rsidRDefault="000030C5" w:rsidP="00101BBB">
            <w:pPr>
              <w:autoSpaceDE w:val="0"/>
              <w:autoSpaceDN w:val="0"/>
              <w:adjustRightInd w:val="0"/>
              <w:spacing w:line="240" w:lineRule="auto"/>
            </w:pPr>
            <w:r w:rsidRPr="00D32A30">
              <w:t>msd.slovenia@merck.com</w:t>
            </w:r>
          </w:p>
          <w:p w14:paraId="0ADB1E17" w14:textId="77777777" w:rsidR="007A2483" w:rsidRPr="00D32A30" w:rsidRDefault="007A2483" w:rsidP="00101BBB">
            <w:pPr>
              <w:tabs>
                <w:tab w:val="left" w:pos="-720"/>
                <w:tab w:val="left" w:pos="4536"/>
              </w:tabs>
              <w:suppressAutoHyphens/>
              <w:spacing w:line="240" w:lineRule="auto"/>
            </w:pPr>
          </w:p>
        </w:tc>
      </w:tr>
      <w:tr w:rsidR="0001667A" w14:paraId="53817917" w14:textId="77777777" w:rsidTr="00C83292">
        <w:trPr>
          <w:cantSplit/>
        </w:trPr>
        <w:tc>
          <w:tcPr>
            <w:tcW w:w="2632" w:type="pct"/>
          </w:tcPr>
          <w:p w14:paraId="05E63775" w14:textId="77777777" w:rsidR="007A2483" w:rsidRPr="00D32A30" w:rsidRDefault="000030C5" w:rsidP="00101BBB">
            <w:pPr>
              <w:tabs>
                <w:tab w:val="left" w:pos="-720"/>
                <w:tab w:val="left" w:pos="4536"/>
              </w:tabs>
              <w:suppressAutoHyphens/>
              <w:spacing w:line="240" w:lineRule="auto"/>
              <w:rPr>
                <w:b/>
                <w:snapToGrid w:val="0"/>
              </w:rPr>
            </w:pPr>
            <w:r w:rsidRPr="00D32A30">
              <w:rPr>
                <w:b/>
                <w:snapToGrid w:val="0"/>
              </w:rPr>
              <w:t>Ísland</w:t>
            </w:r>
          </w:p>
          <w:p w14:paraId="6BEA272B" w14:textId="77777777" w:rsidR="007A2483" w:rsidRPr="00D32A30" w:rsidRDefault="000030C5" w:rsidP="00101BBB">
            <w:pPr>
              <w:tabs>
                <w:tab w:val="left" w:pos="4536"/>
              </w:tabs>
              <w:suppressAutoHyphens/>
              <w:autoSpaceDE w:val="0"/>
              <w:autoSpaceDN w:val="0"/>
              <w:adjustRightInd w:val="0"/>
              <w:spacing w:line="240" w:lineRule="auto"/>
            </w:pPr>
            <w:r w:rsidRPr="00D32A30">
              <w:t>Vistor hf.</w:t>
            </w:r>
          </w:p>
          <w:p w14:paraId="10ED8825" w14:textId="77777777" w:rsidR="007A2483" w:rsidRPr="00D32A30" w:rsidRDefault="000030C5" w:rsidP="00101BBB">
            <w:pPr>
              <w:spacing w:line="240" w:lineRule="auto"/>
            </w:pPr>
            <w:r w:rsidRPr="00D32A30">
              <w:t>Sími: + 354 535 7000</w:t>
            </w:r>
          </w:p>
          <w:p w14:paraId="038CC019" w14:textId="77777777" w:rsidR="007A2483" w:rsidRPr="00D32A30" w:rsidRDefault="007A2483" w:rsidP="00101BBB">
            <w:pPr>
              <w:spacing w:line="240" w:lineRule="auto"/>
              <w:rPr>
                <w:b/>
              </w:rPr>
            </w:pPr>
          </w:p>
        </w:tc>
        <w:tc>
          <w:tcPr>
            <w:tcW w:w="2368" w:type="pct"/>
          </w:tcPr>
          <w:p w14:paraId="49B22B97" w14:textId="77777777" w:rsidR="007A2483" w:rsidRPr="00D32A30" w:rsidRDefault="000030C5" w:rsidP="00101BBB">
            <w:pPr>
              <w:spacing w:line="240" w:lineRule="auto"/>
              <w:rPr>
                <w:b/>
              </w:rPr>
            </w:pPr>
            <w:r w:rsidRPr="00D32A30">
              <w:rPr>
                <w:b/>
              </w:rPr>
              <w:t>Slovensk</w:t>
            </w:r>
            <w:r w:rsidRPr="00D32A30">
              <w:rPr>
                <w:b/>
                <w:kern w:val="22"/>
              </w:rPr>
              <w:t>á</w:t>
            </w:r>
            <w:r w:rsidRPr="00D32A30">
              <w:rPr>
                <w:b/>
              </w:rPr>
              <w:t xml:space="preserve"> republika</w:t>
            </w:r>
          </w:p>
          <w:p w14:paraId="533F15A6" w14:textId="77777777" w:rsidR="007A2483" w:rsidRPr="00D32A30" w:rsidRDefault="000030C5" w:rsidP="00101BBB">
            <w:pPr>
              <w:autoSpaceDE w:val="0"/>
              <w:autoSpaceDN w:val="0"/>
              <w:adjustRightInd w:val="0"/>
              <w:spacing w:line="240" w:lineRule="auto"/>
              <w:rPr>
                <w:bCs/>
              </w:rPr>
            </w:pPr>
            <w:r w:rsidRPr="00D32A30">
              <w:rPr>
                <w:bCs/>
              </w:rPr>
              <w:t>Merck Sharp &amp; Dohme, s. r. o.</w:t>
            </w:r>
          </w:p>
          <w:p w14:paraId="362E5A52" w14:textId="77777777" w:rsidR="007A2483" w:rsidRPr="00D32A30" w:rsidRDefault="000030C5" w:rsidP="00101BBB">
            <w:pPr>
              <w:spacing w:line="240" w:lineRule="auto"/>
            </w:pPr>
            <w:r w:rsidRPr="00D32A30">
              <w:t>Tel: +421 2 58282010</w:t>
            </w:r>
          </w:p>
          <w:p w14:paraId="2B4BCD8A" w14:textId="77777777" w:rsidR="007A2483" w:rsidRPr="00D32A30" w:rsidRDefault="000030C5" w:rsidP="00101BBB">
            <w:pPr>
              <w:spacing w:line="240" w:lineRule="auto"/>
            </w:pPr>
            <w:r w:rsidRPr="00D32A30">
              <w:t xml:space="preserve">dpoc_czechslovak@merck.com </w:t>
            </w:r>
          </w:p>
          <w:p w14:paraId="1618E121" w14:textId="77777777" w:rsidR="007A2483" w:rsidRPr="00D32A30" w:rsidRDefault="007A2483" w:rsidP="00101BBB">
            <w:pPr>
              <w:spacing w:line="240" w:lineRule="auto"/>
            </w:pPr>
          </w:p>
        </w:tc>
      </w:tr>
      <w:tr w:rsidR="0001667A" w14:paraId="71BE2B20" w14:textId="77777777" w:rsidTr="00C83292">
        <w:trPr>
          <w:cantSplit/>
        </w:trPr>
        <w:tc>
          <w:tcPr>
            <w:tcW w:w="2632" w:type="pct"/>
          </w:tcPr>
          <w:p w14:paraId="290F59D9" w14:textId="77777777" w:rsidR="007A2483" w:rsidRPr="00D32A30" w:rsidRDefault="000030C5" w:rsidP="00101BBB">
            <w:pPr>
              <w:spacing w:line="240" w:lineRule="auto"/>
              <w:rPr>
                <w:b/>
              </w:rPr>
            </w:pPr>
            <w:r w:rsidRPr="00D32A30">
              <w:rPr>
                <w:b/>
              </w:rPr>
              <w:t>Italia</w:t>
            </w:r>
          </w:p>
          <w:p w14:paraId="4CF6A24A" w14:textId="77777777" w:rsidR="007A2483" w:rsidRPr="00D32A30" w:rsidRDefault="000030C5" w:rsidP="00101BBB">
            <w:pPr>
              <w:autoSpaceDE w:val="0"/>
              <w:autoSpaceDN w:val="0"/>
              <w:adjustRightInd w:val="0"/>
              <w:spacing w:line="240" w:lineRule="auto"/>
            </w:pPr>
            <w:r w:rsidRPr="00D32A30">
              <w:t xml:space="preserve">MSD Italia S.r.l. </w:t>
            </w:r>
          </w:p>
          <w:p w14:paraId="2CBCBD29" w14:textId="77777777" w:rsidR="007A2483" w:rsidRPr="00D32A30" w:rsidRDefault="000030C5" w:rsidP="00101BBB">
            <w:pPr>
              <w:autoSpaceDE w:val="0"/>
              <w:autoSpaceDN w:val="0"/>
              <w:adjustRightInd w:val="0"/>
              <w:spacing w:line="240" w:lineRule="auto"/>
            </w:pPr>
            <w:r w:rsidRPr="00D32A30">
              <w:t xml:space="preserve">Tel: </w:t>
            </w:r>
            <w:r w:rsidR="00FC6639" w:rsidRPr="00D32A30">
              <w:t>800 23 99 89 (</w:t>
            </w:r>
            <w:r w:rsidRPr="00D32A30">
              <w:t>+39 06 361911</w:t>
            </w:r>
            <w:r w:rsidR="00FC6639" w:rsidRPr="00D32A30">
              <w:t>)</w:t>
            </w:r>
          </w:p>
          <w:p w14:paraId="5FB1A449" w14:textId="77777777" w:rsidR="007A2483" w:rsidRPr="00D32A30" w:rsidRDefault="000030C5" w:rsidP="00101BBB">
            <w:pPr>
              <w:spacing w:line="240" w:lineRule="auto"/>
            </w:pPr>
            <w:r w:rsidRPr="00D32A30">
              <w:t>medicalinformation.it@</w:t>
            </w:r>
            <w:r w:rsidR="00FC6639" w:rsidRPr="00D32A30">
              <w:t>msd</w:t>
            </w:r>
            <w:r w:rsidRPr="00D32A30">
              <w:t>.com</w:t>
            </w:r>
          </w:p>
          <w:p w14:paraId="3CF86EEB" w14:textId="77777777" w:rsidR="007A2483" w:rsidRPr="00D32A30" w:rsidRDefault="007A2483" w:rsidP="00101BBB">
            <w:pPr>
              <w:spacing w:line="240" w:lineRule="auto"/>
            </w:pPr>
          </w:p>
        </w:tc>
        <w:tc>
          <w:tcPr>
            <w:tcW w:w="2368" w:type="pct"/>
          </w:tcPr>
          <w:p w14:paraId="21C40484" w14:textId="77777777" w:rsidR="007A2483" w:rsidRPr="00D32A30" w:rsidRDefault="000030C5" w:rsidP="00101BBB">
            <w:pPr>
              <w:tabs>
                <w:tab w:val="left" w:pos="-720"/>
                <w:tab w:val="left" w:pos="4536"/>
              </w:tabs>
              <w:suppressAutoHyphens/>
              <w:spacing w:line="240" w:lineRule="auto"/>
              <w:rPr>
                <w:b/>
                <w:iCs/>
              </w:rPr>
            </w:pPr>
            <w:r w:rsidRPr="00D32A30">
              <w:rPr>
                <w:b/>
                <w:iCs/>
              </w:rPr>
              <w:t>Suomi/Finland</w:t>
            </w:r>
          </w:p>
          <w:p w14:paraId="77EDF8F1" w14:textId="77777777" w:rsidR="007A2483" w:rsidRPr="00D32A30" w:rsidRDefault="000030C5" w:rsidP="00101BBB">
            <w:pPr>
              <w:autoSpaceDE w:val="0"/>
              <w:autoSpaceDN w:val="0"/>
              <w:adjustRightInd w:val="0"/>
              <w:spacing w:line="240" w:lineRule="auto"/>
            </w:pPr>
            <w:r w:rsidRPr="00D32A30">
              <w:t>MSD Finland Oy</w:t>
            </w:r>
          </w:p>
          <w:p w14:paraId="7F743034" w14:textId="77777777" w:rsidR="007A2483" w:rsidRPr="00D32A30" w:rsidRDefault="000030C5" w:rsidP="00101BBB">
            <w:pPr>
              <w:autoSpaceDE w:val="0"/>
              <w:autoSpaceDN w:val="0"/>
              <w:adjustRightInd w:val="0"/>
              <w:spacing w:line="240" w:lineRule="auto"/>
            </w:pPr>
            <w:r w:rsidRPr="00D32A30">
              <w:t>Puh/Tel: +358 (0)9 804 650</w:t>
            </w:r>
          </w:p>
          <w:p w14:paraId="276A486F" w14:textId="77777777" w:rsidR="007A2483" w:rsidRPr="00D32A30" w:rsidRDefault="000030C5" w:rsidP="00101BBB">
            <w:pPr>
              <w:spacing w:line="240" w:lineRule="auto"/>
            </w:pPr>
            <w:r w:rsidRPr="00D32A30">
              <w:t>info@msd.fi</w:t>
            </w:r>
          </w:p>
          <w:p w14:paraId="33698272" w14:textId="77777777" w:rsidR="007A2483" w:rsidRPr="00D32A30" w:rsidRDefault="007A2483" w:rsidP="00101BBB">
            <w:pPr>
              <w:spacing w:line="240" w:lineRule="auto"/>
            </w:pPr>
          </w:p>
        </w:tc>
      </w:tr>
      <w:tr w:rsidR="0001667A" w14:paraId="3F424474" w14:textId="77777777" w:rsidTr="00C83292">
        <w:trPr>
          <w:cantSplit/>
        </w:trPr>
        <w:tc>
          <w:tcPr>
            <w:tcW w:w="2632" w:type="pct"/>
          </w:tcPr>
          <w:p w14:paraId="2789510E" w14:textId="77777777" w:rsidR="007A2483" w:rsidRPr="00D32A30" w:rsidRDefault="000030C5" w:rsidP="00101BBB">
            <w:pPr>
              <w:tabs>
                <w:tab w:val="left" w:pos="-720"/>
                <w:tab w:val="left" w:pos="4536"/>
              </w:tabs>
              <w:suppressAutoHyphens/>
              <w:spacing w:line="240" w:lineRule="auto"/>
              <w:rPr>
                <w:b/>
                <w:bCs/>
              </w:rPr>
            </w:pPr>
            <w:r w:rsidRPr="00D32A30">
              <w:rPr>
                <w:b/>
                <w:bCs/>
              </w:rPr>
              <w:t>Κύπρος</w:t>
            </w:r>
          </w:p>
          <w:p w14:paraId="59F74540" w14:textId="77777777" w:rsidR="007A2483" w:rsidRPr="00D32A30" w:rsidRDefault="000030C5" w:rsidP="00101BBB">
            <w:pPr>
              <w:tabs>
                <w:tab w:val="clear" w:pos="567"/>
              </w:tabs>
              <w:autoSpaceDE w:val="0"/>
              <w:autoSpaceDN w:val="0"/>
              <w:adjustRightInd w:val="0"/>
              <w:spacing w:line="240" w:lineRule="auto"/>
            </w:pPr>
            <w:r w:rsidRPr="00D32A30">
              <w:t>Merck Sharp &amp; Dohme Cyprus Limited</w:t>
            </w:r>
          </w:p>
          <w:p w14:paraId="7E2886CE" w14:textId="77777777" w:rsidR="007A2483" w:rsidRPr="00D32A30" w:rsidRDefault="000030C5" w:rsidP="00101BBB">
            <w:pPr>
              <w:tabs>
                <w:tab w:val="clear" w:pos="567"/>
              </w:tabs>
              <w:autoSpaceDE w:val="0"/>
              <w:autoSpaceDN w:val="0"/>
              <w:adjustRightInd w:val="0"/>
              <w:spacing w:line="240" w:lineRule="auto"/>
            </w:pPr>
            <w:r w:rsidRPr="00D32A30">
              <w:t>Τηλ.: 800 00 673 (+357 22866700)</w:t>
            </w:r>
          </w:p>
          <w:p w14:paraId="73C895E0" w14:textId="77777777" w:rsidR="007A2483" w:rsidRPr="00D32A30" w:rsidRDefault="000030C5" w:rsidP="00101BBB">
            <w:pPr>
              <w:tabs>
                <w:tab w:val="clear" w:pos="567"/>
              </w:tabs>
              <w:autoSpaceDE w:val="0"/>
              <w:autoSpaceDN w:val="0"/>
              <w:adjustRightInd w:val="0"/>
              <w:spacing w:line="240" w:lineRule="auto"/>
            </w:pPr>
            <w:r w:rsidRPr="00D32A30">
              <w:t>cyprus_info@merck.com</w:t>
            </w:r>
          </w:p>
          <w:p w14:paraId="712ABB1E" w14:textId="77777777" w:rsidR="007A2483" w:rsidRPr="00D32A30" w:rsidRDefault="007A2483" w:rsidP="00101BBB">
            <w:pPr>
              <w:tabs>
                <w:tab w:val="clear" w:pos="567"/>
              </w:tabs>
              <w:spacing w:line="240" w:lineRule="auto"/>
              <w:rPr>
                <w:b/>
                <w:bCs/>
              </w:rPr>
            </w:pPr>
          </w:p>
        </w:tc>
        <w:tc>
          <w:tcPr>
            <w:tcW w:w="2368" w:type="pct"/>
          </w:tcPr>
          <w:p w14:paraId="0F595AC6" w14:textId="77777777" w:rsidR="007A2483" w:rsidRPr="00D32A30" w:rsidRDefault="000030C5" w:rsidP="00101BBB">
            <w:pPr>
              <w:spacing w:line="240" w:lineRule="auto"/>
              <w:rPr>
                <w:b/>
              </w:rPr>
            </w:pPr>
            <w:r w:rsidRPr="00D32A30">
              <w:rPr>
                <w:b/>
              </w:rPr>
              <w:t>Sverige</w:t>
            </w:r>
          </w:p>
          <w:p w14:paraId="71FC0E8E" w14:textId="77777777" w:rsidR="007A2483" w:rsidRPr="00D32A30" w:rsidRDefault="000030C5" w:rsidP="00101BBB">
            <w:pPr>
              <w:spacing w:line="240" w:lineRule="auto"/>
            </w:pPr>
            <w:r w:rsidRPr="00D32A30">
              <w:t>Merck Sharp &amp; Dohme (Sweden) AB</w:t>
            </w:r>
          </w:p>
          <w:p w14:paraId="6DC7595D" w14:textId="77777777" w:rsidR="007A2483" w:rsidRPr="00D32A30" w:rsidRDefault="000030C5" w:rsidP="00101BBB">
            <w:pPr>
              <w:spacing w:line="240" w:lineRule="auto"/>
            </w:pPr>
            <w:r w:rsidRPr="00D32A30">
              <w:t>Tel: +46 77 5700488</w:t>
            </w:r>
          </w:p>
          <w:p w14:paraId="13BC47B0" w14:textId="77777777" w:rsidR="007A2483" w:rsidRPr="00D32A30" w:rsidRDefault="000030C5" w:rsidP="00101BBB">
            <w:pPr>
              <w:spacing w:line="240" w:lineRule="auto"/>
            </w:pPr>
            <w:r w:rsidRPr="00D32A30">
              <w:t>medicinskinfo@merck.com</w:t>
            </w:r>
          </w:p>
          <w:p w14:paraId="3916EB00" w14:textId="77777777" w:rsidR="007A2483" w:rsidRPr="00D32A30" w:rsidRDefault="007A2483" w:rsidP="00101BBB">
            <w:pPr>
              <w:spacing w:line="240" w:lineRule="auto"/>
            </w:pPr>
          </w:p>
        </w:tc>
      </w:tr>
      <w:tr w:rsidR="0001667A" w14:paraId="545C8B9A" w14:textId="77777777" w:rsidTr="00C83292">
        <w:trPr>
          <w:cantSplit/>
        </w:trPr>
        <w:tc>
          <w:tcPr>
            <w:tcW w:w="2632" w:type="pct"/>
          </w:tcPr>
          <w:p w14:paraId="6C48EDBB" w14:textId="77777777" w:rsidR="007A2483" w:rsidRPr="00D32A30" w:rsidRDefault="000030C5" w:rsidP="00101BBB">
            <w:pPr>
              <w:spacing w:line="240" w:lineRule="auto"/>
              <w:rPr>
                <w:b/>
                <w:bCs/>
                <w:kern w:val="28"/>
              </w:rPr>
            </w:pPr>
            <w:r w:rsidRPr="00D32A30">
              <w:rPr>
                <w:b/>
                <w:bCs/>
                <w:kern w:val="28"/>
              </w:rPr>
              <w:t>Latvija</w:t>
            </w:r>
          </w:p>
          <w:p w14:paraId="44D505BC" w14:textId="77777777" w:rsidR="007A2483" w:rsidRPr="00D32A30" w:rsidRDefault="000030C5" w:rsidP="00101BBB">
            <w:pPr>
              <w:autoSpaceDE w:val="0"/>
              <w:autoSpaceDN w:val="0"/>
              <w:adjustRightInd w:val="0"/>
              <w:spacing w:line="240" w:lineRule="auto"/>
            </w:pPr>
            <w:r w:rsidRPr="00D32A30">
              <w:t>SIA Merck Sharp &amp; Dohme Latvija</w:t>
            </w:r>
          </w:p>
          <w:p w14:paraId="3B49DF3B" w14:textId="77777777" w:rsidR="007A2483" w:rsidRPr="00D32A30" w:rsidRDefault="000030C5" w:rsidP="00101BBB">
            <w:pPr>
              <w:spacing w:line="240" w:lineRule="auto"/>
            </w:pPr>
            <w:r w:rsidRPr="00D32A30">
              <w:t>Tel: + 371-67364224</w:t>
            </w:r>
          </w:p>
          <w:p w14:paraId="1C059D6C" w14:textId="77777777" w:rsidR="007A2483" w:rsidRPr="00D32A30" w:rsidRDefault="000030C5" w:rsidP="00101BBB">
            <w:pPr>
              <w:spacing w:line="240" w:lineRule="auto"/>
              <w:rPr>
                <w:b/>
                <w:bCs/>
              </w:rPr>
            </w:pPr>
            <w:r w:rsidRPr="00D32A30">
              <w:rPr>
                <w:bCs/>
              </w:rPr>
              <w:t>msd_lv@merck.com</w:t>
            </w:r>
          </w:p>
          <w:p w14:paraId="1E74FA8C" w14:textId="77777777" w:rsidR="007A2483" w:rsidRPr="00D32A30" w:rsidRDefault="007A2483" w:rsidP="00101BBB">
            <w:pPr>
              <w:tabs>
                <w:tab w:val="clear" w:pos="567"/>
              </w:tabs>
              <w:spacing w:line="240" w:lineRule="auto"/>
              <w:rPr>
                <w:b/>
              </w:rPr>
            </w:pPr>
          </w:p>
        </w:tc>
        <w:tc>
          <w:tcPr>
            <w:tcW w:w="2368" w:type="pct"/>
          </w:tcPr>
          <w:p w14:paraId="08BC9D30" w14:textId="77777777" w:rsidR="007A2483" w:rsidRPr="00D32A30" w:rsidRDefault="000030C5" w:rsidP="00101BBB">
            <w:pPr>
              <w:tabs>
                <w:tab w:val="left" w:pos="-720"/>
                <w:tab w:val="left" w:pos="4536"/>
              </w:tabs>
              <w:suppressAutoHyphens/>
              <w:spacing w:line="240" w:lineRule="auto"/>
              <w:rPr>
                <w:b/>
                <w:iCs/>
              </w:rPr>
            </w:pPr>
            <w:r w:rsidRPr="00D32A30">
              <w:rPr>
                <w:b/>
                <w:iCs/>
              </w:rPr>
              <w:t>United Kingdom</w:t>
            </w:r>
            <w:r w:rsidR="00A25A94" w:rsidRPr="00D32A30">
              <w:rPr>
                <w:b/>
                <w:iCs/>
              </w:rPr>
              <w:t xml:space="preserve"> (Northern Ireland)</w:t>
            </w:r>
          </w:p>
          <w:p w14:paraId="46E6E320" w14:textId="77777777" w:rsidR="007A2483" w:rsidRPr="00D32A30" w:rsidRDefault="000030C5" w:rsidP="00101BBB">
            <w:pPr>
              <w:spacing w:line="240" w:lineRule="auto"/>
            </w:pPr>
            <w:r w:rsidRPr="00D32A30">
              <w:t>Merck Sharp &amp; Dohme</w:t>
            </w:r>
            <w:r w:rsidR="00A25A94" w:rsidRPr="00D32A30">
              <w:t xml:space="preserve"> Ireland (Human Health)</w:t>
            </w:r>
            <w:r w:rsidRPr="00D32A30">
              <w:t xml:space="preserve"> Limited</w:t>
            </w:r>
          </w:p>
          <w:p w14:paraId="22A40E4E" w14:textId="77777777" w:rsidR="007A2483" w:rsidRPr="00D32A30" w:rsidRDefault="000030C5" w:rsidP="00101BBB">
            <w:pPr>
              <w:spacing w:line="240" w:lineRule="auto"/>
            </w:pPr>
            <w:r w:rsidRPr="00D32A30">
              <w:t>Tel: +</w:t>
            </w:r>
            <w:r w:rsidR="00A25A94" w:rsidRPr="00D32A30">
              <w:t>353 (0)1 2998700</w:t>
            </w:r>
          </w:p>
          <w:p w14:paraId="0AC58B59" w14:textId="77777777" w:rsidR="007A2483" w:rsidRPr="00D32A30" w:rsidRDefault="000030C5" w:rsidP="00101BBB">
            <w:pPr>
              <w:spacing w:line="240" w:lineRule="auto"/>
            </w:pPr>
            <w:r w:rsidRPr="00D32A30">
              <w:t>medinfoNI@</w:t>
            </w:r>
            <w:r w:rsidR="005629FA" w:rsidRPr="00D32A30">
              <w:t>msd</w:t>
            </w:r>
            <w:r w:rsidRPr="00D32A30">
              <w:t>.com</w:t>
            </w:r>
          </w:p>
          <w:p w14:paraId="577F93F9" w14:textId="77777777" w:rsidR="007A2483" w:rsidRPr="00D32A30" w:rsidRDefault="007A2483" w:rsidP="00101BBB">
            <w:pPr>
              <w:spacing w:line="240" w:lineRule="auto"/>
            </w:pPr>
          </w:p>
        </w:tc>
      </w:tr>
    </w:tbl>
    <w:p w14:paraId="7D646C1B" w14:textId="77777777" w:rsidR="007A2483" w:rsidRPr="00D32A30" w:rsidRDefault="007A2483" w:rsidP="00101BBB">
      <w:pPr>
        <w:spacing w:line="240" w:lineRule="auto"/>
      </w:pPr>
    </w:p>
    <w:p w14:paraId="10944DDC" w14:textId="77777777" w:rsidR="00B6448D" w:rsidRPr="00D32A30" w:rsidRDefault="000030C5" w:rsidP="00101BBB">
      <w:pPr>
        <w:keepNext/>
        <w:keepLines/>
        <w:spacing w:line="240" w:lineRule="auto"/>
        <w:rPr>
          <w:b/>
        </w:rPr>
      </w:pPr>
      <w:r w:rsidRPr="00D32A30">
        <w:rPr>
          <w:b/>
        </w:rPr>
        <w:lastRenderedPageBreak/>
        <w:t xml:space="preserve">Dan il-fuljett kien rivedut l-aħħar f’ </w:t>
      </w:r>
      <w:r w:rsidR="005629FA" w:rsidRPr="00D32A30">
        <w:rPr>
          <w:b/>
        </w:rPr>
        <w:t>&lt;</w:t>
      </w:r>
      <w:r w:rsidR="005629FA" w:rsidRPr="00D32A30">
        <w:t>{</w:t>
      </w:r>
      <w:r w:rsidR="005629FA" w:rsidRPr="00D32A30">
        <w:rPr>
          <w:b/>
        </w:rPr>
        <w:t>XX/SSSS</w:t>
      </w:r>
      <w:r w:rsidR="005629FA" w:rsidRPr="00D32A30">
        <w:t>}&gt;&lt;</w:t>
      </w:r>
      <w:r w:rsidR="005629FA" w:rsidRPr="00D32A30">
        <w:rPr>
          <w:rFonts w:eastAsia="MS Mincho"/>
          <w:lang w:eastAsia="ja-JP"/>
        </w:rPr>
        <w:t>{</w:t>
      </w:r>
      <w:r w:rsidR="005629FA" w:rsidRPr="00D32A30">
        <w:rPr>
          <w:rFonts w:eastAsia="MS Mincho"/>
          <w:b/>
          <w:lang w:eastAsia="ja-JP"/>
        </w:rPr>
        <w:t>xahar SSSS</w:t>
      </w:r>
      <w:r w:rsidR="005629FA" w:rsidRPr="00D32A30">
        <w:rPr>
          <w:rFonts w:eastAsia="MS Mincho"/>
          <w:lang w:eastAsia="ja-JP"/>
        </w:rPr>
        <w:t>}&gt;.</w:t>
      </w:r>
    </w:p>
    <w:p w14:paraId="247BA2C0" w14:textId="77777777" w:rsidR="00B6448D" w:rsidRPr="00D32A30" w:rsidRDefault="00B6448D" w:rsidP="00101BBB">
      <w:pPr>
        <w:keepNext/>
        <w:keepLines/>
        <w:spacing w:line="240" w:lineRule="auto"/>
        <w:rPr>
          <w:b/>
        </w:rPr>
      </w:pPr>
    </w:p>
    <w:p w14:paraId="361F7193" w14:textId="77777777" w:rsidR="00B6448D" w:rsidRPr="00D32A30" w:rsidRDefault="000030C5" w:rsidP="00101BBB">
      <w:pPr>
        <w:keepNext/>
        <w:keepLines/>
        <w:spacing w:line="240" w:lineRule="auto"/>
        <w:rPr>
          <w:b/>
        </w:rPr>
      </w:pPr>
      <w:r w:rsidRPr="00D32A30">
        <w:rPr>
          <w:b/>
        </w:rPr>
        <w:t>Sorsi oħra ta’ informazzjoni</w:t>
      </w:r>
    </w:p>
    <w:p w14:paraId="6F54D55D" w14:textId="3267A020" w:rsidR="005D62AE" w:rsidRPr="00D32A30" w:rsidRDefault="000030C5" w:rsidP="00101BBB">
      <w:pPr>
        <w:tabs>
          <w:tab w:val="clear" w:pos="567"/>
        </w:tabs>
        <w:spacing w:line="240" w:lineRule="auto"/>
        <w:ind w:right="-449"/>
      </w:pPr>
      <w:r w:rsidRPr="00D32A30">
        <w:t xml:space="preserve">Informazzjoni dettaljata dwar din il-mediċina tinsab fuq is-sit elettroniku tal-Aġenzija Ewropea għall-Mediċini: </w:t>
      </w:r>
      <w:hyperlink r:id="rId23" w:history="1">
        <w:r w:rsidR="002D71F8" w:rsidRPr="00D32A30">
          <w:rPr>
            <w:rStyle w:val="Hyperlink"/>
          </w:rPr>
          <w:t>https://www.ema.europa.eu</w:t>
        </w:r>
      </w:hyperlink>
      <w:r w:rsidRPr="00D32A30">
        <w:t>.</w:t>
      </w:r>
    </w:p>
    <w:p w14:paraId="248A3D22" w14:textId="77777777" w:rsidR="00A45111" w:rsidRPr="00D32A30" w:rsidRDefault="00A45111" w:rsidP="00101BBB">
      <w:pPr>
        <w:tabs>
          <w:tab w:val="clear" w:pos="567"/>
        </w:tabs>
        <w:spacing w:line="240" w:lineRule="auto"/>
        <w:ind w:right="-449"/>
      </w:pPr>
    </w:p>
    <w:p w14:paraId="66580E00" w14:textId="77777777" w:rsidR="0003130C" w:rsidRPr="00D32A30" w:rsidRDefault="000030C5" w:rsidP="00101BBB">
      <w:pPr>
        <w:spacing w:line="240" w:lineRule="auto"/>
      </w:pPr>
      <w:r w:rsidRPr="00D32A30">
        <w:t>---------------------------------------------------------------------------------------------------------------------------</w:t>
      </w:r>
    </w:p>
    <w:p w14:paraId="5B1E0F3C" w14:textId="77777777" w:rsidR="0003130C" w:rsidRPr="00D32A30" w:rsidRDefault="0003130C" w:rsidP="00101BBB">
      <w:pPr>
        <w:spacing w:line="240" w:lineRule="auto"/>
      </w:pPr>
    </w:p>
    <w:p w14:paraId="2B3B4697" w14:textId="77777777" w:rsidR="0003130C" w:rsidRPr="00D32A30" w:rsidRDefault="000030C5" w:rsidP="00101BBB">
      <w:pPr>
        <w:numPr>
          <w:ilvl w:val="12"/>
          <w:numId w:val="0"/>
        </w:numPr>
        <w:tabs>
          <w:tab w:val="left" w:pos="2657"/>
        </w:tabs>
        <w:spacing w:line="240" w:lineRule="auto"/>
        <w:ind w:left="-37" w:right="-28"/>
        <w:rPr>
          <w:b/>
          <w:bCs/>
          <w:i/>
        </w:rPr>
      </w:pPr>
      <w:r w:rsidRPr="00D32A30">
        <w:rPr>
          <w:b/>
          <w:bCs/>
          <w:szCs w:val="22"/>
        </w:rPr>
        <w:t>It-tagħrif</w:t>
      </w:r>
      <w:r w:rsidRPr="00D32A30">
        <w:rPr>
          <w:b/>
          <w:bCs/>
        </w:rPr>
        <w:t xml:space="preserve"> li </w:t>
      </w:r>
      <w:r w:rsidRPr="00D32A30">
        <w:rPr>
          <w:b/>
          <w:bCs/>
          <w:szCs w:val="22"/>
        </w:rPr>
        <w:t>jmiss qed jingħata biss</w:t>
      </w:r>
      <w:r w:rsidRPr="00D32A30">
        <w:rPr>
          <w:b/>
          <w:bCs/>
        </w:rPr>
        <w:t xml:space="preserve"> għall-professjonisti tal-kura tas-saħħa biss:</w:t>
      </w:r>
    </w:p>
    <w:p w14:paraId="1C0FE7DF" w14:textId="77777777" w:rsidR="0003130C" w:rsidRPr="00D32A30" w:rsidRDefault="0003130C" w:rsidP="00101BBB">
      <w:pPr>
        <w:pStyle w:val="ListParagraph"/>
        <w:ind w:left="0"/>
        <w:rPr>
          <w:lang w:val="mt-MT" w:eastAsia="ja-JP"/>
        </w:rPr>
      </w:pPr>
    </w:p>
    <w:p w14:paraId="293F27C3" w14:textId="77777777" w:rsidR="0003130C" w:rsidRPr="00D32A30" w:rsidRDefault="000030C5" w:rsidP="00101BBB">
      <w:pPr>
        <w:pStyle w:val="ListParagraph"/>
        <w:ind w:left="0"/>
        <w:rPr>
          <w:lang w:val="mt-MT" w:eastAsia="ja-JP"/>
        </w:rPr>
      </w:pPr>
      <w:r w:rsidRPr="00D32A30">
        <w:rPr>
          <w:lang w:val="mt-MT" w:eastAsia="ja-JP"/>
        </w:rPr>
        <w:t>Istruzzjonijiet għall-għoti tal-konċentrat għal soluzzjoni għall-infużjoni ta’ Noxafil</w:t>
      </w:r>
    </w:p>
    <w:p w14:paraId="76E51DD5" w14:textId="77777777" w:rsidR="0003130C" w:rsidRPr="00D32A30" w:rsidRDefault="0003130C" w:rsidP="00101BBB">
      <w:pPr>
        <w:pStyle w:val="ListParagraph"/>
        <w:ind w:left="360"/>
        <w:rPr>
          <w:lang w:val="mt-MT" w:eastAsia="ja-JP"/>
        </w:rPr>
      </w:pPr>
    </w:p>
    <w:p w14:paraId="4EB664D9" w14:textId="77777777" w:rsidR="0003130C" w:rsidRPr="00D32A30" w:rsidRDefault="000030C5" w:rsidP="00101BBB">
      <w:pPr>
        <w:pStyle w:val="ListParagraph"/>
        <w:numPr>
          <w:ilvl w:val="0"/>
          <w:numId w:val="47"/>
        </w:numPr>
        <w:tabs>
          <w:tab w:val="clear" w:pos="567"/>
        </w:tabs>
        <w:spacing w:line="240" w:lineRule="auto"/>
        <w:ind w:left="567" w:hanging="567"/>
        <w:contextualSpacing w:val="0"/>
        <w:rPr>
          <w:lang w:val="mt-MT" w:eastAsia="ja-JP"/>
        </w:rPr>
      </w:pPr>
      <w:r w:rsidRPr="00D32A30">
        <w:rPr>
          <w:lang w:val="mt-MT" w:eastAsia="ja-JP"/>
        </w:rPr>
        <w:t>Ekwilibra l-kunjett iffriżat ta’ Noxafil għat-temperatura ambjentali.</w:t>
      </w:r>
    </w:p>
    <w:p w14:paraId="4647A509" w14:textId="77777777" w:rsidR="0003130C" w:rsidRPr="00D32A30" w:rsidRDefault="000030C5" w:rsidP="00101BBB">
      <w:pPr>
        <w:pStyle w:val="ListParagraph"/>
        <w:numPr>
          <w:ilvl w:val="0"/>
          <w:numId w:val="47"/>
        </w:numPr>
        <w:tabs>
          <w:tab w:val="clear" w:pos="567"/>
        </w:tabs>
        <w:spacing w:line="240" w:lineRule="auto"/>
        <w:ind w:left="567" w:hanging="567"/>
        <w:contextualSpacing w:val="0"/>
        <w:rPr>
          <w:lang w:val="mt-MT" w:eastAsia="ja-JP"/>
        </w:rPr>
      </w:pPr>
      <w:r w:rsidRPr="00D32A30">
        <w:rPr>
          <w:lang w:val="mt-MT" w:eastAsia="ja-JP"/>
        </w:rPr>
        <w:t>Ittrasferixxi b’mod asettiku 16.7 mL ta’ posaconazole f’borża (jew flixkun) għal għoti fil-vina li fiha taħlita ta’ dilwent kompatibbli (ara hawn taħt għal lista ta’ dilwenti) billi tuża l-volum li jvarja minn 150 mL sa 283 mL skont il-konċentrazzjoni finali li trid tinkiseb (mhux anqas minn 1 mg/mL u mhux akbar minn 2 mg/mL).</w:t>
      </w:r>
    </w:p>
    <w:p w14:paraId="459319B2" w14:textId="77777777" w:rsidR="0003130C" w:rsidRPr="00D32A30" w:rsidRDefault="000030C5" w:rsidP="00101BBB">
      <w:pPr>
        <w:pStyle w:val="ListParagraph"/>
        <w:numPr>
          <w:ilvl w:val="0"/>
          <w:numId w:val="47"/>
        </w:numPr>
        <w:tabs>
          <w:tab w:val="clear" w:pos="567"/>
        </w:tabs>
        <w:spacing w:line="240" w:lineRule="auto"/>
        <w:ind w:left="567" w:hanging="567"/>
        <w:contextualSpacing w:val="0"/>
        <w:rPr>
          <w:lang w:val="mt-MT" w:eastAsia="ja-JP"/>
        </w:rPr>
      </w:pPr>
      <w:r w:rsidRPr="00D32A30">
        <w:rPr>
          <w:lang w:val="mt-MT" w:eastAsia="ja-JP"/>
        </w:rPr>
        <w:t xml:space="preserve">Agħti permezz ta’ linja venuża ċentrali, inkluż kateter venuż ċentrali jew kateter ċentrali mdaħħal b’mod periferali (PICC) b’infużjoni bil-mod ġol-vina fuq perjodu ta’ madwar 90 minuta. Il-konċentrat għal soluzzjoni għall-infużjoni ta’ Noxafil ma għandux jingħata b’għoti ta’ bolus. </w:t>
      </w:r>
    </w:p>
    <w:p w14:paraId="374D89D2" w14:textId="77777777" w:rsidR="0003130C" w:rsidRPr="00D32A30" w:rsidRDefault="000030C5" w:rsidP="00101BBB">
      <w:pPr>
        <w:pStyle w:val="ListParagraph"/>
        <w:keepNext/>
        <w:keepLines/>
        <w:numPr>
          <w:ilvl w:val="0"/>
          <w:numId w:val="47"/>
        </w:numPr>
        <w:tabs>
          <w:tab w:val="clear" w:pos="567"/>
        </w:tabs>
        <w:spacing w:line="240" w:lineRule="auto"/>
        <w:ind w:left="567" w:hanging="567"/>
        <w:contextualSpacing w:val="0"/>
        <w:rPr>
          <w:lang w:val="mt-MT" w:eastAsia="ja-JP"/>
        </w:rPr>
      </w:pPr>
      <w:r w:rsidRPr="00D32A30">
        <w:rPr>
          <w:lang w:val="mt-MT" w:eastAsia="ja-JP"/>
        </w:rPr>
        <w:t>Jekk ma jkunx disponibbli kateter venuż ċentrali, tista’ tingħata infużjoni waħda permezz ta’ kateter venuż periferali b’volum biex tinkiseb dilwizzjoni ta’ madwar 2 mg/mL. Meta tingħata permezz ta’ kateter venuż periferali, l-infużjoni għandna tingħata fuq perjodu ta’ madwar 30 minuta.</w:t>
      </w:r>
    </w:p>
    <w:p w14:paraId="34AD140F" w14:textId="77777777" w:rsidR="0003130C" w:rsidRPr="00D32A30" w:rsidRDefault="000030C5" w:rsidP="00101BBB">
      <w:pPr>
        <w:pStyle w:val="ListParagraph"/>
        <w:ind w:left="567"/>
        <w:rPr>
          <w:b/>
          <w:lang w:val="mt-MT" w:eastAsia="ja-JP"/>
        </w:rPr>
      </w:pPr>
      <w:r w:rsidRPr="00D32A30">
        <w:rPr>
          <w:b/>
          <w:lang w:val="mt-MT" w:eastAsia="ja-JP"/>
        </w:rPr>
        <w:t>Nota: Fi studji kliniċi, infużjonijiet periferali multipli mogħtija fl-istess vina wasslu għal reazzjonijiet fis-sit tal-infużjoni (ara sezzjoni 4.8).</w:t>
      </w:r>
    </w:p>
    <w:p w14:paraId="6EE743F6" w14:textId="77777777" w:rsidR="0003130C" w:rsidRPr="00D32A30" w:rsidRDefault="000030C5" w:rsidP="00101BBB">
      <w:pPr>
        <w:pStyle w:val="ListParagraph"/>
        <w:numPr>
          <w:ilvl w:val="0"/>
          <w:numId w:val="47"/>
        </w:numPr>
        <w:tabs>
          <w:tab w:val="clear" w:pos="567"/>
        </w:tabs>
        <w:spacing w:line="240" w:lineRule="auto"/>
        <w:ind w:left="567" w:hanging="567"/>
        <w:contextualSpacing w:val="0"/>
        <w:rPr>
          <w:lang w:val="mt-MT" w:eastAsia="ja-JP"/>
        </w:rPr>
      </w:pPr>
      <w:r w:rsidRPr="00D32A30">
        <w:rPr>
          <w:lang w:val="mt-MT" w:eastAsia="ja-JP"/>
        </w:rPr>
        <w:t>Noxafil huwa għal użu ta’ darba.</w:t>
      </w:r>
    </w:p>
    <w:p w14:paraId="39271D44" w14:textId="77777777" w:rsidR="0003130C" w:rsidRPr="00D32A30" w:rsidRDefault="0003130C" w:rsidP="00101BBB">
      <w:pPr>
        <w:pStyle w:val="BodyText"/>
        <w:spacing w:line="240" w:lineRule="auto"/>
        <w:rPr>
          <w:b w:val="0"/>
          <w:i w:val="0"/>
          <w:lang w:val="mt-MT"/>
        </w:rPr>
      </w:pPr>
    </w:p>
    <w:p w14:paraId="2C9A9EEF" w14:textId="77777777" w:rsidR="0003130C" w:rsidRPr="00D32A30" w:rsidRDefault="000030C5" w:rsidP="00101BBB">
      <w:pPr>
        <w:pStyle w:val="BodyText"/>
        <w:spacing w:line="240" w:lineRule="auto"/>
        <w:rPr>
          <w:b w:val="0"/>
          <w:i w:val="0"/>
          <w:lang w:val="mt-MT"/>
        </w:rPr>
      </w:pPr>
      <w:r w:rsidRPr="00D32A30">
        <w:rPr>
          <w:b w:val="0"/>
          <w:i w:val="0"/>
          <w:lang w:val="mt-MT"/>
        </w:rPr>
        <w:t>Il-prodotti mediċinali li ġejjin jistgħu jingħataw bħala infużjoni fl-istess ħin fl-istess linja tal-vina (jew kannula) mal-konċentrat għal soluzzjoni għall-infużjoni ta’ Noxafil:</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01667A" w14:paraId="3FA3E364" w14:textId="77777777" w:rsidTr="00537EDC">
        <w:tc>
          <w:tcPr>
            <w:tcW w:w="3330" w:type="dxa"/>
            <w:shd w:val="clear" w:color="auto" w:fill="auto"/>
          </w:tcPr>
          <w:p w14:paraId="42CFF983" w14:textId="77777777" w:rsidR="0003130C" w:rsidRPr="00D32A30" w:rsidRDefault="000030C5" w:rsidP="00101BBB">
            <w:pPr>
              <w:pStyle w:val="BodyText"/>
              <w:spacing w:line="240" w:lineRule="auto"/>
              <w:rPr>
                <w:b w:val="0"/>
                <w:i w:val="0"/>
                <w:lang w:val="mt-MT"/>
              </w:rPr>
            </w:pPr>
            <w:r w:rsidRPr="00D32A30">
              <w:rPr>
                <w:b w:val="0"/>
                <w:i w:val="0"/>
                <w:lang w:val="mt-MT"/>
              </w:rPr>
              <w:t>Amikacin sulphate</w:t>
            </w:r>
          </w:p>
        </w:tc>
      </w:tr>
      <w:tr w:rsidR="0001667A" w14:paraId="6A439043" w14:textId="77777777" w:rsidTr="00537EDC">
        <w:tc>
          <w:tcPr>
            <w:tcW w:w="3330" w:type="dxa"/>
            <w:shd w:val="clear" w:color="auto" w:fill="auto"/>
          </w:tcPr>
          <w:p w14:paraId="0D575424" w14:textId="77777777" w:rsidR="0003130C" w:rsidRPr="00D32A30" w:rsidRDefault="000030C5" w:rsidP="00101BBB">
            <w:pPr>
              <w:pStyle w:val="BodyText"/>
              <w:spacing w:line="240" w:lineRule="auto"/>
              <w:rPr>
                <w:b w:val="0"/>
                <w:i w:val="0"/>
                <w:lang w:val="mt-MT"/>
              </w:rPr>
            </w:pPr>
            <w:r w:rsidRPr="00D32A30">
              <w:rPr>
                <w:b w:val="0"/>
                <w:i w:val="0"/>
                <w:lang w:val="mt-MT"/>
              </w:rPr>
              <w:t>Caspofungin</w:t>
            </w:r>
          </w:p>
        </w:tc>
      </w:tr>
      <w:tr w:rsidR="0001667A" w14:paraId="1E55784D" w14:textId="77777777" w:rsidTr="00537EDC">
        <w:tc>
          <w:tcPr>
            <w:tcW w:w="3330" w:type="dxa"/>
            <w:shd w:val="clear" w:color="auto" w:fill="auto"/>
          </w:tcPr>
          <w:p w14:paraId="3D025A78" w14:textId="77777777" w:rsidR="0003130C" w:rsidRPr="00D32A30" w:rsidRDefault="000030C5" w:rsidP="00101BBB">
            <w:pPr>
              <w:pStyle w:val="BodyText"/>
              <w:spacing w:line="240" w:lineRule="auto"/>
              <w:rPr>
                <w:b w:val="0"/>
                <w:i w:val="0"/>
                <w:lang w:val="mt-MT"/>
              </w:rPr>
            </w:pPr>
            <w:r w:rsidRPr="00D32A30">
              <w:rPr>
                <w:b w:val="0"/>
                <w:i w:val="0"/>
                <w:lang w:val="mt-MT"/>
              </w:rPr>
              <w:t>Ciprofloxacin</w:t>
            </w:r>
          </w:p>
        </w:tc>
      </w:tr>
      <w:tr w:rsidR="0001667A" w14:paraId="7F3A481C" w14:textId="77777777" w:rsidTr="00537EDC">
        <w:tc>
          <w:tcPr>
            <w:tcW w:w="3330" w:type="dxa"/>
            <w:shd w:val="clear" w:color="auto" w:fill="auto"/>
          </w:tcPr>
          <w:p w14:paraId="4FF4D91F" w14:textId="77777777" w:rsidR="0003130C" w:rsidRPr="00D32A30" w:rsidRDefault="000030C5" w:rsidP="00101BBB">
            <w:pPr>
              <w:pStyle w:val="BodyText"/>
              <w:spacing w:line="240" w:lineRule="auto"/>
              <w:rPr>
                <w:b w:val="0"/>
                <w:i w:val="0"/>
                <w:lang w:val="mt-MT"/>
              </w:rPr>
            </w:pPr>
            <w:r w:rsidRPr="00D32A30">
              <w:rPr>
                <w:b w:val="0"/>
                <w:i w:val="0"/>
                <w:lang w:val="mt-MT"/>
              </w:rPr>
              <w:t>Daptomycin</w:t>
            </w:r>
          </w:p>
        </w:tc>
      </w:tr>
      <w:tr w:rsidR="0001667A" w14:paraId="201B98EF" w14:textId="77777777" w:rsidTr="00537EDC">
        <w:tc>
          <w:tcPr>
            <w:tcW w:w="3330" w:type="dxa"/>
            <w:shd w:val="clear" w:color="auto" w:fill="auto"/>
          </w:tcPr>
          <w:p w14:paraId="79ED4FCE" w14:textId="77777777" w:rsidR="0003130C" w:rsidRPr="00D32A30" w:rsidRDefault="000030C5" w:rsidP="00101BBB">
            <w:pPr>
              <w:pStyle w:val="BodyText"/>
              <w:spacing w:line="240" w:lineRule="auto"/>
              <w:rPr>
                <w:b w:val="0"/>
                <w:i w:val="0"/>
                <w:lang w:val="mt-MT"/>
              </w:rPr>
            </w:pPr>
            <w:r w:rsidRPr="00D32A30">
              <w:rPr>
                <w:b w:val="0"/>
                <w:i w:val="0"/>
                <w:lang w:val="mt-MT"/>
              </w:rPr>
              <w:t>Dobutamine hydrochloride</w:t>
            </w:r>
          </w:p>
        </w:tc>
      </w:tr>
      <w:tr w:rsidR="0001667A" w14:paraId="2F12868A" w14:textId="77777777" w:rsidTr="00537EDC">
        <w:tc>
          <w:tcPr>
            <w:tcW w:w="3330" w:type="dxa"/>
            <w:shd w:val="clear" w:color="auto" w:fill="auto"/>
          </w:tcPr>
          <w:p w14:paraId="5DC6CF7B" w14:textId="77777777" w:rsidR="0003130C" w:rsidRPr="00D32A30" w:rsidRDefault="000030C5" w:rsidP="00101BBB">
            <w:pPr>
              <w:pStyle w:val="BodyText"/>
              <w:spacing w:line="240" w:lineRule="auto"/>
              <w:rPr>
                <w:b w:val="0"/>
                <w:i w:val="0"/>
                <w:lang w:val="mt-MT"/>
              </w:rPr>
            </w:pPr>
            <w:r w:rsidRPr="00D32A30">
              <w:rPr>
                <w:b w:val="0"/>
                <w:i w:val="0"/>
                <w:lang w:val="mt-MT"/>
              </w:rPr>
              <w:t>Famotidine</w:t>
            </w:r>
          </w:p>
        </w:tc>
      </w:tr>
      <w:tr w:rsidR="0001667A" w14:paraId="09F24504" w14:textId="77777777" w:rsidTr="00537EDC">
        <w:tc>
          <w:tcPr>
            <w:tcW w:w="3330" w:type="dxa"/>
            <w:shd w:val="clear" w:color="auto" w:fill="auto"/>
          </w:tcPr>
          <w:p w14:paraId="74C02256" w14:textId="77777777" w:rsidR="0003130C" w:rsidRPr="00D32A30" w:rsidRDefault="000030C5" w:rsidP="00101BBB">
            <w:pPr>
              <w:pStyle w:val="BodyText"/>
              <w:spacing w:line="240" w:lineRule="auto"/>
              <w:rPr>
                <w:b w:val="0"/>
                <w:i w:val="0"/>
                <w:lang w:val="mt-MT"/>
              </w:rPr>
            </w:pPr>
            <w:r w:rsidRPr="00D32A30">
              <w:rPr>
                <w:b w:val="0"/>
                <w:i w:val="0"/>
                <w:lang w:val="mt-MT"/>
              </w:rPr>
              <w:t>Filgrastim</w:t>
            </w:r>
          </w:p>
        </w:tc>
      </w:tr>
      <w:tr w:rsidR="0001667A" w14:paraId="1039BC58" w14:textId="77777777" w:rsidTr="00537EDC">
        <w:tc>
          <w:tcPr>
            <w:tcW w:w="3330" w:type="dxa"/>
            <w:shd w:val="clear" w:color="auto" w:fill="auto"/>
          </w:tcPr>
          <w:p w14:paraId="2E4E6307" w14:textId="77777777" w:rsidR="0003130C" w:rsidRPr="00D32A30" w:rsidRDefault="000030C5" w:rsidP="00101BBB">
            <w:pPr>
              <w:pStyle w:val="BodyText"/>
              <w:spacing w:line="240" w:lineRule="auto"/>
              <w:rPr>
                <w:b w:val="0"/>
                <w:i w:val="0"/>
                <w:lang w:val="mt-MT"/>
              </w:rPr>
            </w:pPr>
            <w:r w:rsidRPr="00D32A30">
              <w:rPr>
                <w:b w:val="0"/>
                <w:i w:val="0"/>
                <w:lang w:val="mt-MT"/>
              </w:rPr>
              <w:t>Gentamicin sulphate</w:t>
            </w:r>
          </w:p>
        </w:tc>
      </w:tr>
      <w:tr w:rsidR="0001667A" w14:paraId="6A864F09" w14:textId="77777777" w:rsidTr="00537EDC">
        <w:tc>
          <w:tcPr>
            <w:tcW w:w="3330" w:type="dxa"/>
            <w:shd w:val="clear" w:color="auto" w:fill="auto"/>
          </w:tcPr>
          <w:p w14:paraId="11FB234F" w14:textId="77777777" w:rsidR="0003130C" w:rsidRPr="00D32A30" w:rsidRDefault="000030C5" w:rsidP="00101BBB">
            <w:pPr>
              <w:pStyle w:val="BodyText"/>
              <w:spacing w:line="240" w:lineRule="auto"/>
              <w:rPr>
                <w:b w:val="0"/>
                <w:i w:val="0"/>
                <w:lang w:val="mt-MT"/>
              </w:rPr>
            </w:pPr>
            <w:r w:rsidRPr="00D32A30">
              <w:rPr>
                <w:b w:val="0"/>
                <w:i w:val="0"/>
                <w:lang w:val="mt-MT"/>
              </w:rPr>
              <w:t>Hydromorphone hydrochloride</w:t>
            </w:r>
          </w:p>
        </w:tc>
      </w:tr>
      <w:tr w:rsidR="0001667A" w14:paraId="49D177FA" w14:textId="77777777" w:rsidTr="00537EDC">
        <w:tc>
          <w:tcPr>
            <w:tcW w:w="3330" w:type="dxa"/>
            <w:shd w:val="clear" w:color="auto" w:fill="auto"/>
          </w:tcPr>
          <w:p w14:paraId="3D92F518" w14:textId="77777777" w:rsidR="0003130C" w:rsidRPr="00D32A30" w:rsidRDefault="000030C5" w:rsidP="00101BBB">
            <w:pPr>
              <w:pStyle w:val="BodyText"/>
              <w:spacing w:line="240" w:lineRule="auto"/>
              <w:rPr>
                <w:b w:val="0"/>
                <w:i w:val="0"/>
                <w:lang w:val="mt-MT"/>
              </w:rPr>
            </w:pPr>
            <w:r w:rsidRPr="00D32A30">
              <w:rPr>
                <w:b w:val="0"/>
                <w:i w:val="0"/>
                <w:lang w:val="mt-MT"/>
              </w:rPr>
              <w:t>Levofloxacin</w:t>
            </w:r>
          </w:p>
        </w:tc>
      </w:tr>
      <w:tr w:rsidR="0001667A" w14:paraId="5A8442B3" w14:textId="77777777" w:rsidTr="00537EDC">
        <w:tc>
          <w:tcPr>
            <w:tcW w:w="3330" w:type="dxa"/>
            <w:shd w:val="clear" w:color="auto" w:fill="auto"/>
          </w:tcPr>
          <w:p w14:paraId="03F49EFF" w14:textId="77777777" w:rsidR="0003130C" w:rsidRPr="00D32A30" w:rsidRDefault="000030C5" w:rsidP="00101BBB">
            <w:pPr>
              <w:pStyle w:val="BodyText"/>
              <w:spacing w:line="240" w:lineRule="auto"/>
              <w:rPr>
                <w:b w:val="0"/>
                <w:i w:val="0"/>
                <w:lang w:val="mt-MT"/>
              </w:rPr>
            </w:pPr>
            <w:r w:rsidRPr="00D32A30">
              <w:rPr>
                <w:b w:val="0"/>
                <w:i w:val="0"/>
                <w:lang w:val="mt-MT"/>
              </w:rPr>
              <w:t>Lorazepam</w:t>
            </w:r>
          </w:p>
        </w:tc>
      </w:tr>
      <w:tr w:rsidR="0001667A" w14:paraId="5243D237" w14:textId="77777777" w:rsidTr="00537EDC">
        <w:tc>
          <w:tcPr>
            <w:tcW w:w="3330" w:type="dxa"/>
            <w:shd w:val="clear" w:color="auto" w:fill="auto"/>
          </w:tcPr>
          <w:p w14:paraId="1EFFB15C" w14:textId="77777777" w:rsidR="0003130C" w:rsidRPr="00D32A30" w:rsidRDefault="000030C5" w:rsidP="00101BBB">
            <w:pPr>
              <w:pStyle w:val="BodyText"/>
              <w:spacing w:line="240" w:lineRule="auto"/>
              <w:rPr>
                <w:b w:val="0"/>
                <w:i w:val="0"/>
                <w:lang w:val="mt-MT"/>
              </w:rPr>
            </w:pPr>
            <w:r w:rsidRPr="00D32A30">
              <w:rPr>
                <w:b w:val="0"/>
                <w:i w:val="0"/>
                <w:lang w:val="mt-MT"/>
              </w:rPr>
              <w:t>Meropenem</w:t>
            </w:r>
          </w:p>
        </w:tc>
      </w:tr>
      <w:tr w:rsidR="0001667A" w14:paraId="6A3ECA52" w14:textId="77777777" w:rsidTr="00537EDC">
        <w:tc>
          <w:tcPr>
            <w:tcW w:w="3330" w:type="dxa"/>
            <w:shd w:val="clear" w:color="auto" w:fill="auto"/>
          </w:tcPr>
          <w:p w14:paraId="0EE45FE0" w14:textId="77777777" w:rsidR="0003130C" w:rsidRPr="00D32A30" w:rsidRDefault="000030C5" w:rsidP="00101BBB">
            <w:pPr>
              <w:pStyle w:val="BodyText"/>
              <w:spacing w:line="240" w:lineRule="auto"/>
              <w:rPr>
                <w:b w:val="0"/>
                <w:i w:val="0"/>
                <w:lang w:val="mt-MT"/>
              </w:rPr>
            </w:pPr>
            <w:r w:rsidRPr="00D32A30">
              <w:rPr>
                <w:b w:val="0"/>
                <w:i w:val="0"/>
                <w:lang w:val="mt-MT"/>
              </w:rPr>
              <w:t>Micafungin</w:t>
            </w:r>
          </w:p>
        </w:tc>
      </w:tr>
      <w:tr w:rsidR="0001667A" w14:paraId="2F650F6E" w14:textId="77777777" w:rsidTr="00537EDC">
        <w:tc>
          <w:tcPr>
            <w:tcW w:w="3330" w:type="dxa"/>
            <w:shd w:val="clear" w:color="auto" w:fill="auto"/>
          </w:tcPr>
          <w:p w14:paraId="05E4A39A" w14:textId="77777777" w:rsidR="0003130C" w:rsidRPr="00D32A30" w:rsidRDefault="000030C5" w:rsidP="00101BBB">
            <w:pPr>
              <w:pStyle w:val="BodyText"/>
              <w:spacing w:line="240" w:lineRule="auto"/>
              <w:rPr>
                <w:b w:val="0"/>
                <w:i w:val="0"/>
                <w:lang w:val="mt-MT"/>
              </w:rPr>
            </w:pPr>
            <w:r w:rsidRPr="00D32A30">
              <w:rPr>
                <w:b w:val="0"/>
                <w:i w:val="0"/>
                <w:lang w:val="mt-MT"/>
              </w:rPr>
              <w:t>Morphine sulphate</w:t>
            </w:r>
          </w:p>
        </w:tc>
      </w:tr>
      <w:tr w:rsidR="0001667A" w14:paraId="52F9F0DA" w14:textId="77777777" w:rsidTr="00537EDC">
        <w:tc>
          <w:tcPr>
            <w:tcW w:w="3330" w:type="dxa"/>
            <w:shd w:val="clear" w:color="auto" w:fill="auto"/>
          </w:tcPr>
          <w:p w14:paraId="530DC98C" w14:textId="77777777" w:rsidR="0003130C" w:rsidRPr="00D32A30" w:rsidRDefault="000030C5" w:rsidP="00101BBB">
            <w:pPr>
              <w:pStyle w:val="BodyText"/>
              <w:spacing w:line="240" w:lineRule="auto"/>
              <w:rPr>
                <w:b w:val="0"/>
                <w:i w:val="0"/>
                <w:lang w:val="mt-MT"/>
              </w:rPr>
            </w:pPr>
            <w:r w:rsidRPr="00D32A30">
              <w:rPr>
                <w:b w:val="0"/>
                <w:i w:val="0"/>
                <w:lang w:val="mt-MT"/>
              </w:rPr>
              <w:t>Norepinephrine bitartrate</w:t>
            </w:r>
          </w:p>
        </w:tc>
      </w:tr>
      <w:tr w:rsidR="0001667A" w14:paraId="784471A1" w14:textId="77777777" w:rsidTr="00537EDC">
        <w:tc>
          <w:tcPr>
            <w:tcW w:w="3330" w:type="dxa"/>
            <w:shd w:val="clear" w:color="auto" w:fill="auto"/>
          </w:tcPr>
          <w:p w14:paraId="5999B1BC" w14:textId="77777777" w:rsidR="0003130C" w:rsidRPr="00D32A30" w:rsidRDefault="000030C5" w:rsidP="00101BBB">
            <w:pPr>
              <w:pStyle w:val="BodyText"/>
              <w:spacing w:line="240" w:lineRule="auto"/>
              <w:rPr>
                <w:b w:val="0"/>
                <w:i w:val="0"/>
                <w:lang w:val="mt-MT"/>
              </w:rPr>
            </w:pPr>
            <w:r w:rsidRPr="00D32A30">
              <w:rPr>
                <w:b w:val="0"/>
                <w:i w:val="0"/>
                <w:lang w:val="mt-MT"/>
              </w:rPr>
              <w:t>Potassium chloride</w:t>
            </w:r>
          </w:p>
        </w:tc>
      </w:tr>
      <w:tr w:rsidR="0001667A" w14:paraId="3CEA03EE" w14:textId="77777777" w:rsidTr="00537EDC">
        <w:tc>
          <w:tcPr>
            <w:tcW w:w="3330" w:type="dxa"/>
            <w:shd w:val="clear" w:color="auto" w:fill="auto"/>
          </w:tcPr>
          <w:p w14:paraId="74C822C0" w14:textId="77777777" w:rsidR="0003130C" w:rsidRPr="00D32A30" w:rsidRDefault="000030C5" w:rsidP="00101BBB">
            <w:pPr>
              <w:pStyle w:val="BodyText"/>
              <w:spacing w:line="240" w:lineRule="auto"/>
              <w:rPr>
                <w:b w:val="0"/>
                <w:i w:val="0"/>
                <w:lang w:val="mt-MT"/>
              </w:rPr>
            </w:pPr>
            <w:r w:rsidRPr="00D32A30">
              <w:rPr>
                <w:b w:val="0"/>
                <w:i w:val="0"/>
                <w:lang w:val="mt-MT"/>
              </w:rPr>
              <w:t>Vancomycin hydrochloride</w:t>
            </w:r>
          </w:p>
        </w:tc>
      </w:tr>
    </w:tbl>
    <w:p w14:paraId="78A595C1" w14:textId="77777777" w:rsidR="0003130C" w:rsidRPr="00D32A30" w:rsidRDefault="0003130C" w:rsidP="00101BBB">
      <w:pPr>
        <w:spacing w:line="240" w:lineRule="auto"/>
        <w:rPr>
          <w:strike/>
        </w:rPr>
      </w:pPr>
    </w:p>
    <w:p w14:paraId="036EF438" w14:textId="77777777" w:rsidR="0003130C" w:rsidRPr="00D32A30" w:rsidRDefault="000030C5" w:rsidP="00101BBB">
      <w:pPr>
        <w:pStyle w:val="Paragraph"/>
        <w:spacing w:before="0" w:after="0"/>
        <w:rPr>
          <w:rFonts w:ascii="Times New Roman" w:hAnsi="Times New Roman"/>
          <w:noProof/>
          <w:sz w:val="22"/>
          <w:szCs w:val="22"/>
          <w:lang w:val="mt-MT"/>
        </w:rPr>
      </w:pPr>
      <w:r w:rsidRPr="00D32A30">
        <w:rPr>
          <w:rFonts w:ascii="Times New Roman" w:hAnsi="Times New Roman"/>
          <w:noProof/>
          <w:sz w:val="22"/>
          <w:szCs w:val="22"/>
          <w:lang w:val="mt-MT"/>
        </w:rPr>
        <w:t>Kwalunkwe prodott mhux elenkat fit-tabella ta’ hawn fuq ma għandux jingħata flimkien ma’ Noxafil fl-istess linja tal-vina (jew kannula).</w:t>
      </w:r>
    </w:p>
    <w:p w14:paraId="529BB96C" w14:textId="77777777" w:rsidR="0003130C" w:rsidRPr="00D32A30" w:rsidRDefault="0003130C" w:rsidP="00101BBB">
      <w:pPr>
        <w:pStyle w:val="Paragraph"/>
        <w:spacing w:before="0" w:after="0"/>
        <w:rPr>
          <w:rFonts w:ascii="Times New Roman" w:hAnsi="Times New Roman"/>
          <w:noProof/>
          <w:sz w:val="22"/>
          <w:szCs w:val="22"/>
          <w:lang w:val="mt-MT"/>
        </w:rPr>
      </w:pPr>
    </w:p>
    <w:p w14:paraId="3B253D1A" w14:textId="77777777" w:rsidR="0003130C" w:rsidRPr="00D32A30" w:rsidRDefault="000030C5" w:rsidP="00101BBB">
      <w:pPr>
        <w:tabs>
          <w:tab w:val="clear" w:pos="567"/>
        </w:tabs>
        <w:autoSpaceDE w:val="0"/>
        <w:autoSpaceDN w:val="0"/>
        <w:adjustRightInd w:val="0"/>
        <w:spacing w:line="240" w:lineRule="auto"/>
        <w:rPr>
          <w:rFonts w:eastAsia="Calibri"/>
        </w:rPr>
      </w:pPr>
      <w:r w:rsidRPr="00D32A30">
        <w:t>Is-soluzzjoni tal-infużjoni għandha tiġi spezzjonata viżwalment għal frak qabel ma tingħata. Is-soluzzjoni ta’ Noxafil tvarja minn bla kulur għal isfar ċar</w:t>
      </w:r>
      <w:r w:rsidRPr="00D32A30">
        <w:rPr>
          <w:rFonts w:eastAsia="Calibri"/>
        </w:rPr>
        <w:t>. Il-varjazzjonijiet fil-kulur f’din il-medda ma jaffettwawx il-kwalità tal-prodott.</w:t>
      </w:r>
    </w:p>
    <w:p w14:paraId="1EA5D242" w14:textId="77777777" w:rsidR="0003130C" w:rsidRPr="00D32A30" w:rsidRDefault="0003130C" w:rsidP="00101BBB">
      <w:pPr>
        <w:tabs>
          <w:tab w:val="clear" w:pos="567"/>
        </w:tabs>
        <w:spacing w:line="240" w:lineRule="auto"/>
      </w:pPr>
    </w:p>
    <w:p w14:paraId="5A7FF036" w14:textId="77777777" w:rsidR="0003130C" w:rsidRPr="00D32A30" w:rsidRDefault="000030C5" w:rsidP="00101BBB">
      <w:pPr>
        <w:tabs>
          <w:tab w:val="clear" w:pos="567"/>
        </w:tabs>
        <w:spacing w:line="240" w:lineRule="auto"/>
        <w:rPr>
          <w:b/>
          <w:bCs/>
        </w:rPr>
      </w:pPr>
      <w:r w:rsidRPr="00D32A30">
        <w:lastRenderedPageBreak/>
        <w:t>Kull fdal tal-prodott mediċinali li ma jkunx intuża jew skart li jibqa’ wara l-użu tal-prodott għandu jintrema kif jitolbu l-liġijiet lokali</w:t>
      </w:r>
      <w:r w:rsidRPr="00D32A30">
        <w:rPr>
          <w:b/>
          <w:bCs/>
        </w:rPr>
        <w:t>.</w:t>
      </w:r>
    </w:p>
    <w:p w14:paraId="792F3755" w14:textId="77777777" w:rsidR="0059213F" w:rsidRPr="00D32A30" w:rsidRDefault="0059213F" w:rsidP="00101BBB">
      <w:pPr>
        <w:pStyle w:val="Paragraph"/>
        <w:spacing w:before="0" w:after="0"/>
        <w:rPr>
          <w:rFonts w:ascii="Times New Roman" w:hAnsi="Times New Roman"/>
          <w:noProof/>
          <w:sz w:val="22"/>
          <w:szCs w:val="22"/>
          <w:lang w:val="mt-MT"/>
        </w:rPr>
      </w:pPr>
    </w:p>
    <w:p w14:paraId="236AB16A" w14:textId="77777777" w:rsidR="0059213F" w:rsidRPr="00D32A30" w:rsidRDefault="000030C5" w:rsidP="00101BBB">
      <w:pPr>
        <w:spacing w:line="240" w:lineRule="auto"/>
        <w:rPr>
          <w:rFonts w:eastAsia="Times New Roman"/>
          <w:szCs w:val="22"/>
        </w:rPr>
      </w:pPr>
      <w:r w:rsidRPr="00D32A30">
        <w:t>Noxafil ma għandux jiġi dilwit b’</w:t>
      </w:r>
      <w:r w:rsidRPr="00D32A30">
        <w:rPr>
          <w:rFonts w:eastAsia="Times New Roman"/>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01667A" w14:paraId="58BC85D5" w14:textId="77777777" w:rsidTr="00537EDC">
        <w:tc>
          <w:tcPr>
            <w:tcW w:w="4536" w:type="dxa"/>
            <w:shd w:val="clear" w:color="auto" w:fill="auto"/>
          </w:tcPr>
          <w:p w14:paraId="4F24FAF6" w14:textId="77777777" w:rsidR="0059213F" w:rsidRPr="00D32A30" w:rsidRDefault="000030C5" w:rsidP="00101BBB">
            <w:pPr>
              <w:rPr>
                <w:rFonts w:eastAsia="Times New Roman"/>
                <w:b/>
                <w:bCs/>
                <w:i/>
                <w:iCs/>
                <w:szCs w:val="22"/>
                <w:highlight w:val="yellow"/>
              </w:rPr>
            </w:pPr>
            <w:r w:rsidRPr="00D32A30">
              <w:rPr>
                <w:rFonts w:eastAsia="Times New Roman"/>
                <w:szCs w:val="22"/>
              </w:rPr>
              <w:t>soluzzjoni ta’ Lactated Ringer</w:t>
            </w:r>
          </w:p>
        </w:tc>
      </w:tr>
      <w:tr w:rsidR="0001667A" w14:paraId="3852CB68" w14:textId="77777777" w:rsidTr="00537EDC">
        <w:tc>
          <w:tcPr>
            <w:tcW w:w="4536" w:type="dxa"/>
            <w:shd w:val="clear" w:color="auto" w:fill="auto"/>
          </w:tcPr>
          <w:p w14:paraId="53672DBF" w14:textId="77777777" w:rsidR="0059213F" w:rsidRPr="00D32A30" w:rsidRDefault="000030C5" w:rsidP="00101BBB">
            <w:pPr>
              <w:spacing w:line="240" w:lineRule="auto"/>
              <w:rPr>
                <w:rFonts w:eastAsia="Times New Roman"/>
                <w:szCs w:val="22"/>
              </w:rPr>
            </w:pPr>
            <w:r w:rsidRPr="00D32A30">
              <w:rPr>
                <w:rFonts w:eastAsia="Times New Roman"/>
                <w:szCs w:val="22"/>
              </w:rPr>
              <w:t>5 % glucose ma’ soluzzjoni ta’ Lactated Ringer</w:t>
            </w:r>
          </w:p>
        </w:tc>
      </w:tr>
      <w:tr w:rsidR="0001667A" w14:paraId="7C4ECA5C" w14:textId="77777777" w:rsidTr="00537EDC">
        <w:tc>
          <w:tcPr>
            <w:tcW w:w="4536" w:type="dxa"/>
            <w:shd w:val="clear" w:color="auto" w:fill="auto"/>
          </w:tcPr>
          <w:p w14:paraId="5B523882" w14:textId="77777777" w:rsidR="0059213F" w:rsidRPr="00D32A30" w:rsidRDefault="000030C5" w:rsidP="00101BBB">
            <w:pPr>
              <w:rPr>
                <w:rFonts w:eastAsia="Times New Roman"/>
                <w:b/>
                <w:bCs/>
                <w:i/>
                <w:iCs/>
                <w:szCs w:val="22"/>
              </w:rPr>
            </w:pPr>
            <w:r w:rsidRPr="00D32A30">
              <w:rPr>
                <w:rFonts w:eastAsia="Times New Roman"/>
                <w:szCs w:val="22"/>
              </w:rPr>
              <w:t>4.2 % sodium bicarbonate</w:t>
            </w:r>
          </w:p>
        </w:tc>
      </w:tr>
    </w:tbl>
    <w:p w14:paraId="75B62447" w14:textId="77777777" w:rsidR="0059213F" w:rsidRPr="00D32A30" w:rsidRDefault="0059213F" w:rsidP="00101BBB">
      <w:pPr>
        <w:tabs>
          <w:tab w:val="clear" w:pos="567"/>
        </w:tabs>
        <w:spacing w:line="240" w:lineRule="auto"/>
      </w:pPr>
    </w:p>
    <w:p w14:paraId="679AB78B" w14:textId="77777777" w:rsidR="0059213F" w:rsidRPr="00D32A30" w:rsidRDefault="000030C5" w:rsidP="00101BBB">
      <w:pPr>
        <w:tabs>
          <w:tab w:val="clear" w:pos="567"/>
        </w:tabs>
        <w:spacing w:line="240" w:lineRule="auto"/>
      </w:pPr>
      <w:r w:rsidRPr="00D32A30">
        <w:t>Dan il-prodott mediċinali ma għandux jitħallat ma’ prodotti mediċinali oħra ħlief dawk imsemmija hawn taħt:</w:t>
      </w:r>
    </w:p>
    <w:p w14:paraId="35804429" w14:textId="77777777" w:rsidR="0059213F" w:rsidRPr="00D32A30" w:rsidRDefault="0059213F" w:rsidP="00101BBB">
      <w:pPr>
        <w:tabs>
          <w:tab w:val="clear" w:pos="567"/>
        </w:tabs>
        <w:spacing w:line="240" w:lineRule="auto"/>
      </w:pPr>
    </w:p>
    <w:p w14:paraId="14C3AB9E" w14:textId="77777777" w:rsidR="0059213F" w:rsidRPr="00D32A30" w:rsidRDefault="000030C5" w:rsidP="00101BBB">
      <w:pPr>
        <w:tabs>
          <w:tab w:val="clear" w:pos="567"/>
        </w:tabs>
        <w:spacing w:line="240" w:lineRule="auto"/>
        <w:rPr>
          <w:lang w:eastAsia="ja-JP"/>
        </w:rPr>
      </w:pPr>
      <w:r w:rsidRPr="00D32A30">
        <w:rPr>
          <w:lang w:eastAsia="ja-JP"/>
        </w:rPr>
        <w:t>5 % glucose fl-ilma</w:t>
      </w:r>
    </w:p>
    <w:p w14:paraId="319B9442" w14:textId="77777777" w:rsidR="0059213F" w:rsidRPr="00D32A30" w:rsidRDefault="000030C5" w:rsidP="00101BBB">
      <w:pPr>
        <w:tabs>
          <w:tab w:val="clear" w:pos="567"/>
        </w:tabs>
        <w:spacing w:line="240" w:lineRule="auto"/>
        <w:rPr>
          <w:lang w:eastAsia="ja-JP"/>
        </w:rPr>
      </w:pPr>
      <w:r w:rsidRPr="00D32A30">
        <w:rPr>
          <w:lang w:eastAsia="ja-JP"/>
        </w:rPr>
        <w:t>0.9 % sodium chloride</w:t>
      </w:r>
    </w:p>
    <w:p w14:paraId="389362DF" w14:textId="77777777" w:rsidR="0059213F" w:rsidRPr="00D32A30" w:rsidRDefault="000030C5" w:rsidP="00101BBB">
      <w:pPr>
        <w:tabs>
          <w:tab w:val="clear" w:pos="567"/>
        </w:tabs>
        <w:spacing w:line="240" w:lineRule="auto"/>
        <w:rPr>
          <w:color w:val="000000"/>
        </w:rPr>
      </w:pPr>
      <w:r w:rsidRPr="00D32A30">
        <w:rPr>
          <w:color w:val="000000"/>
        </w:rPr>
        <w:t>0.45 % sodium chloride</w:t>
      </w:r>
    </w:p>
    <w:p w14:paraId="0944D603" w14:textId="77777777" w:rsidR="0059213F" w:rsidRPr="00D32A30" w:rsidRDefault="000030C5" w:rsidP="00101BBB">
      <w:pPr>
        <w:tabs>
          <w:tab w:val="clear" w:pos="567"/>
        </w:tabs>
        <w:spacing w:line="240" w:lineRule="auto"/>
        <w:rPr>
          <w:color w:val="000000"/>
        </w:rPr>
      </w:pPr>
      <w:r w:rsidRPr="00D32A30">
        <w:rPr>
          <w:color w:val="000000"/>
        </w:rPr>
        <w:t xml:space="preserve">5 % </w:t>
      </w:r>
      <w:r w:rsidRPr="00D32A30">
        <w:rPr>
          <w:lang w:eastAsia="ja-JP"/>
        </w:rPr>
        <w:t xml:space="preserve">glucose </w:t>
      </w:r>
      <w:r w:rsidRPr="00D32A30">
        <w:rPr>
          <w:color w:val="000000"/>
        </w:rPr>
        <w:t>u 0.45 % sodium chloride</w:t>
      </w:r>
    </w:p>
    <w:p w14:paraId="30D2F221" w14:textId="77777777" w:rsidR="0059213F" w:rsidRPr="00D32A30" w:rsidRDefault="000030C5" w:rsidP="00101BBB">
      <w:pPr>
        <w:tabs>
          <w:tab w:val="clear" w:pos="567"/>
        </w:tabs>
        <w:spacing w:line="240" w:lineRule="auto"/>
        <w:rPr>
          <w:color w:val="000000"/>
        </w:rPr>
      </w:pPr>
      <w:r w:rsidRPr="00D32A30">
        <w:rPr>
          <w:color w:val="000000"/>
        </w:rPr>
        <w:t xml:space="preserve">5 % </w:t>
      </w:r>
      <w:r w:rsidRPr="00D32A30">
        <w:rPr>
          <w:lang w:eastAsia="ja-JP"/>
        </w:rPr>
        <w:t xml:space="preserve">glucose </w:t>
      </w:r>
      <w:r w:rsidRPr="00D32A30">
        <w:rPr>
          <w:color w:val="000000"/>
        </w:rPr>
        <w:t>u 0.9 % sodium chloride</w:t>
      </w:r>
    </w:p>
    <w:p w14:paraId="279FA8F1" w14:textId="77777777" w:rsidR="0059213F" w:rsidRPr="00D32A30" w:rsidRDefault="000030C5" w:rsidP="00101BBB">
      <w:pPr>
        <w:tabs>
          <w:tab w:val="clear" w:pos="567"/>
        </w:tabs>
        <w:spacing w:line="240" w:lineRule="auto"/>
        <w:rPr>
          <w:color w:val="000000"/>
        </w:rPr>
      </w:pPr>
      <w:r w:rsidRPr="00D32A30">
        <w:rPr>
          <w:color w:val="000000"/>
        </w:rPr>
        <w:t xml:space="preserve">5 % </w:t>
      </w:r>
      <w:r w:rsidRPr="00D32A30">
        <w:rPr>
          <w:lang w:eastAsia="ja-JP"/>
        </w:rPr>
        <w:t xml:space="preserve">glucose </w:t>
      </w:r>
      <w:r w:rsidRPr="00D32A30">
        <w:rPr>
          <w:color w:val="000000"/>
        </w:rPr>
        <w:t>u 20  mEq KCl</w:t>
      </w:r>
    </w:p>
    <w:p w14:paraId="3320EDEF" w14:textId="77777777" w:rsidR="00A45111" w:rsidRPr="00D32A30" w:rsidRDefault="00A45111" w:rsidP="00101BBB">
      <w:pPr>
        <w:tabs>
          <w:tab w:val="clear" w:pos="567"/>
        </w:tabs>
        <w:spacing w:line="240" w:lineRule="auto"/>
        <w:ind w:right="-449"/>
      </w:pPr>
    </w:p>
    <w:p w14:paraId="1154AF23" w14:textId="77777777" w:rsidR="005D62AE" w:rsidRPr="00D32A30" w:rsidRDefault="000030C5" w:rsidP="00101BBB">
      <w:pPr>
        <w:tabs>
          <w:tab w:val="clear" w:pos="567"/>
        </w:tabs>
        <w:spacing w:line="240" w:lineRule="auto"/>
      </w:pPr>
      <w:r w:rsidRPr="00D32A30">
        <w:br w:type="page"/>
      </w:r>
    </w:p>
    <w:p w14:paraId="78CF85DD" w14:textId="77777777" w:rsidR="00A45111" w:rsidRPr="00D32A30" w:rsidRDefault="00A45111" w:rsidP="00101BBB">
      <w:pPr>
        <w:tabs>
          <w:tab w:val="clear" w:pos="567"/>
        </w:tabs>
        <w:spacing w:line="240" w:lineRule="auto"/>
      </w:pPr>
    </w:p>
    <w:p w14:paraId="4C4F594F" w14:textId="77777777" w:rsidR="005D62AE" w:rsidRPr="00D32A30" w:rsidRDefault="000030C5" w:rsidP="00101BBB">
      <w:pPr>
        <w:tabs>
          <w:tab w:val="clear" w:pos="567"/>
        </w:tabs>
        <w:spacing w:line="240" w:lineRule="auto"/>
        <w:ind w:right="-449"/>
        <w:jc w:val="center"/>
        <w:rPr>
          <w:b/>
          <w:lang w:eastAsia="ko-KR"/>
        </w:rPr>
      </w:pPr>
      <w:r w:rsidRPr="00D32A30">
        <w:rPr>
          <w:b/>
          <w:szCs w:val="24"/>
        </w:rPr>
        <w:t>Fuljett ta’ tagħrif: Informazzjoni għall-utent</w:t>
      </w:r>
    </w:p>
    <w:p w14:paraId="1B220671" w14:textId="77777777" w:rsidR="005D62AE" w:rsidRPr="00D32A30" w:rsidRDefault="005D62AE" w:rsidP="00101BBB">
      <w:pPr>
        <w:tabs>
          <w:tab w:val="clear" w:pos="567"/>
        </w:tabs>
        <w:spacing w:line="240" w:lineRule="auto"/>
        <w:jc w:val="center"/>
        <w:rPr>
          <w:b/>
          <w:lang w:eastAsia="ko-KR"/>
        </w:rPr>
      </w:pPr>
    </w:p>
    <w:p w14:paraId="035DCF42" w14:textId="77777777" w:rsidR="005D62AE" w:rsidRPr="00D32A30" w:rsidRDefault="000030C5" w:rsidP="00101BBB">
      <w:pPr>
        <w:tabs>
          <w:tab w:val="clear" w:pos="567"/>
        </w:tabs>
        <w:spacing w:line="240" w:lineRule="auto"/>
        <w:jc w:val="center"/>
        <w:rPr>
          <w:b/>
          <w:lang w:eastAsia="ko-KR"/>
        </w:rPr>
      </w:pPr>
      <w:r w:rsidRPr="00D32A30">
        <w:rPr>
          <w:b/>
          <w:lang w:eastAsia="ko-KR"/>
        </w:rPr>
        <w:t>Noxafil 300 mg trab u solvent gastroreżistenti għal suspensjoni orali</w:t>
      </w:r>
    </w:p>
    <w:p w14:paraId="40E4BEEA" w14:textId="77777777" w:rsidR="005D62AE" w:rsidRPr="00D32A30" w:rsidRDefault="000030C5" w:rsidP="00101BBB">
      <w:pPr>
        <w:tabs>
          <w:tab w:val="clear" w:pos="567"/>
        </w:tabs>
        <w:spacing w:line="240" w:lineRule="auto"/>
        <w:jc w:val="center"/>
        <w:rPr>
          <w:bCs/>
          <w:lang w:eastAsia="ko-KR"/>
        </w:rPr>
      </w:pPr>
      <w:r w:rsidRPr="00D32A30">
        <w:rPr>
          <w:bCs/>
          <w:lang w:eastAsia="ko-KR"/>
        </w:rPr>
        <w:t>posaconazole</w:t>
      </w:r>
    </w:p>
    <w:p w14:paraId="227CE9BB" w14:textId="77777777" w:rsidR="005D62AE" w:rsidRPr="00D32A30" w:rsidRDefault="005D62AE" w:rsidP="00101BBB">
      <w:pPr>
        <w:tabs>
          <w:tab w:val="clear" w:pos="567"/>
        </w:tabs>
        <w:spacing w:line="240" w:lineRule="auto"/>
        <w:jc w:val="center"/>
      </w:pPr>
    </w:p>
    <w:p w14:paraId="2D1F72CB" w14:textId="77777777" w:rsidR="005D62AE" w:rsidRPr="00D32A30" w:rsidRDefault="000030C5" w:rsidP="00101BBB">
      <w:pPr>
        <w:tabs>
          <w:tab w:val="clear" w:pos="567"/>
        </w:tabs>
        <w:spacing w:line="240" w:lineRule="auto"/>
        <w:ind w:right="-2"/>
      </w:pPr>
      <w:r w:rsidRPr="00D32A30">
        <w:rPr>
          <w:b/>
        </w:rPr>
        <w:t>Aqra sew dan il-fuljett kollu qabel tibda tieħu jew tagħti din il-mediċina lill-wild tiegħek</w:t>
      </w:r>
      <w:r w:rsidRPr="00D32A30">
        <w:rPr>
          <w:b/>
          <w:szCs w:val="24"/>
        </w:rPr>
        <w:t xml:space="preserve"> peress li fih informazzjoni importanti għalik</w:t>
      </w:r>
      <w:r w:rsidRPr="00D32A30">
        <w:rPr>
          <w:b/>
        </w:rPr>
        <w:t>.</w:t>
      </w:r>
    </w:p>
    <w:p w14:paraId="2A8390A4" w14:textId="77777777" w:rsidR="005D62AE" w:rsidRPr="00D32A30" w:rsidRDefault="000030C5" w:rsidP="00101BBB">
      <w:pPr>
        <w:numPr>
          <w:ilvl w:val="0"/>
          <w:numId w:val="1"/>
        </w:numPr>
        <w:tabs>
          <w:tab w:val="clear" w:pos="567"/>
        </w:tabs>
        <w:spacing w:line="240" w:lineRule="auto"/>
        <w:ind w:left="567" w:right="-2" w:hanging="567"/>
      </w:pPr>
      <w:r w:rsidRPr="00D32A30">
        <w:t>Żomm dan il-fuljett. Jista’ jkollok bżonn terġa’ taqrah.</w:t>
      </w:r>
    </w:p>
    <w:p w14:paraId="1450B494" w14:textId="77777777" w:rsidR="005D62AE" w:rsidRPr="00D32A30" w:rsidRDefault="000030C5" w:rsidP="00101BBB">
      <w:pPr>
        <w:numPr>
          <w:ilvl w:val="0"/>
          <w:numId w:val="1"/>
        </w:numPr>
        <w:tabs>
          <w:tab w:val="clear" w:pos="567"/>
        </w:tabs>
        <w:spacing w:line="240" w:lineRule="auto"/>
        <w:ind w:left="567" w:right="-2" w:hanging="567"/>
      </w:pPr>
      <w:r w:rsidRPr="00D32A30">
        <w:t>Jekk ikollok aktar mistoqsijiet, staqsi lit-tabib, lill-ispiżjar jew lill-infermier tiegħek.</w:t>
      </w:r>
    </w:p>
    <w:p w14:paraId="772C52CD" w14:textId="77777777" w:rsidR="00F31E6F" w:rsidRPr="00D32A30" w:rsidRDefault="000030C5" w:rsidP="00101BBB">
      <w:pPr>
        <w:numPr>
          <w:ilvl w:val="0"/>
          <w:numId w:val="1"/>
        </w:numPr>
        <w:tabs>
          <w:tab w:val="clear" w:pos="567"/>
        </w:tabs>
        <w:spacing w:line="240" w:lineRule="auto"/>
        <w:ind w:left="567" w:right="-2" w:hanging="567"/>
        <w:rPr>
          <w:b/>
        </w:rPr>
      </w:pPr>
      <w:r w:rsidRPr="00D32A30">
        <w:t xml:space="preserve">Din il-mediċina ġiet mogħtija lilek jew lill-wild tiegħek biss. M’għandekx tgħaddiha lil persuni oħra. Tista’ tagħmlilhom il-ħsara, anki jekk ikollhom l-istess </w:t>
      </w:r>
      <w:r w:rsidRPr="00D32A30">
        <w:rPr>
          <w:szCs w:val="24"/>
        </w:rPr>
        <w:t>sinjali ta’ mard</w:t>
      </w:r>
      <w:r w:rsidRPr="00D32A30">
        <w:t xml:space="preserve"> bħal tiegħek. </w:t>
      </w:r>
    </w:p>
    <w:p w14:paraId="7A7175C9" w14:textId="77777777" w:rsidR="005D62AE" w:rsidRPr="00D32A30" w:rsidRDefault="000030C5" w:rsidP="00101BBB">
      <w:pPr>
        <w:numPr>
          <w:ilvl w:val="0"/>
          <w:numId w:val="1"/>
        </w:numPr>
        <w:tabs>
          <w:tab w:val="clear" w:pos="567"/>
        </w:tabs>
        <w:spacing w:line="240" w:lineRule="auto"/>
        <w:ind w:left="567" w:right="-2" w:hanging="567"/>
        <w:rPr>
          <w:b/>
        </w:rPr>
      </w:pPr>
      <w:r w:rsidRPr="00D32A30">
        <w:t xml:space="preserve">Jekk </w:t>
      </w:r>
      <w:r w:rsidRPr="00D32A30">
        <w:rPr>
          <w:szCs w:val="24"/>
        </w:rPr>
        <w:t>ikollok xi effett sekondarju kellem lit-tabib, lill-ispiżjar jew lill-infermier tiegħek. Dan jinkludi xi effett sekondarju possibbli li mhuwiex elenkat f’dan il-fuljett</w:t>
      </w:r>
      <w:r w:rsidRPr="00D32A30">
        <w:t>. Ara sezzjoni</w:t>
      </w:r>
      <w:r w:rsidR="00C73ED8" w:rsidRPr="00D32A30">
        <w:t> </w:t>
      </w:r>
      <w:r w:rsidRPr="00D32A30">
        <w:t>4.</w:t>
      </w:r>
    </w:p>
    <w:p w14:paraId="6DC08ED6" w14:textId="77777777" w:rsidR="005D62AE" w:rsidRPr="00D32A30" w:rsidRDefault="005D62AE" w:rsidP="00101BBB">
      <w:pPr>
        <w:numPr>
          <w:ilvl w:val="12"/>
          <w:numId w:val="0"/>
        </w:numPr>
        <w:tabs>
          <w:tab w:val="clear" w:pos="567"/>
        </w:tabs>
        <w:spacing w:line="240" w:lineRule="auto"/>
        <w:ind w:right="-2"/>
      </w:pPr>
    </w:p>
    <w:p w14:paraId="0F349A76" w14:textId="77777777" w:rsidR="005D62AE" w:rsidRPr="00D32A30" w:rsidRDefault="000030C5" w:rsidP="00101BBB">
      <w:pPr>
        <w:numPr>
          <w:ilvl w:val="12"/>
          <w:numId w:val="0"/>
        </w:numPr>
        <w:tabs>
          <w:tab w:val="clear" w:pos="567"/>
        </w:tabs>
        <w:spacing w:line="240" w:lineRule="auto"/>
        <w:ind w:right="-2"/>
        <w:rPr>
          <w:b/>
        </w:rPr>
      </w:pPr>
      <w:r w:rsidRPr="00D32A30">
        <w:rPr>
          <w:b/>
        </w:rPr>
        <w:t>F’dan il-fuljett</w:t>
      </w:r>
    </w:p>
    <w:p w14:paraId="701657F0" w14:textId="77777777" w:rsidR="005D62AE" w:rsidRPr="00D32A30" w:rsidRDefault="005D62AE" w:rsidP="00101BBB">
      <w:pPr>
        <w:numPr>
          <w:ilvl w:val="12"/>
          <w:numId w:val="0"/>
        </w:numPr>
        <w:tabs>
          <w:tab w:val="clear" w:pos="567"/>
        </w:tabs>
        <w:spacing w:line="240" w:lineRule="auto"/>
        <w:ind w:right="-2"/>
        <w:rPr>
          <w:b/>
        </w:rPr>
      </w:pPr>
    </w:p>
    <w:p w14:paraId="24387F6F" w14:textId="77777777" w:rsidR="005D62AE" w:rsidRPr="00D32A30" w:rsidRDefault="000030C5" w:rsidP="00101BBB">
      <w:pPr>
        <w:pStyle w:val="ListParagraph"/>
        <w:numPr>
          <w:ilvl w:val="0"/>
          <w:numId w:val="57"/>
        </w:numPr>
        <w:tabs>
          <w:tab w:val="clear" w:pos="567"/>
        </w:tabs>
        <w:spacing w:line="240" w:lineRule="auto"/>
        <w:ind w:left="0" w:right="-29" w:firstLine="0"/>
        <w:rPr>
          <w:lang w:val="mt-MT"/>
        </w:rPr>
      </w:pPr>
      <w:r w:rsidRPr="00D32A30">
        <w:rPr>
          <w:lang w:val="mt-MT"/>
        </w:rPr>
        <w:t>X’inhu Noxafil u għalxiex jintuża</w:t>
      </w:r>
    </w:p>
    <w:p w14:paraId="267D98DF" w14:textId="77777777" w:rsidR="005D62AE" w:rsidRPr="00D32A30" w:rsidRDefault="000030C5" w:rsidP="00101BBB">
      <w:pPr>
        <w:pStyle w:val="ListParagraph"/>
        <w:numPr>
          <w:ilvl w:val="0"/>
          <w:numId w:val="57"/>
        </w:numPr>
        <w:tabs>
          <w:tab w:val="clear" w:pos="567"/>
        </w:tabs>
        <w:spacing w:line="240" w:lineRule="auto"/>
        <w:ind w:left="0" w:right="-29" w:firstLine="0"/>
        <w:rPr>
          <w:lang w:val="mt-MT"/>
        </w:rPr>
      </w:pPr>
      <w:r w:rsidRPr="00D32A30">
        <w:rPr>
          <w:szCs w:val="24"/>
          <w:lang w:val="mt-MT"/>
        </w:rPr>
        <w:t>X’</w:t>
      </w:r>
      <w:r w:rsidR="00FA1CEB" w:rsidRPr="00D32A30">
        <w:rPr>
          <w:szCs w:val="24"/>
          <w:lang w:val="mt-MT"/>
        </w:rPr>
        <w:t xml:space="preserve">għandek </w:t>
      </w:r>
      <w:r w:rsidRPr="00D32A30">
        <w:rPr>
          <w:szCs w:val="24"/>
          <w:lang w:val="mt-MT"/>
        </w:rPr>
        <w:t>tkun taf q</w:t>
      </w:r>
      <w:r w:rsidRPr="00D32A30">
        <w:rPr>
          <w:lang w:val="mt-MT"/>
        </w:rPr>
        <w:t>abel ma int jew il-wild tiegħek jieħu Noxafil</w:t>
      </w:r>
    </w:p>
    <w:p w14:paraId="3B5E6ACB" w14:textId="77777777" w:rsidR="005D62AE" w:rsidRPr="00D32A30" w:rsidRDefault="000030C5" w:rsidP="00101BBB">
      <w:pPr>
        <w:pStyle w:val="ListParagraph"/>
        <w:numPr>
          <w:ilvl w:val="0"/>
          <w:numId w:val="57"/>
        </w:numPr>
        <w:tabs>
          <w:tab w:val="clear" w:pos="567"/>
        </w:tabs>
        <w:spacing w:line="240" w:lineRule="auto"/>
        <w:ind w:left="0" w:right="-29" w:firstLine="0"/>
        <w:rPr>
          <w:lang w:val="mt-MT"/>
        </w:rPr>
      </w:pPr>
      <w:r w:rsidRPr="00D32A30">
        <w:rPr>
          <w:lang w:val="mt-MT"/>
        </w:rPr>
        <w:t>Kif għandek tieħu Noxafil</w:t>
      </w:r>
    </w:p>
    <w:p w14:paraId="3033C809" w14:textId="77777777" w:rsidR="005D62AE" w:rsidRPr="00D32A30" w:rsidRDefault="000030C5" w:rsidP="00101BBB">
      <w:pPr>
        <w:pStyle w:val="ListParagraph"/>
        <w:numPr>
          <w:ilvl w:val="0"/>
          <w:numId w:val="57"/>
        </w:numPr>
        <w:tabs>
          <w:tab w:val="clear" w:pos="567"/>
        </w:tabs>
        <w:spacing w:line="240" w:lineRule="auto"/>
        <w:ind w:left="0" w:firstLine="0"/>
        <w:rPr>
          <w:lang w:val="mt-MT"/>
        </w:rPr>
      </w:pPr>
      <w:r w:rsidRPr="00D32A30">
        <w:rPr>
          <w:lang w:val="mt-MT"/>
        </w:rPr>
        <w:t>Effetti sekondarji possibbli</w:t>
      </w:r>
    </w:p>
    <w:p w14:paraId="4D8DD663" w14:textId="77777777" w:rsidR="005D62AE" w:rsidRPr="00D32A30" w:rsidRDefault="000030C5" w:rsidP="00101BBB">
      <w:pPr>
        <w:pStyle w:val="ListParagraph"/>
        <w:numPr>
          <w:ilvl w:val="0"/>
          <w:numId w:val="57"/>
        </w:numPr>
        <w:tabs>
          <w:tab w:val="clear" w:pos="567"/>
        </w:tabs>
        <w:spacing w:line="240" w:lineRule="auto"/>
        <w:ind w:left="0" w:firstLine="0"/>
        <w:rPr>
          <w:lang w:val="mt-MT"/>
        </w:rPr>
      </w:pPr>
      <w:r w:rsidRPr="00D32A30">
        <w:rPr>
          <w:lang w:val="mt-MT"/>
        </w:rPr>
        <w:t>Kif taħżen Noxafil</w:t>
      </w:r>
    </w:p>
    <w:p w14:paraId="55667AFE" w14:textId="77777777" w:rsidR="005D62AE" w:rsidRPr="00D32A30" w:rsidRDefault="000030C5" w:rsidP="00101BBB">
      <w:pPr>
        <w:pStyle w:val="ListParagraph"/>
        <w:numPr>
          <w:ilvl w:val="0"/>
          <w:numId w:val="57"/>
        </w:numPr>
        <w:tabs>
          <w:tab w:val="clear" w:pos="567"/>
        </w:tabs>
        <w:spacing w:line="240" w:lineRule="auto"/>
        <w:ind w:left="0" w:firstLine="0"/>
        <w:rPr>
          <w:lang w:val="mt-MT"/>
        </w:rPr>
      </w:pPr>
      <w:r w:rsidRPr="00D32A30">
        <w:rPr>
          <w:lang w:val="mt-MT"/>
        </w:rPr>
        <w:t>Kontenut tal-pakkett u informazzjoni oħra</w:t>
      </w:r>
    </w:p>
    <w:p w14:paraId="578932BF" w14:textId="77777777" w:rsidR="005D62AE" w:rsidRPr="00D32A30" w:rsidRDefault="005D62AE" w:rsidP="00101BBB">
      <w:pPr>
        <w:numPr>
          <w:ilvl w:val="12"/>
          <w:numId w:val="0"/>
        </w:numPr>
        <w:tabs>
          <w:tab w:val="clear" w:pos="567"/>
        </w:tabs>
        <w:spacing w:line="240" w:lineRule="auto"/>
      </w:pPr>
    </w:p>
    <w:p w14:paraId="456CA65F" w14:textId="77777777" w:rsidR="005D62AE" w:rsidRPr="00D32A30" w:rsidRDefault="005D62AE" w:rsidP="00101BBB">
      <w:pPr>
        <w:numPr>
          <w:ilvl w:val="12"/>
          <w:numId w:val="0"/>
        </w:numPr>
        <w:tabs>
          <w:tab w:val="clear" w:pos="567"/>
        </w:tabs>
        <w:spacing w:line="240" w:lineRule="auto"/>
      </w:pPr>
    </w:p>
    <w:p w14:paraId="7437744F" w14:textId="77777777" w:rsidR="005D62AE" w:rsidRPr="00D32A30" w:rsidRDefault="000030C5" w:rsidP="00101BBB">
      <w:pPr>
        <w:keepNext/>
        <w:keepLines/>
        <w:numPr>
          <w:ilvl w:val="12"/>
          <w:numId w:val="0"/>
        </w:numPr>
        <w:tabs>
          <w:tab w:val="clear" w:pos="567"/>
        </w:tabs>
        <w:spacing w:line="240" w:lineRule="auto"/>
        <w:ind w:left="567" w:hanging="567"/>
        <w:rPr>
          <w:b/>
        </w:rPr>
      </w:pPr>
      <w:r w:rsidRPr="00D32A30">
        <w:rPr>
          <w:b/>
        </w:rPr>
        <w:t>1.</w:t>
      </w:r>
      <w:r w:rsidRPr="00D32A30">
        <w:rPr>
          <w:b/>
        </w:rPr>
        <w:tab/>
        <w:t>X’inhu Noxafil u għalxiex jintuża</w:t>
      </w:r>
    </w:p>
    <w:p w14:paraId="0E75E6D3" w14:textId="77777777" w:rsidR="005D62AE" w:rsidRPr="00D32A30" w:rsidRDefault="005D62AE" w:rsidP="00101BBB">
      <w:pPr>
        <w:keepNext/>
        <w:keepLines/>
        <w:numPr>
          <w:ilvl w:val="12"/>
          <w:numId w:val="0"/>
        </w:numPr>
        <w:tabs>
          <w:tab w:val="clear" w:pos="567"/>
        </w:tabs>
        <w:spacing w:line="240" w:lineRule="auto"/>
        <w:rPr>
          <w:b/>
        </w:rPr>
      </w:pPr>
    </w:p>
    <w:p w14:paraId="5C24E453" w14:textId="77777777" w:rsidR="005D62AE" w:rsidRPr="00D32A30" w:rsidRDefault="000030C5" w:rsidP="00101BBB">
      <w:pPr>
        <w:tabs>
          <w:tab w:val="clear" w:pos="567"/>
        </w:tabs>
        <w:autoSpaceDE w:val="0"/>
        <w:autoSpaceDN w:val="0"/>
        <w:adjustRightInd w:val="0"/>
        <w:spacing w:line="240" w:lineRule="auto"/>
      </w:pPr>
      <w:r w:rsidRPr="00D32A30">
        <w:t>Noxafil fih mediċina msejħa posaconazole. Huwa jappartjeni għal grupp ta’ mediċini msejħa “antifungali”. Dan jintuża għall-prevenzjoni u l-kura ta’ bosta infezzjonijiet fungali differenti.</w:t>
      </w:r>
    </w:p>
    <w:p w14:paraId="0E581C6C" w14:textId="77777777" w:rsidR="005D62AE" w:rsidRPr="00D32A30" w:rsidRDefault="005D62AE" w:rsidP="00101BBB">
      <w:pPr>
        <w:tabs>
          <w:tab w:val="clear" w:pos="567"/>
        </w:tabs>
        <w:autoSpaceDE w:val="0"/>
        <w:autoSpaceDN w:val="0"/>
        <w:adjustRightInd w:val="0"/>
        <w:spacing w:line="240" w:lineRule="auto"/>
      </w:pPr>
    </w:p>
    <w:p w14:paraId="65470DA9" w14:textId="77777777" w:rsidR="005D62AE" w:rsidRPr="00D32A30" w:rsidRDefault="000030C5" w:rsidP="00101BBB">
      <w:pPr>
        <w:tabs>
          <w:tab w:val="clear" w:pos="567"/>
        </w:tabs>
        <w:autoSpaceDE w:val="0"/>
        <w:autoSpaceDN w:val="0"/>
        <w:adjustRightInd w:val="0"/>
        <w:spacing w:line="240" w:lineRule="auto"/>
      </w:pPr>
      <w:r w:rsidRPr="00D32A30">
        <w:t>Din il-mediċina taħdem billi toqtol jew twaqqaf it-tkabbir ta’ ċerti tipi ta’ fungi li jistgħu jikkawżaw infezzjonijiet.</w:t>
      </w:r>
    </w:p>
    <w:p w14:paraId="71E3EF99" w14:textId="77777777" w:rsidR="005D62AE" w:rsidRPr="00D32A30" w:rsidRDefault="005D62AE" w:rsidP="00101BBB">
      <w:pPr>
        <w:tabs>
          <w:tab w:val="clear" w:pos="567"/>
        </w:tabs>
        <w:autoSpaceDE w:val="0"/>
        <w:autoSpaceDN w:val="0"/>
        <w:adjustRightInd w:val="0"/>
        <w:spacing w:line="240" w:lineRule="auto"/>
      </w:pPr>
    </w:p>
    <w:p w14:paraId="506BAD4D" w14:textId="77777777" w:rsidR="005D62AE" w:rsidRPr="00D32A30" w:rsidRDefault="000030C5" w:rsidP="00101BBB">
      <w:pPr>
        <w:keepNext/>
        <w:keepLines/>
        <w:tabs>
          <w:tab w:val="clear" w:pos="567"/>
        </w:tabs>
        <w:autoSpaceDE w:val="0"/>
        <w:autoSpaceDN w:val="0"/>
        <w:adjustRightInd w:val="0"/>
        <w:spacing w:line="240" w:lineRule="auto"/>
      </w:pPr>
      <w:r w:rsidRPr="00D32A30">
        <w:t>Noxafil jista’ jintuża fit-tfal minn età ta’ sentejn biex jittratta t-tipi li ġejjin ta’ infezzjonijiet fungali meta mediċini antifungali oħra ma jkunux ħadmu jew kellek tieqaf toħodohom:</w:t>
      </w:r>
    </w:p>
    <w:p w14:paraId="4DE45264" w14:textId="77777777" w:rsidR="005D62AE" w:rsidRPr="00D32A30" w:rsidRDefault="000030C5" w:rsidP="00101BBB">
      <w:pPr>
        <w:pStyle w:val="ListParagraph"/>
        <w:keepNext/>
        <w:keepLines/>
        <w:numPr>
          <w:ilvl w:val="0"/>
          <w:numId w:val="49"/>
        </w:numPr>
        <w:tabs>
          <w:tab w:val="clear" w:pos="567"/>
        </w:tabs>
        <w:autoSpaceDE w:val="0"/>
        <w:autoSpaceDN w:val="0"/>
        <w:adjustRightInd w:val="0"/>
        <w:spacing w:line="240" w:lineRule="auto"/>
        <w:ind w:left="567" w:hanging="567"/>
        <w:rPr>
          <w:lang w:val="mt-MT"/>
        </w:rPr>
      </w:pPr>
      <w:r w:rsidRPr="00D32A30">
        <w:rPr>
          <w:lang w:val="mt-MT"/>
        </w:rPr>
        <w:t>infezzjonijiet ikkawżati minn fungi tal-familja li ma tjibux waqt it-trattament bil-mediċini antifungali amphotericin B jew itraconazole jew meta dawn il-mediċini kellhom jitwaqqfu;</w:t>
      </w:r>
    </w:p>
    <w:p w14:paraId="4B39A3FD" w14:textId="77777777" w:rsidR="005D62AE" w:rsidRPr="00D32A30" w:rsidRDefault="000030C5" w:rsidP="00101BBB">
      <w:pPr>
        <w:numPr>
          <w:ilvl w:val="0"/>
          <w:numId w:val="38"/>
        </w:numPr>
        <w:tabs>
          <w:tab w:val="clear" w:pos="567"/>
        </w:tabs>
        <w:autoSpaceDE w:val="0"/>
        <w:autoSpaceDN w:val="0"/>
        <w:adjustRightInd w:val="0"/>
        <w:spacing w:line="240" w:lineRule="auto"/>
        <w:ind w:left="567" w:hanging="567"/>
      </w:pPr>
      <w:r w:rsidRPr="00D32A30">
        <w:t xml:space="preserve">infezzjonijiet ikkawżati minn fungi tal-familja </w:t>
      </w:r>
      <w:r w:rsidRPr="00D32A30">
        <w:rPr>
          <w:i/>
        </w:rPr>
        <w:t>Fusarium</w:t>
      </w:r>
      <w:r w:rsidRPr="00D32A30">
        <w:t xml:space="preserve"> li ma jkunux tjiebu waqt kura b’amphotericin B jew meta amphotericin B kellu jitwaqqaf;</w:t>
      </w:r>
    </w:p>
    <w:p w14:paraId="7D54FCB2" w14:textId="77777777" w:rsidR="005D62AE" w:rsidRPr="00D32A30" w:rsidRDefault="000030C5" w:rsidP="00101BBB">
      <w:pPr>
        <w:numPr>
          <w:ilvl w:val="0"/>
          <w:numId w:val="31"/>
        </w:numPr>
        <w:tabs>
          <w:tab w:val="clear" w:pos="567"/>
        </w:tabs>
        <w:spacing w:line="240" w:lineRule="auto"/>
        <w:ind w:left="567" w:hanging="567"/>
      </w:pPr>
      <w:r w:rsidRPr="00D32A30">
        <w:t>infezzjonijiet ikkawżati minn fungi li jikkawżaw il-kundizzjonijiet magħrufa bħala “kromoblastomikożi” u “miċetoma” li ma jkunux tjiebu waqt kura b’itraconazole jew meta itraconazole kellu jitwaqqaf;</w:t>
      </w:r>
    </w:p>
    <w:p w14:paraId="406F260F"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infezzjonijiet ikkawżati minn fungu msejjaħ </w:t>
      </w:r>
      <w:r w:rsidRPr="00D32A30">
        <w:rPr>
          <w:i/>
        </w:rPr>
        <w:t>Coccidioides</w:t>
      </w:r>
      <w:r w:rsidRPr="00D32A30">
        <w:t xml:space="preserve"> li ma jkunux tjiebu waqt kura b’wieħed jew aktar minn amphotericin B, itraconazole jew fluconazole jew meta dawn il-mediċini kellhom jitwaqqfu.</w:t>
      </w:r>
    </w:p>
    <w:p w14:paraId="0313EEC9" w14:textId="77777777" w:rsidR="005D62AE" w:rsidRPr="00D32A30" w:rsidRDefault="005D62AE" w:rsidP="00101BBB">
      <w:pPr>
        <w:tabs>
          <w:tab w:val="clear" w:pos="567"/>
        </w:tabs>
        <w:autoSpaceDE w:val="0"/>
        <w:autoSpaceDN w:val="0"/>
        <w:adjustRightInd w:val="0"/>
        <w:spacing w:line="240" w:lineRule="auto"/>
      </w:pPr>
    </w:p>
    <w:p w14:paraId="2EBC46A0" w14:textId="77777777" w:rsidR="005D62AE" w:rsidRPr="00D32A30" w:rsidRDefault="000030C5" w:rsidP="00101BBB">
      <w:pPr>
        <w:keepNext/>
        <w:keepLines/>
        <w:spacing w:line="240" w:lineRule="auto"/>
      </w:pPr>
      <w:r w:rsidRPr="00D32A30">
        <w:rPr>
          <w:rFonts w:eastAsia="MS Mincho"/>
          <w:lang w:eastAsia="ja-JP"/>
        </w:rPr>
        <w:t>Din il-mediċina tista’ tintuża wkoll għall-prevenzjoni ta’ infezzjonijiet fungali fit-tfal minn età ta’ sentejn li jkunu f’riskju għoli ta’ infezzjoni fungali, bħal</w:t>
      </w:r>
      <w:r w:rsidRPr="00D32A30">
        <w:t>:</w:t>
      </w:r>
    </w:p>
    <w:p w14:paraId="07EE250C"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pazjenti li jkollhom sistema immunitarja dgħajfa minħabba kimoterapija għal “lewkimja majeloġenuża akuta” (AML) jew “sindromi “majelodisplastiċi” (MDS).</w:t>
      </w:r>
    </w:p>
    <w:p w14:paraId="560FFB53"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pazjenti li jkunu qegħdin jieħdu “terapija immunosoppressiva f’doża għolja” wara “trapjant ta’ ċelloli staminali ematopojetiċi” (HSCT).</w:t>
      </w:r>
    </w:p>
    <w:p w14:paraId="3E29814F" w14:textId="77777777" w:rsidR="005D62AE" w:rsidRPr="00D32A30" w:rsidRDefault="005D62AE" w:rsidP="00101BBB">
      <w:pPr>
        <w:tabs>
          <w:tab w:val="clear" w:pos="567"/>
        </w:tabs>
        <w:autoSpaceDE w:val="0"/>
        <w:autoSpaceDN w:val="0"/>
        <w:adjustRightInd w:val="0"/>
        <w:spacing w:line="240" w:lineRule="auto"/>
        <w:rPr>
          <w:rFonts w:eastAsia="Times New Roman"/>
          <w:szCs w:val="22"/>
        </w:rPr>
      </w:pPr>
    </w:p>
    <w:p w14:paraId="59528B97" w14:textId="77777777" w:rsidR="005D62AE" w:rsidRPr="00D32A30" w:rsidRDefault="005D62AE" w:rsidP="00101BBB">
      <w:pPr>
        <w:numPr>
          <w:ilvl w:val="12"/>
          <w:numId w:val="0"/>
        </w:numPr>
        <w:tabs>
          <w:tab w:val="clear" w:pos="567"/>
        </w:tabs>
        <w:spacing w:line="240" w:lineRule="auto"/>
      </w:pPr>
    </w:p>
    <w:p w14:paraId="4EC1FC2B" w14:textId="77777777" w:rsidR="005D62AE" w:rsidRPr="00D32A30" w:rsidRDefault="000030C5" w:rsidP="00101BBB">
      <w:pPr>
        <w:keepNext/>
        <w:keepLines/>
        <w:numPr>
          <w:ilvl w:val="12"/>
          <w:numId w:val="0"/>
        </w:numPr>
        <w:tabs>
          <w:tab w:val="clear" w:pos="567"/>
        </w:tabs>
        <w:spacing w:line="240" w:lineRule="auto"/>
        <w:ind w:left="567" w:hanging="567"/>
        <w:rPr>
          <w:b/>
        </w:rPr>
      </w:pPr>
      <w:r w:rsidRPr="00D32A30">
        <w:rPr>
          <w:b/>
        </w:rPr>
        <w:lastRenderedPageBreak/>
        <w:t>2</w:t>
      </w:r>
      <w:r w:rsidRPr="00D32A30">
        <w:t>.</w:t>
      </w:r>
      <w:r w:rsidRPr="00D32A30">
        <w:tab/>
      </w:r>
      <w:r w:rsidRPr="00D32A30">
        <w:rPr>
          <w:b/>
        </w:rPr>
        <w:t>X'għandek tkun taf qabel ma inti jew il-wild tiegħek jieħu Noxafil</w:t>
      </w:r>
    </w:p>
    <w:p w14:paraId="02F3CF12" w14:textId="77777777" w:rsidR="005D62AE" w:rsidRPr="00D32A30" w:rsidRDefault="005D62AE" w:rsidP="00101BBB">
      <w:pPr>
        <w:keepNext/>
        <w:keepLines/>
        <w:numPr>
          <w:ilvl w:val="12"/>
          <w:numId w:val="0"/>
        </w:numPr>
        <w:tabs>
          <w:tab w:val="clear" w:pos="567"/>
        </w:tabs>
        <w:spacing w:line="240" w:lineRule="auto"/>
      </w:pPr>
    </w:p>
    <w:p w14:paraId="5E5BAA06" w14:textId="77777777" w:rsidR="005D62AE" w:rsidRPr="00D32A30" w:rsidRDefault="000030C5" w:rsidP="00101BBB">
      <w:pPr>
        <w:keepNext/>
        <w:keepLines/>
        <w:spacing w:line="240" w:lineRule="auto"/>
        <w:rPr>
          <w:b/>
        </w:rPr>
      </w:pPr>
      <w:r w:rsidRPr="00D32A30">
        <w:rPr>
          <w:b/>
        </w:rPr>
        <w:t>Tiħux Noxafil</w:t>
      </w:r>
    </w:p>
    <w:p w14:paraId="7D9682C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jekk inti </w:t>
      </w:r>
      <w:r w:rsidR="000D57F1" w:rsidRPr="00D32A30">
        <w:t xml:space="preserve">jew il-wild tiegħek </w:t>
      </w:r>
      <w:r w:rsidRPr="00D32A30">
        <w:t>allerġiku għal posaconazole jew għal xi sustanza oħra ta’ din il-mediċina (elenkati fis-sezzjoni 6).</w:t>
      </w:r>
    </w:p>
    <w:p w14:paraId="1223A133"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jekk</w:t>
      </w:r>
      <w:r w:rsidR="000D57F1" w:rsidRPr="00D32A30">
        <w:t xml:space="preserve"> inti jew il-wild tiegħek</w:t>
      </w:r>
      <w:r w:rsidRPr="00D32A30">
        <w:t xml:space="preserve"> qiegħed </w:t>
      </w:r>
      <w:r w:rsidR="000D57F1" w:rsidRPr="00D32A30">
        <w:t>j</w:t>
      </w:r>
      <w:r w:rsidRPr="00D32A30">
        <w:t>ieħu: terfenadine, astemizole, cisapride, pimozide, halofantrine, quinidine, kwalunkwe mediċina li fiha “alkalojdi tal-ergot” bħal ergotamine jew dihydroergotamine, jew “statin” bħal simvastatin, atorvastatin jew lovastatin.</w:t>
      </w:r>
    </w:p>
    <w:p w14:paraId="7BEBEF13" w14:textId="77777777" w:rsidR="000E066A"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jekk għadek kif bdejt tieħu venetoclax jew jekk id-doża tiegħek ta’ venetoclax qed tiżdied bil-mod għat-trattament ta’ lewkimja limfoċitika kronika (CLL, </w:t>
      </w:r>
      <w:r w:rsidRPr="00D32A30">
        <w:rPr>
          <w:i/>
        </w:rPr>
        <w:t>chronic lymphocyctic leukaemia</w:t>
      </w:r>
      <w:r w:rsidRPr="00D32A30">
        <w:t>)</w:t>
      </w:r>
    </w:p>
    <w:p w14:paraId="253FAC08" w14:textId="77777777" w:rsidR="005D62AE" w:rsidRPr="00D32A30" w:rsidRDefault="005D62AE" w:rsidP="00101BBB">
      <w:pPr>
        <w:spacing w:line="240" w:lineRule="auto"/>
      </w:pPr>
    </w:p>
    <w:p w14:paraId="16B779C3" w14:textId="77777777" w:rsidR="005D62AE" w:rsidRPr="00D32A30" w:rsidRDefault="000030C5" w:rsidP="00101BBB">
      <w:pPr>
        <w:spacing w:line="240" w:lineRule="auto"/>
      </w:pPr>
      <w:r w:rsidRPr="00D32A30">
        <w:t>Tiħux Noxafil jekk xi waħda minn dawn ta’ hawn fuq tapplika għalik jew għall-wild tiegħek. Jekk m’intix ċert, kellem lit-tabib jew lill-ispiżjar tiegħek qabel tieħu Noxafil.</w:t>
      </w:r>
    </w:p>
    <w:p w14:paraId="17C6F2ED" w14:textId="77777777" w:rsidR="005D62AE" w:rsidRPr="00D32A30" w:rsidRDefault="005D62AE" w:rsidP="00101BBB">
      <w:pPr>
        <w:spacing w:line="240" w:lineRule="auto"/>
      </w:pPr>
    </w:p>
    <w:p w14:paraId="466233B5" w14:textId="77777777" w:rsidR="005D62AE" w:rsidRPr="00D32A30" w:rsidRDefault="000030C5" w:rsidP="00101BBB">
      <w:pPr>
        <w:spacing w:line="240" w:lineRule="auto"/>
      </w:pPr>
      <w:r w:rsidRPr="00D32A30">
        <w:t xml:space="preserve">Ara “Mediċini oħra u Noxafil” hawn isfel għal </w:t>
      </w:r>
      <w:r w:rsidR="000D57F1" w:rsidRPr="00D32A30">
        <w:t xml:space="preserve">aktar </w:t>
      </w:r>
      <w:r w:rsidRPr="00D32A30">
        <w:t>informazzjoni</w:t>
      </w:r>
      <w:r w:rsidR="000D57F1" w:rsidRPr="00D32A30">
        <w:t xml:space="preserve"> inkluż informazzjoni</w:t>
      </w:r>
      <w:r w:rsidRPr="00D32A30">
        <w:t xml:space="preserve"> dwar mediċini oħra li jistgħu jinteraġixxu ma’ Noxafil.</w:t>
      </w:r>
    </w:p>
    <w:p w14:paraId="406676C7" w14:textId="77777777" w:rsidR="005D62AE" w:rsidRPr="00D32A30" w:rsidRDefault="005D62AE" w:rsidP="00101BBB">
      <w:pPr>
        <w:numPr>
          <w:ilvl w:val="12"/>
          <w:numId w:val="0"/>
        </w:numPr>
        <w:tabs>
          <w:tab w:val="clear" w:pos="567"/>
        </w:tabs>
        <w:spacing w:line="240" w:lineRule="auto"/>
        <w:ind w:left="567" w:hanging="567"/>
      </w:pPr>
    </w:p>
    <w:p w14:paraId="35E789D5" w14:textId="77777777" w:rsidR="005D62AE" w:rsidRPr="00D32A30" w:rsidRDefault="000030C5" w:rsidP="00101BBB">
      <w:pPr>
        <w:keepNext/>
        <w:keepLines/>
        <w:spacing w:line="240" w:lineRule="auto"/>
        <w:rPr>
          <w:b/>
        </w:rPr>
      </w:pPr>
      <w:r w:rsidRPr="00D32A30">
        <w:rPr>
          <w:b/>
        </w:rPr>
        <w:t>Twissijiet u prekawzjonijiet</w:t>
      </w:r>
    </w:p>
    <w:p w14:paraId="0E9F8C8B" w14:textId="77777777" w:rsidR="005D62AE" w:rsidRPr="00D32A30" w:rsidRDefault="000030C5" w:rsidP="00101BBB">
      <w:pPr>
        <w:keepNext/>
        <w:keepLines/>
        <w:numPr>
          <w:ilvl w:val="12"/>
          <w:numId w:val="0"/>
        </w:numPr>
        <w:tabs>
          <w:tab w:val="clear" w:pos="567"/>
        </w:tabs>
        <w:spacing w:line="240" w:lineRule="auto"/>
        <w:rPr>
          <w:b/>
        </w:rPr>
      </w:pPr>
      <w:r w:rsidRPr="00D32A30">
        <w:t>Kellem lit-tabib jew l-ispiżjar tiegħek qabel tieħu Noxafil jekk</w:t>
      </w:r>
      <w:r w:rsidR="000D57F1" w:rsidRPr="00D32A30">
        <w:t xml:space="preserve"> inti jew il-wild tiegħek</w:t>
      </w:r>
      <w:r w:rsidRPr="00D32A30">
        <w:t>:</w:t>
      </w:r>
    </w:p>
    <w:p w14:paraId="19DF7402" w14:textId="77777777" w:rsidR="005D62AE" w:rsidRPr="00D32A30" w:rsidRDefault="000030C5" w:rsidP="00101BBB">
      <w:pPr>
        <w:numPr>
          <w:ilvl w:val="0"/>
          <w:numId w:val="33"/>
        </w:numPr>
        <w:tabs>
          <w:tab w:val="clear" w:pos="567"/>
        </w:tabs>
        <w:spacing w:line="240" w:lineRule="auto"/>
        <w:ind w:left="567" w:hanging="567"/>
      </w:pPr>
      <w:r w:rsidRPr="00D32A30">
        <w:t>kell</w:t>
      </w:r>
      <w:r w:rsidR="000D57F1" w:rsidRPr="00D32A30">
        <w:t>u</w:t>
      </w:r>
      <w:r w:rsidRPr="00D32A30">
        <w:t xml:space="preserve"> reazzjoni allerġika għal xi mediċina antifungali oħra bħal ketoconazole, fluconazole, itraconazole jew voriconazole. </w:t>
      </w:r>
    </w:p>
    <w:p w14:paraId="2C723D74" w14:textId="77777777" w:rsidR="005D62AE" w:rsidRPr="00D32A30" w:rsidRDefault="000030C5" w:rsidP="00101BBB">
      <w:pPr>
        <w:numPr>
          <w:ilvl w:val="0"/>
          <w:numId w:val="33"/>
        </w:numPr>
        <w:tabs>
          <w:tab w:val="clear" w:pos="567"/>
        </w:tabs>
        <w:spacing w:line="240" w:lineRule="auto"/>
        <w:ind w:left="567" w:hanging="567"/>
      </w:pPr>
      <w:r w:rsidRPr="00D32A30">
        <w:t>għand</w:t>
      </w:r>
      <w:r w:rsidR="000D57F1" w:rsidRPr="00D32A30">
        <w:t xml:space="preserve">u </w:t>
      </w:r>
      <w:r w:rsidRPr="00D32A30">
        <w:t>jew xi darba kell</w:t>
      </w:r>
      <w:r w:rsidR="000D57F1" w:rsidRPr="00D32A30">
        <w:t>u</w:t>
      </w:r>
      <w:r w:rsidRPr="00D32A30">
        <w:t xml:space="preserve"> problemi fil-fwied. Jista’ jkun hemm bżonn li jsirulek testijiet tad-demm waqt li tkun qiegħed tieħu </w:t>
      </w:r>
      <w:r w:rsidR="000D57F1" w:rsidRPr="00D32A30">
        <w:t>din il-mediċina</w:t>
      </w:r>
      <w:r w:rsidRPr="00D32A30">
        <w:t>.</w:t>
      </w:r>
    </w:p>
    <w:p w14:paraId="35AC64FB" w14:textId="77777777" w:rsidR="000D57F1" w:rsidRPr="00D32A30" w:rsidRDefault="000030C5" w:rsidP="00101BBB">
      <w:pPr>
        <w:numPr>
          <w:ilvl w:val="0"/>
          <w:numId w:val="33"/>
        </w:numPr>
        <w:tabs>
          <w:tab w:val="clear" w:pos="567"/>
        </w:tabs>
        <w:spacing w:line="240" w:lineRule="auto"/>
        <w:ind w:left="567" w:hanging="567"/>
      </w:pPr>
      <w:r w:rsidRPr="00D32A30">
        <w:t>jiżviluppa dijarea severa jew remettar, peress li dawn il-kundizzjonijiet jistgħu jillimitaw l-effikaċja ta’ din il-mediċina.</w:t>
      </w:r>
    </w:p>
    <w:p w14:paraId="31AAC2DB" w14:textId="77777777" w:rsidR="005D62AE" w:rsidRPr="00D32A30" w:rsidRDefault="000030C5" w:rsidP="00101BBB">
      <w:pPr>
        <w:numPr>
          <w:ilvl w:val="0"/>
          <w:numId w:val="34"/>
        </w:numPr>
        <w:tabs>
          <w:tab w:val="clear" w:pos="567"/>
        </w:tabs>
        <w:spacing w:line="240" w:lineRule="auto"/>
        <w:ind w:left="567" w:hanging="567"/>
      </w:pPr>
      <w:r w:rsidRPr="00D32A30">
        <w:t>għand</w:t>
      </w:r>
      <w:r w:rsidR="000D57F1" w:rsidRPr="00D32A30">
        <w:t>u</w:t>
      </w:r>
      <w:r w:rsidRPr="00D32A30">
        <w:t xml:space="preserve"> traċċat tar-ritmu tal-qalb abnormali (ECG) li juri problema msejħa intervall QTc twil</w:t>
      </w:r>
    </w:p>
    <w:p w14:paraId="7F0224F2" w14:textId="77777777" w:rsidR="005D62AE" w:rsidRPr="00D32A30" w:rsidRDefault="000030C5" w:rsidP="00101BBB">
      <w:pPr>
        <w:numPr>
          <w:ilvl w:val="0"/>
          <w:numId w:val="34"/>
        </w:numPr>
        <w:tabs>
          <w:tab w:val="clear" w:pos="567"/>
        </w:tabs>
        <w:spacing w:line="240" w:lineRule="auto"/>
        <w:ind w:left="567" w:hanging="567"/>
      </w:pPr>
      <w:r w:rsidRPr="00D32A30">
        <w:t>għand</w:t>
      </w:r>
      <w:r w:rsidR="000D57F1" w:rsidRPr="00D32A30">
        <w:t>u</w:t>
      </w:r>
      <w:r w:rsidRPr="00D32A30">
        <w:t xml:space="preserve"> dgħufija fil-muskolu tal-qalb jew insuffiċjenza tal-qalb</w:t>
      </w:r>
    </w:p>
    <w:p w14:paraId="10504C81" w14:textId="77777777" w:rsidR="005D62AE" w:rsidRPr="00D32A30" w:rsidRDefault="000030C5" w:rsidP="00101BBB">
      <w:pPr>
        <w:numPr>
          <w:ilvl w:val="0"/>
          <w:numId w:val="34"/>
        </w:numPr>
        <w:tabs>
          <w:tab w:val="clear" w:pos="567"/>
        </w:tabs>
        <w:spacing w:line="240" w:lineRule="auto"/>
        <w:ind w:left="567" w:hanging="567"/>
      </w:pPr>
      <w:r w:rsidRPr="00D32A30">
        <w:t>għandu taħbita tal-qalb bil-mod ħafna</w:t>
      </w:r>
    </w:p>
    <w:p w14:paraId="7393BC9D" w14:textId="77777777" w:rsidR="005D62AE" w:rsidRPr="00D32A30" w:rsidRDefault="000030C5" w:rsidP="00101BBB">
      <w:pPr>
        <w:numPr>
          <w:ilvl w:val="0"/>
          <w:numId w:val="34"/>
        </w:numPr>
        <w:tabs>
          <w:tab w:val="clear" w:pos="567"/>
        </w:tabs>
        <w:spacing w:line="240" w:lineRule="auto"/>
        <w:ind w:left="567" w:hanging="567"/>
      </w:pPr>
      <w:r w:rsidRPr="00D32A30">
        <w:t>għandu disturb fir-ritmu tal-qalb</w:t>
      </w:r>
    </w:p>
    <w:p w14:paraId="05B7C561" w14:textId="77777777" w:rsidR="005D62AE" w:rsidRPr="00D32A30" w:rsidRDefault="000030C5" w:rsidP="00101BBB">
      <w:pPr>
        <w:numPr>
          <w:ilvl w:val="0"/>
          <w:numId w:val="34"/>
        </w:numPr>
        <w:tabs>
          <w:tab w:val="clear" w:pos="567"/>
        </w:tabs>
        <w:spacing w:line="240" w:lineRule="auto"/>
        <w:ind w:left="567" w:hanging="567"/>
      </w:pPr>
      <w:r w:rsidRPr="00D32A30">
        <w:t>għandu kwalunkwe problema bil-livelli tal-potassju, manjeżju jew kalċju fid-demm tiegħek.</w:t>
      </w:r>
    </w:p>
    <w:p w14:paraId="761BD4E7" w14:textId="4C76A924" w:rsidR="005D62AE" w:rsidRPr="00D32A30" w:rsidRDefault="000030C5" w:rsidP="00101BBB">
      <w:pPr>
        <w:numPr>
          <w:ilvl w:val="0"/>
          <w:numId w:val="34"/>
        </w:numPr>
        <w:tabs>
          <w:tab w:val="clear" w:pos="567"/>
        </w:tabs>
        <w:spacing w:line="240" w:lineRule="auto"/>
        <w:ind w:left="567" w:hanging="567"/>
      </w:pPr>
      <w:r w:rsidRPr="00D32A30">
        <w:t xml:space="preserve">qed </w:t>
      </w:r>
      <w:r w:rsidR="000D57F1" w:rsidRPr="00D32A30">
        <w:t>j</w:t>
      </w:r>
      <w:r w:rsidRPr="00D32A30">
        <w:t>ieħu vincristine, vinblastine u “alkalojdi vinka” oħra (mediċini li jintużaw biex jikkuraw il-kanċer)</w:t>
      </w:r>
    </w:p>
    <w:p w14:paraId="24C3AABD" w14:textId="77777777" w:rsidR="000E066A" w:rsidRPr="00D32A30" w:rsidRDefault="000030C5" w:rsidP="00101BBB">
      <w:pPr>
        <w:numPr>
          <w:ilvl w:val="0"/>
          <w:numId w:val="34"/>
        </w:numPr>
        <w:tabs>
          <w:tab w:val="clear" w:pos="567"/>
        </w:tabs>
        <w:spacing w:line="240" w:lineRule="auto"/>
        <w:ind w:left="567" w:hanging="567"/>
      </w:pPr>
      <w:r w:rsidRPr="00D32A30">
        <w:t>qed tieħu venetoclax (mediċina li tintuża biex tittratta l-kanċer).</w:t>
      </w:r>
    </w:p>
    <w:p w14:paraId="574D8044" w14:textId="77777777" w:rsidR="002D71F8" w:rsidRPr="00D32A30" w:rsidRDefault="000030C5" w:rsidP="002D71F8">
      <w:pPr>
        <w:tabs>
          <w:tab w:val="clear" w:pos="567"/>
        </w:tabs>
        <w:spacing w:line="240" w:lineRule="auto"/>
      </w:pPr>
      <w:r w:rsidRPr="00D32A30">
        <w:t xml:space="preserve">Għandek tevita l-esponiment għax-xemx waqt li qed tingħata t-trattament. Huwa importanti li tgħatti żoni tal-ġilda esposti għax-xemx b’ilbies protettiv u li tuża prodotti ta’ protezzjoni mix-xemx b’fattur ta’ protezzjoni mix-xemx (SPF, </w:t>
      </w:r>
      <w:r w:rsidRPr="00D32A30">
        <w:rPr>
          <w:i/>
          <w:iCs/>
        </w:rPr>
        <w:t>sun protection factor</w:t>
      </w:r>
      <w:r w:rsidRPr="00D32A30">
        <w:t>) għoli, minħabba li tista’ tesperjenza sensittività tal-ġilda ogħla għar-raġġi UV tax-xemx.</w:t>
      </w:r>
    </w:p>
    <w:p w14:paraId="3BE80B62" w14:textId="77777777" w:rsidR="005D62AE" w:rsidRPr="00D32A30" w:rsidRDefault="005D62AE" w:rsidP="00101BBB">
      <w:pPr>
        <w:tabs>
          <w:tab w:val="clear" w:pos="567"/>
        </w:tabs>
        <w:spacing w:line="240" w:lineRule="auto"/>
      </w:pPr>
    </w:p>
    <w:p w14:paraId="5009794E" w14:textId="77777777" w:rsidR="005D62AE" w:rsidRPr="00D32A30" w:rsidRDefault="000030C5" w:rsidP="00101BBB">
      <w:pPr>
        <w:tabs>
          <w:tab w:val="clear" w:pos="567"/>
        </w:tabs>
        <w:spacing w:line="240" w:lineRule="auto"/>
      </w:pPr>
      <w:r w:rsidRPr="00D32A30">
        <w:t>Jekk xi waħda minn dawn ta’ hawn fuq tapplika għalik</w:t>
      </w:r>
      <w:r w:rsidR="000D57F1" w:rsidRPr="00D32A30">
        <w:t xml:space="preserve"> </w:t>
      </w:r>
      <w:r w:rsidR="005675E1" w:rsidRPr="00D32A30">
        <w:t xml:space="preserve">jew </w:t>
      </w:r>
      <w:r w:rsidR="000D57F1" w:rsidRPr="00D32A30">
        <w:t>għall-wild tiegħek</w:t>
      </w:r>
      <w:r w:rsidRPr="00D32A30">
        <w:t xml:space="preserve"> (jew m’intix ċert), kellem lit-tabib, l-ispiżjar jew l-infermier tiegħek qabel </w:t>
      </w:r>
      <w:r w:rsidR="000D57F1" w:rsidRPr="00D32A30">
        <w:t>tie</w:t>
      </w:r>
      <w:r w:rsidR="005675E1" w:rsidRPr="00D32A30">
        <w:t>ħ</w:t>
      </w:r>
      <w:r w:rsidR="000D57F1" w:rsidRPr="00D32A30">
        <w:t>u</w:t>
      </w:r>
      <w:r w:rsidRPr="00D32A30">
        <w:t xml:space="preserve"> Noxafil.</w:t>
      </w:r>
    </w:p>
    <w:p w14:paraId="167F8E50" w14:textId="77777777" w:rsidR="000D57F1" w:rsidRPr="00D32A30" w:rsidRDefault="000D57F1" w:rsidP="00101BBB">
      <w:pPr>
        <w:tabs>
          <w:tab w:val="clear" w:pos="567"/>
        </w:tabs>
        <w:spacing w:line="240" w:lineRule="auto"/>
      </w:pPr>
    </w:p>
    <w:p w14:paraId="368358E6" w14:textId="77777777" w:rsidR="000D57F1" w:rsidRPr="00D32A30" w:rsidRDefault="000030C5" w:rsidP="00101BBB">
      <w:pPr>
        <w:tabs>
          <w:tab w:val="clear" w:pos="567"/>
        </w:tabs>
        <w:spacing w:line="240" w:lineRule="auto"/>
      </w:pPr>
      <w:r w:rsidRPr="00D32A30">
        <w:t>Jekk tiżviluppa dijarea severa jew remettar (tkun ma tiflaħx) waqt li tieħu Noxafil, kellem lit-tabib, lill-ispiżjar jew lill-infermier tiegħek minnufih, peress li dan jista’ jwaqqfu milli jaħdem kif suppost. Ara sezzjoni 4 għal aktar informazzjoni.</w:t>
      </w:r>
    </w:p>
    <w:p w14:paraId="67F62E1E" w14:textId="77777777" w:rsidR="009C47ED" w:rsidRPr="00D32A30" w:rsidRDefault="009C47ED" w:rsidP="00101BBB">
      <w:pPr>
        <w:tabs>
          <w:tab w:val="clear" w:pos="567"/>
        </w:tabs>
        <w:spacing w:line="240" w:lineRule="auto"/>
      </w:pPr>
    </w:p>
    <w:p w14:paraId="6A542870" w14:textId="77777777" w:rsidR="00C562C3" w:rsidRPr="00D32A30" w:rsidRDefault="000030C5" w:rsidP="00101BBB">
      <w:pPr>
        <w:tabs>
          <w:tab w:val="clear" w:pos="567"/>
        </w:tabs>
        <w:spacing w:line="240" w:lineRule="auto"/>
        <w:rPr>
          <w:b/>
          <w:bCs/>
        </w:rPr>
      </w:pPr>
      <w:r w:rsidRPr="00D32A30">
        <w:rPr>
          <w:b/>
          <w:bCs/>
        </w:rPr>
        <w:t>Naxofil trab u solvent gastroreżistenti għal suspensjoni orali ma’ ikel u xorb</w:t>
      </w:r>
    </w:p>
    <w:p w14:paraId="39A02DF9" w14:textId="77777777" w:rsidR="004337FD" w:rsidRPr="00D32A30" w:rsidRDefault="000030C5" w:rsidP="00101BBB">
      <w:pPr>
        <w:tabs>
          <w:tab w:val="clear" w:pos="567"/>
        </w:tabs>
        <w:autoSpaceDE w:val="0"/>
        <w:autoSpaceDN w:val="0"/>
        <w:adjustRightInd w:val="0"/>
        <w:spacing w:line="240" w:lineRule="auto"/>
      </w:pPr>
      <w:r w:rsidRPr="00D32A30">
        <w:t>Din il-mediċina tista’ tittieħed mal-ikel jew mingħajru.</w:t>
      </w:r>
    </w:p>
    <w:p w14:paraId="511088C4" w14:textId="77777777" w:rsidR="0063550B" w:rsidRPr="00D32A30" w:rsidRDefault="000030C5" w:rsidP="00101BBB">
      <w:pPr>
        <w:tabs>
          <w:tab w:val="clear" w:pos="567"/>
        </w:tabs>
        <w:autoSpaceDE w:val="0"/>
        <w:autoSpaceDN w:val="0"/>
        <w:adjustRightInd w:val="0"/>
        <w:spacing w:line="240" w:lineRule="auto"/>
      </w:pPr>
      <w:r w:rsidRPr="00D32A30">
        <w:t>L-alkoħol jista’ jaffettwa l-assorbiment ta’ din il-mediċina.</w:t>
      </w:r>
    </w:p>
    <w:p w14:paraId="025BA2D8" w14:textId="77777777" w:rsidR="00C562C3" w:rsidRPr="00D32A30" w:rsidRDefault="00C562C3" w:rsidP="00101BBB">
      <w:pPr>
        <w:tabs>
          <w:tab w:val="clear" w:pos="567"/>
        </w:tabs>
        <w:spacing w:line="240" w:lineRule="auto"/>
      </w:pPr>
    </w:p>
    <w:p w14:paraId="1082F191" w14:textId="77777777" w:rsidR="005D62AE" w:rsidRPr="00D32A30" w:rsidRDefault="000030C5" w:rsidP="00101BBB">
      <w:pPr>
        <w:keepNext/>
        <w:keepLines/>
        <w:numPr>
          <w:ilvl w:val="12"/>
          <w:numId w:val="0"/>
        </w:numPr>
        <w:tabs>
          <w:tab w:val="clear" w:pos="567"/>
        </w:tabs>
        <w:spacing w:line="240" w:lineRule="auto"/>
      </w:pPr>
      <w:r w:rsidRPr="00D32A30">
        <w:rPr>
          <w:b/>
        </w:rPr>
        <w:t>Tfal</w:t>
      </w:r>
    </w:p>
    <w:p w14:paraId="0A7A0AE4" w14:textId="77777777" w:rsidR="005D62AE" w:rsidRPr="00D32A30" w:rsidRDefault="000030C5" w:rsidP="00101BBB">
      <w:pPr>
        <w:numPr>
          <w:ilvl w:val="12"/>
          <w:numId w:val="0"/>
        </w:numPr>
        <w:tabs>
          <w:tab w:val="clear" w:pos="567"/>
        </w:tabs>
        <w:spacing w:line="240" w:lineRule="auto"/>
      </w:pPr>
      <w:r w:rsidRPr="00D32A30">
        <w:t>Noxafil ma għandux jingħata lil tfal iżgħar mill-età ta’ sentejn.</w:t>
      </w:r>
    </w:p>
    <w:p w14:paraId="070094B0" w14:textId="77777777" w:rsidR="005D62AE" w:rsidRPr="00D32A30" w:rsidRDefault="005D62AE" w:rsidP="00101BBB">
      <w:pPr>
        <w:numPr>
          <w:ilvl w:val="12"/>
          <w:numId w:val="0"/>
        </w:numPr>
        <w:tabs>
          <w:tab w:val="clear" w:pos="567"/>
        </w:tabs>
        <w:spacing w:line="240" w:lineRule="auto"/>
      </w:pPr>
    </w:p>
    <w:p w14:paraId="3C54DED5" w14:textId="77777777" w:rsidR="005D62AE" w:rsidRPr="00D32A30" w:rsidRDefault="000030C5" w:rsidP="00101BBB">
      <w:pPr>
        <w:keepNext/>
        <w:keepLines/>
        <w:numPr>
          <w:ilvl w:val="12"/>
          <w:numId w:val="0"/>
        </w:numPr>
        <w:tabs>
          <w:tab w:val="clear" w:pos="567"/>
        </w:tabs>
        <w:spacing w:line="240" w:lineRule="auto"/>
        <w:rPr>
          <w:b/>
        </w:rPr>
      </w:pPr>
      <w:r w:rsidRPr="00D32A30">
        <w:rPr>
          <w:b/>
        </w:rPr>
        <w:t>Mediċini oħra u Noxafil</w:t>
      </w:r>
    </w:p>
    <w:p w14:paraId="1EF56261" w14:textId="77777777" w:rsidR="005D62AE" w:rsidRPr="00D32A30" w:rsidRDefault="000030C5" w:rsidP="00101BBB">
      <w:pPr>
        <w:numPr>
          <w:ilvl w:val="12"/>
          <w:numId w:val="0"/>
        </w:numPr>
        <w:tabs>
          <w:tab w:val="clear" w:pos="567"/>
        </w:tabs>
        <w:spacing w:line="240" w:lineRule="auto"/>
      </w:pPr>
      <w:r w:rsidRPr="00D32A30">
        <w:t xml:space="preserve">Għid lit-tabib jew lill-ispiżjar tiegħek jekk </w:t>
      </w:r>
      <w:r w:rsidR="000D57F1" w:rsidRPr="00D32A30">
        <w:t xml:space="preserve">inti jew il-wild tiegħek </w:t>
      </w:r>
      <w:r w:rsidRPr="00D32A30">
        <w:t xml:space="preserve">qiegħed </w:t>
      </w:r>
      <w:r w:rsidR="000D57F1" w:rsidRPr="00D32A30">
        <w:t>j</w:t>
      </w:r>
      <w:r w:rsidRPr="00D32A30">
        <w:t>ieħu, ħ</w:t>
      </w:r>
      <w:r w:rsidR="005675E1" w:rsidRPr="00D32A30">
        <w:t>a</w:t>
      </w:r>
      <w:r w:rsidRPr="00D32A30">
        <w:t xml:space="preserve"> dan l-aħħar jew </w:t>
      </w:r>
      <w:r w:rsidR="000D57F1" w:rsidRPr="00D32A30">
        <w:t>j</w:t>
      </w:r>
      <w:r w:rsidRPr="00D32A30">
        <w:t xml:space="preserve">ista’ </w:t>
      </w:r>
      <w:r w:rsidR="000D57F1" w:rsidRPr="00D32A30">
        <w:t>j</w:t>
      </w:r>
      <w:r w:rsidRPr="00D32A30">
        <w:t>ieħu xi mediċina oħra.</w:t>
      </w:r>
    </w:p>
    <w:p w14:paraId="46CBE447" w14:textId="77777777" w:rsidR="005D62AE" w:rsidRPr="00D32A30" w:rsidRDefault="005D62AE" w:rsidP="00101BBB">
      <w:pPr>
        <w:numPr>
          <w:ilvl w:val="12"/>
          <w:numId w:val="0"/>
        </w:numPr>
        <w:tabs>
          <w:tab w:val="clear" w:pos="567"/>
        </w:tabs>
        <w:spacing w:line="240" w:lineRule="auto"/>
      </w:pPr>
    </w:p>
    <w:p w14:paraId="170144BF" w14:textId="77777777" w:rsidR="005D62AE" w:rsidRPr="00D32A30" w:rsidRDefault="000030C5" w:rsidP="00101BBB">
      <w:pPr>
        <w:keepNext/>
        <w:keepLines/>
        <w:numPr>
          <w:ilvl w:val="12"/>
          <w:numId w:val="0"/>
        </w:numPr>
        <w:tabs>
          <w:tab w:val="clear" w:pos="567"/>
        </w:tabs>
        <w:spacing w:line="240" w:lineRule="auto"/>
        <w:rPr>
          <w:b/>
        </w:rPr>
      </w:pPr>
      <w:r w:rsidRPr="00D32A30">
        <w:rPr>
          <w:b/>
        </w:rPr>
        <w:lastRenderedPageBreak/>
        <w:t xml:space="preserve">Tiħux Noxafil jekk </w:t>
      </w:r>
      <w:r w:rsidR="000D57F1" w:rsidRPr="00D32A30">
        <w:rPr>
          <w:b/>
        </w:rPr>
        <w:t xml:space="preserve">inti jew il-wild tiegħek </w:t>
      </w:r>
      <w:r w:rsidRPr="00D32A30">
        <w:rPr>
          <w:b/>
        </w:rPr>
        <w:t xml:space="preserve">qiegħed </w:t>
      </w:r>
      <w:r w:rsidR="000D57F1" w:rsidRPr="00D32A30">
        <w:rPr>
          <w:b/>
        </w:rPr>
        <w:t>j</w:t>
      </w:r>
      <w:r w:rsidRPr="00D32A30">
        <w:rPr>
          <w:b/>
        </w:rPr>
        <w:t>ieħu xi waħda minn dawn li ġejjin:</w:t>
      </w:r>
    </w:p>
    <w:p w14:paraId="26B71BC5" w14:textId="77777777" w:rsidR="005D62AE" w:rsidRPr="00D32A30" w:rsidRDefault="000030C5" w:rsidP="00101BBB">
      <w:pPr>
        <w:numPr>
          <w:ilvl w:val="0"/>
          <w:numId w:val="39"/>
        </w:numPr>
        <w:tabs>
          <w:tab w:val="clear" w:pos="567"/>
        </w:tabs>
        <w:spacing w:line="240" w:lineRule="auto"/>
        <w:ind w:left="567" w:hanging="567"/>
      </w:pPr>
      <w:r w:rsidRPr="00D32A30">
        <w:t>terfenadine (użat għall-kura tal-allerġiji)</w:t>
      </w:r>
    </w:p>
    <w:p w14:paraId="59B119E0" w14:textId="77777777" w:rsidR="005D62AE" w:rsidRPr="00D32A30" w:rsidRDefault="000030C5" w:rsidP="00101BBB">
      <w:pPr>
        <w:numPr>
          <w:ilvl w:val="0"/>
          <w:numId w:val="39"/>
        </w:numPr>
        <w:tabs>
          <w:tab w:val="clear" w:pos="567"/>
        </w:tabs>
        <w:spacing w:line="240" w:lineRule="auto"/>
        <w:ind w:left="567" w:hanging="567"/>
      </w:pPr>
      <w:r w:rsidRPr="00D32A30">
        <w:t>astemizole (użat għall-kura tal-allerġiji)</w:t>
      </w:r>
    </w:p>
    <w:p w14:paraId="7A3A80E3" w14:textId="77777777" w:rsidR="005D62AE" w:rsidRPr="00D32A30" w:rsidRDefault="000030C5" w:rsidP="00101BBB">
      <w:pPr>
        <w:numPr>
          <w:ilvl w:val="0"/>
          <w:numId w:val="39"/>
        </w:numPr>
        <w:tabs>
          <w:tab w:val="clear" w:pos="567"/>
        </w:tabs>
        <w:spacing w:line="240" w:lineRule="auto"/>
        <w:ind w:left="567" w:hanging="567"/>
      </w:pPr>
      <w:r w:rsidRPr="00D32A30">
        <w:t>cisapride (użat għall-kura ta’ problemi fl-istonku)</w:t>
      </w:r>
    </w:p>
    <w:p w14:paraId="316F6E7D" w14:textId="77777777" w:rsidR="005D62AE" w:rsidRPr="00D32A30" w:rsidRDefault="000030C5" w:rsidP="00101BBB">
      <w:pPr>
        <w:numPr>
          <w:ilvl w:val="0"/>
          <w:numId w:val="39"/>
        </w:numPr>
        <w:tabs>
          <w:tab w:val="clear" w:pos="567"/>
        </w:tabs>
        <w:spacing w:line="240" w:lineRule="auto"/>
        <w:ind w:left="567" w:hanging="567"/>
      </w:pPr>
      <w:r w:rsidRPr="00D32A30">
        <w:t xml:space="preserve">pimozide (użat għall-kura tas-sintomi ta’ Tourette u mard mentali) </w:t>
      </w:r>
    </w:p>
    <w:p w14:paraId="1AEE8C27" w14:textId="77777777" w:rsidR="005D62AE" w:rsidRPr="00D32A30" w:rsidRDefault="000030C5" w:rsidP="00101BBB">
      <w:pPr>
        <w:numPr>
          <w:ilvl w:val="0"/>
          <w:numId w:val="39"/>
        </w:numPr>
        <w:tabs>
          <w:tab w:val="clear" w:pos="567"/>
        </w:tabs>
        <w:spacing w:line="240" w:lineRule="auto"/>
        <w:ind w:left="567" w:hanging="567"/>
      </w:pPr>
      <w:r w:rsidRPr="00D32A30">
        <w:t>halofantrine (użat għall-kura tal-malarja)</w:t>
      </w:r>
    </w:p>
    <w:p w14:paraId="4C83665F" w14:textId="77777777" w:rsidR="005D62AE" w:rsidRPr="00D32A30" w:rsidRDefault="000030C5" w:rsidP="00101BBB">
      <w:pPr>
        <w:numPr>
          <w:ilvl w:val="0"/>
          <w:numId w:val="39"/>
        </w:numPr>
        <w:tabs>
          <w:tab w:val="clear" w:pos="567"/>
        </w:tabs>
        <w:spacing w:line="240" w:lineRule="auto"/>
        <w:ind w:left="567" w:hanging="567"/>
      </w:pPr>
      <w:r w:rsidRPr="00D32A30">
        <w:t>quinidine (użat għall-kura ta’ ritmi tal-qalb abnormali).</w:t>
      </w:r>
    </w:p>
    <w:p w14:paraId="67FB18CF" w14:textId="77777777" w:rsidR="005D62AE" w:rsidRPr="00D32A30" w:rsidRDefault="000030C5" w:rsidP="00101BBB">
      <w:pPr>
        <w:keepNext/>
        <w:keepLines/>
        <w:tabs>
          <w:tab w:val="clear" w:pos="567"/>
        </w:tabs>
        <w:spacing w:line="240" w:lineRule="auto"/>
      </w:pPr>
      <w:r w:rsidRPr="00D32A30">
        <w:t>Noxafil jista’ jżid l-ammont ta’ dawn il-mediċini fid-demm li jista’ jwassal għal bidliet serji ħafna fir-ritmu tal-qalb tiegħek.</w:t>
      </w:r>
    </w:p>
    <w:p w14:paraId="26F3B649" w14:textId="77777777" w:rsidR="005D62AE" w:rsidRPr="00D32A30" w:rsidRDefault="000030C5" w:rsidP="00101BBB">
      <w:pPr>
        <w:numPr>
          <w:ilvl w:val="0"/>
          <w:numId w:val="35"/>
        </w:numPr>
        <w:tabs>
          <w:tab w:val="clear" w:pos="567"/>
        </w:tabs>
        <w:spacing w:line="240" w:lineRule="auto"/>
        <w:ind w:left="567" w:hanging="567"/>
      </w:pPr>
      <w:r w:rsidRPr="00D32A30">
        <w:t>kwalunkwe mediċina li fiha “alkalojdi tal-ergotina” bħal ergotamine jew dihydroergotamine li jintużaw għall-kura tal-emigranji. Noxafil jista’ jżid l-ammont ta’ dawn il-mediċini fid-demm li jista’ jwassal għal tnaqqis sever fil-fluss tad-demm lejn is-swaba’ ta’ jdejk jew ta’ saqajk u jista’ jagħmlilhom il-ħsara.</w:t>
      </w:r>
    </w:p>
    <w:p w14:paraId="6EA4D660" w14:textId="77777777" w:rsidR="005D62AE" w:rsidRPr="00D32A30" w:rsidRDefault="000030C5" w:rsidP="00101BBB">
      <w:pPr>
        <w:numPr>
          <w:ilvl w:val="0"/>
          <w:numId w:val="32"/>
        </w:numPr>
        <w:tabs>
          <w:tab w:val="clear" w:pos="567"/>
        </w:tabs>
        <w:spacing w:line="240" w:lineRule="auto"/>
        <w:ind w:left="567" w:hanging="567"/>
      </w:pPr>
      <w:r w:rsidRPr="00D32A30">
        <w:t>“statin” bħal simvastatin, atorvastatin jew lovastatin li jintużaw għall-kura ta’ livelli għoljin tal-kolesterol.</w:t>
      </w:r>
    </w:p>
    <w:p w14:paraId="44C10222" w14:textId="77777777" w:rsidR="000E066A" w:rsidRPr="00D32A30" w:rsidRDefault="000030C5" w:rsidP="00101BBB">
      <w:pPr>
        <w:numPr>
          <w:ilvl w:val="0"/>
          <w:numId w:val="32"/>
        </w:numPr>
        <w:tabs>
          <w:tab w:val="clear" w:pos="567"/>
        </w:tabs>
        <w:spacing w:line="240" w:lineRule="auto"/>
        <w:ind w:left="567" w:hanging="567"/>
      </w:pPr>
      <w:r w:rsidRPr="00D32A30">
        <w:t>venetoclax meta jintuża fil-bidu tat-trattament ta’ tip ta’ kanċer, lewkimja limfoċitika kronika (CLL)</w:t>
      </w:r>
    </w:p>
    <w:p w14:paraId="3B7BA380" w14:textId="77777777" w:rsidR="005D62AE" w:rsidRPr="00D32A30" w:rsidRDefault="005D62AE" w:rsidP="00101BBB">
      <w:pPr>
        <w:tabs>
          <w:tab w:val="clear" w:pos="567"/>
        </w:tabs>
        <w:spacing w:line="240" w:lineRule="auto"/>
        <w:ind w:left="360"/>
      </w:pPr>
    </w:p>
    <w:p w14:paraId="113C347A" w14:textId="77777777" w:rsidR="005D62AE" w:rsidRPr="00D32A30" w:rsidRDefault="000030C5" w:rsidP="00101BBB">
      <w:pPr>
        <w:tabs>
          <w:tab w:val="clear" w:pos="567"/>
        </w:tabs>
        <w:spacing w:line="240" w:lineRule="auto"/>
      </w:pPr>
      <w:r w:rsidRPr="00D32A30">
        <w:t>Tiħux Noxafil jekk xi waħda minn dawn ta’ hawn fuq tapplika għalik</w:t>
      </w:r>
      <w:r w:rsidR="000D57F1" w:rsidRPr="00D32A30">
        <w:t xml:space="preserve"> jew għall-wild tiegħek</w:t>
      </w:r>
      <w:r w:rsidRPr="00D32A30">
        <w:t xml:space="preserve">. Jekk m’intix ċert, kellem lit-tabib jew lill-ispiżjar tiegħek qabel tieħu </w:t>
      </w:r>
      <w:r w:rsidR="000D57F1" w:rsidRPr="00D32A30">
        <w:t>din il-mediċina</w:t>
      </w:r>
      <w:r w:rsidRPr="00D32A30">
        <w:t>.</w:t>
      </w:r>
    </w:p>
    <w:p w14:paraId="4DB5F107" w14:textId="77777777" w:rsidR="005D62AE" w:rsidRPr="00D32A30" w:rsidRDefault="005D62AE" w:rsidP="00101BBB">
      <w:pPr>
        <w:tabs>
          <w:tab w:val="clear" w:pos="567"/>
        </w:tabs>
        <w:spacing w:line="240" w:lineRule="auto"/>
      </w:pPr>
    </w:p>
    <w:p w14:paraId="57EC8909" w14:textId="77777777" w:rsidR="005D62AE" w:rsidRPr="00D32A30" w:rsidRDefault="000030C5" w:rsidP="00101BBB">
      <w:pPr>
        <w:keepNext/>
        <w:keepLines/>
        <w:numPr>
          <w:ilvl w:val="12"/>
          <w:numId w:val="0"/>
        </w:numPr>
        <w:tabs>
          <w:tab w:val="clear" w:pos="567"/>
        </w:tabs>
        <w:spacing w:line="240" w:lineRule="auto"/>
      </w:pPr>
      <w:r w:rsidRPr="00D32A30">
        <w:rPr>
          <w:u w:val="single"/>
        </w:rPr>
        <w:t>Mediċini oħra</w:t>
      </w:r>
    </w:p>
    <w:p w14:paraId="285202E6" w14:textId="77777777" w:rsidR="005D62AE" w:rsidRPr="00D32A30" w:rsidRDefault="000030C5" w:rsidP="00101BBB">
      <w:pPr>
        <w:numPr>
          <w:ilvl w:val="12"/>
          <w:numId w:val="0"/>
        </w:numPr>
        <w:spacing w:line="240" w:lineRule="auto"/>
      </w:pPr>
      <w:r w:rsidRPr="00D32A30">
        <w:t xml:space="preserve">Ħares lejn il-lista ta’ hawn fuq ta’ mediċini li m’għandhomx jittieħdu waqt li </w:t>
      </w:r>
      <w:r w:rsidR="000D57F1" w:rsidRPr="00D32A30">
        <w:t>inti jew il-wild tiegħek i</w:t>
      </w:r>
      <w:r w:rsidRPr="00D32A30">
        <w:t>kun qed</w:t>
      </w:r>
      <w:r w:rsidR="000D57F1" w:rsidRPr="00D32A30">
        <w:t xml:space="preserve"> j</w:t>
      </w:r>
      <w:r w:rsidRPr="00D32A30">
        <w:t xml:space="preserve">ieħu Noxafil. Minbarra l-mediċini msemmija hawn fuq hemm mediċini oħra li jġorru riskju ta’ problemi fir-ritmu, li jistgħu jkunu akbar meta jittieħdu flimkien ma’ </w:t>
      </w:r>
      <w:r w:rsidR="000D57F1" w:rsidRPr="00D32A30">
        <w:t>Noxafil</w:t>
      </w:r>
      <w:r w:rsidRPr="00D32A30">
        <w:t xml:space="preserve">. Jekk jogħġbok ara li tgħid lit-tabib tiegħek dwar il-mediċini kollha li </w:t>
      </w:r>
      <w:r w:rsidR="000D57F1" w:rsidRPr="00D32A30">
        <w:t xml:space="preserve">inti jew il-wild tiegħek </w:t>
      </w:r>
      <w:r w:rsidRPr="00D32A30">
        <w:t xml:space="preserve">qed </w:t>
      </w:r>
      <w:r w:rsidR="000D57F1" w:rsidRPr="00D32A30">
        <w:t>j</w:t>
      </w:r>
      <w:r w:rsidRPr="00D32A30">
        <w:t>ieħu (bir-riċetta jew mingħajr riċetta).</w:t>
      </w:r>
    </w:p>
    <w:p w14:paraId="6D460938" w14:textId="77777777" w:rsidR="005D62AE" w:rsidRPr="00D32A30" w:rsidRDefault="005D62AE" w:rsidP="00101BBB">
      <w:pPr>
        <w:numPr>
          <w:ilvl w:val="12"/>
          <w:numId w:val="0"/>
        </w:numPr>
        <w:tabs>
          <w:tab w:val="clear" w:pos="567"/>
        </w:tabs>
        <w:spacing w:line="240" w:lineRule="auto"/>
      </w:pPr>
    </w:p>
    <w:p w14:paraId="32DC971D" w14:textId="77777777" w:rsidR="005D62AE" w:rsidRPr="00D32A30" w:rsidRDefault="000030C5" w:rsidP="00101BBB">
      <w:pPr>
        <w:spacing w:line="240" w:lineRule="auto"/>
      </w:pPr>
      <w:r w:rsidRPr="00D32A30">
        <w:t>Ċerti mediċini jistgħu jżidu r-riskju ta’ effetti sekondarji ta’ Noxafil billi jżidu l-ammont ta’ Noxafil fid-demm.</w:t>
      </w:r>
    </w:p>
    <w:p w14:paraId="539E116B" w14:textId="77777777" w:rsidR="005D62AE" w:rsidRPr="00D32A30" w:rsidRDefault="005D62AE" w:rsidP="00101BBB">
      <w:pPr>
        <w:spacing w:line="240" w:lineRule="auto"/>
      </w:pPr>
    </w:p>
    <w:p w14:paraId="720F268F" w14:textId="77777777" w:rsidR="005D62AE" w:rsidRPr="00D32A30" w:rsidRDefault="000030C5" w:rsidP="00101BBB">
      <w:pPr>
        <w:spacing w:line="240" w:lineRule="auto"/>
      </w:pPr>
      <w:r w:rsidRPr="00D32A30">
        <w:t>Il-mediċini li ġejjin jistgħu jnaqqsu l-effikaċja ta’ Noxafil billi jnaqqsu l-ammont ta’ Noxafil fid-demm</w:t>
      </w:r>
      <w:r w:rsidR="00464F51" w:rsidRPr="00D32A30">
        <w:t>:</w:t>
      </w:r>
    </w:p>
    <w:p w14:paraId="4A474358"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rifabutin u rifampicin (jintużaw għall-kura ta’ ċerti infezzjonijiet). Jekk diġà qiegħed tieħu rifabutin, ikollok bżonn test tad-demm u trid toqgħod attent għal xi effetti sekondarji possibbli ta’ rifabutin.   </w:t>
      </w:r>
    </w:p>
    <w:p w14:paraId="2AEF6980"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phenytoin, carbamazepine, phenobarbital jew primidone (li jintużaw għat-trattament jew il-prevenzjoni tal-aċċessjonijiet). </w:t>
      </w:r>
    </w:p>
    <w:p w14:paraId="03995DB9" w14:textId="330C8073" w:rsidR="00AF399D" w:rsidRPr="00D32A30" w:rsidRDefault="000030C5" w:rsidP="002D71F8">
      <w:pPr>
        <w:numPr>
          <w:ilvl w:val="0"/>
          <w:numId w:val="31"/>
        </w:numPr>
        <w:tabs>
          <w:tab w:val="clear" w:pos="567"/>
        </w:tabs>
        <w:autoSpaceDE w:val="0"/>
        <w:autoSpaceDN w:val="0"/>
        <w:adjustRightInd w:val="0"/>
        <w:spacing w:line="240" w:lineRule="auto"/>
        <w:ind w:left="567" w:hanging="567"/>
      </w:pPr>
      <w:r w:rsidRPr="00D32A30">
        <w:t>efavirenz u fosamprenavir li jintużaw għall-kura ta’ infezzjoni tal-HIV.</w:t>
      </w:r>
    </w:p>
    <w:p w14:paraId="09923514" w14:textId="65386A49" w:rsidR="002D71F8" w:rsidRPr="00D32A30" w:rsidRDefault="000030C5" w:rsidP="002D71F8">
      <w:pPr>
        <w:numPr>
          <w:ilvl w:val="0"/>
          <w:numId w:val="31"/>
        </w:numPr>
        <w:tabs>
          <w:tab w:val="clear" w:pos="567"/>
        </w:tabs>
        <w:autoSpaceDE w:val="0"/>
        <w:autoSpaceDN w:val="0"/>
        <w:adjustRightInd w:val="0"/>
        <w:spacing w:line="240" w:lineRule="auto"/>
        <w:ind w:left="567" w:hanging="567"/>
      </w:pPr>
      <w:r w:rsidRPr="00D32A30">
        <w:t>flucloxacillin (antibijotiku li jintuża kontra infezzjonijiet batteriċi).</w:t>
      </w:r>
    </w:p>
    <w:p w14:paraId="2DAD2F2A" w14:textId="77777777" w:rsidR="005D62AE" w:rsidRPr="00D32A30" w:rsidRDefault="005D62AE" w:rsidP="00101BBB">
      <w:pPr>
        <w:spacing w:line="240" w:lineRule="auto"/>
      </w:pPr>
    </w:p>
    <w:p w14:paraId="67F7377F" w14:textId="77777777" w:rsidR="005D62AE" w:rsidRPr="00D32A30" w:rsidRDefault="000030C5" w:rsidP="00101BBB">
      <w:pPr>
        <w:keepNext/>
        <w:keepLines/>
        <w:spacing w:line="240" w:lineRule="auto"/>
      </w:pPr>
      <w:r w:rsidRPr="00D32A30">
        <w:t>Noxafil jista’ possibbilment iżid ir-riskju ta’ effetti sekondarji ta’ xi mediċini oħra billi jżid l-ammont ta’ dawn il-mediċini fid-demm. Dawn il-mediċini jinkludu:</w:t>
      </w:r>
    </w:p>
    <w:p w14:paraId="1218E9CB"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vincristine, vinblastine “alkalojdi vinca” (jintużaw għall-kura tal-kanċer)</w:t>
      </w:r>
    </w:p>
    <w:p w14:paraId="60CDBE60" w14:textId="77777777" w:rsidR="000E066A"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venetoclax (</w:t>
      </w:r>
      <w:r w:rsidR="00AF1AA8" w:rsidRPr="00D32A30">
        <w:t>jintuża għat-trattament ta</w:t>
      </w:r>
      <w:r w:rsidRPr="00D32A30">
        <w:t>l-kanċer)</w:t>
      </w:r>
    </w:p>
    <w:p w14:paraId="500D5A77"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ciclosporin (jintuża waqt jew wara operazzjoni ta’ trapjant)</w:t>
      </w:r>
    </w:p>
    <w:p w14:paraId="2B546F28"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tacrolimus u sirolimus (jintużaw waqt jew wara operazzjoni ta’ trapjant)</w:t>
      </w:r>
    </w:p>
    <w:p w14:paraId="613928E5"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rifabutin (jintuża għall-kura ta’ ċerti infezzjonijiet)</w:t>
      </w:r>
    </w:p>
    <w:p w14:paraId="68E2D173"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mediċini li jintużaw għall-kura tal-HIV imsejħa inibituri tal-protease (fosthom lopinavir u atazanavir, li jingħataw ma’ ritonavir) </w:t>
      </w:r>
    </w:p>
    <w:p w14:paraId="608A1712"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midazolam, triazolam, alprazolam jew “benzodiazepines” oħra (jintużaw bħala sedattivi jew rilassanti tal-muskoli)</w:t>
      </w:r>
    </w:p>
    <w:p w14:paraId="2CA3F5C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diltiazem, verapamil, nifedipine, nisoldipine jew “imblokkaturi tal-kanali tal-kalċju” oħrajn (jintużaw għall-kura tal-pressjoni għolja tad-demm)</w:t>
      </w:r>
    </w:p>
    <w:p w14:paraId="29182D15"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digoxin (jintuża għall-kura ta’ insuffiċjenza tal-qalb)</w:t>
      </w:r>
    </w:p>
    <w:p w14:paraId="1F86400B"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glipizide jew “sulfonylureas” oħra (jintużaw għall-kura ta’ livelli għoljin taz-zokkor fid-demm)</w:t>
      </w:r>
    </w:p>
    <w:p w14:paraId="7C53AF6C" w14:textId="77777777" w:rsidR="005D62AE" w:rsidRPr="00D32A30" w:rsidRDefault="000030C5" w:rsidP="00101BBB">
      <w:pPr>
        <w:numPr>
          <w:ilvl w:val="0"/>
          <w:numId w:val="31"/>
        </w:numPr>
        <w:tabs>
          <w:tab w:val="clear" w:pos="567"/>
          <w:tab w:val="left" w:pos="720"/>
        </w:tabs>
        <w:spacing w:line="240" w:lineRule="auto"/>
        <w:ind w:left="567" w:right="-2" w:hanging="567"/>
      </w:pPr>
      <w:r w:rsidRPr="00D32A30">
        <w:lastRenderedPageBreak/>
        <w:t>aċidu all-trans retinojku (ATRA), imsejjaħ ukoll tretinoin (użat għall-kura ta’ ċerti kanċers tad-demm).</w:t>
      </w:r>
    </w:p>
    <w:p w14:paraId="317DC2BD" w14:textId="77777777" w:rsidR="005D62AE" w:rsidRPr="00D32A30" w:rsidRDefault="005D62AE" w:rsidP="00101BBB">
      <w:pPr>
        <w:tabs>
          <w:tab w:val="clear" w:pos="567"/>
        </w:tabs>
        <w:autoSpaceDE w:val="0"/>
        <w:autoSpaceDN w:val="0"/>
        <w:adjustRightInd w:val="0"/>
        <w:spacing w:line="240" w:lineRule="auto"/>
        <w:ind w:left="360"/>
      </w:pPr>
    </w:p>
    <w:p w14:paraId="40A493EB" w14:textId="77777777" w:rsidR="005D62AE" w:rsidRPr="00D32A30" w:rsidRDefault="000030C5" w:rsidP="00101BBB">
      <w:pPr>
        <w:tabs>
          <w:tab w:val="clear" w:pos="567"/>
        </w:tabs>
        <w:spacing w:line="240" w:lineRule="auto"/>
      </w:pPr>
      <w:r w:rsidRPr="00D32A30">
        <w:t xml:space="preserve">Jekk xi waħda minn dawn ta’ hawn fuq tapplika għalik </w:t>
      </w:r>
      <w:r w:rsidR="000D57F1" w:rsidRPr="00D32A30">
        <w:t xml:space="preserve">jew għall-wild tiegħek </w:t>
      </w:r>
      <w:r w:rsidRPr="00D32A30">
        <w:t>(jew jekk m’intix ċert), kellem lit-tabib jew lill-ispiżjar tiegħek qabel tieħu Noxafil.</w:t>
      </w:r>
    </w:p>
    <w:p w14:paraId="04CB6E40" w14:textId="77777777" w:rsidR="005D62AE" w:rsidRPr="00D32A30" w:rsidRDefault="005D62AE" w:rsidP="00101BBB">
      <w:pPr>
        <w:numPr>
          <w:ilvl w:val="12"/>
          <w:numId w:val="0"/>
        </w:numPr>
        <w:tabs>
          <w:tab w:val="clear" w:pos="567"/>
        </w:tabs>
        <w:spacing w:line="240" w:lineRule="auto"/>
      </w:pPr>
    </w:p>
    <w:p w14:paraId="0B51327E" w14:textId="77777777" w:rsidR="005D62AE" w:rsidRPr="00D32A30" w:rsidRDefault="000030C5" w:rsidP="00101BBB">
      <w:pPr>
        <w:keepNext/>
        <w:keepLines/>
        <w:numPr>
          <w:ilvl w:val="12"/>
          <w:numId w:val="0"/>
        </w:numPr>
        <w:tabs>
          <w:tab w:val="clear" w:pos="567"/>
        </w:tabs>
        <w:spacing w:line="240" w:lineRule="auto"/>
        <w:rPr>
          <w:b/>
        </w:rPr>
      </w:pPr>
      <w:r w:rsidRPr="00D32A30">
        <w:rPr>
          <w:b/>
        </w:rPr>
        <w:t>Tqala u treddigħ</w:t>
      </w:r>
    </w:p>
    <w:p w14:paraId="450AC9D0" w14:textId="77777777" w:rsidR="0095162F" w:rsidRPr="00D32A30" w:rsidRDefault="000030C5" w:rsidP="00101BBB">
      <w:pPr>
        <w:keepNext/>
        <w:keepLines/>
        <w:numPr>
          <w:ilvl w:val="12"/>
          <w:numId w:val="0"/>
        </w:numPr>
        <w:tabs>
          <w:tab w:val="clear" w:pos="567"/>
        </w:tabs>
        <w:spacing w:line="240" w:lineRule="auto"/>
      </w:pPr>
      <w:r w:rsidRPr="00D32A30">
        <w:t>Għid lit-tabib tiegħek jekk inti tqila jew taħseb li inti tqila qabel ma tieħu Noxafil.</w:t>
      </w:r>
    </w:p>
    <w:p w14:paraId="49ED19B0" w14:textId="77777777" w:rsidR="005D62AE" w:rsidRPr="00D32A30" w:rsidRDefault="000030C5" w:rsidP="00101BBB">
      <w:pPr>
        <w:keepNext/>
        <w:keepLines/>
        <w:numPr>
          <w:ilvl w:val="12"/>
          <w:numId w:val="0"/>
        </w:numPr>
        <w:tabs>
          <w:tab w:val="clear" w:pos="567"/>
        </w:tabs>
        <w:spacing w:line="240" w:lineRule="auto"/>
      </w:pPr>
      <w:r w:rsidRPr="00D32A30">
        <w:t>Tiħux Noxafil jekk inti tqila sakemm ma jgħidlekx biex tagħmel dan it-tabib tiegħek.</w:t>
      </w:r>
    </w:p>
    <w:p w14:paraId="27FF48B6" w14:textId="77777777" w:rsidR="005D62AE" w:rsidRPr="00D32A30" w:rsidRDefault="000030C5" w:rsidP="00101BBB">
      <w:pPr>
        <w:keepNext/>
        <w:keepLines/>
        <w:numPr>
          <w:ilvl w:val="12"/>
          <w:numId w:val="0"/>
        </w:numPr>
        <w:tabs>
          <w:tab w:val="clear" w:pos="567"/>
        </w:tabs>
        <w:spacing w:line="240" w:lineRule="auto"/>
      </w:pPr>
      <w:r w:rsidRPr="00D32A30">
        <w:t xml:space="preserve">Jekk inti mara li tista’ toħroġ tqila, inti għandek tuża kontraċezzjoni effettiva waqt li tkun </w:t>
      </w:r>
      <w:r w:rsidR="0095162F" w:rsidRPr="00D32A30">
        <w:t>qed tieħu din il-mediċina</w:t>
      </w:r>
      <w:r w:rsidRPr="00D32A30">
        <w:t xml:space="preserve">. Jekk toħroġ tqila waqt li tkun qiegħda </w:t>
      </w:r>
      <w:r w:rsidR="0095162F" w:rsidRPr="00D32A30">
        <w:t>tieħu</w:t>
      </w:r>
      <w:r w:rsidRPr="00D32A30">
        <w:t xml:space="preserve"> Noxafil, ikkuntattja lit-tabib tiegħek mill-ewwel.</w:t>
      </w:r>
    </w:p>
    <w:p w14:paraId="07952472" w14:textId="77777777" w:rsidR="005D62AE" w:rsidRPr="00D32A30" w:rsidRDefault="005D62AE" w:rsidP="00101BBB">
      <w:pPr>
        <w:numPr>
          <w:ilvl w:val="12"/>
          <w:numId w:val="0"/>
        </w:numPr>
        <w:tabs>
          <w:tab w:val="clear" w:pos="567"/>
        </w:tabs>
        <w:spacing w:line="240" w:lineRule="auto"/>
        <w:rPr>
          <w:b/>
        </w:rPr>
      </w:pPr>
    </w:p>
    <w:p w14:paraId="7FA3D0F9" w14:textId="77777777" w:rsidR="005D62AE" w:rsidRPr="00D32A30" w:rsidRDefault="000030C5" w:rsidP="00101BBB">
      <w:pPr>
        <w:numPr>
          <w:ilvl w:val="12"/>
          <w:numId w:val="0"/>
        </w:numPr>
        <w:tabs>
          <w:tab w:val="clear" w:pos="567"/>
        </w:tabs>
        <w:spacing w:line="240" w:lineRule="auto"/>
      </w:pPr>
      <w:r w:rsidRPr="00D32A30">
        <w:t xml:space="preserve">Treddax waqt li tkun qiegħda </w:t>
      </w:r>
      <w:r w:rsidR="0095162F" w:rsidRPr="00D32A30">
        <w:t>tieħu</w:t>
      </w:r>
      <w:r w:rsidRPr="00D32A30">
        <w:t xml:space="preserve"> Noxafil. Dan minħabba li ammonti żgħar jistgħu jgħaddu għal ġol-ħalib tas-sider. </w:t>
      </w:r>
    </w:p>
    <w:p w14:paraId="4A94DD10" w14:textId="77777777" w:rsidR="005D62AE" w:rsidRPr="00D32A30" w:rsidRDefault="005D62AE" w:rsidP="00101BBB">
      <w:pPr>
        <w:numPr>
          <w:ilvl w:val="12"/>
          <w:numId w:val="0"/>
        </w:numPr>
        <w:tabs>
          <w:tab w:val="clear" w:pos="567"/>
        </w:tabs>
        <w:spacing w:line="240" w:lineRule="auto"/>
      </w:pPr>
    </w:p>
    <w:p w14:paraId="4BF18B59" w14:textId="77777777" w:rsidR="005D62AE" w:rsidRPr="00D32A30" w:rsidRDefault="000030C5" w:rsidP="00101BBB">
      <w:pPr>
        <w:keepNext/>
        <w:keepLines/>
        <w:numPr>
          <w:ilvl w:val="12"/>
          <w:numId w:val="0"/>
        </w:numPr>
        <w:tabs>
          <w:tab w:val="clear" w:pos="567"/>
        </w:tabs>
        <w:spacing w:line="240" w:lineRule="auto"/>
      </w:pPr>
      <w:r w:rsidRPr="00D32A30">
        <w:rPr>
          <w:b/>
        </w:rPr>
        <w:t>Sewqan u tħaddim ta’ magni</w:t>
      </w:r>
    </w:p>
    <w:p w14:paraId="0C7BBBB0" w14:textId="77777777" w:rsidR="005D62AE" w:rsidRPr="00D32A30" w:rsidRDefault="000030C5" w:rsidP="00101BBB">
      <w:pPr>
        <w:numPr>
          <w:ilvl w:val="12"/>
          <w:numId w:val="0"/>
        </w:numPr>
        <w:tabs>
          <w:tab w:val="clear" w:pos="567"/>
        </w:tabs>
        <w:spacing w:line="240" w:lineRule="auto"/>
      </w:pPr>
      <w:r w:rsidRPr="00D32A30">
        <w:t>Tista’ tħossok stordut, bin-ngħas, jew ikollok vista mċajpra waqt li tkun qed tieħu Noxafil, li jistgħu jaffettwaw il-ħila tiegħek biex issuq jew tuża għodda jew magni. Jekk dan iseħħ, m’għandekx issuq jew tuża għodda jew magni u kkuntattja lit-tabib tiegħek.</w:t>
      </w:r>
    </w:p>
    <w:p w14:paraId="01DC0710" w14:textId="77777777" w:rsidR="005D62AE" w:rsidRPr="00D32A30" w:rsidRDefault="005D62AE" w:rsidP="00101BBB">
      <w:pPr>
        <w:numPr>
          <w:ilvl w:val="12"/>
          <w:numId w:val="0"/>
        </w:numPr>
        <w:tabs>
          <w:tab w:val="clear" w:pos="567"/>
        </w:tabs>
        <w:spacing w:line="240" w:lineRule="auto"/>
        <w:rPr>
          <w:b/>
        </w:rPr>
      </w:pPr>
    </w:p>
    <w:p w14:paraId="7107A629" w14:textId="77777777" w:rsidR="0095162F" w:rsidRPr="00D32A30" w:rsidRDefault="000030C5" w:rsidP="00101BBB">
      <w:pPr>
        <w:numPr>
          <w:ilvl w:val="12"/>
          <w:numId w:val="0"/>
        </w:numPr>
        <w:tabs>
          <w:tab w:val="clear" w:pos="567"/>
        </w:tabs>
        <w:spacing w:line="240" w:lineRule="auto"/>
        <w:rPr>
          <w:b/>
          <w:bCs/>
        </w:rPr>
      </w:pPr>
      <w:r w:rsidRPr="00D32A30">
        <w:rPr>
          <w:b/>
          <w:bCs/>
        </w:rPr>
        <w:t>Noxafil fih methyl parahydroxybenzoate u propyl parahydroxybenzoate</w:t>
      </w:r>
    </w:p>
    <w:p w14:paraId="4D7E5953" w14:textId="77777777" w:rsidR="0095162F" w:rsidRPr="00D32A30" w:rsidRDefault="000030C5" w:rsidP="00101BBB">
      <w:pPr>
        <w:tabs>
          <w:tab w:val="clear" w:pos="567"/>
        </w:tabs>
        <w:spacing w:line="240" w:lineRule="auto"/>
      </w:pPr>
      <w:r w:rsidRPr="00D32A30">
        <w:t xml:space="preserve">Din il-mediċina fiha methyl parahydroxybenzoate (E218) </w:t>
      </w:r>
      <w:r w:rsidR="005675E1" w:rsidRPr="00D32A30">
        <w:t>u</w:t>
      </w:r>
      <w:r w:rsidRPr="00D32A30">
        <w:t xml:space="preserve"> propyl parahydroxybenzoate. Jista’ jikkawża reazzjonijiet allerġiċi (possibbilment b’dewmien).</w:t>
      </w:r>
    </w:p>
    <w:p w14:paraId="03359B40" w14:textId="77777777" w:rsidR="0095162F" w:rsidRPr="00D32A30" w:rsidRDefault="0095162F" w:rsidP="00101BBB">
      <w:pPr>
        <w:numPr>
          <w:ilvl w:val="12"/>
          <w:numId w:val="0"/>
        </w:numPr>
        <w:tabs>
          <w:tab w:val="clear" w:pos="567"/>
        </w:tabs>
        <w:spacing w:line="240" w:lineRule="auto"/>
      </w:pPr>
    </w:p>
    <w:p w14:paraId="3A918E6A" w14:textId="77777777" w:rsidR="0095162F" w:rsidRPr="00D32A30" w:rsidRDefault="000030C5" w:rsidP="00101BBB">
      <w:pPr>
        <w:numPr>
          <w:ilvl w:val="12"/>
          <w:numId w:val="0"/>
        </w:numPr>
        <w:tabs>
          <w:tab w:val="clear" w:pos="567"/>
        </w:tabs>
        <w:spacing w:line="240" w:lineRule="auto"/>
        <w:rPr>
          <w:b/>
          <w:bCs/>
        </w:rPr>
      </w:pPr>
      <w:r w:rsidRPr="00D32A30">
        <w:rPr>
          <w:b/>
          <w:bCs/>
        </w:rPr>
        <w:t>Noxafil fih sorbitol</w:t>
      </w:r>
    </w:p>
    <w:p w14:paraId="7D1139C5" w14:textId="77777777" w:rsidR="0095162F" w:rsidRPr="00D32A30" w:rsidRDefault="000030C5" w:rsidP="00101BBB">
      <w:pPr>
        <w:tabs>
          <w:tab w:val="clear" w:pos="567"/>
        </w:tabs>
        <w:spacing w:line="240" w:lineRule="auto"/>
      </w:pPr>
      <w:r w:rsidRPr="00D32A30">
        <w:t>Din il-mediċina fiha 47 mg sorbitol (E420) għal kull mL.</w:t>
      </w:r>
    </w:p>
    <w:p w14:paraId="18E2336E" w14:textId="77777777" w:rsidR="0095162F" w:rsidRPr="00D32A30" w:rsidRDefault="000030C5" w:rsidP="00101BBB">
      <w:pPr>
        <w:tabs>
          <w:tab w:val="clear" w:pos="567"/>
        </w:tabs>
        <w:spacing w:line="240" w:lineRule="auto"/>
        <w:rPr>
          <w:bCs/>
        </w:rPr>
      </w:pPr>
      <w:r w:rsidRPr="00D32A30">
        <w:t>Sorbitol huwa sors ta’ fructose. Jekk inti (jew ibnek / bintek) għandek intolleranza ereditarja għal xi zokkor jew jekk ġejt dijanjostikat b’intolleranza ereditarja għall-fructose (hereditary fructose intolerance - HFI), disturb ġenetiku rari li fih persuna ma tkunx tista’ tkisser il-fructose, kellem lit-tabib tiegħek qabel inti (jew il-wild tiegħek) tirċievi din il-mediċina.</w:t>
      </w:r>
    </w:p>
    <w:p w14:paraId="38DBB5FD" w14:textId="77777777" w:rsidR="0095162F" w:rsidRPr="00D32A30" w:rsidRDefault="0095162F" w:rsidP="00101BBB">
      <w:pPr>
        <w:tabs>
          <w:tab w:val="clear" w:pos="567"/>
        </w:tabs>
        <w:spacing w:line="240" w:lineRule="auto"/>
        <w:rPr>
          <w:bCs/>
        </w:rPr>
      </w:pPr>
    </w:p>
    <w:p w14:paraId="5FE17922" w14:textId="77777777" w:rsidR="0095162F" w:rsidRPr="00D32A30" w:rsidRDefault="000030C5" w:rsidP="00101BBB">
      <w:pPr>
        <w:spacing w:line="240" w:lineRule="auto"/>
        <w:rPr>
          <w:b/>
          <w:bCs/>
        </w:rPr>
      </w:pPr>
      <w:r w:rsidRPr="00D32A30">
        <w:rPr>
          <w:b/>
          <w:bCs/>
        </w:rPr>
        <w:t>Noxafil fih propylene glycol</w:t>
      </w:r>
    </w:p>
    <w:p w14:paraId="67F0FF77" w14:textId="77777777" w:rsidR="0095162F" w:rsidRPr="00D32A30" w:rsidRDefault="000030C5" w:rsidP="00101BBB">
      <w:pPr>
        <w:tabs>
          <w:tab w:val="clear" w:pos="567"/>
        </w:tabs>
        <w:spacing w:line="240" w:lineRule="auto"/>
        <w:rPr>
          <w:bCs/>
        </w:rPr>
      </w:pPr>
      <w:r w:rsidRPr="00D32A30">
        <w:t xml:space="preserve">Din il-mediċina fiha </w:t>
      </w:r>
      <w:r w:rsidRPr="00D32A30">
        <w:rPr>
          <w:bCs/>
        </w:rPr>
        <w:t>7 mg ta’ propylene glycol (E1520) għal kull mL.</w:t>
      </w:r>
    </w:p>
    <w:p w14:paraId="23856A93" w14:textId="77777777" w:rsidR="00EB50B6" w:rsidRPr="00D32A30" w:rsidRDefault="00EB50B6" w:rsidP="00101BBB">
      <w:pPr>
        <w:tabs>
          <w:tab w:val="clear" w:pos="567"/>
        </w:tabs>
        <w:spacing w:line="240" w:lineRule="auto"/>
        <w:rPr>
          <w:bCs/>
        </w:rPr>
      </w:pPr>
    </w:p>
    <w:p w14:paraId="505643EC" w14:textId="77777777" w:rsidR="0095162F" w:rsidRPr="00D32A30" w:rsidRDefault="000030C5" w:rsidP="00101BBB">
      <w:pPr>
        <w:keepNext/>
        <w:keepLines/>
        <w:tabs>
          <w:tab w:val="clear" w:pos="567"/>
        </w:tabs>
        <w:spacing w:line="240" w:lineRule="auto"/>
        <w:rPr>
          <w:b/>
        </w:rPr>
      </w:pPr>
      <w:r w:rsidRPr="00D32A30">
        <w:rPr>
          <w:b/>
        </w:rPr>
        <w:t>Noxafil fih sodium</w:t>
      </w:r>
    </w:p>
    <w:p w14:paraId="18788942" w14:textId="77777777" w:rsidR="0095162F" w:rsidRPr="00D32A30" w:rsidRDefault="000030C5" w:rsidP="00101BBB">
      <w:pPr>
        <w:keepNext/>
        <w:keepLines/>
        <w:widowControl w:val="0"/>
        <w:autoSpaceDE w:val="0"/>
        <w:autoSpaceDN w:val="0"/>
        <w:adjustRightInd w:val="0"/>
      </w:pPr>
      <w:r w:rsidRPr="00D32A30">
        <w:t>Din il-mediċina fiha anqas minn 1 mmol (23 mg) f’kull doża, jiġifieri essenzjalment ‘ħielsa mis-sodium’.</w:t>
      </w:r>
    </w:p>
    <w:p w14:paraId="63365841" w14:textId="77777777" w:rsidR="005D62AE" w:rsidRPr="00D32A30" w:rsidRDefault="005D62AE" w:rsidP="00101BBB">
      <w:pPr>
        <w:numPr>
          <w:ilvl w:val="12"/>
          <w:numId w:val="0"/>
        </w:numPr>
        <w:tabs>
          <w:tab w:val="clear" w:pos="567"/>
        </w:tabs>
        <w:spacing w:line="240" w:lineRule="auto"/>
        <w:rPr>
          <w:b/>
        </w:rPr>
      </w:pPr>
    </w:p>
    <w:p w14:paraId="36E4A70E" w14:textId="77777777" w:rsidR="005D62AE" w:rsidRPr="00D32A30" w:rsidRDefault="005D62AE" w:rsidP="00101BBB">
      <w:pPr>
        <w:numPr>
          <w:ilvl w:val="12"/>
          <w:numId w:val="0"/>
        </w:numPr>
        <w:tabs>
          <w:tab w:val="clear" w:pos="567"/>
        </w:tabs>
        <w:spacing w:line="240" w:lineRule="auto"/>
        <w:rPr>
          <w:b/>
        </w:rPr>
      </w:pPr>
    </w:p>
    <w:p w14:paraId="7CE99E12" w14:textId="77777777" w:rsidR="005D62AE" w:rsidRPr="00D32A30" w:rsidRDefault="000030C5" w:rsidP="00101BBB">
      <w:pPr>
        <w:keepNext/>
        <w:keepLines/>
        <w:numPr>
          <w:ilvl w:val="12"/>
          <w:numId w:val="0"/>
        </w:numPr>
        <w:tabs>
          <w:tab w:val="clear" w:pos="567"/>
        </w:tabs>
        <w:spacing w:line="240" w:lineRule="auto"/>
        <w:ind w:left="567" w:hanging="567"/>
        <w:rPr>
          <w:b/>
        </w:rPr>
      </w:pPr>
      <w:r w:rsidRPr="00D32A30">
        <w:rPr>
          <w:b/>
        </w:rPr>
        <w:t>3.</w:t>
      </w:r>
      <w:r w:rsidRPr="00D32A30">
        <w:rPr>
          <w:b/>
        </w:rPr>
        <w:tab/>
        <w:t xml:space="preserve">Kif gћandek </w:t>
      </w:r>
      <w:r w:rsidR="0095162F" w:rsidRPr="00D32A30">
        <w:rPr>
          <w:b/>
        </w:rPr>
        <w:t>tieħu</w:t>
      </w:r>
      <w:r w:rsidRPr="00D32A30">
        <w:rPr>
          <w:b/>
        </w:rPr>
        <w:t xml:space="preserve"> Noxafil</w:t>
      </w:r>
    </w:p>
    <w:p w14:paraId="29621E83" w14:textId="77777777" w:rsidR="005D62AE" w:rsidRPr="00D32A30" w:rsidRDefault="005D62AE" w:rsidP="00101BBB">
      <w:pPr>
        <w:keepNext/>
        <w:keepLines/>
        <w:numPr>
          <w:ilvl w:val="12"/>
          <w:numId w:val="0"/>
        </w:numPr>
        <w:spacing w:line="240" w:lineRule="auto"/>
      </w:pPr>
    </w:p>
    <w:p w14:paraId="343958BD" w14:textId="77777777" w:rsidR="0095162F" w:rsidRPr="00D32A30" w:rsidRDefault="000030C5" w:rsidP="00101BBB">
      <w:pPr>
        <w:tabs>
          <w:tab w:val="clear" w:pos="567"/>
        </w:tabs>
        <w:autoSpaceDE w:val="0"/>
        <w:autoSpaceDN w:val="0"/>
        <w:adjustRightInd w:val="0"/>
        <w:spacing w:line="240" w:lineRule="auto"/>
      </w:pPr>
      <w:r w:rsidRPr="00D32A30">
        <w:t>Taqlibx bejn it-te</w:t>
      </w:r>
      <w:r w:rsidR="005675E1" w:rsidRPr="00D32A30">
        <w:t>ħ</w:t>
      </w:r>
      <w:r w:rsidRPr="00D32A30">
        <w:t>id ta’ Naxofil trab u solvent gastroreżistenti għal suspensjoni orali u Noxafil suspensjoni orali.</w:t>
      </w:r>
    </w:p>
    <w:p w14:paraId="170E19A3" w14:textId="77777777" w:rsidR="005D62AE" w:rsidRPr="00D32A30" w:rsidRDefault="000030C5" w:rsidP="00101BBB">
      <w:pPr>
        <w:tabs>
          <w:tab w:val="clear" w:pos="567"/>
        </w:tabs>
        <w:autoSpaceDE w:val="0"/>
        <w:autoSpaceDN w:val="0"/>
        <w:adjustRightInd w:val="0"/>
        <w:spacing w:line="240" w:lineRule="auto"/>
      </w:pPr>
      <w:r w:rsidRPr="00D32A30">
        <w:t xml:space="preserve">Dejjem għandek </w:t>
      </w:r>
      <w:r w:rsidR="0095162F" w:rsidRPr="00D32A30">
        <w:t>tagħti</w:t>
      </w:r>
      <w:r w:rsidRPr="00D32A30">
        <w:t xml:space="preserve"> din il-mediċina</w:t>
      </w:r>
      <w:r w:rsidR="0095162F" w:rsidRPr="00D32A30">
        <w:t xml:space="preserve"> lill-wild tiegħek</w:t>
      </w:r>
      <w:r w:rsidRPr="00D32A30">
        <w:t xml:space="preserve"> skont il-parir eżatt tat-tabib jew l-ispiżjar </w:t>
      </w:r>
      <w:r w:rsidR="0095162F" w:rsidRPr="00D32A30">
        <w:t>tiegħu</w:t>
      </w:r>
      <w:r w:rsidRPr="00D32A30">
        <w:t>. ħandek taċċerta ruħek mat-tabib jew mal-ispiżjar t</w:t>
      </w:r>
      <w:r w:rsidR="005675E1" w:rsidRPr="00D32A30">
        <w:t>al-wild t</w:t>
      </w:r>
      <w:r w:rsidRPr="00D32A30">
        <w:t>iegħek jekk ikollok xi dubju.</w:t>
      </w:r>
    </w:p>
    <w:p w14:paraId="12FA46ED" w14:textId="77777777" w:rsidR="0095162F" w:rsidRPr="00D32A30" w:rsidRDefault="000030C5" w:rsidP="00101BBB">
      <w:pPr>
        <w:numPr>
          <w:ilvl w:val="0"/>
          <w:numId w:val="58"/>
        </w:numPr>
        <w:tabs>
          <w:tab w:val="clear" w:pos="72"/>
          <w:tab w:val="clear" w:pos="567"/>
        </w:tabs>
        <w:autoSpaceDE w:val="0"/>
        <w:autoSpaceDN w:val="0"/>
        <w:adjustRightInd w:val="0"/>
        <w:spacing w:line="240" w:lineRule="auto"/>
        <w:ind w:left="567" w:hanging="567"/>
      </w:pPr>
      <w:r w:rsidRPr="00D32A30">
        <w:t>Ara l-istruzzjonijiet għall-użu fil-fuljett dwar kif tipprepara u tagħti doża ta’ Noxafil. Żomm il-fuljett u segwi</w:t>
      </w:r>
      <w:r w:rsidR="002B4CD1" w:rsidRPr="00D32A30">
        <w:t>h</w:t>
      </w:r>
      <w:r w:rsidRPr="00D32A30">
        <w:t xml:space="preserve"> kull darba li tipprepara l-mediċina. Ħu dan il-fuljett miegħek għall-appuntamenti tal-wild tiegħek.</w:t>
      </w:r>
    </w:p>
    <w:p w14:paraId="267FBB3B" w14:textId="77777777" w:rsidR="0095162F" w:rsidRPr="00D32A30" w:rsidRDefault="000030C5" w:rsidP="00101BBB">
      <w:pPr>
        <w:numPr>
          <w:ilvl w:val="0"/>
          <w:numId w:val="58"/>
        </w:numPr>
        <w:tabs>
          <w:tab w:val="clear" w:pos="72"/>
          <w:tab w:val="clear" w:pos="567"/>
        </w:tabs>
        <w:autoSpaceDE w:val="0"/>
        <w:autoSpaceDN w:val="0"/>
        <w:adjustRightInd w:val="0"/>
        <w:spacing w:line="240" w:lineRule="auto"/>
        <w:ind w:left="567" w:hanging="567"/>
      </w:pPr>
      <w:r w:rsidRPr="00D32A30">
        <w:t>Kun ċert li t-tabib jew l-ispiżjar jispjega kif tħallat u tagħti d-doża t-tajba lill-wild tiegħek.</w:t>
      </w:r>
    </w:p>
    <w:p w14:paraId="0D3E84B4" w14:textId="77777777" w:rsidR="0095162F" w:rsidRPr="00D32A30" w:rsidRDefault="000030C5" w:rsidP="00101BBB">
      <w:pPr>
        <w:numPr>
          <w:ilvl w:val="0"/>
          <w:numId w:val="58"/>
        </w:numPr>
        <w:tabs>
          <w:tab w:val="clear" w:pos="72"/>
          <w:tab w:val="clear" w:pos="567"/>
        </w:tabs>
        <w:autoSpaceDE w:val="0"/>
        <w:autoSpaceDN w:val="0"/>
        <w:adjustRightInd w:val="0"/>
        <w:spacing w:line="240" w:lineRule="auto"/>
        <w:ind w:left="567" w:hanging="567"/>
      </w:pPr>
      <w:r w:rsidRPr="00D32A30">
        <w:t>It-trab għal suspensjoni orali jeħtieġ li jitħallat mas-solvent ipprovdut qabel l-użu. Għandek tagħtih lill-wild tiegħek fi żmien 30 minuta minn meta tħalltu.</w:t>
      </w:r>
    </w:p>
    <w:p w14:paraId="32759EB2" w14:textId="77777777" w:rsidR="002B4CD1" w:rsidRPr="00D32A30" w:rsidRDefault="000030C5" w:rsidP="00101BBB">
      <w:pPr>
        <w:numPr>
          <w:ilvl w:val="0"/>
          <w:numId w:val="58"/>
        </w:numPr>
        <w:tabs>
          <w:tab w:val="clear" w:pos="72"/>
          <w:tab w:val="clear" w:pos="567"/>
        </w:tabs>
        <w:autoSpaceDE w:val="0"/>
        <w:autoSpaceDN w:val="0"/>
        <w:adjustRightInd w:val="0"/>
        <w:spacing w:line="240" w:lineRule="auto"/>
        <w:ind w:left="567" w:hanging="567"/>
      </w:pPr>
      <w:r w:rsidRPr="00D32A30">
        <w:t>Għandu jintuża BISS is-solvent fil-kitt biex tipprepara Noxafil.</w:t>
      </w:r>
    </w:p>
    <w:p w14:paraId="6555DA12" w14:textId="77777777" w:rsidR="002B4CD1" w:rsidRPr="00D32A30" w:rsidRDefault="000030C5" w:rsidP="00101BBB">
      <w:pPr>
        <w:numPr>
          <w:ilvl w:val="0"/>
          <w:numId w:val="58"/>
        </w:numPr>
        <w:tabs>
          <w:tab w:val="clear" w:pos="72"/>
          <w:tab w:val="clear" w:pos="567"/>
        </w:tabs>
        <w:autoSpaceDE w:val="0"/>
        <w:autoSpaceDN w:val="0"/>
        <w:adjustRightInd w:val="0"/>
        <w:spacing w:line="240" w:lineRule="auto"/>
        <w:ind w:left="567" w:hanging="567"/>
      </w:pPr>
      <w:r w:rsidRPr="00D32A30">
        <w:t>Biex tiżgura l-għoti tad-doża l-korretta, għandhom jintużaw BISS is-siringi bit-tarf immarkat ipprovduti għall-preparazzjoni u l-għoti.</w:t>
      </w:r>
    </w:p>
    <w:p w14:paraId="299BC25A" w14:textId="77777777" w:rsidR="002B4CD1" w:rsidRPr="00D32A30" w:rsidRDefault="000030C5" w:rsidP="00101BBB">
      <w:pPr>
        <w:numPr>
          <w:ilvl w:val="0"/>
          <w:numId w:val="58"/>
        </w:numPr>
        <w:tabs>
          <w:tab w:val="clear" w:pos="72"/>
          <w:tab w:val="clear" w:pos="567"/>
        </w:tabs>
        <w:autoSpaceDE w:val="0"/>
        <w:autoSpaceDN w:val="0"/>
        <w:adjustRightInd w:val="0"/>
        <w:spacing w:line="240" w:lineRule="auto"/>
        <w:ind w:left="567" w:hanging="567"/>
      </w:pPr>
      <w:r w:rsidRPr="00D32A30">
        <w:t>Kun ċert li ssegwi l-istruzzjonijiet tat-tabib tiegħek. It-tabib se jgħidlek jekk u meta għandek tieqaf tagħti Noxafil lill-wild tiegħek.</w:t>
      </w:r>
    </w:p>
    <w:p w14:paraId="577BBA0E" w14:textId="77777777" w:rsidR="0095162F" w:rsidRPr="00D32A30" w:rsidRDefault="0095162F" w:rsidP="00101BBB">
      <w:pPr>
        <w:tabs>
          <w:tab w:val="clear" w:pos="567"/>
        </w:tabs>
        <w:autoSpaceDE w:val="0"/>
        <w:autoSpaceDN w:val="0"/>
        <w:adjustRightInd w:val="0"/>
        <w:spacing w:line="240" w:lineRule="auto"/>
      </w:pPr>
    </w:p>
    <w:p w14:paraId="409D903D" w14:textId="77777777" w:rsidR="0095162F" w:rsidRPr="00D32A30" w:rsidRDefault="0095162F" w:rsidP="00101BBB">
      <w:pPr>
        <w:tabs>
          <w:tab w:val="clear" w:pos="567"/>
        </w:tabs>
        <w:autoSpaceDE w:val="0"/>
        <w:autoSpaceDN w:val="0"/>
        <w:adjustRightInd w:val="0"/>
        <w:spacing w:line="240" w:lineRule="auto"/>
      </w:pPr>
    </w:p>
    <w:p w14:paraId="77B3563D" w14:textId="77777777" w:rsidR="0095162F" w:rsidRPr="00D32A30" w:rsidRDefault="000030C5" w:rsidP="00101BBB">
      <w:pPr>
        <w:keepNext/>
        <w:keepLines/>
        <w:tabs>
          <w:tab w:val="clear" w:pos="567"/>
        </w:tabs>
        <w:autoSpaceDE w:val="0"/>
        <w:autoSpaceDN w:val="0"/>
        <w:adjustRightInd w:val="0"/>
        <w:spacing w:line="240" w:lineRule="auto"/>
        <w:rPr>
          <w:b/>
          <w:bCs/>
        </w:rPr>
      </w:pPr>
      <w:r w:rsidRPr="00D32A30">
        <w:rPr>
          <w:b/>
          <w:bCs/>
        </w:rPr>
        <w:t>Kemm għandek tieħu</w:t>
      </w:r>
    </w:p>
    <w:p w14:paraId="36005972" w14:textId="77777777" w:rsidR="005D62AE" w:rsidRPr="00D32A30" w:rsidRDefault="000030C5" w:rsidP="00101BBB">
      <w:pPr>
        <w:keepNext/>
        <w:keepLines/>
        <w:tabs>
          <w:tab w:val="clear" w:pos="567"/>
        </w:tabs>
        <w:autoSpaceDE w:val="0"/>
        <w:autoSpaceDN w:val="0"/>
        <w:adjustRightInd w:val="0"/>
        <w:spacing w:line="240" w:lineRule="auto"/>
      </w:pPr>
      <w:r w:rsidRPr="00D32A30">
        <w:t xml:space="preserve">Id-doża rakkomandata għat-tfal ta’ età ta’ sentejn sa inqas minn 18-il sena, </w:t>
      </w:r>
      <w:r w:rsidR="0095162F" w:rsidRPr="00D32A30">
        <w:t xml:space="preserve">li jiżnu 10 sa 40 kg, tidher fit-tabella ta’ hawn taħt. </w:t>
      </w:r>
    </w:p>
    <w:tbl>
      <w:tblPr>
        <w:tblW w:w="0" w:type="auto"/>
        <w:tblLook w:val="04A0" w:firstRow="1" w:lastRow="0" w:firstColumn="1" w:lastColumn="0" w:noHBand="0" w:noVBand="1"/>
      </w:tblPr>
      <w:tblGrid>
        <w:gridCol w:w="2235"/>
        <w:gridCol w:w="2639"/>
      </w:tblGrid>
      <w:tr w:rsidR="0001667A" w14:paraId="1735874A" w14:textId="77777777" w:rsidTr="00CC4DF3">
        <w:tc>
          <w:tcPr>
            <w:tcW w:w="2235" w:type="dxa"/>
            <w:shd w:val="clear" w:color="auto" w:fill="auto"/>
          </w:tcPr>
          <w:p w14:paraId="46744AD9"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rPr>
                <w:b/>
                <w:bCs/>
              </w:rPr>
            </w:pPr>
            <w:r w:rsidRPr="00D32A30">
              <w:rPr>
                <w:b/>
                <w:bCs/>
              </w:rPr>
              <w:t>Piż (kg)</w:t>
            </w:r>
          </w:p>
        </w:tc>
        <w:tc>
          <w:tcPr>
            <w:tcW w:w="2639" w:type="dxa"/>
            <w:shd w:val="clear" w:color="auto" w:fill="auto"/>
          </w:tcPr>
          <w:p w14:paraId="766837E7"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rPr>
                <w:b/>
                <w:bCs/>
              </w:rPr>
            </w:pPr>
            <w:r w:rsidRPr="00D32A30">
              <w:rPr>
                <w:b/>
                <w:bCs/>
              </w:rPr>
              <w:t>Doża (volum)</w:t>
            </w:r>
          </w:p>
        </w:tc>
      </w:tr>
      <w:tr w:rsidR="0001667A" w14:paraId="2FBA4AD7" w14:textId="77777777" w:rsidTr="00CC4DF3">
        <w:tc>
          <w:tcPr>
            <w:tcW w:w="2235" w:type="dxa"/>
            <w:shd w:val="clear" w:color="auto" w:fill="auto"/>
          </w:tcPr>
          <w:p w14:paraId="7B93EAC9"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10-&lt;12 kg</w:t>
            </w:r>
          </w:p>
        </w:tc>
        <w:tc>
          <w:tcPr>
            <w:tcW w:w="2639" w:type="dxa"/>
            <w:shd w:val="clear" w:color="auto" w:fill="auto"/>
          </w:tcPr>
          <w:p w14:paraId="74A3171B"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90 mg (3 mL)</w:t>
            </w:r>
          </w:p>
        </w:tc>
      </w:tr>
      <w:tr w:rsidR="0001667A" w14:paraId="06F53450" w14:textId="77777777" w:rsidTr="00CC4DF3">
        <w:tc>
          <w:tcPr>
            <w:tcW w:w="2235" w:type="dxa"/>
            <w:shd w:val="clear" w:color="auto" w:fill="auto"/>
          </w:tcPr>
          <w:p w14:paraId="18D5E077"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12-&lt;17 kg</w:t>
            </w:r>
          </w:p>
        </w:tc>
        <w:tc>
          <w:tcPr>
            <w:tcW w:w="2639" w:type="dxa"/>
            <w:shd w:val="clear" w:color="auto" w:fill="auto"/>
          </w:tcPr>
          <w:p w14:paraId="6010FE36"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120 mg (4 mL)</w:t>
            </w:r>
          </w:p>
        </w:tc>
      </w:tr>
      <w:tr w:rsidR="0001667A" w14:paraId="3334905F" w14:textId="77777777" w:rsidTr="00CC4DF3">
        <w:tc>
          <w:tcPr>
            <w:tcW w:w="2235" w:type="dxa"/>
            <w:shd w:val="clear" w:color="auto" w:fill="auto"/>
          </w:tcPr>
          <w:p w14:paraId="07E49A9C"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17-&lt;21 kg</w:t>
            </w:r>
          </w:p>
        </w:tc>
        <w:tc>
          <w:tcPr>
            <w:tcW w:w="2639" w:type="dxa"/>
            <w:shd w:val="clear" w:color="auto" w:fill="auto"/>
          </w:tcPr>
          <w:p w14:paraId="680C1954"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150 mg (5 mL)</w:t>
            </w:r>
          </w:p>
        </w:tc>
      </w:tr>
      <w:tr w:rsidR="0001667A" w14:paraId="7135FC2F" w14:textId="77777777" w:rsidTr="00CC4DF3">
        <w:tc>
          <w:tcPr>
            <w:tcW w:w="2235" w:type="dxa"/>
            <w:shd w:val="clear" w:color="auto" w:fill="auto"/>
          </w:tcPr>
          <w:p w14:paraId="029352B9"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21-&lt;26 kg</w:t>
            </w:r>
          </w:p>
        </w:tc>
        <w:tc>
          <w:tcPr>
            <w:tcW w:w="2639" w:type="dxa"/>
            <w:shd w:val="clear" w:color="auto" w:fill="auto"/>
          </w:tcPr>
          <w:p w14:paraId="68D93E40"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180 mg (6 mL)</w:t>
            </w:r>
          </w:p>
        </w:tc>
      </w:tr>
      <w:tr w:rsidR="0001667A" w14:paraId="0FF33125" w14:textId="77777777" w:rsidTr="00CC4DF3">
        <w:tc>
          <w:tcPr>
            <w:tcW w:w="2235" w:type="dxa"/>
            <w:shd w:val="clear" w:color="auto" w:fill="auto"/>
          </w:tcPr>
          <w:p w14:paraId="3F188D3D"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26-&lt;36 kg</w:t>
            </w:r>
          </w:p>
        </w:tc>
        <w:tc>
          <w:tcPr>
            <w:tcW w:w="2639" w:type="dxa"/>
            <w:shd w:val="clear" w:color="auto" w:fill="auto"/>
          </w:tcPr>
          <w:p w14:paraId="2BEF21DF"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210 mg (7 mL)</w:t>
            </w:r>
          </w:p>
        </w:tc>
      </w:tr>
      <w:tr w:rsidR="0001667A" w14:paraId="5093F7CA" w14:textId="77777777" w:rsidTr="00CC4DF3">
        <w:tc>
          <w:tcPr>
            <w:tcW w:w="2235" w:type="dxa"/>
            <w:shd w:val="clear" w:color="auto" w:fill="auto"/>
          </w:tcPr>
          <w:p w14:paraId="7FB116B4"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36-40 kg</w:t>
            </w:r>
          </w:p>
        </w:tc>
        <w:tc>
          <w:tcPr>
            <w:tcW w:w="2639" w:type="dxa"/>
            <w:shd w:val="clear" w:color="auto" w:fill="auto"/>
          </w:tcPr>
          <w:p w14:paraId="47C0F56B" w14:textId="77777777" w:rsidR="0095162F" w:rsidRPr="00D32A30" w:rsidRDefault="000030C5" w:rsidP="00101BBB">
            <w:pPr>
              <w:keepNext/>
              <w:keepLines/>
              <w:pBdr>
                <w:top w:val="single" w:sz="4" w:space="1" w:color="auto"/>
                <w:left w:val="single" w:sz="4" w:space="4" w:color="auto"/>
                <w:bottom w:val="single" w:sz="4" w:space="1" w:color="auto"/>
                <w:right w:val="single" w:sz="4" w:space="4" w:color="auto"/>
              </w:pBdr>
              <w:tabs>
                <w:tab w:val="clear" w:pos="567"/>
              </w:tabs>
              <w:spacing w:line="240" w:lineRule="auto"/>
              <w:jc w:val="center"/>
            </w:pPr>
            <w:r w:rsidRPr="00D32A30">
              <w:t>240 mg (8 mL)</w:t>
            </w:r>
          </w:p>
        </w:tc>
      </w:tr>
    </w:tbl>
    <w:p w14:paraId="5795EC21" w14:textId="77777777" w:rsidR="0095162F" w:rsidRPr="00D32A30" w:rsidRDefault="000030C5" w:rsidP="00101BBB">
      <w:pPr>
        <w:keepNext/>
        <w:keepLines/>
        <w:numPr>
          <w:ilvl w:val="12"/>
          <w:numId w:val="0"/>
        </w:numPr>
        <w:tabs>
          <w:tab w:val="clear" w:pos="567"/>
        </w:tabs>
        <w:spacing w:line="240" w:lineRule="auto"/>
      </w:pPr>
      <w:r w:rsidRPr="00D32A30">
        <w:t>F’Jum 1, id-doża rakkomandata tingħata darbtejn.</w:t>
      </w:r>
    </w:p>
    <w:p w14:paraId="2D908F79" w14:textId="77777777" w:rsidR="0095162F" w:rsidRPr="00D32A30" w:rsidRDefault="000030C5" w:rsidP="00101BBB">
      <w:pPr>
        <w:keepNext/>
        <w:keepLines/>
        <w:numPr>
          <w:ilvl w:val="12"/>
          <w:numId w:val="0"/>
        </w:numPr>
        <w:tabs>
          <w:tab w:val="clear" w:pos="567"/>
        </w:tabs>
        <w:spacing w:line="240" w:lineRule="auto"/>
      </w:pPr>
      <w:r w:rsidRPr="00D32A30">
        <w:t>Wara Jum 1, id-doża rakkomandata tingħata darba kuljum.</w:t>
      </w:r>
    </w:p>
    <w:p w14:paraId="1DDCD480" w14:textId="77777777" w:rsidR="0095162F" w:rsidRPr="00D32A30" w:rsidRDefault="000030C5" w:rsidP="00101BBB">
      <w:pPr>
        <w:keepNext/>
        <w:keepLines/>
        <w:numPr>
          <w:ilvl w:val="12"/>
          <w:numId w:val="0"/>
        </w:numPr>
        <w:tabs>
          <w:tab w:val="clear" w:pos="567"/>
        </w:tabs>
        <w:spacing w:line="240" w:lineRule="auto"/>
        <w:rPr>
          <w:rFonts w:eastAsia="MS Mincho"/>
        </w:rPr>
      </w:pPr>
      <w:r w:rsidRPr="00D32A30">
        <w:t xml:space="preserve">Għal tfal li jiżnu </w:t>
      </w:r>
      <w:r w:rsidRPr="00D32A30">
        <w:rPr>
          <w:rFonts w:eastAsia="MS Mincho"/>
        </w:rPr>
        <w:t>&gt; 40 kg, huwa rakkomandat li tuża Noxafil pilloli jekk jistgħu jibilgħu pilloli sħaħ.</w:t>
      </w:r>
    </w:p>
    <w:p w14:paraId="3BD0E72D" w14:textId="77777777" w:rsidR="0095162F" w:rsidRPr="00D32A30" w:rsidRDefault="0095162F" w:rsidP="00101BBB">
      <w:pPr>
        <w:numPr>
          <w:ilvl w:val="12"/>
          <w:numId w:val="0"/>
        </w:numPr>
        <w:tabs>
          <w:tab w:val="clear" w:pos="567"/>
        </w:tabs>
        <w:spacing w:line="240" w:lineRule="auto"/>
        <w:rPr>
          <w:rFonts w:eastAsia="MS Mincho"/>
        </w:rPr>
      </w:pPr>
    </w:p>
    <w:p w14:paraId="5841776C" w14:textId="77777777" w:rsidR="0095162F" w:rsidRPr="00D32A30" w:rsidRDefault="000030C5" w:rsidP="00101BBB">
      <w:pPr>
        <w:numPr>
          <w:ilvl w:val="12"/>
          <w:numId w:val="0"/>
        </w:numPr>
        <w:tabs>
          <w:tab w:val="clear" w:pos="567"/>
        </w:tabs>
        <w:spacing w:line="240" w:lineRule="auto"/>
        <w:rPr>
          <w:rFonts w:eastAsia="MS Mincho"/>
          <w:bCs/>
        </w:rPr>
      </w:pPr>
      <w:r w:rsidRPr="00D32A30">
        <w:rPr>
          <w:rFonts w:eastAsia="MS Mincho"/>
          <w:bCs/>
        </w:rPr>
        <w:t>It-tul tal-kura jista’ jiddependi fuq it-tip ta’ infezzjoni jew it-tul ta’ żmien li s-sistema immuni ma tkunx qiegħda taħdem kif suppost u jista’ jinbidel b’mod individwali mit-tabib. Tibdilxl id-doża jew ir-reġim tat-trattament qabel ma tikkonsulta t-tabib li ppreskriva l-mediċina.</w:t>
      </w:r>
    </w:p>
    <w:p w14:paraId="628F4E69" w14:textId="77777777" w:rsidR="0095162F" w:rsidRPr="00D32A30" w:rsidRDefault="0095162F" w:rsidP="00101BBB">
      <w:pPr>
        <w:numPr>
          <w:ilvl w:val="12"/>
          <w:numId w:val="0"/>
        </w:numPr>
        <w:tabs>
          <w:tab w:val="clear" w:pos="567"/>
        </w:tabs>
        <w:spacing w:line="240" w:lineRule="auto"/>
        <w:rPr>
          <w:rFonts w:eastAsia="MS Mincho"/>
          <w:bCs/>
        </w:rPr>
      </w:pPr>
    </w:p>
    <w:p w14:paraId="2EC00CBB" w14:textId="77777777" w:rsidR="0095162F" w:rsidRPr="00D32A30" w:rsidRDefault="000030C5" w:rsidP="00101BBB">
      <w:pPr>
        <w:numPr>
          <w:ilvl w:val="12"/>
          <w:numId w:val="0"/>
        </w:numPr>
        <w:tabs>
          <w:tab w:val="clear" w:pos="567"/>
        </w:tabs>
        <w:spacing w:line="240" w:lineRule="auto"/>
        <w:rPr>
          <w:rFonts w:eastAsia="MS Mincho"/>
          <w:b/>
        </w:rPr>
      </w:pPr>
      <w:r w:rsidRPr="00D32A30">
        <w:rPr>
          <w:rFonts w:eastAsia="MS Mincho"/>
          <w:b/>
        </w:rPr>
        <w:t>Jekk inti jew il-wild tiegħek jieħu aktar Noxafil milli suppost</w:t>
      </w:r>
    </w:p>
    <w:p w14:paraId="18B51BB5" w14:textId="77777777" w:rsidR="0095162F" w:rsidRPr="00D32A30" w:rsidRDefault="000030C5" w:rsidP="00101BBB">
      <w:pPr>
        <w:numPr>
          <w:ilvl w:val="12"/>
          <w:numId w:val="0"/>
        </w:numPr>
        <w:tabs>
          <w:tab w:val="clear" w:pos="567"/>
        </w:tabs>
        <w:spacing w:line="240" w:lineRule="auto"/>
        <w:rPr>
          <w:rFonts w:eastAsia="MS Mincho"/>
          <w:bCs/>
        </w:rPr>
      </w:pPr>
      <w:r w:rsidRPr="00D32A30">
        <w:rPr>
          <w:rFonts w:eastAsia="MS Mincho"/>
          <w:bCs/>
        </w:rPr>
        <w:t>Jekk ta</w:t>
      </w:r>
      <w:r w:rsidR="004F47C0" w:rsidRPr="00D32A30">
        <w:rPr>
          <w:rFonts w:eastAsia="MS Mincho"/>
          <w:bCs/>
        </w:rPr>
        <w:t>ħ</w:t>
      </w:r>
      <w:r w:rsidRPr="00D32A30">
        <w:rPr>
          <w:rFonts w:eastAsia="MS Mincho"/>
          <w:bCs/>
        </w:rPr>
        <w:t>seb li inti jew il-wild tiegħek jista’ jkun li ħa wisq minn Noxafil, kellem tabib jew mur l-isptar minnufih.</w:t>
      </w:r>
    </w:p>
    <w:p w14:paraId="76F4A3F3" w14:textId="77777777" w:rsidR="0095162F" w:rsidRPr="00D32A30" w:rsidRDefault="0095162F" w:rsidP="00101BBB">
      <w:pPr>
        <w:numPr>
          <w:ilvl w:val="12"/>
          <w:numId w:val="0"/>
        </w:numPr>
        <w:tabs>
          <w:tab w:val="clear" w:pos="567"/>
        </w:tabs>
        <w:spacing w:line="240" w:lineRule="auto"/>
        <w:rPr>
          <w:rFonts w:eastAsia="MS Mincho"/>
          <w:bCs/>
        </w:rPr>
      </w:pPr>
    </w:p>
    <w:p w14:paraId="2242A022" w14:textId="77777777" w:rsidR="005D62AE" w:rsidRPr="00D32A30" w:rsidRDefault="000030C5" w:rsidP="00101BBB">
      <w:pPr>
        <w:numPr>
          <w:ilvl w:val="12"/>
          <w:numId w:val="0"/>
        </w:numPr>
        <w:tabs>
          <w:tab w:val="clear" w:pos="567"/>
        </w:tabs>
        <w:spacing w:line="240" w:lineRule="auto"/>
        <w:rPr>
          <w:b/>
        </w:rPr>
      </w:pPr>
      <w:r w:rsidRPr="00D32A30">
        <w:rPr>
          <w:b/>
        </w:rPr>
        <w:t>Jekk tinsa tieħu</w:t>
      </w:r>
      <w:r w:rsidR="0095162F" w:rsidRPr="00D32A30">
        <w:rPr>
          <w:b/>
        </w:rPr>
        <w:t xml:space="preserve"> </w:t>
      </w:r>
      <w:r w:rsidRPr="00D32A30">
        <w:rPr>
          <w:b/>
        </w:rPr>
        <w:t>Noxafil</w:t>
      </w:r>
    </w:p>
    <w:p w14:paraId="7105FFC1" w14:textId="77777777" w:rsidR="0095162F"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Jekk tinsa tieħu doża, ħudha jew għatiha lill-wild tiegħek hekk kif tiftakar.</w:t>
      </w:r>
    </w:p>
    <w:p w14:paraId="0E31934A" w14:textId="77777777" w:rsidR="0095162F"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Madankollu, jekk ikun kważi sar il-ħin għad-doża li jmiss, aqbeż id-doża li nsejt u mur lura għall-iskeda regolari.</w:t>
      </w:r>
    </w:p>
    <w:p w14:paraId="1EEC413F" w14:textId="77777777" w:rsidR="0095162F"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M’għandekx tieħu doża doppja biex tpatti għal kull doża li tkun insejt tieħu.</w:t>
      </w:r>
    </w:p>
    <w:p w14:paraId="688FCCAD" w14:textId="77777777" w:rsidR="0095162F" w:rsidRPr="00D32A30" w:rsidRDefault="0095162F" w:rsidP="00101BBB">
      <w:pPr>
        <w:tabs>
          <w:tab w:val="clear" w:pos="567"/>
        </w:tabs>
        <w:autoSpaceDE w:val="0"/>
        <w:autoSpaceDN w:val="0"/>
        <w:adjustRightInd w:val="0"/>
        <w:spacing w:line="240" w:lineRule="auto"/>
      </w:pPr>
    </w:p>
    <w:p w14:paraId="6FABEAED" w14:textId="77777777" w:rsidR="005D62AE" w:rsidRPr="00D32A30" w:rsidRDefault="000030C5" w:rsidP="00101BBB">
      <w:pPr>
        <w:tabs>
          <w:tab w:val="clear" w:pos="567"/>
        </w:tabs>
        <w:autoSpaceDE w:val="0"/>
        <w:autoSpaceDN w:val="0"/>
        <w:adjustRightInd w:val="0"/>
        <w:spacing w:line="240" w:lineRule="auto"/>
      </w:pPr>
      <w:r w:rsidRPr="00D32A30">
        <w:t>Jekk għandek aktar mistoqsijiet dwar l-użu ta’ din il-mediċina, staqsi lit-tabib, lill-ispiżjar jew l-infermier tiegħek.</w:t>
      </w:r>
    </w:p>
    <w:p w14:paraId="31607D62" w14:textId="77777777" w:rsidR="00464F51" w:rsidRPr="00D32A30" w:rsidRDefault="00464F51" w:rsidP="00101BBB">
      <w:pPr>
        <w:tabs>
          <w:tab w:val="clear" w:pos="567"/>
        </w:tabs>
        <w:autoSpaceDE w:val="0"/>
        <w:autoSpaceDN w:val="0"/>
        <w:adjustRightInd w:val="0"/>
        <w:spacing w:line="240" w:lineRule="auto"/>
      </w:pPr>
    </w:p>
    <w:p w14:paraId="5DB6F908" w14:textId="77777777" w:rsidR="005D62AE" w:rsidRPr="00D32A30" w:rsidRDefault="005D62AE" w:rsidP="00101BBB">
      <w:pPr>
        <w:numPr>
          <w:ilvl w:val="12"/>
          <w:numId w:val="0"/>
        </w:numPr>
        <w:tabs>
          <w:tab w:val="clear" w:pos="567"/>
        </w:tabs>
        <w:spacing w:line="240" w:lineRule="auto"/>
        <w:ind w:left="567" w:hanging="567"/>
        <w:rPr>
          <w:b/>
        </w:rPr>
      </w:pPr>
    </w:p>
    <w:p w14:paraId="4F7C9F57" w14:textId="77777777" w:rsidR="005D62AE" w:rsidRPr="00D32A30" w:rsidRDefault="000030C5" w:rsidP="00101BBB">
      <w:pPr>
        <w:keepNext/>
        <w:keepLines/>
        <w:numPr>
          <w:ilvl w:val="12"/>
          <w:numId w:val="0"/>
        </w:numPr>
        <w:tabs>
          <w:tab w:val="clear" w:pos="567"/>
        </w:tabs>
        <w:spacing w:line="240" w:lineRule="auto"/>
        <w:ind w:left="567" w:hanging="567"/>
        <w:rPr>
          <w:b/>
        </w:rPr>
      </w:pPr>
      <w:r w:rsidRPr="00D32A30">
        <w:rPr>
          <w:b/>
        </w:rPr>
        <w:t>4.</w:t>
      </w:r>
      <w:r w:rsidRPr="00D32A30">
        <w:rPr>
          <w:b/>
        </w:rPr>
        <w:tab/>
        <w:t>Effetti sekondarji possibbli</w:t>
      </w:r>
    </w:p>
    <w:p w14:paraId="7AF9BAF9" w14:textId="77777777" w:rsidR="005D62AE" w:rsidRPr="00D32A30" w:rsidRDefault="005D62AE" w:rsidP="00101BBB">
      <w:pPr>
        <w:keepNext/>
        <w:keepLines/>
        <w:numPr>
          <w:ilvl w:val="12"/>
          <w:numId w:val="0"/>
        </w:numPr>
        <w:tabs>
          <w:tab w:val="clear" w:pos="567"/>
        </w:tabs>
        <w:spacing w:line="240" w:lineRule="auto"/>
      </w:pPr>
    </w:p>
    <w:p w14:paraId="5986D1A6" w14:textId="77777777" w:rsidR="005D62AE" w:rsidRPr="00D32A30" w:rsidRDefault="000030C5" w:rsidP="00101BBB">
      <w:pPr>
        <w:numPr>
          <w:ilvl w:val="12"/>
          <w:numId w:val="0"/>
        </w:numPr>
        <w:tabs>
          <w:tab w:val="clear" w:pos="567"/>
        </w:tabs>
        <w:spacing w:line="240" w:lineRule="auto"/>
      </w:pPr>
      <w:r w:rsidRPr="00D32A30">
        <w:t>Bħal kull mediċina oħra, din il-mediċina tista’ tikkawża effetti sekondarji, għalkemm ma jidhrux f’kulħadd.</w:t>
      </w:r>
    </w:p>
    <w:p w14:paraId="2425BC6D" w14:textId="77777777" w:rsidR="005D62AE" w:rsidRPr="00D32A30" w:rsidRDefault="005D62AE" w:rsidP="00101BBB">
      <w:pPr>
        <w:numPr>
          <w:ilvl w:val="12"/>
          <w:numId w:val="0"/>
        </w:numPr>
        <w:tabs>
          <w:tab w:val="clear" w:pos="567"/>
        </w:tabs>
        <w:spacing w:line="240" w:lineRule="auto"/>
      </w:pPr>
    </w:p>
    <w:p w14:paraId="56BA6362" w14:textId="77777777" w:rsidR="005D62AE" w:rsidRPr="00D32A30" w:rsidRDefault="000030C5" w:rsidP="00101BBB">
      <w:pPr>
        <w:numPr>
          <w:ilvl w:val="12"/>
          <w:numId w:val="0"/>
        </w:numPr>
        <w:tabs>
          <w:tab w:val="clear" w:pos="567"/>
        </w:tabs>
        <w:spacing w:line="240" w:lineRule="auto"/>
        <w:rPr>
          <w:b/>
        </w:rPr>
      </w:pPr>
      <w:r w:rsidRPr="00D32A30">
        <w:rPr>
          <w:b/>
        </w:rPr>
        <w:t>Effetti sekondarji serji</w:t>
      </w:r>
    </w:p>
    <w:p w14:paraId="478392DF" w14:textId="77777777" w:rsidR="005D62AE" w:rsidRPr="00D32A30" w:rsidRDefault="000030C5" w:rsidP="00101BBB">
      <w:pPr>
        <w:keepNext/>
        <w:keepLines/>
        <w:spacing w:line="240" w:lineRule="auto"/>
        <w:rPr>
          <w:b/>
          <w:bCs/>
          <w:iCs/>
        </w:rPr>
      </w:pPr>
      <w:r w:rsidRPr="00D32A30">
        <w:rPr>
          <w:b/>
          <w:bCs/>
          <w:iCs/>
        </w:rPr>
        <w:t xml:space="preserve">Għid lit-tabib, lill-ispiżjar jew l-infermier tiegħek mill-ewwel jekk tinnota xi wieħed minn dawn l-effetti sekondarji serji – </w:t>
      </w:r>
      <w:r w:rsidR="00D12D06" w:rsidRPr="00D32A30">
        <w:rPr>
          <w:b/>
          <w:bCs/>
          <w:iCs/>
        </w:rPr>
        <w:t xml:space="preserve">inti jew il-wild tiegħek </w:t>
      </w:r>
      <w:r w:rsidRPr="00D32A30">
        <w:rPr>
          <w:b/>
          <w:bCs/>
          <w:iCs/>
        </w:rPr>
        <w:t>jista’ jkoll</w:t>
      </w:r>
      <w:r w:rsidR="00D12D06" w:rsidRPr="00D32A30">
        <w:rPr>
          <w:b/>
          <w:bCs/>
          <w:iCs/>
        </w:rPr>
        <w:t>u</w:t>
      </w:r>
      <w:r w:rsidRPr="00D32A30">
        <w:rPr>
          <w:b/>
          <w:bCs/>
          <w:iCs/>
        </w:rPr>
        <w:t xml:space="preserve"> bżonn kura medika urġenti:</w:t>
      </w:r>
    </w:p>
    <w:p w14:paraId="1DA660E9"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nawsja jew rimettar (tkun imdardar jew tirremetti), dijarea</w:t>
      </w:r>
    </w:p>
    <w:p w14:paraId="12E093B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sinjali ta’ problemi fil-fwied</w:t>
      </w:r>
      <w:r w:rsidR="00D12D06" w:rsidRPr="00D32A30">
        <w:t xml:space="preserve"> - </w:t>
      </w:r>
      <w:r w:rsidRPr="00D32A30">
        <w:t>dawn is-sinjali jinkludu sfura fil-ġilda jew fl-abjad tal-għajnejn, awrina skura jew ippurgar ċar mhux normali, tħossok ma tiflaħx għall-ebda raġuni, problemi fl-istonku, telf tal-aptit jew għeja jew dgħufija mhux tas-soltu, żieda fl-enzimi tal-fwied li tidher fit-testijiet tad-demm</w:t>
      </w:r>
    </w:p>
    <w:p w14:paraId="4C8F17B0"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rPr>
          <w:b/>
        </w:rPr>
      </w:pPr>
      <w:r w:rsidRPr="00D32A30">
        <w:t>reazzjoni allerġika</w:t>
      </w:r>
    </w:p>
    <w:p w14:paraId="288C96BA" w14:textId="77777777" w:rsidR="005D62AE" w:rsidRPr="00D32A30" w:rsidRDefault="005D62AE" w:rsidP="00101BBB">
      <w:pPr>
        <w:tabs>
          <w:tab w:val="clear" w:pos="567"/>
        </w:tabs>
        <w:autoSpaceDE w:val="0"/>
        <w:autoSpaceDN w:val="0"/>
        <w:adjustRightInd w:val="0"/>
        <w:spacing w:line="240" w:lineRule="auto"/>
      </w:pPr>
    </w:p>
    <w:p w14:paraId="347F249A" w14:textId="77777777" w:rsidR="005D62AE" w:rsidRPr="00D32A30" w:rsidRDefault="000030C5" w:rsidP="00101BBB">
      <w:pPr>
        <w:keepNext/>
        <w:keepLines/>
        <w:numPr>
          <w:ilvl w:val="12"/>
          <w:numId w:val="0"/>
        </w:numPr>
        <w:spacing w:line="240" w:lineRule="auto"/>
        <w:rPr>
          <w:b/>
        </w:rPr>
      </w:pPr>
      <w:r w:rsidRPr="00D32A30">
        <w:rPr>
          <w:b/>
        </w:rPr>
        <w:lastRenderedPageBreak/>
        <w:t>Effetti sekondarji oħra</w:t>
      </w:r>
    </w:p>
    <w:p w14:paraId="0CAC0948" w14:textId="77777777" w:rsidR="005D62AE" w:rsidRPr="00D32A30" w:rsidRDefault="000030C5" w:rsidP="00101BBB">
      <w:pPr>
        <w:keepNext/>
        <w:keepLines/>
        <w:numPr>
          <w:ilvl w:val="12"/>
          <w:numId w:val="0"/>
        </w:numPr>
        <w:spacing w:line="240" w:lineRule="auto"/>
      </w:pPr>
      <w:r w:rsidRPr="00D32A30">
        <w:t>Għid lit-tabib, lill-ispiżjar jew lill-infermier tiegħek jekk tinnota xi wieħed mill-effetti sekondarji li ġejjin:</w:t>
      </w:r>
    </w:p>
    <w:p w14:paraId="3EECC0C2" w14:textId="77777777" w:rsidR="005D62AE" w:rsidRPr="00D32A30" w:rsidRDefault="005D62AE" w:rsidP="00101BBB">
      <w:pPr>
        <w:keepNext/>
        <w:keepLines/>
        <w:numPr>
          <w:ilvl w:val="12"/>
          <w:numId w:val="0"/>
        </w:numPr>
        <w:spacing w:line="240" w:lineRule="auto"/>
        <w:rPr>
          <w:u w:val="single"/>
        </w:rPr>
      </w:pPr>
    </w:p>
    <w:p w14:paraId="1BABB5C2" w14:textId="77777777" w:rsidR="005D62AE" w:rsidRPr="00D32A30" w:rsidRDefault="000030C5" w:rsidP="00101BBB">
      <w:pPr>
        <w:keepNext/>
        <w:keepLines/>
        <w:numPr>
          <w:ilvl w:val="12"/>
          <w:numId w:val="0"/>
        </w:numPr>
        <w:spacing w:line="240" w:lineRule="auto"/>
        <w:rPr>
          <w:u w:val="single"/>
        </w:rPr>
      </w:pPr>
      <w:r w:rsidRPr="00D32A30">
        <w:rPr>
          <w:u w:val="single"/>
        </w:rPr>
        <w:t>Komuni: dawn li ġejjin jistgħu jaffettwaw sa persuna 1 minn kull 10</w:t>
      </w:r>
    </w:p>
    <w:p w14:paraId="2568A0CE" w14:textId="77777777" w:rsidR="005D62AE" w:rsidRPr="00D32A30" w:rsidRDefault="000030C5" w:rsidP="00101BBB">
      <w:pPr>
        <w:keepNext/>
        <w:keepLines/>
        <w:numPr>
          <w:ilvl w:val="0"/>
          <w:numId w:val="31"/>
        </w:numPr>
        <w:tabs>
          <w:tab w:val="clear" w:pos="567"/>
        </w:tabs>
        <w:autoSpaceDE w:val="0"/>
        <w:autoSpaceDN w:val="0"/>
        <w:adjustRightInd w:val="0"/>
        <w:spacing w:line="240" w:lineRule="auto"/>
        <w:ind w:left="567" w:hanging="567"/>
      </w:pPr>
      <w:r w:rsidRPr="00D32A30">
        <w:t>bidla fil-livell tal-melħ fid-demm tiegħek li tidher fit-testijiet tad-demm - is-sinjali jinkludu sensazzjoni ta’ konfużjoni jew dgħufija</w:t>
      </w:r>
    </w:p>
    <w:p w14:paraId="39EDC3B2"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sensazzjonijiet mhux normali fil-ġilda, bħal tirżiħ, ħakk, tnemnim, tkexkix, tingiż jew ħruq</w:t>
      </w:r>
    </w:p>
    <w:p w14:paraId="71795ABA"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ta’ ras</w:t>
      </w:r>
    </w:p>
    <w:p w14:paraId="579A9452"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potassju – li jidhru fit-testijiet tad-demm</w:t>
      </w:r>
    </w:p>
    <w:p w14:paraId="6038E647"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manjeżju – li jidhru fit-testijiet tad-demm</w:t>
      </w:r>
    </w:p>
    <w:p w14:paraId="01E71F7E"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tad-demm għolja</w:t>
      </w:r>
    </w:p>
    <w:p w14:paraId="1AAFD541"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telf tal-aptit, uġigħ fl-istonku jew stonku mqalleb, gass, ħalq xott, bidliet fit-togħma</w:t>
      </w:r>
    </w:p>
    <w:p w14:paraId="6694E618"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ħruq ta' stonku (sensazzjoni ta’ ħruq fis-sider li tibqa’ tiela’ sal-gerżuma)</w:t>
      </w:r>
    </w:p>
    <w:p w14:paraId="794C227F"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baxxi ta’ “newtrofili” - tip ta’ ċelloli bojod tad-demm (newtropenija) –dan jista’ jagħmlek aktar probabbli li jaqbduk infezzjonijiet u jidhru fit-testijiet tad-demm</w:t>
      </w:r>
    </w:p>
    <w:p w14:paraId="78D46509"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deni</w:t>
      </w:r>
    </w:p>
    <w:p w14:paraId="0734F0B3"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sensazzjoni ta’ dgħufija, sturdament, għeja jew ngħas</w:t>
      </w:r>
    </w:p>
    <w:p w14:paraId="1502C232"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raxx</w:t>
      </w:r>
    </w:p>
    <w:p w14:paraId="25E0B05D"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ħakk</w:t>
      </w:r>
    </w:p>
    <w:p w14:paraId="37DA9C1A"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stitikezza</w:t>
      </w:r>
    </w:p>
    <w:p w14:paraId="58A373C0"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skonfort rettali</w:t>
      </w:r>
    </w:p>
    <w:p w14:paraId="119C7295" w14:textId="77777777" w:rsidR="005D62AE" w:rsidRPr="00D32A30" w:rsidRDefault="005D62AE" w:rsidP="00101BBB">
      <w:pPr>
        <w:tabs>
          <w:tab w:val="clear" w:pos="567"/>
        </w:tabs>
        <w:autoSpaceDE w:val="0"/>
        <w:autoSpaceDN w:val="0"/>
        <w:adjustRightInd w:val="0"/>
        <w:spacing w:line="240" w:lineRule="auto"/>
      </w:pPr>
    </w:p>
    <w:p w14:paraId="39E46BD6" w14:textId="77777777" w:rsidR="005D62AE" w:rsidRPr="00D32A30" w:rsidRDefault="000030C5" w:rsidP="00101BBB">
      <w:pPr>
        <w:keepNext/>
        <w:keepLines/>
        <w:numPr>
          <w:ilvl w:val="12"/>
          <w:numId w:val="0"/>
        </w:numPr>
        <w:spacing w:line="240" w:lineRule="auto"/>
        <w:rPr>
          <w:u w:val="single"/>
        </w:rPr>
      </w:pPr>
      <w:r w:rsidRPr="00D32A30">
        <w:rPr>
          <w:u w:val="single"/>
        </w:rPr>
        <w:t>Mhux komuni: dawn li ġejjin jistgħu jaffettwaw sa persuna 1 minn kull 100</w:t>
      </w:r>
    </w:p>
    <w:p w14:paraId="0B09C2F1"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anemija - is-sinjali jinkludu wġigħ ta’ ras, sensazzjoni ta’ għeja jew sturdament, tkun bla nifs jew tidher isfar u livell baxx ta’ emoglobina li jidher fit-testijiet tad-demm</w:t>
      </w:r>
    </w:p>
    <w:p w14:paraId="108854FF"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baxx ta’ plejtlits (tromboċitopenija) li jidher fit-testijiet tad-demm – dan jista’ jwassal għal fsada</w:t>
      </w:r>
    </w:p>
    <w:p w14:paraId="59316C03"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baxx ta’ “lewkoċiti” tip ta’ ċelloli bojod tad-demm (lewkopenija) li jidher fit-testijiet tad-demm – dan jista’ jagħmlek aktar suxxettibbli għall-infezzjonijiet</w:t>
      </w:r>
    </w:p>
    <w:p w14:paraId="5809A3D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 għoli ta’ “esinofili” tip ta’ ċelloli bojod tad-demm (esinofilja) – dan jista’ jseħħ jekk ikollok infjammazzjoni</w:t>
      </w:r>
    </w:p>
    <w:p w14:paraId="04DED5B5"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infjammazzjoni tal-vini u l-arterji</w:t>
      </w:r>
    </w:p>
    <w:p w14:paraId="73B9447C"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fir-ritmu tal-qalb</w:t>
      </w:r>
    </w:p>
    <w:p w14:paraId="2585510B"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aċċessjonijiet (konvulżjonijiet)</w:t>
      </w:r>
    </w:p>
    <w:p w14:paraId="0682E08D"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ħsara fin-nervituri (newropatija)</w:t>
      </w:r>
    </w:p>
    <w:p w14:paraId="65ED349F"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ritmu tal-qalb abnormali – jidher fuq traċċar tal-qalb (ECG), palpitazzjonijiet, taħbita tal-qalb bil-mod jew mgħaġġla, pressjoni tad-demm għolja jew baxxa</w:t>
      </w:r>
    </w:p>
    <w:p w14:paraId="5808A8D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tad-demm baxxa</w:t>
      </w:r>
    </w:p>
    <w:p w14:paraId="5F41AA86"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infjammazzjoni tal-frixa (pankreatite) – dan jista’ jikkawża wġigħ sever fl-istonku</w:t>
      </w:r>
    </w:p>
    <w:p w14:paraId="7537CAE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 xml:space="preserve">interruzzjoni fil-provvista tal-ossiġnu għall-milsa (infart tal-milza) - dan jista’ jikkawża </w:t>
      </w:r>
      <w:r w:rsidR="00010A81" w:rsidRPr="00D32A30">
        <w:t>w</w:t>
      </w:r>
      <w:r w:rsidRPr="00D32A30">
        <w:t>ġigħ qawwi fl-istonku</w:t>
      </w:r>
    </w:p>
    <w:p w14:paraId="786F8276"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severi fil-kliewi – is-sinjali jinkludu li tgħaddi aktar jew anqas awrina, li tkun ta’ kulur differenti mis-soltu</w:t>
      </w:r>
    </w:p>
    <w:p w14:paraId="68ECEFF6"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għoljin ta’ kreatinina fid-demm – murija f’testijiet tad-demm</w:t>
      </w:r>
    </w:p>
    <w:p w14:paraId="64BE9D63"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sogħla, sulluzzu</w:t>
      </w:r>
    </w:p>
    <w:p w14:paraId="7FA8C3D1"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fsada mill-imnieħer</w:t>
      </w:r>
    </w:p>
    <w:p w14:paraId="086D1580"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sever qawwi fis-sider meta tieħu n-nifs (uġigħ plewritiku)</w:t>
      </w:r>
    </w:p>
    <w:p w14:paraId="5BDE8A9E"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tal-glandoli limfatiċi (limfadenopatija)</w:t>
      </w:r>
    </w:p>
    <w:p w14:paraId="0378B54E"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tnaqqis fis-sensazzjoni ta’ sensittività speċjalment fuq il-ġilda</w:t>
      </w:r>
    </w:p>
    <w:p w14:paraId="48D02603"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tregħid</w:t>
      </w:r>
    </w:p>
    <w:p w14:paraId="744F0F2A"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livelli għoljin jew baxxi taz-zokkor fid-demm</w:t>
      </w:r>
    </w:p>
    <w:p w14:paraId="1805A271"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vista mċajpra, sensittività għad-dawl</w:t>
      </w:r>
    </w:p>
    <w:p w14:paraId="2B3576FC"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twaqqigħ tax-xagħar (alopeċja)</w:t>
      </w:r>
    </w:p>
    <w:p w14:paraId="3D226249"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ulċeri fil-ħalq</w:t>
      </w:r>
    </w:p>
    <w:p w14:paraId="6B2161F5"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lastRenderedPageBreak/>
        <w:t>tertir, tħossok ma tiflaħx b’mod ġenerali</w:t>
      </w:r>
    </w:p>
    <w:p w14:paraId="7AB7F33B"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uġigħ fid-dahar jew fl-għonq, uġigħ fid-dirgħajn jew fir-riġlejn</w:t>
      </w:r>
    </w:p>
    <w:p w14:paraId="7DFB08C1"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żamma tal-ilma (edima)</w:t>
      </w:r>
    </w:p>
    <w:p w14:paraId="228BCABA"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mestrwali (fsada abnormali mill-vaġina)</w:t>
      </w:r>
    </w:p>
    <w:p w14:paraId="67ED09B9"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ma tkunx tista’ torqod (insomnja)</w:t>
      </w:r>
    </w:p>
    <w:p w14:paraId="0B9AFB57"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ma tkunx tista’ titkellem għal kollox jew b’mod parzjali</w:t>
      </w:r>
    </w:p>
    <w:p w14:paraId="53A8F91E"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tal-ħalq</w:t>
      </w:r>
    </w:p>
    <w:p w14:paraId="1469DCCD"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ħolm stramb, jew diffikultà biex torqod</w:t>
      </w:r>
    </w:p>
    <w:p w14:paraId="3C486357"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bil-koordinazzjoni jew il-bilanċ</w:t>
      </w:r>
    </w:p>
    <w:p w14:paraId="4017C34B"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infjammazzjoni tal-mukuża</w:t>
      </w:r>
    </w:p>
    <w:p w14:paraId="6AABE10C"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imnieħer miżdud</w:t>
      </w:r>
    </w:p>
    <w:p w14:paraId="5EE56A2A"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diffikultà biex tieħu nifs</w:t>
      </w:r>
    </w:p>
    <w:p w14:paraId="2226C12D"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skumdità fis-sider</w:t>
      </w:r>
    </w:p>
    <w:p w14:paraId="43CD8EC0"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tħossok minfuħ</w:t>
      </w:r>
    </w:p>
    <w:p w14:paraId="3FEA267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nawsja ħafifa sa severa, rimettar, bugħawwieġ u dijarea, normalment ikkawżati minn virus, uġigħ fl-istonku</w:t>
      </w:r>
    </w:p>
    <w:p w14:paraId="14D20DA7"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titfewwaq</w:t>
      </w:r>
    </w:p>
    <w:p w14:paraId="59628D8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tħossok nervuż</w:t>
      </w:r>
    </w:p>
    <w:p w14:paraId="34DBF697" w14:textId="77777777" w:rsidR="00273029" w:rsidRPr="00D32A30" w:rsidRDefault="00273029" w:rsidP="00101BBB">
      <w:pPr>
        <w:tabs>
          <w:tab w:val="clear" w:pos="567"/>
        </w:tabs>
        <w:autoSpaceDE w:val="0"/>
        <w:autoSpaceDN w:val="0"/>
        <w:adjustRightInd w:val="0"/>
        <w:spacing w:line="240" w:lineRule="auto"/>
      </w:pPr>
    </w:p>
    <w:p w14:paraId="758FDF6F" w14:textId="77777777" w:rsidR="005D62AE" w:rsidRPr="00D32A30" w:rsidRDefault="000030C5" w:rsidP="00101BBB">
      <w:pPr>
        <w:keepNext/>
        <w:keepLines/>
        <w:numPr>
          <w:ilvl w:val="12"/>
          <w:numId w:val="0"/>
        </w:numPr>
        <w:spacing w:line="240" w:lineRule="auto"/>
        <w:rPr>
          <w:u w:val="single"/>
        </w:rPr>
      </w:pPr>
      <w:r w:rsidRPr="00D32A30">
        <w:rPr>
          <w:u w:val="single"/>
        </w:rPr>
        <w:t>Rari: dawn li ġejjin jistgħu jaffettwaw sa 1 minn kull 1,000 persuna</w:t>
      </w:r>
    </w:p>
    <w:p w14:paraId="2B7BAAB3"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pulmonite – is-sinjali jinkludu qtugħ ta’ nifs u produzzjoni ta’ mħat imdennes</w:t>
      </w:r>
    </w:p>
    <w:p w14:paraId="425054CB"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pressjoni għolja tad-demm fil-vini u l-arterji tal-pulmuni (pressjoni għolja pulmonari) din tista’ tikkawża ħsara serja fil-pulmun tiegħek u f’qalbek</w:t>
      </w:r>
    </w:p>
    <w:p w14:paraId="1ED1B95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fid-demm bħal tagħqid tad-demm mhux tas-soltu jew fsada fit-tul</w:t>
      </w:r>
    </w:p>
    <w:p w14:paraId="6EBF8D3A"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reazzjonijiet allerġiċi severi, inkluż raxx mifrux bl-infafet u tqaxxir tal-ġilda</w:t>
      </w:r>
    </w:p>
    <w:p w14:paraId="4599CF60"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mentali bħal smigħ ta’ vuċijiet jew tara ħwejjeġ li ma jkunux hemm</w:t>
      </w:r>
    </w:p>
    <w:p w14:paraId="38B55F88"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ħass ħażin</w:t>
      </w:r>
    </w:p>
    <w:p w14:paraId="211EAD17"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problemi biex taħseb jew titkellem, movimenti bl-iskossi, speċjalment f’idejk li ma tistax tikkontrollahom</w:t>
      </w:r>
    </w:p>
    <w:p w14:paraId="30E3062D"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puplesija – is-sinjali jinkludu wġigħ, dgħufija, tirżiħ, jew tingiż fid-dirgħajn u r-riġlejn</w:t>
      </w:r>
    </w:p>
    <w:p w14:paraId="1070B661"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ikollok tikka għamja jew skura fil-kamp viżiv tiegħek</w:t>
      </w:r>
    </w:p>
    <w:p w14:paraId="4F116C66"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insuffiċjenza tal-qalb jew attakk tal-qalb li jistgħu jwasslu għal waqfien tat-taħbit tal-qalb jew mewt, problemi fir-ritmu tal-qalb, b’mewt f’daqqa</w:t>
      </w:r>
    </w:p>
    <w:p w14:paraId="6A7851A1"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emboli f’saqajk (trombożi fil-vini fil-fond) – is-sinjali jinkludu wġigħ qawwi jew nefħa fis-saqajn</w:t>
      </w:r>
    </w:p>
    <w:p w14:paraId="24E07FC2"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emboli fil-pulmun (emboliżmu pulmonari) – is-sinjali jinkludu qtugħ ta’ nifs jew uġigħ waqt it-teħid tan-nifs</w:t>
      </w:r>
    </w:p>
    <w:p w14:paraId="5391E907"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fsada fl-istonku jew fl-imsaren – is-sinjali jinkludu rimettar tad-demm jew tgħaddi d-demm fl-ippurgar tiegħek</w:t>
      </w:r>
    </w:p>
    <w:p w14:paraId="1FA58A2F"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sadd fl-imsaren (ostruzzjoni intestinali) speċjalment fl-“ileu”. Is-sadd jimpedixxi l-kontenut tal-imsaren tiegħek milli jgħaddi għall-parti ta’ isfel tal-musrana</w:t>
      </w:r>
      <w:r w:rsidR="00922BD1" w:rsidRPr="00D32A30">
        <w:t xml:space="preserve"> </w:t>
      </w:r>
      <w:r w:rsidR="00AE4562" w:rsidRPr="00D32A30">
        <w:t>– i</w:t>
      </w:r>
      <w:r w:rsidRPr="00D32A30">
        <w:t>s-sinjali jinkludu sensazzjoni ta’ nefħa, rimettar, stitikezza severa, telf tal-aptit, u bugħawwiġijiet</w:t>
      </w:r>
    </w:p>
    <w:p w14:paraId="2CB30258"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“sindrome uremiku emolitiku” meta jitkissru ċ-ċelloli ħomor tad-demm (emolisi) li tista’ sseħħ bi jew mingħajr insuffiċjenza tal-kliewi</w:t>
      </w:r>
    </w:p>
    <w:p w14:paraId="6A6DB891"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“panċitopenija” livell baxx taċ-ċelloli kollha tad-demm (ċelloli ħomor u bojod tad-demm u plejtlits) li jidher fit-testijiet tad-demm</w:t>
      </w:r>
    </w:p>
    <w:p w14:paraId="0E4E8146"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tidnis vjola kbir fuq il-ġilda (purpura tromboċitopenika trombotika)</w:t>
      </w:r>
    </w:p>
    <w:p w14:paraId="74C211CC"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nefħa fil-ħalq jew fl-ilsien</w:t>
      </w:r>
    </w:p>
    <w:p w14:paraId="5431C83A"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depressjoni</w:t>
      </w:r>
    </w:p>
    <w:p w14:paraId="14DB427F"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vista doppja</w:t>
      </w:r>
    </w:p>
    <w:p w14:paraId="3A92CB6B"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uġigħ fis-sider</w:t>
      </w:r>
    </w:p>
    <w:p w14:paraId="2C929413"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glandoli adrenali li ma jaħdmux tajjeb – dan jista’ jikkawża dgħufija, għeja, telf tal-aptit, tidnis tal-ġilda</w:t>
      </w:r>
    </w:p>
    <w:p w14:paraId="0E476C54"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t>glandola pitwitarja li ma taħdimx tajjeb – dan jista’ jikkawża livelli baxxi tad-demm f’xi ormoni li jaffettwaw il-funzjoni tal-organi maskili jew femminili</w:t>
      </w:r>
    </w:p>
    <w:p w14:paraId="65139AAB" w14:textId="77777777" w:rsidR="005D62AE" w:rsidRPr="00D32A30" w:rsidRDefault="000030C5" w:rsidP="00101BBB">
      <w:pPr>
        <w:numPr>
          <w:ilvl w:val="0"/>
          <w:numId w:val="31"/>
        </w:numPr>
        <w:tabs>
          <w:tab w:val="clear" w:pos="567"/>
        </w:tabs>
        <w:autoSpaceDE w:val="0"/>
        <w:autoSpaceDN w:val="0"/>
        <w:adjustRightInd w:val="0"/>
        <w:spacing w:line="240" w:lineRule="auto"/>
        <w:ind w:left="567" w:hanging="567"/>
      </w:pPr>
      <w:r w:rsidRPr="00D32A30">
        <w:lastRenderedPageBreak/>
        <w:t>problemi fis-smigħ</w:t>
      </w:r>
    </w:p>
    <w:p w14:paraId="3C218F40" w14:textId="77777777" w:rsidR="005D62AE" w:rsidRPr="00D32A30" w:rsidRDefault="000030C5" w:rsidP="00101BBB">
      <w:pPr>
        <w:numPr>
          <w:ilvl w:val="0"/>
          <w:numId w:val="31"/>
        </w:numPr>
        <w:tabs>
          <w:tab w:val="clear" w:pos="567"/>
          <w:tab w:val="left" w:pos="720"/>
        </w:tabs>
        <w:spacing w:line="240" w:lineRule="auto"/>
        <w:ind w:left="567" w:hanging="567"/>
      </w:pPr>
      <w:r w:rsidRPr="00D32A30">
        <w:rPr>
          <w:iCs/>
        </w:rPr>
        <w:t>psewdoaldosteroniżmu, li jirriżulta fi pressjoni għolja tad-demm b’livell baxx ta’ potassju (jidher fit-test tad-demm)</w:t>
      </w:r>
    </w:p>
    <w:p w14:paraId="6E817120" w14:textId="77777777" w:rsidR="005D62AE" w:rsidRPr="00D32A30" w:rsidRDefault="005D62AE" w:rsidP="00101BBB">
      <w:pPr>
        <w:numPr>
          <w:ilvl w:val="12"/>
          <w:numId w:val="0"/>
        </w:numPr>
        <w:tabs>
          <w:tab w:val="clear" w:pos="567"/>
        </w:tabs>
        <w:spacing w:line="240" w:lineRule="auto"/>
      </w:pPr>
    </w:p>
    <w:p w14:paraId="76DDC186" w14:textId="77777777" w:rsidR="005D62AE" w:rsidRPr="00D32A30" w:rsidRDefault="000030C5" w:rsidP="00101BBB">
      <w:pPr>
        <w:numPr>
          <w:ilvl w:val="12"/>
          <w:numId w:val="0"/>
        </w:numPr>
        <w:tabs>
          <w:tab w:val="clear" w:pos="567"/>
        </w:tabs>
        <w:spacing w:line="240" w:lineRule="auto"/>
        <w:rPr>
          <w:u w:val="single"/>
        </w:rPr>
      </w:pPr>
      <w:r w:rsidRPr="00D32A30">
        <w:rPr>
          <w:u w:val="single"/>
        </w:rPr>
        <w:t>Mhux magħruf: ma tistax tittieħed stima tal-frekwenza mid-data disponibbli</w:t>
      </w:r>
    </w:p>
    <w:p w14:paraId="345616E9" w14:textId="1BC04908" w:rsidR="005D62AE" w:rsidRPr="00D32A30" w:rsidRDefault="000030C5" w:rsidP="00101BBB">
      <w:pPr>
        <w:numPr>
          <w:ilvl w:val="0"/>
          <w:numId w:val="49"/>
        </w:numPr>
        <w:tabs>
          <w:tab w:val="clear" w:pos="567"/>
          <w:tab w:val="left" w:pos="720"/>
        </w:tabs>
        <w:spacing w:line="240" w:lineRule="auto"/>
        <w:ind w:left="567" w:hanging="567"/>
      </w:pPr>
      <w:r w:rsidRPr="00D32A30">
        <w:t>xi pazjenti rrappurtaw ukoll li ħassewhom konfużi wara li ħadu Noxafil</w:t>
      </w:r>
    </w:p>
    <w:p w14:paraId="7A5DEF1C" w14:textId="1543A388" w:rsidR="002D71F8" w:rsidRPr="00D32A30" w:rsidRDefault="000030C5" w:rsidP="002D71F8">
      <w:pPr>
        <w:numPr>
          <w:ilvl w:val="0"/>
          <w:numId w:val="49"/>
        </w:numPr>
        <w:tabs>
          <w:tab w:val="clear" w:pos="567"/>
          <w:tab w:val="left" w:pos="720"/>
        </w:tabs>
        <w:spacing w:line="240" w:lineRule="auto"/>
        <w:ind w:left="567" w:hanging="567"/>
      </w:pPr>
      <w:r w:rsidRPr="00D32A30">
        <w:t>ħmura tal-ġilda</w:t>
      </w:r>
    </w:p>
    <w:p w14:paraId="1EF1888E" w14:textId="77777777" w:rsidR="005D62AE" w:rsidRPr="00D32A30" w:rsidRDefault="005D62AE" w:rsidP="00101BBB">
      <w:pPr>
        <w:numPr>
          <w:ilvl w:val="12"/>
          <w:numId w:val="0"/>
        </w:numPr>
        <w:tabs>
          <w:tab w:val="clear" w:pos="567"/>
        </w:tabs>
        <w:spacing w:line="240" w:lineRule="auto"/>
      </w:pPr>
    </w:p>
    <w:p w14:paraId="331065E9" w14:textId="77777777" w:rsidR="005D62AE" w:rsidRPr="00D32A30" w:rsidRDefault="000030C5" w:rsidP="00101BBB">
      <w:pPr>
        <w:numPr>
          <w:ilvl w:val="12"/>
          <w:numId w:val="0"/>
        </w:numPr>
        <w:tabs>
          <w:tab w:val="clear" w:pos="567"/>
        </w:tabs>
        <w:spacing w:line="240" w:lineRule="auto"/>
      </w:pPr>
      <w:r w:rsidRPr="00D32A30">
        <w:t>Għid lit-tabib, lill-ispiżjar jew lill-infermier tiegħek jekk tinnota xi wieħed minn dawn l-effetti sekondarji elenkanti fuq.</w:t>
      </w:r>
    </w:p>
    <w:p w14:paraId="17226993" w14:textId="77777777" w:rsidR="005D62AE" w:rsidRPr="00D32A30" w:rsidRDefault="005D62AE" w:rsidP="00101BBB">
      <w:pPr>
        <w:numPr>
          <w:ilvl w:val="12"/>
          <w:numId w:val="0"/>
        </w:numPr>
        <w:tabs>
          <w:tab w:val="clear" w:pos="567"/>
        </w:tabs>
        <w:spacing w:line="240" w:lineRule="auto"/>
      </w:pPr>
    </w:p>
    <w:p w14:paraId="1E38DC49" w14:textId="77777777" w:rsidR="005D62AE" w:rsidRPr="00D32A30" w:rsidRDefault="000030C5" w:rsidP="00101BBB">
      <w:pPr>
        <w:keepNext/>
        <w:keepLines/>
        <w:numPr>
          <w:ilvl w:val="12"/>
          <w:numId w:val="0"/>
        </w:numPr>
        <w:spacing w:line="240" w:lineRule="auto"/>
        <w:rPr>
          <w:b/>
        </w:rPr>
      </w:pPr>
      <w:r w:rsidRPr="00D32A30">
        <w:rPr>
          <w:b/>
          <w:bCs/>
          <w:color w:val="000000"/>
        </w:rPr>
        <w:t>Rappurtar tal-effetti sekondarji</w:t>
      </w:r>
    </w:p>
    <w:p w14:paraId="0667929F" w14:textId="77777777" w:rsidR="005D62AE" w:rsidRPr="00D32A30" w:rsidRDefault="000030C5" w:rsidP="00101BBB">
      <w:pPr>
        <w:numPr>
          <w:ilvl w:val="12"/>
          <w:numId w:val="0"/>
        </w:numPr>
        <w:spacing w:line="240" w:lineRule="auto"/>
        <w:rPr>
          <w:b/>
        </w:rPr>
      </w:pPr>
      <w:r w:rsidRPr="00D32A30">
        <w:t xml:space="preserve">Jekk </w:t>
      </w:r>
      <w:r w:rsidR="00273029" w:rsidRPr="00D32A30">
        <w:t>inti jew il-wild tiegħek ikollu</w:t>
      </w:r>
      <w:r w:rsidRPr="00D32A30">
        <w:t xml:space="preserve"> xi effett sekondarju, kellem lit-tabib, lill-ispiżjar jew l-infermier tiegħek. Dan jinkludi xi effett sekondarju li mhuwiex elenkat f’dan il-fuljett.</w:t>
      </w:r>
      <w:r w:rsidRPr="00D32A30">
        <w:rPr>
          <w:i/>
        </w:rPr>
        <w:t xml:space="preserve"> </w:t>
      </w:r>
      <w:r w:rsidRPr="00D32A30">
        <w:rPr>
          <w:color w:val="000000"/>
        </w:rPr>
        <w:t>Tista’ wkoll tirrapporta effetti sekondarji direttament permezz tas</w:t>
      </w:r>
      <w:r w:rsidRPr="00D32A30">
        <w:rPr>
          <w:color w:val="000000"/>
          <w:highlight w:val="lightGray"/>
        </w:rPr>
        <w:t>-sistema ta’ rappurtar nazzjonali imni</w:t>
      </w:r>
      <w:r w:rsidRPr="00D32A30">
        <w:rPr>
          <w:highlight w:val="lightGray"/>
        </w:rPr>
        <w:t>żż</w:t>
      </w:r>
      <w:r w:rsidRPr="00D32A30">
        <w:rPr>
          <w:color w:val="000000"/>
          <w:highlight w:val="lightGray"/>
        </w:rPr>
        <w:t>la f’</w:t>
      </w:r>
      <w:hyperlink r:id="rId24" w:history="1">
        <w:r w:rsidR="005D62AE" w:rsidRPr="00D32A30">
          <w:rPr>
            <w:color w:val="0000FF"/>
            <w:highlight w:val="lightGray"/>
            <w:u w:val="single"/>
          </w:rPr>
          <w:t>Appendiċi V</w:t>
        </w:r>
      </w:hyperlink>
      <w:r w:rsidRPr="00D32A30">
        <w:t xml:space="preserve">. </w:t>
      </w:r>
      <w:r w:rsidRPr="00D32A30">
        <w:rPr>
          <w:color w:val="000000"/>
        </w:rPr>
        <w:t>Billi tirrapporta l-effetti sekondarji tista’ tgħin biex tiġi pprovduta aktar informazzjoni dwar is-sigurtà ta’ din il-mediċina.</w:t>
      </w:r>
    </w:p>
    <w:p w14:paraId="4E7096C8" w14:textId="77777777" w:rsidR="005D62AE" w:rsidRPr="00D32A30" w:rsidRDefault="005D62AE" w:rsidP="00101BBB">
      <w:pPr>
        <w:numPr>
          <w:ilvl w:val="12"/>
          <w:numId w:val="0"/>
        </w:numPr>
        <w:tabs>
          <w:tab w:val="clear" w:pos="567"/>
        </w:tabs>
        <w:spacing w:line="240" w:lineRule="auto"/>
      </w:pPr>
    </w:p>
    <w:p w14:paraId="50555943" w14:textId="77777777" w:rsidR="005D62AE" w:rsidRPr="00D32A30" w:rsidRDefault="005D62AE" w:rsidP="00101BBB">
      <w:pPr>
        <w:numPr>
          <w:ilvl w:val="12"/>
          <w:numId w:val="0"/>
        </w:numPr>
        <w:tabs>
          <w:tab w:val="clear" w:pos="567"/>
        </w:tabs>
        <w:spacing w:line="240" w:lineRule="auto"/>
      </w:pPr>
    </w:p>
    <w:p w14:paraId="754E3AAD" w14:textId="77777777" w:rsidR="005D62AE" w:rsidRPr="00D32A30" w:rsidRDefault="000030C5" w:rsidP="00101BBB">
      <w:pPr>
        <w:keepNext/>
        <w:keepLines/>
        <w:numPr>
          <w:ilvl w:val="12"/>
          <w:numId w:val="0"/>
        </w:numPr>
        <w:tabs>
          <w:tab w:val="clear" w:pos="567"/>
        </w:tabs>
        <w:spacing w:line="240" w:lineRule="auto"/>
        <w:ind w:left="567" w:hanging="567"/>
        <w:rPr>
          <w:b/>
        </w:rPr>
      </w:pPr>
      <w:r w:rsidRPr="00D32A30">
        <w:rPr>
          <w:b/>
        </w:rPr>
        <w:t>5.</w:t>
      </w:r>
      <w:r w:rsidRPr="00D32A30">
        <w:rPr>
          <w:b/>
        </w:rPr>
        <w:tab/>
        <w:t>Kif taħżen Noxafil</w:t>
      </w:r>
    </w:p>
    <w:p w14:paraId="552DE8CC" w14:textId="77777777" w:rsidR="005D62AE" w:rsidRPr="00D32A30" w:rsidRDefault="005D62AE" w:rsidP="00101BBB">
      <w:pPr>
        <w:keepNext/>
        <w:keepLines/>
        <w:numPr>
          <w:ilvl w:val="12"/>
          <w:numId w:val="0"/>
        </w:numPr>
        <w:tabs>
          <w:tab w:val="clear" w:pos="567"/>
        </w:tabs>
        <w:spacing w:line="240" w:lineRule="auto"/>
        <w:rPr>
          <w:b/>
        </w:rPr>
      </w:pPr>
    </w:p>
    <w:p w14:paraId="5D48ADF4" w14:textId="77777777" w:rsidR="005D62AE" w:rsidRPr="00D32A30" w:rsidRDefault="000030C5" w:rsidP="00101BBB">
      <w:pPr>
        <w:keepNext/>
        <w:tabs>
          <w:tab w:val="clear" w:pos="567"/>
        </w:tabs>
        <w:autoSpaceDE w:val="0"/>
        <w:autoSpaceDN w:val="0"/>
        <w:adjustRightInd w:val="0"/>
        <w:spacing w:line="240" w:lineRule="auto"/>
      </w:pPr>
      <w:r w:rsidRPr="00D32A30">
        <w:t>Żomm din il-mediċina fejn ma tidhirx u ma tintlaħaqx mit-tfal.</w:t>
      </w:r>
    </w:p>
    <w:p w14:paraId="48464D4C" w14:textId="77777777" w:rsidR="005D62AE" w:rsidRPr="00D32A30" w:rsidRDefault="005D62AE" w:rsidP="00101BBB">
      <w:pPr>
        <w:keepNext/>
        <w:tabs>
          <w:tab w:val="clear" w:pos="567"/>
        </w:tabs>
        <w:autoSpaceDE w:val="0"/>
        <w:autoSpaceDN w:val="0"/>
        <w:adjustRightInd w:val="0"/>
        <w:spacing w:line="240" w:lineRule="auto"/>
      </w:pPr>
    </w:p>
    <w:p w14:paraId="4C10266A" w14:textId="77777777" w:rsidR="005D62AE" w:rsidRPr="00D32A30" w:rsidRDefault="000030C5" w:rsidP="00101BBB">
      <w:pPr>
        <w:tabs>
          <w:tab w:val="clear" w:pos="567"/>
        </w:tabs>
        <w:spacing w:line="240" w:lineRule="auto"/>
      </w:pPr>
      <w:r w:rsidRPr="00D32A30">
        <w:t>Tużax din il-mediċina wara d-data ta’ meta tiskadi li tidher fuq il-</w:t>
      </w:r>
      <w:r w:rsidR="00273029" w:rsidRPr="00D32A30">
        <w:t>kartuna</w:t>
      </w:r>
      <w:r w:rsidRPr="00D32A30">
        <w:t xml:space="preserve"> wara JIS. Id-data ta’ meta tiskadi tirreferi għall-aħħar ġurnata ta’ dak ix-xahar.</w:t>
      </w:r>
    </w:p>
    <w:p w14:paraId="229E8721" w14:textId="77777777" w:rsidR="005D62AE" w:rsidRPr="00D32A30" w:rsidRDefault="005D62AE" w:rsidP="00101BBB">
      <w:pPr>
        <w:tabs>
          <w:tab w:val="clear" w:pos="567"/>
        </w:tabs>
        <w:spacing w:line="240" w:lineRule="auto"/>
      </w:pPr>
    </w:p>
    <w:p w14:paraId="36B2AF91" w14:textId="77777777" w:rsidR="005D62AE" w:rsidRPr="00D32A30" w:rsidRDefault="000030C5" w:rsidP="00101BBB">
      <w:pPr>
        <w:tabs>
          <w:tab w:val="clear" w:pos="567"/>
        </w:tabs>
        <w:spacing w:line="240" w:lineRule="auto"/>
      </w:pPr>
      <w:r w:rsidRPr="00D32A30">
        <w:t>Din il-mediċina m’għandhiex bżonn ħażna speċjali.</w:t>
      </w:r>
    </w:p>
    <w:p w14:paraId="00061875" w14:textId="77777777" w:rsidR="005D62AE" w:rsidRPr="00D32A30" w:rsidRDefault="005D62AE" w:rsidP="00101BBB">
      <w:pPr>
        <w:tabs>
          <w:tab w:val="clear" w:pos="567"/>
        </w:tabs>
        <w:spacing w:line="240" w:lineRule="auto"/>
      </w:pPr>
    </w:p>
    <w:p w14:paraId="04E4FEA0" w14:textId="77777777" w:rsidR="005D62AE" w:rsidRPr="00D32A30" w:rsidRDefault="000030C5" w:rsidP="00101BBB">
      <w:pPr>
        <w:tabs>
          <w:tab w:val="clear" w:pos="567"/>
        </w:tabs>
        <w:spacing w:line="240" w:lineRule="auto"/>
      </w:pPr>
      <w:r w:rsidRPr="00D32A30">
        <w:t>Tarmix mediċini</w:t>
      </w:r>
      <w:r w:rsidR="00273029" w:rsidRPr="00D32A30">
        <w:t xml:space="preserve"> jew is-solvent mal-ilma</w:t>
      </w:r>
      <w:r w:rsidRPr="00D32A30">
        <w:t xml:space="preserve"> tad-dranaġġ.</w:t>
      </w:r>
      <w:r w:rsidRPr="00D32A30">
        <w:rPr>
          <w:b/>
        </w:rPr>
        <w:t xml:space="preserve"> </w:t>
      </w:r>
      <w:r w:rsidRPr="00D32A30">
        <w:t>Staqsi lill-ispiżjar tiegħek dwar kif għandek tarmi mediċini li m’għadekx tuża.</w:t>
      </w:r>
      <w:r w:rsidRPr="00D32A30">
        <w:rPr>
          <w:b/>
        </w:rPr>
        <w:t xml:space="preserve"> </w:t>
      </w:r>
      <w:r w:rsidRPr="00D32A30">
        <w:t>Dawn il-miżuri jgħinu għall-protezzjoni tal-ambjent.</w:t>
      </w:r>
    </w:p>
    <w:p w14:paraId="6008E37E" w14:textId="77777777" w:rsidR="005D62AE" w:rsidRPr="00D32A30" w:rsidRDefault="005D62AE" w:rsidP="00101BBB">
      <w:pPr>
        <w:numPr>
          <w:ilvl w:val="12"/>
          <w:numId w:val="0"/>
        </w:numPr>
        <w:tabs>
          <w:tab w:val="clear" w:pos="567"/>
        </w:tabs>
        <w:spacing w:line="240" w:lineRule="auto"/>
      </w:pPr>
    </w:p>
    <w:p w14:paraId="500C3614" w14:textId="77777777" w:rsidR="005D62AE" w:rsidRPr="00D32A30" w:rsidRDefault="000030C5" w:rsidP="00101BBB">
      <w:pPr>
        <w:numPr>
          <w:ilvl w:val="12"/>
          <w:numId w:val="0"/>
        </w:numPr>
        <w:tabs>
          <w:tab w:val="clear" w:pos="567"/>
        </w:tabs>
        <w:spacing w:line="240" w:lineRule="auto"/>
      </w:pPr>
      <w:r w:rsidRPr="00D32A30">
        <w:t>Ara l-fuljett tal-istruzzjonijiet għall-użu għall-mod it-tajjeb kif tarmi l-mediċina li jkun fadallek</w:t>
      </w:r>
      <w:r w:rsidR="004F47C0" w:rsidRPr="00D32A30">
        <w:t>.</w:t>
      </w:r>
    </w:p>
    <w:p w14:paraId="7F8374B4" w14:textId="77777777" w:rsidR="00273029" w:rsidRPr="00D32A30" w:rsidRDefault="00273029" w:rsidP="00101BBB">
      <w:pPr>
        <w:numPr>
          <w:ilvl w:val="12"/>
          <w:numId w:val="0"/>
        </w:numPr>
        <w:tabs>
          <w:tab w:val="clear" w:pos="567"/>
        </w:tabs>
        <w:spacing w:line="240" w:lineRule="auto"/>
      </w:pPr>
    </w:p>
    <w:p w14:paraId="71211C9E" w14:textId="77777777" w:rsidR="00273029" w:rsidRPr="00D32A30" w:rsidRDefault="00273029" w:rsidP="00101BBB">
      <w:pPr>
        <w:numPr>
          <w:ilvl w:val="12"/>
          <w:numId w:val="0"/>
        </w:numPr>
        <w:tabs>
          <w:tab w:val="clear" w:pos="567"/>
        </w:tabs>
        <w:spacing w:line="240" w:lineRule="auto"/>
      </w:pPr>
    </w:p>
    <w:p w14:paraId="1E53C3B9" w14:textId="77777777" w:rsidR="005D62AE" w:rsidRPr="00D32A30" w:rsidRDefault="000030C5" w:rsidP="00101BBB">
      <w:pPr>
        <w:keepNext/>
        <w:keepLines/>
        <w:numPr>
          <w:ilvl w:val="12"/>
          <w:numId w:val="0"/>
        </w:numPr>
        <w:tabs>
          <w:tab w:val="clear" w:pos="567"/>
        </w:tabs>
        <w:spacing w:line="240" w:lineRule="auto"/>
        <w:ind w:left="567" w:hanging="567"/>
        <w:rPr>
          <w:b/>
        </w:rPr>
      </w:pPr>
      <w:r w:rsidRPr="00D32A30">
        <w:rPr>
          <w:b/>
        </w:rPr>
        <w:t>6.</w:t>
      </w:r>
      <w:r w:rsidRPr="00D32A30">
        <w:rPr>
          <w:b/>
        </w:rPr>
        <w:tab/>
        <w:t>Kontenut tal-pakkett u informazzjoni oħra</w:t>
      </w:r>
    </w:p>
    <w:p w14:paraId="0E886075" w14:textId="77777777" w:rsidR="005D62AE" w:rsidRPr="00D32A30" w:rsidRDefault="005D62AE" w:rsidP="00101BBB">
      <w:pPr>
        <w:keepNext/>
        <w:keepLines/>
        <w:numPr>
          <w:ilvl w:val="12"/>
          <w:numId w:val="0"/>
        </w:numPr>
        <w:tabs>
          <w:tab w:val="clear" w:pos="567"/>
        </w:tabs>
        <w:spacing w:line="240" w:lineRule="auto"/>
      </w:pPr>
    </w:p>
    <w:p w14:paraId="20E93096" w14:textId="77777777" w:rsidR="005D62AE" w:rsidRPr="00D32A30" w:rsidRDefault="000030C5" w:rsidP="00101BBB">
      <w:pPr>
        <w:keepNext/>
        <w:keepLines/>
        <w:numPr>
          <w:ilvl w:val="12"/>
          <w:numId w:val="0"/>
        </w:numPr>
        <w:tabs>
          <w:tab w:val="clear" w:pos="567"/>
        </w:tabs>
        <w:spacing w:line="240" w:lineRule="auto"/>
        <w:rPr>
          <w:b/>
        </w:rPr>
      </w:pPr>
      <w:r w:rsidRPr="00D32A30">
        <w:rPr>
          <w:b/>
        </w:rPr>
        <w:t>X’fih Noxafil</w:t>
      </w:r>
    </w:p>
    <w:p w14:paraId="2CF9BA4B" w14:textId="77777777" w:rsidR="005D62AE" w:rsidRPr="00D32A30" w:rsidRDefault="000030C5" w:rsidP="00101BBB">
      <w:pPr>
        <w:numPr>
          <w:ilvl w:val="12"/>
          <w:numId w:val="0"/>
        </w:numPr>
        <w:tabs>
          <w:tab w:val="clear" w:pos="567"/>
        </w:tabs>
        <w:spacing w:line="240" w:lineRule="auto"/>
      </w:pPr>
      <w:r w:rsidRPr="00D32A30">
        <w:t xml:space="preserve">Is-sustanza attiva hi posaconazole. Kull </w:t>
      </w:r>
      <w:r w:rsidR="00E37A0B" w:rsidRPr="00D32A30">
        <w:t xml:space="preserve">qartas li jintuża darba ta’ trab gastroreżistenti għal suspensjoni orali huwa trab </w:t>
      </w:r>
      <w:r w:rsidR="00261C0A" w:rsidRPr="00D32A30">
        <w:t>offwajt</w:t>
      </w:r>
      <w:r w:rsidR="00E37A0B" w:rsidRPr="00D32A30">
        <w:t xml:space="preserve"> għal isfar li fih </w:t>
      </w:r>
      <w:r w:rsidRPr="00D32A30">
        <w:t>300 mg ta’ posaconazole.</w:t>
      </w:r>
    </w:p>
    <w:p w14:paraId="036C93E2" w14:textId="77777777" w:rsidR="005D62AE" w:rsidRPr="00D32A30" w:rsidRDefault="005D62AE" w:rsidP="00101BBB">
      <w:pPr>
        <w:numPr>
          <w:ilvl w:val="12"/>
          <w:numId w:val="0"/>
        </w:numPr>
        <w:tabs>
          <w:tab w:val="clear" w:pos="567"/>
        </w:tabs>
        <w:spacing w:line="240" w:lineRule="auto"/>
      </w:pPr>
    </w:p>
    <w:p w14:paraId="77720743" w14:textId="77777777" w:rsidR="005D62AE" w:rsidRPr="00D32A30" w:rsidRDefault="000030C5" w:rsidP="00101BBB">
      <w:pPr>
        <w:numPr>
          <w:ilvl w:val="12"/>
          <w:numId w:val="0"/>
        </w:numPr>
        <w:tabs>
          <w:tab w:val="clear" w:pos="567"/>
        </w:tabs>
        <w:spacing w:line="240" w:lineRule="auto"/>
      </w:pPr>
      <w:r w:rsidRPr="00D32A30">
        <w:t>Is-sustanz</w:t>
      </w:r>
      <w:r w:rsidR="00E37A0B" w:rsidRPr="00D32A30">
        <w:t>a mhux attiva</w:t>
      </w:r>
      <w:r w:rsidRPr="00D32A30">
        <w:t xml:space="preserve"> l-oħra </w:t>
      </w:r>
      <w:r w:rsidR="00E37A0B" w:rsidRPr="00D32A30">
        <w:t>hija</w:t>
      </w:r>
      <w:r w:rsidRPr="00D32A30">
        <w:t xml:space="preserve">: </w:t>
      </w:r>
      <w:r w:rsidR="00E37A0B" w:rsidRPr="00D32A30">
        <w:t>hypromellose acetate succinate.</w:t>
      </w:r>
    </w:p>
    <w:p w14:paraId="6C8D7E16" w14:textId="77777777" w:rsidR="00E37A0B" w:rsidRPr="00D32A30" w:rsidRDefault="00E37A0B" w:rsidP="00101BBB">
      <w:pPr>
        <w:numPr>
          <w:ilvl w:val="12"/>
          <w:numId w:val="0"/>
        </w:numPr>
        <w:tabs>
          <w:tab w:val="clear" w:pos="567"/>
        </w:tabs>
        <w:spacing w:line="240" w:lineRule="auto"/>
      </w:pPr>
    </w:p>
    <w:p w14:paraId="0B2B0FCD" w14:textId="77777777" w:rsidR="00E37A0B" w:rsidRPr="00D32A30" w:rsidRDefault="000030C5" w:rsidP="00101BBB">
      <w:pPr>
        <w:numPr>
          <w:ilvl w:val="12"/>
          <w:numId w:val="0"/>
        </w:numPr>
        <w:tabs>
          <w:tab w:val="clear" w:pos="567"/>
        </w:tabs>
        <w:spacing w:line="240" w:lineRule="auto"/>
      </w:pPr>
      <w:r w:rsidRPr="00D32A30">
        <w:t xml:space="preserve">Is-solvent fih l-ingredjenti li ġejjin: ilma ppurifikat, glycerol (E 422), </w:t>
      </w:r>
      <w:r w:rsidRPr="00D32A30">
        <w:rPr>
          <w:color w:val="000000"/>
          <w:lang w:eastAsia="en-GB"/>
        </w:rPr>
        <w:t xml:space="preserve">methyl parahydroxybenzoate </w:t>
      </w:r>
      <w:r w:rsidRPr="00D32A30">
        <w:t xml:space="preserve">(E218), </w:t>
      </w:r>
      <w:r w:rsidRPr="00D32A30">
        <w:rPr>
          <w:color w:val="000000"/>
          <w:lang w:eastAsia="en-GB"/>
        </w:rPr>
        <w:t>propyl parahydroxybenzoate</w:t>
      </w:r>
      <w:r w:rsidRPr="00D32A30">
        <w:t xml:space="preserve">, </w:t>
      </w:r>
      <w:bookmarkStart w:id="207" w:name="_Hlk76396432"/>
      <w:r w:rsidRPr="00D32A30">
        <w:t>sodium dihydrogen phosphate monohydrate</w:t>
      </w:r>
      <w:bookmarkEnd w:id="207"/>
      <w:r w:rsidRPr="00D32A30">
        <w:t xml:space="preserve">, citric acid anhydrous (E330), xanthan gum (E415), sodium citrate (E331), saccharin sodium (E954), </w:t>
      </w:r>
      <w:r w:rsidRPr="00D32A30">
        <w:rPr>
          <w:color w:val="000000"/>
          <w:lang w:eastAsia="en-GB"/>
        </w:rPr>
        <w:t>microcrystalline cellulose u carmellose sodium</w:t>
      </w:r>
      <w:r w:rsidRPr="00D32A30">
        <w:t xml:space="preserve">, carrageenan calcium sulfate trisodium phosphate (E407), soluzzjoni ta’ sorbitol (E420), potassium sorbate (E202), ħelu taċ-ċitru togħma ta’ berry (li fih propylene glycol (E1520), ilma, togħma naturali u artifiċjali), emulsjoni Af li ma tagħmilx ragħwa (li fiha polyethylene glycol (E1521), octamethyl cyclotetrasiloxane, decamethylcyclopentasiloxane </w:t>
      </w:r>
      <w:r w:rsidR="005675E1" w:rsidRPr="00D32A30">
        <w:t>u</w:t>
      </w:r>
      <w:r w:rsidRPr="00D32A30">
        <w:t xml:space="preserve"> poly(oxy-1,2-ethanediyl), .alpha.-(1-oxooctadecyl)-.omega.-hydroxy).</w:t>
      </w:r>
    </w:p>
    <w:p w14:paraId="0E09DE0D" w14:textId="77777777" w:rsidR="00E37A0B" w:rsidRPr="00D32A30" w:rsidRDefault="00E37A0B" w:rsidP="00101BBB">
      <w:pPr>
        <w:numPr>
          <w:ilvl w:val="12"/>
          <w:numId w:val="0"/>
        </w:numPr>
        <w:tabs>
          <w:tab w:val="clear" w:pos="567"/>
        </w:tabs>
        <w:spacing w:line="240" w:lineRule="auto"/>
      </w:pPr>
    </w:p>
    <w:p w14:paraId="2B986381" w14:textId="77777777" w:rsidR="005D62AE" w:rsidRPr="00D32A30" w:rsidRDefault="000030C5" w:rsidP="00101BBB">
      <w:pPr>
        <w:keepNext/>
        <w:keepLines/>
        <w:numPr>
          <w:ilvl w:val="12"/>
          <w:numId w:val="0"/>
        </w:numPr>
        <w:tabs>
          <w:tab w:val="clear" w:pos="567"/>
        </w:tabs>
        <w:spacing w:line="240" w:lineRule="auto"/>
        <w:rPr>
          <w:b/>
        </w:rPr>
      </w:pPr>
      <w:r w:rsidRPr="00D32A30">
        <w:rPr>
          <w:b/>
        </w:rPr>
        <w:t>Kif jidher Noxafil u l-kontenut tal-pakkett</w:t>
      </w:r>
    </w:p>
    <w:p w14:paraId="102E09FB" w14:textId="77777777" w:rsidR="00E37A0B" w:rsidRPr="00D32A30" w:rsidRDefault="000030C5" w:rsidP="00101BBB">
      <w:pPr>
        <w:pStyle w:val="BodyText"/>
        <w:spacing w:line="240" w:lineRule="auto"/>
        <w:rPr>
          <w:b w:val="0"/>
          <w:i w:val="0"/>
          <w:lang w:val="mt-MT"/>
        </w:rPr>
      </w:pPr>
      <w:r w:rsidRPr="00D32A30">
        <w:rPr>
          <w:b w:val="0"/>
          <w:i w:val="0"/>
          <w:lang w:val="mt-MT"/>
        </w:rPr>
        <w:t>Noxafil trab u solvent gastroreżistenti għal suspensjoni orali jiġi fornut bħala pakkett li fih:</w:t>
      </w:r>
    </w:p>
    <w:p w14:paraId="5141ABEA" w14:textId="77777777" w:rsidR="00E37A0B" w:rsidRPr="00D32A30" w:rsidRDefault="00E37A0B" w:rsidP="00101BBB">
      <w:pPr>
        <w:pStyle w:val="BodyText"/>
        <w:spacing w:line="240" w:lineRule="auto"/>
        <w:rPr>
          <w:b w:val="0"/>
          <w:i w:val="0"/>
          <w:lang w:val="mt-MT"/>
        </w:rPr>
      </w:pPr>
    </w:p>
    <w:p w14:paraId="5F6CFFA8" w14:textId="77777777" w:rsidR="00E37A0B" w:rsidRPr="00D32A30" w:rsidRDefault="000030C5" w:rsidP="00101BBB">
      <w:pPr>
        <w:pStyle w:val="BodyText"/>
        <w:spacing w:line="240" w:lineRule="auto"/>
        <w:rPr>
          <w:b w:val="0"/>
          <w:i w:val="0"/>
          <w:lang w:val="mt-MT"/>
        </w:rPr>
      </w:pPr>
      <w:r w:rsidRPr="00D32A30">
        <w:rPr>
          <w:b w:val="0"/>
          <w:i w:val="0"/>
          <w:lang w:val="mt-MT"/>
        </w:rPr>
        <w:t xml:space="preserve">Pakkett 1: Il-kitt fih 8 qratas (PET/aluminju/LLDPE), li jintużaw darba reżistenti għat-tfal, żewġ siringi ta’ 3 mL (ħodor) bit-tarf immarkat, żewġ siringi ta’ 10 mL (blu) bit-tarf immarkat, żewġ tazzi </w:t>
      </w:r>
      <w:r w:rsidRPr="00D32A30">
        <w:rPr>
          <w:b w:val="0"/>
          <w:i w:val="0"/>
          <w:lang w:val="mt-MT"/>
        </w:rPr>
        <w:lastRenderedPageBreak/>
        <w:t>għat-taħlit, flixkun wieħed tas-solvent ta’ 473 mL (HDPE) b’għeluq tal-</w:t>
      </w:r>
      <w:r w:rsidRPr="00D32A30">
        <w:rPr>
          <w:b w:val="0"/>
          <w:i w:val="0"/>
          <w:color w:val="000000"/>
          <w:lang w:val="mt-MT" w:bidi="th-TH"/>
        </w:rPr>
        <w:t>polypropylene (PP) b’kisja tas-siġill ta’ induzzjoni tal-fojl u adapter wieħed tal-flixkun għall-flixkun tas-solvent.</w:t>
      </w:r>
    </w:p>
    <w:p w14:paraId="7398AD17" w14:textId="77777777" w:rsidR="00E37A0B" w:rsidRPr="00D32A30" w:rsidRDefault="00E37A0B" w:rsidP="00101BBB">
      <w:pPr>
        <w:pStyle w:val="BodyText"/>
        <w:spacing w:line="240" w:lineRule="auto"/>
        <w:rPr>
          <w:b w:val="0"/>
          <w:i w:val="0"/>
          <w:lang w:val="mt-MT"/>
        </w:rPr>
      </w:pPr>
    </w:p>
    <w:p w14:paraId="43353C1F" w14:textId="77777777" w:rsidR="00E37A0B" w:rsidRPr="00D32A30" w:rsidRDefault="000030C5" w:rsidP="00101BBB">
      <w:pPr>
        <w:pStyle w:val="BodyText"/>
        <w:spacing w:line="240" w:lineRule="auto"/>
        <w:rPr>
          <w:b w:val="0"/>
          <w:i w:val="0"/>
          <w:lang w:val="mt-MT"/>
        </w:rPr>
      </w:pPr>
      <w:r w:rsidRPr="00D32A30">
        <w:rPr>
          <w:b w:val="0"/>
          <w:i w:val="0"/>
          <w:lang w:val="mt-MT"/>
        </w:rPr>
        <w:t>Pakkett 2: Kaxxa ta’ sitt siringi ta’ 3 mL (ħodor) u sitt siringi ta’ 10 mL (blu) bit-tarf immarkat.</w:t>
      </w:r>
    </w:p>
    <w:p w14:paraId="6C505956" w14:textId="77777777" w:rsidR="005D62AE" w:rsidRPr="00D32A30" w:rsidRDefault="000030C5" w:rsidP="00101BBB">
      <w:pPr>
        <w:spacing w:line="240" w:lineRule="auto"/>
      </w:pPr>
      <w:r w:rsidRPr="00D32A30">
        <w:t>Kull qartas li jintuża darba fih 300 mg ta’ posaconazole li jiġu sospiżi f’9 mL ta’ solvent biex jinkiseb total ta’ 10 mL ta’ suspensjoni b’konċentrazzjoni finali ta’ madwar 30 mg għal kull mL.</w:t>
      </w:r>
    </w:p>
    <w:p w14:paraId="61801D8B" w14:textId="77777777" w:rsidR="005D62AE" w:rsidRPr="00D32A30" w:rsidRDefault="005D62AE" w:rsidP="00101BBB">
      <w:pPr>
        <w:numPr>
          <w:ilvl w:val="12"/>
          <w:numId w:val="0"/>
        </w:numPr>
        <w:tabs>
          <w:tab w:val="clear" w:pos="567"/>
        </w:tabs>
        <w:spacing w:line="240" w:lineRule="auto"/>
      </w:pPr>
    </w:p>
    <w:p w14:paraId="0AFA4D84" w14:textId="77777777" w:rsidR="005D62AE" w:rsidRPr="00D32A30" w:rsidRDefault="000030C5" w:rsidP="00101BBB">
      <w:pPr>
        <w:keepNext/>
        <w:keepLines/>
        <w:numPr>
          <w:ilvl w:val="12"/>
          <w:numId w:val="0"/>
        </w:numPr>
        <w:tabs>
          <w:tab w:val="clear" w:pos="567"/>
        </w:tabs>
        <w:spacing w:line="240" w:lineRule="auto"/>
        <w:rPr>
          <w:b/>
        </w:rPr>
      </w:pPr>
      <w:r w:rsidRPr="00D32A30">
        <w:rPr>
          <w:b/>
        </w:rPr>
        <w:t>Detentur tal-Awtorizzazzjoni għat-Tqegħid fis-Suq u Manifattur</w:t>
      </w:r>
    </w:p>
    <w:p w14:paraId="3F7C89A2" w14:textId="77777777" w:rsidR="005D62AE" w:rsidRPr="00D32A30" w:rsidRDefault="005D62AE" w:rsidP="00101BBB">
      <w:pPr>
        <w:keepNext/>
        <w:spacing w:line="240" w:lineRule="auto"/>
        <w:rPr>
          <w:u w:val="single"/>
        </w:rPr>
      </w:pPr>
    </w:p>
    <w:p w14:paraId="27B8ED09" w14:textId="77777777" w:rsidR="005D62AE" w:rsidRPr="00D32A30" w:rsidRDefault="000030C5" w:rsidP="00101BBB">
      <w:pPr>
        <w:keepNext/>
        <w:keepLines/>
        <w:spacing w:line="240" w:lineRule="auto"/>
      </w:pPr>
      <w:r w:rsidRPr="00D32A30">
        <w:t>Merck Sharp &amp; Dohme B.V.</w:t>
      </w:r>
    </w:p>
    <w:p w14:paraId="7C6A3C4C" w14:textId="77777777" w:rsidR="005D62AE" w:rsidRPr="00D32A30" w:rsidRDefault="000030C5" w:rsidP="00101BBB">
      <w:pPr>
        <w:keepNext/>
        <w:keepLines/>
        <w:spacing w:line="240" w:lineRule="auto"/>
      </w:pPr>
      <w:r w:rsidRPr="00D32A30">
        <w:t>Waarderweg 39</w:t>
      </w:r>
    </w:p>
    <w:p w14:paraId="12981B22" w14:textId="77777777" w:rsidR="005D62AE" w:rsidRPr="00D32A30" w:rsidRDefault="000030C5" w:rsidP="00101BBB">
      <w:pPr>
        <w:keepNext/>
        <w:keepLines/>
        <w:spacing w:line="240" w:lineRule="auto"/>
      </w:pPr>
      <w:r w:rsidRPr="00D32A30">
        <w:t>2031 BN Haarlem</w:t>
      </w:r>
    </w:p>
    <w:p w14:paraId="7055B400" w14:textId="77777777" w:rsidR="005D62AE" w:rsidRPr="00D32A30" w:rsidRDefault="000030C5" w:rsidP="00101BBB">
      <w:pPr>
        <w:keepNext/>
        <w:keepLines/>
        <w:tabs>
          <w:tab w:val="clear" w:pos="567"/>
        </w:tabs>
        <w:autoSpaceDE w:val="0"/>
        <w:autoSpaceDN w:val="0"/>
        <w:adjustRightInd w:val="0"/>
        <w:spacing w:line="240" w:lineRule="auto"/>
      </w:pPr>
      <w:r w:rsidRPr="00D32A30">
        <w:t>L-Olanda</w:t>
      </w:r>
    </w:p>
    <w:p w14:paraId="22E75D3C" w14:textId="77777777" w:rsidR="00765895" w:rsidRPr="00D32A30" w:rsidRDefault="00765895" w:rsidP="00101BBB">
      <w:pPr>
        <w:keepNext/>
        <w:keepLines/>
        <w:tabs>
          <w:tab w:val="clear" w:pos="567"/>
        </w:tabs>
        <w:autoSpaceDE w:val="0"/>
        <w:autoSpaceDN w:val="0"/>
        <w:adjustRightInd w:val="0"/>
        <w:spacing w:line="240" w:lineRule="auto"/>
        <w:rPr>
          <w:b/>
        </w:rPr>
      </w:pPr>
    </w:p>
    <w:p w14:paraId="20F09CBE" w14:textId="77777777" w:rsidR="005D62AE" w:rsidRPr="00D32A30" w:rsidRDefault="000030C5" w:rsidP="00101BBB">
      <w:pPr>
        <w:numPr>
          <w:ilvl w:val="12"/>
          <w:numId w:val="0"/>
        </w:numPr>
        <w:tabs>
          <w:tab w:val="clear" w:pos="567"/>
        </w:tabs>
        <w:spacing w:line="240" w:lineRule="auto"/>
      </w:pPr>
      <w:r w:rsidRPr="00D32A30">
        <w:t>Għal kull tagħrif dwar din il-mediċina, jekk jogħġbok ikkuntattja lir-rappreżentant lokali tad-Detentur tal-Awtorizzazzjoni għat-Tqegħid fis-Suq:</w:t>
      </w:r>
    </w:p>
    <w:p w14:paraId="49B9E59D" w14:textId="77777777" w:rsidR="005D62AE" w:rsidRPr="00D32A30" w:rsidRDefault="005D62AE" w:rsidP="00101BBB">
      <w:pPr>
        <w:numPr>
          <w:ilvl w:val="12"/>
          <w:numId w:val="0"/>
        </w:numPr>
        <w:tabs>
          <w:tab w:val="clear" w:pos="567"/>
        </w:tabs>
        <w:spacing w:line="240" w:lineRule="auto"/>
      </w:pPr>
    </w:p>
    <w:tbl>
      <w:tblPr>
        <w:tblW w:w="5000" w:type="pct"/>
        <w:tblLook w:val="0000" w:firstRow="0" w:lastRow="0" w:firstColumn="0" w:lastColumn="0" w:noHBand="0" w:noVBand="0"/>
      </w:tblPr>
      <w:tblGrid>
        <w:gridCol w:w="4775"/>
        <w:gridCol w:w="4296"/>
      </w:tblGrid>
      <w:tr w:rsidR="0001667A" w14:paraId="21C2F706" w14:textId="77777777" w:rsidTr="00CC4DF3">
        <w:trPr>
          <w:cantSplit/>
        </w:trPr>
        <w:tc>
          <w:tcPr>
            <w:tcW w:w="2632" w:type="pct"/>
          </w:tcPr>
          <w:p w14:paraId="7BAA8189" w14:textId="77777777" w:rsidR="005D62AE" w:rsidRPr="00D32A30" w:rsidRDefault="000030C5" w:rsidP="00101BBB">
            <w:pPr>
              <w:widowControl w:val="0"/>
              <w:tabs>
                <w:tab w:val="clear" w:pos="567"/>
              </w:tabs>
              <w:spacing w:line="240" w:lineRule="auto"/>
              <w:rPr>
                <w:b/>
                <w:bCs/>
              </w:rPr>
            </w:pPr>
            <w:r w:rsidRPr="00D32A30">
              <w:rPr>
                <w:b/>
                <w:bCs/>
              </w:rPr>
              <w:t>België/Belgique/Belgien</w:t>
            </w:r>
          </w:p>
          <w:p w14:paraId="57386C3D" w14:textId="77777777" w:rsidR="005D62AE" w:rsidRPr="00D32A30" w:rsidRDefault="000030C5" w:rsidP="00101BBB">
            <w:pPr>
              <w:spacing w:line="240" w:lineRule="auto"/>
              <w:rPr>
                <w:bCs/>
              </w:rPr>
            </w:pPr>
            <w:r w:rsidRPr="00D32A30">
              <w:rPr>
                <w:bCs/>
              </w:rPr>
              <w:t xml:space="preserve">MSD Belgium </w:t>
            </w:r>
          </w:p>
          <w:p w14:paraId="2A9D4996" w14:textId="77777777" w:rsidR="005D62AE" w:rsidRPr="00D32A30" w:rsidRDefault="000030C5" w:rsidP="00101BBB">
            <w:pPr>
              <w:autoSpaceDE w:val="0"/>
              <w:autoSpaceDN w:val="0"/>
              <w:adjustRightInd w:val="0"/>
              <w:spacing w:line="240" w:lineRule="auto"/>
            </w:pPr>
            <w:r w:rsidRPr="00D32A30">
              <w:rPr>
                <w:bCs/>
              </w:rPr>
              <w:t>Tél/Tel : +32 (0)2 776 62 11</w:t>
            </w:r>
          </w:p>
          <w:p w14:paraId="6F1CC8C5" w14:textId="77777777" w:rsidR="005D62AE" w:rsidRPr="00D32A30" w:rsidRDefault="000030C5" w:rsidP="00101BBB">
            <w:pPr>
              <w:autoSpaceDE w:val="0"/>
              <w:autoSpaceDN w:val="0"/>
              <w:adjustRightInd w:val="0"/>
              <w:spacing w:line="240" w:lineRule="auto"/>
            </w:pPr>
            <w:r w:rsidRPr="00D32A30">
              <w:rPr>
                <w:bCs/>
              </w:rPr>
              <w:t>dpoc_belux@</w:t>
            </w:r>
            <w:r w:rsidR="006D6D3F" w:rsidRPr="00D32A30">
              <w:rPr>
                <w:bCs/>
              </w:rPr>
              <w:t>msd</w:t>
            </w:r>
            <w:r w:rsidRPr="00D32A30">
              <w:rPr>
                <w:bCs/>
              </w:rPr>
              <w:t>.com</w:t>
            </w:r>
          </w:p>
          <w:p w14:paraId="3E4F2022" w14:textId="77777777" w:rsidR="005D62AE" w:rsidRPr="00D32A30" w:rsidRDefault="005D62AE" w:rsidP="00101BBB">
            <w:pPr>
              <w:spacing w:line="240" w:lineRule="auto"/>
            </w:pPr>
          </w:p>
        </w:tc>
        <w:tc>
          <w:tcPr>
            <w:tcW w:w="2368" w:type="pct"/>
          </w:tcPr>
          <w:p w14:paraId="7C9087D9" w14:textId="77777777" w:rsidR="005D62AE" w:rsidRPr="00D32A30" w:rsidRDefault="000030C5" w:rsidP="00101BBB">
            <w:pPr>
              <w:numPr>
                <w:ilvl w:val="12"/>
                <w:numId w:val="0"/>
              </w:numPr>
              <w:spacing w:line="240" w:lineRule="auto"/>
              <w:rPr>
                <w:b/>
                <w:bCs/>
                <w:iCs/>
              </w:rPr>
            </w:pPr>
            <w:r w:rsidRPr="00D32A30">
              <w:rPr>
                <w:b/>
                <w:bCs/>
                <w:iCs/>
              </w:rPr>
              <w:t>Lietuva</w:t>
            </w:r>
          </w:p>
          <w:p w14:paraId="4FB88552" w14:textId="77777777" w:rsidR="005D62AE" w:rsidRPr="00D32A30" w:rsidRDefault="000030C5" w:rsidP="00101BBB">
            <w:pPr>
              <w:autoSpaceDE w:val="0"/>
              <w:autoSpaceDN w:val="0"/>
              <w:adjustRightInd w:val="0"/>
              <w:spacing w:line="240" w:lineRule="auto"/>
            </w:pPr>
            <w:r w:rsidRPr="00D32A30">
              <w:t>UAB Merck Sharp &amp; Dohme</w:t>
            </w:r>
          </w:p>
          <w:p w14:paraId="74DF6D6F" w14:textId="77777777" w:rsidR="005D62AE" w:rsidRPr="00D32A30" w:rsidRDefault="000030C5" w:rsidP="00101BBB">
            <w:pPr>
              <w:autoSpaceDE w:val="0"/>
              <w:autoSpaceDN w:val="0"/>
              <w:adjustRightInd w:val="0"/>
              <w:spacing w:line="240" w:lineRule="auto"/>
            </w:pPr>
            <w:r w:rsidRPr="00D32A30">
              <w:t>Tel. + 370 5 278 02 47</w:t>
            </w:r>
          </w:p>
          <w:p w14:paraId="3A762293" w14:textId="77777777" w:rsidR="005D62AE" w:rsidRPr="00D32A30" w:rsidRDefault="000030C5" w:rsidP="00101BBB">
            <w:pPr>
              <w:spacing w:line="240" w:lineRule="auto"/>
            </w:pPr>
            <w:r w:rsidRPr="00D32A30">
              <w:t>msd_lietuva@merck.com</w:t>
            </w:r>
          </w:p>
          <w:p w14:paraId="611946EE" w14:textId="77777777" w:rsidR="005D62AE" w:rsidRPr="00D32A30" w:rsidRDefault="005D62AE" w:rsidP="00101BBB">
            <w:pPr>
              <w:spacing w:line="240" w:lineRule="auto"/>
            </w:pPr>
          </w:p>
        </w:tc>
      </w:tr>
      <w:tr w:rsidR="0001667A" w14:paraId="21B902C7" w14:textId="77777777" w:rsidTr="00CC4DF3">
        <w:trPr>
          <w:cantSplit/>
        </w:trPr>
        <w:tc>
          <w:tcPr>
            <w:tcW w:w="2632" w:type="pct"/>
          </w:tcPr>
          <w:p w14:paraId="4F8B5D7F" w14:textId="77777777" w:rsidR="005D62AE" w:rsidRPr="00D32A30" w:rsidRDefault="000030C5" w:rsidP="00101BBB">
            <w:pPr>
              <w:spacing w:line="240" w:lineRule="auto"/>
              <w:rPr>
                <w:b/>
              </w:rPr>
            </w:pPr>
            <w:r w:rsidRPr="00D32A30">
              <w:rPr>
                <w:b/>
              </w:rPr>
              <w:t>България</w:t>
            </w:r>
          </w:p>
          <w:p w14:paraId="308EB372" w14:textId="77777777" w:rsidR="005D62AE" w:rsidRPr="00D32A30" w:rsidRDefault="000030C5" w:rsidP="00101BBB">
            <w:pPr>
              <w:spacing w:line="240" w:lineRule="auto"/>
            </w:pPr>
            <w:r w:rsidRPr="00D32A30">
              <w:t>Мерк Шарп и Доум България ЕООД</w:t>
            </w:r>
          </w:p>
          <w:p w14:paraId="6D86DBE0" w14:textId="77777777" w:rsidR="005D62AE" w:rsidRPr="00D32A30" w:rsidRDefault="000030C5" w:rsidP="00101BBB">
            <w:pPr>
              <w:spacing w:line="240" w:lineRule="auto"/>
            </w:pPr>
            <w:r w:rsidRPr="00D32A30">
              <w:t>Тел.: +359 2 819 3737</w:t>
            </w:r>
          </w:p>
          <w:p w14:paraId="69AE1ACE" w14:textId="77777777" w:rsidR="005D62AE" w:rsidRPr="00D32A30" w:rsidRDefault="000030C5" w:rsidP="00101BBB">
            <w:pPr>
              <w:spacing w:line="240" w:lineRule="auto"/>
            </w:pPr>
            <w:r w:rsidRPr="00D32A30">
              <w:t>info-msdbg@merck.com</w:t>
            </w:r>
          </w:p>
          <w:p w14:paraId="5747498B" w14:textId="77777777" w:rsidR="005D62AE" w:rsidRPr="00D32A30" w:rsidRDefault="005D62AE" w:rsidP="00101BBB">
            <w:pPr>
              <w:spacing w:line="240" w:lineRule="auto"/>
              <w:rPr>
                <w:b/>
              </w:rPr>
            </w:pPr>
          </w:p>
        </w:tc>
        <w:tc>
          <w:tcPr>
            <w:tcW w:w="2368" w:type="pct"/>
          </w:tcPr>
          <w:p w14:paraId="64DD4B3C" w14:textId="77777777" w:rsidR="005D62AE" w:rsidRPr="00D32A30" w:rsidRDefault="000030C5" w:rsidP="00101BBB">
            <w:pPr>
              <w:tabs>
                <w:tab w:val="left" w:pos="4536"/>
              </w:tabs>
              <w:suppressAutoHyphens/>
              <w:spacing w:line="240" w:lineRule="auto"/>
              <w:rPr>
                <w:b/>
              </w:rPr>
            </w:pPr>
            <w:r w:rsidRPr="00D32A30">
              <w:rPr>
                <w:b/>
              </w:rPr>
              <w:t>Luxembourg/Luxemburg</w:t>
            </w:r>
          </w:p>
          <w:p w14:paraId="189C32A9" w14:textId="77777777" w:rsidR="005D62AE" w:rsidRPr="00D32A30" w:rsidRDefault="000030C5" w:rsidP="00101BBB">
            <w:pPr>
              <w:spacing w:line="240" w:lineRule="auto"/>
              <w:rPr>
                <w:bCs/>
              </w:rPr>
            </w:pPr>
            <w:r w:rsidRPr="00D32A30">
              <w:rPr>
                <w:bCs/>
              </w:rPr>
              <w:t xml:space="preserve">MSD Belgium </w:t>
            </w:r>
          </w:p>
          <w:p w14:paraId="3B504C85" w14:textId="77777777" w:rsidR="005D62AE" w:rsidRPr="00D32A30" w:rsidRDefault="000030C5" w:rsidP="00101BBB">
            <w:pPr>
              <w:autoSpaceDE w:val="0"/>
              <w:autoSpaceDN w:val="0"/>
              <w:adjustRightInd w:val="0"/>
              <w:spacing w:line="240" w:lineRule="auto"/>
              <w:rPr>
                <w:bCs/>
              </w:rPr>
            </w:pPr>
            <w:r w:rsidRPr="00D32A30">
              <w:rPr>
                <w:bCs/>
              </w:rPr>
              <w:t>Tél/Tel : +32 (0)2 776 62 11</w:t>
            </w:r>
          </w:p>
          <w:p w14:paraId="12945CF7" w14:textId="77777777" w:rsidR="005D62AE" w:rsidRPr="00D32A30" w:rsidRDefault="000030C5" w:rsidP="00101BBB">
            <w:pPr>
              <w:autoSpaceDE w:val="0"/>
              <w:autoSpaceDN w:val="0"/>
              <w:adjustRightInd w:val="0"/>
              <w:spacing w:line="240" w:lineRule="auto"/>
            </w:pPr>
            <w:r w:rsidRPr="00D32A30">
              <w:rPr>
                <w:bCs/>
              </w:rPr>
              <w:t>dpoc_belux@</w:t>
            </w:r>
            <w:r w:rsidR="006D6D3F" w:rsidRPr="00D32A30">
              <w:rPr>
                <w:bCs/>
              </w:rPr>
              <w:t>msd</w:t>
            </w:r>
            <w:r w:rsidRPr="00D32A30">
              <w:rPr>
                <w:bCs/>
              </w:rPr>
              <w:t>.com</w:t>
            </w:r>
          </w:p>
          <w:p w14:paraId="60BF309E" w14:textId="77777777" w:rsidR="005D62AE" w:rsidRPr="00D32A30" w:rsidRDefault="005D62AE" w:rsidP="00101BBB">
            <w:pPr>
              <w:tabs>
                <w:tab w:val="clear" w:pos="567"/>
                <w:tab w:val="left" w:pos="4536"/>
              </w:tabs>
              <w:suppressAutoHyphens/>
              <w:spacing w:line="240" w:lineRule="auto"/>
            </w:pPr>
          </w:p>
        </w:tc>
      </w:tr>
      <w:tr w:rsidR="0001667A" w14:paraId="166BA00D" w14:textId="77777777" w:rsidTr="00CC4DF3">
        <w:trPr>
          <w:cantSplit/>
        </w:trPr>
        <w:tc>
          <w:tcPr>
            <w:tcW w:w="2632" w:type="pct"/>
          </w:tcPr>
          <w:p w14:paraId="51AC5CEA" w14:textId="77777777" w:rsidR="005D62AE" w:rsidRPr="00D32A30" w:rsidRDefault="000030C5" w:rsidP="00101BBB">
            <w:pPr>
              <w:spacing w:line="240" w:lineRule="auto"/>
              <w:rPr>
                <w:b/>
              </w:rPr>
            </w:pPr>
            <w:r w:rsidRPr="00D32A30">
              <w:rPr>
                <w:b/>
              </w:rPr>
              <w:t>Česká republika</w:t>
            </w:r>
          </w:p>
          <w:p w14:paraId="5C7567EE" w14:textId="77777777" w:rsidR="005D62AE" w:rsidRPr="00D32A30" w:rsidRDefault="000030C5" w:rsidP="00101BBB">
            <w:pPr>
              <w:autoSpaceDE w:val="0"/>
              <w:autoSpaceDN w:val="0"/>
              <w:adjustRightInd w:val="0"/>
              <w:spacing w:line="240" w:lineRule="auto"/>
            </w:pPr>
            <w:r w:rsidRPr="00D32A30">
              <w:rPr>
                <w:bCs/>
              </w:rPr>
              <w:t xml:space="preserve">Merck Sharp &amp; Dohme s.r.o. </w:t>
            </w:r>
          </w:p>
          <w:p w14:paraId="1F20F705" w14:textId="77777777" w:rsidR="005D62AE" w:rsidRPr="00D32A30" w:rsidRDefault="000030C5" w:rsidP="00101BBB">
            <w:pPr>
              <w:autoSpaceDE w:val="0"/>
              <w:autoSpaceDN w:val="0"/>
              <w:adjustRightInd w:val="0"/>
              <w:spacing w:line="240" w:lineRule="auto"/>
            </w:pPr>
            <w:r w:rsidRPr="00D32A30">
              <w:rPr>
                <w:bCs/>
              </w:rPr>
              <w:t xml:space="preserve">Tel: +420 233 010 111 </w:t>
            </w:r>
          </w:p>
          <w:p w14:paraId="4EB14153" w14:textId="77777777" w:rsidR="005D62AE" w:rsidRPr="00D32A30" w:rsidRDefault="000030C5" w:rsidP="00101BBB">
            <w:pPr>
              <w:spacing w:line="240" w:lineRule="auto"/>
              <w:rPr>
                <w:bCs/>
              </w:rPr>
            </w:pPr>
            <w:r w:rsidRPr="00D32A30">
              <w:rPr>
                <w:bCs/>
              </w:rPr>
              <w:t>dpoc_czechslovak@merck.com</w:t>
            </w:r>
          </w:p>
          <w:p w14:paraId="0123E413" w14:textId="77777777" w:rsidR="005D62AE" w:rsidRPr="00D32A30" w:rsidRDefault="005D62AE" w:rsidP="00101BBB">
            <w:pPr>
              <w:spacing w:line="240" w:lineRule="auto"/>
              <w:rPr>
                <w:b/>
              </w:rPr>
            </w:pPr>
          </w:p>
        </w:tc>
        <w:tc>
          <w:tcPr>
            <w:tcW w:w="2368" w:type="pct"/>
          </w:tcPr>
          <w:p w14:paraId="58F154FD" w14:textId="77777777" w:rsidR="005D62AE" w:rsidRPr="00D32A30" w:rsidRDefault="000030C5" w:rsidP="00101BBB">
            <w:pPr>
              <w:spacing w:line="240" w:lineRule="auto"/>
              <w:rPr>
                <w:b/>
                <w:bCs/>
              </w:rPr>
            </w:pPr>
            <w:r w:rsidRPr="00D32A30">
              <w:rPr>
                <w:b/>
                <w:bCs/>
              </w:rPr>
              <w:t>Magyarország</w:t>
            </w:r>
          </w:p>
          <w:p w14:paraId="3D564E92" w14:textId="77777777" w:rsidR="005D62AE" w:rsidRPr="00D32A30" w:rsidRDefault="000030C5" w:rsidP="00101BBB">
            <w:pPr>
              <w:spacing w:line="240" w:lineRule="auto"/>
            </w:pPr>
            <w:r w:rsidRPr="00D32A30">
              <w:t>MSD Pharma Hungary Kft.</w:t>
            </w:r>
          </w:p>
          <w:p w14:paraId="3311021E" w14:textId="77777777" w:rsidR="005D62AE" w:rsidRPr="00D32A30" w:rsidRDefault="000030C5" w:rsidP="00101BBB">
            <w:pPr>
              <w:spacing w:line="240" w:lineRule="auto"/>
            </w:pPr>
            <w:r w:rsidRPr="00D32A30">
              <w:t>Tel.: +36 1 888 5300</w:t>
            </w:r>
          </w:p>
          <w:p w14:paraId="2E8B12E4" w14:textId="77777777" w:rsidR="005D62AE" w:rsidRPr="00D32A30" w:rsidRDefault="000030C5" w:rsidP="00101BBB">
            <w:pPr>
              <w:spacing w:line="240" w:lineRule="auto"/>
            </w:pPr>
            <w:r w:rsidRPr="00D32A30">
              <w:t>hungary_msd@merck.com</w:t>
            </w:r>
          </w:p>
          <w:p w14:paraId="28606E13" w14:textId="77777777" w:rsidR="005D62AE" w:rsidRPr="00D32A30" w:rsidRDefault="005D62AE" w:rsidP="00101BBB">
            <w:pPr>
              <w:spacing w:line="240" w:lineRule="auto"/>
            </w:pPr>
          </w:p>
        </w:tc>
      </w:tr>
      <w:tr w:rsidR="0001667A" w14:paraId="73BAA5A5" w14:textId="77777777" w:rsidTr="00CC4DF3">
        <w:trPr>
          <w:cantSplit/>
        </w:trPr>
        <w:tc>
          <w:tcPr>
            <w:tcW w:w="2632" w:type="pct"/>
          </w:tcPr>
          <w:p w14:paraId="39E7E1B3" w14:textId="77777777" w:rsidR="005D62AE" w:rsidRPr="00D32A30" w:rsidRDefault="000030C5" w:rsidP="00101BBB">
            <w:pPr>
              <w:spacing w:line="240" w:lineRule="auto"/>
              <w:rPr>
                <w:b/>
              </w:rPr>
            </w:pPr>
            <w:r w:rsidRPr="00D32A30">
              <w:rPr>
                <w:b/>
              </w:rPr>
              <w:t>Danmark</w:t>
            </w:r>
          </w:p>
          <w:p w14:paraId="0FCA54BD" w14:textId="77777777" w:rsidR="005D62AE" w:rsidRPr="00D32A30" w:rsidRDefault="000030C5" w:rsidP="00101BBB">
            <w:pPr>
              <w:spacing w:line="240" w:lineRule="auto"/>
            </w:pPr>
            <w:r w:rsidRPr="00D32A30">
              <w:t>MSD Danmark ApS</w:t>
            </w:r>
          </w:p>
          <w:p w14:paraId="60219FCA" w14:textId="10591A90" w:rsidR="005D62AE" w:rsidRPr="00D32A30" w:rsidRDefault="000030C5" w:rsidP="00101BBB">
            <w:pPr>
              <w:autoSpaceDE w:val="0"/>
              <w:autoSpaceDN w:val="0"/>
              <w:adjustRightInd w:val="0"/>
              <w:spacing w:line="240" w:lineRule="auto"/>
            </w:pPr>
            <w:r w:rsidRPr="00D32A30">
              <w:t>Tlf</w:t>
            </w:r>
            <w:r w:rsidR="002D71F8" w:rsidRPr="00D32A30">
              <w:t>.</w:t>
            </w:r>
            <w:r w:rsidRPr="00D32A30">
              <w:t>: + 45 44 82 4000</w:t>
            </w:r>
          </w:p>
          <w:p w14:paraId="04FBED04" w14:textId="77777777" w:rsidR="005D62AE" w:rsidRPr="00D32A30" w:rsidRDefault="000030C5" w:rsidP="00101BBB">
            <w:pPr>
              <w:autoSpaceDE w:val="0"/>
              <w:autoSpaceDN w:val="0"/>
              <w:adjustRightInd w:val="0"/>
              <w:spacing w:line="240" w:lineRule="auto"/>
            </w:pPr>
            <w:r w:rsidRPr="00D32A30">
              <w:t>dkmail@merck.com</w:t>
            </w:r>
          </w:p>
          <w:p w14:paraId="4FC063C1" w14:textId="77777777" w:rsidR="005D62AE" w:rsidRPr="00D32A30" w:rsidRDefault="005D62AE" w:rsidP="00101BBB">
            <w:pPr>
              <w:tabs>
                <w:tab w:val="clear" w:pos="567"/>
              </w:tabs>
              <w:autoSpaceDE w:val="0"/>
              <w:autoSpaceDN w:val="0"/>
              <w:adjustRightInd w:val="0"/>
              <w:spacing w:line="240" w:lineRule="auto"/>
            </w:pPr>
          </w:p>
        </w:tc>
        <w:tc>
          <w:tcPr>
            <w:tcW w:w="2368" w:type="pct"/>
          </w:tcPr>
          <w:p w14:paraId="22BFD0E3" w14:textId="77777777" w:rsidR="005D62AE" w:rsidRPr="00D32A30" w:rsidRDefault="000030C5" w:rsidP="00101BBB">
            <w:pPr>
              <w:spacing w:line="240" w:lineRule="auto"/>
              <w:rPr>
                <w:b/>
              </w:rPr>
            </w:pPr>
            <w:r w:rsidRPr="00D32A30">
              <w:rPr>
                <w:b/>
              </w:rPr>
              <w:t>Malta</w:t>
            </w:r>
          </w:p>
          <w:p w14:paraId="33BD4BEA" w14:textId="77777777" w:rsidR="005D62AE" w:rsidRPr="00D32A30" w:rsidRDefault="000030C5" w:rsidP="00101BBB">
            <w:pPr>
              <w:autoSpaceDE w:val="0"/>
              <w:autoSpaceDN w:val="0"/>
              <w:adjustRightInd w:val="0"/>
              <w:spacing w:line="240" w:lineRule="auto"/>
            </w:pPr>
            <w:r w:rsidRPr="00D32A30">
              <w:t>Merck Sharp &amp; Dohme Cyprus Limited</w:t>
            </w:r>
          </w:p>
          <w:p w14:paraId="0016135F" w14:textId="77777777" w:rsidR="005D62AE" w:rsidRPr="00D32A30" w:rsidRDefault="000030C5" w:rsidP="00101BBB">
            <w:pPr>
              <w:tabs>
                <w:tab w:val="clear" w:pos="567"/>
                <w:tab w:val="left" w:pos="4536"/>
              </w:tabs>
              <w:suppressAutoHyphens/>
              <w:autoSpaceDE w:val="0"/>
              <w:autoSpaceDN w:val="0"/>
              <w:adjustRightInd w:val="0"/>
              <w:spacing w:line="240" w:lineRule="auto"/>
            </w:pPr>
            <w:r w:rsidRPr="00D32A30">
              <w:t>Tel.: 8007 4433 (+356 99917558)</w:t>
            </w:r>
          </w:p>
          <w:p w14:paraId="69F1E24D" w14:textId="77777777" w:rsidR="005D62AE" w:rsidRPr="00D32A30" w:rsidRDefault="000030C5" w:rsidP="00101BBB">
            <w:pPr>
              <w:tabs>
                <w:tab w:val="clear" w:pos="567"/>
                <w:tab w:val="left" w:pos="4536"/>
              </w:tabs>
              <w:suppressAutoHyphens/>
              <w:autoSpaceDE w:val="0"/>
              <w:autoSpaceDN w:val="0"/>
              <w:adjustRightInd w:val="0"/>
              <w:spacing w:line="240" w:lineRule="auto"/>
            </w:pPr>
            <w:r w:rsidRPr="00D32A30">
              <w:t>malta_info@merck.com</w:t>
            </w:r>
          </w:p>
          <w:p w14:paraId="7F83860D" w14:textId="77777777" w:rsidR="005D62AE" w:rsidRPr="00D32A30" w:rsidRDefault="005D62AE" w:rsidP="00101BBB">
            <w:pPr>
              <w:tabs>
                <w:tab w:val="clear" w:pos="567"/>
                <w:tab w:val="left" w:pos="4536"/>
              </w:tabs>
              <w:suppressAutoHyphens/>
              <w:autoSpaceDE w:val="0"/>
              <w:autoSpaceDN w:val="0"/>
              <w:adjustRightInd w:val="0"/>
              <w:spacing w:line="240" w:lineRule="auto"/>
              <w:rPr>
                <w:b/>
              </w:rPr>
            </w:pPr>
          </w:p>
        </w:tc>
      </w:tr>
      <w:tr w:rsidR="0001667A" w14:paraId="12D745A8" w14:textId="77777777" w:rsidTr="00CC4DF3">
        <w:trPr>
          <w:cantSplit/>
        </w:trPr>
        <w:tc>
          <w:tcPr>
            <w:tcW w:w="2632" w:type="pct"/>
          </w:tcPr>
          <w:p w14:paraId="5A718DC5" w14:textId="77777777" w:rsidR="005D62AE" w:rsidRPr="00D32A30" w:rsidRDefault="000030C5" w:rsidP="00101BBB">
            <w:pPr>
              <w:spacing w:line="240" w:lineRule="auto"/>
              <w:rPr>
                <w:b/>
              </w:rPr>
            </w:pPr>
            <w:r w:rsidRPr="00D32A30">
              <w:rPr>
                <w:b/>
              </w:rPr>
              <w:t>Deutschland</w:t>
            </w:r>
          </w:p>
          <w:p w14:paraId="5158AEE2" w14:textId="77777777" w:rsidR="005D62AE" w:rsidRPr="00D32A30" w:rsidRDefault="000030C5" w:rsidP="00101BBB">
            <w:pPr>
              <w:spacing w:line="240" w:lineRule="auto"/>
              <w:rPr>
                <w:b/>
              </w:rPr>
            </w:pPr>
            <w:r w:rsidRPr="00D32A30">
              <w:t>MSD Sharp &amp; Dohme GmbH</w:t>
            </w:r>
          </w:p>
          <w:p w14:paraId="5239F8A8" w14:textId="77777777" w:rsidR="005D62AE" w:rsidRPr="00D32A30" w:rsidRDefault="000030C5" w:rsidP="00101BBB">
            <w:pPr>
              <w:tabs>
                <w:tab w:val="left" w:pos="-720"/>
                <w:tab w:val="left" w:pos="4536"/>
              </w:tabs>
              <w:suppressAutoHyphens/>
              <w:spacing w:line="240" w:lineRule="auto"/>
            </w:pPr>
            <w:r w:rsidRPr="00D32A30">
              <w:t>Tel: 0800 673 673 673 (+ 49 (0) 89 4561 0)</w:t>
            </w:r>
          </w:p>
          <w:p w14:paraId="150515BB" w14:textId="77777777" w:rsidR="005D62AE" w:rsidRPr="00D32A30" w:rsidRDefault="000030C5" w:rsidP="00101BBB">
            <w:pPr>
              <w:spacing w:line="240" w:lineRule="auto"/>
            </w:pPr>
            <w:r w:rsidRPr="00D32A30">
              <w:t>e-mail@msd.de</w:t>
            </w:r>
          </w:p>
          <w:p w14:paraId="7F1F7275" w14:textId="77777777" w:rsidR="005D62AE" w:rsidRPr="00D32A30" w:rsidRDefault="005D62AE" w:rsidP="00101BBB">
            <w:pPr>
              <w:autoSpaceDE w:val="0"/>
              <w:autoSpaceDN w:val="0"/>
              <w:adjustRightInd w:val="0"/>
              <w:spacing w:line="240" w:lineRule="auto"/>
            </w:pPr>
          </w:p>
        </w:tc>
        <w:tc>
          <w:tcPr>
            <w:tcW w:w="2368" w:type="pct"/>
          </w:tcPr>
          <w:p w14:paraId="7476F64D" w14:textId="77777777" w:rsidR="005D62AE" w:rsidRPr="00D32A30" w:rsidRDefault="000030C5" w:rsidP="00101BBB">
            <w:pPr>
              <w:spacing w:line="240" w:lineRule="auto"/>
              <w:rPr>
                <w:b/>
              </w:rPr>
            </w:pPr>
            <w:r w:rsidRPr="00D32A30">
              <w:rPr>
                <w:b/>
              </w:rPr>
              <w:t>Nederland</w:t>
            </w:r>
          </w:p>
          <w:p w14:paraId="12D3D54C" w14:textId="77777777" w:rsidR="005D62AE" w:rsidRPr="00D32A30" w:rsidRDefault="000030C5" w:rsidP="00101BBB">
            <w:pPr>
              <w:spacing w:line="240" w:lineRule="auto"/>
            </w:pPr>
            <w:r w:rsidRPr="00D32A30">
              <w:rPr>
                <w:rFonts w:eastAsia="PMingLiU"/>
                <w:bCs/>
                <w:lang w:eastAsia="zh-TW"/>
              </w:rPr>
              <w:t>Merck Sharp &amp; Dohme B.V.</w:t>
            </w:r>
          </w:p>
          <w:p w14:paraId="63AA78AF" w14:textId="77777777" w:rsidR="005D62AE" w:rsidRPr="00D32A30" w:rsidRDefault="000030C5" w:rsidP="00101BBB">
            <w:pPr>
              <w:spacing w:line="240" w:lineRule="auto"/>
              <w:rPr>
                <w:rFonts w:eastAsia="PMingLiU"/>
                <w:lang w:eastAsia="zh-TW"/>
              </w:rPr>
            </w:pPr>
            <w:r w:rsidRPr="00D32A30">
              <w:t>Tel: 0</w:t>
            </w:r>
            <w:r w:rsidRPr="00D32A30">
              <w:rPr>
                <w:rFonts w:eastAsia="PMingLiU"/>
                <w:lang w:eastAsia="zh-TW"/>
              </w:rPr>
              <w:t>800 9999000 (+31 23 5153153)</w:t>
            </w:r>
          </w:p>
          <w:p w14:paraId="1DE4B4A2" w14:textId="77777777" w:rsidR="005D62AE" w:rsidRPr="00D32A30" w:rsidRDefault="000030C5" w:rsidP="00101BBB">
            <w:pPr>
              <w:spacing w:line="240" w:lineRule="auto"/>
            </w:pPr>
            <w:r w:rsidRPr="00D32A30">
              <w:rPr>
                <w:rFonts w:eastAsia="PMingLiU"/>
                <w:lang w:eastAsia="zh-TW"/>
              </w:rPr>
              <w:t>medicalinfo.nl@merck.com</w:t>
            </w:r>
          </w:p>
          <w:p w14:paraId="69F26345" w14:textId="77777777" w:rsidR="005D62AE" w:rsidRPr="00D32A30" w:rsidRDefault="005D62AE" w:rsidP="00101BBB">
            <w:pPr>
              <w:spacing w:line="240" w:lineRule="auto"/>
            </w:pPr>
          </w:p>
        </w:tc>
      </w:tr>
      <w:tr w:rsidR="0001667A" w14:paraId="70F5AAD6" w14:textId="77777777" w:rsidTr="00CC4DF3">
        <w:trPr>
          <w:cantSplit/>
        </w:trPr>
        <w:tc>
          <w:tcPr>
            <w:tcW w:w="2632" w:type="pct"/>
          </w:tcPr>
          <w:p w14:paraId="6797ED9C" w14:textId="77777777" w:rsidR="005D62AE" w:rsidRPr="00D32A30" w:rsidRDefault="000030C5" w:rsidP="00101BBB">
            <w:pPr>
              <w:tabs>
                <w:tab w:val="clear" w:pos="567"/>
                <w:tab w:val="left" w:pos="720"/>
              </w:tabs>
              <w:spacing w:line="240" w:lineRule="auto"/>
              <w:rPr>
                <w:b/>
              </w:rPr>
            </w:pPr>
            <w:r w:rsidRPr="00D32A30">
              <w:rPr>
                <w:b/>
              </w:rPr>
              <w:t>Eesti</w:t>
            </w:r>
          </w:p>
          <w:p w14:paraId="4A83609F" w14:textId="77777777" w:rsidR="005D62AE" w:rsidRPr="00D32A30" w:rsidRDefault="000030C5" w:rsidP="00101BBB">
            <w:pPr>
              <w:autoSpaceDE w:val="0"/>
              <w:autoSpaceDN w:val="0"/>
              <w:adjustRightInd w:val="0"/>
              <w:spacing w:line="240" w:lineRule="auto"/>
            </w:pPr>
            <w:r w:rsidRPr="00D32A30">
              <w:t>Merck Sharp &amp; Dohme OÜ</w:t>
            </w:r>
          </w:p>
          <w:p w14:paraId="2D1EA3A2" w14:textId="77777777" w:rsidR="005D62AE" w:rsidRPr="00D32A30" w:rsidRDefault="000030C5" w:rsidP="00101BBB">
            <w:pPr>
              <w:autoSpaceDE w:val="0"/>
              <w:autoSpaceDN w:val="0"/>
              <w:adjustRightInd w:val="0"/>
              <w:spacing w:line="240" w:lineRule="auto"/>
            </w:pPr>
            <w:r w:rsidRPr="00D32A30">
              <w:t>Tel.: + 372 6144 200</w:t>
            </w:r>
          </w:p>
          <w:p w14:paraId="0B783899" w14:textId="77777777" w:rsidR="005D62AE" w:rsidRPr="00D32A30" w:rsidRDefault="000030C5" w:rsidP="00101BBB">
            <w:pPr>
              <w:autoSpaceDE w:val="0"/>
              <w:autoSpaceDN w:val="0"/>
              <w:adjustRightInd w:val="0"/>
              <w:spacing w:line="240" w:lineRule="auto"/>
            </w:pPr>
            <w:r w:rsidRPr="00D32A30">
              <w:t>msdeesti@merck.com</w:t>
            </w:r>
          </w:p>
          <w:p w14:paraId="1E2008A5" w14:textId="77777777" w:rsidR="005D62AE" w:rsidRPr="00D32A30" w:rsidRDefault="005D62AE" w:rsidP="00101BBB">
            <w:pPr>
              <w:spacing w:line="240" w:lineRule="auto"/>
              <w:rPr>
                <w:b/>
                <w:snapToGrid w:val="0"/>
              </w:rPr>
            </w:pPr>
          </w:p>
        </w:tc>
        <w:tc>
          <w:tcPr>
            <w:tcW w:w="2368" w:type="pct"/>
          </w:tcPr>
          <w:p w14:paraId="4DF86B39" w14:textId="77777777" w:rsidR="005D62AE" w:rsidRPr="00D32A30" w:rsidRDefault="000030C5" w:rsidP="00101BBB">
            <w:pPr>
              <w:spacing w:line="240" w:lineRule="auto"/>
              <w:rPr>
                <w:b/>
              </w:rPr>
            </w:pPr>
            <w:r w:rsidRPr="00D32A30">
              <w:rPr>
                <w:b/>
              </w:rPr>
              <w:t>Norge</w:t>
            </w:r>
          </w:p>
          <w:p w14:paraId="4E3635E9" w14:textId="77777777" w:rsidR="005D62AE" w:rsidRPr="00D32A30" w:rsidRDefault="000030C5" w:rsidP="00101BBB">
            <w:pPr>
              <w:autoSpaceDE w:val="0"/>
              <w:autoSpaceDN w:val="0"/>
              <w:adjustRightInd w:val="0"/>
              <w:spacing w:line="240" w:lineRule="auto"/>
            </w:pPr>
            <w:r w:rsidRPr="00D32A30">
              <w:rPr>
                <w:bCs/>
              </w:rPr>
              <w:t>MSD (Norge) AS</w:t>
            </w:r>
          </w:p>
          <w:p w14:paraId="10BEFB12" w14:textId="77777777" w:rsidR="005D62AE" w:rsidRPr="00D32A30" w:rsidRDefault="000030C5" w:rsidP="00101BBB">
            <w:pPr>
              <w:autoSpaceDE w:val="0"/>
              <w:autoSpaceDN w:val="0"/>
              <w:adjustRightInd w:val="0"/>
              <w:spacing w:line="240" w:lineRule="auto"/>
              <w:rPr>
                <w:bCs/>
              </w:rPr>
            </w:pPr>
            <w:r w:rsidRPr="00D32A30">
              <w:rPr>
                <w:bCs/>
              </w:rPr>
              <w:t>Tlf: +47 32 20 73 00</w:t>
            </w:r>
          </w:p>
          <w:p w14:paraId="09B2A9B3" w14:textId="77777777" w:rsidR="005D62AE" w:rsidRPr="00D32A30" w:rsidRDefault="000030C5" w:rsidP="00101BBB">
            <w:pPr>
              <w:spacing w:line="240" w:lineRule="auto"/>
            </w:pPr>
            <w:r w:rsidRPr="00D32A30">
              <w:rPr>
                <w:bCs/>
              </w:rPr>
              <w:t>msdnorge@msd.no</w:t>
            </w:r>
          </w:p>
          <w:p w14:paraId="2624E86F" w14:textId="77777777" w:rsidR="005D62AE" w:rsidRPr="00D32A30" w:rsidRDefault="005D62AE" w:rsidP="00101BBB">
            <w:pPr>
              <w:spacing w:line="240" w:lineRule="auto"/>
            </w:pPr>
          </w:p>
        </w:tc>
      </w:tr>
      <w:tr w:rsidR="0001667A" w14:paraId="38F6CE2F" w14:textId="77777777" w:rsidTr="00CC4DF3">
        <w:trPr>
          <w:cantSplit/>
        </w:trPr>
        <w:tc>
          <w:tcPr>
            <w:tcW w:w="2632" w:type="pct"/>
          </w:tcPr>
          <w:p w14:paraId="1BA7BCA5" w14:textId="77777777" w:rsidR="005D62AE" w:rsidRPr="00D32A30" w:rsidRDefault="000030C5" w:rsidP="00101BBB">
            <w:pPr>
              <w:spacing w:line="240" w:lineRule="auto"/>
              <w:rPr>
                <w:b/>
                <w:snapToGrid w:val="0"/>
              </w:rPr>
            </w:pPr>
            <w:r w:rsidRPr="00D32A30">
              <w:rPr>
                <w:b/>
                <w:snapToGrid w:val="0"/>
              </w:rPr>
              <w:t>Ελλάδα</w:t>
            </w:r>
          </w:p>
          <w:p w14:paraId="0CFCC4CF" w14:textId="7F43A8C9" w:rsidR="005D62AE" w:rsidRPr="00D32A30" w:rsidRDefault="000030C5" w:rsidP="00101BBB">
            <w:pPr>
              <w:tabs>
                <w:tab w:val="clear" w:pos="567"/>
              </w:tabs>
              <w:spacing w:line="240" w:lineRule="auto"/>
              <w:rPr>
                <w:lang w:eastAsia="ja-JP"/>
              </w:rPr>
            </w:pPr>
            <w:r w:rsidRPr="00D32A30">
              <w:t xml:space="preserve">MSD </w:t>
            </w:r>
            <w:r w:rsidRPr="00D32A30">
              <w:rPr>
                <w:lang w:eastAsia="ja-JP"/>
              </w:rPr>
              <w:t>Α.Φ.Ε.Ε.</w:t>
            </w:r>
          </w:p>
          <w:p w14:paraId="5816FBE2" w14:textId="77777777" w:rsidR="005D62AE" w:rsidRPr="00D32A30" w:rsidRDefault="000030C5" w:rsidP="00101BBB">
            <w:pPr>
              <w:tabs>
                <w:tab w:val="clear" w:pos="567"/>
              </w:tabs>
              <w:spacing w:line="240" w:lineRule="auto"/>
            </w:pPr>
            <w:r w:rsidRPr="00D32A30">
              <w:rPr>
                <w:lang w:eastAsia="ja-JP"/>
              </w:rPr>
              <w:t>Τηλ</w:t>
            </w:r>
            <w:r w:rsidRPr="00D32A30">
              <w:t>: +30 210 98 97 300</w:t>
            </w:r>
          </w:p>
          <w:p w14:paraId="04CA0045" w14:textId="77777777" w:rsidR="005D62AE" w:rsidRPr="00D32A30" w:rsidRDefault="000030C5" w:rsidP="00101BBB">
            <w:pPr>
              <w:tabs>
                <w:tab w:val="clear" w:pos="567"/>
              </w:tabs>
              <w:spacing w:line="240" w:lineRule="auto"/>
            </w:pPr>
            <w:r w:rsidRPr="00D32A30">
              <w:t>dpoc_greece@merck.com</w:t>
            </w:r>
          </w:p>
          <w:p w14:paraId="54791182" w14:textId="77777777" w:rsidR="005D62AE" w:rsidRPr="00D32A30" w:rsidRDefault="005D62AE" w:rsidP="00101BBB">
            <w:pPr>
              <w:tabs>
                <w:tab w:val="clear" w:pos="567"/>
              </w:tabs>
              <w:spacing w:line="240" w:lineRule="auto"/>
              <w:rPr>
                <w:sz w:val="24"/>
                <w:szCs w:val="24"/>
              </w:rPr>
            </w:pPr>
          </w:p>
        </w:tc>
        <w:tc>
          <w:tcPr>
            <w:tcW w:w="2368" w:type="pct"/>
          </w:tcPr>
          <w:p w14:paraId="43A19C24" w14:textId="77777777" w:rsidR="005D62AE" w:rsidRPr="00D32A30" w:rsidRDefault="000030C5" w:rsidP="00101BBB">
            <w:pPr>
              <w:spacing w:line="240" w:lineRule="auto"/>
              <w:rPr>
                <w:b/>
              </w:rPr>
            </w:pPr>
            <w:r w:rsidRPr="00D32A30">
              <w:rPr>
                <w:b/>
              </w:rPr>
              <w:t>Österreich</w:t>
            </w:r>
          </w:p>
          <w:p w14:paraId="29EFEAD8" w14:textId="77777777" w:rsidR="005D62AE" w:rsidRPr="00D32A30" w:rsidRDefault="000030C5" w:rsidP="00101BBB">
            <w:pPr>
              <w:spacing w:line="240" w:lineRule="auto"/>
            </w:pPr>
            <w:r w:rsidRPr="00D32A30">
              <w:t>Merck Sharp &amp; Dohme Ges.m.b.H.</w:t>
            </w:r>
          </w:p>
          <w:p w14:paraId="74112B2B" w14:textId="77777777" w:rsidR="005D62AE" w:rsidRPr="00D32A30" w:rsidRDefault="000030C5" w:rsidP="00101BBB">
            <w:pPr>
              <w:spacing w:line="240" w:lineRule="auto"/>
            </w:pPr>
            <w:r w:rsidRPr="00D32A30">
              <w:t>Tel: +43 (0) 1 26 044</w:t>
            </w:r>
          </w:p>
          <w:p w14:paraId="51B2147E" w14:textId="77777777" w:rsidR="005D62AE" w:rsidRPr="00D32A30" w:rsidRDefault="000030C5" w:rsidP="00101BBB">
            <w:pPr>
              <w:spacing w:line="240" w:lineRule="auto"/>
              <w:rPr>
                <w:bCs/>
              </w:rPr>
            </w:pPr>
            <w:r w:rsidRPr="00D32A30">
              <w:rPr>
                <w:bCs/>
              </w:rPr>
              <w:t>dpoc_austria@merck.com</w:t>
            </w:r>
          </w:p>
          <w:p w14:paraId="37C919FD" w14:textId="77777777" w:rsidR="005D62AE" w:rsidRPr="00D32A30" w:rsidRDefault="005D62AE" w:rsidP="00101BBB">
            <w:pPr>
              <w:spacing w:line="240" w:lineRule="auto"/>
              <w:rPr>
                <w:b/>
              </w:rPr>
            </w:pPr>
          </w:p>
        </w:tc>
      </w:tr>
      <w:tr w:rsidR="0001667A" w14:paraId="0BB6314D" w14:textId="77777777" w:rsidTr="00CC4DF3">
        <w:trPr>
          <w:cantSplit/>
        </w:trPr>
        <w:tc>
          <w:tcPr>
            <w:tcW w:w="2632" w:type="pct"/>
          </w:tcPr>
          <w:p w14:paraId="6F50C1A7" w14:textId="77777777" w:rsidR="005D62AE" w:rsidRPr="00D32A30" w:rsidRDefault="000030C5" w:rsidP="00101BBB">
            <w:pPr>
              <w:spacing w:line="240" w:lineRule="auto"/>
              <w:rPr>
                <w:b/>
              </w:rPr>
            </w:pPr>
            <w:r w:rsidRPr="00D32A30">
              <w:rPr>
                <w:b/>
              </w:rPr>
              <w:t>España</w:t>
            </w:r>
          </w:p>
          <w:p w14:paraId="0822290B" w14:textId="77777777" w:rsidR="005D62AE" w:rsidRPr="00D32A30" w:rsidRDefault="000030C5" w:rsidP="00101BBB">
            <w:pPr>
              <w:spacing w:line="240" w:lineRule="auto"/>
            </w:pPr>
            <w:r w:rsidRPr="00D32A30">
              <w:t>Merck Sharp &amp; Dohme de España, S.A.</w:t>
            </w:r>
          </w:p>
          <w:p w14:paraId="218D4AC3" w14:textId="77777777" w:rsidR="005D62AE" w:rsidRPr="00D32A30" w:rsidRDefault="000030C5" w:rsidP="00101BBB">
            <w:pPr>
              <w:spacing w:line="240" w:lineRule="auto"/>
            </w:pPr>
            <w:r w:rsidRPr="00D32A30">
              <w:t>Tel: +34 91 321 06 00</w:t>
            </w:r>
          </w:p>
          <w:p w14:paraId="4479E46B" w14:textId="77777777" w:rsidR="005D62AE" w:rsidRPr="00D32A30" w:rsidRDefault="000030C5" w:rsidP="00101BBB">
            <w:pPr>
              <w:spacing w:line="240" w:lineRule="auto"/>
            </w:pPr>
            <w:r w:rsidRPr="00D32A30">
              <w:t>msd_info@merck.com</w:t>
            </w:r>
          </w:p>
          <w:p w14:paraId="133CC4F3" w14:textId="77777777" w:rsidR="005D62AE" w:rsidRPr="00D32A30" w:rsidRDefault="005D62AE" w:rsidP="00101BBB">
            <w:pPr>
              <w:spacing w:line="240" w:lineRule="auto"/>
            </w:pPr>
          </w:p>
        </w:tc>
        <w:tc>
          <w:tcPr>
            <w:tcW w:w="2368" w:type="pct"/>
          </w:tcPr>
          <w:p w14:paraId="1D5C5D38" w14:textId="77777777" w:rsidR="005D62AE" w:rsidRPr="00D32A30" w:rsidRDefault="000030C5" w:rsidP="00101BBB">
            <w:pPr>
              <w:spacing w:line="240" w:lineRule="auto"/>
              <w:rPr>
                <w:b/>
              </w:rPr>
            </w:pPr>
            <w:r w:rsidRPr="00D32A30">
              <w:rPr>
                <w:b/>
              </w:rPr>
              <w:t>Polska</w:t>
            </w:r>
          </w:p>
          <w:p w14:paraId="7B70F6FF" w14:textId="77777777" w:rsidR="005D62AE" w:rsidRPr="00D32A30" w:rsidRDefault="000030C5" w:rsidP="00101BBB">
            <w:pPr>
              <w:spacing w:line="240" w:lineRule="auto"/>
            </w:pPr>
            <w:r w:rsidRPr="00D32A30">
              <w:t>MSD Polska Sp. z o.o.</w:t>
            </w:r>
          </w:p>
          <w:p w14:paraId="37C083AE" w14:textId="77777777" w:rsidR="005D62AE" w:rsidRPr="00D32A30" w:rsidRDefault="000030C5" w:rsidP="00101BBB">
            <w:pPr>
              <w:autoSpaceDE w:val="0"/>
              <w:autoSpaceDN w:val="0"/>
              <w:adjustRightInd w:val="0"/>
              <w:spacing w:line="240" w:lineRule="auto"/>
            </w:pPr>
            <w:r w:rsidRPr="00D32A30">
              <w:t>Tel.: +48 22 549 51 00</w:t>
            </w:r>
          </w:p>
          <w:p w14:paraId="6F888B8A" w14:textId="77777777" w:rsidR="005D62AE" w:rsidRPr="00D32A30" w:rsidRDefault="000030C5" w:rsidP="00101BBB">
            <w:pPr>
              <w:spacing w:line="240" w:lineRule="auto"/>
            </w:pPr>
            <w:r w:rsidRPr="00D32A30">
              <w:t>msdpolska@merck.com</w:t>
            </w:r>
          </w:p>
          <w:p w14:paraId="645E2B76" w14:textId="77777777" w:rsidR="005D62AE" w:rsidRPr="00D32A30" w:rsidRDefault="005D62AE" w:rsidP="00101BBB">
            <w:pPr>
              <w:spacing w:line="240" w:lineRule="auto"/>
            </w:pPr>
          </w:p>
        </w:tc>
      </w:tr>
      <w:tr w:rsidR="0001667A" w14:paraId="222EE3DD" w14:textId="77777777" w:rsidTr="00CC4DF3">
        <w:trPr>
          <w:cantSplit/>
        </w:trPr>
        <w:tc>
          <w:tcPr>
            <w:tcW w:w="2632" w:type="pct"/>
          </w:tcPr>
          <w:p w14:paraId="678E0BDF" w14:textId="77777777" w:rsidR="005D62AE" w:rsidRPr="00D32A30" w:rsidRDefault="000030C5" w:rsidP="00101BBB">
            <w:pPr>
              <w:spacing w:line="240" w:lineRule="auto"/>
              <w:rPr>
                <w:b/>
              </w:rPr>
            </w:pPr>
            <w:r w:rsidRPr="00D32A30">
              <w:rPr>
                <w:b/>
              </w:rPr>
              <w:lastRenderedPageBreak/>
              <w:t>France</w:t>
            </w:r>
          </w:p>
          <w:p w14:paraId="4F6A4CFE" w14:textId="77777777" w:rsidR="005D62AE" w:rsidRPr="00D32A30" w:rsidRDefault="000030C5" w:rsidP="00101BBB">
            <w:pPr>
              <w:autoSpaceDE w:val="0"/>
              <w:autoSpaceDN w:val="0"/>
              <w:adjustRightInd w:val="0"/>
              <w:spacing w:line="240" w:lineRule="auto"/>
              <w:rPr>
                <w:bCs/>
              </w:rPr>
            </w:pPr>
            <w:r w:rsidRPr="00D32A30">
              <w:rPr>
                <w:bCs/>
              </w:rPr>
              <w:t>MSD France</w:t>
            </w:r>
          </w:p>
          <w:p w14:paraId="3C188417" w14:textId="77777777" w:rsidR="005D62AE" w:rsidRPr="00D32A30" w:rsidRDefault="000030C5" w:rsidP="00101BBB">
            <w:pPr>
              <w:autoSpaceDE w:val="0"/>
              <w:autoSpaceDN w:val="0"/>
              <w:adjustRightInd w:val="0"/>
              <w:spacing w:line="240" w:lineRule="auto"/>
              <w:rPr>
                <w:bCs/>
              </w:rPr>
            </w:pPr>
            <w:r w:rsidRPr="00D32A30">
              <w:rPr>
                <w:bCs/>
              </w:rPr>
              <w:t>Tél. +33 (0) 1 80 46 40 40</w:t>
            </w:r>
          </w:p>
          <w:p w14:paraId="13903BB4" w14:textId="77777777" w:rsidR="005D62AE" w:rsidRPr="00D32A30" w:rsidRDefault="005D62AE" w:rsidP="00101BBB">
            <w:pPr>
              <w:autoSpaceDE w:val="0"/>
              <w:autoSpaceDN w:val="0"/>
              <w:adjustRightInd w:val="0"/>
              <w:spacing w:line="240" w:lineRule="auto"/>
            </w:pPr>
          </w:p>
        </w:tc>
        <w:tc>
          <w:tcPr>
            <w:tcW w:w="2368" w:type="pct"/>
          </w:tcPr>
          <w:p w14:paraId="1F4F1799" w14:textId="77777777" w:rsidR="005D62AE" w:rsidRPr="00D32A30" w:rsidRDefault="000030C5" w:rsidP="00101BBB">
            <w:pPr>
              <w:spacing w:line="240" w:lineRule="auto"/>
              <w:rPr>
                <w:b/>
              </w:rPr>
            </w:pPr>
            <w:r w:rsidRPr="00D32A30">
              <w:rPr>
                <w:b/>
              </w:rPr>
              <w:t>Portugal</w:t>
            </w:r>
          </w:p>
          <w:p w14:paraId="38490CB1" w14:textId="77777777" w:rsidR="005D62AE" w:rsidRPr="00D32A30" w:rsidRDefault="000030C5" w:rsidP="00101BBB">
            <w:pPr>
              <w:spacing w:line="240" w:lineRule="auto"/>
              <w:rPr>
                <w:b/>
              </w:rPr>
            </w:pPr>
            <w:r w:rsidRPr="00D32A30">
              <w:t>Merck Sharp &amp; Dohme, Lda</w:t>
            </w:r>
          </w:p>
          <w:p w14:paraId="6578C069" w14:textId="77777777" w:rsidR="005D62AE" w:rsidRPr="00D32A30" w:rsidRDefault="000030C5" w:rsidP="00101BBB">
            <w:pPr>
              <w:autoSpaceDE w:val="0"/>
              <w:autoSpaceDN w:val="0"/>
              <w:adjustRightInd w:val="0"/>
              <w:spacing w:line="240" w:lineRule="auto"/>
            </w:pPr>
            <w:r w:rsidRPr="00D32A30">
              <w:t>Tel: +351 21 446 5700</w:t>
            </w:r>
          </w:p>
          <w:p w14:paraId="647A5B60" w14:textId="77777777" w:rsidR="005D62AE" w:rsidRPr="00D32A30" w:rsidRDefault="000030C5" w:rsidP="00101BBB">
            <w:pPr>
              <w:autoSpaceDE w:val="0"/>
              <w:autoSpaceDN w:val="0"/>
              <w:adjustRightInd w:val="0"/>
              <w:spacing w:line="240" w:lineRule="auto"/>
              <w:rPr>
                <w:rFonts w:eastAsia="Arial Unicode MS"/>
                <w:bCs/>
                <w:iCs/>
              </w:rPr>
            </w:pPr>
            <w:r w:rsidRPr="00D32A30">
              <w:t>inform_pt@merck.com</w:t>
            </w:r>
          </w:p>
          <w:p w14:paraId="45106CE8" w14:textId="77777777" w:rsidR="005D62AE" w:rsidRPr="00D32A30" w:rsidRDefault="005D62AE" w:rsidP="00101BBB">
            <w:pPr>
              <w:autoSpaceDE w:val="0"/>
              <w:autoSpaceDN w:val="0"/>
              <w:adjustRightInd w:val="0"/>
              <w:spacing w:line="240" w:lineRule="auto"/>
            </w:pPr>
          </w:p>
        </w:tc>
      </w:tr>
      <w:tr w:rsidR="0001667A" w14:paraId="09A3AAC9" w14:textId="77777777" w:rsidTr="00CC4DF3">
        <w:trPr>
          <w:cantSplit/>
        </w:trPr>
        <w:tc>
          <w:tcPr>
            <w:tcW w:w="2632" w:type="pct"/>
          </w:tcPr>
          <w:p w14:paraId="7BE8581E" w14:textId="77777777" w:rsidR="005D62AE" w:rsidRPr="00D32A30" w:rsidRDefault="000030C5" w:rsidP="00101BBB">
            <w:pPr>
              <w:tabs>
                <w:tab w:val="left" w:pos="-720"/>
                <w:tab w:val="left" w:pos="4536"/>
              </w:tabs>
              <w:suppressAutoHyphens/>
              <w:spacing w:line="240" w:lineRule="auto"/>
              <w:rPr>
                <w:b/>
                <w:iCs/>
              </w:rPr>
            </w:pPr>
            <w:r w:rsidRPr="00D32A30">
              <w:rPr>
                <w:b/>
                <w:iCs/>
              </w:rPr>
              <w:t>Hrvatska</w:t>
            </w:r>
          </w:p>
          <w:p w14:paraId="1B897801" w14:textId="77777777" w:rsidR="005D62AE" w:rsidRPr="00D32A30" w:rsidRDefault="000030C5" w:rsidP="00101BBB">
            <w:pPr>
              <w:spacing w:line="240" w:lineRule="auto"/>
            </w:pPr>
            <w:r w:rsidRPr="00D32A30">
              <w:t>Merck Sharp &amp; Dohme d.o.o.</w:t>
            </w:r>
          </w:p>
          <w:p w14:paraId="03CD70A5" w14:textId="77777777" w:rsidR="005D62AE" w:rsidRPr="00D32A30" w:rsidRDefault="000030C5" w:rsidP="00101BBB">
            <w:pPr>
              <w:spacing w:line="240" w:lineRule="auto"/>
            </w:pPr>
            <w:r w:rsidRPr="00D32A30">
              <w:t>Tel: + 385 1 6611 333</w:t>
            </w:r>
          </w:p>
          <w:p w14:paraId="7B6718D8" w14:textId="77777777" w:rsidR="005D62AE" w:rsidRPr="00D32A30" w:rsidRDefault="000030C5" w:rsidP="00101BBB">
            <w:pPr>
              <w:spacing w:line="240" w:lineRule="auto"/>
            </w:pPr>
            <w:r w:rsidRPr="00D32A30">
              <w:t>croatia_info@merck.com</w:t>
            </w:r>
          </w:p>
          <w:p w14:paraId="3D310B6F" w14:textId="77777777" w:rsidR="005D62AE" w:rsidRPr="00D32A30" w:rsidRDefault="005D62AE" w:rsidP="00101BBB">
            <w:pPr>
              <w:spacing w:line="240" w:lineRule="auto"/>
              <w:rPr>
                <w:b/>
              </w:rPr>
            </w:pPr>
          </w:p>
        </w:tc>
        <w:tc>
          <w:tcPr>
            <w:tcW w:w="2368" w:type="pct"/>
          </w:tcPr>
          <w:p w14:paraId="1D9069A2" w14:textId="77777777" w:rsidR="005D62AE" w:rsidRPr="00D32A30" w:rsidRDefault="000030C5" w:rsidP="00101BBB">
            <w:pPr>
              <w:spacing w:line="240" w:lineRule="auto"/>
              <w:rPr>
                <w:b/>
                <w:snapToGrid w:val="0"/>
              </w:rPr>
            </w:pPr>
            <w:r w:rsidRPr="00D32A30">
              <w:rPr>
                <w:b/>
                <w:snapToGrid w:val="0"/>
              </w:rPr>
              <w:t>România</w:t>
            </w:r>
          </w:p>
          <w:p w14:paraId="48312A31" w14:textId="77777777" w:rsidR="005D62AE" w:rsidRPr="00D32A30" w:rsidRDefault="000030C5" w:rsidP="00101BBB">
            <w:pPr>
              <w:spacing w:line="240" w:lineRule="auto"/>
            </w:pPr>
            <w:r w:rsidRPr="00D32A30">
              <w:t>Merck Sharp &amp; Dohme Romania S.R.L.</w:t>
            </w:r>
          </w:p>
          <w:p w14:paraId="212C7870" w14:textId="77777777" w:rsidR="005D62AE" w:rsidRPr="00D32A30" w:rsidRDefault="000030C5" w:rsidP="00101BBB">
            <w:pPr>
              <w:spacing w:line="240" w:lineRule="auto"/>
            </w:pPr>
            <w:r w:rsidRPr="00D32A30">
              <w:t>Tel.: + 40 21 529 2900</w:t>
            </w:r>
          </w:p>
          <w:p w14:paraId="421523F9" w14:textId="77777777" w:rsidR="005D62AE" w:rsidRPr="00D32A30" w:rsidRDefault="000030C5" w:rsidP="00101BBB">
            <w:pPr>
              <w:spacing w:line="240" w:lineRule="auto"/>
            </w:pPr>
            <w:r w:rsidRPr="00D32A30">
              <w:t>msdromania@merck.com</w:t>
            </w:r>
          </w:p>
          <w:p w14:paraId="4011E5A4" w14:textId="77777777" w:rsidR="005D62AE" w:rsidRPr="00D32A30" w:rsidRDefault="005D62AE" w:rsidP="00101BBB">
            <w:pPr>
              <w:spacing w:line="240" w:lineRule="auto"/>
            </w:pPr>
          </w:p>
        </w:tc>
      </w:tr>
      <w:tr w:rsidR="0001667A" w14:paraId="02BEA22F" w14:textId="77777777" w:rsidTr="00CC4DF3">
        <w:trPr>
          <w:cantSplit/>
        </w:trPr>
        <w:tc>
          <w:tcPr>
            <w:tcW w:w="2632" w:type="pct"/>
          </w:tcPr>
          <w:p w14:paraId="66DB8B34" w14:textId="77777777" w:rsidR="005D62AE" w:rsidRPr="00D32A30" w:rsidRDefault="000030C5" w:rsidP="00101BBB">
            <w:pPr>
              <w:spacing w:line="240" w:lineRule="auto"/>
              <w:rPr>
                <w:b/>
              </w:rPr>
            </w:pPr>
            <w:r w:rsidRPr="00D32A30">
              <w:rPr>
                <w:b/>
              </w:rPr>
              <w:t>Ireland</w:t>
            </w:r>
          </w:p>
          <w:p w14:paraId="0F782DD9" w14:textId="77777777" w:rsidR="005D62AE" w:rsidRPr="00D32A30" w:rsidRDefault="000030C5" w:rsidP="00101BBB">
            <w:pPr>
              <w:tabs>
                <w:tab w:val="clear" w:pos="567"/>
              </w:tabs>
              <w:autoSpaceDE w:val="0"/>
              <w:autoSpaceDN w:val="0"/>
              <w:adjustRightInd w:val="0"/>
              <w:spacing w:line="240" w:lineRule="auto"/>
            </w:pPr>
            <w:r w:rsidRPr="00D32A30">
              <w:t>Merck Sharp &amp; Dohme Ireland (Human Health) Limited</w:t>
            </w:r>
          </w:p>
          <w:p w14:paraId="10839D26" w14:textId="77777777" w:rsidR="005D62AE" w:rsidRPr="00D32A30" w:rsidRDefault="000030C5" w:rsidP="00101BBB">
            <w:pPr>
              <w:tabs>
                <w:tab w:val="clear" w:pos="567"/>
              </w:tabs>
              <w:autoSpaceDE w:val="0"/>
              <w:autoSpaceDN w:val="0"/>
              <w:adjustRightInd w:val="0"/>
              <w:spacing w:line="240" w:lineRule="auto"/>
            </w:pPr>
            <w:r w:rsidRPr="00D32A30">
              <w:t>Tel: +353 (0)1 2998700</w:t>
            </w:r>
          </w:p>
          <w:p w14:paraId="243080F1" w14:textId="77777777" w:rsidR="005D62AE" w:rsidRPr="00D32A30" w:rsidRDefault="000030C5" w:rsidP="00101BBB">
            <w:pPr>
              <w:tabs>
                <w:tab w:val="clear" w:pos="567"/>
              </w:tabs>
              <w:autoSpaceDE w:val="0"/>
              <w:autoSpaceDN w:val="0"/>
              <w:adjustRightInd w:val="0"/>
              <w:spacing w:line="240" w:lineRule="auto"/>
            </w:pPr>
            <w:r w:rsidRPr="00D32A30">
              <w:t>medinfo_ireland@</w:t>
            </w:r>
            <w:r w:rsidR="006D6D3F" w:rsidRPr="00D32A30">
              <w:t>msd</w:t>
            </w:r>
            <w:r w:rsidRPr="00D32A30">
              <w:t>.com</w:t>
            </w:r>
          </w:p>
          <w:p w14:paraId="73CF51A0" w14:textId="77777777" w:rsidR="005D62AE" w:rsidRPr="00D32A30" w:rsidRDefault="005D62AE" w:rsidP="00101BBB">
            <w:pPr>
              <w:spacing w:line="240" w:lineRule="auto"/>
            </w:pPr>
          </w:p>
        </w:tc>
        <w:tc>
          <w:tcPr>
            <w:tcW w:w="2368" w:type="pct"/>
          </w:tcPr>
          <w:p w14:paraId="737B4A2D" w14:textId="77777777" w:rsidR="005D62AE" w:rsidRPr="00D32A30" w:rsidRDefault="000030C5" w:rsidP="00101BBB">
            <w:pPr>
              <w:spacing w:line="240" w:lineRule="auto"/>
              <w:rPr>
                <w:b/>
              </w:rPr>
            </w:pPr>
            <w:r w:rsidRPr="00D32A30">
              <w:rPr>
                <w:b/>
              </w:rPr>
              <w:t>Slovenija</w:t>
            </w:r>
          </w:p>
          <w:p w14:paraId="5BD9A5A5" w14:textId="77777777" w:rsidR="005D62AE" w:rsidRPr="00D32A30" w:rsidRDefault="000030C5" w:rsidP="00101BBB">
            <w:pPr>
              <w:autoSpaceDE w:val="0"/>
              <w:autoSpaceDN w:val="0"/>
              <w:adjustRightInd w:val="0"/>
              <w:spacing w:line="240" w:lineRule="auto"/>
            </w:pPr>
            <w:r w:rsidRPr="00D32A30">
              <w:t>Merck Sharp &amp; Dohme, inovativna zdravila d.o.o.</w:t>
            </w:r>
          </w:p>
          <w:p w14:paraId="47B48A2D" w14:textId="77777777" w:rsidR="005D62AE" w:rsidRPr="00D32A30" w:rsidRDefault="000030C5" w:rsidP="00101BBB">
            <w:pPr>
              <w:autoSpaceDE w:val="0"/>
              <w:autoSpaceDN w:val="0"/>
              <w:adjustRightInd w:val="0"/>
              <w:spacing w:line="240" w:lineRule="auto"/>
            </w:pPr>
            <w:r w:rsidRPr="00D32A30">
              <w:t>Tel: +386 1 5204 201</w:t>
            </w:r>
          </w:p>
          <w:p w14:paraId="7425B504" w14:textId="77777777" w:rsidR="005D62AE" w:rsidRPr="00D32A30" w:rsidRDefault="000030C5" w:rsidP="00101BBB">
            <w:pPr>
              <w:autoSpaceDE w:val="0"/>
              <w:autoSpaceDN w:val="0"/>
              <w:adjustRightInd w:val="0"/>
              <w:spacing w:line="240" w:lineRule="auto"/>
            </w:pPr>
            <w:r w:rsidRPr="00D32A30">
              <w:t>msd.slovenia@merck.com</w:t>
            </w:r>
          </w:p>
          <w:p w14:paraId="659E3E08" w14:textId="77777777" w:rsidR="005D62AE" w:rsidRPr="00D32A30" w:rsidRDefault="005D62AE" w:rsidP="00101BBB">
            <w:pPr>
              <w:tabs>
                <w:tab w:val="left" w:pos="-720"/>
                <w:tab w:val="left" w:pos="4536"/>
              </w:tabs>
              <w:suppressAutoHyphens/>
              <w:spacing w:line="240" w:lineRule="auto"/>
            </w:pPr>
          </w:p>
        </w:tc>
      </w:tr>
      <w:tr w:rsidR="0001667A" w14:paraId="1022F516" w14:textId="77777777" w:rsidTr="00CC4DF3">
        <w:trPr>
          <w:cantSplit/>
        </w:trPr>
        <w:tc>
          <w:tcPr>
            <w:tcW w:w="2632" w:type="pct"/>
          </w:tcPr>
          <w:p w14:paraId="6660A06A" w14:textId="77777777" w:rsidR="005D62AE" w:rsidRPr="00D32A30" w:rsidRDefault="000030C5" w:rsidP="00101BBB">
            <w:pPr>
              <w:tabs>
                <w:tab w:val="left" w:pos="-720"/>
                <w:tab w:val="left" w:pos="4536"/>
              </w:tabs>
              <w:suppressAutoHyphens/>
              <w:spacing w:line="240" w:lineRule="auto"/>
              <w:rPr>
                <w:b/>
                <w:snapToGrid w:val="0"/>
              </w:rPr>
            </w:pPr>
            <w:r w:rsidRPr="00D32A30">
              <w:rPr>
                <w:b/>
                <w:snapToGrid w:val="0"/>
              </w:rPr>
              <w:t>Ísland</w:t>
            </w:r>
          </w:p>
          <w:p w14:paraId="23F6FD52" w14:textId="77777777" w:rsidR="005D62AE" w:rsidRPr="00D32A30" w:rsidRDefault="000030C5" w:rsidP="00101BBB">
            <w:pPr>
              <w:tabs>
                <w:tab w:val="left" w:pos="4536"/>
              </w:tabs>
              <w:suppressAutoHyphens/>
              <w:autoSpaceDE w:val="0"/>
              <w:autoSpaceDN w:val="0"/>
              <w:adjustRightInd w:val="0"/>
              <w:spacing w:line="240" w:lineRule="auto"/>
            </w:pPr>
            <w:r w:rsidRPr="00D32A30">
              <w:t>Vistor hf.</w:t>
            </w:r>
          </w:p>
          <w:p w14:paraId="5560F21A" w14:textId="77777777" w:rsidR="005D62AE" w:rsidRPr="00D32A30" w:rsidRDefault="000030C5" w:rsidP="00101BBB">
            <w:pPr>
              <w:spacing w:line="240" w:lineRule="auto"/>
            </w:pPr>
            <w:r w:rsidRPr="00D32A30">
              <w:t>Sími: + 354 535 7000</w:t>
            </w:r>
          </w:p>
          <w:p w14:paraId="0334BBF2" w14:textId="77777777" w:rsidR="005D62AE" w:rsidRPr="00D32A30" w:rsidRDefault="005D62AE" w:rsidP="00101BBB">
            <w:pPr>
              <w:spacing w:line="240" w:lineRule="auto"/>
              <w:rPr>
                <w:b/>
              </w:rPr>
            </w:pPr>
          </w:p>
        </w:tc>
        <w:tc>
          <w:tcPr>
            <w:tcW w:w="2368" w:type="pct"/>
          </w:tcPr>
          <w:p w14:paraId="191AE6FE" w14:textId="77777777" w:rsidR="005D62AE" w:rsidRPr="00D32A30" w:rsidRDefault="000030C5" w:rsidP="00101BBB">
            <w:pPr>
              <w:spacing w:line="240" w:lineRule="auto"/>
              <w:rPr>
                <w:b/>
              </w:rPr>
            </w:pPr>
            <w:r w:rsidRPr="00D32A30">
              <w:rPr>
                <w:b/>
              </w:rPr>
              <w:t>Slovensk</w:t>
            </w:r>
            <w:r w:rsidRPr="00D32A30">
              <w:rPr>
                <w:b/>
                <w:kern w:val="22"/>
              </w:rPr>
              <w:t>á</w:t>
            </w:r>
            <w:r w:rsidRPr="00D32A30">
              <w:rPr>
                <w:b/>
              </w:rPr>
              <w:t xml:space="preserve"> republika</w:t>
            </w:r>
          </w:p>
          <w:p w14:paraId="381C5AF8" w14:textId="77777777" w:rsidR="005D62AE" w:rsidRPr="00D32A30" w:rsidRDefault="000030C5" w:rsidP="00101BBB">
            <w:pPr>
              <w:autoSpaceDE w:val="0"/>
              <w:autoSpaceDN w:val="0"/>
              <w:adjustRightInd w:val="0"/>
              <w:spacing w:line="240" w:lineRule="auto"/>
              <w:rPr>
                <w:bCs/>
              </w:rPr>
            </w:pPr>
            <w:r w:rsidRPr="00D32A30">
              <w:rPr>
                <w:bCs/>
              </w:rPr>
              <w:t>Merck Sharp &amp; Dohme, s. r. o.</w:t>
            </w:r>
          </w:p>
          <w:p w14:paraId="32DAAB85" w14:textId="77777777" w:rsidR="005D62AE" w:rsidRPr="00D32A30" w:rsidRDefault="000030C5" w:rsidP="00101BBB">
            <w:pPr>
              <w:spacing w:line="240" w:lineRule="auto"/>
            </w:pPr>
            <w:r w:rsidRPr="00D32A30">
              <w:t>Tel: +421 2 58282010</w:t>
            </w:r>
          </w:p>
          <w:p w14:paraId="09F2D57A" w14:textId="77777777" w:rsidR="005D62AE" w:rsidRPr="00D32A30" w:rsidRDefault="000030C5" w:rsidP="00101BBB">
            <w:pPr>
              <w:spacing w:line="240" w:lineRule="auto"/>
            </w:pPr>
            <w:r w:rsidRPr="00D32A30">
              <w:t xml:space="preserve">dpoc_czechslovak@merck.com </w:t>
            </w:r>
          </w:p>
          <w:p w14:paraId="43F459B9" w14:textId="77777777" w:rsidR="005D62AE" w:rsidRPr="00D32A30" w:rsidRDefault="005D62AE" w:rsidP="00101BBB">
            <w:pPr>
              <w:spacing w:line="240" w:lineRule="auto"/>
            </w:pPr>
          </w:p>
        </w:tc>
      </w:tr>
      <w:tr w:rsidR="0001667A" w14:paraId="6D64BDE6" w14:textId="77777777" w:rsidTr="00CC4DF3">
        <w:trPr>
          <w:cantSplit/>
        </w:trPr>
        <w:tc>
          <w:tcPr>
            <w:tcW w:w="2632" w:type="pct"/>
          </w:tcPr>
          <w:p w14:paraId="28210F88" w14:textId="77777777" w:rsidR="005D62AE" w:rsidRPr="00D32A30" w:rsidRDefault="000030C5" w:rsidP="00101BBB">
            <w:pPr>
              <w:spacing w:line="240" w:lineRule="auto"/>
              <w:rPr>
                <w:b/>
              </w:rPr>
            </w:pPr>
            <w:r w:rsidRPr="00D32A30">
              <w:rPr>
                <w:b/>
              </w:rPr>
              <w:t>Italia</w:t>
            </w:r>
          </w:p>
          <w:p w14:paraId="175D9346" w14:textId="77777777" w:rsidR="005D62AE" w:rsidRPr="00D32A30" w:rsidRDefault="000030C5" w:rsidP="00101BBB">
            <w:pPr>
              <w:autoSpaceDE w:val="0"/>
              <w:autoSpaceDN w:val="0"/>
              <w:adjustRightInd w:val="0"/>
              <w:spacing w:line="240" w:lineRule="auto"/>
            </w:pPr>
            <w:r w:rsidRPr="00D32A30">
              <w:t xml:space="preserve">MSD Italia S.r.l. </w:t>
            </w:r>
          </w:p>
          <w:p w14:paraId="7BE7A71D" w14:textId="77777777" w:rsidR="005D62AE" w:rsidRPr="00D32A30" w:rsidRDefault="000030C5" w:rsidP="00101BBB">
            <w:pPr>
              <w:autoSpaceDE w:val="0"/>
              <w:autoSpaceDN w:val="0"/>
              <w:adjustRightInd w:val="0"/>
              <w:spacing w:line="240" w:lineRule="auto"/>
            </w:pPr>
            <w:r w:rsidRPr="00D32A30">
              <w:t xml:space="preserve">Tel: </w:t>
            </w:r>
            <w:r w:rsidR="00FC6639" w:rsidRPr="00D32A30">
              <w:t>800 23 99 89 (</w:t>
            </w:r>
            <w:r w:rsidRPr="00D32A30">
              <w:t>+39 06 361911</w:t>
            </w:r>
            <w:r w:rsidR="00FC6639" w:rsidRPr="00D32A30">
              <w:t>)</w:t>
            </w:r>
          </w:p>
          <w:p w14:paraId="0102F6B4" w14:textId="77777777" w:rsidR="005D62AE" w:rsidRPr="00D32A30" w:rsidRDefault="000030C5" w:rsidP="00101BBB">
            <w:pPr>
              <w:spacing w:line="240" w:lineRule="auto"/>
            </w:pPr>
            <w:r w:rsidRPr="00D32A30">
              <w:t>medicalinformation.it@</w:t>
            </w:r>
            <w:r w:rsidR="00FC6639" w:rsidRPr="00D32A30">
              <w:t>msd</w:t>
            </w:r>
            <w:r w:rsidRPr="00D32A30">
              <w:t>.com</w:t>
            </w:r>
          </w:p>
          <w:p w14:paraId="69BF11E8" w14:textId="77777777" w:rsidR="005D62AE" w:rsidRPr="00D32A30" w:rsidRDefault="005D62AE" w:rsidP="00101BBB">
            <w:pPr>
              <w:spacing w:line="240" w:lineRule="auto"/>
            </w:pPr>
          </w:p>
        </w:tc>
        <w:tc>
          <w:tcPr>
            <w:tcW w:w="2368" w:type="pct"/>
          </w:tcPr>
          <w:p w14:paraId="621EEC2A" w14:textId="77777777" w:rsidR="005D62AE" w:rsidRPr="00D32A30" w:rsidRDefault="000030C5" w:rsidP="00101BBB">
            <w:pPr>
              <w:tabs>
                <w:tab w:val="left" w:pos="-720"/>
                <w:tab w:val="left" w:pos="4536"/>
              </w:tabs>
              <w:suppressAutoHyphens/>
              <w:spacing w:line="240" w:lineRule="auto"/>
              <w:rPr>
                <w:b/>
                <w:iCs/>
              </w:rPr>
            </w:pPr>
            <w:r w:rsidRPr="00D32A30">
              <w:rPr>
                <w:b/>
                <w:iCs/>
              </w:rPr>
              <w:t>Suomi/Finland</w:t>
            </w:r>
          </w:p>
          <w:p w14:paraId="5756E85D" w14:textId="77777777" w:rsidR="005D62AE" w:rsidRPr="00D32A30" w:rsidRDefault="000030C5" w:rsidP="00101BBB">
            <w:pPr>
              <w:autoSpaceDE w:val="0"/>
              <w:autoSpaceDN w:val="0"/>
              <w:adjustRightInd w:val="0"/>
              <w:spacing w:line="240" w:lineRule="auto"/>
            </w:pPr>
            <w:r w:rsidRPr="00D32A30">
              <w:t>MSD Finland Oy</w:t>
            </w:r>
          </w:p>
          <w:p w14:paraId="3C1D2136" w14:textId="77777777" w:rsidR="005D62AE" w:rsidRPr="00D32A30" w:rsidRDefault="000030C5" w:rsidP="00101BBB">
            <w:pPr>
              <w:autoSpaceDE w:val="0"/>
              <w:autoSpaceDN w:val="0"/>
              <w:adjustRightInd w:val="0"/>
              <w:spacing w:line="240" w:lineRule="auto"/>
            </w:pPr>
            <w:r w:rsidRPr="00D32A30">
              <w:t>Puh/Tel: +358 (0)9 804 650</w:t>
            </w:r>
          </w:p>
          <w:p w14:paraId="448FDDE6" w14:textId="77777777" w:rsidR="005D62AE" w:rsidRPr="00D32A30" w:rsidRDefault="000030C5" w:rsidP="00101BBB">
            <w:pPr>
              <w:spacing w:line="240" w:lineRule="auto"/>
            </w:pPr>
            <w:r w:rsidRPr="00D32A30">
              <w:t>info@msd.fi</w:t>
            </w:r>
          </w:p>
          <w:p w14:paraId="5E408CC1" w14:textId="77777777" w:rsidR="005D62AE" w:rsidRPr="00D32A30" w:rsidRDefault="005D62AE" w:rsidP="00101BBB">
            <w:pPr>
              <w:spacing w:line="240" w:lineRule="auto"/>
            </w:pPr>
          </w:p>
        </w:tc>
      </w:tr>
      <w:tr w:rsidR="0001667A" w14:paraId="43449F6F" w14:textId="77777777" w:rsidTr="00CC4DF3">
        <w:trPr>
          <w:cantSplit/>
        </w:trPr>
        <w:tc>
          <w:tcPr>
            <w:tcW w:w="2632" w:type="pct"/>
          </w:tcPr>
          <w:p w14:paraId="4CD60F13" w14:textId="77777777" w:rsidR="005D62AE" w:rsidRPr="00D32A30" w:rsidRDefault="000030C5" w:rsidP="00101BBB">
            <w:pPr>
              <w:tabs>
                <w:tab w:val="left" w:pos="-720"/>
                <w:tab w:val="left" w:pos="4536"/>
              </w:tabs>
              <w:suppressAutoHyphens/>
              <w:spacing w:line="240" w:lineRule="auto"/>
              <w:rPr>
                <w:b/>
                <w:bCs/>
              </w:rPr>
            </w:pPr>
            <w:r w:rsidRPr="00D32A30">
              <w:rPr>
                <w:b/>
                <w:bCs/>
              </w:rPr>
              <w:t>Κύπρος</w:t>
            </w:r>
          </w:p>
          <w:p w14:paraId="4B0D22BE" w14:textId="77777777" w:rsidR="005D62AE" w:rsidRPr="00D32A30" w:rsidRDefault="000030C5" w:rsidP="00101BBB">
            <w:pPr>
              <w:tabs>
                <w:tab w:val="clear" w:pos="567"/>
              </w:tabs>
              <w:autoSpaceDE w:val="0"/>
              <w:autoSpaceDN w:val="0"/>
              <w:adjustRightInd w:val="0"/>
              <w:spacing w:line="240" w:lineRule="auto"/>
            </w:pPr>
            <w:r w:rsidRPr="00D32A30">
              <w:t>Merck Sharp &amp; Dohme Cyprus Limited</w:t>
            </w:r>
          </w:p>
          <w:p w14:paraId="51FAC0DE" w14:textId="77777777" w:rsidR="005D62AE" w:rsidRPr="00D32A30" w:rsidRDefault="000030C5" w:rsidP="00101BBB">
            <w:pPr>
              <w:tabs>
                <w:tab w:val="clear" w:pos="567"/>
              </w:tabs>
              <w:autoSpaceDE w:val="0"/>
              <w:autoSpaceDN w:val="0"/>
              <w:adjustRightInd w:val="0"/>
              <w:spacing w:line="240" w:lineRule="auto"/>
            </w:pPr>
            <w:r w:rsidRPr="00D32A30">
              <w:t>Τηλ.: 800 00 673 (+357 22866700)</w:t>
            </w:r>
          </w:p>
          <w:p w14:paraId="1BC5E96E" w14:textId="77777777" w:rsidR="005D62AE" w:rsidRPr="00D32A30" w:rsidRDefault="000030C5" w:rsidP="00101BBB">
            <w:pPr>
              <w:tabs>
                <w:tab w:val="clear" w:pos="567"/>
              </w:tabs>
              <w:autoSpaceDE w:val="0"/>
              <w:autoSpaceDN w:val="0"/>
              <w:adjustRightInd w:val="0"/>
              <w:spacing w:line="240" w:lineRule="auto"/>
            </w:pPr>
            <w:r w:rsidRPr="00D32A30">
              <w:t>cyprus_info@merck.com</w:t>
            </w:r>
          </w:p>
          <w:p w14:paraId="1298E034" w14:textId="77777777" w:rsidR="005D62AE" w:rsidRPr="00D32A30" w:rsidRDefault="005D62AE" w:rsidP="00101BBB">
            <w:pPr>
              <w:tabs>
                <w:tab w:val="clear" w:pos="567"/>
              </w:tabs>
              <w:spacing w:line="240" w:lineRule="auto"/>
              <w:rPr>
                <w:b/>
                <w:bCs/>
              </w:rPr>
            </w:pPr>
          </w:p>
        </w:tc>
        <w:tc>
          <w:tcPr>
            <w:tcW w:w="2368" w:type="pct"/>
          </w:tcPr>
          <w:p w14:paraId="0DDDEA0F" w14:textId="77777777" w:rsidR="005D62AE" w:rsidRPr="00D32A30" w:rsidRDefault="000030C5" w:rsidP="00101BBB">
            <w:pPr>
              <w:spacing w:line="240" w:lineRule="auto"/>
              <w:rPr>
                <w:b/>
              </w:rPr>
            </w:pPr>
            <w:r w:rsidRPr="00D32A30">
              <w:rPr>
                <w:b/>
              </w:rPr>
              <w:t>Sverige</w:t>
            </w:r>
          </w:p>
          <w:p w14:paraId="1568F9A6" w14:textId="77777777" w:rsidR="005D62AE" w:rsidRPr="00D32A30" w:rsidRDefault="000030C5" w:rsidP="00101BBB">
            <w:pPr>
              <w:spacing w:line="240" w:lineRule="auto"/>
            </w:pPr>
            <w:r w:rsidRPr="00D32A30">
              <w:t>Merck Sharp &amp; Dohme (Sweden) AB</w:t>
            </w:r>
          </w:p>
          <w:p w14:paraId="773E119E" w14:textId="77777777" w:rsidR="005D62AE" w:rsidRPr="00D32A30" w:rsidRDefault="000030C5" w:rsidP="00101BBB">
            <w:pPr>
              <w:spacing w:line="240" w:lineRule="auto"/>
            </w:pPr>
            <w:r w:rsidRPr="00D32A30">
              <w:t>Tel: +46 77 5700488</w:t>
            </w:r>
          </w:p>
          <w:p w14:paraId="2336E312" w14:textId="77777777" w:rsidR="005D62AE" w:rsidRPr="00D32A30" w:rsidRDefault="000030C5" w:rsidP="00101BBB">
            <w:pPr>
              <w:spacing w:line="240" w:lineRule="auto"/>
            </w:pPr>
            <w:r w:rsidRPr="00D32A30">
              <w:t>medicinskinfo@merck.com</w:t>
            </w:r>
          </w:p>
          <w:p w14:paraId="0BB1E902" w14:textId="77777777" w:rsidR="005D62AE" w:rsidRPr="00D32A30" w:rsidRDefault="005D62AE" w:rsidP="00101BBB">
            <w:pPr>
              <w:spacing w:line="240" w:lineRule="auto"/>
            </w:pPr>
          </w:p>
        </w:tc>
      </w:tr>
      <w:tr w:rsidR="0001667A" w14:paraId="672FB140" w14:textId="77777777" w:rsidTr="00CC4DF3">
        <w:trPr>
          <w:cantSplit/>
        </w:trPr>
        <w:tc>
          <w:tcPr>
            <w:tcW w:w="2632" w:type="pct"/>
          </w:tcPr>
          <w:p w14:paraId="3AA53785" w14:textId="77777777" w:rsidR="005D62AE" w:rsidRPr="00D32A30" w:rsidRDefault="000030C5" w:rsidP="00101BBB">
            <w:pPr>
              <w:spacing w:line="240" w:lineRule="auto"/>
              <w:rPr>
                <w:b/>
                <w:bCs/>
                <w:kern w:val="28"/>
              </w:rPr>
            </w:pPr>
            <w:r w:rsidRPr="00D32A30">
              <w:rPr>
                <w:b/>
                <w:bCs/>
                <w:kern w:val="28"/>
              </w:rPr>
              <w:t>Latvija</w:t>
            </w:r>
          </w:p>
          <w:p w14:paraId="6F4FCD1E" w14:textId="77777777" w:rsidR="005D62AE" w:rsidRPr="00D32A30" w:rsidRDefault="000030C5" w:rsidP="00101BBB">
            <w:pPr>
              <w:autoSpaceDE w:val="0"/>
              <w:autoSpaceDN w:val="0"/>
              <w:adjustRightInd w:val="0"/>
              <w:spacing w:line="240" w:lineRule="auto"/>
            </w:pPr>
            <w:r w:rsidRPr="00D32A30">
              <w:t>SIA Merck Sharp &amp; Dohme Latvija</w:t>
            </w:r>
          </w:p>
          <w:p w14:paraId="637CF600" w14:textId="77777777" w:rsidR="005D62AE" w:rsidRPr="00D32A30" w:rsidRDefault="000030C5" w:rsidP="00101BBB">
            <w:pPr>
              <w:spacing w:line="240" w:lineRule="auto"/>
            </w:pPr>
            <w:r w:rsidRPr="00D32A30">
              <w:t>Tel: + 371-67364224</w:t>
            </w:r>
          </w:p>
          <w:p w14:paraId="4BF652D0" w14:textId="77777777" w:rsidR="005D62AE" w:rsidRPr="00D32A30" w:rsidRDefault="000030C5" w:rsidP="00101BBB">
            <w:pPr>
              <w:spacing w:line="240" w:lineRule="auto"/>
              <w:rPr>
                <w:b/>
                <w:bCs/>
              </w:rPr>
            </w:pPr>
            <w:r w:rsidRPr="00D32A30">
              <w:rPr>
                <w:bCs/>
              </w:rPr>
              <w:t>msd_lv@merck.com</w:t>
            </w:r>
          </w:p>
          <w:p w14:paraId="43D3D638" w14:textId="77777777" w:rsidR="005D62AE" w:rsidRPr="00D32A30" w:rsidRDefault="005D62AE" w:rsidP="00101BBB">
            <w:pPr>
              <w:tabs>
                <w:tab w:val="clear" w:pos="567"/>
              </w:tabs>
              <w:spacing w:line="240" w:lineRule="auto"/>
              <w:rPr>
                <w:b/>
              </w:rPr>
            </w:pPr>
          </w:p>
        </w:tc>
        <w:tc>
          <w:tcPr>
            <w:tcW w:w="2368" w:type="pct"/>
          </w:tcPr>
          <w:p w14:paraId="30CE0853" w14:textId="77777777" w:rsidR="005D62AE" w:rsidRPr="00D32A30" w:rsidRDefault="000030C5" w:rsidP="00101BBB">
            <w:pPr>
              <w:tabs>
                <w:tab w:val="left" w:pos="-720"/>
                <w:tab w:val="left" w:pos="4536"/>
              </w:tabs>
              <w:suppressAutoHyphens/>
              <w:spacing w:line="240" w:lineRule="auto"/>
              <w:rPr>
                <w:b/>
                <w:iCs/>
              </w:rPr>
            </w:pPr>
            <w:r w:rsidRPr="00D32A30">
              <w:rPr>
                <w:b/>
                <w:iCs/>
              </w:rPr>
              <w:t>United Kingdom (Northern Ireland)</w:t>
            </w:r>
          </w:p>
          <w:p w14:paraId="6B2213CB" w14:textId="77777777" w:rsidR="005D62AE" w:rsidRPr="00D32A30" w:rsidRDefault="000030C5" w:rsidP="00101BBB">
            <w:pPr>
              <w:spacing w:line="240" w:lineRule="auto"/>
            </w:pPr>
            <w:r w:rsidRPr="00D32A30">
              <w:t>Merck Sharp &amp; Dohme Ireland (Human Health) Limited</w:t>
            </w:r>
          </w:p>
          <w:p w14:paraId="155E4311" w14:textId="77777777" w:rsidR="005D62AE" w:rsidRPr="00D32A30" w:rsidRDefault="000030C5" w:rsidP="00101BBB">
            <w:pPr>
              <w:spacing w:line="240" w:lineRule="auto"/>
            </w:pPr>
            <w:r w:rsidRPr="00D32A30">
              <w:t>Tel: +353 (0)1 2998700</w:t>
            </w:r>
          </w:p>
          <w:p w14:paraId="5C3FA171" w14:textId="77777777" w:rsidR="005D62AE" w:rsidRPr="00D32A30" w:rsidRDefault="000030C5" w:rsidP="00101BBB">
            <w:pPr>
              <w:spacing w:line="240" w:lineRule="auto"/>
            </w:pPr>
            <w:r w:rsidRPr="00D32A30">
              <w:t>medinfoNI@msd.com</w:t>
            </w:r>
          </w:p>
          <w:p w14:paraId="102143B8" w14:textId="77777777" w:rsidR="005D62AE" w:rsidRPr="00D32A30" w:rsidRDefault="005D62AE" w:rsidP="00101BBB">
            <w:pPr>
              <w:spacing w:line="240" w:lineRule="auto"/>
            </w:pPr>
          </w:p>
        </w:tc>
      </w:tr>
    </w:tbl>
    <w:p w14:paraId="2BAFC210" w14:textId="77777777" w:rsidR="005D62AE" w:rsidRPr="00D32A30" w:rsidRDefault="005D62AE" w:rsidP="00101BBB">
      <w:pPr>
        <w:spacing w:line="240" w:lineRule="auto"/>
      </w:pPr>
    </w:p>
    <w:p w14:paraId="10B4A32D" w14:textId="77777777" w:rsidR="005D62AE" w:rsidRPr="00D32A30" w:rsidRDefault="000030C5" w:rsidP="00101BBB">
      <w:pPr>
        <w:keepNext/>
        <w:keepLines/>
        <w:spacing w:line="240" w:lineRule="auto"/>
        <w:rPr>
          <w:b/>
        </w:rPr>
      </w:pPr>
      <w:r w:rsidRPr="00D32A30">
        <w:rPr>
          <w:b/>
        </w:rPr>
        <w:t>Dan il-fuljett kien rivedut l-aħħar f’ &lt;</w:t>
      </w:r>
      <w:r w:rsidRPr="00D32A30">
        <w:t>{</w:t>
      </w:r>
      <w:r w:rsidRPr="00D32A30">
        <w:rPr>
          <w:b/>
        </w:rPr>
        <w:t>XX/SSSS</w:t>
      </w:r>
      <w:r w:rsidRPr="00D32A30">
        <w:t>}&gt;&lt;</w:t>
      </w:r>
      <w:r w:rsidRPr="00D32A30">
        <w:rPr>
          <w:rFonts w:eastAsia="MS Mincho"/>
          <w:lang w:eastAsia="ja-JP"/>
        </w:rPr>
        <w:t>{</w:t>
      </w:r>
      <w:r w:rsidRPr="00D32A30">
        <w:rPr>
          <w:rFonts w:eastAsia="MS Mincho"/>
          <w:b/>
          <w:lang w:eastAsia="ja-JP"/>
        </w:rPr>
        <w:t>xahar SSSS</w:t>
      </w:r>
      <w:r w:rsidRPr="00D32A30">
        <w:rPr>
          <w:rFonts w:eastAsia="MS Mincho"/>
          <w:lang w:eastAsia="ja-JP"/>
        </w:rPr>
        <w:t>}&gt;.</w:t>
      </w:r>
    </w:p>
    <w:p w14:paraId="7CE4B422" w14:textId="77777777" w:rsidR="005D62AE" w:rsidRPr="00D32A30" w:rsidRDefault="005D62AE" w:rsidP="00101BBB">
      <w:pPr>
        <w:keepNext/>
        <w:keepLines/>
        <w:spacing w:line="240" w:lineRule="auto"/>
        <w:rPr>
          <w:b/>
        </w:rPr>
      </w:pPr>
    </w:p>
    <w:p w14:paraId="6CDF84CB" w14:textId="77777777" w:rsidR="005D62AE" w:rsidRPr="00D32A30" w:rsidRDefault="000030C5" w:rsidP="00101BBB">
      <w:pPr>
        <w:keepNext/>
        <w:keepLines/>
        <w:spacing w:line="240" w:lineRule="auto"/>
        <w:rPr>
          <w:b/>
        </w:rPr>
      </w:pPr>
      <w:r w:rsidRPr="00D32A30">
        <w:rPr>
          <w:b/>
        </w:rPr>
        <w:t>Sorsi oħra ta’ informazzjoni</w:t>
      </w:r>
    </w:p>
    <w:p w14:paraId="55F6571B" w14:textId="61AF17A3" w:rsidR="005D62AE" w:rsidRPr="00D32A30" w:rsidRDefault="000030C5" w:rsidP="00101BBB">
      <w:pPr>
        <w:tabs>
          <w:tab w:val="clear" w:pos="567"/>
        </w:tabs>
        <w:spacing w:line="240" w:lineRule="auto"/>
        <w:ind w:right="-449"/>
      </w:pPr>
      <w:r w:rsidRPr="00D32A30">
        <w:t xml:space="preserve">Informazzjoni dettaljata dwar din il-mediċina tinsab fuq is-sit elettroniku tal-Aġenzija Ewropea għall-Mediċini: </w:t>
      </w:r>
      <w:hyperlink r:id="rId25" w:history="1">
        <w:r w:rsidR="002D71F8" w:rsidRPr="00D32A30">
          <w:rPr>
            <w:rStyle w:val="Hyperlink"/>
          </w:rPr>
          <w:t>https://www.ema.europa.eu</w:t>
        </w:r>
      </w:hyperlink>
      <w:r w:rsidRPr="00D32A30">
        <w:t>.</w:t>
      </w:r>
    </w:p>
    <w:p w14:paraId="66788E48" w14:textId="77777777" w:rsidR="005D62AE" w:rsidRPr="00D32A30" w:rsidRDefault="000030C5" w:rsidP="00101BBB">
      <w:pPr>
        <w:tabs>
          <w:tab w:val="clear" w:pos="567"/>
        </w:tabs>
        <w:spacing w:line="240" w:lineRule="auto"/>
      </w:pPr>
      <w:r w:rsidRPr="00D32A30">
        <w:br w:type="page"/>
      </w:r>
    </w:p>
    <w:p w14:paraId="39F75A71" w14:textId="77777777" w:rsidR="005675E1" w:rsidRPr="00D32A30" w:rsidRDefault="005675E1" w:rsidP="00101BBB">
      <w:pPr>
        <w:tabs>
          <w:tab w:val="clear" w:pos="567"/>
        </w:tabs>
        <w:spacing w:line="240" w:lineRule="auto"/>
        <w:ind w:right="-449"/>
      </w:pPr>
    </w:p>
    <w:p w14:paraId="6155654F" w14:textId="77777777" w:rsidR="00E37A0B" w:rsidRPr="00D32A30" w:rsidRDefault="000030C5" w:rsidP="00101BBB">
      <w:pPr>
        <w:tabs>
          <w:tab w:val="clear" w:pos="567"/>
          <w:tab w:val="left" w:pos="720"/>
        </w:tabs>
        <w:autoSpaceDE w:val="0"/>
        <w:autoSpaceDN w:val="0"/>
        <w:adjustRightInd w:val="0"/>
        <w:spacing w:line="240" w:lineRule="auto"/>
        <w:jc w:val="center"/>
      </w:pPr>
      <w:r w:rsidRPr="00D32A30">
        <w:t>Istruzzjonijiet għall-Użu</w:t>
      </w:r>
    </w:p>
    <w:p w14:paraId="241C73BF" w14:textId="77777777" w:rsidR="00E37A0B" w:rsidRPr="00D32A30" w:rsidRDefault="00E37A0B" w:rsidP="00101BBB">
      <w:pPr>
        <w:tabs>
          <w:tab w:val="clear" w:pos="567"/>
          <w:tab w:val="left" w:pos="720"/>
        </w:tabs>
        <w:autoSpaceDE w:val="0"/>
        <w:autoSpaceDN w:val="0"/>
        <w:adjustRightInd w:val="0"/>
        <w:spacing w:line="240" w:lineRule="auto"/>
        <w:jc w:val="center"/>
      </w:pPr>
    </w:p>
    <w:p w14:paraId="72913D60" w14:textId="77777777" w:rsidR="00E37A0B" w:rsidRPr="00D32A30" w:rsidRDefault="000030C5" w:rsidP="00101BBB">
      <w:pPr>
        <w:numPr>
          <w:ilvl w:val="12"/>
          <w:numId w:val="0"/>
        </w:numPr>
        <w:tabs>
          <w:tab w:val="clear" w:pos="567"/>
        </w:tabs>
        <w:spacing w:line="240" w:lineRule="auto"/>
        <w:ind w:right="-2"/>
        <w:jc w:val="center"/>
        <w:rPr>
          <w:b/>
        </w:rPr>
      </w:pPr>
      <w:r w:rsidRPr="00D32A30">
        <w:rPr>
          <w:b/>
        </w:rPr>
        <w:t>Noxafil 300 mg trab u solvent gastroreżistenti għal suspensjoni orali</w:t>
      </w:r>
    </w:p>
    <w:p w14:paraId="48EC87A8" w14:textId="77777777" w:rsidR="00E37A0B" w:rsidRPr="00D32A30" w:rsidRDefault="000030C5" w:rsidP="00101BBB">
      <w:pPr>
        <w:spacing w:line="240" w:lineRule="auto"/>
        <w:ind w:right="-2"/>
        <w:jc w:val="center"/>
      </w:pPr>
      <w:r w:rsidRPr="00D32A30">
        <w:t>posaconazole</w:t>
      </w:r>
    </w:p>
    <w:p w14:paraId="351D1492" w14:textId="77777777" w:rsidR="00E37A0B" w:rsidRPr="00D32A30" w:rsidRDefault="00E37A0B" w:rsidP="00101BBB">
      <w:pPr>
        <w:spacing w:line="240" w:lineRule="auto"/>
        <w:ind w:right="-2"/>
        <w:jc w:val="center"/>
      </w:pPr>
    </w:p>
    <w:p w14:paraId="37AAE507" w14:textId="77777777" w:rsidR="00E37A0B" w:rsidRPr="00D32A30" w:rsidRDefault="000030C5" w:rsidP="00101BBB">
      <w:pPr>
        <w:tabs>
          <w:tab w:val="clear" w:pos="567"/>
          <w:tab w:val="left" w:pos="720"/>
        </w:tabs>
        <w:autoSpaceDE w:val="0"/>
        <w:autoSpaceDN w:val="0"/>
        <w:adjustRightInd w:val="0"/>
        <w:spacing w:line="240" w:lineRule="auto"/>
        <w:jc w:val="center"/>
        <w:rPr>
          <w:b/>
          <w:bCs/>
        </w:rPr>
      </w:pPr>
      <w:r w:rsidRPr="00D32A30">
        <w:rPr>
          <w:b/>
          <w:bCs/>
        </w:rPr>
        <w:t>Istruzzjonijiet għall-Użu</w:t>
      </w:r>
    </w:p>
    <w:p w14:paraId="32211C07" w14:textId="77777777" w:rsidR="00E37A0B" w:rsidRPr="00D32A30" w:rsidRDefault="000030C5" w:rsidP="00101BBB">
      <w:pPr>
        <w:spacing w:line="240" w:lineRule="auto"/>
        <w:ind w:right="-2"/>
        <w:jc w:val="center"/>
      </w:pPr>
      <w:r w:rsidRPr="00D32A30">
        <w:t>għall-indokraturi tat-tfal li telqu jimxu u tfal</w:t>
      </w:r>
    </w:p>
    <w:p w14:paraId="3B3D1441" w14:textId="77777777" w:rsidR="00E37A0B" w:rsidRPr="00D32A30" w:rsidRDefault="00E37A0B" w:rsidP="00101BBB">
      <w:pPr>
        <w:tabs>
          <w:tab w:val="clear" w:pos="567"/>
          <w:tab w:val="left" w:pos="720"/>
        </w:tabs>
        <w:autoSpaceDE w:val="0"/>
        <w:autoSpaceDN w:val="0"/>
        <w:adjustRightInd w:val="0"/>
        <w:spacing w:line="240" w:lineRule="auto"/>
        <w:jc w:val="center"/>
      </w:pPr>
    </w:p>
    <w:p w14:paraId="313EE80B" w14:textId="77777777" w:rsidR="00E37A0B" w:rsidRPr="00D32A30" w:rsidRDefault="00E37A0B" w:rsidP="00101BBB">
      <w:pPr>
        <w:pStyle w:val="CommentText"/>
        <w:rPr>
          <w:b/>
          <w:bCs/>
          <w:sz w:val="22"/>
          <w:szCs w:val="22"/>
        </w:rPr>
      </w:pPr>
    </w:p>
    <w:p w14:paraId="5558AD16" w14:textId="77777777" w:rsidR="00E37A0B" w:rsidRPr="00D32A30" w:rsidRDefault="000030C5" w:rsidP="00101BBB">
      <w:pPr>
        <w:widowControl w:val="0"/>
        <w:spacing w:line="240" w:lineRule="auto"/>
        <w:jc w:val="center"/>
        <w:rPr>
          <w:i/>
          <w:iCs/>
        </w:rPr>
      </w:pPr>
      <w:r w:rsidRPr="00D32A30">
        <w:rPr>
          <w:i/>
          <w:iCs/>
          <w:lang w:eastAsia="en-GB"/>
        </w:rPr>
        <w:drawing>
          <wp:inline distT="0" distB="0" distL="0" distR="0" wp14:anchorId="051EC3D0" wp14:editId="084AACD3">
            <wp:extent cx="3743325" cy="22193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15413"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743325" cy="2219325"/>
                    </a:xfrm>
                    <a:prstGeom prst="rect">
                      <a:avLst/>
                    </a:prstGeom>
                    <a:noFill/>
                  </pic:spPr>
                </pic:pic>
              </a:graphicData>
            </a:graphic>
          </wp:inline>
        </w:drawing>
      </w:r>
    </w:p>
    <w:p w14:paraId="45F4FC95" w14:textId="77777777" w:rsidR="00E37A0B" w:rsidRPr="00D32A30" w:rsidRDefault="000030C5" w:rsidP="00101BBB">
      <w:pPr>
        <w:pStyle w:val="CommentText"/>
        <w:numPr>
          <w:ilvl w:val="0"/>
          <w:numId w:val="74"/>
        </w:numPr>
        <w:tabs>
          <w:tab w:val="clear" w:pos="567"/>
          <w:tab w:val="left" w:pos="720"/>
        </w:tabs>
        <w:autoSpaceDE w:val="0"/>
        <w:autoSpaceDN w:val="0"/>
        <w:adjustRightInd w:val="0"/>
        <w:spacing w:line="240" w:lineRule="auto"/>
        <w:rPr>
          <w:b/>
          <w:bCs/>
          <w:sz w:val="22"/>
          <w:szCs w:val="22"/>
        </w:rPr>
      </w:pPr>
      <w:r w:rsidRPr="00D32A30">
        <w:rPr>
          <w:b/>
          <w:bCs/>
          <w:sz w:val="22"/>
          <w:szCs w:val="22"/>
        </w:rPr>
        <w:t>Kun ċert li taqra u tifehm dawn l-istruzzjonijiet għall-użu.</w:t>
      </w:r>
    </w:p>
    <w:p w14:paraId="628AC6EE" w14:textId="77777777" w:rsidR="00E37A0B" w:rsidRPr="00D32A30" w:rsidRDefault="000030C5" w:rsidP="00101BBB">
      <w:pPr>
        <w:pStyle w:val="CommentText"/>
        <w:numPr>
          <w:ilvl w:val="0"/>
          <w:numId w:val="74"/>
        </w:numPr>
        <w:tabs>
          <w:tab w:val="clear" w:pos="567"/>
          <w:tab w:val="left" w:pos="720"/>
        </w:tabs>
        <w:autoSpaceDE w:val="0"/>
        <w:autoSpaceDN w:val="0"/>
        <w:adjustRightInd w:val="0"/>
        <w:spacing w:line="240" w:lineRule="auto"/>
        <w:rPr>
          <w:b/>
          <w:bCs/>
          <w:sz w:val="22"/>
          <w:szCs w:val="22"/>
        </w:rPr>
      </w:pPr>
      <w:r w:rsidRPr="00D32A30">
        <w:rPr>
          <w:b/>
          <w:bCs/>
          <w:sz w:val="22"/>
          <w:szCs w:val="22"/>
        </w:rPr>
        <w:t>Ħu dan il-fuljett miegħek għall-appuntamenti tal-wild tiegħek.</w:t>
      </w:r>
    </w:p>
    <w:p w14:paraId="00FE7A65" w14:textId="77777777" w:rsidR="00E37A0B" w:rsidRPr="00D32A30" w:rsidRDefault="00E37A0B" w:rsidP="00101BBB">
      <w:pPr>
        <w:widowControl w:val="0"/>
        <w:spacing w:line="240" w:lineRule="auto"/>
        <w:jc w:val="center"/>
      </w:pPr>
    </w:p>
    <w:p w14:paraId="3DAA37AE" w14:textId="77777777" w:rsidR="00E37A0B" w:rsidRPr="00D32A30" w:rsidRDefault="00E37A0B" w:rsidP="00101BBB">
      <w:pPr>
        <w:widowControl w:val="0"/>
        <w:spacing w:line="240" w:lineRule="auto"/>
        <w:jc w:val="center"/>
        <w:rPr>
          <w:iCs/>
        </w:rPr>
      </w:pPr>
    </w:p>
    <w:p w14:paraId="4626D086" w14:textId="77777777" w:rsidR="00E37A0B" w:rsidRPr="00D32A30" w:rsidRDefault="000030C5" w:rsidP="00101BBB">
      <w:pPr>
        <w:ind w:left="567"/>
        <w:rPr>
          <w:b/>
          <w:bCs/>
        </w:rPr>
      </w:pPr>
      <w:r w:rsidRPr="00D32A30">
        <w:rPr>
          <w:b/>
          <w:bCs/>
        </w:rPr>
        <w:t>Qabel tibda</w:t>
      </w:r>
    </w:p>
    <w:p w14:paraId="5A1A8077" w14:textId="77777777" w:rsidR="00E37A0B" w:rsidRPr="00D32A30" w:rsidRDefault="00E37A0B" w:rsidP="00101BBB">
      <w:pPr>
        <w:ind w:left="567"/>
      </w:pPr>
    </w:p>
    <w:p w14:paraId="45BF42A0" w14:textId="77777777" w:rsidR="00E37A0B" w:rsidRPr="00D32A30" w:rsidRDefault="000030C5" w:rsidP="00101BBB">
      <w:pPr>
        <w:pStyle w:val="ListParagraph"/>
        <w:widowControl w:val="0"/>
        <w:numPr>
          <w:ilvl w:val="0"/>
          <w:numId w:val="75"/>
        </w:numPr>
        <w:autoSpaceDE w:val="0"/>
        <w:autoSpaceDN w:val="0"/>
        <w:spacing w:line="240" w:lineRule="auto"/>
        <w:ind w:left="567" w:right="1133"/>
        <w:contextualSpacing w:val="0"/>
        <w:rPr>
          <w:color w:val="221E1F"/>
          <w:lang w:val="mt-MT"/>
        </w:rPr>
      </w:pPr>
      <w:r w:rsidRPr="00D32A30">
        <w:rPr>
          <w:color w:val="221E1F"/>
          <w:lang w:val="mt-MT" w:eastAsia="en-GB"/>
        </w:rPr>
        <w:drawing>
          <wp:anchor distT="0" distB="0" distL="114300" distR="114300" simplePos="0" relativeHeight="251717632" behindDoc="0" locked="0" layoutInCell="1" allowOverlap="1" wp14:anchorId="33D4DF36" wp14:editId="0883FC2D">
            <wp:simplePos x="0" y="0"/>
            <wp:positionH relativeFrom="column">
              <wp:posOffset>3096260</wp:posOffset>
            </wp:positionH>
            <wp:positionV relativeFrom="paragraph">
              <wp:posOffset>6350</wp:posOffset>
            </wp:positionV>
            <wp:extent cx="1936750" cy="2686050"/>
            <wp:effectExtent l="0" t="0" r="635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82501"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367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A30">
        <w:rPr>
          <w:color w:val="221E1F"/>
          <w:lang w:val="mt-MT"/>
        </w:rPr>
        <w:t>Qabel tibda, kun ċert li taqra u tifhem</w:t>
      </w:r>
    </w:p>
    <w:p w14:paraId="556BD575" w14:textId="77777777" w:rsidR="00E37A0B" w:rsidRPr="00D32A30" w:rsidRDefault="000030C5" w:rsidP="00101BBB">
      <w:pPr>
        <w:pStyle w:val="ListParagraph"/>
        <w:widowControl w:val="0"/>
        <w:autoSpaceDE w:val="0"/>
        <w:autoSpaceDN w:val="0"/>
        <w:spacing w:line="240" w:lineRule="auto"/>
        <w:ind w:left="567" w:right="1133"/>
        <w:contextualSpacing w:val="0"/>
        <w:rPr>
          <w:color w:val="221E1F"/>
          <w:lang w:val="mt-MT"/>
        </w:rPr>
      </w:pPr>
      <w:r w:rsidRPr="00D32A30">
        <w:rPr>
          <w:color w:val="221E1F"/>
          <w:lang w:val="mt-MT" w:eastAsia="en-GB"/>
        </w:rPr>
        <mc:AlternateContent>
          <mc:Choice Requires="wps">
            <w:drawing>
              <wp:anchor distT="0" distB="0" distL="114300" distR="114300" simplePos="0" relativeHeight="251705344" behindDoc="0" locked="0" layoutInCell="1" allowOverlap="1" wp14:anchorId="4A6E10DB" wp14:editId="7B897879">
                <wp:simplePos x="0" y="0"/>
                <wp:positionH relativeFrom="column">
                  <wp:posOffset>5089525</wp:posOffset>
                </wp:positionH>
                <wp:positionV relativeFrom="paragraph">
                  <wp:posOffset>255905</wp:posOffset>
                </wp:positionV>
                <wp:extent cx="695325" cy="2374265"/>
                <wp:effectExtent l="0" t="0" r="0" b="698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374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261B1C" w14:textId="77777777" w:rsidR="00AF1AA8" w:rsidRPr="004D13AE" w:rsidRDefault="000030C5" w:rsidP="00E37A0B">
                            <w:r w:rsidRPr="004D13AE">
                              <w:t>Figura 1</w:t>
                            </w:r>
                          </w:p>
                          <w:p w14:paraId="49EAECEB" w14:textId="77777777" w:rsidR="00AF1AA8" w:rsidRPr="004D13AE" w:rsidRDefault="00AF1AA8" w:rsidP="00E37A0B"/>
                          <w:p w14:paraId="548FD4DA" w14:textId="77777777" w:rsidR="00AF1AA8" w:rsidRPr="004D13AE" w:rsidRDefault="00AF1AA8" w:rsidP="00E37A0B"/>
                          <w:p w14:paraId="2CE59519" w14:textId="77777777" w:rsidR="00AF1AA8" w:rsidRPr="004D13AE" w:rsidRDefault="00AF1AA8" w:rsidP="00E37A0B"/>
                          <w:p w14:paraId="7E95BB1E" w14:textId="77777777" w:rsidR="00AF1AA8" w:rsidRPr="004D13AE" w:rsidRDefault="00AF1AA8" w:rsidP="00E37A0B"/>
                          <w:p w14:paraId="51386256" w14:textId="77777777" w:rsidR="00AF1AA8" w:rsidRPr="004D13AE" w:rsidRDefault="000030C5" w:rsidP="00E37A0B">
                            <w:r w:rsidRPr="004D13AE">
                              <w:t>Figura 2</w:t>
                            </w:r>
                          </w:p>
                          <w:p w14:paraId="7B216191" w14:textId="77777777" w:rsidR="00AF1AA8" w:rsidRPr="004D13AE" w:rsidRDefault="00AF1AA8" w:rsidP="00E37A0B"/>
                          <w:p w14:paraId="4AA90032" w14:textId="77777777" w:rsidR="00AF1AA8" w:rsidRPr="004D13AE" w:rsidRDefault="00AF1AA8" w:rsidP="00E37A0B"/>
                          <w:p w14:paraId="50795634" w14:textId="77777777" w:rsidR="00AF1AA8" w:rsidRPr="004D13AE" w:rsidRDefault="00AF1AA8" w:rsidP="00E37A0B"/>
                          <w:p w14:paraId="59ECF323" w14:textId="77777777" w:rsidR="00AF1AA8" w:rsidRPr="004D13AE" w:rsidRDefault="00AF1AA8" w:rsidP="00E37A0B"/>
                          <w:p w14:paraId="72387548" w14:textId="77777777" w:rsidR="00AF1AA8" w:rsidRPr="004D13AE" w:rsidRDefault="000030C5" w:rsidP="00E37A0B">
                            <w:r w:rsidRPr="004D13AE">
                              <w:t>Figura 3</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4A6E10DB" id="_x0000_t202" coordsize="21600,21600" o:spt="202" path="m,l,21600r21600,l21600,xe">
                <v:stroke joinstyle="miter"/>
                <v:path gradientshapeok="t" o:connecttype="rect"/>
              </v:shapetype>
              <v:shape id="Text Box 50" o:spid="_x0000_s1026" type="#_x0000_t202" style="position:absolute;left:0;text-align:left;margin-left:400.75pt;margin-top:20.15pt;width:54.75pt;height:18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" filled="f" stroked="f">
                <v:textbox>
                  <w:txbxContent>
                    <w:p w14:paraId="4D261B1C" w14:textId="77777777" w:rsidR="00AF1AA8" w:rsidRPr="004D13AE" w:rsidRDefault="000030C5" w:rsidP="00E37A0B">
                      <w:r w:rsidRPr="004D13AE">
                        <w:t>Figura 1</w:t>
                      </w:r>
                    </w:p>
                    <w:p w14:paraId="49EAECEB" w14:textId="77777777" w:rsidR="00AF1AA8" w:rsidRPr="004D13AE" w:rsidRDefault="00AF1AA8" w:rsidP="00E37A0B"/>
                    <w:p w14:paraId="548FD4DA" w14:textId="77777777" w:rsidR="00AF1AA8" w:rsidRPr="004D13AE" w:rsidRDefault="00AF1AA8" w:rsidP="00E37A0B"/>
                    <w:p w14:paraId="2CE59519" w14:textId="77777777" w:rsidR="00AF1AA8" w:rsidRPr="004D13AE" w:rsidRDefault="00AF1AA8" w:rsidP="00E37A0B"/>
                    <w:p w14:paraId="7E95BB1E" w14:textId="77777777" w:rsidR="00AF1AA8" w:rsidRPr="004D13AE" w:rsidRDefault="00AF1AA8" w:rsidP="00E37A0B"/>
                    <w:p w14:paraId="51386256" w14:textId="77777777" w:rsidR="00AF1AA8" w:rsidRPr="004D13AE" w:rsidRDefault="000030C5" w:rsidP="00E37A0B">
                      <w:r w:rsidRPr="004D13AE">
                        <w:t>Figura 2</w:t>
                      </w:r>
                    </w:p>
                    <w:p w14:paraId="7B216191" w14:textId="77777777" w:rsidR="00AF1AA8" w:rsidRPr="004D13AE" w:rsidRDefault="00AF1AA8" w:rsidP="00E37A0B"/>
                    <w:p w14:paraId="4AA90032" w14:textId="77777777" w:rsidR="00AF1AA8" w:rsidRPr="004D13AE" w:rsidRDefault="00AF1AA8" w:rsidP="00E37A0B"/>
                    <w:p w14:paraId="50795634" w14:textId="77777777" w:rsidR="00AF1AA8" w:rsidRPr="004D13AE" w:rsidRDefault="00AF1AA8" w:rsidP="00E37A0B"/>
                    <w:p w14:paraId="59ECF323" w14:textId="77777777" w:rsidR="00AF1AA8" w:rsidRPr="004D13AE" w:rsidRDefault="00AF1AA8" w:rsidP="00E37A0B"/>
                    <w:p w14:paraId="72387548" w14:textId="77777777" w:rsidR="00AF1AA8" w:rsidRPr="004D13AE" w:rsidRDefault="000030C5" w:rsidP="00E37A0B">
                      <w:r w:rsidRPr="004D13AE">
                        <w:t>Figura 3</w:t>
                      </w:r>
                    </w:p>
                  </w:txbxContent>
                </v:textbox>
              </v:shape>
            </w:pict>
          </mc:Fallback>
        </mc:AlternateContent>
      </w:r>
      <w:r w:rsidRPr="00D32A30">
        <w:rPr>
          <w:color w:val="221E1F"/>
          <w:lang w:val="mt-MT"/>
        </w:rPr>
        <w:t>dawn l-istruzzjonijiet kollha. Jistgħu jkunu differenti minn dawk għal mediċini li</w:t>
      </w:r>
    </w:p>
    <w:p w14:paraId="24E8C179" w14:textId="77777777" w:rsidR="00E37A0B" w:rsidRPr="00D32A30" w:rsidRDefault="000030C5" w:rsidP="00101BBB">
      <w:pPr>
        <w:pStyle w:val="ListParagraph"/>
        <w:widowControl w:val="0"/>
        <w:autoSpaceDE w:val="0"/>
        <w:autoSpaceDN w:val="0"/>
        <w:spacing w:line="240" w:lineRule="auto"/>
        <w:ind w:left="567" w:right="1133"/>
        <w:contextualSpacing w:val="0"/>
        <w:rPr>
          <w:color w:val="221E1F"/>
          <w:lang w:val="mt-MT"/>
        </w:rPr>
      </w:pPr>
      <w:r w:rsidRPr="00D32A30">
        <w:rPr>
          <w:color w:val="221E1F"/>
          <w:lang w:val="mt-MT"/>
        </w:rPr>
        <w:t>użajt fil-passat.</w:t>
      </w:r>
    </w:p>
    <w:p w14:paraId="1052FBE1" w14:textId="77777777" w:rsidR="00E37A0B" w:rsidRPr="00D32A30" w:rsidRDefault="00E37A0B" w:rsidP="00101BBB">
      <w:pPr>
        <w:pStyle w:val="ListParagraph"/>
        <w:widowControl w:val="0"/>
        <w:autoSpaceDE w:val="0"/>
        <w:autoSpaceDN w:val="0"/>
        <w:spacing w:line="240" w:lineRule="auto"/>
        <w:ind w:left="567" w:right="1133"/>
        <w:contextualSpacing w:val="0"/>
        <w:rPr>
          <w:color w:val="221E1F"/>
          <w:lang w:val="mt-MT"/>
        </w:rPr>
      </w:pPr>
    </w:p>
    <w:p w14:paraId="5A958DB3" w14:textId="77777777" w:rsidR="00E37A0B" w:rsidRPr="00D32A30" w:rsidRDefault="000030C5" w:rsidP="00101BBB">
      <w:pPr>
        <w:pStyle w:val="ListParagraph"/>
        <w:widowControl w:val="0"/>
        <w:numPr>
          <w:ilvl w:val="0"/>
          <w:numId w:val="60"/>
        </w:numPr>
        <w:autoSpaceDE w:val="0"/>
        <w:autoSpaceDN w:val="0"/>
        <w:spacing w:after="120" w:line="240" w:lineRule="auto"/>
        <w:ind w:left="567" w:right="1133"/>
        <w:contextualSpacing w:val="0"/>
        <w:rPr>
          <w:color w:val="221E1F"/>
          <w:lang w:val="mt-MT"/>
        </w:rPr>
      </w:pPr>
      <w:r w:rsidRPr="00D32A30">
        <w:rPr>
          <w:color w:val="221E1F"/>
          <w:lang w:val="mt-MT"/>
        </w:rPr>
        <w:t>Huwa importanti li tagħmel il-kejl kollu b’attenzjoni kbira.</w:t>
      </w:r>
    </w:p>
    <w:p w14:paraId="3669F740" w14:textId="77777777" w:rsidR="00E37A0B" w:rsidRPr="00D32A30" w:rsidRDefault="000030C5" w:rsidP="00101BBB">
      <w:pPr>
        <w:pStyle w:val="ListParagraph"/>
        <w:widowControl w:val="0"/>
        <w:numPr>
          <w:ilvl w:val="0"/>
          <w:numId w:val="60"/>
        </w:numPr>
        <w:autoSpaceDE w:val="0"/>
        <w:autoSpaceDN w:val="0"/>
        <w:spacing w:line="240" w:lineRule="auto"/>
        <w:ind w:left="567" w:right="1133"/>
        <w:contextualSpacing w:val="0"/>
        <w:rPr>
          <w:color w:val="221E1F"/>
          <w:lang w:val="mt-MT"/>
        </w:rPr>
      </w:pPr>
      <w:r w:rsidRPr="00D32A30">
        <w:rPr>
          <w:color w:val="221E1F"/>
          <w:lang w:val="mt-MT"/>
        </w:rPr>
        <w:t>Qabel tagħti Noxafil, iċċekkja t-3 dati ta’ skadenza kollha. Id-data ta’ skadenza hija stampata fuq il-kaxxa (Figura 1), il-qratas ta’ Noxafil (Figura 2), u s-solvent (Figura 3).</w:t>
      </w:r>
    </w:p>
    <w:p w14:paraId="1A3F2952" w14:textId="77777777" w:rsidR="00E37A0B" w:rsidRPr="00D32A30" w:rsidRDefault="00E37A0B" w:rsidP="00101BBB">
      <w:pPr>
        <w:pStyle w:val="ListParagraph"/>
        <w:widowControl w:val="0"/>
        <w:autoSpaceDE w:val="0"/>
        <w:autoSpaceDN w:val="0"/>
        <w:spacing w:after="120" w:line="240" w:lineRule="auto"/>
        <w:ind w:left="567"/>
        <w:contextualSpacing w:val="0"/>
        <w:rPr>
          <w:color w:val="221E1F"/>
          <w:lang w:val="mt-MT"/>
        </w:rPr>
      </w:pPr>
    </w:p>
    <w:p w14:paraId="0420E4D1" w14:textId="77777777" w:rsidR="00E37A0B" w:rsidRPr="00D32A30" w:rsidRDefault="000030C5" w:rsidP="00101BBB">
      <w:pPr>
        <w:pStyle w:val="ListParagraph"/>
        <w:widowControl w:val="0"/>
        <w:numPr>
          <w:ilvl w:val="0"/>
          <w:numId w:val="60"/>
        </w:numPr>
        <w:autoSpaceDE w:val="0"/>
        <w:autoSpaceDN w:val="0"/>
        <w:spacing w:line="240" w:lineRule="auto"/>
        <w:ind w:left="567"/>
        <w:contextualSpacing w:val="0"/>
        <w:rPr>
          <w:lang w:val="mt-MT"/>
        </w:rPr>
      </w:pPr>
      <w:r w:rsidRPr="00D32A30">
        <w:rPr>
          <w:color w:val="221E1F"/>
          <w:lang w:val="mt-MT"/>
        </w:rPr>
        <w:t>Tiftaħx il-qratas ta’ Noxafil sakemm tkun lest</w:t>
      </w:r>
    </w:p>
    <w:p w14:paraId="7CF6D7F9" w14:textId="77777777" w:rsidR="00E37A0B" w:rsidRPr="00D32A30" w:rsidRDefault="000030C5" w:rsidP="00101BBB">
      <w:pPr>
        <w:widowControl w:val="0"/>
        <w:autoSpaceDE w:val="0"/>
        <w:autoSpaceDN w:val="0"/>
        <w:spacing w:line="240" w:lineRule="auto"/>
        <w:ind w:left="567"/>
      </w:pPr>
      <w:r w:rsidRPr="00D32A30">
        <w:rPr>
          <w:color w:val="221E1F"/>
        </w:rPr>
        <w:t>biex tħallat id-doża.</w:t>
      </w:r>
    </w:p>
    <w:p w14:paraId="24C8788D" w14:textId="77777777" w:rsidR="00E37A0B" w:rsidRPr="00D32A30" w:rsidRDefault="00E37A0B" w:rsidP="00101BBB">
      <w:pPr>
        <w:widowControl w:val="0"/>
        <w:spacing w:line="240" w:lineRule="auto"/>
        <w:jc w:val="center"/>
        <w:rPr>
          <w:iCs/>
        </w:rPr>
      </w:pPr>
    </w:p>
    <w:p w14:paraId="39C56DE6" w14:textId="77777777" w:rsidR="00E37A0B" w:rsidRPr="00D32A30" w:rsidRDefault="00E37A0B" w:rsidP="00101BBB">
      <w:pPr>
        <w:widowControl w:val="0"/>
        <w:spacing w:line="240" w:lineRule="auto"/>
        <w:jc w:val="center"/>
        <w:rPr>
          <w:iCs/>
        </w:rPr>
      </w:pPr>
    </w:p>
    <w:tbl>
      <w:tblPr>
        <w:tblW w:w="0" w:type="auto"/>
        <w:tblInd w:w="5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7375"/>
      </w:tblGrid>
      <w:tr w:rsidR="0001667A" w14:paraId="700AAAAA" w14:textId="77777777" w:rsidTr="00CC4DF3">
        <w:trPr>
          <w:trHeight w:val="611"/>
        </w:trPr>
        <w:tc>
          <w:tcPr>
            <w:tcW w:w="7375" w:type="dxa"/>
          </w:tcPr>
          <w:p w14:paraId="6615DEA1" w14:textId="77777777" w:rsidR="00E37A0B" w:rsidRPr="00D32A30" w:rsidRDefault="000030C5" w:rsidP="00101BBB">
            <w:pPr>
              <w:ind w:left="92" w:right="346"/>
              <w:rPr>
                <w:bCs/>
              </w:rPr>
            </w:pPr>
            <w:r w:rsidRPr="00D32A30">
              <w:rPr>
                <w:b/>
              </w:rPr>
              <w:t>Nota:</w:t>
            </w:r>
            <w:r w:rsidRPr="00D32A30">
              <w:rPr>
                <w:bCs/>
              </w:rPr>
              <w:t xml:space="preserve"> Jekk għandek xi mistoqsijiet, kellem lit-tabib jew lill-ispiżjar tiegħek.</w:t>
            </w:r>
          </w:p>
        </w:tc>
      </w:tr>
    </w:tbl>
    <w:p w14:paraId="64423657" w14:textId="77777777" w:rsidR="00E37A0B" w:rsidRPr="00D32A30" w:rsidRDefault="00E37A0B" w:rsidP="00101BBB"/>
    <w:p w14:paraId="5B2B87BD" w14:textId="77777777" w:rsidR="00E37A0B" w:rsidRPr="00D32A30" w:rsidRDefault="000030C5" w:rsidP="00101BBB">
      <w:r w:rsidRPr="00D32A30">
        <w:br w:type="page"/>
      </w:r>
    </w:p>
    <w:p w14:paraId="30033939" w14:textId="77777777" w:rsidR="00E37A0B" w:rsidRPr="00D32A30" w:rsidRDefault="000030C5" w:rsidP="00101BBB">
      <w:pPr>
        <w:spacing w:line="240" w:lineRule="auto"/>
        <w:rPr>
          <w:b/>
          <w:bCs/>
        </w:rPr>
      </w:pPr>
      <w:r w:rsidRPr="00D32A30">
        <w:rPr>
          <w:b/>
          <w:bCs/>
        </w:rPr>
        <w:lastRenderedPageBreak/>
        <w:t>Qabel tibda</w:t>
      </w:r>
    </w:p>
    <w:p w14:paraId="06B71833" w14:textId="77777777" w:rsidR="00E37A0B" w:rsidRPr="00D32A30" w:rsidRDefault="00E37A0B" w:rsidP="006A7433">
      <w:pPr>
        <w:tabs>
          <w:tab w:val="clear" w:pos="567"/>
          <w:tab w:val="left" w:pos="0"/>
        </w:tabs>
        <w:autoSpaceDE w:val="0"/>
        <w:autoSpaceDN w:val="0"/>
        <w:adjustRightInd w:val="0"/>
        <w:spacing w:line="240" w:lineRule="auto"/>
        <w:jc w:val="center"/>
        <w:rPr>
          <w:rFonts w:eastAsia="Times New Roman"/>
          <w:szCs w:val="22"/>
        </w:rPr>
      </w:pPr>
    </w:p>
    <w:p w14:paraId="392823DC" w14:textId="77777777" w:rsidR="00E37A0B" w:rsidRPr="00D32A30" w:rsidRDefault="000030C5" w:rsidP="00101BBB">
      <w:pPr>
        <w:pStyle w:val="ListParagraph"/>
        <w:widowControl w:val="0"/>
        <w:numPr>
          <w:ilvl w:val="0"/>
          <w:numId w:val="75"/>
        </w:numPr>
        <w:autoSpaceDE w:val="0"/>
        <w:autoSpaceDN w:val="0"/>
        <w:spacing w:line="240" w:lineRule="auto"/>
        <w:ind w:left="567" w:hanging="567"/>
        <w:contextualSpacing w:val="0"/>
        <w:rPr>
          <w:color w:val="221E1F"/>
          <w:lang w:val="mt-MT"/>
        </w:rPr>
      </w:pPr>
      <w:r w:rsidRPr="00D32A30">
        <w:rPr>
          <w:color w:val="221E1F"/>
          <w:lang w:val="mt-MT"/>
        </w:rPr>
        <w:t>L-ammont ta’ Noxafil li tagħti jiddependi mill-piż tal-wild</w:t>
      </w:r>
    </w:p>
    <w:p w14:paraId="53F485C3" w14:textId="77777777" w:rsidR="00E37A0B" w:rsidRPr="00D32A30" w:rsidRDefault="000030C5" w:rsidP="00101BBB">
      <w:pPr>
        <w:pStyle w:val="ListParagraph"/>
        <w:widowControl w:val="0"/>
        <w:autoSpaceDE w:val="0"/>
        <w:autoSpaceDN w:val="0"/>
        <w:spacing w:line="240" w:lineRule="auto"/>
        <w:ind w:left="567"/>
        <w:contextualSpacing w:val="0"/>
        <w:rPr>
          <w:color w:val="221E1F"/>
          <w:lang w:val="mt-MT"/>
        </w:rPr>
      </w:pPr>
      <w:r w:rsidRPr="00D32A30">
        <w:rPr>
          <w:color w:val="221E1F"/>
          <w:lang w:val="mt-MT"/>
        </w:rPr>
        <w:t>tiegħek. It-tabib tiegħek se jgħidlek id-doża t-tajba li</w:t>
      </w:r>
    </w:p>
    <w:p w14:paraId="66BC77AF" w14:textId="77777777" w:rsidR="00E37A0B" w:rsidRPr="00D32A30" w:rsidRDefault="000030C5" w:rsidP="00101BBB">
      <w:pPr>
        <w:pStyle w:val="ListParagraph"/>
        <w:widowControl w:val="0"/>
        <w:autoSpaceDE w:val="0"/>
        <w:autoSpaceDN w:val="0"/>
        <w:spacing w:line="240" w:lineRule="auto"/>
        <w:ind w:left="567"/>
        <w:contextualSpacing w:val="0"/>
        <w:rPr>
          <w:color w:val="221E1F"/>
          <w:lang w:val="mt-MT"/>
        </w:rPr>
      </w:pPr>
      <w:r w:rsidRPr="00D32A30">
        <w:rPr>
          <w:color w:val="221E1F"/>
          <w:lang w:val="mt-MT"/>
        </w:rPr>
        <w:t>għandek tagħti lill-wild tiegħek. Kun ċert li tattendi l-appuntamenti</w:t>
      </w:r>
    </w:p>
    <w:p w14:paraId="6748595A" w14:textId="77777777" w:rsidR="00E37A0B" w:rsidRPr="00D32A30" w:rsidRDefault="000030C5" w:rsidP="00101BBB">
      <w:pPr>
        <w:pStyle w:val="ListParagraph"/>
        <w:widowControl w:val="0"/>
        <w:autoSpaceDE w:val="0"/>
        <w:autoSpaceDN w:val="0"/>
        <w:spacing w:line="240" w:lineRule="auto"/>
        <w:ind w:left="567"/>
        <w:contextualSpacing w:val="0"/>
        <w:rPr>
          <w:color w:val="221E1F"/>
          <w:lang w:val="mt-MT"/>
        </w:rPr>
      </w:pPr>
      <w:r w:rsidRPr="00D32A30">
        <w:rPr>
          <w:color w:val="221E1F"/>
          <w:lang w:val="mt-MT"/>
        </w:rPr>
        <w:t>tat-tabib tiegħek sabiex tikseb informazzjoni ġdida dwar id-dożaġġ</w:t>
      </w:r>
    </w:p>
    <w:p w14:paraId="5D98B74C" w14:textId="77777777" w:rsidR="00E37A0B" w:rsidRPr="00D32A30" w:rsidRDefault="000030C5" w:rsidP="00101BBB">
      <w:pPr>
        <w:pStyle w:val="ListParagraph"/>
        <w:widowControl w:val="0"/>
        <w:autoSpaceDE w:val="0"/>
        <w:autoSpaceDN w:val="0"/>
        <w:spacing w:line="240" w:lineRule="auto"/>
        <w:ind w:left="567"/>
        <w:contextualSpacing w:val="0"/>
        <w:rPr>
          <w:color w:val="221E1F"/>
          <w:lang w:val="mt-MT"/>
        </w:rPr>
      </w:pPr>
      <w:r w:rsidRPr="00D32A30">
        <w:rPr>
          <w:color w:val="221E1F"/>
          <w:lang w:val="mt-MT"/>
        </w:rPr>
        <w:t>hekk kif il-wild tiegħek ikompli jikber.</w:t>
      </w:r>
    </w:p>
    <w:p w14:paraId="46BCC423" w14:textId="77777777" w:rsidR="00E37A0B" w:rsidRPr="00D32A30" w:rsidRDefault="00E37A0B" w:rsidP="00101BBB">
      <w:pPr>
        <w:pStyle w:val="ListParagraph"/>
        <w:widowControl w:val="0"/>
        <w:tabs>
          <w:tab w:val="clear" w:pos="567"/>
        </w:tabs>
        <w:autoSpaceDE w:val="0"/>
        <w:autoSpaceDN w:val="0"/>
        <w:spacing w:line="240" w:lineRule="auto"/>
        <w:ind w:left="0"/>
        <w:contextualSpacing w:val="0"/>
        <w:rPr>
          <w:lang w:val="mt-MT"/>
        </w:rPr>
      </w:pPr>
    </w:p>
    <w:p w14:paraId="52BD5146" w14:textId="77777777" w:rsidR="00E37A0B" w:rsidRPr="00D32A30" w:rsidRDefault="000030C5" w:rsidP="00101BBB">
      <w:pPr>
        <w:pStyle w:val="ListParagraph"/>
        <w:widowControl w:val="0"/>
        <w:numPr>
          <w:ilvl w:val="0"/>
          <w:numId w:val="60"/>
        </w:numPr>
        <w:tabs>
          <w:tab w:val="clear" w:pos="567"/>
        </w:tabs>
        <w:autoSpaceDE w:val="0"/>
        <w:autoSpaceDN w:val="0"/>
        <w:spacing w:line="240" w:lineRule="auto"/>
        <w:ind w:left="567" w:hanging="567"/>
        <w:contextualSpacing w:val="0"/>
        <w:rPr>
          <w:lang w:val="mt-MT"/>
        </w:rPr>
      </w:pPr>
      <w:r w:rsidRPr="00D32A30">
        <w:rPr>
          <w:color w:val="221E1F"/>
          <w:lang w:val="mt-MT"/>
        </w:rPr>
        <w:t>Dan il-fuljett jgħidlek kif:</w:t>
      </w:r>
    </w:p>
    <w:p w14:paraId="43E3CD1C" w14:textId="77777777" w:rsidR="00E37A0B" w:rsidRPr="00D32A30" w:rsidRDefault="000030C5" w:rsidP="00101BBB">
      <w:pPr>
        <w:pStyle w:val="ListParagraph"/>
        <w:widowControl w:val="0"/>
        <w:numPr>
          <w:ilvl w:val="0"/>
          <w:numId w:val="67"/>
        </w:numPr>
        <w:tabs>
          <w:tab w:val="clear" w:pos="567"/>
        </w:tabs>
        <w:autoSpaceDE w:val="0"/>
        <w:autoSpaceDN w:val="0"/>
        <w:spacing w:line="240" w:lineRule="auto"/>
        <w:ind w:left="1134" w:hanging="567"/>
        <w:contextualSpacing w:val="0"/>
        <w:rPr>
          <w:lang w:val="mt-MT"/>
        </w:rPr>
      </w:pPr>
      <w:r w:rsidRPr="00D32A30">
        <w:rPr>
          <w:color w:val="221E1F"/>
          <w:lang w:val="mt-MT"/>
        </w:rPr>
        <w:t>Tagħmel Noxafil f’forma liwkida</w:t>
      </w:r>
    </w:p>
    <w:p w14:paraId="15408D7B" w14:textId="77777777" w:rsidR="00E37A0B" w:rsidRPr="00D32A30" w:rsidRDefault="000030C5" w:rsidP="00101BBB">
      <w:pPr>
        <w:pStyle w:val="ListParagraph"/>
        <w:widowControl w:val="0"/>
        <w:numPr>
          <w:ilvl w:val="0"/>
          <w:numId w:val="67"/>
        </w:numPr>
        <w:tabs>
          <w:tab w:val="clear" w:pos="567"/>
        </w:tabs>
        <w:autoSpaceDE w:val="0"/>
        <w:autoSpaceDN w:val="0"/>
        <w:spacing w:line="240" w:lineRule="auto"/>
        <w:ind w:left="1134" w:hanging="567"/>
        <w:contextualSpacing w:val="0"/>
        <w:rPr>
          <w:color w:val="221E1F"/>
          <w:lang w:val="mt-MT"/>
        </w:rPr>
      </w:pPr>
      <w:r w:rsidRPr="00D32A30">
        <w:rPr>
          <w:color w:val="221E1F"/>
          <w:lang w:val="mt-MT"/>
        </w:rPr>
        <w:t>Tkejjel id-doża t-tajba billi tuża siringa orali</w:t>
      </w:r>
    </w:p>
    <w:p w14:paraId="68806725" w14:textId="77777777" w:rsidR="00E37A0B" w:rsidRPr="00D32A30" w:rsidRDefault="000030C5" w:rsidP="00101BBB">
      <w:pPr>
        <w:pStyle w:val="ListParagraph"/>
        <w:widowControl w:val="0"/>
        <w:numPr>
          <w:ilvl w:val="0"/>
          <w:numId w:val="67"/>
        </w:numPr>
        <w:tabs>
          <w:tab w:val="clear" w:pos="567"/>
        </w:tabs>
        <w:autoSpaceDE w:val="0"/>
        <w:autoSpaceDN w:val="0"/>
        <w:spacing w:line="240" w:lineRule="auto"/>
        <w:ind w:left="1134" w:hanging="567"/>
        <w:contextualSpacing w:val="0"/>
        <w:rPr>
          <w:color w:val="221E1F"/>
          <w:lang w:val="mt-MT"/>
        </w:rPr>
      </w:pPr>
      <w:r w:rsidRPr="00D32A30">
        <w:rPr>
          <w:color w:val="221E1F"/>
          <w:lang w:val="mt-MT"/>
        </w:rPr>
        <w:t>Tagħti Noxafil lill-wild tiegħek</w:t>
      </w:r>
    </w:p>
    <w:p w14:paraId="2101F0E0" w14:textId="77777777" w:rsidR="00E37A0B" w:rsidRPr="00D32A30" w:rsidRDefault="000030C5" w:rsidP="00101BBB">
      <w:pPr>
        <w:pStyle w:val="ListParagraph"/>
        <w:widowControl w:val="0"/>
        <w:numPr>
          <w:ilvl w:val="0"/>
          <w:numId w:val="67"/>
        </w:numPr>
        <w:tabs>
          <w:tab w:val="clear" w:pos="567"/>
        </w:tabs>
        <w:autoSpaceDE w:val="0"/>
        <w:autoSpaceDN w:val="0"/>
        <w:spacing w:line="240" w:lineRule="auto"/>
        <w:ind w:left="1134" w:hanging="567"/>
        <w:contextualSpacing w:val="0"/>
        <w:rPr>
          <w:color w:val="221E1F"/>
          <w:lang w:val="mt-MT"/>
        </w:rPr>
      </w:pPr>
      <w:r w:rsidRPr="00D32A30">
        <w:rPr>
          <w:color w:val="221E1F"/>
          <w:lang w:val="mt-MT"/>
        </w:rPr>
        <w:t>Tnaddaf wara li tlesti minn kollox</w:t>
      </w:r>
    </w:p>
    <w:p w14:paraId="62829392" w14:textId="77777777" w:rsidR="00E37A0B" w:rsidRPr="00D32A30" w:rsidRDefault="00E37A0B" w:rsidP="00101BBB">
      <w:pPr>
        <w:spacing w:line="240" w:lineRule="auto"/>
        <w:rPr>
          <w:color w:val="221E1F"/>
        </w:rPr>
      </w:pPr>
    </w:p>
    <w:p w14:paraId="46642BD8" w14:textId="77777777" w:rsidR="00E37A0B" w:rsidRPr="00D32A30" w:rsidRDefault="000030C5" w:rsidP="00101BBB">
      <w:pPr>
        <w:pBdr>
          <w:top w:val="single" w:sz="4" w:space="1" w:color="FF0000"/>
          <w:left w:val="single" w:sz="4" w:space="6" w:color="FF0000"/>
          <w:bottom w:val="single" w:sz="4" w:space="1" w:color="FF0000"/>
          <w:right w:val="single" w:sz="4" w:space="31" w:color="FF0000"/>
        </w:pBdr>
        <w:tabs>
          <w:tab w:val="left" w:pos="284"/>
        </w:tabs>
        <w:spacing w:line="240" w:lineRule="auto"/>
        <w:ind w:left="284" w:right="1983"/>
      </w:pPr>
      <w:r w:rsidRPr="00D32A30">
        <w:rPr>
          <w:b/>
        </w:rPr>
        <w:t>Nota:</w:t>
      </w:r>
      <w:r w:rsidRPr="00D32A30">
        <w:rPr>
          <w:b/>
          <w:i/>
        </w:rPr>
        <w:t xml:space="preserve"> </w:t>
      </w:r>
      <w:bookmarkStart w:id="208" w:name="_Hlk86680138"/>
      <w:r w:rsidRPr="00D32A30">
        <w:t>Poġġi lill-wild tiegħek f’post sikur. Se jkollok bżonn iż-żewġ idejn</w:t>
      </w:r>
    </w:p>
    <w:p w14:paraId="0BF2D537" w14:textId="77777777" w:rsidR="00E37A0B" w:rsidRPr="00D32A30" w:rsidRDefault="000030C5" w:rsidP="00101BBB">
      <w:pPr>
        <w:pBdr>
          <w:top w:val="single" w:sz="4" w:space="1" w:color="FF0000"/>
          <w:left w:val="single" w:sz="4" w:space="6" w:color="FF0000"/>
          <w:bottom w:val="single" w:sz="4" w:space="1" w:color="FF0000"/>
          <w:right w:val="single" w:sz="4" w:space="31" w:color="FF0000"/>
        </w:pBdr>
        <w:tabs>
          <w:tab w:val="left" w:pos="284"/>
        </w:tabs>
        <w:spacing w:line="240" w:lineRule="auto"/>
        <w:ind w:left="284" w:right="1983"/>
        <w:rPr>
          <w:color w:val="231F20"/>
        </w:rPr>
      </w:pPr>
      <w:r w:rsidRPr="00D32A30">
        <w:t xml:space="preserve">biex tipprepara Noxafil. </w:t>
      </w:r>
      <w:r w:rsidRPr="00D32A30">
        <w:rPr>
          <w:color w:val="231F20"/>
        </w:rPr>
        <w:t>Aħsel idejk bis-sapun u bl-ilma qabel tipprepara Noxafil.</w:t>
      </w:r>
    </w:p>
    <w:bookmarkEnd w:id="208"/>
    <w:p w14:paraId="7DEA46FD" w14:textId="77777777" w:rsidR="00E37A0B" w:rsidRPr="00D32A30" w:rsidRDefault="00E37A0B" w:rsidP="00101BBB">
      <w:pPr>
        <w:rPr>
          <w:color w:val="231F20"/>
          <w:sz w:val="24"/>
        </w:rPr>
      </w:pPr>
    </w:p>
    <w:p w14:paraId="1FB257F7" w14:textId="77777777" w:rsidR="00E37A0B" w:rsidRPr="00D32A30" w:rsidRDefault="000030C5" w:rsidP="00101BBB">
      <w:pPr>
        <w:pBdr>
          <w:top w:val="single" w:sz="4" w:space="1" w:color="FF0000"/>
          <w:left w:val="single" w:sz="4" w:space="4" w:color="FF0000"/>
          <w:bottom w:val="single" w:sz="4" w:space="1" w:color="FF0000"/>
          <w:right w:val="single" w:sz="4" w:space="31" w:color="FF0000"/>
        </w:pBdr>
        <w:spacing w:line="242" w:lineRule="auto"/>
        <w:ind w:left="284" w:right="1983"/>
      </w:pPr>
      <w:r w:rsidRPr="00D32A30">
        <w:rPr>
          <w:b/>
        </w:rPr>
        <w:t xml:space="preserve">Nota qabel iżżid Noxafil: </w:t>
      </w:r>
      <w:r w:rsidRPr="00D32A30">
        <w:rPr>
          <w:bCs/>
        </w:rPr>
        <w:t>Kun ċert li inti u l-wild tiegħek</w:t>
      </w:r>
      <w:r w:rsidRPr="00D32A30">
        <w:t xml:space="preserve"> lesti. Jekk ma tużax Noxafil fi żmien </w:t>
      </w:r>
      <w:r w:rsidRPr="00D32A30">
        <w:rPr>
          <w:b/>
          <w:bCs/>
        </w:rPr>
        <w:t>30 minuta</w:t>
      </w:r>
      <w:r w:rsidRPr="00D32A30">
        <w:t>, se jkollok bżonn tarmih u terġa’ tibda mill-bidu.</w:t>
      </w:r>
    </w:p>
    <w:p w14:paraId="17E5628B" w14:textId="77777777" w:rsidR="00E37A0B" w:rsidRPr="00D32A30" w:rsidRDefault="00E37A0B" w:rsidP="00101BBB">
      <w:pPr>
        <w:tabs>
          <w:tab w:val="clear" w:pos="567"/>
          <w:tab w:val="left" w:pos="0"/>
        </w:tabs>
        <w:autoSpaceDE w:val="0"/>
        <w:autoSpaceDN w:val="0"/>
        <w:adjustRightInd w:val="0"/>
        <w:spacing w:line="240" w:lineRule="auto"/>
        <w:rPr>
          <w:rStyle w:val="A4"/>
          <w:b/>
          <w:bCs/>
        </w:rPr>
      </w:pPr>
    </w:p>
    <w:p w14:paraId="560230BB" w14:textId="77777777" w:rsidR="00E37A0B" w:rsidRPr="00D32A30" w:rsidRDefault="000030C5" w:rsidP="00101BBB">
      <w:pPr>
        <w:tabs>
          <w:tab w:val="clear" w:pos="567"/>
          <w:tab w:val="left" w:pos="0"/>
        </w:tabs>
        <w:autoSpaceDE w:val="0"/>
        <w:autoSpaceDN w:val="0"/>
        <w:adjustRightInd w:val="0"/>
        <w:spacing w:line="240" w:lineRule="auto"/>
        <w:rPr>
          <w:rStyle w:val="A4"/>
          <w:b/>
          <w:bCs/>
        </w:rPr>
      </w:pPr>
      <w:r w:rsidRPr="00D32A30">
        <w:rPr>
          <w:rStyle w:val="A4"/>
          <w:b/>
          <w:bCs/>
        </w:rPr>
        <w:t>Kontenut tal-Kitt</w:t>
      </w:r>
    </w:p>
    <w:p w14:paraId="2D1465A7" w14:textId="77777777" w:rsidR="00E37A0B" w:rsidRPr="00D32A30" w:rsidRDefault="00E37A0B" w:rsidP="00101BBB">
      <w:pPr>
        <w:tabs>
          <w:tab w:val="clear" w:pos="567"/>
          <w:tab w:val="left" w:pos="0"/>
        </w:tabs>
        <w:autoSpaceDE w:val="0"/>
        <w:autoSpaceDN w:val="0"/>
        <w:adjustRightInd w:val="0"/>
        <w:spacing w:line="240" w:lineRule="auto"/>
        <w:jc w:val="center"/>
      </w:pPr>
    </w:p>
    <w:tbl>
      <w:tblPr>
        <w:tblpPr w:leftFromText="180" w:rightFromText="180" w:vertAnchor="page" w:horzAnchor="margin" w:tblpY="8065"/>
        <w:tblW w:w="0" w:type="auto"/>
        <w:tblLook w:val="04A0" w:firstRow="1" w:lastRow="0" w:firstColumn="1" w:lastColumn="0" w:noHBand="0" w:noVBand="1"/>
      </w:tblPr>
      <w:tblGrid>
        <w:gridCol w:w="3962"/>
        <w:gridCol w:w="4793"/>
      </w:tblGrid>
      <w:tr w:rsidR="0001667A" w14:paraId="51C32F66" w14:textId="77777777" w:rsidTr="00CC4DF3">
        <w:tc>
          <w:tcPr>
            <w:tcW w:w="3962" w:type="dxa"/>
            <w:shd w:val="clear" w:color="auto" w:fill="auto"/>
          </w:tcPr>
          <w:p w14:paraId="028C8AD8" w14:textId="77777777" w:rsidR="00E37A0B" w:rsidRPr="00D32A30" w:rsidRDefault="00E37A0B" w:rsidP="00101BBB">
            <w:pPr>
              <w:pStyle w:val="ListParagraph"/>
              <w:widowControl w:val="0"/>
              <w:tabs>
                <w:tab w:val="left" w:pos="610"/>
              </w:tabs>
              <w:autoSpaceDE w:val="0"/>
              <w:autoSpaceDN w:val="0"/>
              <w:spacing w:line="240" w:lineRule="auto"/>
              <w:ind w:left="0" w:right="346"/>
              <w:contextualSpacing w:val="0"/>
              <w:rPr>
                <w:lang w:val="mt-MT"/>
              </w:rPr>
            </w:pPr>
          </w:p>
          <w:p w14:paraId="64B72568" w14:textId="77777777" w:rsidR="00E37A0B" w:rsidRPr="00D32A30" w:rsidRDefault="000030C5" w:rsidP="00101BBB">
            <w:pPr>
              <w:pStyle w:val="ListParagraph"/>
              <w:widowControl w:val="0"/>
              <w:numPr>
                <w:ilvl w:val="0"/>
                <w:numId w:val="59"/>
              </w:numPr>
              <w:tabs>
                <w:tab w:val="left" w:pos="610"/>
              </w:tabs>
              <w:autoSpaceDE w:val="0"/>
              <w:autoSpaceDN w:val="0"/>
              <w:spacing w:line="240" w:lineRule="auto"/>
              <w:ind w:left="567" w:right="346" w:hanging="567"/>
              <w:contextualSpacing w:val="0"/>
              <w:rPr>
                <w:lang w:val="mt-MT"/>
              </w:rPr>
            </w:pPr>
            <w:r w:rsidRPr="00D32A30">
              <w:rPr>
                <w:lang w:val="mt-MT"/>
              </w:rPr>
              <w:t>Kartuna ta’</w:t>
            </w:r>
            <w:r w:rsidRPr="00D32A30">
              <w:rPr>
                <w:lang w:val="mt-MT"/>
              </w:rPr>
              <w:tab/>
            </w:r>
          </w:p>
          <w:p w14:paraId="6122F5AD" w14:textId="77777777" w:rsidR="00E37A0B" w:rsidRPr="00D32A30" w:rsidRDefault="000030C5" w:rsidP="00101BBB">
            <w:pPr>
              <w:pStyle w:val="ListParagraph"/>
              <w:widowControl w:val="0"/>
              <w:tabs>
                <w:tab w:val="left" w:pos="610"/>
              </w:tabs>
              <w:autoSpaceDE w:val="0"/>
              <w:autoSpaceDN w:val="0"/>
              <w:spacing w:line="240" w:lineRule="auto"/>
              <w:ind w:left="567" w:right="346"/>
              <w:contextualSpacing w:val="0"/>
              <w:rPr>
                <w:lang w:val="mt-MT"/>
              </w:rPr>
            </w:pPr>
            <w:r w:rsidRPr="00D32A30">
              <w:rPr>
                <w:lang w:val="mt-MT"/>
              </w:rPr>
              <w:t xml:space="preserve">barra </w:t>
            </w:r>
          </w:p>
          <w:p w14:paraId="1537D819" w14:textId="77777777" w:rsidR="00E37A0B" w:rsidRPr="00D32A30" w:rsidRDefault="00E37A0B" w:rsidP="00101BBB">
            <w:pPr>
              <w:pStyle w:val="ListParagraph"/>
              <w:widowControl w:val="0"/>
              <w:tabs>
                <w:tab w:val="left" w:pos="610"/>
              </w:tabs>
              <w:autoSpaceDE w:val="0"/>
              <w:autoSpaceDN w:val="0"/>
              <w:spacing w:line="240" w:lineRule="auto"/>
              <w:ind w:left="0" w:right="346"/>
              <w:contextualSpacing w:val="0"/>
              <w:rPr>
                <w:lang w:val="mt-MT"/>
              </w:rPr>
            </w:pPr>
          </w:p>
          <w:p w14:paraId="1A6A004A" w14:textId="77777777" w:rsidR="00E37A0B" w:rsidRPr="00D32A30" w:rsidRDefault="00E37A0B" w:rsidP="00101BBB">
            <w:pPr>
              <w:pStyle w:val="ListParagraph"/>
              <w:widowControl w:val="0"/>
              <w:tabs>
                <w:tab w:val="left" w:pos="610"/>
              </w:tabs>
              <w:autoSpaceDE w:val="0"/>
              <w:autoSpaceDN w:val="0"/>
              <w:spacing w:line="240" w:lineRule="auto"/>
              <w:ind w:left="0" w:right="346"/>
              <w:contextualSpacing w:val="0"/>
              <w:rPr>
                <w:lang w:val="mt-MT"/>
              </w:rPr>
            </w:pPr>
          </w:p>
        </w:tc>
        <w:tc>
          <w:tcPr>
            <w:tcW w:w="4793" w:type="dxa"/>
            <w:shd w:val="clear" w:color="auto" w:fill="auto"/>
          </w:tcPr>
          <w:p w14:paraId="6F99DC1D" w14:textId="77777777" w:rsidR="00E37A0B" w:rsidRPr="00D32A30" w:rsidRDefault="000030C5" w:rsidP="00101BBB">
            <w:pPr>
              <w:pStyle w:val="ListParagraph"/>
              <w:widowControl w:val="0"/>
              <w:tabs>
                <w:tab w:val="left" w:pos="610"/>
              </w:tabs>
              <w:autoSpaceDE w:val="0"/>
              <w:autoSpaceDN w:val="0"/>
              <w:spacing w:line="240" w:lineRule="auto"/>
              <w:ind w:left="0" w:right="346"/>
              <w:contextualSpacing w:val="0"/>
              <w:rPr>
                <w:lang w:val="mt-MT"/>
              </w:rPr>
            </w:pPr>
            <w:r w:rsidRPr="00D32A30">
              <w:rPr>
                <w:lang w:val="mt-MT" w:eastAsia="en-GB"/>
              </w:rPr>
              <mc:AlternateContent>
                <mc:Choice Requires="wpg">
                  <w:drawing>
                    <wp:anchor distT="0" distB="0" distL="114300" distR="114300" simplePos="0" relativeHeight="251658240" behindDoc="0" locked="0" layoutInCell="1" allowOverlap="1" wp14:anchorId="63DFAEC5" wp14:editId="17409C4D">
                      <wp:simplePos x="0" y="0"/>
                      <wp:positionH relativeFrom="column">
                        <wp:posOffset>1433195</wp:posOffset>
                      </wp:positionH>
                      <wp:positionV relativeFrom="paragraph">
                        <wp:posOffset>132715</wp:posOffset>
                      </wp:positionV>
                      <wp:extent cx="723900" cy="410845"/>
                      <wp:effectExtent l="1270" t="0" r="0" b="3175"/>
                      <wp:wrapNone/>
                      <wp:docPr id="47" name="Group 47"/>
                      <wp:cNvGraphicFramePr/>
                      <a:graphic xmlns:a="http://schemas.openxmlformats.org/drawingml/2006/main">
                        <a:graphicData uri="http://schemas.microsoft.com/office/word/2010/wordprocessingGroup">
                          <wpg:wgp>
                            <wpg:cNvGrpSpPr/>
                            <wpg:grpSpPr>
                              <a:xfrm>
                                <a:off x="0" y="0"/>
                                <a:ext cx="723900" cy="410845"/>
                                <a:chOff x="0" y="0"/>
                                <a:chExt cx="735330" cy="347345"/>
                              </a:xfrm>
                            </wpg:grpSpPr>
                            <pic:pic xmlns:pic="http://schemas.openxmlformats.org/drawingml/2006/picture">
                              <pic:nvPicPr>
                                <pic:cNvPr id="48" name="Picture 118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89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18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406400" y="0"/>
                                  <a:ext cx="3289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47" o:spid="_x0000_s1026" style="width:57pt;height:32.35pt;margin-top:10.45pt;margin-left:112.85pt;mso-height-relative:margin;mso-width-relative:margin;position:absolute;z-index:251659264" coordsize="7353,3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 o:spid="_x0000_s1027" type="#_x0000_t75" style="width:3289;height:3473;mso-wrap-style:square;position:absolute;visibility:visible">
                        <v:imagedata r:id="rId29" o:title=""/>
                      </v:shape>
                      <v:shape id="Picture 1184" o:spid="_x0000_s1028" type="#_x0000_t75" style="width:3289;height:3473;left:4064;mso-wrap-style:square;position:absolute;visibility:visible">
                        <v:imagedata r:id="rId29" o:title=""/>
                      </v:shape>
                    </v:group>
                  </w:pict>
                </mc:Fallback>
              </mc:AlternateContent>
            </w:r>
          </w:p>
          <w:p w14:paraId="7C9E3E71" w14:textId="77777777" w:rsidR="00E37A0B" w:rsidRPr="00D32A30" w:rsidRDefault="000030C5" w:rsidP="00101BBB">
            <w:pPr>
              <w:pStyle w:val="ListParagraph"/>
              <w:widowControl w:val="0"/>
              <w:numPr>
                <w:ilvl w:val="0"/>
                <w:numId w:val="59"/>
              </w:numPr>
              <w:tabs>
                <w:tab w:val="clear" w:pos="567"/>
                <w:tab w:val="left" w:pos="610"/>
                <w:tab w:val="left" w:pos="720"/>
              </w:tabs>
              <w:autoSpaceDE w:val="0"/>
              <w:autoSpaceDN w:val="0"/>
              <w:spacing w:line="240" w:lineRule="auto"/>
              <w:ind w:right="346" w:hanging="1080"/>
              <w:contextualSpacing w:val="0"/>
              <w:rPr>
                <w:lang w:val="mt-MT"/>
              </w:rPr>
            </w:pPr>
            <w:r w:rsidRPr="00D32A30">
              <w:rPr>
                <w:lang w:val="mt-MT"/>
              </w:rPr>
              <w:t>2 tazzi għat-taħlit</w:t>
            </w:r>
          </w:p>
          <w:p w14:paraId="5DCE6345" w14:textId="77777777" w:rsidR="00E37A0B" w:rsidRPr="00D32A30" w:rsidRDefault="000030C5" w:rsidP="00101BBB">
            <w:pPr>
              <w:pStyle w:val="ListParagraph"/>
              <w:widowControl w:val="0"/>
              <w:tabs>
                <w:tab w:val="left" w:pos="610"/>
              </w:tabs>
              <w:autoSpaceDE w:val="0"/>
              <w:autoSpaceDN w:val="0"/>
              <w:spacing w:line="240" w:lineRule="auto"/>
              <w:ind w:left="0" w:right="346"/>
              <w:contextualSpacing w:val="0"/>
              <w:rPr>
                <w:lang w:val="mt-MT"/>
              </w:rPr>
            </w:pPr>
            <w:r w:rsidRPr="00D32A30">
              <w:rPr>
                <w:lang w:val="mt-MT" w:eastAsia="en-GB"/>
              </w:rPr>
              <w:drawing>
                <wp:anchor distT="0" distB="0" distL="114300" distR="114300" simplePos="0" relativeHeight="251660288" behindDoc="0" locked="0" layoutInCell="1" allowOverlap="1" wp14:anchorId="24B8FC8F" wp14:editId="67BDB178">
                  <wp:simplePos x="0" y="0"/>
                  <wp:positionH relativeFrom="margin">
                    <wp:posOffset>1757045</wp:posOffset>
                  </wp:positionH>
                  <wp:positionV relativeFrom="margin">
                    <wp:posOffset>770255</wp:posOffset>
                  </wp:positionV>
                  <wp:extent cx="1185545" cy="4070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24565" name="Picture 117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855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67A" w14:paraId="67F45D37" w14:textId="77777777" w:rsidTr="00CC4DF3">
        <w:tc>
          <w:tcPr>
            <w:tcW w:w="3962" w:type="dxa"/>
            <w:shd w:val="clear" w:color="auto" w:fill="auto"/>
          </w:tcPr>
          <w:p w14:paraId="47FE3405" w14:textId="77777777" w:rsidR="00E37A0B" w:rsidRPr="00D32A30" w:rsidRDefault="000030C5" w:rsidP="00101BBB">
            <w:pPr>
              <w:pStyle w:val="ListParagraph"/>
              <w:widowControl w:val="0"/>
              <w:numPr>
                <w:ilvl w:val="0"/>
                <w:numId w:val="59"/>
              </w:numPr>
              <w:tabs>
                <w:tab w:val="left" w:pos="610"/>
              </w:tabs>
              <w:autoSpaceDE w:val="0"/>
              <w:autoSpaceDN w:val="0"/>
              <w:spacing w:line="240" w:lineRule="auto"/>
              <w:ind w:left="567" w:right="346" w:hanging="567"/>
              <w:contextualSpacing w:val="0"/>
              <w:rPr>
                <w:lang w:val="mt-MT"/>
              </w:rPr>
            </w:pPr>
            <w:r w:rsidRPr="00D32A30">
              <w:rPr>
                <w:lang w:val="mt-MT"/>
              </w:rPr>
              <w:t>Istruzzjonijiet għall-użu</w:t>
            </w:r>
          </w:p>
          <w:p w14:paraId="7E1E8718" w14:textId="77777777" w:rsidR="00E37A0B" w:rsidRPr="00D32A30" w:rsidRDefault="000030C5" w:rsidP="00101BBB">
            <w:pPr>
              <w:pStyle w:val="ListParagraph"/>
              <w:widowControl w:val="0"/>
              <w:tabs>
                <w:tab w:val="left" w:pos="610"/>
              </w:tabs>
              <w:autoSpaceDE w:val="0"/>
              <w:autoSpaceDN w:val="0"/>
              <w:spacing w:line="240" w:lineRule="auto"/>
              <w:ind w:left="567" w:right="346"/>
              <w:contextualSpacing w:val="0"/>
              <w:rPr>
                <w:lang w:val="mt-MT"/>
              </w:rPr>
            </w:pPr>
            <w:r w:rsidRPr="00D32A30">
              <w:rPr>
                <w:lang w:val="mt-MT"/>
              </w:rPr>
              <w:t>(dan il-fuljett)</w:t>
            </w:r>
          </w:p>
          <w:p w14:paraId="74319768" w14:textId="77777777" w:rsidR="00E37A0B" w:rsidRPr="00D32A30" w:rsidRDefault="00E37A0B" w:rsidP="00101BBB">
            <w:pPr>
              <w:pStyle w:val="ListParagraph"/>
              <w:widowControl w:val="0"/>
              <w:tabs>
                <w:tab w:val="left" w:pos="610"/>
              </w:tabs>
              <w:autoSpaceDE w:val="0"/>
              <w:autoSpaceDN w:val="0"/>
              <w:spacing w:line="240" w:lineRule="auto"/>
              <w:ind w:left="0" w:right="346"/>
              <w:contextualSpacing w:val="0"/>
              <w:rPr>
                <w:lang w:val="mt-MT"/>
              </w:rPr>
            </w:pPr>
          </w:p>
        </w:tc>
        <w:tc>
          <w:tcPr>
            <w:tcW w:w="4793" w:type="dxa"/>
            <w:shd w:val="clear" w:color="auto" w:fill="auto"/>
          </w:tcPr>
          <w:p w14:paraId="2D8A5C01" w14:textId="77777777" w:rsidR="00E37A0B" w:rsidRPr="00D32A30" w:rsidRDefault="000030C5" w:rsidP="00101BBB">
            <w:pPr>
              <w:pStyle w:val="ListParagraph"/>
              <w:widowControl w:val="0"/>
              <w:numPr>
                <w:ilvl w:val="0"/>
                <w:numId w:val="59"/>
              </w:numPr>
              <w:tabs>
                <w:tab w:val="left" w:pos="610"/>
              </w:tabs>
              <w:autoSpaceDE w:val="0"/>
              <w:autoSpaceDN w:val="0"/>
              <w:spacing w:line="240" w:lineRule="auto"/>
              <w:ind w:right="346" w:hanging="1076"/>
              <w:contextualSpacing w:val="0"/>
              <w:rPr>
                <w:lang w:val="mt-MT"/>
              </w:rPr>
            </w:pPr>
            <w:r w:rsidRPr="00D32A30">
              <w:rPr>
                <w:lang w:val="mt-MT"/>
              </w:rPr>
              <w:t xml:space="preserve">8 qratas </w:t>
            </w:r>
          </w:p>
          <w:p w14:paraId="2FF86982" w14:textId="77777777" w:rsidR="00E37A0B" w:rsidRPr="00D32A30" w:rsidRDefault="000030C5" w:rsidP="00101BBB">
            <w:pPr>
              <w:pStyle w:val="ListParagraph"/>
              <w:widowControl w:val="0"/>
              <w:tabs>
                <w:tab w:val="left" w:pos="610"/>
              </w:tabs>
              <w:autoSpaceDE w:val="0"/>
              <w:autoSpaceDN w:val="0"/>
              <w:spacing w:line="240" w:lineRule="auto"/>
              <w:ind w:left="4" w:right="461" w:firstLine="567"/>
              <w:contextualSpacing w:val="0"/>
              <w:rPr>
                <w:lang w:val="mt-MT"/>
              </w:rPr>
            </w:pPr>
            <w:r w:rsidRPr="00D32A30">
              <w:rPr>
                <w:lang w:val="mt-MT" w:eastAsia="en-GB"/>
              </w:rPr>
              <w:drawing>
                <wp:anchor distT="0" distB="0" distL="114300" distR="114300" simplePos="0" relativeHeight="251662336" behindDoc="0" locked="0" layoutInCell="1" allowOverlap="1" wp14:anchorId="734E3948" wp14:editId="1AF8868E">
                  <wp:simplePos x="0" y="0"/>
                  <wp:positionH relativeFrom="margin">
                    <wp:posOffset>1484326</wp:posOffset>
                  </wp:positionH>
                  <wp:positionV relativeFrom="margin">
                    <wp:posOffset>405130</wp:posOffset>
                  </wp:positionV>
                  <wp:extent cx="411480" cy="403225"/>
                  <wp:effectExtent l="0" t="0" r="762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151" name="Picture 118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11480" cy="40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A30">
              <w:rPr>
                <w:lang w:val="mt-MT"/>
              </w:rPr>
              <w:t>ta’ Noxafil trab</w:t>
            </w:r>
          </w:p>
        </w:tc>
      </w:tr>
      <w:tr w:rsidR="0001667A" w14:paraId="0B18EAC5" w14:textId="77777777" w:rsidTr="00CC4DF3">
        <w:tc>
          <w:tcPr>
            <w:tcW w:w="3962" w:type="dxa"/>
            <w:shd w:val="clear" w:color="auto" w:fill="auto"/>
          </w:tcPr>
          <w:p w14:paraId="24A901A4" w14:textId="77777777" w:rsidR="00E37A0B" w:rsidRPr="00D32A30" w:rsidRDefault="000030C5" w:rsidP="00101BBB">
            <w:pPr>
              <w:pStyle w:val="ListParagraph"/>
              <w:widowControl w:val="0"/>
              <w:tabs>
                <w:tab w:val="left" w:pos="610"/>
              </w:tabs>
              <w:autoSpaceDE w:val="0"/>
              <w:autoSpaceDN w:val="0"/>
              <w:spacing w:line="240" w:lineRule="auto"/>
              <w:ind w:left="0" w:right="346"/>
              <w:contextualSpacing w:val="0"/>
              <w:rPr>
                <w:lang w:val="mt-MT"/>
              </w:rPr>
            </w:pPr>
            <w:r w:rsidRPr="00D32A30">
              <w:rPr>
                <w:lang w:val="mt-MT" w:eastAsia="en-GB"/>
              </w:rPr>
              <w:drawing>
                <wp:anchor distT="0" distB="0" distL="114300" distR="114300" simplePos="0" relativeHeight="251661312" behindDoc="0" locked="0" layoutInCell="1" allowOverlap="1" wp14:anchorId="4B4EB1C1" wp14:editId="3E5A3E34">
                  <wp:simplePos x="0" y="0"/>
                  <wp:positionH relativeFrom="page">
                    <wp:posOffset>1403985</wp:posOffset>
                  </wp:positionH>
                  <wp:positionV relativeFrom="page">
                    <wp:posOffset>6350</wp:posOffset>
                  </wp:positionV>
                  <wp:extent cx="730250" cy="4730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0383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3025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0B152" w14:textId="77777777" w:rsidR="00E37A0B" w:rsidRPr="00D32A30" w:rsidRDefault="000030C5" w:rsidP="00101BBB">
            <w:pPr>
              <w:pStyle w:val="ListParagraph"/>
              <w:widowControl w:val="0"/>
              <w:numPr>
                <w:ilvl w:val="0"/>
                <w:numId w:val="59"/>
              </w:numPr>
              <w:tabs>
                <w:tab w:val="left" w:pos="610"/>
              </w:tabs>
              <w:autoSpaceDE w:val="0"/>
              <w:autoSpaceDN w:val="0"/>
              <w:spacing w:line="240" w:lineRule="auto"/>
              <w:ind w:left="567" w:right="346" w:hanging="567"/>
              <w:contextualSpacing w:val="0"/>
              <w:rPr>
                <w:lang w:val="mt-MT"/>
              </w:rPr>
            </w:pPr>
            <w:r w:rsidRPr="00D32A30">
              <w:rPr>
                <w:lang w:val="mt-MT"/>
              </w:rPr>
              <w:t>Fuljett ta’ tagħrif</w:t>
            </w:r>
          </w:p>
          <w:p w14:paraId="4F8F47DE" w14:textId="77777777" w:rsidR="00E37A0B" w:rsidRPr="00D32A30" w:rsidRDefault="00E37A0B" w:rsidP="00101BBB">
            <w:pPr>
              <w:pStyle w:val="ListParagraph"/>
              <w:widowControl w:val="0"/>
              <w:tabs>
                <w:tab w:val="left" w:pos="610"/>
              </w:tabs>
              <w:autoSpaceDE w:val="0"/>
              <w:autoSpaceDN w:val="0"/>
              <w:spacing w:line="240" w:lineRule="auto"/>
              <w:ind w:left="0" w:right="346"/>
              <w:contextualSpacing w:val="0"/>
              <w:rPr>
                <w:lang w:val="mt-MT"/>
              </w:rPr>
            </w:pPr>
          </w:p>
        </w:tc>
        <w:tc>
          <w:tcPr>
            <w:tcW w:w="4793" w:type="dxa"/>
            <w:shd w:val="clear" w:color="auto" w:fill="auto"/>
          </w:tcPr>
          <w:p w14:paraId="46C4E884" w14:textId="77777777" w:rsidR="00E37A0B" w:rsidRPr="00D32A30" w:rsidRDefault="000030C5" w:rsidP="00101BBB">
            <w:pPr>
              <w:pStyle w:val="ListParagraph"/>
              <w:widowControl w:val="0"/>
              <w:numPr>
                <w:ilvl w:val="0"/>
                <w:numId w:val="59"/>
              </w:numPr>
              <w:tabs>
                <w:tab w:val="clear" w:pos="567"/>
                <w:tab w:val="left" w:pos="571"/>
              </w:tabs>
              <w:autoSpaceDE w:val="0"/>
              <w:autoSpaceDN w:val="0"/>
              <w:spacing w:line="240" w:lineRule="auto"/>
              <w:ind w:right="346" w:hanging="1045"/>
              <w:contextualSpacing w:val="0"/>
              <w:rPr>
                <w:lang w:val="mt-MT"/>
              </w:rPr>
            </w:pPr>
            <w:r w:rsidRPr="00D32A30">
              <w:rPr>
                <w:lang w:val="mt-MT" w:eastAsia="en-GB"/>
              </w:rPr>
              <w:drawing>
                <wp:anchor distT="0" distB="0" distL="114300" distR="114300" simplePos="0" relativeHeight="251702272" behindDoc="0" locked="0" layoutInCell="1" allowOverlap="1" wp14:anchorId="744015C0" wp14:editId="27E2AED7">
                  <wp:simplePos x="0" y="0"/>
                  <wp:positionH relativeFrom="margin">
                    <wp:posOffset>1953591</wp:posOffset>
                  </wp:positionH>
                  <wp:positionV relativeFrom="margin">
                    <wp:posOffset>199390</wp:posOffset>
                  </wp:positionV>
                  <wp:extent cx="426085" cy="8096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33883"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2608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A30">
              <w:rPr>
                <w:lang w:val="mt-MT"/>
              </w:rPr>
              <w:t xml:space="preserve">Adapter tal-flixkun </w:t>
            </w:r>
          </w:p>
        </w:tc>
      </w:tr>
      <w:tr w:rsidR="0001667A" w14:paraId="2EB91843" w14:textId="77777777" w:rsidTr="00CC4DF3">
        <w:tc>
          <w:tcPr>
            <w:tcW w:w="3962" w:type="dxa"/>
            <w:shd w:val="clear" w:color="auto" w:fill="auto"/>
          </w:tcPr>
          <w:p w14:paraId="55F340BC" w14:textId="77777777" w:rsidR="00E37A0B" w:rsidRPr="00D32A30" w:rsidRDefault="00E37A0B" w:rsidP="00101BBB">
            <w:pPr>
              <w:pStyle w:val="ListParagraph"/>
              <w:widowControl w:val="0"/>
              <w:tabs>
                <w:tab w:val="left" w:pos="610"/>
              </w:tabs>
              <w:autoSpaceDE w:val="0"/>
              <w:autoSpaceDN w:val="0"/>
              <w:spacing w:line="240" w:lineRule="auto"/>
              <w:ind w:left="567" w:right="346"/>
              <w:contextualSpacing w:val="0"/>
              <w:rPr>
                <w:lang w:val="mt-MT"/>
              </w:rPr>
            </w:pPr>
          </w:p>
          <w:p w14:paraId="70075CD6" w14:textId="77777777" w:rsidR="00E37A0B" w:rsidRPr="00D32A30" w:rsidRDefault="000030C5" w:rsidP="00101BBB">
            <w:pPr>
              <w:pStyle w:val="ListParagraph"/>
              <w:widowControl w:val="0"/>
              <w:numPr>
                <w:ilvl w:val="0"/>
                <w:numId w:val="59"/>
              </w:numPr>
              <w:tabs>
                <w:tab w:val="left" w:pos="610"/>
              </w:tabs>
              <w:autoSpaceDE w:val="0"/>
              <w:autoSpaceDN w:val="0"/>
              <w:spacing w:line="240" w:lineRule="auto"/>
              <w:ind w:left="567" w:right="346" w:hanging="567"/>
              <w:contextualSpacing w:val="0"/>
              <w:rPr>
                <w:lang w:val="mt-MT"/>
              </w:rPr>
            </w:pPr>
            <w:r w:rsidRPr="00D32A30">
              <w:rPr>
                <w:lang w:val="mt-MT"/>
              </w:rPr>
              <w:t>4 siringi (murija taħt)</w:t>
            </w:r>
          </w:p>
          <w:p w14:paraId="65817733" w14:textId="77777777" w:rsidR="00E37A0B" w:rsidRPr="00D32A30" w:rsidRDefault="00E37A0B" w:rsidP="00101BBB">
            <w:pPr>
              <w:pStyle w:val="ListParagraph"/>
              <w:widowControl w:val="0"/>
              <w:tabs>
                <w:tab w:val="left" w:pos="610"/>
              </w:tabs>
              <w:autoSpaceDE w:val="0"/>
              <w:autoSpaceDN w:val="0"/>
              <w:spacing w:line="240" w:lineRule="auto"/>
              <w:ind w:left="0" w:right="346"/>
              <w:contextualSpacing w:val="0"/>
              <w:rPr>
                <w:lang w:val="mt-MT"/>
              </w:rPr>
            </w:pPr>
          </w:p>
        </w:tc>
        <w:tc>
          <w:tcPr>
            <w:tcW w:w="4793" w:type="dxa"/>
            <w:shd w:val="clear" w:color="auto" w:fill="auto"/>
          </w:tcPr>
          <w:p w14:paraId="32C6CA4D" w14:textId="77777777" w:rsidR="00E37A0B" w:rsidRPr="00D32A30" w:rsidRDefault="000030C5" w:rsidP="00101BBB">
            <w:pPr>
              <w:pStyle w:val="ListParagraph"/>
              <w:widowControl w:val="0"/>
              <w:numPr>
                <w:ilvl w:val="0"/>
                <w:numId w:val="59"/>
              </w:numPr>
              <w:tabs>
                <w:tab w:val="clear" w:pos="567"/>
                <w:tab w:val="left" w:pos="610"/>
                <w:tab w:val="left" w:pos="720"/>
              </w:tabs>
              <w:autoSpaceDE w:val="0"/>
              <w:autoSpaceDN w:val="0"/>
              <w:spacing w:line="240" w:lineRule="auto"/>
              <w:ind w:left="430" w:right="346"/>
              <w:contextualSpacing w:val="0"/>
              <w:rPr>
                <w:lang w:val="mt-MT"/>
              </w:rPr>
            </w:pPr>
            <w:r w:rsidRPr="00D32A30">
              <w:rPr>
                <w:lang w:val="mt-MT"/>
              </w:rPr>
              <w:t>Flixkun ta’ solvent</w:t>
            </w:r>
          </w:p>
          <w:p w14:paraId="0F4BBF99" w14:textId="77777777" w:rsidR="00E37A0B" w:rsidRPr="00D32A30" w:rsidRDefault="000030C5" w:rsidP="00101BBB">
            <w:pPr>
              <w:pStyle w:val="ListParagraph"/>
              <w:widowControl w:val="0"/>
              <w:tabs>
                <w:tab w:val="left" w:pos="610"/>
              </w:tabs>
              <w:autoSpaceDE w:val="0"/>
              <w:autoSpaceDN w:val="0"/>
              <w:spacing w:line="240" w:lineRule="auto"/>
              <w:ind w:left="571" w:right="346"/>
              <w:contextualSpacing w:val="0"/>
              <w:rPr>
                <w:lang w:val="mt-MT"/>
              </w:rPr>
            </w:pPr>
            <w:r w:rsidRPr="00D32A30">
              <w:rPr>
                <w:lang w:val="mt-MT"/>
              </w:rPr>
              <w:t>għall-użu ma’ Noxafil</w:t>
            </w:r>
            <w:r w:rsidRPr="00D32A30">
              <w:rPr>
                <w:lang w:val="mt-MT"/>
              </w:rPr>
              <w:tab/>
            </w:r>
          </w:p>
          <w:p w14:paraId="6801F8F7" w14:textId="77777777" w:rsidR="00E37A0B" w:rsidRPr="00D32A30" w:rsidRDefault="00E37A0B" w:rsidP="00101BBB">
            <w:pPr>
              <w:pStyle w:val="ListParagraph"/>
              <w:widowControl w:val="0"/>
              <w:tabs>
                <w:tab w:val="left" w:pos="610"/>
              </w:tabs>
              <w:autoSpaceDE w:val="0"/>
              <w:autoSpaceDN w:val="0"/>
              <w:spacing w:line="240" w:lineRule="auto"/>
              <w:ind w:left="571" w:right="346"/>
              <w:contextualSpacing w:val="0"/>
              <w:jc w:val="right"/>
              <w:rPr>
                <w:lang w:val="mt-MT"/>
              </w:rPr>
            </w:pPr>
          </w:p>
        </w:tc>
      </w:tr>
    </w:tbl>
    <w:p w14:paraId="0DE497D6" w14:textId="77777777" w:rsidR="00E37A0B" w:rsidRPr="00D32A30" w:rsidRDefault="00E37A0B" w:rsidP="00101BBB">
      <w:pPr>
        <w:spacing w:line="240" w:lineRule="auto"/>
      </w:pPr>
    </w:p>
    <w:p w14:paraId="15A1A9E3" w14:textId="77777777" w:rsidR="00E37A0B" w:rsidRPr="00D32A30" w:rsidRDefault="000030C5" w:rsidP="00101BBB">
      <w:pPr>
        <w:widowControl w:val="0"/>
        <w:tabs>
          <w:tab w:val="clear" w:pos="567"/>
          <w:tab w:val="left" w:pos="0"/>
        </w:tabs>
        <w:autoSpaceDE w:val="0"/>
        <w:autoSpaceDN w:val="0"/>
        <w:spacing w:line="240" w:lineRule="auto"/>
        <w:ind w:left="2880" w:firstLine="720"/>
        <w:jc w:val="both"/>
        <w:rPr>
          <w:rFonts w:eastAsia="Arial"/>
          <w:bCs/>
          <w:sz w:val="20"/>
        </w:rPr>
      </w:pPr>
      <w:r w:rsidRPr="00D32A30">
        <w:rPr>
          <w:lang w:eastAsia="en-GB"/>
        </w:rPr>
        <w:drawing>
          <wp:anchor distT="0" distB="0" distL="114300" distR="114300" simplePos="0" relativeHeight="251715584" behindDoc="0" locked="0" layoutInCell="1" allowOverlap="1" wp14:anchorId="6C735B90" wp14:editId="208C89F7">
            <wp:simplePos x="0" y="0"/>
            <wp:positionH relativeFrom="column">
              <wp:posOffset>1385570</wp:posOffset>
            </wp:positionH>
            <wp:positionV relativeFrom="paragraph">
              <wp:posOffset>30480</wp:posOffset>
            </wp:positionV>
            <wp:extent cx="633730" cy="85471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1469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33730"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F2554" w14:textId="77777777" w:rsidR="00E37A0B" w:rsidRPr="00D32A30" w:rsidRDefault="00E37A0B" w:rsidP="00101BBB">
      <w:pPr>
        <w:widowControl w:val="0"/>
        <w:tabs>
          <w:tab w:val="clear" w:pos="567"/>
        </w:tabs>
        <w:autoSpaceDE w:val="0"/>
        <w:autoSpaceDN w:val="0"/>
        <w:spacing w:line="240" w:lineRule="auto"/>
        <w:ind w:left="567" w:firstLine="3033"/>
        <w:rPr>
          <w:rFonts w:eastAsia="Arial"/>
          <w:bCs/>
          <w:sz w:val="20"/>
        </w:rPr>
      </w:pPr>
    </w:p>
    <w:p w14:paraId="58480CBD" w14:textId="77777777" w:rsidR="00E37A0B" w:rsidRPr="00D32A30" w:rsidRDefault="00E37A0B" w:rsidP="00101BBB">
      <w:pPr>
        <w:widowControl w:val="0"/>
        <w:tabs>
          <w:tab w:val="clear" w:pos="567"/>
        </w:tabs>
        <w:autoSpaceDE w:val="0"/>
        <w:autoSpaceDN w:val="0"/>
        <w:spacing w:line="240" w:lineRule="auto"/>
        <w:ind w:left="567" w:firstLine="3033"/>
        <w:rPr>
          <w:rFonts w:eastAsia="Arial"/>
          <w:bCs/>
          <w:sz w:val="20"/>
        </w:rPr>
      </w:pPr>
    </w:p>
    <w:p w14:paraId="5F1D8700" w14:textId="77777777" w:rsidR="00E37A0B" w:rsidRPr="00D32A30" w:rsidRDefault="000030C5" w:rsidP="00101BBB">
      <w:pPr>
        <w:widowControl w:val="0"/>
        <w:tabs>
          <w:tab w:val="clear" w:pos="567"/>
        </w:tabs>
        <w:autoSpaceDE w:val="0"/>
        <w:autoSpaceDN w:val="0"/>
        <w:spacing w:line="240" w:lineRule="auto"/>
        <w:ind w:firstLine="709"/>
        <w:rPr>
          <w:rFonts w:eastAsia="Arial"/>
          <w:bCs/>
          <w:sz w:val="20"/>
        </w:rPr>
      </w:pPr>
      <w:r w:rsidRPr="00D32A30">
        <w:rPr>
          <w:bCs/>
          <w:lang w:eastAsia="en-GB"/>
        </w:rPr>
        <w:drawing>
          <wp:anchor distT="0" distB="0" distL="114300" distR="114300" simplePos="0" relativeHeight="251664384" behindDoc="1" locked="0" layoutInCell="1" allowOverlap="1" wp14:anchorId="4A959CE0" wp14:editId="68B0168A">
            <wp:simplePos x="0" y="0"/>
            <wp:positionH relativeFrom="column">
              <wp:posOffset>2856230</wp:posOffset>
            </wp:positionH>
            <wp:positionV relativeFrom="page">
              <wp:posOffset>7748270</wp:posOffset>
            </wp:positionV>
            <wp:extent cx="671830" cy="77152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19846" name="Picture 113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7183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A30">
        <w:rPr>
          <w:lang w:eastAsia="en-GB"/>
        </w:rPr>
        <w:drawing>
          <wp:anchor distT="0" distB="0" distL="114300" distR="114300" simplePos="0" relativeHeight="251663360" behindDoc="1" locked="0" layoutInCell="1" allowOverlap="1" wp14:anchorId="465D8BD1" wp14:editId="0DC9A90B">
            <wp:simplePos x="0" y="0"/>
            <wp:positionH relativeFrom="column">
              <wp:posOffset>739775</wp:posOffset>
            </wp:positionH>
            <wp:positionV relativeFrom="page">
              <wp:posOffset>7759065</wp:posOffset>
            </wp:positionV>
            <wp:extent cx="695960" cy="737235"/>
            <wp:effectExtent l="0" t="0" r="889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16851" name="Picture 113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95960" cy="73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0EAC3" w14:textId="77777777" w:rsidR="00E37A0B" w:rsidRPr="00D32A30" w:rsidRDefault="00E37A0B" w:rsidP="00101BBB">
      <w:pPr>
        <w:widowControl w:val="0"/>
        <w:tabs>
          <w:tab w:val="clear" w:pos="567"/>
        </w:tabs>
        <w:autoSpaceDE w:val="0"/>
        <w:autoSpaceDN w:val="0"/>
        <w:spacing w:line="240" w:lineRule="auto"/>
        <w:ind w:firstLine="709"/>
        <w:rPr>
          <w:rFonts w:eastAsia="Arial"/>
          <w:bCs/>
          <w:sz w:val="20"/>
        </w:rPr>
      </w:pPr>
    </w:p>
    <w:p w14:paraId="0BCAF390" w14:textId="77777777" w:rsidR="00E37A0B" w:rsidRPr="00D32A30" w:rsidRDefault="00E37A0B" w:rsidP="00101BBB">
      <w:pPr>
        <w:widowControl w:val="0"/>
        <w:tabs>
          <w:tab w:val="clear" w:pos="567"/>
        </w:tabs>
        <w:autoSpaceDE w:val="0"/>
        <w:autoSpaceDN w:val="0"/>
        <w:spacing w:line="240" w:lineRule="auto"/>
        <w:ind w:firstLine="709"/>
        <w:rPr>
          <w:rFonts w:eastAsia="Arial"/>
          <w:bCs/>
          <w:sz w:val="20"/>
        </w:rPr>
      </w:pPr>
    </w:p>
    <w:p w14:paraId="03EEA20C" w14:textId="77777777" w:rsidR="00E37A0B" w:rsidRPr="00D32A30" w:rsidRDefault="00E37A0B" w:rsidP="00101BBB">
      <w:pPr>
        <w:widowControl w:val="0"/>
        <w:tabs>
          <w:tab w:val="clear" w:pos="567"/>
        </w:tabs>
        <w:autoSpaceDE w:val="0"/>
        <w:autoSpaceDN w:val="0"/>
        <w:spacing w:line="240" w:lineRule="auto"/>
        <w:ind w:firstLine="709"/>
        <w:rPr>
          <w:rFonts w:eastAsia="Arial"/>
          <w:b/>
          <w:sz w:val="20"/>
        </w:rPr>
      </w:pPr>
    </w:p>
    <w:p w14:paraId="74CB6BD1" w14:textId="77777777" w:rsidR="00E37A0B" w:rsidRPr="00D32A30" w:rsidRDefault="00E37A0B" w:rsidP="00101BBB">
      <w:pPr>
        <w:widowControl w:val="0"/>
        <w:tabs>
          <w:tab w:val="clear" w:pos="567"/>
        </w:tabs>
        <w:autoSpaceDE w:val="0"/>
        <w:autoSpaceDN w:val="0"/>
        <w:spacing w:line="240" w:lineRule="auto"/>
        <w:ind w:firstLine="709"/>
        <w:rPr>
          <w:rFonts w:eastAsia="Arial"/>
          <w:b/>
          <w:sz w:val="20"/>
        </w:rPr>
      </w:pPr>
    </w:p>
    <w:p w14:paraId="3AF41960" w14:textId="77777777" w:rsidR="00E37A0B" w:rsidRPr="00D32A30" w:rsidRDefault="00E37A0B" w:rsidP="00101BBB">
      <w:pPr>
        <w:widowControl w:val="0"/>
        <w:tabs>
          <w:tab w:val="clear" w:pos="567"/>
        </w:tabs>
        <w:autoSpaceDE w:val="0"/>
        <w:autoSpaceDN w:val="0"/>
        <w:spacing w:line="240" w:lineRule="auto"/>
        <w:ind w:firstLine="709"/>
        <w:rPr>
          <w:rFonts w:eastAsia="Arial"/>
          <w:b/>
          <w:sz w:val="20"/>
        </w:rPr>
      </w:pPr>
    </w:p>
    <w:p w14:paraId="417E59CE" w14:textId="77777777" w:rsidR="00E37A0B" w:rsidRPr="00D32A30" w:rsidRDefault="000030C5" w:rsidP="00101BBB">
      <w:pPr>
        <w:widowControl w:val="0"/>
        <w:tabs>
          <w:tab w:val="clear" w:pos="567"/>
        </w:tabs>
        <w:autoSpaceDE w:val="0"/>
        <w:autoSpaceDN w:val="0"/>
        <w:spacing w:line="240" w:lineRule="auto"/>
        <w:ind w:firstLine="709"/>
        <w:rPr>
          <w:rFonts w:eastAsia="Arial"/>
          <w:b/>
          <w:sz w:val="20"/>
        </w:rPr>
      </w:pPr>
      <w:r w:rsidRPr="00D32A30">
        <w:rPr>
          <w:rFonts w:eastAsia="Arial"/>
          <w:b/>
          <w:sz w:val="20"/>
        </w:rPr>
        <w:t>2</w:t>
      </w:r>
      <w:r w:rsidRPr="00D32A30">
        <w:rPr>
          <w:rFonts w:eastAsia="Arial"/>
          <w:sz w:val="20"/>
        </w:rPr>
        <w:t> </w:t>
      </w:r>
      <w:r w:rsidRPr="00D32A30">
        <w:rPr>
          <w:rFonts w:eastAsia="Arial"/>
          <w:b/>
          <w:sz w:val="20"/>
        </w:rPr>
        <w:t>siringi blu</w:t>
      </w:r>
      <w:r w:rsidRPr="00D32A30">
        <w:rPr>
          <w:rFonts w:eastAsia="Arial"/>
          <w:sz w:val="20"/>
        </w:rPr>
        <w:t xml:space="preserve"> </w:t>
      </w:r>
      <w:r w:rsidRPr="00D32A30">
        <w:rPr>
          <w:rFonts w:eastAsia="Arial"/>
          <w:b/>
          <w:sz w:val="20"/>
        </w:rPr>
        <w:t>(10 mL)</w:t>
      </w:r>
      <w:r w:rsidRPr="00D32A30">
        <w:rPr>
          <w:rFonts w:eastAsia="Arial"/>
          <w:b/>
          <w:sz w:val="20"/>
        </w:rPr>
        <w:tab/>
      </w:r>
      <w:r w:rsidRPr="00D32A30">
        <w:rPr>
          <w:rFonts w:eastAsia="Arial"/>
          <w:b/>
          <w:sz w:val="20"/>
        </w:rPr>
        <w:tab/>
      </w:r>
      <w:r w:rsidRPr="00D32A30">
        <w:rPr>
          <w:rFonts w:eastAsia="Arial"/>
          <w:b/>
          <w:sz w:val="20"/>
        </w:rPr>
        <w:tab/>
        <w:t>2 siringi ħodor (3 mL)</w:t>
      </w:r>
    </w:p>
    <w:p w14:paraId="27481D30" w14:textId="77777777" w:rsidR="00E37A0B" w:rsidRPr="00D32A30" w:rsidRDefault="00E37A0B" w:rsidP="00101BBB">
      <w:pPr>
        <w:widowControl w:val="0"/>
        <w:tabs>
          <w:tab w:val="clear" w:pos="567"/>
        </w:tabs>
        <w:autoSpaceDE w:val="0"/>
        <w:autoSpaceDN w:val="0"/>
        <w:spacing w:line="360" w:lineRule="auto"/>
        <w:jc w:val="center"/>
        <w:rPr>
          <w:rFonts w:eastAsia="Arial"/>
          <w:b/>
          <w:sz w:val="20"/>
        </w:rPr>
      </w:pPr>
    </w:p>
    <w:p w14:paraId="14947CC1" w14:textId="77777777" w:rsidR="00AD376A" w:rsidRPr="00D32A30" w:rsidRDefault="000030C5" w:rsidP="00101BBB">
      <w:pPr>
        <w:widowControl w:val="0"/>
        <w:tabs>
          <w:tab w:val="clear" w:pos="567"/>
        </w:tabs>
        <w:autoSpaceDE w:val="0"/>
        <w:autoSpaceDN w:val="0"/>
        <w:spacing w:line="240" w:lineRule="auto"/>
        <w:jc w:val="center"/>
        <w:rPr>
          <w:rFonts w:eastAsia="Arial"/>
          <w:b/>
          <w:sz w:val="20"/>
        </w:rPr>
      </w:pPr>
      <w:r w:rsidRPr="00D32A30">
        <w:rPr>
          <w:rFonts w:eastAsia="Arial"/>
          <w:b/>
          <w:sz w:val="20"/>
        </w:rPr>
        <w:t>Il-kitt għandu tazza żejda u sett ta’ siringi żejda f’każ li tintilef jew issir ħsara lil xi waħda minnhom.</w:t>
      </w:r>
    </w:p>
    <w:p w14:paraId="1F82A213" w14:textId="77777777" w:rsidR="00AD376A" w:rsidRPr="00D32A30" w:rsidRDefault="000030C5" w:rsidP="00101BBB">
      <w:pPr>
        <w:widowControl w:val="0"/>
        <w:tabs>
          <w:tab w:val="clear" w:pos="567"/>
        </w:tabs>
        <w:autoSpaceDE w:val="0"/>
        <w:autoSpaceDN w:val="0"/>
        <w:spacing w:line="240" w:lineRule="auto"/>
        <w:jc w:val="center"/>
        <w:rPr>
          <w:rFonts w:eastAsia="Arial"/>
          <w:b/>
          <w:sz w:val="20"/>
        </w:rPr>
      </w:pPr>
      <w:r w:rsidRPr="00D32A30">
        <w:rPr>
          <w:rFonts w:eastAsia="Arial"/>
          <w:b/>
          <w:sz w:val="20"/>
        </w:rPr>
        <w:t>Tużax tazzi jew siringi bi ħsara.</w:t>
      </w:r>
    </w:p>
    <w:p w14:paraId="719081F3" w14:textId="77777777" w:rsidR="00E37A0B" w:rsidRPr="00D32A30" w:rsidRDefault="00E37A0B" w:rsidP="00101BBB">
      <w:pPr>
        <w:spacing w:line="240" w:lineRule="auto"/>
        <w:rPr>
          <w:bCs/>
        </w:rPr>
      </w:pPr>
    </w:p>
    <w:p w14:paraId="4FD63951" w14:textId="77777777" w:rsidR="00E37A0B" w:rsidRPr="00D32A30" w:rsidRDefault="00E37A0B" w:rsidP="00101BBB">
      <w:pPr>
        <w:spacing w:line="240" w:lineRule="auto"/>
        <w:rPr>
          <w:bCs/>
        </w:rPr>
      </w:pPr>
    </w:p>
    <w:p w14:paraId="6861C3F2" w14:textId="77777777" w:rsidR="00E37A0B" w:rsidRPr="00D32A30" w:rsidRDefault="00E37A0B" w:rsidP="00101BBB">
      <w:pPr>
        <w:spacing w:line="240" w:lineRule="auto"/>
        <w:rPr>
          <w:bCs/>
        </w:rPr>
      </w:pPr>
    </w:p>
    <w:p w14:paraId="09A70DDC" w14:textId="77777777" w:rsidR="00E37A0B" w:rsidRPr="00D32A30" w:rsidRDefault="00E37A0B" w:rsidP="00101BBB">
      <w:pPr>
        <w:jc w:val="both"/>
        <w:rPr>
          <w:bCs/>
        </w:rPr>
      </w:pPr>
    </w:p>
    <w:p w14:paraId="68CB5675" w14:textId="77777777" w:rsidR="00E37A0B" w:rsidRPr="00D32A30" w:rsidRDefault="00E37A0B" w:rsidP="00101BBB">
      <w:pPr>
        <w:jc w:val="both"/>
        <w:rPr>
          <w:b/>
          <w:color w:val="231F20"/>
        </w:rPr>
      </w:pPr>
    </w:p>
    <w:p w14:paraId="5BC0C6C8" w14:textId="77777777" w:rsidR="00E37A0B" w:rsidRPr="00D32A30" w:rsidRDefault="000030C5" w:rsidP="00101BBB">
      <w:pPr>
        <w:jc w:val="both"/>
        <w:rPr>
          <w:b/>
          <w:color w:val="231F20"/>
        </w:rPr>
      </w:pPr>
      <w:r w:rsidRPr="00D32A30">
        <w:rPr>
          <w:b/>
          <w:color w:val="231F20"/>
        </w:rPr>
        <w:t>Sir Af is-Siringi Orali</w:t>
      </w:r>
    </w:p>
    <w:p w14:paraId="0D96BF4D" w14:textId="77777777" w:rsidR="00E37A0B" w:rsidRPr="00D32A30" w:rsidRDefault="00E37A0B" w:rsidP="00101BBB">
      <w:pPr>
        <w:jc w:val="both"/>
        <w:rPr>
          <w:b/>
          <w:color w:val="231F20"/>
        </w:rPr>
      </w:pPr>
    </w:p>
    <w:p w14:paraId="6B359BE0" w14:textId="77777777" w:rsidR="00E37A0B" w:rsidRPr="00D32A30" w:rsidRDefault="000030C5" w:rsidP="00101BBB">
      <w:pPr>
        <w:rPr>
          <w:b/>
          <w:color w:val="231F20"/>
        </w:rPr>
      </w:pPr>
      <w:r w:rsidRPr="00D32A30">
        <w:rPr>
          <w:color w:val="221E1F"/>
          <w:lang w:eastAsia="en-GB"/>
        </w:rPr>
        <mc:AlternateContent>
          <mc:Choice Requires="wps">
            <w:drawing>
              <wp:anchor distT="0" distB="0" distL="114300" distR="114300" simplePos="0" relativeHeight="251718656" behindDoc="0" locked="0" layoutInCell="1" allowOverlap="1" wp14:anchorId="0C66D5DA" wp14:editId="6026D147">
                <wp:simplePos x="0" y="0"/>
                <wp:positionH relativeFrom="column">
                  <wp:posOffset>892810</wp:posOffset>
                </wp:positionH>
                <wp:positionV relativeFrom="paragraph">
                  <wp:posOffset>29210</wp:posOffset>
                </wp:positionV>
                <wp:extent cx="1005840" cy="299720"/>
                <wp:effectExtent l="0" t="0" r="3810" b="5080"/>
                <wp:wrapNone/>
                <wp:docPr id="53" name="Rectangle 53"/>
                <wp:cNvGraphicFramePr/>
                <a:graphic xmlns:a="http://schemas.openxmlformats.org/drawingml/2006/main">
                  <a:graphicData uri="http://schemas.microsoft.com/office/word/2010/wordprocessingShape">
                    <wps:wsp>
                      <wps:cNvSpPr/>
                      <wps:spPr>
                        <a:xfrm>
                          <a:off x="0" y="0"/>
                          <a:ext cx="1005840"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AE440" w14:textId="77777777" w:rsidR="00AF1AA8" w:rsidRPr="004D13AE" w:rsidRDefault="000030C5" w:rsidP="000A2269">
                            <w:pPr>
                              <w:jc w:val="center"/>
                            </w:pPr>
                            <w:r w:rsidRPr="004D13AE">
                              <w:t>Planġer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0C66D5DA" id="Rectangle 53" o:spid="_x0000_s1027" style="position:absolute;margin-left:70.3pt;margin-top:2.3pt;width:79.2pt;height:23.6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" fillcolor="white [3212]" stroked="f" strokeweight="1pt">
                <v:textbox>
                  <w:txbxContent>
                    <w:p w14:paraId="426AE440" w14:textId="77777777" w:rsidR="00AF1AA8" w:rsidRPr="004D13AE" w:rsidRDefault="000030C5" w:rsidP="000A2269">
                      <w:pPr>
                        <w:jc w:val="center"/>
                      </w:pPr>
                      <w:r w:rsidRPr="004D13AE">
                        <w:t>Planġer</w:t>
                      </w:r>
                    </w:p>
                  </w:txbxContent>
                </v:textbox>
              </v:rect>
            </w:pict>
          </mc:Fallback>
        </mc:AlternateContent>
      </w:r>
      <w:r w:rsidR="00E37A0B" w:rsidRPr="00D32A30">
        <w:rPr>
          <w:lang w:eastAsia="en-GB"/>
        </w:rPr>
        <w:drawing>
          <wp:anchor distT="0" distB="0" distL="114300" distR="114300" simplePos="0" relativeHeight="251665408" behindDoc="1" locked="0" layoutInCell="1" allowOverlap="1" wp14:anchorId="4C377CC4" wp14:editId="07BA3B3B">
            <wp:simplePos x="0" y="0"/>
            <wp:positionH relativeFrom="margin">
              <wp:posOffset>-40005</wp:posOffset>
            </wp:positionH>
            <wp:positionV relativeFrom="margin">
              <wp:posOffset>301625</wp:posOffset>
            </wp:positionV>
            <wp:extent cx="1955165" cy="2308225"/>
            <wp:effectExtent l="0" t="0" r="698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84477" name="Picture 119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955165" cy="230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9D558" w14:textId="77777777" w:rsidR="00AD376A" w:rsidRPr="00D32A30" w:rsidRDefault="000030C5" w:rsidP="00101BBB">
      <w:pPr>
        <w:numPr>
          <w:ilvl w:val="0"/>
          <w:numId w:val="61"/>
        </w:numPr>
        <w:ind w:left="1134" w:hanging="414"/>
        <w:rPr>
          <w:b/>
          <w:color w:val="231F20"/>
        </w:rPr>
      </w:pPr>
      <w:r w:rsidRPr="00D32A30">
        <w:rPr>
          <w:color w:val="221E1F"/>
        </w:rPr>
        <w:t>Qabel tipprepara doża, irrevedi</w:t>
      </w:r>
    </w:p>
    <w:p w14:paraId="486A32E9" w14:textId="77777777" w:rsidR="00AD376A" w:rsidRPr="00D32A30" w:rsidRDefault="000030C5" w:rsidP="00101BBB">
      <w:pPr>
        <w:rPr>
          <w:b/>
          <w:color w:val="231F20"/>
        </w:rPr>
      </w:pPr>
      <w:r w:rsidRPr="00D32A30">
        <w:rPr>
          <w:color w:val="221E1F"/>
          <w:lang w:eastAsia="en-GB"/>
        </w:rPr>
        <mc:AlternateContent>
          <mc:Choice Requires="wps">
            <w:drawing>
              <wp:anchor distT="0" distB="0" distL="114300" distR="114300" simplePos="0" relativeHeight="251720704" behindDoc="0" locked="0" layoutInCell="1" allowOverlap="1" wp14:anchorId="0E7EF99D" wp14:editId="383AB1D6">
                <wp:simplePos x="0" y="0"/>
                <wp:positionH relativeFrom="column">
                  <wp:posOffset>857250</wp:posOffset>
                </wp:positionH>
                <wp:positionV relativeFrom="paragraph">
                  <wp:posOffset>3810</wp:posOffset>
                </wp:positionV>
                <wp:extent cx="1056005" cy="604520"/>
                <wp:effectExtent l="0" t="0" r="0" b="5080"/>
                <wp:wrapNone/>
                <wp:docPr id="54" name="Rectangle 54"/>
                <wp:cNvGraphicFramePr/>
                <a:graphic xmlns:a="http://schemas.openxmlformats.org/drawingml/2006/main">
                  <a:graphicData uri="http://schemas.microsoft.com/office/word/2010/wordprocessingShape">
                    <wps:wsp>
                      <wps:cNvSpPr/>
                      <wps:spPr>
                        <a:xfrm>
                          <a:off x="0" y="0"/>
                          <a:ext cx="1056005" cy="604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BBA1B" w14:textId="77777777" w:rsidR="00AF1AA8" w:rsidRPr="004D13AE" w:rsidRDefault="000030C5" w:rsidP="000A2269">
                            <w:pPr>
                              <w:spacing w:line="240" w:lineRule="auto"/>
                              <w:jc w:val="center"/>
                              <w:rPr>
                                <w:sz w:val="18"/>
                                <w:szCs w:val="16"/>
                              </w:rPr>
                            </w:pPr>
                            <w:r w:rsidRPr="004D13AE">
                              <w:rPr>
                                <w:sz w:val="18"/>
                                <w:szCs w:val="16"/>
                              </w:rPr>
                              <w:t>Bettija</w:t>
                            </w:r>
                          </w:p>
                          <w:p w14:paraId="316F9120" w14:textId="77777777" w:rsidR="00AF1AA8" w:rsidRPr="004D13AE" w:rsidRDefault="000030C5" w:rsidP="000A2269">
                            <w:pPr>
                              <w:spacing w:line="240" w:lineRule="auto"/>
                              <w:jc w:val="center"/>
                              <w:rPr>
                                <w:sz w:val="18"/>
                                <w:szCs w:val="16"/>
                              </w:rPr>
                            </w:pPr>
                            <w:r w:rsidRPr="004D13AE">
                              <w:rPr>
                                <w:sz w:val="18"/>
                                <w:szCs w:val="16"/>
                              </w:rPr>
                              <w:t>(plastik trasparenti)</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E7EF99D" id="Rectangle 54" o:spid="_x0000_s1028" style="position:absolute;margin-left:67.5pt;margin-top:.3pt;width:83.15pt;height:4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" fillcolor="white [3212]" stroked="f" strokeweight="1pt">
                <v:textbox>
                  <w:txbxContent>
                    <w:p w14:paraId="5E8BBA1B" w14:textId="77777777" w:rsidR="00AF1AA8" w:rsidRPr="004D13AE" w:rsidRDefault="000030C5" w:rsidP="000A2269">
                      <w:pPr>
                        <w:spacing w:line="240" w:lineRule="auto"/>
                        <w:jc w:val="center"/>
                        <w:rPr>
                          <w:sz w:val="18"/>
                          <w:szCs w:val="16"/>
                        </w:rPr>
                      </w:pPr>
                      <w:r w:rsidRPr="004D13AE">
                        <w:rPr>
                          <w:sz w:val="18"/>
                          <w:szCs w:val="16"/>
                        </w:rPr>
                        <w:t>Bettija</w:t>
                      </w:r>
                    </w:p>
                    <w:p w14:paraId="316F9120" w14:textId="77777777" w:rsidR="00AF1AA8" w:rsidRPr="004D13AE" w:rsidRDefault="000030C5" w:rsidP="000A2269">
                      <w:pPr>
                        <w:spacing w:line="240" w:lineRule="auto"/>
                        <w:jc w:val="center"/>
                        <w:rPr>
                          <w:sz w:val="18"/>
                          <w:szCs w:val="16"/>
                        </w:rPr>
                      </w:pPr>
                      <w:r w:rsidRPr="004D13AE">
                        <w:rPr>
                          <w:sz w:val="18"/>
                          <w:szCs w:val="16"/>
                        </w:rPr>
                        <w:t>(plastik trasparenti)</w:t>
                      </w:r>
                    </w:p>
                  </w:txbxContent>
                </v:textbox>
              </v:rect>
            </w:pict>
          </mc:Fallback>
        </mc:AlternateContent>
      </w:r>
      <w:r w:rsidR="00AD376A" w:rsidRPr="00D32A30">
        <w:rPr>
          <w:color w:val="221E1F"/>
        </w:rPr>
        <w:t>l-partijiet tas-siringa u kif</w:t>
      </w:r>
    </w:p>
    <w:p w14:paraId="2D2FF95A" w14:textId="77777777" w:rsidR="00AD376A" w:rsidRPr="00D32A30" w:rsidRDefault="000030C5" w:rsidP="00101BBB">
      <w:pPr>
        <w:rPr>
          <w:b/>
          <w:color w:val="231F20"/>
        </w:rPr>
      </w:pPr>
      <w:r w:rsidRPr="00D32A30">
        <w:rPr>
          <w:color w:val="221E1F"/>
        </w:rPr>
        <w:t>tużahom.</w:t>
      </w:r>
    </w:p>
    <w:p w14:paraId="247DC0F9" w14:textId="77777777" w:rsidR="00E37A0B" w:rsidRPr="00D32A30" w:rsidRDefault="00E37A0B" w:rsidP="00101BBB">
      <w:pPr>
        <w:ind w:left="1134"/>
        <w:rPr>
          <w:b/>
          <w:color w:val="231F20"/>
        </w:rPr>
      </w:pPr>
    </w:p>
    <w:p w14:paraId="0760CAAE" w14:textId="77777777" w:rsidR="00AD376A" w:rsidRPr="00D32A30" w:rsidRDefault="000030C5" w:rsidP="00101BBB">
      <w:pPr>
        <w:ind w:left="1134"/>
        <w:rPr>
          <w:bCs/>
          <w:color w:val="231F20"/>
        </w:rPr>
      </w:pPr>
      <w:r w:rsidRPr="00D32A30">
        <w:rPr>
          <w:color w:val="221E1F"/>
          <w:lang w:eastAsia="en-GB"/>
        </w:rPr>
        <mc:AlternateContent>
          <mc:Choice Requires="wps">
            <w:drawing>
              <wp:anchor distT="0" distB="0" distL="114300" distR="114300" simplePos="0" relativeHeight="251722752" behindDoc="0" locked="0" layoutInCell="1" allowOverlap="1" wp14:anchorId="3EC52241" wp14:editId="2BBFE457">
                <wp:simplePos x="0" y="0"/>
                <wp:positionH relativeFrom="column">
                  <wp:posOffset>898525</wp:posOffset>
                </wp:positionH>
                <wp:positionV relativeFrom="paragraph">
                  <wp:posOffset>55245</wp:posOffset>
                </wp:positionV>
                <wp:extent cx="1005840" cy="299720"/>
                <wp:effectExtent l="0" t="0" r="3810" b="5080"/>
                <wp:wrapNone/>
                <wp:docPr id="55" name="Rectangle 55"/>
                <wp:cNvGraphicFramePr/>
                <a:graphic xmlns:a="http://schemas.openxmlformats.org/drawingml/2006/main">
                  <a:graphicData uri="http://schemas.microsoft.com/office/word/2010/wordprocessingShape">
                    <wps:wsp>
                      <wps:cNvSpPr/>
                      <wps:spPr>
                        <a:xfrm>
                          <a:off x="0" y="0"/>
                          <a:ext cx="1005840"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0C6C9" w14:textId="77777777" w:rsidR="00AF1AA8" w:rsidRPr="004D13AE" w:rsidRDefault="000030C5" w:rsidP="000A2269">
                            <w:pPr>
                              <w:jc w:val="center"/>
                            </w:pPr>
                            <w:r w:rsidRPr="004D13AE">
                              <w:t>Skala tal-Kejl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3EC52241" id="Rectangle 55" o:spid="_x0000_s1029" style="position:absolute;left:0;text-align:left;margin-left:70.75pt;margin-top:4.35pt;width:79.2pt;height:2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" fillcolor="white [3212]" stroked="f" strokeweight="1pt">
                <v:textbox>
                  <w:txbxContent>
                    <w:p w14:paraId="2A00C6C9" w14:textId="77777777" w:rsidR="00AF1AA8" w:rsidRPr="004D13AE" w:rsidRDefault="000030C5" w:rsidP="000A2269">
                      <w:pPr>
                        <w:jc w:val="center"/>
                      </w:pPr>
                      <w:r w:rsidRPr="004D13AE">
                        <w:t>Skala tal-Kejl</w:t>
                      </w:r>
                    </w:p>
                  </w:txbxContent>
                </v:textbox>
              </v:rect>
            </w:pict>
          </mc:Fallback>
        </mc:AlternateContent>
      </w:r>
      <w:r w:rsidR="00AD376A" w:rsidRPr="00D32A30">
        <w:rPr>
          <w:bCs/>
          <w:color w:val="231F20"/>
        </w:rPr>
        <w:t>Jekk għandek xi mistoqs</w:t>
      </w:r>
      <w:r w:rsidR="006C4A94" w:rsidRPr="00D32A30">
        <w:rPr>
          <w:bCs/>
          <w:color w:val="231F20"/>
        </w:rPr>
        <w:t>i</w:t>
      </w:r>
      <w:r w:rsidR="00AD376A" w:rsidRPr="00D32A30">
        <w:rPr>
          <w:bCs/>
          <w:color w:val="231F20"/>
        </w:rPr>
        <w:t>jiet dwar il-kejl b’siringa, kellem lit-tabib jew lill-ispiżjar tiegħek.</w:t>
      </w:r>
    </w:p>
    <w:p w14:paraId="274C2DDC" w14:textId="77777777" w:rsidR="00E37A0B" w:rsidRPr="00D32A30" w:rsidRDefault="000030C5" w:rsidP="00101BBB">
      <w:pPr>
        <w:pStyle w:val="ListParagraph"/>
        <w:widowControl w:val="0"/>
        <w:tabs>
          <w:tab w:val="clear" w:pos="567"/>
          <w:tab w:val="left" w:pos="4395"/>
          <w:tab w:val="left" w:pos="9071"/>
        </w:tabs>
        <w:autoSpaceDE w:val="0"/>
        <w:autoSpaceDN w:val="0"/>
        <w:spacing w:line="240" w:lineRule="auto"/>
        <w:ind w:left="1134" w:hanging="273"/>
        <w:contextualSpacing w:val="0"/>
        <w:rPr>
          <w:color w:val="221E1F"/>
          <w:lang w:val="mt-MT"/>
        </w:rPr>
      </w:pPr>
      <w:bookmarkStart w:id="209" w:name="_Hlk48054235"/>
      <w:r w:rsidRPr="00D32A30">
        <w:rPr>
          <w:color w:val="221E1F"/>
          <w:lang w:val="mt-MT" w:eastAsia="en-GB"/>
        </w:rPr>
        <mc:AlternateContent>
          <mc:Choice Requires="wps">
            <w:drawing>
              <wp:anchor distT="0" distB="0" distL="114300" distR="114300" simplePos="0" relativeHeight="251724800" behindDoc="0" locked="0" layoutInCell="1" allowOverlap="1" wp14:anchorId="7BA7B771" wp14:editId="6C356215">
                <wp:simplePos x="0" y="0"/>
                <wp:positionH relativeFrom="column">
                  <wp:posOffset>918210</wp:posOffset>
                </wp:positionH>
                <wp:positionV relativeFrom="paragraph">
                  <wp:posOffset>519430</wp:posOffset>
                </wp:positionV>
                <wp:extent cx="1224280" cy="345440"/>
                <wp:effectExtent l="0" t="0" r="0" b="0"/>
                <wp:wrapNone/>
                <wp:docPr id="56" name="Rectangle 56"/>
                <wp:cNvGraphicFramePr/>
                <a:graphic xmlns:a="http://schemas.openxmlformats.org/drawingml/2006/main">
                  <a:graphicData uri="http://schemas.microsoft.com/office/word/2010/wordprocessingShape">
                    <wps:wsp>
                      <wps:cNvSpPr/>
                      <wps:spPr>
                        <a:xfrm>
                          <a:off x="0" y="0"/>
                          <a:ext cx="1224280" cy="345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9CC1E" w14:textId="77777777" w:rsidR="00AF1AA8" w:rsidRPr="004D13AE" w:rsidRDefault="000030C5" w:rsidP="000A2269">
                            <w:pPr>
                              <w:jc w:val="center"/>
                            </w:pPr>
                            <w:r w:rsidRPr="004D13AE">
                              <w:t>Tarf Immarkat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BA7B771" id="Rectangle 56" o:spid="_x0000_s1030" style="position:absolute;left:0;text-align:left;margin-left:72.3pt;margin-top:40.9pt;width:96.4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" fillcolor="white [3212]" stroked="f" strokeweight="1pt">
                <v:textbox>
                  <w:txbxContent>
                    <w:p w14:paraId="79B9CC1E" w14:textId="77777777" w:rsidR="00AF1AA8" w:rsidRPr="004D13AE" w:rsidRDefault="000030C5" w:rsidP="000A2269">
                      <w:pPr>
                        <w:jc w:val="center"/>
                      </w:pPr>
                      <w:r w:rsidRPr="004D13AE">
                        <w:t>Tarf Immarkat</w:t>
                      </w:r>
                    </w:p>
                  </w:txbxContent>
                </v:textbox>
              </v:rect>
            </w:pict>
          </mc:Fallback>
        </mc:AlternateContent>
      </w:r>
    </w:p>
    <w:p w14:paraId="308810B0" w14:textId="77777777" w:rsidR="00E37A0B" w:rsidRPr="00D32A30" w:rsidRDefault="000030C5" w:rsidP="00101BBB">
      <w:pPr>
        <w:pStyle w:val="ListParagraph"/>
        <w:widowControl w:val="0"/>
        <w:numPr>
          <w:ilvl w:val="0"/>
          <w:numId w:val="62"/>
        </w:numPr>
        <w:tabs>
          <w:tab w:val="clear" w:pos="567"/>
          <w:tab w:val="left" w:pos="1134"/>
          <w:tab w:val="left" w:pos="9071"/>
        </w:tabs>
        <w:autoSpaceDE w:val="0"/>
        <w:autoSpaceDN w:val="0"/>
        <w:spacing w:line="240" w:lineRule="auto"/>
        <w:ind w:left="1134" w:hanging="425"/>
        <w:contextualSpacing w:val="0"/>
        <w:rPr>
          <w:color w:val="221E1F"/>
          <w:lang w:val="mt-MT"/>
        </w:rPr>
      </w:pPr>
      <w:r w:rsidRPr="00D32A30">
        <w:rPr>
          <w:color w:val="221E1F"/>
          <w:lang w:val="mt-MT"/>
        </w:rPr>
        <w:t xml:space="preserve">Kun ċert li l-planġer ikun </w:t>
      </w:r>
    </w:p>
    <w:p w14:paraId="6EF4F984" w14:textId="77777777" w:rsidR="00E37A0B" w:rsidRPr="00D32A30" w:rsidRDefault="000030C5" w:rsidP="00101BBB">
      <w:pPr>
        <w:pStyle w:val="ListParagraph"/>
        <w:widowControl w:val="0"/>
        <w:tabs>
          <w:tab w:val="clear" w:pos="567"/>
          <w:tab w:val="left" w:pos="1134"/>
          <w:tab w:val="left" w:pos="9071"/>
        </w:tabs>
        <w:autoSpaceDE w:val="0"/>
        <w:autoSpaceDN w:val="0"/>
        <w:spacing w:line="240" w:lineRule="auto"/>
        <w:ind w:left="1134"/>
        <w:contextualSpacing w:val="0"/>
        <w:rPr>
          <w:color w:val="221E1F"/>
          <w:lang w:val="mt-MT"/>
        </w:rPr>
      </w:pPr>
      <w:r w:rsidRPr="00D32A30">
        <w:rPr>
          <w:color w:val="221E1F"/>
          <w:lang w:val="mt-MT"/>
        </w:rPr>
        <w:t>magħfus kollu fil-bettija qabel</w:t>
      </w:r>
    </w:p>
    <w:p w14:paraId="47152507" w14:textId="77777777" w:rsidR="00E37A0B" w:rsidRPr="00D32A30" w:rsidRDefault="000030C5" w:rsidP="00101BBB">
      <w:pPr>
        <w:pStyle w:val="ListParagraph"/>
        <w:widowControl w:val="0"/>
        <w:tabs>
          <w:tab w:val="clear" w:pos="567"/>
          <w:tab w:val="left" w:pos="1134"/>
          <w:tab w:val="left" w:pos="9071"/>
        </w:tabs>
        <w:autoSpaceDE w:val="0"/>
        <w:autoSpaceDN w:val="0"/>
        <w:spacing w:line="240" w:lineRule="auto"/>
        <w:ind w:left="1134"/>
        <w:contextualSpacing w:val="0"/>
        <w:rPr>
          <w:color w:val="221E1F"/>
          <w:lang w:val="mt-MT"/>
        </w:rPr>
      </w:pPr>
      <w:r w:rsidRPr="00D32A30">
        <w:rPr>
          <w:color w:val="221E1F"/>
          <w:lang w:val="mt-MT"/>
        </w:rPr>
        <w:t>tibda tkejjel id-doża.</w:t>
      </w:r>
    </w:p>
    <w:p w14:paraId="113A62ED" w14:textId="77777777" w:rsidR="00E37A0B" w:rsidRPr="00D32A30" w:rsidRDefault="00E37A0B" w:rsidP="00101BBB">
      <w:pPr>
        <w:pStyle w:val="ListParagraph"/>
        <w:widowControl w:val="0"/>
        <w:tabs>
          <w:tab w:val="clear" w:pos="567"/>
          <w:tab w:val="left" w:pos="990"/>
          <w:tab w:val="left" w:pos="9071"/>
        </w:tabs>
        <w:autoSpaceDE w:val="0"/>
        <w:autoSpaceDN w:val="0"/>
        <w:spacing w:line="240" w:lineRule="auto"/>
        <w:contextualSpacing w:val="0"/>
        <w:rPr>
          <w:lang w:val="mt-MT"/>
        </w:rPr>
      </w:pPr>
    </w:p>
    <w:bookmarkEnd w:id="209"/>
    <w:p w14:paraId="07F1C85C" w14:textId="77777777" w:rsidR="00E37A0B" w:rsidRPr="00D32A30" w:rsidRDefault="00E37A0B" w:rsidP="00101BBB">
      <w:pPr>
        <w:spacing w:line="240" w:lineRule="auto"/>
        <w:rPr>
          <w:b/>
        </w:rPr>
      </w:pPr>
    </w:p>
    <w:p w14:paraId="61A035FB" w14:textId="77777777" w:rsidR="00A25BB7" w:rsidRPr="00D32A30" w:rsidRDefault="000030C5" w:rsidP="00101BBB">
      <w:pPr>
        <w:pStyle w:val="BalloonText"/>
        <w:widowControl w:val="0"/>
        <w:numPr>
          <w:ilvl w:val="0"/>
          <w:numId w:val="63"/>
        </w:numPr>
        <w:tabs>
          <w:tab w:val="clear" w:pos="567"/>
        </w:tabs>
        <w:autoSpaceDE w:val="0"/>
        <w:autoSpaceDN w:val="0"/>
        <w:spacing w:line="240" w:lineRule="auto"/>
        <w:ind w:left="567" w:hanging="567"/>
        <w:rPr>
          <w:rFonts w:ascii="Times New Roman" w:hAnsi="Times New Roman" w:cs="Times New Roman"/>
          <w:sz w:val="22"/>
          <w:szCs w:val="22"/>
        </w:rPr>
      </w:pPr>
      <w:r w:rsidRPr="00D32A30">
        <w:rPr>
          <w:rFonts w:ascii="Times New Roman" w:hAnsi="Times New Roman" w:cs="Times New Roman"/>
          <w:color w:val="221E1F"/>
          <w:sz w:val="22"/>
          <w:szCs w:val="22"/>
        </w:rPr>
        <w:t>Fittex in-numru fuq l-iskala tal-kejl li jaqbel</w:t>
      </w:r>
    </w:p>
    <w:p w14:paraId="5A43BFBD" w14:textId="77777777" w:rsidR="00A25BB7" w:rsidRPr="00D32A30" w:rsidRDefault="000030C5" w:rsidP="00101BBB">
      <w:pPr>
        <w:pStyle w:val="BalloonText"/>
        <w:widowControl w:val="0"/>
        <w:tabs>
          <w:tab w:val="clear" w:pos="567"/>
        </w:tabs>
        <w:autoSpaceDE w:val="0"/>
        <w:autoSpaceDN w:val="0"/>
        <w:spacing w:line="240" w:lineRule="auto"/>
        <w:ind w:left="567"/>
        <w:rPr>
          <w:rFonts w:ascii="Times New Roman" w:hAnsi="Times New Roman" w:cs="Times New Roman"/>
          <w:color w:val="221E1F"/>
          <w:sz w:val="22"/>
          <w:szCs w:val="22"/>
        </w:rPr>
      </w:pPr>
      <w:r w:rsidRPr="00D32A30">
        <w:rPr>
          <w:rFonts w:ascii="Times New Roman" w:hAnsi="Times New Roman" w:cs="Times New Roman"/>
          <w:color w:val="221E1F"/>
          <w:sz w:val="22"/>
          <w:szCs w:val="22"/>
        </w:rPr>
        <w:t>mal-ammont ta’ solvent jew Noxafil li għandek bżonn.</w:t>
      </w:r>
    </w:p>
    <w:p w14:paraId="741FA287" w14:textId="77777777" w:rsidR="00A25BB7" w:rsidRPr="00D32A30" w:rsidRDefault="00A25BB7" w:rsidP="00101BBB">
      <w:pPr>
        <w:pStyle w:val="BalloonText"/>
        <w:widowControl w:val="0"/>
        <w:tabs>
          <w:tab w:val="clear" w:pos="567"/>
        </w:tabs>
        <w:autoSpaceDE w:val="0"/>
        <w:autoSpaceDN w:val="0"/>
        <w:spacing w:line="240" w:lineRule="auto"/>
        <w:ind w:left="567"/>
        <w:rPr>
          <w:rFonts w:ascii="Times New Roman" w:hAnsi="Times New Roman" w:cs="Times New Roman"/>
          <w:sz w:val="22"/>
          <w:szCs w:val="22"/>
        </w:rPr>
      </w:pPr>
    </w:p>
    <w:p w14:paraId="7CAB1252" w14:textId="77777777" w:rsidR="00E37A0B" w:rsidRPr="00D32A30" w:rsidRDefault="000030C5" w:rsidP="00101BBB">
      <w:pPr>
        <w:pStyle w:val="BalloonText"/>
        <w:widowControl w:val="0"/>
        <w:numPr>
          <w:ilvl w:val="0"/>
          <w:numId w:val="63"/>
        </w:numPr>
        <w:tabs>
          <w:tab w:val="clear" w:pos="567"/>
        </w:tabs>
        <w:autoSpaceDE w:val="0"/>
        <w:autoSpaceDN w:val="0"/>
        <w:spacing w:line="240" w:lineRule="auto"/>
        <w:ind w:left="567" w:hanging="567"/>
        <w:rPr>
          <w:rFonts w:ascii="Times New Roman" w:hAnsi="Times New Roman" w:cs="Times New Roman"/>
          <w:b/>
          <w:sz w:val="22"/>
          <w:szCs w:val="22"/>
        </w:rPr>
      </w:pPr>
      <w:r w:rsidRPr="00D32A30">
        <w:rPr>
          <w:rFonts w:ascii="Times New Roman" w:hAnsi="Times New Roman" w:cs="Times New Roman"/>
          <w:sz w:val="22"/>
          <w:szCs w:val="22"/>
        </w:rPr>
        <w:t>Kun ċert li ssegwi d-direzzjonijiet f’dan il-fuljett biex tneħħi</w:t>
      </w:r>
      <w:r w:rsidRPr="00D32A30">
        <w:rPr>
          <w:rFonts w:ascii="Times New Roman" w:hAnsi="Times New Roman" w:cs="Times New Roman"/>
          <w:sz w:val="22"/>
          <w:szCs w:val="22"/>
        </w:rPr>
        <w:br/>
        <w:t xml:space="preserve">l-bżieżaq tal-arja mis-siringa. </w:t>
      </w:r>
      <w:r w:rsidRPr="00D32A30">
        <w:rPr>
          <w:rFonts w:ascii="Times New Roman" w:hAnsi="Times New Roman" w:cs="Times New Roman"/>
          <w:b/>
          <w:sz w:val="22"/>
          <w:szCs w:val="22"/>
        </w:rPr>
        <w:t xml:space="preserve">Il-bżieżaq tal-arja jistgħu jaffettwaw </w:t>
      </w:r>
    </w:p>
    <w:p w14:paraId="49EAC89A" w14:textId="77777777" w:rsidR="00E37A0B" w:rsidRPr="00D32A30" w:rsidRDefault="000030C5" w:rsidP="00101BBB">
      <w:pPr>
        <w:pStyle w:val="BalloonText"/>
        <w:ind w:left="567"/>
        <w:rPr>
          <w:rFonts w:ascii="Times New Roman" w:hAnsi="Times New Roman" w:cs="Times New Roman"/>
          <w:b/>
          <w:sz w:val="22"/>
          <w:szCs w:val="22"/>
        </w:rPr>
      </w:pPr>
      <w:r w:rsidRPr="00D32A30">
        <w:rPr>
          <w:rFonts w:ascii="Times New Roman" w:hAnsi="Times New Roman" w:cs="Times New Roman"/>
          <w:b/>
          <w:sz w:val="22"/>
          <w:szCs w:val="22"/>
        </w:rPr>
        <w:t>l-ammont ta’ mediċina li jirċievi l-wild tiegħek.</w:t>
      </w:r>
    </w:p>
    <w:p w14:paraId="4F1E9CAD" w14:textId="77777777" w:rsidR="00E37A0B" w:rsidRPr="00D32A30" w:rsidRDefault="00E37A0B" w:rsidP="00101BBB">
      <w:pPr>
        <w:spacing w:line="240" w:lineRule="auto"/>
        <w:rPr>
          <w:bCs/>
        </w:rPr>
      </w:pPr>
    </w:p>
    <w:p w14:paraId="646D85CB" w14:textId="77777777" w:rsidR="00E37A0B" w:rsidRPr="00D32A30" w:rsidRDefault="000030C5" w:rsidP="00101BBB">
      <w:pPr>
        <w:spacing w:line="240" w:lineRule="auto"/>
        <w:rPr>
          <w:b/>
        </w:rPr>
      </w:pPr>
      <w:r w:rsidRPr="00D32A30">
        <w:rPr>
          <w:b/>
        </w:rPr>
        <w:t>Pass 1. Lesti s-solvent</w:t>
      </w:r>
    </w:p>
    <w:p w14:paraId="58B29AA1" w14:textId="77777777" w:rsidR="00E37A0B" w:rsidRPr="00D32A30" w:rsidRDefault="00E37A0B" w:rsidP="00101BBB">
      <w:pPr>
        <w:spacing w:line="240" w:lineRule="auto"/>
        <w:rPr>
          <w:bCs/>
        </w:rPr>
      </w:pPr>
    </w:p>
    <w:p w14:paraId="56E3032E" w14:textId="77777777" w:rsidR="00E37A0B" w:rsidRPr="00D32A30" w:rsidRDefault="000030C5" w:rsidP="00101BBB">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rPr>
      </w:pPr>
      <w:r w:rsidRPr="00D32A30">
        <w:rPr>
          <w:b/>
        </w:rPr>
        <w:t>Not</w:t>
      </w:r>
      <w:r w:rsidR="00A25BB7" w:rsidRPr="00D32A30">
        <w:rPr>
          <w:b/>
        </w:rPr>
        <w:t>a</w:t>
      </w:r>
      <w:r w:rsidRPr="00D32A30">
        <w:rPr>
          <w:b/>
        </w:rPr>
        <w:t>:</w:t>
      </w:r>
      <w:r w:rsidRPr="00D32A30">
        <w:rPr>
          <w:b/>
          <w:i/>
        </w:rPr>
        <w:t xml:space="preserve"> </w:t>
      </w:r>
      <w:r w:rsidRPr="00D32A30">
        <w:rPr>
          <w:color w:val="231F20"/>
        </w:rPr>
        <w:t xml:space="preserve">Noxafil </w:t>
      </w:r>
      <w:r w:rsidR="00A25BB7" w:rsidRPr="00D32A30">
        <w:rPr>
          <w:color w:val="231F20"/>
        </w:rPr>
        <w:t>jeħtieġ li jiġi ppreparat billi tuża s-solvent</w:t>
      </w:r>
      <w:r w:rsidRPr="00D32A30">
        <w:rPr>
          <w:color w:val="231F20"/>
        </w:rPr>
        <w:t>.</w:t>
      </w:r>
    </w:p>
    <w:p w14:paraId="5DFDDCBE" w14:textId="77777777" w:rsidR="00E37A0B" w:rsidRPr="00D32A30" w:rsidRDefault="000030C5" w:rsidP="00101BBB">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rPr>
      </w:pPr>
      <w:r w:rsidRPr="00D32A30">
        <w:rPr>
          <w:b/>
          <w:color w:val="231F20"/>
        </w:rPr>
        <w:t>Tħallatx</w:t>
      </w:r>
      <w:r w:rsidRPr="00D32A30">
        <w:rPr>
          <w:color w:val="231F20"/>
        </w:rPr>
        <w:t xml:space="preserve"> Noxafil ma’ </w:t>
      </w:r>
      <w:r w:rsidR="002233CD" w:rsidRPr="00D32A30">
        <w:rPr>
          <w:color w:val="231F20"/>
        </w:rPr>
        <w:t>ħalib</w:t>
      </w:r>
      <w:r w:rsidRPr="00D32A30">
        <w:rPr>
          <w:color w:val="231F20"/>
        </w:rPr>
        <w:t>, meraq jew ilma.</w:t>
      </w:r>
    </w:p>
    <w:p w14:paraId="6F0A477A" w14:textId="77777777" w:rsidR="00E37A0B" w:rsidRPr="00D32A30" w:rsidRDefault="00E37A0B" w:rsidP="00101BBB">
      <w:pPr>
        <w:spacing w:line="240" w:lineRule="auto"/>
        <w:rPr>
          <w:bCs/>
        </w:rPr>
      </w:pPr>
    </w:p>
    <w:p w14:paraId="78650715" w14:textId="77777777" w:rsidR="00E37A0B" w:rsidRPr="00D32A30" w:rsidRDefault="00E37A0B" w:rsidP="00101BBB">
      <w:pPr>
        <w:spacing w:line="240" w:lineRule="auto"/>
        <w:rPr>
          <w:bCs/>
        </w:rPr>
      </w:pPr>
    </w:p>
    <w:p w14:paraId="56CDA2E5" w14:textId="77777777" w:rsidR="00E37A0B" w:rsidRPr="00D32A30" w:rsidRDefault="000030C5" w:rsidP="00101BBB">
      <w:pPr>
        <w:spacing w:line="240" w:lineRule="auto"/>
        <w:rPr>
          <w:bCs/>
        </w:rPr>
      </w:pPr>
      <w:r w:rsidRPr="00D32A30">
        <w:rPr>
          <w:lang w:eastAsia="en-GB"/>
        </w:rPr>
        <w:drawing>
          <wp:anchor distT="0" distB="0" distL="114300" distR="114300" simplePos="0" relativeHeight="251709440" behindDoc="0" locked="0" layoutInCell="1" allowOverlap="1" wp14:anchorId="5700BF88" wp14:editId="52C0A0A4">
            <wp:simplePos x="0" y="0"/>
            <wp:positionH relativeFrom="column">
              <wp:posOffset>3068955</wp:posOffset>
            </wp:positionH>
            <wp:positionV relativeFrom="paragraph">
              <wp:posOffset>3175</wp:posOffset>
            </wp:positionV>
            <wp:extent cx="1313815" cy="1249680"/>
            <wp:effectExtent l="0" t="0" r="635"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1151" name="Picture 4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3138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A30">
        <w:rPr>
          <w:lang w:eastAsia="en-GB"/>
        </w:rPr>
        <w:drawing>
          <wp:anchor distT="0" distB="0" distL="114300" distR="114300" simplePos="0" relativeHeight="251708416" behindDoc="0" locked="0" layoutInCell="1" allowOverlap="1" wp14:anchorId="42DFA46C" wp14:editId="18B38BD8">
            <wp:simplePos x="0" y="0"/>
            <wp:positionH relativeFrom="column">
              <wp:posOffset>1557020</wp:posOffset>
            </wp:positionH>
            <wp:positionV relativeFrom="paragraph">
              <wp:posOffset>3175</wp:posOffset>
            </wp:positionV>
            <wp:extent cx="1256665" cy="1250315"/>
            <wp:effectExtent l="0" t="0" r="635" b="69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00084" name="Picture 4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25666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A30">
        <w:rPr>
          <w:lang w:eastAsia="en-GB"/>
        </w:rPr>
        <w:drawing>
          <wp:anchor distT="0" distB="0" distL="114300" distR="114300" simplePos="0" relativeHeight="251707392" behindDoc="0" locked="0" layoutInCell="1" allowOverlap="1" wp14:anchorId="3B089152" wp14:editId="52BBC4F0">
            <wp:simplePos x="0" y="0"/>
            <wp:positionH relativeFrom="column">
              <wp:posOffset>0</wp:posOffset>
            </wp:positionH>
            <wp:positionV relativeFrom="paragraph">
              <wp:posOffset>3810</wp:posOffset>
            </wp:positionV>
            <wp:extent cx="1306830" cy="1249680"/>
            <wp:effectExtent l="0" t="0" r="762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06904" name="Picture 4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30683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052F" w14:textId="77777777" w:rsidR="00E37A0B" w:rsidRPr="00D32A30" w:rsidRDefault="00E37A0B" w:rsidP="00101BBB">
      <w:pPr>
        <w:spacing w:line="240" w:lineRule="auto"/>
        <w:rPr>
          <w:bCs/>
        </w:rPr>
      </w:pPr>
    </w:p>
    <w:p w14:paraId="51A69552" w14:textId="77777777" w:rsidR="00E37A0B" w:rsidRPr="00D32A30" w:rsidRDefault="00E37A0B" w:rsidP="00101BBB">
      <w:pPr>
        <w:spacing w:line="240" w:lineRule="auto"/>
        <w:rPr>
          <w:bCs/>
        </w:rPr>
      </w:pPr>
    </w:p>
    <w:p w14:paraId="7EBB3BEF" w14:textId="77777777" w:rsidR="00E37A0B" w:rsidRPr="00D32A30" w:rsidRDefault="00E37A0B" w:rsidP="00101BBB">
      <w:pPr>
        <w:spacing w:line="240" w:lineRule="auto"/>
        <w:rPr>
          <w:bCs/>
        </w:rPr>
      </w:pPr>
    </w:p>
    <w:p w14:paraId="6FF73529" w14:textId="77777777" w:rsidR="00E37A0B" w:rsidRPr="00D32A30" w:rsidRDefault="00E37A0B" w:rsidP="00101BBB">
      <w:pPr>
        <w:spacing w:line="240" w:lineRule="auto"/>
        <w:rPr>
          <w:bCs/>
        </w:rPr>
      </w:pPr>
    </w:p>
    <w:p w14:paraId="79BF511D" w14:textId="77777777" w:rsidR="00E37A0B" w:rsidRPr="00D32A30" w:rsidRDefault="00E37A0B" w:rsidP="00101BBB">
      <w:pPr>
        <w:spacing w:line="240" w:lineRule="auto"/>
        <w:rPr>
          <w:bCs/>
        </w:rPr>
      </w:pPr>
    </w:p>
    <w:p w14:paraId="3B97C30A" w14:textId="77777777" w:rsidR="00E37A0B" w:rsidRPr="00D32A30" w:rsidRDefault="00E37A0B" w:rsidP="00101BBB">
      <w:pPr>
        <w:spacing w:line="240" w:lineRule="auto"/>
        <w:rPr>
          <w:bCs/>
        </w:rPr>
      </w:pPr>
    </w:p>
    <w:p w14:paraId="48223A10" w14:textId="77777777" w:rsidR="00E37A0B" w:rsidRPr="00D32A30" w:rsidRDefault="00E37A0B" w:rsidP="00101BBB">
      <w:pPr>
        <w:spacing w:line="240" w:lineRule="auto"/>
        <w:rPr>
          <w:bCs/>
        </w:rPr>
      </w:pPr>
    </w:p>
    <w:p w14:paraId="641A5313" w14:textId="77777777" w:rsidR="00E37A0B" w:rsidRPr="00D32A30" w:rsidRDefault="00E37A0B" w:rsidP="00101BBB">
      <w:pPr>
        <w:spacing w:line="240" w:lineRule="auto"/>
        <w:rPr>
          <w:bCs/>
        </w:rPr>
      </w:pPr>
    </w:p>
    <w:p w14:paraId="60F1E2E2" w14:textId="77777777" w:rsidR="00E37A0B" w:rsidRPr="00D32A30" w:rsidRDefault="00E37A0B" w:rsidP="00101BBB">
      <w:pPr>
        <w:spacing w:line="240" w:lineRule="auto"/>
        <w:rPr>
          <w:bCs/>
        </w:rPr>
      </w:pPr>
    </w:p>
    <w:p w14:paraId="3A99CFEB" w14:textId="77777777" w:rsidR="00E37A0B" w:rsidRPr="00D32A30" w:rsidRDefault="000030C5" w:rsidP="00101BBB">
      <w:pPr>
        <w:spacing w:line="240" w:lineRule="auto"/>
        <w:rPr>
          <w:color w:val="231F20"/>
        </w:rPr>
      </w:pPr>
      <w:r w:rsidRPr="00D32A30">
        <w:rPr>
          <w:color w:val="231F20"/>
        </w:rPr>
        <w:t>Meta tuża s-solvent għall-ewwel darba:</w:t>
      </w:r>
    </w:p>
    <w:p w14:paraId="39CA3FB7" w14:textId="77777777" w:rsidR="00A25BB7" w:rsidRPr="00D32A30" w:rsidRDefault="000030C5" w:rsidP="00101BBB">
      <w:pPr>
        <w:pStyle w:val="BalloonText"/>
        <w:widowControl w:val="0"/>
        <w:numPr>
          <w:ilvl w:val="0"/>
          <w:numId w:val="64"/>
        </w:numPr>
        <w:tabs>
          <w:tab w:val="clear" w:pos="567"/>
        </w:tabs>
        <w:autoSpaceDE w:val="0"/>
        <w:autoSpaceDN w:val="0"/>
        <w:spacing w:line="240" w:lineRule="auto"/>
        <w:ind w:left="0" w:firstLine="0"/>
        <w:rPr>
          <w:rFonts w:ascii="Times New Roman" w:hAnsi="Times New Roman" w:cs="Times New Roman"/>
          <w:b/>
          <w:sz w:val="22"/>
          <w:szCs w:val="22"/>
        </w:rPr>
      </w:pPr>
      <w:r w:rsidRPr="00D32A30">
        <w:rPr>
          <w:rFonts w:ascii="Times New Roman" w:hAnsi="Times New Roman" w:cs="Times New Roman"/>
          <w:color w:val="221E1F"/>
          <w:sz w:val="22"/>
          <w:szCs w:val="22"/>
        </w:rPr>
        <w:t>Iftaħ il-flixkun u neħħi s-siġill tas-sigurtà. Uża mqass jekk hemm bżonn.</w:t>
      </w:r>
    </w:p>
    <w:p w14:paraId="1EFB250D" w14:textId="77777777" w:rsidR="00A25BB7" w:rsidRPr="00D32A30" w:rsidRDefault="000030C5" w:rsidP="00101BBB">
      <w:pPr>
        <w:pStyle w:val="BalloonText"/>
        <w:widowControl w:val="0"/>
        <w:numPr>
          <w:ilvl w:val="0"/>
          <w:numId w:val="64"/>
        </w:numPr>
        <w:tabs>
          <w:tab w:val="clear" w:pos="567"/>
        </w:tabs>
        <w:autoSpaceDE w:val="0"/>
        <w:autoSpaceDN w:val="0"/>
        <w:spacing w:line="240" w:lineRule="auto"/>
        <w:ind w:left="0" w:firstLine="0"/>
        <w:rPr>
          <w:rFonts w:ascii="Times New Roman" w:hAnsi="Times New Roman" w:cs="Times New Roman"/>
          <w:b/>
          <w:sz w:val="22"/>
          <w:szCs w:val="22"/>
        </w:rPr>
      </w:pPr>
      <w:r w:rsidRPr="00D32A30">
        <w:rPr>
          <w:rFonts w:ascii="Times New Roman" w:hAnsi="Times New Roman" w:cs="Times New Roman"/>
          <w:color w:val="221E1F"/>
          <w:sz w:val="22"/>
          <w:szCs w:val="22"/>
        </w:rPr>
        <w:t>Poġġi l-adapter tal-flixkun fuq il-flixkun bit-toqba żgħira tħares ’il fuq.</w:t>
      </w:r>
    </w:p>
    <w:p w14:paraId="23C927D6" w14:textId="77777777" w:rsidR="00E37A0B" w:rsidRPr="00D32A30" w:rsidRDefault="000030C5" w:rsidP="00101BBB">
      <w:pPr>
        <w:pStyle w:val="BalloonText"/>
        <w:widowControl w:val="0"/>
        <w:numPr>
          <w:ilvl w:val="0"/>
          <w:numId w:val="64"/>
        </w:numPr>
        <w:tabs>
          <w:tab w:val="clear" w:pos="567"/>
        </w:tabs>
        <w:autoSpaceDE w:val="0"/>
        <w:autoSpaceDN w:val="0"/>
        <w:spacing w:line="240" w:lineRule="auto"/>
        <w:ind w:left="0" w:firstLine="0"/>
        <w:rPr>
          <w:rFonts w:ascii="Times New Roman" w:hAnsi="Times New Roman" w:cs="Times New Roman"/>
          <w:b/>
          <w:sz w:val="22"/>
          <w:szCs w:val="22"/>
        </w:rPr>
      </w:pPr>
      <w:r w:rsidRPr="00D32A30">
        <w:rPr>
          <w:rFonts w:ascii="Times New Roman" w:hAnsi="Times New Roman" w:cs="Times New Roman"/>
          <w:b/>
          <w:color w:val="221E1F"/>
          <w:sz w:val="22"/>
          <w:szCs w:val="22"/>
        </w:rPr>
        <w:t>Agħfas l-adapter tal-flixkun kollu ’l isfel.</w:t>
      </w:r>
    </w:p>
    <w:p w14:paraId="7709F47C" w14:textId="77777777" w:rsidR="00A25BB7" w:rsidRPr="00D32A30" w:rsidRDefault="000030C5" w:rsidP="00101BBB">
      <w:pPr>
        <w:pStyle w:val="BalloonText"/>
        <w:widowControl w:val="0"/>
        <w:numPr>
          <w:ilvl w:val="0"/>
          <w:numId w:val="64"/>
        </w:numPr>
        <w:tabs>
          <w:tab w:val="clear" w:pos="567"/>
        </w:tabs>
        <w:autoSpaceDE w:val="0"/>
        <w:autoSpaceDN w:val="0"/>
        <w:spacing w:line="240" w:lineRule="auto"/>
        <w:ind w:left="0" w:firstLine="0"/>
        <w:rPr>
          <w:rFonts w:ascii="Times New Roman" w:hAnsi="Times New Roman" w:cs="Times New Roman"/>
          <w:b/>
          <w:sz w:val="22"/>
          <w:szCs w:val="22"/>
        </w:rPr>
      </w:pPr>
      <w:r w:rsidRPr="00D32A30">
        <w:rPr>
          <w:rFonts w:ascii="Times New Roman" w:hAnsi="Times New Roman" w:cs="Times New Roman"/>
          <w:color w:val="221E1F"/>
          <w:sz w:val="22"/>
          <w:szCs w:val="22"/>
        </w:rPr>
        <w:t>Ladarba jkun f’postu, l-adapter tal-flixkun jibqa’ fil-flixkun.</w:t>
      </w:r>
    </w:p>
    <w:p w14:paraId="53F53EA5" w14:textId="77777777" w:rsidR="00E37A0B" w:rsidRPr="00D32A30" w:rsidRDefault="000030C5" w:rsidP="00101BBB">
      <w:pPr>
        <w:pStyle w:val="BalloonText"/>
        <w:widowControl w:val="0"/>
        <w:numPr>
          <w:ilvl w:val="0"/>
          <w:numId w:val="64"/>
        </w:numPr>
        <w:tabs>
          <w:tab w:val="clear" w:pos="567"/>
        </w:tabs>
        <w:autoSpaceDE w:val="0"/>
        <w:autoSpaceDN w:val="0"/>
        <w:spacing w:line="240" w:lineRule="auto"/>
        <w:ind w:left="0" w:firstLine="0"/>
        <w:rPr>
          <w:rFonts w:ascii="Times New Roman" w:hAnsi="Times New Roman" w:cs="Times New Roman"/>
          <w:b/>
          <w:sz w:val="22"/>
          <w:szCs w:val="22"/>
        </w:rPr>
      </w:pPr>
      <w:r w:rsidRPr="00D32A30">
        <w:rPr>
          <w:rFonts w:ascii="Times New Roman" w:hAnsi="Times New Roman" w:cs="Times New Roman"/>
          <w:color w:val="221E1F"/>
          <w:sz w:val="22"/>
          <w:szCs w:val="22"/>
        </w:rPr>
        <w:t>Erġa’ poġġi l-għatu fuq il-flixkun.</w:t>
      </w:r>
    </w:p>
    <w:p w14:paraId="027114B0" w14:textId="77777777" w:rsidR="00E37A0B" w:rsidRPr="00D32A30" w:rsidRDefault="00E37A0B" w:rsidP="00101BBB">
      <w:pPr>
        <w:spacing w:line="240" w:lineRule="auto"/>
        <w:rPr>
          <w:b/>
        </w:rPr>
      </w:pPr>
    </w:p>
    <w:p w14:paraId="4733681F" w14:textId="77777777" w:rsidR="00E37A0B" w:rsidRPr="00D32A30" w:rsidRDefault="000030C5" w:rsidP="00101BBB">
      <w:pPr>
        <w:spacing w:line="240" w:lineRule="auto"/>
        <w:rPr>
          <w:b/>
        </w:rPr>
      </w:pPr>
      <w:r w:rsidRPr="00D32A30">
        <w:rPr>
          <w:b/>
        </w:rPr>
        <w:br w:type="page"/>
      </w:r>
      <w:r w:rsidR="00A25BB7" w:rsidRPr="00D32A30">
        <w:rPr>
          <w:b/>
        </w:rPr>
        <w:lastRenderedPageBreak/>
        <w:t>Pass</w:t>
      </w:r>
      <w:r w:rsidRPr="00D32A30">
        <w:rPr>
          <w:b/>
        </w:rPr>
        <w:t xml:space="preserve"> 2. </w:t>
      </w:r>
      <w:r w:rsidR="00A25BB7" w:rsidRPr="00D32A30">
        <w:rPr>
          <w:b/>
        </w:rPr>
        <w:t>Iġbor il-provvisti kollha tiegħek u poġġihom fuq wiċċ nadif.</w:t>
      </w:r>
    </w:p>
    <w:p w14:paraId="1A2E5258" w14:textId="77777777" w:rsidR="00E37A0B" w:rsidRPr="00D32A30" w:rsidRDefault="00E37A0B" w:rsidP="00101BBB">
      <w:pPr>
        <w:spacing w:line="240" w:lineRule="auto"/>
        <w:rPr>
          <w:b/>
        </w:rPr>
      </w:pPr>
    </w:p>
    <w:p w14:paraId="7E19C5B8" w14:textId="77777777" w:rsidR="00A25BB7" w:rsidRPr="00D32A30" w:rsidRDefault="000030C5" w:rsidP="00101BBB">
      <w:pPr>
        <w:pBdr>
          <w:top w:val="single" w:sz="4" w:space="1" w:color="FF0000"/>
          <w:left w:val="single" w:sz="4" w:space="15" w:color="FF0000"/>
          <w:bottom w:val="single" w:sz="4" w:space="1" w:color="FF0000"/>
          <w:right w:val="single" w:sz="4" w:space="0" w:color="FF0000"/>
        </w:pBdr>
        <w:tabs>
          <w:tab w:val="left" w:pos="142"/>
        </w:tabs>
        <w:ind w:left="142" w:right="707"/>
        <w:rPr>
          <w:color w:val="231F20"/>
        </w:rPr>
      </w:pPr>
      <w:r w:rsidRPr="00D32A30">
        <w:rPr>
          <w:b/>
        </w:rPr>
        <w:t>Nota:</w:t>
      </w:r>
      <w:r w:rsidRPr="00D32A30">
        <w:rPr>
          <w:b/>
          <w:i/>
        </w:rPr>
        <w:t xml:space="preserve"> </w:t>
      </w:r>
      <w:r w:rsidRPr="00D32A30">
        <w:rPr>
          <w:color w:val="231F20"/>
        </w:rPr>
        <w:t>Poġġi lill-wild tiegħek f’post sikur. Se jkollok bżonn iż-żewġ idejn</w:t>
      </w:r>
    </w:p>
    <w:p w14:paraId="3DC3162F" w14:textId="77777777" w:rsidR="00E37A0B" w:rsidRPr="00D32A30" w:rsidRDefault="000030C5" w:rsidP="00101BBB">
      <w:pPr>
        <w:pBdr>
          <w:top w:val="single" w:sz="4" w:space="1" w:color="FF0000"/>
          <w:left w:val="single" w:sz="4" w:space="15" w:color="FF0000"/>
          <w:bottom w:val="single" w:sz="4" w:space="1" w:color="FF0000"/>
          <w:right w:val="single" w:sz="4" w:space="0" w:color="FF0000"/>
        </w:pBdr>
        <w:tabs>
          <w:tab w:val="left" w:pos="142"/>
        </w:tabs>
        <w:ind w:left="142" w:right="707"/>
        <w:rPr>
          <w:color w:val="231F20"/>
        </w:rPr>
      </w:pPr>
      <w:r w:rsidRPr="00D32A30">
        <w:rPr>
          <w:color w:val="231F20"/>
        </w:rPr>
        <w:t>biex tipprepara Noxafil. Aħsel idejk bis-sapun u bl-ilma qabel tipprepara Noxafil.</w:t>
      </w:r>
    </w:p>
    <w:p w14:paraId="0036EA1C" w14:textId="77777777" w:rsidR="00E37A0B" w:rsidRPr="00D32A30" w:rsidRDefault="00E37A0B" w:rsidP="00101BBB">
      <w:pPr>
        <w:ind w:firstLine="720"/>
        <w:jc w:val="center"/>
        <w:rPr>
          <w:b/>
          <w:color w:val="231F20"/>
          <w:sz w:val="34"/>
          <w:szCs w:val="34"/>
        </w:rPr>
      </w:pPr>
    </w:p>
    <w:p w14:paraId="55BFF043" w14:textId="77777777" w:rsidR="00E37A0B" w:rsidRPr="00D32A30" w:rsidRDefault="000030C5" w:rsidP="00101BBB">
      <w:pPr>
        <w:spacing w:line="240" w:lineRule="auto"/>
        <w:ind w:left="567"/>
        <w:rPr>
          <w:b/>
        </w:rPr>
      </w:pPr>
      <w:r w:rsidRPr="00D32A30">
        <w:rPr>
          <w:lang w:eastAsia="en-GB"/>
        </w:rPr>
        <w:drawing>
          <wp:anchor distT="0" distB="0" distL="114300" distR="114300" simplePos="0" relativeHeight="251678720" behindDoc="0" locked="0" layoutInCell="1" allowOverlap="1" wp14:anchorId="087F1657" wp14:editId="0E88B158">
            <wp:simplePos x="0" y="0"/>
            <wp:positionH relativeFrom="margin">
              <wp:align>left</wp:align>
            </wp:positionH>
            <wp:positionV relativeFrom="paragraph">
              <wp:posOffset>145415</wp:posOffset>
            </wp:positionV>
            <wp:extent cx="872490" cy="105537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06753" name="Picture 115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87249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A30">
        <w:rPr>
          <w:lang w:eastAsia="en-GB"/>
        </w:rPr>
        <w:drawing>
          <wp:anchor distT="0" distB="0" distL="114300" distR="114300" simplePos="0" relativeHeight="251710464" behindDoc="0" locked="0" layoutInCell="1" allowOverlap="1" wp14:anchorId="2D08371D" wp14:editId="2F372B94">
            <wp:simplePos x="0" y="0"/>
            <wp:positionH relativeFrom="column">
              <wp:posOffset>2709545</wp:posOffset>
            </wp:positionH>
            <wp:positionV relativeFrom="paragraph">
              <wp:posOffset>154305</wp:posOffset>
            </wp:positionV>
            <wp:extent cx="604520" cy="1181100"/>
            <wp:effectExtent l="0" t="0" r="508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44680"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0452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A30">
        <w:rPr>
          <w:lang w:eastAsia="en-GB"/>
        </w:rPr>
        <w:drawing>
          <wp:anchor distT="0" distB="0" distL="114300" distR="114300" simplePos="0" relativeHeight="251677696" behindDoc="1" locked="0" layoutInCell="1" allowOverlap="1" wp14:anchorId="728F90A6" wp14:editId="08AD1FE0">
            <wp:simplePos x="0" y="0"/>
            <wp:positionH relativeFrom="column">
              <wp:posOffset>4099560</wp:posOffset>
            </wp:positionH>
            <wp:positionV relativeFrom="paragraph">
              <wp:posOffset>203835</wp:posOffset>
            </wp:positionV>
            <wp:extent cx="647065" cy="1139190"/>
            <wp:effectExtent l="0" t="0" r="635" b="3810"/>
            <wp:wrapTight wrapText="bothSides">
              <wp:wrapPolygon edited="0">
                <wp:start x="0" y="0"/>
                <wp:lineTo x="0" y="21311"/>
                <wp:lineTo x="20985" y="21311"/>
                <wp:lineTo x="20985" y="3251"/>
                <wp:lineTo x="1271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94831" name="Picture 114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4706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A30">
        <w:rPr>
          <w:lang w:eastAsia="en-GB"/>
        </w:rPr>
        <w:drawing>
          <wp:anchor distT="0" distB="0" distL="114300" distR="114300" simplePos="0" relativeHeight="251676672" behindDoc="1" locked="0" layoutInCell="1" allowOverlap="1" wp14:anchorId="74AC99AE" wp14:editId="1C90A917">
            <wp:simplePos x="0" y="0"/>
            <wp:positionH relativeFrom="column">
              <wp:posOffset>4964430</wp:posOffset>
            </wp:positionH>
            <wp:positionV relativeFrom="paragraph">
              <wp:posOffset>435610</wp:posOffset>
            </wp:positionV>
            <wp:extent cx="1062355" cy="822960"/>
            <wp:effectExtent l="0" t="0" r="4445" b="0"/>
            <wp:wrapTight wrapText="bothSides">
              <wp:wrapPolygon edited="0">
                <wp:start x="0" y="0"/>
                <wp:lineTo x="0" y="21000"/>
                <wp:lineTo x="21303" y="21000"/>
                <wp:lineTo x="2130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21428" name="Picture 1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6235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A30">
        <w:t xml:space="preserve">                       </w:t>
      </w:r>
    </w:p>
    <w:p w14:paraId="3F712E1B" w14:textId="77777777" w:rsidR="00E37A0B" w:rsidRPr="00D32A30" w:rsidRDefault="000030C5" w:rsidP="00101BBB">
      <w:pPr>
        <w:spacing w:line="240" w:lineRule="auto"/>
        <w:rPr>
          <w:b/>
        </w:rPr>
      </w:pPr>
      <w:r w:rsidRPr="00D32A30">
        <w:rPr>
          <w:lang w:eastAsia="en-GB"/>
        </w:rPr>
        <w:drawing>
          <wp:anchor distT="0" distB="0" distL="114300" distR="114300" simplePos="0" relativeHeight="251711488" behindDoc="0" locked="0" layoutInCell="1" allowOverlap="1" wp14:anchorId="74B39B03" wp14:editId="294EC31E">
            <wp:simplePos x="0" y="0"/>
            <wp:positionH relativeFrom="column">
              <wp:posOffset>1395095</wp:posOffset>
            </wp:positionH>
            <wp:positionV relativeFrom="paragraph">
              <wp:posOffset>83820</wp:posOffset>
            </wp:positionV>
            <wp:extent cx="914400" cy="10096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71269" name="Picture 115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9144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29C05" w14:textId="77777777" w:rsidR="00E37A0B" w:rsidRPr="00D32A30" w:rsidRDefault="00E37A0B" w:rsidP="00101BBB">
      <w:pPr>
        <w:spacing w:line="240" w:lineRule="auto"/>
        <w:rPr>
          <w:b/>
        </w:rPr>
      </w:pPr>
    </w:p>
    <w:p w14:paraId="23286055" w14:textId="77777777" w:rsidR="00E37A0B" w:rsidRPr="00D32A30" w:rsidRDefault="00E37A0B" w:rsidP="00101BBB">
      <w:pPr>
        <w:spacing w:line="240" w:lineRule="auto"/>
        <w:rPr>
          <w:b/>
        </w:rPr>
      </w:pPr>
    </w:p>
    <w:p w14:paraId="5F0461BD" w14:textId="77777777" w:rsidR="00E37A0B" w:rsidRPr="00D32A30" w:rsidRDefault="00E37A0B" w:rsidP="00101BBB">
      <w:pPr>
        <w:spacing w:line="240" w:lineRule="auto"/>
        <w:rPr>
          <w:b/>
        </w:rPr>
      </w:pPr>
    </w:p>
    <w:p w14:paraId="462666BA" w14:textId="77777777" w:rsidR="00E37A0B" w:rsidRPr="00D32A30" w:rsidRDefault="00E37A0B" w:rsidP="00101BBB">
      <w:pPr>
        <w:spacing w:line="240" w:lineRule="auto"/>
        <w:rPr>
          <w:b/>
        </w:rPr>
      </w:pPr>
    </w:p>
    <w:p w14:paraId="4A3FC9F5" w14:textId="77777777" w:rsidR="00E37A0B" w:rsidRPr="00D32A30" w:rsidRDefault="00E37A0B" w:rsidP="00101BBB">
      <w:pPr>
        <w:spacing w:line="240" w:lineRule="auto"/>
        <w:rPr>
          <w:b/>
        </w:rPr>
      </w:pPr>
    </w:p>
    <w:p w14:paraId="0C33946C" w14:textId="77777777" w:rsidR="00E37A0B" w:rsidRPr="00D32A30" w:rsidRDefault="00E37A0B" w:rsidP="00101BBB">
      <w:pPr>
        <w:spacing w:line="240" w:lineRule="auto"/>
        <w:rPr>
          <w:b/>
        </w:rPr>
      </w:pPr>
    </w:p>
    <w:p w14:paraId="31D1B399" w14:textId="77777777" w:rsidR="00E37A0B" w:rsidRPr="00D32A30" w:rsidRDefault="000030C5" w:rsidP="00101BBB">
      <w:pPr>
        <w:tabs>
          <w:tab w:val="clear" w:pos="567"/>
          <w:tab w:val="left" w:pos="5494"/>
        </w:tabs>
        <w:spacing w:line="240" w:lineRule="auto"/>
        <w:rPr>
          <w:b/>
        </w:rPr>
      </w:pPr>
      <w:r w:rsidRPr="00D32A30">
        <w:rPr>
          <w:lang w:eastAsia="en-GB"/>
        </w:rPr>
        <mc:AlternateContent>
          <mc:Choice Requires="wps">
            <w:drawing>
              <wp:anchor distT="0" distB="0" distL="114300" distR="114300" simplePos="0" relativeHeight="251666432" behindDoc="0" locked="0" layoutInCell="1" allowOverlap="1" wp14:anchorId="4DA027A5" wp14:editId="141DC54D">
                <wp:simplePos x="0" y="0"/>
                <wp:positionH relativeFrom="margin">
                  <wp:align>left</wp:align>
                </wp:positionH>
                <wp:positionV relativeFrom="paragraph">
                  <wp:posOffset>10160</wp:posOffset>
                </wp:positionV>
                <wp:extent cx="986790" cy="1163320"/>
                <wp:effectExtent l="0" t="0" r="3810" b="0"/>
                <wp:wrapNone/>
                <wp:docPr id="26" name="Text Box 26"/>
                <wp:cNvGraphicFramePr/>
                <a:graphic xmlns:a="http://schemas.openxmlformats.org/drawingml/2006/main">
                  <a:graphicData uri="http://schemas.microsoft.com/office/word/2010/wordprocessingShape">
                    <wps:wsp>
                      <wps:cNvSpPr txBox="1"/>
                      <wps:spPr>
                        <a:xfrm>
                          <a:off x="0" y="0"/>
                          <a:ext cx="986790" cy="1163320"/>
                        </a:xfrm>
                        <a:prstGeom prst="rect">
                          <a:avLst/>
                        </a:prstGeom>
                        <a:solidFill>
                          <a:sysClr val="window" lastClr="FFFFFF"/>
                        </a:solidFill>
                        <a:ln w="6350">
                          <a:noFill/>
                        </a:ln>
                      </wps:spPr>
                      <wps:txbx>
                        <w:txbxContent>
                          <w:p w14:paraId="7DC24283" w14:textId="77777777" w:rsidR="00AF1AA8" w:rsidRPr="004D13AE" w:rsidRDefault="000030C5" w:rsidP="00E37A0B">
                            <w:pPr>
                              <w:jc w:val="center"/>
                              <w:rPr>
                                <w:b/>
                                <w:sz w:val="20"/>
                              </w:rPr>
                            </w:pPr>
                            <w:r w:rsidRPr="004D13AE">
                              <w:rPr>
                                <w:b/>
                                <w:sz w:val="20"/>
                              </w:rPr>
                              <w:t>tazza għat-taħlit 1</w:t>
                            </w:r>
                          </w:p>
                          <w:p w14:paraId="207EA8AF" w14:textId="77777777" w:rsidR="00AF1AA8" w:rsidRPr="004D13AE" w:rsidRDefault="000030C5" w:rsidP="00E37A0B">
                            <w:pPr>
                              <w:spacing w:line="240" w:lineRule="auto"/>
                              <w:jc w:val="center"/>
                              <w:rPr>
                                <w:sz w:val="18"/>
                                <w:szCs w:val="18"/>
                              </w:rPr>
                            </w:pPr>
                            <w:r w:rsidRPr="004D13AE">
                              <w:rPr>
                                <w:sz w:val="18"/>
                                <w:szCs w:val="18"/>
                              </w:rPr>
                              <w:t>(Billi tuża t-tab fuq it-tazza għat-taħlit, iġbed l-għatu biex tiftħu).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A027A5" id="Text Box 26" o:spid="_x0000_s1031" type="#_x0000_t202" style="position:absolute;margin-left:0;margin-top:.8pt;width:77.7pt;height:91.6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" fillcolor="window" stroked="f" strokeweight=".5pt">
                <v:textbox>
                  <w:txbxContent>
                    <w:p w14:paraId="7DC24283" w14:textId="77777777" w:rsidR="00AF1AA8" w:rsidRPr="004D13AE" w:rsidRDefault="000030C5" w:rsidP="00E37A0B">
                      <w:pPr>
                        <w:jc w:val="center"/>
                        <w:rPr>
                          <w:b/>
                          <w:sz w:val="20"/>
                        </w:rPr>
                      </w:pPr>
                      <w:r w:rsidRPr="004D13AE">
                        <w:rPr>
                          <w:b/>
                          <w:sz w:val="20"/>
                        </w:rPr>
                        <w:t>tazza għat-taħlit 1</w:t>
                      </w:r>
                    </w:p>
                    <w:p w14:paraId="207EA8AF" w14:textId="77777777" w:rsidR="00AF1AA8" w:rsidRPr="004D13AE" w:rsidRDefault="000030C5" w:rsidP="00E37A0B">
                      <w:pPr>
                        <w:spacing w:line="240" w:lineRule="auto"/>
                        <w:jc w:val="center"/>
                        <w:rPr>
                          <w:sz w:val="18"/>
                          <w:szCs w:val="18"/>
                        </w:rPr>
                      </w:pPr>
                      <w:r w:rsidRPr="004D13AE">
                        <w:rPr>
                          <w:sz w:val="18"/>
                          <w:szCs w:val="18"/>
                        </w:rPr>
                        <w:t>(Billi tuża t-tab fuq it-tazza għat-taħlit, iġbed l-għatu biex tiftħu).</w:t>
                      </w:r>
                    </w:p>
                  </w:txbxContent>
                </v:textbox>
                <w10:wrap anchorx="margin"/>
              </v:shape>
            </w:pict>
          </mc:Fallback>
        </mc:AlternateContent>
      </w:r>
      <w:r w:rsidR="00E37A0B" w:rsidRPr="00D32A30">
        <w:rPr>
          <w:lang w:eastAsia="en-GB"/>
        </w:rPr>
        <mc:AlternateContent>
          <mc:Choice Requires="wps">
            <w:drawing>
              <wp:anchor distT="0" distB="0" distL="114300" distR="114300" simplePos="0" relativeHeight="251670528" behindDoc="0" locked="0" layoutInCell="1" allowOverlap="1" wp14:anchorId="5526E513" wp14:editId="502EFC64">
                <wp:simplePos x="0" y="0"/>
                <wp:positionH relativeFrom="column">
                  <wp:posOffset>2426970</wp:posOffset>
                </wp:positionH>
                <wp:positionV relativeFrom="paragraph">
                  <wp:posOffset>68580</wp:posOffset>
                </wp:positionV>
                <wp:extent cx="1078865" cy="365125"/>
                <wp:effectExtent l="0" t="0" r="6985" b="0"/>
                <wp:wrapNone/>
                <wp:docPr id="29" name="Text Box 29"/>
                <wp:cNvGraphicFramePr/>
                <a:graphic xmlns:a="http://schemas.openxmlformats.org/drawingml/2006/main">
                  <a:graphicData uri="http://schemas.microsoft.com/office/word/2010/wordprocessingShape">
                    <wps:wsp>
                      <wps:cNvSpPr txBox="1"/>
                      <wps:spPr>
                        <a:xfrm>
                          <a:off x="0" y="0"/>
                          <a:ext cx="1078865" cy="365125"/>
                        </a:xfrm>
                        <a:prstGeom prst="rect">
                          <a:avLst/>
                        </a:prstGeom>
                        <a:solidFill>
                          <a:sysClr val="window" lastClr="FFFFFF"/>
                        </a:solidFill>
                        <a:ln w="6350">
                          <a:noFill/>
                        </a:ln>
                      </wps:spPr>
                      <wps:txbx>
                        <w:txbxContent>
                          <w:p w14:paraId="743A2B54" w14:textId="77777777" w:rsidR="00AF1AA8" w:rsidRPr="004D13AE" w:rsidRDefault="000030C5" w:rsidP="00E37A0B">
                            <w:pPr>
                              <w:jc w:val="center"/>
                              <w:rPr>
                                <w:b/>
                                <w:sz w:val="20"/>
                              </w:rPr>
                            </w:pPr>
                            <w:r w:rsidRPr="004D13AE">
                              <w:rPr>
                                <w:b/>
                                <w:sz w:val="20"/>
                              </w:rPr>
                              <w:t>Solvent</w:t>
                            </w:r>
                          </w:p>
                          <w:p w14:paraId="769D3018" w14:textId="77777777" w:rsidR="00AF1AA8" w:rsidRPr="004D13AE" w:rsidRDefault="00AF1AA8" w:rsidP="00E37A0B">
                            <w:pPr>
                              <w:jc w:val="center"/>
                              <w:rPr>
                                <w:b/>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26E513" id="Text Box 29" o:spid="_x0000_s1032" type="#_x0000_t202" style="position:absolute;margin-left:191.1pt;margin-top:5.4pt;width:84.95pt;height:2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" fillcolor="window" stroked="f" strokeweight=".5pt">
                <v:textbox>
                  <w:txbxContent>
                    <w:p w14:paraId="743A2B54" w14:textId="77777777" w:rsidR="00AF1AA8" w:rsidRPr="004D13AE" w:rsidRDefault="000030C5" w:rsidP="00E37A0B">
                      <w:pPr>
                        <w:jc w:val="center"/>
                        <w:rPr>
                          <w:b/>
                          <w:sz w:val="20"/>
                        </w:rPr>
                      </w:pPr>
                      <w:r w:rsidRPr="004D13AE">
                        <w:rPr>
                          <w:b/>
                          <w:sz w:val="20"/>
                        </w:rPr>
                        <w:t>Solvent</w:t>
                      </w:r>
                    </w:p>
                    <w:p w14:paraId="769D3018" w14:textId="77777777" w:rsidR="00AF1AA8" w:rsidRPr="004D13AE" w:rsidRDefault="00AF1AA8" w:rsidP="00E37A0B">
                      <w:pPr>
                        <w:jc w:val="center"/>
                        <w:rPr>
                          <w:b/>
                          <w:sz w:val="20"/>
                        </w:rPr>
                      </w:pPr>
                    </w:p>
                  </w:txbxContent>
                </v:textbox>
              </v:shape>
            </w:pict>
          </mc:Fallback>
        </mc:AlternateContent>
      </w:r>
      <w:r w:rsidR="00E37A0B" w:rsidRPr="00D32A30">
        <w:rPr>
          <w:lang w:eastAsia="en-GB"/>
        </w:rPr>
        <mc:AlternateContent>
          <mc:Choice Requires="wps">
            <w:drawing>
              <wp:anchor distT="0" distB="0" distL="114300" distR="114300" simplePos="0" relativeHeight="251672576" behindDoc="0" locked="0" layoutInCell="1" allowOverlap="1" wp14:anchorId="35957726" wp14:editId="4208B915">
                <wp:simplePos x="0" y="0"/>
                <wp:positionH relativeFrom="column">
                  <wp:posOffset>3769360</wp:posOffset>
                </wp:positionH>
                <wp:positionV relativeFrom="paragraph">
                  <wp:posOffset>54610</wp:posOffset>
                </wp:positionV>
                <wp:extent cx="1219200" cy="11734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1219200" cy="1173480"/>
                        </a:xfrm>
                        <a:prstGeom prst="rect">
                          <a:avLst/>
                        </a:prstGeom>
                        <a:solidFill>
                          <a:sysClr val="window" lastClr="FFFFFF"/>
                        </a:solidFill>
                        <a:ln w="6350">
                          <a:noFill/>
                        </a:ln>
                      </wps:spPr>
                      <wps:txbx>
                        <w:txbxContent>
                          <w:p w14:paraId="688668DB" w14:textId="77777777" w:rsidR="00AF1AA8" w:rsidRPr="004D13AE" w:rsidRDefault="000030C5" w:rsidP="00E37A0B">
                            <w:pPr>
                              <w:jc w:val="center"/>
                              <w:rPr>
                                <w:b/>
                                <w:sz w:val="20"/>
                              </w:rPr>
                            </w:pPr>
                            <w:r w:rsidRPr="004D13AE">
                              <w:rPr>
                                <w:b/>
                                <w:sz w:val="20"/>
                              </w:rPr>
                              <w:t>siringa blu 1 u siringa ħadra 1</w:t>
                            </w:r>
                          </w:p>
                          <w:p w14:paraId="07718323" w14:textId="77777777" w:rsidR="00AF1AA8" w:rsidRPr="004D13AE" w:rsidRDefault="000030C5" w:rsidP="00A25BB7">
                            <w:pPr>
                              <w:spacing w:line="240" w:lineRule="auto"/>
                              <w:jc w:val="center"/>
                              <w:rPr>
                                <w:sz w:val="18"/>
                                <w:szCs w:val="18"/>
                              </w:rPr>
                            </w:pPr>
                            <w:r w:rsidRPr="004D13AE">
                              <w:rPr>
                                <w:sz w:val="18"/>
                                <w:szCs w:val="18"/>
                              </w:rPr>
                              <w:t>(Ara li jkollok waħda minn kull waħda lesta, iżda jaf tuża biss 1, skont id-doża.)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957726" id="Text Box 28" o:spid="_x0000_s1033" type="#_x0000_t202" style="position:absolute;margin-left:296.8pt;margin-top:4.3pt;width:96pt;height:9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" fillcolor="window" stroked="f" strokeweight=".5pt">
                <v:textbox>
                  <w:txbxContent>
                    <w:p w14:paraId="688668DB" w14:textId="77777777" w:rsidR="00AF1AA8" w:rsidRPr="004D13AE" w:rsidRDefault="000030C5" w:rsidP="00E37A0B">
                      <w:pPr>
                        <w:jc w:val="center"/>
                        <w:rPr>
                          <w:b/>
                          <w:sz w:val="20"/>
                        </w:rPr>
                      </w:pPr>
                      <w:r w:rsidRPr="004D13AE">
                        <w:rPr>
                          <w:b/>
                          <w:sz w:val="20"/>
                        </w:rPr>
                        <w:t>siringa blu 1 u siringa ħadra 1</w:t>
                      </w:r>
                    </w:p>
                    <w:p w14:paraId="07718323" w14:textId="77777777" w:rsidR="00AF1AA8" w:rsidRPr="004D13AE" w:rsidRDefault="000030C5" w:rsidP="00A25BB7">
                      <w:pPr>
                        <w:spacing w:line="240" w:lineRule="auto"/>
                        <w:jc w:val="center"/>
                        <w:rPr>
                          <w:sz w:val="18"/>
                          <w:szCs w:val="18"/>
                        </w:rPr>
                      </w:pPr>
                      <w:r w:rsidRPr="004D13AE">
                        <w:rPr>
                          <w:sz w:val="18"/>
                          <w:szCs w:val="18"/>
                        </w:rPr>
                        <w:t>(Ara li jkollok waħda minn kull waħda lesta, iżda jaf tuża biss 1, skont id-doża.)</w:t>
                      </w:r>
                    </w:p>
                  </w:txbxContent>
                </v:textbox>
              </v:shape>
            </w:pict>
          </mc:Fallback>
        </mc:AlternateContent>
      </w:r>
      <w:r w:rsidR="00E37A0B" w:rsidRPr="00D32A30">
        <w:rPr>
          <w:b/>
          <w:lang w:eastAsia="en-GB"/>
        </w:rPr>
        <mc:AlternateContent>
          <mc:Choice Requires="wps">
            <w:drawing>
              <wp:anchor distT="0" distB="0" distL="114300" distR="114300" simplePos="0" relativeHeight="251674624" behindDoc="0" locked="0" layoutInCell="1" allowOverlap="1" wp14:anchorId="63B13105" wp14:editId="1FB27738">
                <wp:simplePos x="0" y="0"/>
                <wp:positionH relativeFrom="column">
                  <wp:posOffset>5125720</wp:posOffset>
                </wp:positionH>
                <wp:positionV relativeFrom="paragraph">
                  <wp:posOffset>15875</wp:posOffset>
                </wp:positionV>
                <wp:extent cx="1115695" cy="1061085"/>
                <wp:effectExtent l="0" t="0" r="8255" b="5715"/>
                <wp:wrapNone/>
                <wp:docPr id="25" name="Text Box 25"/>
                <wp:cNvGraphicFramePr/>
                <a:graphic xmlns:a="http://schemas.openxmlformats.org/drawingml/2006/main">
                  <a:graphicData uri="http://schemas.microsoft.com/office/word/2010/wordprocessingShape">
                    <wps:wsp>
                      <wps:cNvSpPr txBox="1"/>
                      <wps:spPr>
                        <a:xfrm>
                          <a:off x="0" y="0"/>
                          <a:ext cx="1115695" cy="1061085"/>
                        </a:xfrm>
                        <a:prstGeom prst="rect">
                          <a:avLst/>
                        </a:prstGeom>
                        <a:solidFill>
                          <a:sysClr val="window" lastClr="FFFFFF"/>
                        </a:solidFill>
                        <a:ln w="6350">
                          <a:noFill/>
                        </a:ln>
                      </wps:spPr>
                      <wps:txbx>
                        <w:txbxContent>
                          <w:p w14:paraId="3737F72D" w14:textId="77777777" w:rsidR="00AF1AA8" w:rsidRPr="004D13AE" w:rsidRDefault="000030C5" w:rsidP="00E37A0B">
                            <w:pPr>
                              <w:jc w:val="center"/>
                              <w:rPr>
                                <w:b/>
                                <w:sz w:val="20"/>
                              </w:rPr>
                            </w:pPr>
                            <w:r w:rsidRPr="004D13AE">
                              <w:rPr>
                                <w:b/>
                                <w:sz w:val="20"/>
                              </w:rPr>
                              <w:t>Imqass</w:t>
                            </w:r>
                          </w:p>
                          <w:p w14:paraId="79123A9B" w14:textId="77777777" w:rsidR="00AF1AA8" w:rsidRPr="004D13AE" w:rsidRDefault="000030C5" w:rsidP="00A25BB7">
                            <w:pPr>
                              <w:spacing w:line="240" w:lineRule="auto"/>
                              <w:jc w:val="center"/>
                              <w:rPr>
                                <w:sz w:val="18"/>
                                <w:szCs w:val="18"/>
                              </w:rPr>
                            </w:pPr>
                            <w:r w:rsidRPr="004D13AE">
                              <w:rPr>
                                <w:sz w:val="18"/>
                                <w:szCs w:val="18"/>
                              </w:rPr>
                              <w:t>(mhux inkluż mal-kitt:</w:t>
                            </w:r>
                          </w:p>
                          <w:p w14:paraId="4B5F5487" w14:textId="77777777" w:rsidR="00AF1AA8" w:rsidRPr="004D13AE" w:rsidRDefault="000030C5" w:rsidP="00E37A0B">
                            <w:pPr>
                              <w:spacing w:line="240" w:lineRule="auto"/>
                              <w:jc w:val="center"/>
                              <w:rPr>
                                <w:sz w:val="18"/>
                                <w:szCs w:val="18"/>
                              </w:rPr>
                            </w:pPr>
                            <w:r w:rsidRPr="004D13AE">
                              <w:rPr>
                                <w:sz w:val="18"/>
                                <w:szCs w:val="18"/>
                              </w:rPr>
                              <w:t>uża mqass tad-dar  jew imqass tal-kċina jaqta’)</w:t>
                            </w:r>
                          </w:p>
                          <w:p w14:paraId="233AA193" w14:textId="77777777" w:rsidR="00AF1AA8" w:rsidRPr="004D13AE" w:rsidRDefault="00AF1AA8" w:rsidP="00E37A0B">
                            <w:pPr>
                              <w:jc w:val="center"/>
                              <w:rPr>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B13105" id="Text Box 25" o:spid="_x0000_s1034" type="#_x0000_t202" style="position:absolute;margin-left:403.6pt;margin-top:1.25pt;width:87.85pt;height:8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" fillcolor="window" stroked="f" strokeweight=".5pt">
                <v:textbox>
                  <w:txbxContent>
                    <w:p w14:paraId="3737F72D" w14:textId="77777777" w:rsidR="00AF1AA8" w:rsidRPr="004D13AE" w:rsidRDefault="000030C5" w:rsidP="00E37A0B">
                      <w:pPr>
                        <w:jc w:val="center"/>
                        <w:rPr>
                          <w:b/>
                          <w:sz w:val="20"/>
                        </w:rPr>
                      </w:pPr>
                      <w:r w:rsidRPr="004D13AE">
                        <w:rPr>
                          <w:b/>
                          <w:sz w:val="20"/>
                        </w:rPr>
                        <w:t>Imqass</w:t>
                      </w:r>
                    </w:p>
                    <w:p w14:paraId="79123A9B" w14:textId="77777777" w:rsidR="00AF1AA8" w:rsidRPr="004D13AE" w:rsidRDefault="000030C5" w:rsidP="00A25BB7">
                      <w:pPr>
                        <w:spacing w:line="240" w:lineRule="auto"/>
                        <w:jc w:val="center"/>
                        <w:rPr>
                          <w:sz w:val="18"/>
                          <w:szCs w:val="18"/>
                        </w:rPr>
                      </w:pPr>
                      <w:r w:rsidRPr="004D13AE">
                        <w:rPr>
                          <w:sz w:val="18"/>
                          <w:szCs w:val="18"/>
                        </w:rPr>
                        <w:t>(mhux inkluż mal-kitt:</w:t>
                      </w:r>
                    </w:p>
                    <w:p w14:paraId="4B5F5487" w14:textId="77777777" w:rsidR="00AF1AA8" w:rsidRPr="004D13AE" w:rsidRDefault="000030C5" w:rsidP="00E37A0B">
                      <w:pPr>
                        <w:spacing w:line="240" w:lineRule="auto"/>
                        <w:jc w:val="center"/>
                        <w:rPr>
                          <w:sz w:val="18"/>
                          <w:szCs w:val="18"/>
                        </w:rPr>
                      </w:pPr>
                      <w:r w:rsidRPr="004D13AE">
                        <w:rPr>
                          <w:sz w:val="18"/>
                          <w:szCs w:val="18"/>
                        </w:rPr>
                        <w:t>uża mqass tad-dar  jew imqass tal-kċina jaqta’)</w:t>
                      </w:r>
                    </w:p>
                    <w:p w14:paraId="233AA193" w14:textId="77777777" w:rsidR="00AF1AA8" w:rsidRPr="004D13AE" w:rsidRDefault="00AF1AA8" w:rsidP="00E37A0B">
                      <w:pPr>
                        <w:jc w:val="center"/>
                        <w:rPr>
                          <w:sz w:val="20"/>
                        </w:rPr>
                      </w:pPr>
                    </w:p>
                  </w:txbxContent>
                </v:textbox>
              </v:shape>
            </w:pict>
          </mc:Fallback>
        </mc:AlternateContent>
      </w:r>
      <w:r w:rsidR="00E37A0B" w:rsidRPr="00D32A30">
        <w:rPr>
          <w:lang w:eastAsia="en-GB"/>
        </w:rPr>
        <mc:AlternateContent>
          <mc:Choice Requires="wps">
            <w:drawing>
              <wp:anchor distT="0" distB="0" distL="114300" distR="114300" simplePos="0" relativeHeight="251668480" behindDoc="0" locked="0" layoutInCell="1" allowOverlap="1" wp14:anchorId="1C945020" wp14:editId="00D2989F">
                <wp:simplePos x="0" y="0"/>
                <wp:positionH relativeFrom="column">
                  <wp:posOffset>1195070</wp:posOffset>
                </wp:positionH>
                <wp:positionV relativeFrom="paragraph">
                  <wp:posOffset>54610</wp:posOffset>
                </wp:positionV>
                <wp:extent cx="1196975" cy="628650"/>
                <wp:effectExtent l="0" t="0" r="3175" b="0"/>
                <wp:wrapNone/>
                <wp:docPr id="27" name="Text Box 27"/>
                <wp:cNvGraphicFramePr/>
                <a:graphic xmlns:a="http://schemas.openxmlformats.org/drawingml/2006/main">
                  <a:graphicData uri="http://schemas.microsoft.com/office/word/2010/wordprocessingShape">
                    <wps:wsp>
                      <wps:cNvSpPr txBox="1"/>
                      <wps:spPr>
                        <a:xfrm>
                          <a:off x="0" y="0"/>
                          <a:ext cx="1196975" cy="628650"/>
                        </a:xfrm>
                        <a:prstGeom prst="rect">
                          <a:avLst/>
                        </a:prstGeom>
                        <a:solidFill>
                          <a:sysClr val="window" lastClr="FFFFFF"/>
                        </a:solidFill>
                        <a:ln w="6350">
                          <a:noFill/>
                        </a:ln>
                      </wps:spPr>
                      <wps:txbx>
                        <w:txbxContent>
                          <w:p w14:paraId="669D1F88" w14:textId="77777777" w:rsidR="00AF1AA8" w:rsidRPr="004D13AE" w:rsidRDefault="000030C5" w:rsidP="00E37A0B">
                            <w:pPr>
                              <w:jc w:val="center"/>
                              <w:rPr>
                                <w:b/>
                                <w:sz w:val="20"/>
                              </w:rPr>
                            </w:pPr>
                            <w:r w:rsidRPr="004D13AE">
                              <w:rPr>
                                <w:b/>
                                <w:sz w:val="20"/>
                              </w:rPr>
                              <w:t>qartas 1 ta’</w:t>
                            </w:r>
                          </w:p>
                          <w:p w14:paraId="34CFA403" w14:textId="77777777" w:rsidR="00AF1AA8" w:rsidRPr="004D13AE" w:rsidRDefault="000030C5" w:rsidP="00E37A0B">
                            <w:pPr>
                              <w:jc w:val="center"/>
                              <w:rPr>
                                <w:b/>
                                <w:sz w:val="20"/>
                              </w:rPr>
                            </w:pPr>
                            <w:r w:rsidRPr="004D13AE">
                              <w:rPr>
                                <w:b/>
                                <w:sz w:val="20"/>
                              </w:rPr>
                              <w:t>Noxafil trab</w:t>
                            </w:r>
                          </w:p>
                          <w:p w14:paraId="1CD3C761" w14:textId="77777777" w:rsidR="00AF1AA8" w:rsidRPr="004D13AE" w:rsidRDefault="00AF1AA8" w:rsidP="00E37A0B">
                            <w:pPr>
                              <w:jc w:val="center"/>
                              <w:rPr>
                                <w:b/>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945020" id="Text Box 27" o:spid="_x0000_s1035" type="#_x0000_t202" style="position:absolute;margin-left:94.1pt;margin-top:4.3pt;width:94.2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" fillcolor="window" stroked="f" strokeweight=".5pt">
                <v:textbox>
                  <w:txbxContent>
                    <w:p w14:paraId="669D1F88" w14:textId="77777777" w:rsidR="00AF1AA8" w:rsidRPr="004D13AE" w:rsidRDefault="000030C5" w:rsidP="00E37A0B">
                      <w:pPr>
                        <w:jc w:val="center"/>
                        <w:rPr>
                          <w:b/>
                          <w:sz w:val="20"/>
                        </w:rPr>
                      </w:pPr>
                      <w:r w:rsidRPr="004D13AE">
                        <w:rPr>
                          <w:b/>
                          <w:sz w:val="20"/>
                        </w:rPr>
                        <w:t>qartas 1 ta’</w:t>
                      </w:r>
                    </w:p>
                    <w:p w14:paraId="34CFA403" w14:textId="77777777" w:rsidR="00AF1AA8" w:rsidRPr="004D13AE" w:rsidRDefault="000030C5" w:rsidP="00E37A0B">
                      <w:pPr>
                        <w:jc w:val="center"/>
                        <w:rPr>
                          <w:b/>
                          <w:sz w:val="20"/>
                        </w:rPr>
                      </w:pPr>
                      <w:r w:rsidRPr="004D13AE">
                        <w:rPr>
                          <w:b/>
                          <w:sz w:val="20"/>
                        </w:rPr>
                        <w:t>Noxafil trab</w:t>
                      </w:r>
                    </w:p>
                    <w:p w14:paraId="1CD3C761" w14:textId="77777777" w:rsidR="00AF1AA8" w:rsidRPr="004D13AE" w:rsidRDefault="00AF1AA8" w:rsidP="00E37A0B">
                      <w:pPr>
                        <w:jc w:val="center"/>
                        <w:rPr>
                          <w:b/>
                          <w:sz w:val="20"/>
                        </w:rPr>
                      </w:pPr>
                    </w:p>
                  </w:txbxContent>
                </v:textbox>
              </v:shape>
            </w:pict>
          </mc:Fallback>
        </mc:AlternateContent>
      </w:r>
      <w:r w:rsidR="00E37A0B" w:rsidRPr="00D32A30">
        <w:rPr>
          <w:b/>
        </w:rPr>
        <w:tab/>
      </w:r>
    </w:p>
    <w:p w14:paraId="54E3CF8B" w14:textId="77777777" w:rsidR="00E37A0B" w:rsidRPr="00D32A30" w:rsidRDefault="00E37A0B" w:rsidP="00101BBB">
      <w:pPr>
        <w:spacing w:line="240" w:lineRule="auto"/>
        <w:rPr>
          <w:b/>
        </w:rPr>
      </w:pPr>
    </w:p>
    <w:p w14:paraId="429DF4F7" w14:textId="77777777" w:rsidR="00E37A0B" w:rsidRPr="00D32A30" w:rsidRDefault="00E37A0B" w:rsidP="00101BBB">
      <w:pPr>
        <w:spacing w:line="240" w:lineRule="auto"/>
        <w:rPr>
          <w:b/>
        </w:rPr>
      </w:pPr>
    </w:p>
    <w:p w14:paraId="40CB9008" w14:textId="77777777" w:rsidR="00E37A0B" w:rsidRPr="00D32A30" w:rsidRDefault="00E37A0B" w:rsidP="00101BBB">
      <w:pPr>
        <w:spacing w:line="240" w:lineRule="auto"/>
        <w:rPr>
          <w:b/>
        </w:rPr>
      </w:pPr>
    </w:p>
    <w:p w14:paraId="5C6156C0" w14:textId="77777777" w:rsidR="00E37A0B" w:rsidRPr="00D32A30" w:rsidRDefault="00E37A0B" w:rsidP="00101BBB">
      <w:pPr>
        <w:spacing w:line="240" w:lineRule="auto"/>
        <w:rPr>
          <w:b/>
        </w:rPr>
      </w:pPr>
    </w:p>
    <w:p w14:paraId="1D49E768" w14:textId="77777777" w:rsidR="00E37A0B" w:rsidRPr="00D32A30" w:rsidRDefault="00E37A0B" w:rsidP="00101BBB">
      <w:pPr>
        <w:spacing w:line="240" w:lineRule="auto"/>
        <w:rPr>
          <w:b/>
        </w:rPr>
      </w:pPr>
    </w:p>
    <w:p w14:paraId="373F4A96" w14:textId="77777777" w:rsidR="00E37A0B" w:rsidRPr="00D32A30" w:rsidRDefault="00E37A0B" w:rsidP="00101BBB">
      <w:pPr>
        <w:spacing w:line="240" w:lineRule="auto"/>
        <w:rPr>
          <w:b/>
        </w:rPr>
      </w:pPr>
    </w:p>
    <w:p w14:paraId="121D331D" w14:textId="77777777" w:rsidR="00E37A0B" w:rsidRPr="00D32A30" w:rsidRDefault="000030C5" w:rsidP="00101BBB">
      <w:pPr>
        <w:spacing w:line="240" w:lineRule="auto"/>
        <w:rPr>
          <w:b/>
        </w:rPr>
      </w:pPr>
      <w:r w:rsidRPr="00D32A30">
        <w:rPr>
          <w:lang w:eastAsia="en-GB"/>
        </w:rPr>
        <mc:AlternateContent>
          <mc:Choice Requires="wps">
            <w:drawing>
              <wp:anchor distT="0" distB="0" distL="114300" distR="114300" simplePos="0" relativeHeight="251679744" behindDoc="0" locked="0" layoutInCell="1" allowOverlap="1" wp14:anchorId="2A35B9B2" wp14:editId="6A21A267">
                <wp:simplePos x="0" y="0"/>
                <wp:positionH relativeFrom="column">
                  <wp:posOffset>2772410</wp:posOffset>
                </wp:positionH>
                <wp:positionV relativeFrom="paragraph">
                  <wp:posOffset>323215</wp:posOffset>
                </wp:positionV>
                <wp:extent cx="2387600" cy="14782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2387600" cy="1478280"/>
                        </a:xfrm>
                        <a:prstGeom prst="rect">
                          <a:avLst/>
                        </a:prstGeom>
                        <a:solidFill>
                          <a:sysClr val="window" lastClr="FFFFFF"/>
                        </a:solidFill>
                        <a:ln w="6350">
                          <a:noFill/>
                        </a:ln>
                      </wps:spPr>
                      <wps:txbx>
                        <w:txbxContent>
                          <w:p w14:paraId="158DBB1C" w14:textId="77777777" w:rsidR="00AF1AA8" w:rsidRPr="004D13AE" w:rsidRDefault="000030C5" w:rsidP="00E37A0B">
                            <w:pPr>
                              <w:tabs>
                                <w:tab w:val="left" w:pos="90"/>
                                <w:tab w:val="left" w:pos="450"/>
                              </w:tabs>
                            </w:pPr>
                            <w:r w:rsidRPr="004D13AE">
                              <w:t>Il-kaxxa ta’ Noxafil għandha ħowlder tat-tazza għat-taħlit ġewwa biex tgħinek tmejjel it-tazza meta tkun qed tkejjel id-doża.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35B9B2" id="Text Box 24" o:spid="_x0000_s1036" type="#_x0000_t202" style="position:absolute;margin-left:218.3pt;margin-top:25.45pt;width:188pt;height:11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" fillcolor="window" stroked="f" strokeweight=".5pt">
                <v:textbox>
                  <w:txbxContent>
                    <w:p w14:paraId="158DBB1C" w14:textId="77777777" w:rsidR="00AF1AA8" w:rsidRPr="004D13AE" w:rsidRDefault="000030C5" w:rsidP="00E37A0B">
                      <w:pPr>
                        <w:tabs>
                          <w:tab w:val="left" w:pos="90"/>
                          <w:tab w:val="left" w:pos="450"/>
                        </w:tabs>
                      </w:pPr>
                      <w:r w:rsidRPr="004D13AE">
                        <w:t>Il-kaxxa ta’ Noxafil għandha ħowlder tat-tazza għat-taħlit ġewwa biex tgħinek tmejjel it-tazza meta tkun qed tkejjel id-doża.</w:t>
                      </w:r>
                    </w:p>
                  </w:txbxContent>
                </v:textbox>
              </v:shape>
            </w:pict>
          </mc:Fallback>
        </mc:AlternateContent>
      </w:r>
      <w:r w:rsidRPr="00D32A30">
        <w:rPr>
          <w:lang w:eastAsia="en-GB"/>
        </w:rPr>
        <w:drawing>
          <wp:inline distT="0" distB="0" distL="0" distR="0" wp14:anchorId="27602C5D" wp14:editId="2F92ACF9">
            <wp:extent cx="22860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94905" name="Picture 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286000" cy="1447800"/>
                    </a:xfrm>
                    <a:prstGeom prst="rect">
                      <a:avLst/>
                    </a:prstGeom>
                    <a:noFill/>
                    <a:ln>
                      <a:noFill/>
                    </a:ln>
                  </pic:spPr>
                </pic:pic>
              </a:graphicData>
            </a:graphic>
          </wp:inline>
        </w:drawing>
      </w:r>
    </w:p>
    <w:p w14:paraId="053E921E" w14:textId="77777777" w:rsidR="00E37A0B" w:rsidRPr="00D32A30" w:rsidRDefault="00E37A0B" w:rsidP="00101BBB">
      <w:pPr>
        <w:spacing w:line="240" w:lineRule="auto"/>
        <w:rPr>
          <w:b/>
        </w:rPr>
      </w:pPr>
    </w:p>
    <w:p w14:paraId="4C782D50" w14:textId="77777777" w:rsidR="00E37A0B" w:rsidRPr="00D32A30" w:rsidRDefault="00E37A0B" w:rsidP="00101BBB">
      <w:pPr>
        <w:spacing w:line="240" w:lineRule="auto"/>
        <w:rPr>
          <w:b/>
        </w:rPr>
      </w:pPr>
    </w:p>
    <w:p w14:paraId="396F3A8B" w14:textId="77777777" w:rsidR="00E37A0B" w:rsidRPr="00D32A30" w:rsidRDefault="000030C5" w:rsidP="00101BBB">
      <w:pPr>
        <w:spacing w:line="240" w:lineRule="auto"/>
        <w:rPr>
          <w:b/>
        </w:rPr>
      </w:pPr>
      <w:r w:rsidRPr="00D32A30">
        <w:rPr>
          <w:b/>
        </w:rPr>
        <w:t>Pass 3. Żid Noxafil mat-tazza għat-taħlit</w:t>
      </w:r>
    </w:p>
    <w:p w14:paraId="7B25B039" w14:textId="77777777" w:rsidR="00E37A0B" w:rsidRPr="00D32A30" w:rsidRDefault="000030C5" w:rsidP="00101BBB">
      <w:pPr>
        <w:spacing w:line="240" w:lineRule="auto"/>
        <w:rPr>
          <w:bCs/>
        </w:rPr>
      </w:pPr>
      <w:r w:rsidRPr="00D32A30">
        <w:rPr>
          <w:lang w:eastAsia="en-GB"/>
        </w:rPr>
        <w:drawing>
          <wp:anchor distT="0" distB="0" distL="114300" distR="114300" simplePos="0" relativeHeight="251713536" behindDoc="1" locked="0" layoutInCell="1" allowOverlap="1" wp14:anchorId="2902A759" wp14:editId="65DAC178">
            <wp:simplePos x="0" y="0"/>
            <wp:positionH relativeFrom="column">
              <wp:posOffset>1075055</wp:posOffset>
            </wp:positionH>
            <wp:positionV relativeFrom="page">
              <wp:posOffset>6920865</wp:posOffset>
            </wp:positionV>
            <wp:extent cx="2075180" cy="1153160"/>
            <wp:effectExtent l="0" t="0" r="127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15011" name="Picture 122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07518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A30">
        <w:rPr>
          <w:bCs/>
          <w:lang w:eastAsia="en-GB"/>
        </w:rPr>
        <mc:AlternateContent>
          <mc:Choice Requires="wps">
            <w:drawing>
              <wp:anchor distT="45720" distB="45720" distL="114300" distR="114300" simplePos="0" relativeHeight="251681792" behindDoc="0" locked="0" layoutInCell="1" allowOverlap="1" wp14:anchorId="143D0505" wp14:editId="03F63DED">
                <wp:simplePos x="0" y="0"/>
                <wp:positionH relativeFrom="column">
                  <wp:posOffset>10160</wp:posOffset>
                </wp:positionH>
                <wp:positionV relativeFrom="paragraph">
                  <wp:posOffset>87630</wp:posOffset>
                </wp:positionV>
                <wp:extent cx="5746750" cy="1836039"/>
                <wp:effectExtent l="5715" t="8255" r="10160" b="63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836039"/>
                        </a:xfrm>
                        <a:prstGeom prst="rect">
                          <a:avLst/>
                        </a:prstGeom>
                        <a:solidFill>
                          <a:srgbClr val="FFFFFF"/>
                        </a:solidFill>
                        <a:ln w="9525">
                          <a:solidFill>
                            <a:srgbClr val="FF0000"/>
                          </a:solidFill>
                          <a:miter lim="800000"/>
                          <a:headEnd/>
                          <a:tailEnd/>
                        </a:ln>
                      </wps:spPr>
                      <wps:txbx>
                        <w:txbxContent>
                          <w:p w14:paraId="228DD4DC" w14:textId="77777777" w:rsidR="00AF1AA8" w:rsidRPr="004D13AE" w:rsidRDefault="000030C5" w:rsidP="00E37A0B">
                            <w:pPr>
                              <w:tabs>
                                <w:tab w:val="left" w:pos="4140"/>
                              </w:tabs>
                            </w:pPr>
                            <w:r w:rsidRPr="004D13AE">
                              <w:rPr>
                                <w:b/>
                              </w:rPr>
                              <w:t>Nota qabel iżżid Noxafil:</w:t>
                            </w:r>
                            <w:r w:rsidRPr="004D13AE">
                              <w:t xml:space="preserve"> </w:t>
                            </w:r>
                          </w:p>
                          <w:p w14:paraId="362BCC19" w14:textId="77777777" w:rsidR="00AF1AA8" w:rsidRPr="004D13AE" w:rsidRDefault="000030C5" w:rsidP="00A25BB7">
                            <w:pPr>
                              <w:tabs>
                                <w:tab w:val="left" w:pos="4140"/>
                              </w:tabs>
                              <w:rPr>
                                <w:b/>
                              </w:rPr>
                            </w:pPr>
                            <w:r w:rsidRPr="004D13AE">
                              <w:t xml:space="preserve">Kun ċert li inti u l-wild tiegħek lesti. Jekk ma tużax Noxafil fi żmien </w:t>
                            </w:r>
                            <w:r w:rsidRPr="004D13AE">
                              <w:rPr>
                                <w:b/>
                              </w:rPr>
                              <w:t>30 minuta</w:t>
                            </w:r>
                            <w:r w:rsidRPr="004D13AE">
                              <w:t>, se jkollok tarmih u terġa’ tibda mill-bidu.</w:t>
                            </w:r>
                          </w:p>
                          <w:p w14:paraId="49419C32" w14:textId="77777777" w:rsidR="00AF1AA8" w:rsidRPr="004D13AE" w:rsidRDefault="00AF1AA8" w:rsidP="00E37A0B"/>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3D0505" id="Text Box 22" o:spid="_x0000_s1037" type="#_x0000_t202" style="position:absolute;margin-left:.8pt;margin-top:6.9pt;width:452.5pt;height:144.55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" strokecolor="red">
                <v:textbox style="mso-fit-shape-to-text:t">
                  <w:txbxContent>
                    <w:p w14:paraId="228DD4DC" w14:textId="77777777" w:rsidR="00AF1AA8" w:rsidRPr="004D13AE" w:rsidRDefault="000030C5" w:rsidP="00E37A0B">
                      <w:pPr>
                        <w:tabs>
                          <w:tab w:val="left" w:pos="4140"/>
                        </w:tabs>
                      </w:pPr>
                      <w:r w:rsidRPr="004D13AE">
                        <w:rPr>
                          <w:b/>
                        </w:rPr>
                        <w:t>Nota qabel iżżid Noxafil:</w:t>
                      </w:r>
                      <w:r w:rsidRPr="004D13AE">
                        <w:t xml:space="preserve"> </w:t>
                      </w:r>
                    </w:p>
                    <w:p w14:paraId="362BCC19" w14:textId="77777777" w:rsidR="00AF1AA8" w:rsidRPr="004D13AE" w:rsidRDefault="000030C5" w:rsidP="00A25BB7">
                      <w:pPr>
                        <w:tabs>
                          <w:tab w:val="left" w:pos="4140"/>
                        </w:tabs>
                        <w:rPr>
                          <w:b/>
                        </w:rPr>
                      </w:pPr>
                      <w:r w:rsidRPr="004D13AE">
                        <w:t xml:space="preserve">Kun ċert li inti u l-wild tiegħek lesti. Jekk ma tużax Noxafil fi żmien </w:t>
                      </w:r>
                      <w:r w:rsidRPr="004D13AE">
                        <w:rPr>
                          <w:b/>
                        </w:rPr>
                        <w:t>30 minuta</w:t>
                      </w:r>
                      <w:r w:rsidRPr="004D13AE">
                        <w:t>, se jkollok tarmih u terġa’ tibda mill-bidu.</w:t>
                      </w:r>
                    </w:p>
                    <w:p w14:paraId="49419C32" w14:textId="77777777" w:rsidR="00AF1AA8" w:rsidRPr="004D13AE" w:rsidRDefault="00AF1AA8" w:rsidP="00E37A0B"/>
                  </w:txbxContent>
                </v:textbox>
                <w10:wrap type="square"/>
              </v:shape>
            </w:pict>
          </mc:Fallback>
        </mc:AlternateContent>
      </w:r>
    </w:p>
    <w:p w14:paraId="6FE670B7" w14:textId="77777777" w:rsidR="00E37A0B" w:rsidRPr="00D32A30" w:rsidRDefault="000030C5" w:rsidP="00101BBB">
      <w:pPr>
        <w:spacing w:line="240" w:lineRule="auto"/>
        <w:rPr>
          <w:bCs/>
        </w:rPr>
      </w:pPr>
      <w:r w:rsidRPr="00D32A30">
        <w:rPr>
          <w:bCs/>
        </w:rPr>
        <w:t>.</w:t>
      </w:r>
    </w:p>
    <w:p w14:paraId="767F1FFA" w14:textId="77777777" w:rsidR="00E37A0B" w:rsidRPr="00D32A30" w:rsidRDefault="00E37A0B" w:rsidP="00101BBB">
      <w:pPr>
        <w:spacing w:line="240" w:lineRule="auto"/>
        <w:rPr>
          <w:bCs/>
        </w:rPr>
      </w:pPr>
    </w:p>
    <w:p w14:paraId="05FAB1A2" w14:textId="77777777" w:rsidR="00E37A0B" w:rsidRPr="00D32A30" w:rsidRDefault="000030C5" w:rsidP="00101BBB">
      <w:pPr>
        <w:spacing w:line="240" w:lineRule="auto"/>
        <w:rPr>
          <w:bCs/>
        </w:rPr>
      </w:pPr>
      <w:r w:rsidRPr="00D32A30">
        <w:rPr>
          <w:bCs/>
          <w:lang w:eastAsia="en-GB"/>
        </w:rPr>
        <mc:AlternateContent>
          <mc:Choice Requires="wps">
            <w:drawing>
              <wp:anchor distT="0" distB="0" distL="114300" distR="114300" simplePos="0" relativeHeight="251683840" behindDoc="0" locked="0" layoutInCell="1" allowOverlap="1" wp14:anchorId="18B26DEA" wp14:editId="102F620F">
                <wp:simplePos x="0" y="0"/>
                <wp:positionH relativeFrom="column">
                  <wp:posOffset>3448685</wp:posOffset>
                </wp:positionH>
                <wp:positionV relativeFrom="paragraph">
                  <wp:posOffset>21590</wp:posOffset>
                </wp:positionV>
                <wp:extent cx="2387600" cy="6794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2387600" cy="679450"/>
                        </a:xfrm>
                        <a:prstGeom prst="rect">
                          <a:avLst/>
                        </a:prstGeom>
                        <a:solidFill>
                          <a:sysClr val="window" lastClr="FFFFFF"/>
                        </a:solidFill>
                        <a:ln w="6350">
                          <a:noFill/>
                        </a:ln>
                      </wps:spPr>
                      <wps:txbx>
                        <w:txbxContent>
                          <w:p w14:paraId="07F2C160" w14:textId="77777777" w:rsidR="00AF1AA8" w:rsidRPr="004D13AE" w:rsidRDefault="000030C5" w:rsidP="00E37A0B">
                            <w:pPr>
                              <w:numPr>
                                <w:ilvl w:val="0"/>
                                <w:numId w:val="66"/>
                              </w:numPr>
                              <w:tabs>
                                <w:tab w:val="left" w:pos="284"/>
                              </w:tabs>
                              <w:ind w:hanging="1080"/>
                            </w:pPr>
                            <w:r w:rsidRPr="004D13AE">
                              <w:t xml:space="preserve">Aqbad qartas </w:t>
                            </w:r>
                            <w:r w:rsidRPr="004D13AE">
                              <w:rPr>
                                <w:b/>
                                <w:bCs/>
                              </w:rPr>
                              <w:t xml:space="preserve">1 ta’ </w:t>
                            </w:r>
                            <w:r w:rsidRPr="004D13AE">
                              <w:t xml:space="preserve">Noxafil </w:t>
                            </w:r>
                          </w:p>
                          <w:p w14:paraId="06F1377A" w14:textId="77777777" w:rsidR="00AF1AA8" w:rsidRPr="004D13AE" w:rsidRDefault="000030C5" w:rsidP="00E37A0B">
                            <w:pPr>
                              <w:tabs>
                                <w:tab w:val="left" w:pos="284"/>
                                <w:tab w:val="left" w:pos="450"/>
                              </w:tabs>
                              <w:ind w:left="284"/>
                            </w:pPr>
                            <w:r w:rsidRPr="004D13AE">
                              <w:t>u ħawwad it-trab sakemm jinżel fil-qiegħ tal-qartas. (Figura 1)</w:t>
                            </w:r>
                          </w:p>
                          <w:p w14:paraId="6EE9EE40" w14:textId="77777777" w:rsidR="00AF1AA8" w:rsidRPr="004D13AE" w:rsidRDefault="00AF1AA8" w:rsidP="00E37A0B">
                            <w:pPr>
                              <w:tabs>
                                <w:tab w:val="left" w:pos="284"/>
                                <w:tab w:val="left" w:pos="450"/>
                              </w:tabs>
                              <w:ind w:left="284"/>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B26DEA" id="Text Box 30" o:spid="_x0000_s1038" type="#_x0000_t202" style="position:absolute;margin-left:271.55pt;margin-top:1.7pt;width:188pt;height: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" fillcolor="window" stroked="f" strokeweight=".5pt">
                <v:textbox>
                  <w:txbxContent>
                    <w:p w14:paraId="07F2C160" w14:textId="77777777" w:rsidR="00AF1AA8" w:rsidRPr="004D13AE" w:rsidRDefault="000030C5" w:rsidP="00E37A0B">
                      <w:pPr>
                        <w:numPr>
                          <w:ilvl w:val="0"/>
                          <w:numId w:val="66"/>
                        </w:numPr>
                        <w:tabs>
                          <w:tab w:val="left" w:pos="284"/>
                        </w:tabs>
                        <w:ind w:hanging="1080"/>
                      </w:pPr>
                      <w:r w:rsidRPr="004D13AE">
                        <w:t xml:space="preserve">Aqbad qartas </w:t>
                      </w:r>
                      <w:r w:rsidRPr="004D13AE">
                        <w:rPr>
                          <w:b/>
                          <w:bCs/>
                        </w:rPr>
                        <w:t xml:space="preserve">1 ta’ </w:t>
                      </w:r>
                      <w:r w:rsidRPr="004D13AE">
                        <w:t xml:space="preserve">Noxafil </w:t>
                      </w:r>
                    </w:p>
                    <w:p w14:paraId="06F1377A" w14:textId="77777777" w:rsidR="00AF1AA8" w:rsidRPr="004D13AE" w:rsidRDefault="000030C5" w:rsidP="00E37A0B">
                      <w:pPr>
                        <w:tabs>
                          <w:tab w:val="left" w:pos="284"/>
                          <w:tab w:val="left" w:pos="450"/>
                        </w:tabs>
                        <w:ind w:left="284"/>
                      </w:pPr>
                      <w:r w:rsidRPr="004D13AE">
                        <w:t>u ħawwad it-trab sakemm jinżel fil-qiegħ tal-qartas. (Figura 1)</w:t>
                      </w:r>
                    </w:p>
                    <w:p w14:paraId="6EE9EE40" w14:textId="77777777" w:rsidR="00AF1AA8" w:rsidRPr="004D13AE" w:rsidRDefault="00AF1AA8" w:rsidP="00E37A0B">
                      <w:pPr>
                        <w:tabs>
                          <w:tab w:val="left" w:pos="284"/>
                          <w:tab w:val="left" w:pos="450"/>
                        </w:tabs>
                        <w:ind w:left="284"/>
                      </w:pPr>
                    </w:p>
                  </w:txbxContent>
                </v:textbox>
              </v:shape>
            </w:pict>
          </mc:Fallback>
        </mc:AlternateContent>
      </w:r>
    </w:p>
    <w:p w14:paraId="7D7D5868" w14:textId="77777777" w:rsidR="00E37A0B" w:rsidRPr="00D32A30" w:rsidRDefault="00E37A0B" w:rsidP="00101BBB">
      <w:pPr>
        <w:spacing w:line="240" w:lineRule="auto"/>
        <w:rPr>
          <w:bCs/>
        </w:rPr>
      </w:pPr>
    </w:p>
    <w:p w14:paraId="4CB595B3" w14:textId="77777777" w:rsidR="00E37A0B" w:rsidRPr="00D32A30" w:rsidRDefault="00E37A0B" w:rsidP="00101BBB">
      <w:pPr>
        <w:spacing w:line="240" w:lineRule="auto"/>
        <w:rPr>
          <w:bCs/>
        </w:rPr>
      </w:pPr>
    </w:p>
    <w:p w14:paraId="6D3CE10C" w14:textId="77777777" w:rsidR="00E37A0B" w:rsidRPr="00D32A30" w:rsidRDefault="00E37A0B" w:rsidP="00101BBB">
      <w:pPr>
        <w:spacing w:line="240" w:lineRule="auto"/>
        <w:rPr>
          <w:bCs/>
        </w:rPr>
      </w:pPr>
    </w:p>
    <w:p w14:paraId="53926E36" w14:textId="77777777" w:rsidR="00E37A0B" w:rsidRPr="00D32A30" w:rsidRDefault="00E37A0B" w:rsidP="00101BBB">
      <w:pPr>
        <w:spacing w:line="240" w:lineRule="auto"/>
        <w:rPr>
          <w:bCs/>
        </w:rPr>
      </w:pPr>
    </w:p>
    <w:p w14:paraId="339AFA57" w14:textId="77777777" w:rsidR="00E37A0B" w:rsidRPr="00D32A30" w:rsidRDefault="000030C5" w:rsidP="00101BBB">
      <w:pPr>
        <w:spacing w:line="240" w:lineRule="auto"/>
        <w:rPr>
          <w:bCs/>
        </w:rPr>
      </w:pPr>
      <w:r w:rsidRPr="00D32A30">
        <w:rPr>
          <w:bCs/>
        </w:rPr>
        <w:tab/>
      </w:r>
      <w:r w:rsidRPr="00D32A30">
        <w:rPr>
          <w:bCs/>
        </w:rPr>
        <w:tab/>
      </w:r>
      <w:r w:rsidRPr="00D32A30">
        <w:rPr>
          <w:bCs/>
        </w:rPr>
        <w:tab/>
        <w:t>Figur</w:t>
      </w:r>
      <w:r w:rsidR="00A25BB7" w:rsidRPr="00D32A30">
        <w:rPr>
          <w:bCs/>
        </w:rPr>
        <w:t>a</w:t>
      </w:r>
      <w:r w:rsidRPr="00D32A30">
        <w:rPr>
          <w:bCs/>
        </w:rPr>
        <w:t xml:space="preserve"> 1</w:t>
      </w:r>
    </w:p>
    <w:p w14:paraId="5B82A496" w14:textId="77777777" w:rsidR="00E37A0B" w:rsidRPr="00D32A30" w:rsidRDefault="000030C5" w:rsidP="00101BBB">
      <w:pPr>
        <w:spacing w:line="240" w:lineRule="auto"/>
        <w:rPr>
          <w:bCs/>
        </w:rPr>
      </w:pPr>
      <w:r w:rsidRPr="00D32A30">
        <w:rPr>
          <w:lang w:eastAsia="en-GB"/>
        </w:rPr>
        <w:drawing>
          <wp:anchor distT="0" distB="0" distL="114300" distR="114300" simplePos="0" relativeHeight="251712512" behindDoc="1" locked="0" layoutInCell="1" allowOverlap="1" wp14:anchorId="04D187D5" wp14:editId="7554BA90">
            <wp:simplePos x="0" y="0"/>
            <wp:positionH relativeFrom="column">
              <wp:posOffset>2995930</wp:posOffset>
            </wp:positionH>
            <wp:positionV relativeFrom="page">
              <wp:posOffset>8402955</wp:posOffset>
            </wp:positionV>
            <wp:extent cx="1868805" cy="9620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50332"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86880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0E52F" w14:textId="77777777" w:rsidR="00A25BB7" w:rsidRPr="00D32A30" w:rsidRDefault="000030C5" w:rsidP="00101BBB">
      <w:pPr>
        <w:pStyle w:val="ListParagraph"/>
        <w:numPr>
          <w:ilvl w:val="0"/>
          <w:numId w:val="75"/>
        </w:numPr>
        <w:tabs>
          <w:tab w:val="left" w:pos="284"/>
        </w:tabs>
        <w:ind w:left="426"/>
        <w:rPr>
          <w:color w:val="221E1F"/>
          <w:lang w:val="mt-MT"/>
        </w:rPr>
      </w:pPr>
      <w:r w:rsidRPr="00D32A30">
        <w:rPr>
          <w:color w:val="221E1F"/>
          <w:lang w:val="mt-MT"/>
        </w:rPr>
        <w:t>Iftaħ il-qartas minn mal-linja bit-tikek u żid</w:t>
      </w:r>
    </w:p>
    <w:p w14:paraId="5D951BFB" w14:textId="77777777" w:rsidR="00951625" w:rsidRPr="00D32A30" w:rsidRDefault="000030C5" w:rsidP="00101BBB">
      <w:pPr>
        <w:pStyle w:val="ListParagraph"/>
        <w:tabs>
          <w:tab w:val="left" w:pos="284"/>
        </w:tabs>
        <w:ind w:left="2606" w:hanging="2322"/>
        <w:rPr>
          <w:color w:val="221E1F"/>
          <w:lang w:val="mt-MT"/>
        </w:rPr>
      </w:pPr>
      <w:r w:rsidRPr="00D32A30">
        <w:rPr>
          <w:color w:val="221E1F"/>
          <w:lang w:val="mt-MT"/>
        </w:rPr>
        <w:t>it-trab kollu mat-tazza għat-taħlit.</w:t>
      </w:r>
    </w:p>
    <w:p w14:paraId="3C5F5934" w14:textId="77777777" w:rsidR="00985599" w:rsidRPr="00D32A30" w:rsidRDefault="000030C5" w:rsidP="00101BBB">
      <w:pPr>
        <w:pStyle w:val="ListParagraph"/>
        <w:ind w:left="2606" w:hanging="2322"/>
        <w:rPr>
          <w:color w:val="221E1F"/>
          <w:lang w:val="mt-MT"/>
        </w:rPr>
      </w:pPr>
      <w:r w:rsidRPr="00D32A30">
        <w:rPr>
          <w:color w:val="221E1F"/>
          <w:lang w:val="mt-MT"/>
        </w:rPr>
        <w:t>Kun ċert li l-qartas ikun kompletament vojt</w:t>
      </w:r>
      <w:r w:rsidR="00E37A0B" w:rsidRPr="00D32A30">
        <w:rPr>
          <w:color w:val="221E1F"/>
          <w:lang w:val="mt-MT"/>
        </w:rPr>
        <w:t>.</w:t>
      </w:r>
      <w:r w:rsidRPr="00D32A30">
        <w:rPr>
          <w:color w:val="221E1F"/>
          <w:lang w:val="mt-MT"/>
        </w:rPr>
        <w:t xml:space="preserve"> </w:t>
      </w:r>
    </w:p>
    <w:p w14:paraId="30EE04BF" w14:textId="77777777" w:rsidR="00E37A0B" w:rsidRPr="00D32A30" w:rsidRDefault="000030C5" w:rsidP="00101BBB">
      <w:pPr>
        <w:pStyle w:val="ListParagraph"/>
        <w:ind w:left="2606" w:hanging="2322"/>
        <w:rPr>
          <w:color w:val="221E1F"/>
          <w:lang w:val="mt-MT"/>
        </w:rPr>
      </w:pPr>
      <w:r w:rsidRPr="00D32A30">
        <w:rPr>
          <w:color w:val="221E1F"/>
          <w:lang w:val="mt-MT"/>
        </w:rPr>
        <w:t>(Figur</w:t>
      </w:r>
      <w:r w:rsidR="00951625" w:rsidRPr="00D32A30">
        <w:rPr>
          <w:color w:val="221E1F"/>
          <w:lang w:val="mt-MT"/>
        </w:rPr>
        <w:t>a</w:t>
      </w:r>
      <w:r w:rsidRPr="00D32A30">
        <w:rPr>
          <w:color w:val="221E1F"/>
          <w:lang w:val="mt-MT"/>
        </w:rPr>
        <w:t xml:space="preserve"> 2)</w:t>
      </w:r>
    </w:p>
    <w:p w14:paraId="3638D998" w14:textId="77777777" w:rsidR="00E37A0B" w:rsidRPr="00D32A30" w:rsidRDefault="00E37A0B" w:rsidP="00101BBB">
      <w:pPr>
        <w:pStyle w:val="ListParagraph"/>
        <w:ind w:left="2606" w:hanging="2322"/>
        <w:rPr>
          <w:lang w:val="mt-MT"/>
        </w:rPr>
      </w:pPr>
    </w:p>
    <w:p w14:paraId="3E007DA0" w14:textId="77777777" w:rsidR="00E37A0B" w:rsidRPr="00D32A30" w:rsidRDefault="000030C5" w:rsidP="00101BBB">
      <w:pPr>
        <w:spacing w:line="240" w:lineRule="auto"/>
        <w:rPr>
          <w:bCs/>
        </w:rPr>
      </w:pPr>
      <w:r w:rsidRPr="00D32A30">
        <w:rPr>
          <w:b/>
        </w:rPr>
        <w:tab/>
      </w:r>
      <w:r w:rsidRPr="00D32A30">
        <w:rPr>
          <w:b/>
        </w:rPr>
        <w:tab/>
      </w:r>
      <w:r w:rsidRPr="00D32A30">
        <w:rPr>
          <w:b/>
        </w:rPr>
        <w:tab/>
      </w:r>
      <w:r w:rsidRPr="00D32A30">
        <w:rPr>
          <w:b/>
        </w:rPr>
        <w:tab/>
      </w:r>
      <w:r w:rsidRPr="00D32A30">
        <w:rPr>
          <w:b/>
        </w:rPr>
        <w:tab/>
      </w:r>
      <w:r w:rsidRPr="00D32A30">
        <w:rPr>
          <w:b/>
        </w:rPr>
        <w:tab/>
      </w:r>
      <w:r w:rsidRPr="00D32A30">
        <w:rPr>
          <w:b/>
        </w:rPr>
        <w:tab/>
      </w:r>
      <w:r w:rsidRPr="00D32A30">
        <w:rPr>
          <w:b/>
        </w:rPr>
        <w:tab/>
      </w:r>
      <w:r w:rsidRPr="00D32A30">
        <w:rPr>
          <w:b/>
        </w:rPr>
        <w:tab/>
      </w:r>
      <w:r w:rsidRPr="00D32A30">
        <w:rPr>
          <w:b/>
        </w:rPr>
        <w:tab/>
      </w:r>
      <w:r w:rsidRPr="00D32A30">
        <w:rPr>
          <w:b/>
        </w:rPr>
        <w:tab/>
      </w:r>
      <w:r w:rsidRPr="00D32A30">
        <w:rPr>
          <w:bCs/>
        </w:rPr>
        <w:t>Figur</w:t>
      </w:r>
      <w:r w:rsidR="00951625" w:rsidRPr="00D32A30">
        <w:rPr>
          <w:bCs/>
        </w:rPr>
        <w:t xml:space="preserve">a </w:t>
      </w:r>
      <w:r w:rsidRPr="00D32A30">
        <w:rPr>
          <w:bCs/>
        </w:rPr>
        <w:t>2</w:t>
      </w:r>
    </w:p>
    <w:p w14:paraId="33E0420F" w14:textId="77777777" w:rsidR="00E37A0B" w:rsidRPr="00D32A30" w:rsidRDefault="00E37A0B" w:rsidP="00101BBB">
      <w:pPr>
        <w:spacing w:line="240" w:lineRule="auto"/>
        <w:rPr>
          <w:b/>
        </w:rPr>
      </w:pPr>
    </w:p>
    <w:p w14:paraId="3D53189C" w14:textId="77777777" w:rsidR="00E37A0B" w:rsidRPr="00D32A30" w:rsidRDefault="000030C5" w:rsidP="00101BBB">
      <w:pPr>
        <w:spacing w:line="240" w:lineRule="auto"/>
        <w:rPr>
          <w:b/>
        </w:rPr>
      </w:pPr>
      <w:r w:rsidRPr="00D32A30">
        <w:rPr>
          <w:b/>
        </w:rPr>
        <w:br w:type="page"/>
      </w:r>
      <w:r w:rsidR="00951625" w:rsidRPr="00D32A30">
        <w:rPr>
          <w:b/>
        </w:rPr>
        <w:lastRenderedPageBreak/>
        <w:t>Pass</w:t>
      </w:r>
      <w:r w:rsidRPr="00D32A30">
        <w:rPr>
          <w:b/>
        </w:rPr>
        <w:t xml:space="preserve"> 4. </w:t>
      </w:r>
      <w:r w:rsidR="00951625" w:rsidRPr="00D32A30">
        <w:rPr>
          <w:b/>
        </w:rPr>
        <w:t>Ħawwad il-flixkun tas-solvent</w:t>
      </w:r>
    </w:p>
    <w:p w14:paraId="37E3E660" w14:textId="77777777" w:rsidR="00E37A0B" w:rsidRPr="00D32A30" w:rsidRDefault="00E37A0B" w:rsidP="00101BBB">
      <w:pPr>
        <w:spacing w:line="240" w:lineRule="auto"/>
        <w:rPr>
          <w:bCs/>
        </w:rPr>
      </w:pPr>
    </w:p>
    <w:p w14:paraId="3D09B237" w14:textId="77777777" w:rsidR="00E37A0B" w:rsidRPr="00D32A30" w:rsidRDefault="000030C5" w:rsidP="00101BBB">
      <w:pPr>
        <w:spacing w:line="240" w:lineRule="auto"/>
        <w:rPr>
          <w:bCs/>
        </w:rPr>
      </w:pPr>
      <w:r w:rsidRPr="00D32A30">
        <w:rPr>
          <w:lang w:eastAsia="en-GB"/>
        </w:rPr>
        <w:drawing>
          <wp:inline distT="0" distB="0" distL="0" distR="0" wp14:anchorId="4E860B64" wp14:editId="076FD685">
            <wp:extent cx="2133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10735"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133600" cy="2743200"/>
                    </a:xfrm>
                    <a:prstGeom prst="rect">
                      <a:avLst/>
                    </a:prstGeom>
                    <a:noFill/>
                    <a:ln>
                      <a:noFill/>
                    </a:ln>
                  </pic:spPr>
                </pic:pic>
              </a:graphicData>
            </a:graphic>
          </wp:inline>
        </w:drawing>
      </w:r>
    </w:p>
    <w:p w14:paraId="3806AA71" w14:textId="77777777" w:rsidR="00E37A0B" w:rsidRPr="00D32A30" w:rsidRDefault="00E37A0B" w:rsidP="00101BBB">
      <w:pPr>
        <w:spacing w:line="240" w:lineRule="auto"/>
        <w:rPr>
          <w:bCs/>
        </w:rPr>
      </w:pPr>
    </w:p>
    <w:p w14:paraId="72C58F4F" w14:textId="77777777" w:rsidR="00E37A0B" w:rsidRPr="00D32A30" w:rsidRDefault="000030C5" w:rsidP="00101BBB">
      <w:pPr>
        <w:pStyle w:val="ListParagraph"/>
        <w:widowControl w:val="0"/>
        <w:numPr>
          <w:ilvl w:val="0"/>
          <w:numId w:val="62"/>
        </w:numPr>
        <w:tabs>
          <w:tab w:val="clear" w:pos="567"/>
        </w:tabs>
        <w:autoSpaceDE w:val="0"/>
        <w:autoSpaceDN w:val="0"/>
        <w:spacing w:line="240" w:lineRule="auto"/>
        <w:ind w:left="567" w:hanging="567"/>
        <w:contextualSpacing w:val="0"/>
        <w:rPr>
          <w:color w:val="221E1F"/>
          <w:lang w:val="mt-MT"/>
        </w:rPr>
      </w:pPr>
      <w:r w:rsidRPr="00D32A30">
        <w:rPr>
          <w:color w:val="221E1F"/>
          <w:lang w:val="mt-MT"/>
        </w:rPr>
        <w:t>Ħawwad is-solvent sew qabel kull darba li</w:t>
      </w:r>
    </w:p>
    <w:p w14:paraId="2017B6DF" w14:textId="77777777" w:rsidR="00E37A0B"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tipprepara Noxafil.</w:t>
      </w:r>
    </w:p>
    <w:p w14:paraId="48CF5583" w14:textId="77777777" w:rsidR="00E37A0B" w:rsidRPr="00D32A30" w:rsidRDefault="00E37A0B" w:rsidP="00101BBB">
      <w:pPr>
        <w:pStyle w:val="ListParagraph"/>
        <w:widowControl w:val="0"/>
        <w:tabs>
          <w:tab w:val="clear" w:pos="567"/>
        </w:tabs>
        <w:autoSpaceDE w:val="0"/>
        <w:autoSpaceDN w:val="0"/>
        <w:spacing w:line="240" w:lineRule="auto"/>
        <w:ind w:left="0"/>
        <w:contextualSpacing w:val="0"/>
        <w:rPr>
          <w:color w:val="221E1F"/>
          <w:sz w:val="24"/>
          <w:szCs w:val="24"/>
          <w:lang w:val="mt-MT"/>
        </w:rPr>
      </w:pPr>
    </w:p>
    <w:p w14:paraId="55106DE3" w14:textId="77777777" w:rsidR="00E37A0B" w:rsidRPr="00D32A30" w:rsidRDefault="000030C5" w:rsidP="00101BBB">
      <w:pPr>
        <w:spacing w:line="240" w:lineRule="auto"/>
        <w:rPr>
          <w:b/>
        </w:rPr>
      </w:pPr>
      <w:r w:rsidRPr="00D32A30">
        <w:rPr>
          <w:b/>
        </w:rPr>
        <w:t>Pass 5. Imla s-siringa blu b’9 mL ta’ solvent</w:t>
      </w:r>
    </w:p>
    <w:p w14:paraId="72547B7F" w14:textId="77777777" w:rsidR="00E37A0B" w:rsidRPr="00D32A30" w:rsidRDefault="000030C5" w:rsidP="00101BBB">
      <w:pPr>
        <w:spacing w:line="240" w:lineRule="auto"/>
        <w:rPr>
          <w:b/>
        </w:rPr>
      </w:pPr>
      <w:r w:rsidRPr="00D32A30">
        <w:rPr>
          <w:b/>
          <w:lang w:eastAsia="en-GB"/>
        </w:rPr>
        <w:drawing>
          <wp:anchor distT="0" distB="0" distL="114300" distR="114300" simplePos="0" relativeHeight="251701248" behindDoc="0" locked="0" layoutInCell="1" allowOverlap="1" wp14:anchorId="688561F7" wp14:editId="600C1CAA">
            <wp:simplePos x="0" y="0"/>
            <wp:positionH relativeFrom="margin">
              <wp:posOffset>2364740</wp:posOffset>
            </wp:positionH>
            <wp:positionV relativeFrom="margin">
              <wp:posOffset>4093845</wp:posOffset>
            </wp:positionV>
            <wp:extent cx="2091055" cy="874395"/>
            <wp:effectExtent l="0" t="0" r="444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29913" name="Picture 115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091055"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2B5C4" w14:textId="77777777" w:rsidR="00E37A0B" w:rsidRPr="00D32A30" w:rsidRDefault="000030C5" w:rsidP="00101BBB">
      <w:pPr>
        <w:spacing w:line="240" w:lineRule="auto"/>
        <w:rPr>
          <w:b/>
        </w:rPr>
      </w:pPr>
      <w:r w:rsidRPr="00D32A30">
        <w:rPr>
          <w:b/>
          <w:lang w:eastAsia="en-GB"/>
        </w:rPr>
        <mc:AlternateContent>
          <mc:Choice Requires="wps">
            <w:drawing>
              <wp:anchor distT="45720" distB="45720" distL="114300" distR="114300" simplePos="0" relativeHeight="251730944" behindDoc="0" locked="0" layoutInCell="1" allowOverlap="1" wp14:anchorId="4BB4A117" wp14:editId="6B94C871">
                <wp:simplePos x="0" y="0"/>
                <wp:positionH relativeFrom="margin">
                  <wp:posOffset>3733800</wp:posOffset>
                </wp:positionH>
                <wp:positionV relativeFrom="paragraph">
                  <wp:posOffset>78105</wp:posOffset>
                </wp:positionV>
                <wp:extent cx="436880" cy="259080"/>
                <wp:effectExtent l="0" t="0" r="1270" b="762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59080"/>
                        </a:xfrm>
                        <a:prstGeom prst="rect">
                          <a:avLst/>
                        </a:prstGeom>
                        <a:solidFill>
                          <a:srgbClr val="FFFFFF"/>
                        </a:solidFill>
                        <a:ln w="9525">
                          <a:noFill/>
                          <a:miter lim="800000"/>
                          <a:headEnd/>
                          <a:tailEnd/>
                        </a:ln>
                      </wps:spPr>
                      <wps:txbx>
                        <w:txbxContent>
                          <w:p w14:paraId="4BB6B678" w14:textId="77777777" w:rsidR="00AF1AA8" w:rsidRPr="004D13AE" w:rsidRDefault="000030C5" w:rsidP="00951625">
                            <w:pPr>
                              <w:rPr>
                                <w:sz w:val="12"/>
                                <w:szCs w:val="10"/>
                              </w:rPr>
                            </w:pPr>
                            <w:r w:rsidRPr="004D13AE">
                              <w:rPr>
                                <w:sz w:val="12"/>
                                <w:szCs w:val="10"/>
                              </w:rPr>
                              <w:t>Planġer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BB4A117" id="Text Box 2" o:spid="_x0000_s1039" type="#_x0000_t202" style="position:absolute;margin-left:294pt;margin-top:6.15pt;width:34.4pt;height:20.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" stroked="f">
                <v:textbox>
                  <w:txbxContent>
                    <w:p w14:paraId="4BB6B678" w14:textId="77777777" w:rsidR="00AF1AA8" w:rsidRPr="004D13AE" w:rsidRDefault="000030C5" w:rsidP="00951625">
                      <w:pPr>
                        <w:rPr>
                          <w:sz w:val="12"/>
                          <w:szCs w:val="10"/>
                        </w:rPr>
                      </w:pPr>
                      <w:r w:rsidRPr="004D13AE">
                        <w:rPr>
                          <w:sz w:val="12"/>
                          <w:szCs w:val="10"/>
                        </w:rPr>
                        <w:t>Planġer</w:t>
                      </w:r>
                    </w:p>
                  </w:txbxContent>
                </v:textbox>
                <w10:wrap type="square" anchorx="margin"/>
              </v:shape>
            </w:pict>
          </mc:Fallback>
        </mc:AlternateContent>
      </w:r>
      <w:r w:rsidRPr="00D32A30">
        <w:rPr>
          <w:b/>
          <w:lang w:eastAsia="en-GB"/>
        </w:rPr>
        <mc:AlternateContent>
          <mc:Choice Requires="wps">
            <w:drawing>
              <wp:anchor distT="45720" distB="45720" distL="114300" distR="114300" simplePos="0" relativeHeight="251728896" behindDoc="0" locked="0" layoutInCell="1" allowOverlap="1" wp14:anchorId="45DA9621" wp14:editId="6DBE4C39">
                <wp:simplePos x="0" y="0"/>
                <wp:positionH relativeFrom="margin">
                  <wp:posOffset>2900680</wp:posOffset>
                </wp:positionH>
                <wp:positionV relativeFrom="paragraph">
                  <wp:posOffset>98425</wp:posOffset>
                </wp:positionV>
                <wp:extent cx="411480" cy="1849374"/>
                <wp:effectExtent l="0" t="0" r="7620" b="127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849374"/>
                        </a:xfrm>
                        <a:prstGeom prst="rect">
                          <a:avLst/>
                        </a:prstGeom>
                        <a:solidFill>
                          <a:srgbClr val="FFFFFF"/>
                        </a:solidFill>
                        <a:ln w="9525">
                          <a:noFill/>
                          <a:miter lim="800000"/>
                          <a:headEnd/>
                          <a:tailEnd/>
                        </a:ln>
                      </wps:spPr>
                      <wps:txbx>
                        <w:txbxContent>
                          <w:p w14:paraId="11F05090" w14:textId="77777777" w:rsidR="00AF1AA8" w:rsidRPr="004D13AE" w:rsidRDefault="000030C5" w:rsidP="00951625">
                            <w:pPr>
                              <w:rPr>
                                <w:sz w:val="12"/>
                                <w:szCs w:val="10"/>
                              </w:rPr>
                            </w:pPr>
                            <w:r w:rsidRPr="004D13AE">
                              <w:rPr>
                                <w:sz w:val="12"/>
                                <w:szCs w:val="10"/>
                              </w:rPr>
                              <w:t>Bettija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A9621" id="_x0000_s1040" type="#_x0000_t202" style="position:absolute;margin-left:228.4pt;margin-top:7.75pt;width:32.4pt;height:145.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" stroked="f">
                <v:textbox style="mso-fit-shape-to-text:t">
                  <w:txbxContent>
                    <w:p w14:paraId="11F05090" w14:textId="77777777" w:rsidR="00AF1AA8" w:rsidRPr="004D13AE" w:rsidRDefault="000030C5" w:rsidP="00951625">
                      <w:pPr>
                        <w:rPr>
                          <w:sz w:val="12"/>
                          <w:szCs w:val="10"/>
                        </w:rPr>
                      </w:pPr>
                      <w:r w:rsidRPr="004D13AE">
                        <w:rPr>
                          <w:sz w:val="12"/>
                          <w:szCs w:val="10"/>
                        </w:rPr>
                        <w:t>Bettija</w:t>
                      </w:r>
                    </w:p>
                  </w:txbxContent>
                </v:textbox>
                <w10:wrap type="square" anchorx="margin"/>
              </v:shape>
            </w:pict>
          </mc:Fallback>
        </mc:AlternateContent>
      </w:r>
      <w:r w:rsidRPr="00D32A30">
        <w:rPr>
          <w:b/>
          <w:lang w:eastAsia="en-GB"/>
        </w:rPr>
        <mc:AlternateContent>
          <mc:Choice Requires="wps">
            <w:drawing>
              <wp:anchor distT="45720" distB="45720" distL="114300" distR="114300" simplePos="0" relativeHeight="251726848" behindDoc="0" locked="0" layoutInCell="1" allowOverlap="1" wp14:anchorId="387F178D" wp14:editId="7EB744F9">
                <wp:simplePos x="0" y="0"/>
                <wp:positionH relativeFrom="column">
                  <wp:posOffset>2518410</wp:posOffset>
                </wp:positionH>
                <wp:positionV relativeFrom="paragraph">
                  <wp:posOffset>108585</wp:posOffset>
                </wp:positionV>
                <wp:extent cx="340360" cy="1849374"/>
                <wp:effectExtent l="0" t="0" r="254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849374"/>
                        </a:xfrm>
                        <a:prstGeom prst="rect">
                          <a:avLst/>
                        </a:prstGeom>
                        <a:solidFill>
                          <a:srgbClr val="FFFFFF"/>
                        </a:solidFill>
                        <a:ln w="9525">
                          <a:noFill/>
                          <a:miter lim="800000"/>
                          <a:headEnd/>
                          <a:tailEnd/>
                        </a:ln>
                      </wps:spPr>
                      <wps:txbx>
                        <w:txbxContent>
                          <w:p w14:paraId="68C7E816" w14:textId="77777777" w:rsidR="00AF1AA8" w:rsidRPr="004D13AE" w:rsidRDefault="000030C5">
                            <w:pPr>
                              <w:rPr>
                                <w:sz w:val="12"/>
                                <w:szCs w:val="10"/>
                              </w:rPr>
                            </w:pPr>
                            <w:r w:rsidRPr="004D13AE">
                              <w:rPr>
                                <w:sz w:val="12"/>
                                <w:szCs w:val="10"/>
                              </w:rPr>
                              <w:t>Tarf</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F178D" id="_x0000_s1041" type="#_x0000_t202" style="position:absolute;margin-left:198.3pt;margin-top:8.55pt;width:26.8pt;height:145.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" stroked="f">
                <v:textbox style="mso-fit-shape-to-text:t">
                  <w:txbxContent>
                    <w:p w14:paraId="68C7E816" w14:textId="77777777" w:rsidR="00AF1AA8" w:rsidRPr="004D13AE" w:rsidRDefault="000030C5">
                      <w:pPr>
                        <w:rPr>
                          <w:sz w:val="12"/>
                          <w:szCs w:val="10"/>
                        </w:rPr>
                      </w:pPr>
                      <w:r w:rsidRPr="004D13AE">
                        <w:rPr>
                          <w:sz w:val="12"/>
                          <w:szCs w:val="10"/>
                        </w:rPr>
                        <w:t>Tarf</w:t>
                      </w:r>
                    </w:p>
                  </w:txbxContent>
                </v:textbox>
                <w10:wrap type="square"/>
              </v:shape>
            </w:pict>
          </mc:Fallback>
        </mc:AlternateContent>
      </w:r>
    </w:p>
    <w:p w14:paraId="1ED3F925" w14:textId="77777777" w:rsidR="00951625" w:rsidRPr="00D32A30" w:rsidRDefault="000030C5" w:rsidP="00101BBB">
      <w:pPr>
        <w:pStyle w:val="ListParagraph"/>
        <w:numPr>
          <w:ilvl w:val="0"/>
          <w:numId w:val="75"/>
        </w:numPr>
        <w:spacing w:line="240" w:lineRule="auto"/>
        <w:ind w:left="567" w:hanging="567"/>
        <w:rPr>
          <w:bCs/>
          <w:lang w:val="mt-MT"/>
        </w:rPr>
      </w:pPr>
      <w:r w:rsidRPr="00D32A30">
        <w:rPr>
          <w:bCs/>
          <w:lang w:val="mt-MT"/>
        </w:rPr>
        <w:t xml:space="preserve">Imbotta l-planġer tas-siringa </w:t>
      </w:r>
      <w:r w:rsidRPr="00D32A30">
        <w:rPr>
          <w:b/>
          <w:lang w:val="mt-MT"/>
        </w:rPr>
        <w:t>blu</w:t>
      </w:r>
    </w:p>
    <w:p w14:paraId="4509CB38" w14:textId="77777777" w:rsidR="00951625" w:rsidRPr="00D32A30" w:rsidRDefault="000030C5" w:rsidP="00101BBB">
      <w:pPr>
        <w:spacing w:line="240" w:lineRule="auto"/>
        <w:ind w:left="567"/>
        <w:rPr>
          <w:bCs/>
        </w:rPr>
      </w:pPr>
      <w:r w:rsidRPr="00D32A30">
        <w:rPr>
          <w:bCs/>
        </w:rPr>
        <w:t>fil-bettija tas-siringa sakemm</w:t>
      </w:r>
    </w:p>
    <w:p w14:paraId="23C607D3" w14:textId="77777777" w:rsidR="00951625" w:rsidRPr="00D32A30" w:rsidRDefault="000030C5" w:rsidP="00101BBB">
      <w:pPr>
        <w:spacing w:line="240" w:lineRule="auto"/>
        <w:ind w:left="567"/>
        <w:rPr>
          <w:bCs/>
        </w:rPr>
      </w:pPr>
      <w:r w:rsidRPr="00D32A30">
        <w:rPr>
          <w:bCs/>
        </w:rPr>
        <w:t>jagħtik.</w:t>
      </w:r>
    </w:p>
    <w:p w14:paraId="7F26F361" w14:textId="77777777" w:rsidR="00E37A0B" w:rsidRPr="00D32A30" w:rsidRDefault="00E37A0B" w:rsidP="00101BBB">
      <w:pPr>
        <w:spacing w:line="240" w:lineRule="auto"/>
        <w:rPr>
          <w:b/>
        </w:rPr>
      </w:pPr>
    </w:p>
    <w:p w14:paraId="1453C641" w14:textId="77777777" w:rsidR="00951625" w:rsidRPr="00D32A30" w:rsidRDefault="000030C5" w:rsidP="00101BBB">
      <w:pPr>
        <w:pStyle w:val="ListParagraph"/>
        <w:widowControl w:val="0"/>
        <w:numPr>
          <w:ilvl w:val="0"/>
          <w:numId w:val="62"/>
        </w:numPr>
        <w:tabs>
          <w:tab w:val="clear" w:pos="567"/>
        </w:tabs>
        <w:autoSpaceDE w:val="0"/>
        <w:autoSpaceDN w:val="0"/>
        <w:spacing w:line="240" w:lineRule="auto"/>
        <w:ind w:left="567" w:hanging="567"/>
        <w:contextualSpacing w:val="0"/>
        <w:rPr>
          <w:color w:val="221E1F"/>
          <w:lang w:val="mt-MT"/>
        </w:rPr>
      </w:pPr>
      <w:r w:rsidRPr="00D32A30">
        <w:rPr>
          <w:lang w:val="mt-MT" w:eastAsia="en-GB"/>
        </w:rPr>
        <w:drawing>
          <wp:anchor distT="0" distB="0" distL="114300" distR="114300" simplePos="0" relativeHeight="251714560" behindDoc="0" locked="0" layoutInCell="1" allowOverlap="1" wp14:anchorId="57DE12F8" wp14:editId="7D8AA083">
            <wp:simplePos x="0" y="0"/>
            <wp:positionH relativeFrom="column">
              <wp:posOffset>3418840</wp:posOffset>
            </wp:positionH>
            <wp:positionV relativeFrom="paragraph">
              <wp:posOffset>41910</wp:posOffset>
            </wp:positionV>
            <wp:extent cx="968375" cy="2089785"/>
            <wp:effectExtent l="0" t="0" r="317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36363" name="Picture 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96837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A30">
        <w:rPr>
          <w:color w:val="221E1F"/>
          <w:lang w:val="mt-MT"/>
        </w:rPr>
        <w:t xml:space="preserve">Neħħi t-tapp mill-flixkun </w:t>
      </w:r>
    </w:p>
    <w:p w14:paraId="6CE96262" w14:textId="77777777" w:rsidR="00E37A0B" w:rsidRPr="00D32A30" w:rsidRDefault="000030C5" w:rsidP="00101BBB">
      <w:pPr>
        <w:widowControl w:val="0"/>
        <w:tabs>
          <w:tab w:val="clear" w:pos="567"/>
        </w:tabs>
        <w:autoSpaceDE w:val="0"/>
        <w:autoSpaceDN w:val="0"/>
        <w:spacing w:line="240" w:lineRule="auto"/>
        <w:ind w:left="567"/>
        <w:rPr>
          <w:color w:val="221E1F"/>
        </w:rPr>
      </w:pPr>
      <w:r w:rsidRPr="00D32A30">
        <w:rPr>
          <w:color w:val="221E1F"/>
        </w:rPr>
        <w:t>tas-solvent.</w:t>
      </w:r>
    </w:p>
    <w:p w14:paraId="50704156" w14:textId="77777777" w:rsidR="00E37A0B" w:rsidRPr="00D32A30" w:rsidRDefault="00E37A0B" w:rsidP="00101BBB">
      <w:pPr>
        <w:pStyle w:val="ListParagraph"/>
        <w:widowControl w:val="0"/>
        <w:tabs>
          <w:tab w:val="clear" w:pos="567"/>
        </w:tabs>
        <w:autoSpaceDE w:val="0"/>
        <w:autoSpaceDN w:val="0"/>
        <w:spacing w:line="240" w:lineRule="auto"/>
        <w:ind w:left="567"/>
        <w:contextualSpacing w:val="0"/>
        <w:rPr>
          <w:color w:val="221E1F"/>
          <w:lang w:val="mt-MT"/>
        </w:rPr>
      </w:pPr>
    </w:p>
    <w:p w14:paraId="7D876445" w14:textId="77777777" w:rsidR="00951625" w:rsidRPr="00D32A30" w:rsidRDefault="000030C5" w:rsidP="00101BBB">
      <w:pPr>
        <w:pStyle w:val="ListParagraph"/>
        <w:widowControl w:val="0"/>
        <w:numPr>
          <w:ilvl w:val="0"/>
          <w:numId w:val="75"/>
        </w:numPr>
        <w:tabs>
          <w:tab w:val="clear" w:pos="567"/>
        </w:tabs>
        <w:autoSpaceDE w:val="0"/>
        <w:autoSpaceDN w:val="0"/>
        <w:spacing w:line="240" w:lineRule="auto"/>
        <w:contextualSpacing w:val="0"/>
        <w:rPr>
          <w:color w:val="221E1F"/>
          <w:lang w:val="mt-MT"/>
        </w:rPr>
      </w:pPr>
      <w:r w:rsidRPr="00D32A30">
        <w:rPr>
          <w:color w:val="221E1F"/>
          <w:lang w:val="mt-MT"/>
        </w:rPr>
        <w:t>Agħfas it-tarf immarkat tas-siringa</w:t>
      </w:r>
    </w:p>
    <w:p w14:paraId="4E1E97B6" w14:textId="77777777" w:rsidR="00951625"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fl-adapter tal-flixkun.</w:t>
      </w:r>
    </w:p>
    <w:p w14:paraId="06AF09A5" w14:textId="77777777" w:rsidR="00E37A0B" w:rsidRPr="00D32A30" w:rsidRDefault="00E37A0B" w:rsidP="00101BBB">
      <w:pPr>
        <w:pStyle w:val="ListParagraph"/>
        <w:widowControl w:val="0"/>
        <w:tabs>
          <w:tab w:val="clear" w:pos="567"/>
        </w:tabs>
        <w:autoSpaceDE w:val="0"/>
        <w:autoSpaceDN w:val="0"/>
        <w:spacing w:line="240" w:lineRule="auto"/>
        <w:ind w:left="567"/>
        <w:contextualSpacing w:val="0"/>
        <w:rPr>
          <w:color w:val="221E1F"/>
          <w:lang w:val="mt-MT"/>
        </w:rPr>
      </w:pPr>
    </w:p>
    <w:p w14:paraId="0411C155" w14:textId="77777777" w:rsidR="00951625" w:rsidRPr="00D32A30" w:rsidRDefault="000030C5" w:rsidP="00101BBB">
      <w:pPr>
        <w:pStyle w:val="ListParagraph"/>
        <w:widowControl w:val="0"/>
        <w:numPr>
          <w:ilvl w:val="0"/>
          <w:numId w:val="75"/>
        </w:numPr>
        <w:tabs>
          <w:tab w:val="clear" w:pos="567"/>
        </w:tabs>
        <w:autoSpaceDE w:val="0"/>
        <w:autoSpaceDN w:val="0"/>
        <w:spacing w:line="240" w:lineRule="auto"/>
        <w:ind w:left="567" w:hanging="567"/>
        <w:contextualSpacing w:val="0"/>
        <w:rPr>
          <w:color w:val="221E1F"/>
          <w:lang w:val="mt-MT"/>
        </w:rPr>
      </w:pPr>
      <w:r w:rsidRPr="00D32A30">
        <w:rPr>
          <w:color w:val="221E1F"/>
          <w:lang w:val="mt-MT"/>
        </w:rPr>
        <w:t>Bis-siringa mwaħħla mal-flixkun, dawwar</w:t>
      </w:r>
    </w:p>
    <w:p w14:paraId="38328ACF" w14:textId="77777777" w:rsidR="00951625"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il-flixkun u s-siringa rashom ’l isfel. Bl-id</w:t>
      </w:r>
    </w:p>
    <w:p w14:paraId="0603F222" w14:textId="77777777" w:rsidR="00951625"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l-oħra, iġbed il-planġer lura biex tiġbed is-solvent</w:t>
      </w:r>
    </w:p>
    <w:p w14:paraId="606CA80A" w14:textId="77777777" w:rsidR="00951625"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lura fis-siringa.</w:t>
      </w:r>
    </w:p>
    <w:p w14:paraId="43776F7C" w14:textId="77777777" w:rsidR="00E37A0B" w:rsidRPr="00D32A30" w:rsidRDefault="00E37A0B" w:rsidP="00101BBB">
      <w:pPr>
        <w:pStyle w:val="ListParagraph"/>
        <w:widowControl w:val="0"/>
        <w:tabs>
          <w:tab w:val="clear" w:pos="567"/>
        </w:tabs>
        <w:autoSpaceDE w:val="0"/>
        <w:autoSpaceDN w:val="0"/>
        <w:spacing w:line="240" w:lineRule="auto"/>
        <w:ind w:left="567"/>
        <w:contextualSpacing w:val="0"/>
        <w:rPr>
          <w:color w:val="221E1F"/>
          <w:lang w:val="mt-MT"/>
        </w:rPr>
      </w:pPr>
    </w:p>
    <w:p w14:paraId="57FCB872" w14:textId="77777777" w:rsidR="00E37A0B" w:rsidRPr="00D32A30" w:rsidRDefault="000030C5" w:rsidP="00101BBB">
      <w:pPr>
        <w:pStyle w:val="ListParagraph"/>
        <w:widowControl w:val="0"/>
        <w:numPr>
          <w:ilvl w:val="0"/>
          <w:numId w:val="62"/>
        </w:numPr>
        <w:tabs>
          <w:tab w:val="clear" w:pos="567"/>
        </w:tabs>
        <w:autoSpaceDE w:val="0"/>
        <w:autoSpaceDN w:val="0"/>
        <w:spacing w:line="240" w:lineRule="auto"/>
        <w:ind w:left="567" w:hanging="567"/>
        <w:contextualSpacing w:val="0"/>
        <w:rPr>
          <w:color w:val="221E1F"/>
          <w:lang w:val="mt-MT"/>
        </w:rPr>
      </w:pPr>
      <w:r w:rsidRPr="00D32A30">
        <w:rPr>
          <w:color w:val="221E1F"/>
          <w:lang w:val="mt-MT"/>
        </w:rPr>
        <w:t>Ieqaf meta tasal mal-linja ta’ 9 mL.</w:t>
      </w:r>
    </w:p>
    <w:p w14:paraId="153CC36F" w14:textId="77777777" w:rsidR="00E37A0B" w:rsidRPr="00D32A30" w:rsidRDefault="00E37A0B" w:rsidP="00101BBB">
      <w:pPr>
        <w:pStyle w:val="ListParagraph"/>
        <w:widowControl w:val="0"/>
        <w:tabs>
          <w:tab w:val="clear" w:pos="567"/>
        </w:tabs>
        <w:autoSpaceDE w:val="0"/>
        <w:autoSpaceDN w:val="0"/>
        <w:spacing w:line="240" w:lineRule="auto"/>
        <w:ind w:left="0"/>
        <w:contextualSpacing w:val="0"/>
        <w:rPr>
          <w:color w:val="221E1F"/>
          <w:lang w:val="mt-MT"/>
        </w:rPr>
      </w:pPr>
    </w:p>
    <w:p w14:paraId="572240E1" w14:textId="77777777" w:rsidR="00951625" w:rsidRPr="00D32A30" w:rsidRDefault="000030C5" w:rsidP="00101BBB">
      <w:pPr>
        <w:pStyle w:val="ListParagraph"/>
        <w:widowControl w:val="0"/>
        <w:numPr>
          <w:ilvl w:val="0"/>
          <w:numId w:val="62"/>
        </w:numPr>
        <w:tabs>
          <w:tab w:val="clear" w:pos="567"/>
        </w:tabs>
        <w:autoSpaceDE w:val="0"/>
        <w:autoSpaceDN w:val="0"/>
        <w:spacing w:line="240" w:lineRule="auto"/>
        <w:ind w:left="567" w:hanging="567"/>
        <w:contextualSpacing w:val="0"/>
        <w:rPr>
          <w:color w:val="221E1F"/>
          <w:lang w:val="mt-MT"/>
        </w:rPr>
      </w:pPr>
      <w:r w:rsidRPr="00D32A30">
        <w:rPr>
          <w:color w:val="221E1F"/>
          <w:lang w:val="mt-MT"/>
        </w:rPr>
        <w:t>Erġa’ dawwar il-flixkun kif suppost u neħħi</w:t>
      </w:r>
    </w:p>
    <w:p w14:paraId="581FE37C" w14:textId="77777777" w:rsidR="00E37A0B" w:rsidRPr="00D32A30" w:rsidRDefault="000030C5" w:rsidP="00101BBB">
      <w:pPr>
        <w:widowControl w:val="0"/>
        <w:tabs>
          <w:tab w:val="clear" w:pos="567"/>
        </w:tabs>
        <w:autoSpaceDE w:val="0"/>
        <w:autoSpaceDN w:val="0"/>
        <w:spacing w:line="240" w:lineRule="auto"/>
        <w:ind w:left="567"/>
        <w:rPr>
          <w:color w:val="221E1F"/>
        </w:rPr>
      </w:pPr>
      <w:r w:rsidRPr="00D32A30">
        <w:rPr>
          <w:color w:val="221E1F"/>
        </w:rPr>
        <w:t>s-siringa biex tiċċekkja l-kejl tiegħek.</w:t>
      </w:r>
    </w:p>
    <w:p w14:paraId="5A66ED87" w14:textId="77777777" w:rsidR="00E37A0B" w:rsidRPr="00D32A30" w:rsidRDefault="00E37A0B" w:rsidP="00101BBB">
      <w:pPr>
        <w:spacing w:line="240" w:lineRule="auto"/>
        <w:rPr>
          <w:b/>
        </w:rPr>
      </w:pPr>
    </w:p>
    <w:p w14:paraId="39B339F2" w14:textId="77777777" w:rsidR="00E37A0B" w:rsidRPr="00D32A30" w:rsidRDefault="000030C5" w:rsidP="00101BBB">
      <w:pPr>
        <w:spacing w:line="240" w:lineRule="auto"/>
        <w:rPr>
          <w:b/>
        </w:rPr>
      </w:pPr>
      <w:r w:rsidRPr="00D32A30">
        <w:rPr>
          <w:b/>
        </w:rPr>
        <w:br w:type="page"/>
      </w:r>
    </w:p>
    <w:p w14:paraId="2BC2D3F4" w14:textId="77777777" w:rsidR="00E37A0B" w:rsidRPr="00D32A30" w:rsidRDefault="000030C5" w:rsidP="00101BBB">
      <w:pPr>
        <w:spacing w:line="240" w:lineRule="auto"/>
        <w:rPr>
          <w:b/>
        </w:rPr>
      </w:pPr>
      <w:r w:rsidRPr="00D32A30">
        <w:rPr>
          <w:b/>
          <w:lang w:eastAsia="en-GB"/>
        </w:rPr>
        <w:lastRenderedPageBreak/>
        <w:drawing>
          <wp:anchor distT="0" distB="0" distL="114300" distR="114300" simplePos="0" relativeHeight="251686912" behindDoc="1" locked="0" layoutInCell="1" allowOverlap="1" wp14:anchorId="4A3CBB6C" wp14:editId="16EF0590">
            <wp:simplePos x="0" y="0"/>
            <wp:positionH relativeFrom="margin">
              <wp:posOffset>3252470</wp:posOffset>
            </wp:positionH>
            <wp:positionV relativeFrom="margin">
              <wp:posOffset>177165</wp:posOffset>
            </wp:positionV>
            <wp:extent cx="2132330" cy="1651000"/>
            <wp:effectExtent l="0" t="0" r="127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97256"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3233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625" w:rsidRPr="00D32A30">
        <w:rPr>
          <w:b/>
        </w:rPr>
        <w:t>Pass</w:t>
      </w:r>
      <w:r w:rsidRPr="00D32A30">
        <w:rPr>
          <w:b/>
        </w:rPr>
        <w:t xml:space="preserve"> 6. </w:t>
      </w:r>
      <w:r w:rsidR="00951625" w:rsidRPr="00D32A30">
        <w:rPr>
          <w:b/>
        </w:rPr>
        <w:t>Iċċekkja għal bżieżaq tal-arja</w:t>
      </w:r>
    </w:p>
    <w:p w14:paraId="6C4A05B7" w14:textId="77777777" w:rsidR="00E37A0B" w:rsidRPr="00D32A30" w:rsidRDefault="00E37A0B" w:rsidP="00101BBB">
      <w:pPr>
        <w:spacing w:line="240" w:lineRule="auto"/>
        <w:rPr>
          <w:bCs/>
        </w:rPr>
      </w:pPr>
    </w:p>
    <w:p w14:paraId="6ECA21A8" w14:textId="77777777" w:rsidR="00E37A0B" w:rsidRPr="00D32A30" w:rsidRDefault="00E37A0B" w:rsidP="00101BBB">
      <w:pPr>
        <w:spacing w:line="240" w:lineRule="auto"/>
        <w:rPr>
          <w:bCs/>
        </w:rPr>
      </w:pPr>
    </w:p>
    <w:p w14:paraId="5B7A24B0" w14:textId="77777777" w:rsidR="00951625" w:rsidRPr="00D32A30" w:rsidRDefault="000030C5" w:rsidP="00101BBB">
      <w:pPr>
        <w:pStyle w:val="ListParagraph"/>
        <w:widowControl w:val="0"/>
        <w:numPr>
          <w:ilvl w:val="0"/>
          <w:numId w:val="75"/>
        </w:numPr>
        <w:tabs>
          <w:tab w:val="clear" w:pos="567"/>
        </w:tabs>
        <w:autoSpaceDE w:val="0"/>
        <w:autoSpaceDN w:val="0"/>
        <w:spacing w:line="240" w:lineRule="auto"/>
        <w:ind w:left="567" w:hanging="567"/>
        <w:contextualSpacing w:val="0"/>
        <w:rPr>
          <w:color w:val="221E1F"/>
          <w:lang w:val="mt-MT"/>
        </w:rPr>
      </w:pPr>
      <w:r w:rsidRPr="00D32A30">
        <w:rPr>
          <w:color w:val="221E1F"/>
          <w:lang w:val="mt-MT"/>
        </w:rPr>
        <w:t>Żomm is-siringa bit-tarf immarkat</w:t>
      </w:r>
    </w:p>
    <w:p w14:paraId="77DE5B1C" w14:textId="77777777" w:rsidR="00951625"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color w:val="221E1F"/>
          <w:lang w:val="mt-MT"/>
        </w:rPr>
        <w:t>iħares ’il fuq. Taptapha</w:t>
      </w:r>
    </w:p>
    <w:p w14:paraId="285A45F2" w14:textId="77777777" w:rsidR="00951625"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color w:val="221E1F"/>
          <w:lang w:val="mt-MT"/>
        </w:rPr>
        <w:t xml:space="preserve">bis-suba’ tiegħek biex </w:t>
      </w:r>
      <w:r w:rsidR="00985599" w:rsidRPr="00D32A30">
        <w:rPr>
          <w:color w:val="221E1F"/>
          <w:lang w:val="mt-MT"/>
        </w:rPr>
        <w:t>tmexxi</w:t>
      </w:r>
    </w:p>
    <w:p w14:paraId="2A3A29A9" w14:textId="77777777" w:rsidR="00951625"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b/>
          <w:lang w:val="mt-MT" w:eastAsia="en-GB"/>
        </w:rPr>
        <mc:AlternateContent>
          <mc:Choice Requires="wps">
            <w:drawing>
              <wp:anchor distT="45720" distB="45720" distL="114300" distR="114300" simplePos="0" relativeHeight="251732992" behindDoc="0" locked="0" layoutInCell="1" allowOverlap="1" wp14:anchorId="6AB52B4B" wp14:editId="434ACF1C">
                <wp:simplePos x="0" y="0"/>
                <wp:positionH relativeFrom="margin">
                  <wp:posOffset>3173730</wp:posOffset>
                </wp:positionH>
                <wp:positionV relativeFrom="paragraph">
                  <wp:posOffset>2540</wp:posOffset>
                </wp:positionV>
                <wp:extent cx="848360" cy="1849374"/>
                <wp:effectExtent l="0" t="0" r="8890" b="12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849374"/>
                        </a:xfrm>
                        <a:prstGeom prst="rect">
                          <a:avLst/>
                        </a:prstGeom>
                        <a:solidFill>
                          <a:srgbClr val="FFFFFF"/>
                        </a:solidFill>
                        <a:ln w="9525">
                          <a:noFill/>
                          <a:miter lim="800000"/>
                          <a:headEnd/>
                          <a:tailEnd/>
                        </a:ln>
                      </wps:spPr>
                      <wps:txbx>
                        <w:txbxContent>
                          <w:p w14:paraId="2D876720" w14:textId="77777777" w:rsidR="00AF1AA8" w:rsidRPr="004D13AE" w:rsidRDefault="000030C5" w:rsidP="00951625">
                            <w:pPr>
                              <w:rPr>
                                <w:sz w:val="12"/>
                                <w:szCs w:val="10"/>
                              </w:rPr>
                            </w:pPr>
                            <w:r w:rsidRPr="004D13AE">
                              <w:rPr>
                                <w:sz w:val="12"/>
                                <w:szCs w:val="10"/>
                              </w:rPr>
                              <w:t>Bżieżaq tal-Arja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52B4B" id="_x0000_s1042" type="#_x0000_t202" style="position:absolute;left:0;text-align:left;margin-left:249.9pt;margin-top:.2pt;width:66.8pt;height:145.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" stroked="f">
                <v:textbox style="mso-fit-shape-to-text:t">
                  <w:txbxContent>
                    <w:p w14:paraId="2D876720" w14:textId="77777777" w:rsidR="00AF1AA8" w:rsidRPr="004D13AE" w:rsidRDefault="000030C5" w:rsidP="00951625">
                      <w:pPr>
                        <w:rPr>
                          <w:sz w:val="12"/>
                          <w:szCs w:val="10"/>
                        </w:rPr>
                      </w:pPr>
                      <w:r w:rsidRPr="004D13AE">
                        <w:rPr>
                          <w:sz w:val="12"/>
                          <w:szCs w:val="10"/>
                        </w:rPr>
                        <w:t>Bżieżaq tal-Arja</w:t>
                      </w:r>
                    </w:p>
                  </w:txbxContent>
                </v:textbox>
                <w10:wrap type="square" anchorx="margin"/>
              </v:shape>
            </w:pict>
          </mc:Fallback>
        </mc:AlternateContent>
      </w:r>
      <w:r w:rsidRPr="00D32A30">
        <w:rPr>
          <w:color w:val="221E1F"/>
          <w:lang w:val="mt-MT"/>
        </w:rPr>
        <w:t>xi bżieżaq tal-arja.</w:t>
      </w:r>
    </w:p>
    <w:p w14:paraId="145CFC95"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4E529ED8" w14:textId="77777777" w:rsidR="00E37A0B" w:rsidRPr="00D32A30" w:rsidRDefault="000030C5" w:rsidP="00101BBB">
      <w:pPr>
        <w:pStyle w:val="ListParagraph"/>
        <w:widowControl w:val="0"/>
        <w:numPr>
          <w:ilvl w:val="0"/>
          <w:numId w:val="62"/>
        </w:numPr>
        <w:tabs>
          <w:tab w:val="clear" w:pos="567"/>
        </w:tabs>
        <w:autoSpaceDE w:val="0"/>
        <w:autoSpaceDN w:val="0"/>
        <w:spacing w:line="240" w:lineRule="auto"/>
        <w:ind w:left="567" w:hanging="567"/>
        <w:contextualSpacing w:val="0"/>
        <w:rPr>
          <w:color w:val="221E1F"/>
          <w:lang w:val="mt-MT"/>
        </w:rPr>
      </w:pPr>
      <w:r w:rsidRPr="00D32A30">
        <w:rPr>
          <w:color w:val="221E1F"/>
          <w:lang w:val="mt-MT"/>
        </w:rPr>
        <w:t>Bil-mod agħfas il-planġer</w:t>
      </w:r>
    </w:p>
    <w:p w14:paraId="52A49F95" w14:textId="77777777" w:rsidR="00E37A0B"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color w:val="221E1F"/>
          <w:lang w:val="mt-MT"/>
        </w:rPr>
        <w:t>biex iġġiegħel l-arja toħroġ. (Figura 1)</w:t>
      </w:r>
    </w:p>
    <w:p w14:paraId="108AEC2D" w14:textId="77777777" w:rsidR="00E37A0B" w:rsidRPr="00D32A30" w:rsidRDefault="00E37A0B" w:rsidP="00101BBB">
      <w:pPr>
        <w:pStyle w:val="ListParagraph"/>
        <w:widowControl w:val="0"/>
        <w:tabs>
          <w:tab w:val="clear" w:pos="567"/>
        </w:tabs>
        <w:autoSpaceDE w:val="0"/>
        <w:autoSpaceDN w:val="0"/>
        <w:spacing w:line="240" w:lineRule="auto"/>
        <w:ind w:left="0"/>
        <w:contextualSpacing w:val="0"/>
        <w:rPr>
          <w:color w:val="221E1F"/>
          <w:lang w:val="mt-MT"/>
        </w:rPr>
      </w:pPr>
    </w:p>
    <w:p w14:paraId="3C93340B" w14:textId="77777777" w:rsidR="00E37A0B"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t>Figur</w:t>
      </w:r>
      <w:r w:rsidR="00951625" w:rsidRPr="00D32A30">
        <w:rPr>
          <w:color w:val="221E1F"/>
          <w:lang w:val="mt-MT"/>
        </w:rPr>
        <w:t>a</w:t>
      </w:r>
      <w:r w:rsidRPr="00D32A30">
        <w:rPr>
          <w:color w:val="221E1F"/>
          <w:lang w:val="mt-MT"/>
        </w:rPr>
        <w:t xml:space="preserve"> 1</w:t>
      </w:r>
    </w:p>
    <w:p w14:paraId="76405E96" w14:textId="77777777" w:rsidR="00E37A0B"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lang w:val="mt-MT" w:eastAsia="en-GB"/>
        </w:rPr>
        <w:drawing>
          <wp:anchor distT="0" distB="0" distL="114300" distR="114300" simplePos="0" relativeHeight="251685888" behindDoc="1" locked="0" layoutInCell="1" allowOverlap="1" wp14:anchorId="27F85079" wp14:editId="7C33E9A0">
            <wp:simplePos x="0" y="0"/>
            <wp:positionH relativeFrom="margin">
              <wp:posOffset>-102870</wp:posOffset>
            </wp:positionH>
            <wp:positionV relativeFrom="margin">
              <wp:posOffset>2347595</wp:posOffset>
            </wp:positionV>
            <wp:extent cx="2381885" cy="17862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068"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38188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9A378" w14:textId="77777777" w:rsidR="00E37A0B" w:rsidRPr="00D32A30" w:rsidRDefault="00E37A0B" w:rsidP="00101BBB">
      <w:pPr>
        <w:pStyle w:val="ListParagraph"/>
        <w:widowControl w:val="0"/>
        <w:tabs>
          <w:tab w:val="clear" w:pos="567"/>
        </w:tabs>
        <w:autoSpaceDE w:val="0"/>
        <w:autoSpaceDN w:val="0"/>
        <w:spacing w:line="240" w:lineRule="auto"/>
        <w:ind w:left="1985" w:right="566"/>
        <w:contextualSpacing w:val="0"/>
        <w:rPr>
          <w:color w:val="221E1F"/>
          <w:lang w:val="mt-MT"/>
        </w:rPr>
      </w:pPr>
    </w:p>
    <w:p w14:paraId="3B80F98D" w14:textId="77777777" w:rsidR="00951625" w:rsidRPr="00D32A30" w:rsidRDefault="000030C5" w:rsidP="00101BBB">
      <w:pPr>
        <w:pStyle w:val="ListParagraph"/>
        <w:widowControl w:val="0"/>
        <w:numPr>
          <w:ilvl w:val="0"/>
          <w:numId w:val="75"/>
        </w:numPr>
        <w:tabs>
          <w:tab w:val="clear" w:pos="567"/>
        </w:tabs>
        <w:autoSpaceDE w:val="0"/>
        <w:autoSpaceDN w:val="0"/>
        <w:spacing w:line="240" w:lineRule="auto"/>
        <w:ind w:right="566"/>
        <w:contextualSpacing w:val="0"/>
        <w:rPr>
          <w:color w:val="221E1F"/>
          <w:lang w:val="mt-MT"/>
        </w:rPr>
      </w:pPr>
      <w:r w:rsidRPr="00D32A30">
        <w:rPr>
          <w:color w:val="221E1F"/>
          <w:lang w:val="mt-MT"/>
        </w:rPr>
        <w:t>Erġa’ ċċekkja l-kejl tas-solvent</w:t>
      </w:r>
    </w:p>
    <w:p w14:paraId="5DF27096" w14:textId="77777777" w:rsidR="00951625" w:rsidRPr="00D32A30" w:rsidRDefault="000030C5" w:rsidP="00101BBB">
      <w:pPr>
        <w:pStyle w:val="ListParagraph"/>
        <w:widowControl w:val="0"/>
        <w:tabs>
          <w:tab w:val="clear" w:pos="567"/>
        </w:tabs>
        <w:autoSpaceDE w:val="0"/>
        <w:autoSpaceDN w:val="0"/>
        <w:spacing w:line="240" w:lineRule="auto"/>
        <w:ind w:left="1287" w:right="566"/>
        <w:contextualSpacing w:val="0"/>
        <w:rPr>
          <w:color w:val="221E1F"/>
          <w:lang w:val="mt-MT"/>
        </w:rPr>
      </w:pPr>
      <w:r w:rsidRPr="00D32A30">
        <w:rPr>
          <w:color w:val="221E1F"/>
          <w:lang w:val="mt-MT"/>
        </w:rPr>
        <w:t>fis-siringa. Jekk ikun inqas minn</w:t>
      </w:r>
    </w:p>
    <w:p w14:paraId="38D60694" w14:textId="77777777" w:rsidR="00951625" w:rsidRPr="00D32A30" w:rsidRDefault="000030C5" w:rsidP="00101BBB">
      <w:pPr>
        <w:pStyle w:val="ListParagraph"/>
        <w:widowControl w:val="0"/>
        <w:tabs>
          <w:tab w:val="clear" w:pos="567"/>
        </w:tabs>
        <w:autoSpaceDE w:val="0"/>
        <w:autoSpaceDN w:val="0"/>
        <w:spacing w:line="240" w:lineRule="auto"/>
        <w:ind w:left="1287" w:right="566"/>
        <w:contextualSpacing w:val="0"/>
        <w:rPr>
          <w:color w:val="221E1F"/>
          <w:lang w:val="mt-MT"/>
        </w:rPr>
      </w:pPr>
      <w:r w:rsidRPr="00D32A30">
        <w:rPr>
          <w:color w:val="221E1F"/>
          <w:lang w:val="mt-MT"/>
        </w:rPr>
        <w:t>9 mL, poġġi t-tarf immarkat lura</w:t>
      </w:r>
    </w:p>
    <w:p w14:paraId="05C73EAD" w14:textId="77777777" w:rsidR="00951625" w:rsidRPr="00D32A30" w:rsidRDefault="000030C5" w:rsidP="00101BBB">
      <w:pPr>
        <w:pStyle w:val="ListParagraph"/>
        <w:widowControl w:val="0"/>
        <w:tabs>
          <w:tab w:val="clear" w:pos="567"/>
        </w:tabs>
        <w:autoSpaceDE w:val="0"/>
        <w:autoSpaceDN w:val="0"/>
        <w:spacing w:line="240" w:lineRule="auto"/>
        <w:ind w:left="1287" w:right="566"/>
        <w:contextualSpacing w:val="0"/>
        <w:rPr>
          <w:color w:val="221E1F"/>
          <w:lang w:val="mt-MT"/>
        </w:rPr>
      </w:pPr>
      <w:r w:rsidRPr="00D32A30">
        <w:rPr>
          <w:color w:val="221E1F"/>
          <w:lang w:val="mt-MT"/>
        </w:rPr>
        <w:t>fis-solvent, u iġbed il-planġer</w:t>
      </w:r>
    </w:p>
    <w:p w14:paraId="47BC1D55" w14:textId="77777777" w:rsidR="00951625" w:rsidRPr="00D32A30" w:rsidRDefault="000030C5" w:rsidP="00101BBB">
      <w:pPr>
        <w:pStyle w:val="ListParagraph"/>
        <w:widowControl w:val="0"/>
        <w:tabs>
          <w:tab w:val="clear" w:pos="567"/>
        </w:tabs>
        <w:autoSpaceDE w:val="0"/>
        <w:autoSpaceDN w:val="0"/>
        <w:spacing w:line="240" w:lineRule="auto"/>
        <w:ind w:left="1287" w:right="566"/>
        <w:contextualSpacing w:val="0"/>
        <w:rPr>
          <w:color w:val="221E1F"/>
          <w:lang w:val="mt-MT"/>
        </w:rPr>
      </w:pPr>
      <w:r w:rsidRPr="00D32A30">
        <w:rPr>
          <w:color w:val="221E1F"/>
          <w:lang w:val="mt-MT"/>
        </w:rPr>
        <w:t xml:space="preserve">lura sakemm tasal sal-marka ta’ </w:t>
      </w:r>
    </w:p>
    <w:p w14:paraId="16BE1F59" w14:textId="77777777" w:rsidR="00951625" w:rsidRPr="00D32A30" w:rsidRDefault="000030C5" w:rsidP="00101BBB">
      <w:pPr>
        <w:pStyle w:val="ListParagraph"/>
        <w:widowControl w:val="0"/>
        <w:tabs>
          <w:tab w:val="clear" w:pos="567"/>
        </w:tabs>
        <w:autoSpaceDE w:val="0"/>
        <w:autoSpaceDN w:val="0"/>
        <w:spacing w:line="240" w:lineRule="auto"/>
        <w:ind w:left="1287" w:right="566"/>
        <w:contextualSpacing w:val="0"/>
        <w:rPr>
          <w:color w:val="221E1F"/>
          <w:lang w:val="mt-MT"/>
        </w:rPr>
      </w:pPr>
      <w:r w:rsidRPr="00D32A30">
        <w:rPr>
          <w:color w:val="221E1F"/>
          <w:lang w:val="mt-MT"/>
        </w:rPr>
        <w:t>9 mL (Figura 2)</w:t>
      </w:r>
    </w:p>
    <w:p w14:paraId="16C5482A"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296E3AE4"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04D6092F" w14:textId="77777777" w:rsidR="00E37A0B" w:rsidRPr="00D32A30" w:rsidRDefault="00E37A0B" w:rsidP="00101BBB">
      <w:pPr>
        <w:pStyle w:val="BalloonText"/>
        <w:rPr>
          <w:b/>
        </w:rPr>
      </w:pPr>
    </w:p>
    <w:p w14:paraId="222B0713" w14:textId="77777777" w:rsidR="00E37A0B" w:rsidRPr="00D32A30" w:rsidRDefault="000030C5" w:rsidP="00101BBB">
      <w:pPr>
        <w:spacing w:line="240" w:lineRule="auto"/>
        <w:rPr>
          <w:bCs/>
        </w:rPr>
      </w:pPr>
      <w:r w:rsidRPr="00D32A30">
        <w:rPr>
          <w:bCs/>
        </w:rPr>
        <w:t>Figur</w:t>
      </w:r>
      <w:r w:rsidR="00951625" w:rsidRPr="00D32A30">
        <w:rPr>
          <w:bCs/>
        </w:rPr>
        <w:t>a</w:t>
      </w:r>
      <w:r w:rsidRPr="00D32A30">
        <w:rPr>
          <w:bCs/>
        </w:rPr>
        <w:t xml:space="preserve"> 2</w:t>
      </w:r>
    </w:p>
    <w:p w14:paraId="67BB23D0" w14:textId="77777777" w:rsidR="00E37A0B" w:rsidRPr="00D32A30" w:rsidRDefault="00E37A0B" w:rsidP="00101BBB">
      <w:pPr>
        <w:spacing w:line="240" w:lineRule="auto"/>
        <w:rPr>
          <w:b/>
        </w:rPr>
      </w:pPr>
    </w:p>
    <w:p w14:paraId="1159E072" w14:textId="77777777" w:rsidR="00E37A0B" w:rsidRPr="00D32A30" w:rsidRDefault="000030C5" w:rsidP="00101BBB">
      <w:pPr>
        <w:spacing w:line="240" w:lineRule="auto"/>
        <w:rPr>
          <w:b/>
        </w:rPr>
      </w:pPr>
      <w:r w:rsidRPr="00D32A30">
        <w:rPr>
          <w:b/>
        </w:rPr>
        <w:t>Pass 7. Żid 9 mL tas-solvent ma’ Noxafil</w:t>
      </w:r>
    </w:p>
    <w:p w14:paraId="40042EE2" w14:textId="77777777" w:rsidR="00E37A0B" w:rsidRPr="00D32A30" w:rsidRDefault="00E37A0B" w:rsidP="00101BBB">
      <w:pPr>
        <w:spacing w:line="240" w:lineRule="auto"/>
        <w:rPr>
          <w:bCs/>
        </w:rPr>
      </w:pPr>
    </w:p>
    <w:p w14:paraId="7B877A27" w14:textId="77777777" w:rsidR="00E37A0B" w:rsidRPr="00D32A30" w:rsidRDefault="00E37A0B" w:rsidP="00101BBB">
      <w:pPr>
        <w:spacing w:line="240" w:lineRule="auto"/>
        <w:rPr>
          <w:bCs/>
        </w:rPr>
      </w:pPr>
    </w:p>
    <w:p w14:paraId="17661325" w14:textId="77777777" w:rsidR="00E37A0B" w:rsidRPr="00D32A30" w:rsidRDefault="000030C5" w:rsidP="00101BBB">
      <w:pPr>
        <w:spacing w:line="240" w:lineRule="auto"/>
        <w:rPr>
          <w:bCs/>
        </w:rPr>
      </w:pPr>
      <w:r w:rsidRPr="00D32A30">
        <w:rPr>
          <w:bCs/>
          <w:lang w:eastAsia="en-GB"/>
        </w:rPr>
        <w:drawing>
          <wp:anchor distT="0" distB="0" distL="114300" distR="114300" simplePos="0" relativeHeight="251687936" behindDoc="1" locked="0" layoutInCell="1" allowOverlap="1" wp14:anchorId="6E969DC0" wp14:editId="232ECE0E">
            <wp:simplePos x="0" y="0"/>
            <wp:positionH relativeFrom="margin">
              <wp:posOffset>-635</wp:posOffset>
            </wp:positionH>
            <wp:positionV relativeFrom="margin">
              <wp:posOffset>4862195</wp:posOffset>
            </wp:positionV>
            <wp:extent cx="3949700" cy="1930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09590" name="Picture 114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9497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9385A" w14:textId="77777777" w:rsidR="00E37A0B" w:rsidRPr="00D32A30" w:rsidRDefault="00E37A0B" w:rsidP="00101BBB">
      <w:pPr>
        <w:spacing w:line="240" w:lineRule="auto"/>
        <w:rPr>
          <w:bCs/>
        </w:rPr>
      </w:pPr>
    </w:p>
    <w:p w14:paraId="10F39A3B" w14:textId="77777777" w:rsidR="00E37A0B" w:rsidRPr="00D32A30" w:rsidRDefault="00E37A0B" w:rsidP="00101BBB">
      <w:pPr>
        <w:spacing w:line="240" w:lineRule="auto"/>
        <w:rPr>
          <w:bCs/>
        </w:rPr>
      </w:pPr>
    </w:p>
    <w:p w14:paraId="6C70927C" w14:textId="77777777" w:rsidR="00E37A0B" w:rsidRPr="00D32A30" w:rsidRDefault="00E37A0B" w:rsidP="00101BBB">
      <w:pPr>
        <w:spacing w:line="240" w:lineRule="auto"/>
        <w:rPr>
          <w:bCs/>
        </w:rPr>
      </w:pPr>
    </w:p>
    <w:p w14:paraId="35B0A312" w14:textId="77777777" w:rsidR="00E37A0B" w:rsidRPr="00D32A30" w:rsidRDefault="00E37A0B" w:rsidP="00101BBB">
      <w:pPr>
        <w:spacing w:line="240" w:lineRule="auto"/>
        <w:rPr>
          <w:bCs/>
        </w:rPr>
      </w:pPr>
    </w:p>
    <w:p w14:paraId="546CC57A" w14:textId="77777777" w:rsidR="00E37A0B" w:rsidRPr="00D32A30" w:rsidRDefault="00E37A0B" w:rsidP="00101BBB">
      <w:pPr>
        <w:spacing w:line="240" w:lineRule="auto"/>
        <w:rPr>
          <w:bCs/>
        </w:rPr>
      </w:pPr>
    </w:p>
    <w:p w14:paraId="6BE0AE49" w14:textId="77777777" w:rsidR="00E37A0B" w:rsidRPr="00D32A30" w:rsidRDefault="00E37A0B" w:rsidP="00101BBB">
      <w:pPr>
        <w:spacing w:line="240" w:lineRule="auto"/>
        <w:rPr>
          <w:bCs/>
        </w:rPr>
      </w:pPr>
    </w:p>
    <w:p w14:paraId="258B25F9" w14:textId="77777777" w:rsidR="00E37A0B" w:rsidRPr="00D32A30" w:rsidRDefault="00E37A0B" w:rsidP="00101BBB">
      <w:pPr>
        <w:spacing w:line="240" w:lineRule="auto"/>
        <w:rPr>
          <w:bCs/>
        </w:rPr>
      </w:pPr>
    </w:p>
    <w:p w14:paraId="663C9A3F" w14:textId="77777777" w:rsidR="00E37A0B" w:rsidRPr="00D32A30" w:rsidRDefault="00E37A0B" w:rsidP="00101BBB">
      <w:pPr>
        <w:spacing w:line="240" w:lineRule="auto"/>
        <w:rPr>
          <w:bCs/>
        </w:rPr>
      </w:pPr>
    </w:p>
    <w:p w14:paraId="3DF64618" w14:textId="77777777" w:rsidR="00E37A0B" w:rsidRPr="00D32A30" w:rsidRDefault="00E37A0B" w:rsidP="00101BBB">
      <w:pPr>
        <w:spacing w:line="240" w:lineRule="auto"/>
        <w:rPr>
          <w:bCs/>
        </w:rPr>
      </w:pPr>
    </w:p>
    <w:p w14:paraId="2BEBCD14" w14:textId="77777777" w:rsidR="00E37A0B" w:rsidRPr="00D32A30" w:rsidRDefault="00E37A0B" w:rsidP="00101BBB">
      <w:pPr>
        <w:spacing w:line="240" w:lineRule="auto"/>
        <w:rPr>
          <w:bCs/>
        </w:rPr>
      </w:pPr>
    </w:p>
    <w:p w14:paraId="10274140" w14:textId="77777777" w:rsidR="00E37A0B" w:rsidRPr="00D32A30" w:rsidRDefault="00E37A0B" w:rsidP="00101BBB">
      <w:pPr>
        <w:spacing w:line="240" w:lineRule="auto"/>
        <w:rPr>
          <w:bCs/>
        </w:rPr>
      </w:pPr>
    </w:p>
    <w:p w14:paraId="4CFEE494" w14:textId="77777777" w:rsidR="00E37A0B" w:rsidRPr="00D32A30" w:rsidRDefault="00E37A0B" w:rsidP="00101BBB">
      <w:pPr>
        <w:spacing w:line="240" w:lineRule="auto"/>
        <w:rPr>
          <w:bCs/>
        </w:rPr>
      </w:pPr>
    </w:p>
    <w:p w14:paraId="6993E1AC" w14:textId="77777777" w:rsidR="00E37A0B" w:rsidRPr="00D32A30" w:rsidRDefault="00E37A0B" w:rsidP="00101BBB">
      <w:pPr>
        <w:spacing w:line="240" w:lineRule="auto"/>
        <w:rPr>
          <w:bCs/>
        </w:rPr>
      </w:pPr>
    </w:p>
    <w:p w14:paraId="69457081" w14:textId="77777777" w:rsidR="00951625" w:rsidRPr="00D32A30" w:rsidRDefault="000030C5" w:rsidP="00101BBB">
      <w:pPr>
        <w:pStyle w:val="BalloonText"/>
        <w:widowControl w:val="0"/>
        <w:numPr>
          <w:ilvl w:val="0"/>
          <w:numId w:val="65"/>
        </w:numPr>
        <w:autoSpaceDE w:val="0"/>
        <w:autoSpaceDN w:val="0"/>
        <w:spacing w:before="100" w:beforeAutospacing="1" w:after="240" w:line="240" w:lineRule="auto"/>
        <w:ind w:left="567" w:hanging="567"/>
        <w:rPr>
          <w:rFonts w:ascii="Times New Roman" w:hAnsi="Times New Roman" w:cs="Times New Roman"/>
          <w:color w:val="221E1F"/>
          <w:sz w:val="22"/>
          <w:szCs w:val="22"/>
        </w:rPr>
      </w:pPr>
      <w:r w:rsidRPr="00D32A30">
        <w:rPr>
          <w:rFonts w:ascii="Times New Roman" w:hAnsi="Times New Roman" w:cs="Times New Roman"/>
          <w:color w:val="221E1F"/>
          <w:sz w:val="22"/>
          <w:szCs w:val="22"/>
        </w:rPr>
        <w:t>Żid 9 mL tas-solvent mat-trab ta’ Noxafil fit-tazza għat-taħlit billi tagħfas il-planġer kollu ’l isfel.</w:t>
      </w:r>
    </w:p>
    <w:p w14:paraId="27F9E9B8" w14:textId="77777777" w:rsidR="00E37A0B" w:rsidRPr="00D32A30" w:rsidRDefault="000030C5" w:rsidP="00101BBB">
      <w:r w:rsidRPr="00D32A30">
        <w:br w:type="page"/>
      </w:r>
    </w:p>
    <w:p w14:paraId="3987FE0D" w14:textId="77777777" w:rsidR="00E37A0B" w:rsidRPr="00D32A30" w:rsidRDefault="000030C5" w:rsidP="00101BBB">
      <w:pPr>
        <w:spacing w:line="240" w:lineRule="auto"/>
        <w:rPr>
          <w:b/>
        </w:rPr>
      </w:pPr>
      <w:r w:rsidRPr="00D32A30">
        <w:rPr>
          <w:b/>
        </w:rPr>
        <w:lastRenderedPageBreak/>
        <w:t>Pass 8. Ħallat Noxafil</w:t>
      </w:r>
    </w:p>
    <w:p w14:paraId="312A1A21" w14:textId="77777777" w:rsidR="00E37A0B" w:rsidRPr="00D32A30" w:rsidRDefault="00E37A0B" w:rsidP="00101BBB">
      <w:pPr>
        <w:spacing w:line="240" w:lineRule="auto"/>
        <w:rPr>
          <w:b/>
        </w:rPr>
      </w:pPr>
    </w:p>
    <w:p w14:paraId="373942EC" w14:textId="77777777" w:rsidR="00E37A0B" w:rsidRPr="00D32A30" w:rsidRDefault="000030C5" w:rsidP="00101BBB">
      <w:pPr>
        <w:pStyle w:val="BalloonText"/>
        <w:widowControl w:val="0"/>
        <w:numPr>
          <w:ilvl w:val="0"/>
          <w:numId w:val="65"/>
        </w:numPr>
        <w:autoSpaceDE w:val="0"/>
        <w:autoSpaceDN w:val="0"/>
        <w:spacing w:line="240" w:lineRule="auto"/>
        <w:ind w:left="2250" w:hanging="2250"/>
        <w:rPr>
          <w:rFonts w:ascii="Times New Roman" w:hAnsi="Times New Roman" w:cs="Times New Roman"/>
          <w:color w:val="221E1F"/>
          <w:sz w:val="22"/>
          <w:szCs w:val="22"/>
        </w:rPr>
      </w:pPr>
      <w:r w:rsidRPr="00D32A30">
        <w:rPr>
          <w:lang w:eastAsia="en-GB"/>
        </w:rPr>
        <w:drawing>
          <wp:anchor distT="0" distB="0" distL="114300" distR="114300" simplePos="0" relativeHeight="251689984" behindDoc="1" locked="0" layoutInCell="1" allowOverlap="1" wp14:anchorId="55A3B9F0" wp14:editId="052117A3">
            <wp:simplePos x="0" y="0"/>
            <wp:positionH relativeFrom="column">
              <wp:posOffset>2718435</wp:posOffset>
            </wp:positionH>
            <wp:positionV relativeFrom="page">
              <wp:posOffset>1133475</wp:posOffset>
            </wp:positionV>
            <wp:extent cx="2460625" cy="188087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7389" name="Picture 118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6062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625" w:rsidRPr="00D32A30">
        <w:rPr>
          <w:rFonts w:ascii="Times New Roman" w:hAnsi="Times New Roman" w:cs="Times New Roman"/>
          <w:color w:val="221E1F"/>
          <w:sz w:val="22"/>
          <w:szCs w:val="22"/>
        </w:rPr>
        <w:t>Agħlaq l-għatu tat-tazza għat-taħlit</w:t>
      </w:r>
      <w:r w:rsidRPr="00D32A30">
        <w:rPr>
          <w:rFonts w:ascii="Times New Roman" w:hAnsi="Times New Roman" w:cs="Times New Roman"/>
          <w:color w:val="221E1F"/>
          <w:sz w:val="22"/>
          <w:szCs w:val="22"/>
        </w:rPr>
        <w:t>.</w:t>
      </w:r>
    </w:p>
    <w:p w14:paraId="2AC936E5" w14:textId="77777777" w:rsidR="00E37A0B" w:rsidRPr="00D32A30" w:rsidRDefault="000030C5" w:rsidP="00101BBB">
      <w:pPr>
        <w:pStyle w:val="BalloonText"/>
        <w:widowControl w:val="0"/>
        <w:autoSpaceDE w:val="0"/>
        <w:autoSpaceDN w:val="0"/>
        <w:spacing w:line="240" w:lineRule="auto"/>
        <w:ind w:left="2250"/>
        <w:rPr>
          <w:rFonts w:ascii="Times New Roman" w:hAnsi="Times New Roman" w:cs="Times New Roman"/>
          <w:color w:val="221E1F"/>
          <w:sz w:val="22"/>
          <w:szCs w:val="22"/>
        </w:rPr>
      </w:pPr>
      <w:r w:rsidRPr="00D32A30">
        <w:rPr>
          <w:b/>
          <w:lang w:eastAsia="en-GB"/>
        </w:rPr>
        <mc:AlternateContent>
          <mc:Choice Requires="wps">
            <w:drawing>
              <wp:anchor distT="45720" distB="45720" distL="114300" distR="114300" simplePos="0" relativeHeight="251735040" behindDoc="0" locked="0" layoutInCell="1" allowOverlap="1" wp14:anchorId="61948DD2" wp14:editId="1B11A7AE">
                <wp:simplePos x="0" y="0"/>
                <wp:positionH relativeFrom="margin">
                  <wp:posOffset>5210810</wp:posOffset>
                </wp:positionH>
                <wp:positionV relativeFrom="paragraph">
                  <wp:posOffset>104140</wp:posOffset>
                </wp:positionV>
                <wp:extent cx="812800" cy="452120"/>
                <wp:effectExtent l="0" t="0" r="6350" b="508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52120"/>
                        </a:xfrm>
                        <a:prstGeom prst="rect">
                          <a:avLst/>
                        </a:prstGeom>
                        <a:solidFill>
                          <a:srgbClr val="FFFFFF"/>
                        </a:solidFill>
                        <a:ln w="9525">
                          <a:noFill/>
                          <a:miter lim="800000"/>
                          <a:headEnd/>
                          <a:tailEnd/>
                        </a:ln>
                      </wps:spPr>
                      <wps:txbx>
                        <w:txbxContent>
                          <w:p w14:paraId="42B6B142" w14:textId="77777777" w:rsidR="00AF1AA8" w:rsidRPr="004D13AE" w:rsidRDefault="000030C5" w:rsidP="000A2269">
                            <w:pPr>
                              <w:jc w:val="center"/>
                              <w:rPr>
                                <w:b/>
                                <w:bCs/>
                                <w:sz w:val="16"/>
                                <w:szCs w:val="14"/>
                              </w:rPr>
                            </w:pPr>
                            <w:r w:rsidRPr="004D13AE">
                              <w:rPr>
                                <w:b/>
                                <w:bCs/>
                                <w:sz w:val="16"/>
                                <w:szCs w:val="14"/>
                              </w:rPr>
                              <w:t>45</w:t>
                            </w:r>
                          </w:p>
                          <w:p w14:paraId="75BB0378" w14:textId="77777777" w:rsidR="00AF1AA8" w:rsidRPr="004D13AE" w:rsidRDefault="000030C5" w:rsidP="000A2269">
                            <w:pPr>
                              <w:jc w:val="center"/>
                              <w:rPr>
                                <w:b/>
                                <w:bCs/>
                                <w:sz w:val="16"/>
                                <w:szCs w:val="14"/>
                              </w:rPr>
                            </w:pPr>
                            <w:r w:rsidRPr="004D13AE">
                              <w:rPr>
                                <w:b/>
                                <w:bCs/>
                                <w:sz w:val="16"/>
                                <w:szCs w:val="14"/>
                              </w:rPr>
                              <w:t>SEKONDA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1948DD2" id="_x0000_s1043" type="#_x0000_t202" style="position:absolute;left:0;text-align:left;margin-left:410.3pt;margin-top:8.2pt;width:64pt;height:35.6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" stroked="f">
                <v:textbox>
                  <w:txbxContent>
                    <w:p w14:paraId="42B6B142" w14:textId="77777777" w:rsidR="00AF1AA8" w:rsidRPr="004D13AE" w:rsidRDefault="000030C5" w:rsidP="000A2269">
                      <w:pPr>
                        <w:jc w:val="center"/>
                        <w:rPr>
                          <w:b/>
                          <w:bCs/>
                          <w:sz w:val="16"/>
                          <w:szCs w:val="14"/>
                        </w:rPr>
                      </w:pPr>
                      <w:r w:rsidRPr="004D13AE">
                        <w:rPr>
                          <w:b/>
                          <w:bCs/>
                          <w:sz w:val="16"/>
                          <w:szCs w:val="14"/>
                        </w:rPr>
                        <w:t>45</w:t>
                      </w:r>
                    </w:p>
                    <w:p w14:paraId="75BB0378" w14:textId="77777777" w:rsidR="00AF1AA8" w:rsidRPr="004D13AE" w:rsidRDefault="000030C5" w:rsidP="000A2269">
                      <w:pPr>
                        <w:jc w:val="center"/>
                        <w:rPr>
                          <w:b/>
                          <w:bCs/>
                          <w:sz w:val="16"/>
                          <w:szCs w:val="14"/>
                        </w:rPr>
                      </w:pPr>
                      <w:r w:rsidRPr="004D13AE">
                        <w:rPr>
                          <w:b/>
                          <w:bCs/>
                          <w:sz w:val="16"/>
                          <w:szCs w:val="14"/>
                        </w:rPr>
                        <w:t>SEKONDA</w:t>
                      </w:r>
                    </w:p>
                  </w:txbxContent>
                </v:textbox>
                <w10:wrap type="square" anchorx="margin"/>
              </v:shape>
            </w:pict>
          </mc:Fallback>
        </mc:AlternateContent>
      </w:r>
    </w:p>
    <w:p w14:paraId="044BBCE5" w14:textId="77777777" w:rsidR="00E37A0B" w:rsidRPr="00D32A30" w:rsidRDefault="00E37A0B" w:rsidP="00101BBB">
      <w:pPr>
        <w:pStyle w:val="BalloonText"/>
        <w:spacing w:line="240" w:lineRule="auto"/>
        <w:ind w:hanging="2250"/>
        <w:rPr>
          <w:rFonts w:ascii="Times New Roman" w:hAnsi="Times New Roman" w:cs="Times New Roman"/>
          <w:color w:val="221E1F"/>
          <w:sz w:val="22"/>
          <w:szCs w:val="22"/>
        </w:rPr>
      </w:pPr>
    </w:p>
    <w:p w14:paraId="689A5E87" w14:textId="77777777" w:rsidR="00951625" w:rsidRPr="00D32A30" w:rsidRDefault="000030C5" w:rsidP="00101BBB">
      <w:pPr>
        <w:pStyle w:val="BalloonText"/>
        <w:widowControl w:val="0"/>
        <w:numPr>
          <w:ilvl w:val="0"/>
          <w:numId w:val="75"/>
        </w:numPr>
        <w:autoSpaceDE w:val="0"/>
        <w:autoSpaceDN w:val="0"/>
        <w:spacing w:line="240" w:lineRule="auto"/>
        <w:ind w:left="567" w:hanging="567"/>
        <w:rPr>
          <w:rFonts w:ascii="Times New Roman" w:hAnsi="Times New Roman" w:cs="Times New Roman"/>
          <w:color w:val="221E1F"/>
          <w:sz w:val="22"/>
          <w:szCs w:val="22"/>
        </w:rPr>
      </w:pPr>
      <w:r w:rsidRPr="00D32A30">
        <w:rPr>
          <w:rFonts w:ascii="Times New Roman" w:hAnsi="Times New Roman" w:cs="Times New Roman"/>
          <w:color w:val="221E1F"/>
          <w:sz w:val="22"/>
          <w:szCs w:val="22"/>
        </w:rPr>
        <w:t>Ħawwad it-tazza għat-taħlit sew</w:t>
      </w:r>
    </w:p>
    <w:p w14:paraId="052949DF" w14:textId="77777777" w:rsidR="00951625" w:rsidRPr="00D32A30" w:rsidRDefault="000030C5" w:rsidP="00101BBB">
      <w:pPr>
        <w:pStyle w:val="BalloonText"/>
        <w:widowControl w:val="0"/>
        <w:autoSpaceDE w:val="0"/>
        <w:autoSpaceDN w:val="0"/>
        <w:spacing w:line="240" w:lineRule="auto"/>
        <w:rPr>
          <w:rFonts w:ascii="Times New Roman" w:hAnsi="Times New Roman" w:cs="Times New Roman"/>
          <w:color w:val="221E1F"/>
          <w:sz w:val="22"/>
          <w:szCs w:val="22"/>
        </w:rPr>
      </w:pPr>
      <w:r w:rsidRPr="00D32A30">
        <w:rPr>
          <w:rFonts w:ascii="Times New Roman" w:hAnsi="Times New Roman" w:cs="Times New Roman"/>
          <w:color w:val="221E1F"/>
          <w:sz w:val="22"/>
          <w:szCs w:val="22"/>
        </w:rPr>
        <w:t>għal 45 sekonda biex tħallat</w:t>
      </w:r>
    </w:p>
    <w:p w14:paraId="1C03A7E9" w14:textId="77777777" w:rsidR="00951625" w:rsidRPr="00D32A30" w:rsidRDefault="000030C5" w:rsidP="00101BBB">
      <w:pPr>
        <w:pStyle w:val="BalloonText"/>
        <w:widowControl w:val="0"/>
        <w:autoSpaceDE w:val="0"/>
        <w:autoSpaceDN w:val="0"/>
        <w:spacing w:line="240" w:lineRule="auto"/>
        <w:rPr>
          <w:rFonts w:ascii="Times New Roman" w:hAnsi="Times New Roman" w:cs="Times New Roman"/>
          <w:color w:val="221E1F"/>
          <w:sz w:val="22"/>
          <w:szCs w:val="22"/>
        </w:rPr>
      </w:pPr>
      <w:r w:rsidRPr="00D32A30">
        <w:rPr>
          <w:rFonts w:ascii="Times New Roman" w:hAnsi="Times New Roman" w:cs="Times New Roman"/>
          <w:color w:val="221E1F"/>
          <w:sz w:val="22"/>
          <w:szCs w:val="22"/>
        </w:rPr>
        <w:t>Noxafil. (Figura 1)</w:t>
      </w:r>
    </w:p>
    <w:p w14:paraId="534D5C73" w14:textId="77777777" w:rsidR="00E37A0B" w:rsidRPr="00D32A30" w:rsidRDefault="00E37A0B" w:rsidP="00101BBB">
      <w:pPr>
        <w:pStyle w:val="ListParagraph"/>
        <w:rPr>
          <w:color w:val="221E1F"/>
          <w:sz w:val="24"/>
          <w:szCs w:val="24"/>
          <w:lang w:val="mt-MT"/>
        </w:rPr>
      </w:pPr>
    </w:p>
    <w:p w14:paraId="59E09A91" w14:textId="77777777" w:rsidR="00E37A0B" w:rsidRPr="00D32A30" w:rsidRDefault="00E37A0B" w:rsidP="00101BBB">
      <w:pPr>
        <w:pStyle w:val="BalloonText"/>
        <w:spacing w:before="100" w:beforeAutospacing="1" w:after="240"/>
        <w:rPr>
          <w:rFonts w:ascii="Times New Roman" w:hAnsi="Times New Roman" w:cs="Times New Roman"/>
          <w:color w:val="221E1F"/>
          <w:sz w:val="24"/>
          <w:szCs w:val="24"/>
        </w:rPr>
      </w:pPr>
    </w:p>
    <w:p w14:paraId="18969102" w14:textId="77777777" w:rsidR="00E37A0B" w:rsidRPr="00D32A30" w:rsidRDefault="00E37A0B" w:rsidP="00101BBB">
      <w:pPr>
        <w:pStyle w:val="BalloonText"/>
        <w:spacing w:before="100" w:beforeAutospacing="1" w:after="240"/>
        <w:rPr>
          <w:rFonts w:ascii="Times New Roman" w:hAnsi="Times New Roman" w:cs="Times New Roman"/>
          <w:color w:val="221E1F"/>
          <w:sz w:val="24"/>
          <w:szCs w:val="24"/>
        </w:rPr>
      </w:pPr>
    </w:p>
    <w:p w14:paraId="6345B584" w14:textId="77777777" w:rsidR="00E37A0B" w:rsidRPr="00D32A30" w:rsidRDefault="000030C5" w:rsidP="00101BBB">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rPr>
      </w:pPr>
      <w:r w:rsidRPr="00D32A30">
        <w:rPr>
          <w:rFonts w:ascii="Times New Roman" w:hAnsi="Times New Roman" w:cs="Times New Roman"/>
          <w:color w:val="221E1F"/>
          <w:sz w:val="22"/>
          <w:szCs w:val="22"/>
        </w:rPr>
        <w:t>Figur</w:t>
      </w:r>
      <w:r w:rsidR="00951625" w:rsidRPr="00D32A30">
        <w:rPr>
          <w:rFonts w:ascii="Times New Roman" w:hAnsi="Times New Roman" w:cs="Times New Roman"/>
          <w:color w:val="221E1F"/>
          <w:sz w:val="22"/>
          <w:szCs w:val="22"/>
        </w:rPr>
        <w:t>a</w:t>
      </w:r>
      <w:r w:rsidRPr="00D32A30">
        <w:rPr>
          <w:rFonts w:ascii="Times New Roman" w:hAnsi="Times New Roman" w:cs="Times New Roman"/>
          <w:color w:val="221E1F"/>
          <w:sz w:val="22"/>
          <w:szCs w:val="22"/>
        </w:rPr>
        <w:t xml:space="preserve"> 1</w:t>
      </w:r>
    </w:p>
    <w:p w14:paraId="04518736" w14:textId="77777777" w:rsidR="00E37A0B" w:rsidRPr="00D32A30" w:rsidRDefault="00E37A0B" w:rsidP="00101BBB">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rPr>
      </w:pPr>
    </w:p>
    <w:p w14:paraId="46BCD891" w14:textId="77777777" w:rsidR="00E37A0B" w:rsidRPr="00D32A30" w:rsidRDefault="00E37A0B" w:rsidP="00101BBB">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rPr>
      </w:pPr>
    </w:p>
    <w:p w14:paraId="55CD041F" w14:textId="77777777" w:rsidR="00E37A0B" w:rsidRPr="00D32A30" w:rsidRDefault="000030C5" w:rsidP="00101BBB">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rPr>
      </w:pPr>
      <w:r w:rsidRPr="00D32A30">
        <w:rPr>
          <w:lang w:eastAsia="en-GB"/>
        </w:rPr>
        <w:drawing>
          <wp:anchor distT="0" distB="0" distL="114300" distR="114300" simplePos="0" relativeHeight="251688960" behindDoc="1" locked="0" layoutInCell="1" allowOverlap="1" wp14:anchorId="0F5A7164" wp14:editId="1BBCBF21">
            <wp:simplePos x="0" y="0"/>
            <wp:positionH relativeFrom="margin">
              <wp:posOffset>962025</wp:posOffset>
            </wp:positionH>
            <wp:positionV relativeFrom="margin">
              <wp:posOffset>2954655</wp:posOffset>
            </wp:positionV>
            <wp:extent cx="2091690" cy="1498600"/>
            <wp:effectExtent l="0" t="0" r="381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6250" name="Picture 118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09169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A30">
        <w:rPr>
          <w:lang w:eastAsia="en-GB"/>
        </w:rPr>
        <mc:AlternateContent>
          <mc:Choice Requires="wps">
            <w:drawing>
              <wp:anchor distT="45720" distB="45720" distL="114300" distR="114300" simplePos="0" relativeHeight="251691008" behindDoc="0" locked="0" layoutInCell="1" allowOverlap="1" wp14:anchorId="32FD1880" wp14:editId="32A1B33A">
                <wp:simplePos x="0" y="0"/>
                <wp:positionH relativeFrom="column">
                  <wp:posOffset>3326130</wp:posOffset>
                </wp:positionH>
                <wp:positionV relativeFrom="paragraph">
                  <wp:posOffset>113030</wp:posOffset>
                </wp:positionV>
                <wp:extent cx="2283714" cy="1833499"/>
                <wp:effectExtent l="6985" t="6350" r="13335" b="1079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714" cy="1833499"/>
                        </a:xfrm>
                        <a:prstGeom prst="rect">
                          <a:avLst/>
                        </a:prstGeom>
                        <a:solidFill>
                          <a:srgbClr val="FFFFFF"/>
                        </a:solidFill>
                        <a:ln w="9525">
                          <a:solidFill>
                            <a:srgbClr val="FFFFFF"/>
                          </a:solidFill>
                          <a:miter lim="800000"/>
                          <a:headEnd/>
                          <a:tailEnd/>
                        </a:ln>
                      </wps:spPr>
                      <wps:txbx>
                        <w:txbxContent>
                          <w:p w14:paraId="365405D0" w14:textId="77777777" w:rsidR="00AF1AA8" w:rsidRPr="004D13AE" w:rsidRDefault="000030C5" w:rsidP="00E37A0B">
                            <w:pPr>
                              <w:pStyle w:val="BalloonText"/>
                              <w:widowControl w:val="0"/>
                              <w:autoSpaceDE w:val="0"/>
                              <w:autoSpaceDN w:val="0"/>
                              <w:spacing w:line="240" w:lineRule="auto"/>
                              <w:rPr>
                                <w:rFonts w:ascii="Times New Roman" w:hAnsi="Times New Roman" w:cs="Times New Roman"/>
                                <w:color w:val="221E1F"/>
                                <w:sz w:val="22"/>
                                <w:szCs w:val="22"/>
                              </w:rPr>
                            </w:pPr>
                            <w:r w:rsidRPr="004D13AE">
                              <w:rPr>
                                <w:rFonts w:ascii="Times New Roman" w:hAnsi="Times New Roman" w:cs="Times New Roman"/>
                                <w:color w:val="221E1F"/>
                                <w:sz w:val="22"/>
                                <w:szCs w:val="22"/>
                              </w:rPr>
                              <w:t xml:space="preserve">Iċċekkja biex tiżgura li t-trab imħallat sew. </w:t>
                            </w:r>
                          </w:p>
                          <w:p w14:paraId="506FC82A" w14:textId="77777777" w:rsidR="00AF1AA8" w:rsidRPr="004D13AE" w:rsidRDefault="000030C5" w:rsidP="00951625">
                            <w:pPr>
                              <w:pStyle w:val="BalloonText"/>
                              <w:widowControl w:val="0"/>
                              <w:autoSpaceDE w:val="0"/>
                              <w:autoSpaceDN w:val="0"/>
                              <w:spacing w:line="240" w:lineRule="auto"/>
                              <w:rPr>
                                <w:rFonts w:ascii="Times New Roman" w:hAnsi="Times New Roman" w:cs="Times New Roman"/>
                                <w:color w:val="221E1F"/>
                                <w:sz w:val="22"/>
                                <w:szCs w:val="22"/>
                              </w:rPr>
                            </w:pPr>
                            <w:r w:rsidRPr="004D13AE">
                              <w:rPr>
                                <w:rFonts w:ascii="Times New Roman" w:hAnsi="Times New Roman" w:cs="Times New Roman"/>
                                <w:color w:val="221E1F"/>
                                <w:sz w:val="22"/>
                                <w:szCs w:val="22"/>
                              </w:rPr>
                              <w:tab/>
                              <w:t>Jekk ma jkunx imħallat, ħawwad it-tazza għat-taħlit ftit aktar.</w:t>
                            </w:r>
                          </w:p>
                          <w:p w14:paraId="6B5ED7A9" w14:textId="77777777" w:rsidR="00AF1AA8" w:rsidRPr="004D13AE" w:rsidRDefault="000030C5" w:rsidP="00951625">
                            <w:pPr>
                              <w:pStyle w:val="BalloonText"/>
                              <w:widowControl w:val="0"/>
                              <w:autoSpaceDE w:val="0"/>
                              <w:autoSpaceDN w:val="0"/>
                              <w:spacing w:line="240" w:lineRule="auto"/>
                            </w:pPr>
                            <w:r w:rsidRPr="004D13AE">
                              <w:rPr>
                                <w:rFonts w:ascii="Times New Roman" w:hAnsi="Times New Roman" w:cs="Times New Roman"/>
                                <w:color w:val="221E1F"/>
                                <w:sz w:val="22"/>
                                <w:szCs w:val="22"/>
                              </w:rPr>
                              <w:t>Noxafil għandu jidher imċajpar u mingħajr biċċiet. (Figura 2)</w:t>
                            </w:r>
                          </w:p>
                          <w:p w14:paraId="30845785" w14:textId="77777777" w:rsidR="00AF1AA8" w:rsidRPr="004D13AE" w:rsidRDefault="00AF1AA8" w:rsidP="00E37A0B">
                            <w:pPr>
                              <w:pStyle w:val="BalloonText"/>
                              <w:widowControl w:val="0"/>
                              <w:autoSpaceDE w:val="0"/>
                              <w:autoSpaceDN w:val="0"/>
                              <w:spacing w:line="240" w:lineRule="auto"/>
                            </w:pPr>
                          </w:p>
                        </w:txbxContent>
                      </wps:txbx>
                      <wps:bodyPr rot="0" vert="horz" wrap="square"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2FD1880" id="Text Box 13" o:spid="_x0000_s1044" type="#_x0000_t202" style="position:absolute;left:0;text-align:left;margin-left:261.9pt;margin-top:8.9pt;width:179.8pt;height:144.35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" strokecolor="white">
                <v:textbox style="mso-fit-shape-to-text:t">
                  <w:txbxContent>
                    <w:p w14:paraId="365405D0" w14:textId="77777777" w:rsidR="00AF1AA8" w:rsidRPr="004D13AE" w:rsidRDefault="000030C5" w:rsidP="00E37A0B">
                      <w:pPr>
                        <w:pStyle w:val="BalloonText"/>
                        <w:widowControl w:val="0"/>
                        <w:autoSpaceDE w:val="0"/>
                        <w:autoSpaceDN w:val="0"/>
                        <w:spacing w:line="240" w:lineRule="auto"/>
                        <w:rPr>
                          <w:rFonts w:ascii="Times New Roman" w:hAnsi="Times New Roman" w:cs="Times New Roman"/>
                          <w:color w:val="221E1F"/>
                          <w:sz w:val="22"/>
                          <w:szCs w:val="22"/>
                        </w:rPr>
                      </w:pPr>
                      <w:r w:rsidRPr="004D13AE">
                        <w:rPr>
                          <w:rFonts w:ascii="Times New Roman" w:hAnsi="Times New Roman" w:cs="Times New Roman"/>
                          <w:color w:val="221E1F"/>
                          <w:sz w:val="22"/>
                          <w:szCs w:val="22"/>
                        </w:rPr>
                        <w:t xml:space="preserve">Iċċekkja biex tiżgura li t-trab imħallat sew. </w:t>
                      </w:r>
                    </w:p>
                    <w:p w14:paraId="506FC82A" w14:textId="77777777" w:rsidR="00AF1AA8" w:rsidRPr="004D13AE" w:rsidRDefault="000030C5" w:rsidP="00951625">
                      <w:pPr>
                        <w:pStyle w:val="BalloonText"/>
                        <w:widowControl w:val="0"/>
                        <w:autoSpaceDE w:val="0"/>
                        <w:autoSpaceDN w:val="0"/>
                        <w:spacing w:line="240" w:lineRule="auto"/>
                        <w:rPr>
                          <w:rFonts w:ascii="Times New Roman" w:hAnsi="Times New Roman" w:cs="Times New Roman"/>
                          <w:color w:val="221E1F"/>
                          <w:sz w:val="22"/>
                          <w:szCs w:val="22"/>
                        </w:rPr>
                      </w:pPr>
                      <w:r w:rsidRPr="004D13AE">
                        <w:rPr>
                          <w:rFonts w:ascii="Times New Roman" w:hAnsi="Times New Roman" w:cs="Times New Roman"/>
                          <w:color w:val="221E1F"/>
                          <w:sz w:val="22"/>
                          <w:szCs w:val="22"/>
                        </w:rPr>
                        <w:tab/>
                        <w:t>Jekk ma jkunx imħallat, ħawwad it-tazza għat-taħlit ftit aktar.</w:t>
                      </w:r>
                    </w:p>
                    <w:p w14:paraId="6B5ED7A9" w14:textId="77777777" w:rsidR="00AF1AA8" w:rsidRPr="004D13AE" w:rsidRDefault="000030C5" w:rsidP="00951625">
                      <w:pPr>
                        <w:pStyle w:val="BalloonText"/>
                        <w:widowControl w:val="0"/>
                        <w:autoSpaceDE w:val="0"/>
                        <w:autoSpaceDN w:val="0"/>
                        <w:spacing w:line="240" w:lineRule="auto"/>
                      </w:pPr>
                      <w:r w:rsidRPr="004D13AE">
                        <w:rPr>
                          <w:rFonts w:ascii="Times New Roman" w:hAnsi="Times New Roman" w:cs="Times New Roman"/>
                          <w:color w:val="221E1F"/>
                          <w:sz w:val="22"/>
                          <w:szCs w:val="22"/>
                        </w:rPr>
                        <w:t>Noxafil għandu jidher imċajpar u mingħajr biċċiet. (Figura 2)</w:t>
                      </w:r>
                    </w:p>
                    <w:p w14:paraId="30845785" w14:textId="77777777" w:rsidR="00AF1AA8" w:rsidRPr="004D13AE" w:rsidRDefault="00AF1AA8" w:rsidP="00E37A0B">
                      <w:pPr>
                        <w:pStyle w:val="BalloonText"/>
                        <w:widowControl w:val="0"/>
                        <w:autoSpaceDE w:val="0"/>
                        <w:autoSpaceDN w:val="0"/>
                        <w:spacing w:line="240" w:lineRule="auto"/>
                      </w:pPr>
                    </w:p>
                  </w:txbxContent>
                </v:textbox>
                <w10:wrap type="square"/>
              </v:shape>
            </w:pict>
          </mc:Fallback>
        </mc:AlternateContent>
      </w:r>
    </w:p>
    <w:p w14:paraId="3524041C" w14:textId="77777777" w:rsidR="00E37A0B" w:rsidRPr="00D32A30" w:rsidRDefault="000030C5" w:rsidP="00101BBB">
      <w:pPr>
        <w:spacing w:line="240" w:lineRule="auto"/>
        <w:rPr>
          <w:bCs/>
        </w:rPr>
      </w:pPr>
      <w:r w:rsidRPr="00D32A30">
        <w:rPr>
          <w:bCs/>
        </w:rPr>
        <w:t>Figur</w:t>
      </w:r>
      <w:r w:rsidR="00951625" w:rsidRPr="00D32A30">
        <w:rPr>
          <w:bCs/>
        </w:rPr>
        <w:t>a</w:t>
      </w:r>
      <w:r w:rsidRPr="00D32A30">
        <w:rPr>
          <w:bCs/>
        </w:rPr>
        <w:t xml:space="preserve"> 2</w:t>
      </w:r>
    </w:p>
    <w:p w14:paraId="41BE80C3" w14:textId="77777777" w:rsidR="00E37A0B" w:rsidRPr="00D32A30" w:rsidRDefault="00E37A0B" w:rsidP="00101BBB">
      <w:pPr>
        <w:pStyle w:val="BalloonText"/>
        <w:widowControl w:val="0"/>
        <w:tabs>
          <w:tab w:val="clear" w:pos="567"/>
        </w:tabs>
        <w:autoSpaceDE w:val="0"/>
        <w:autoSpaceDN w:val="0"/>
        <w:spacing w:line="240" w:lineRule="auto"/>
        <w:ind w:left="4962"/>
        <w:rPr>
          <w:rFonts w:ascii="Times New Roman" w:hAnsi="Times New Roman" w:cs="Times New Roman"/>
          <w:color w:val="221E1F"/>
          <w:sz w:val="22"/>
          <w:szCs w:val="22"/>
        </w:rPr>
      </w:pPr>
    </w:p>
    <w:p w14:paraId="445E8378" w14:textId="77777777" w:rsidR="00E37A0B" w:rsidRPr="00D32A30" w:rsidRDefault="000030C5" w:rsidP="00101BBB">
      <w:pPr>
        <w:spacing w:line="240" w:lineRule="auto"/>
        <w:rPr>
          <w:b/>
        </w:rPr>
      </w:pPr>
      <w:r w:rsidRPr="00D32A30">
        <w:rPr>
          <w:b/>
        </w:rPr>
        <w:t>Pass 9. Iċċekkja r-riċetta tiegħek</w:t>
      </w:r>
    </w:p>
    <w:p w14:paraId="78E66922" w14:textId="77777777" w:rsidR="00E37A0B" w:rsidRPr="00D32A30" w:rsidRDefault="00E37A0B" w:rsidP="00101BBB">
      <w:pPr>
        <w:spacing w:line="240" w:lineRule="auto"/>
        <w:rPr>
          <w:bCs/>
        </w:rPr>
      </w:pPr>
    </w:p>
    <w:p w14:paraId="3A5C35B0" w14:textId="77777777" w:rsidR="00E37A0B" w:rsidRPr="00D32A30" w:rsidRDefault="000030C5" w:rsidP="00101BBB">
      <w:pPr>
        <w:numPr>
          <w:ilvl w:val="0"/>
          <w:numId w:val="73"/>
        </w:numPr>
        <w:spacing w:line="240" w:lineRule="auto"/>
        <w:ind w:left="567" w:hanging="567"/>
        <w:rPr>
          <w:bCs/>
        </w:rPr>
      </w:pPr>
      <w:r w:rsidRPr="00D32A30">
        <w:rPr>
          <w:lang w:eastAsia="en-GB"/>
        </w:rPr>
        <w:t>Uża l-ammont tad-doża f’“mL” li kiteb it-tabib.</w:t>
      </w:r>
      <w:r w:rsidRPr="00D32A30">
        <w:rPr>
          <w:bCs/>
        </w:rPr>
        <w:t xml:space="preserve"> </w:t>
      </w:r>
    </w:p>
    <w:p w14:paraId="7E846FFC" w14:textId="77777777" w:rsidR="00E37A0B" w:rsidRPr="00D32A30" w:rsidRDefault="00E37A0B" w:rsidP="00101BBB">
      <w:pPr>
        <w:spacing w:line="240" w:lineRule="auto"/>
        <w:rPr>
          <w:bCs/>
        </w:rPr>
      </w:pPr>
    </w:p>
    <w:p w14:paraId="39C90897" w14:textId="77777777" w:rsidR="00E37A0B" w:rsidRPr="00D32A30" w:rsidRDefault="000030C5" w:rsidP="00101BBB">
      <w:pPr>
        <w:spacing w:line="240" w:lineRule="auto"/>
        <w:rPr>
          <w:b/>
        </w:rPr>
      </w:pPr>
      <w:r w:rsidRPr="00D32A30">
        <w:rPr>
          <w:lang w:eastAsia="en-GB"/>
        </w:rPr>
        <mc:AlternateContent>
          <mc:Choice Requires="wps">
            <w:drawing>
              <wp:anchor distT="0" distB="0" distL="114300" distR="114300" simplePos="0" relativeHeight="251703296" behindDoc="0" locked="0" layoutInCell="1" allowOverlap="1" wp14:anchorId="006591EA" wp14:editId="539B6951">
                <wp:simplePos x="0" y="0"/>
                <wp:positionH relativeFrom="column">
                  <wp:posOffset>0</wp:posOffset>
                </wp:positionH>
                <wp:positionV relativeFrom="paragraph">
                  <wp:posOffset>0</wp:posOffset>
                </wp:positionV>
                <wp:extent cx="5769610" cy="582930"/>
                <wp:effectExtent l="5080" t="6350" r="6985" b="1079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582930"/>
                        </a:xfrm>
                        <a:prstGeom prst="rect">
                          <a:avLst/>
                        </a:prstGeom>
                        <a:solidFill>
                          <a:srgbClr val="FFFFFF"/>
                        </a:solidFill>
                        <a:ln w="9525">
                          <a:solidFill>
                            <a:srgbClr val="FF0000"/>
                          </a:solidFill>
                          <a:miter lim="800000"/>
                          <a:headEnd/>
                          <a:tailEnd/>
                        </a:ln>
                      </wps:spPr>
                      <wps:txbx>
                        <w:txbxContent>
                          <w:p w14:paraId="09BBD808" w14:textId="77777777" w:rsidR="00AF1AA8" w:rsidRPr="004D13AE" w:rsidRDefault="000030C5" w:rsidP="00E37A0B">
                            <w:pPr>
                              <w:spacing w:line="240" w:lineRule="auto"/>
                              <w:rPr>
                                <w:b/>
                              </w:rPr>
                            </w:pPr>
                            <w:r w:rsidRPr="004D13AE">
                              <w:rPr>
                                <w:b/>
                              </w:rPr>
                              <w:t xml:space="preserve">Nota: </w:t>
                            </w:r>
                            <w:r w:rsidRPr="004D13AE">
                              <w:rPr>
                                <w:rFonts w:cs="Frutiger LT Std 55 Roman"/>
                                <w:color w:val="211D1E"/>
                              </w:rPr>
                              <w:t>Id-doża tista’ tinbidel kull darba li tmur għand it-tabib, iġifieri kun ċert li jkollok l-informazzjoni riċenti kollha. Kun ċert li tattendi għall-appuntamenti kollha tal-wild tiegħek sabiex il-wild tiegħek jirċievi d-doża t-tajba.</w:t>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6591EA" id="Text Box 12" o:spid="_x0000_s1045" type="#_x0000_t202" style="position:absolute;margin-left:0;margin-top:0;width:454.3pt;height:45.9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" strokecolor="red">
                <v:textbox style="mso-fit-shape-to-text:t">
                  <w:txbxContent>
                    <w:p w14:paraId="09BBD808" w14:textId="77777777" w:rsidR="00AF1AA8" w:rsidRPr="004D13AE" w:rsidRDefault="000030C5" w:rsidP="00E37A0B">
                      <w:pPr>
                        <w:spacing w:line="240" w:lineRule="auto"/>
                        <w:rPr>
                          <w:b/>
                        </w:rPr>
                      </w:pPr>
                      <w:r w:rsidRPr="004D13AE">
                        <w:rPr>
                          <w:b/>
                        </w:rPr>
                        <w:t xml:space="preserve">Nota: </w:t>
                      </w:r>
                      <w:r w:rsidRPr="004D13AE">
                        <w:rPr>
                          <w:rFonts w:cs="Frutiger LT Std 55 Roman"/>
                          <w:color w:val="211D1E"/>
                        </w:rPr>
                        <w:t>Id-doża tista’ tinbidel kull darba li tmur għand it-tabib, iġifieri kun ċert li jkollok l-informazzjoni riċenti kollha. Kun ċert li tattendi għall-appuntamenti kollha tal-wild tiegħek sabiex il-wild tiegħek jirċievi d-doża t-tajba.</w:t>
                      </w:r>
                    </w:p>
                  </w:txbxContent>
                </v:textbox>
                <w10:wrap type="square"/>
              </v:shape>
            </w:pict>
          </mc:Fallback>
        </mc:AlternateContent>
      </w:r>
    </w:p>
    <w:p w14:paraId="705B4E03" w14:textId="77777777" w:rsidR="00951625" w:rsidRPr="00D32A30" w:rsidRDefault="000030C5" w:rsidP="00101BBB">
      <w:pPr>
        <w:spacing w:line="240" w:lineRule="auto"/>
        <w:rPr>
          <w:b/>
        </w:rPr>
      </w:pPr>
      <w:r w:rsidRPr="00D32A30">
        <w:rPr>
          <w:b/>
        </w:rPr>
        <w:t>Pass</w:t>
      </w:r>
      <w:r w:rsidR="00E37A0B" w:rsidRPr="00D32A30">
        <w:rPr>
          <w:b/>
        </w:rPr>
        <w:t xml:space="preserve"> 10. </w:t>
      </w:r>
      <w:r w:rsidRPr="00D32A30">
        <w:rPr>
          <w:b/>
        </w:rPr>
        <w:t>Agħżel is-sirnga li għandek bżonn</w:t>
      </w:r>
    </w:p>
    <w:p w14:paraId="79CCBC07" w14:textId="77777777" w:rsidR="00E37A0B" w:rsidRPr="00D32A30" w:rsidRDefault="00E37A0B" w:rsidP="00101BBB">
      <w:pPr>
        <w:spacing w:line="240" w:lineRule="auto"/>
        <w:rPr>
          <w:b/>
        </w:rPr>
      </w:pPr>
    </w:p>
    <w:p w14:paraId="3E564AF5" w14:textId="77777777" w:rsidR="00E37A0B" w:rsidRPr="00D32A30" w:rsidRDefault="000030C5" w:rsidP="00101BBB">
      <w:pPr>
        <w:spacing w:line="240" w:lineRule="auto"/>
        <w:rPr>
          <w:bCs/>
          <w:color w:val="231F20"/>
          <w:sz w:val="24"/>
        </w:rPr>
      </w:pPr>
      <w:r w:rsidRPr="00D32A30">
        <w:rPr>
          <w:b/>
          <w:bdr w:val="single" w:sz="4" w:space="0" w:color="FF0000"/>
        </w:rPr>
        <w:t>Not</w:t>
      </w:r>
      <w:r w:rsidR="00951625" w:rsidRPr="00D32A30">
        <w:rPr>
          <w:b/>
          <w:bdr w:val="single" w:sz="4" w:space="0" w:color="FF0000"/>
        </w:rPr>
        <w:t>a</w:t>
      </w:r>
      <w:r w:rsidRPr="00D32A30">
        <w:rPr>
          <w:b/>
          <w:bdr w:val="single" w:sz="4" w:space="0" w:color="FF0000"/>
        </w:rPr>
        <w:t xml:space="preserve">: </w:t>
      </w:r>
      <w:r w:rsidR="00951625" w:rsidRPr="00D32A30">
        <w:rPr>
          <w:bCs/>
          <w:color w:val="231F20"/>
          <w:bdr w:val="single" w:sz="4" w:space="0" w:color="FF0000"/>
        </w:rPr>
        <w:t xml:space="preserve">Uża </w:t>
      </w:r>
      <w:r w:rsidR="00951625" w:rsidRPr="00D32A30">
        <w:rPr>
          <w:b/>
          <w:color w:val="231F20"/>
          <w:bdr w:val="single" w:sz="4" w:space="0" w:color="FF0000"/>
        </w:rPr>
        <w:t>biss</w:t>
      </w:r>
      <w:r w:rsidR="00951625" w:rsidRPr="00D32A30">
        <w:rPr>
          <w:bCs/>
          <w:color w:val="231F20"/>
          <w:bdr w:val="single" w:sz="4" w:space="0" w:color="FF0000"/>
        </w:rPr>
        <w:t xml:space="preserve"> is-siringi pprovduti fil-kitt</w:t>
      </w:r>
      <w:r w:rsidRPr="00D32A30">
        <w:rPr>
          <w:bCs/>
          <w:color w:val="231F20"/>
          <w:sz w:val="24"/>
          <w:bdr w:val="single" w:sz="4" w:space="0" w:color="FF0000"/>
        </w:rPr>
        <w:t>.</w:t>
      </w:r>
    </w:p>
    <w:p w14:paraId="0F8680EF" w14:textId="77777777" w:rsidR="00E37A0B" w:rsidRPr="00D32A30" w:rsidRDefault="00E37A0B" w:rsidP="00101BBB">
      <w:pPr>
        <w:pStyle w:val="BalloonText"/>
        <w:spacing w:line="240" w:lineRule="auto"/>
        <w:jc w:val="both"/>
        <w:rPr>
          <w:rFonts w:ascii="Times New Roman" w:hAnsi="Times New Roman" w:cs="Times New Roman"/>
          <w:color w:val="221E1F"/>
          <w:sz w:val="24"/>
          <w:szCs w:val="24"/>
        </w:rPr>
      </w:pPr>
    </w:p>
    <w:p w14:paraId="360D01D4" w14:textId="77777777" w:rsidR="00E37A0B" w:rsidRPr="00D32A30" w:rsidRDefault="000030C5" w:rsidP="00101BBB">
      <w:pPr>
        <w:pStyle w:val="BalloonText"/>
        <w:spacing w:line="240" w:lineRule="auto"/>
        <w:jc w:val="both"/>
        <w:rPr>
          <w:rFonts w:ascii="Times New Roman" w:hAnsi="Times New Roman" w:cs="Times New Roman"/>
          <w:color w:val="221E1F"/>
          <w:sz w:val="22"/>
          <w:szCs w:val="22"/>
        </w:rPr>
      </w:pPr>
      <w:r w:rsidRPr="00D32A30">
        <w:rPr>
          <w:rFonts w:ascii="Times New Roman" w:hAnsi="Times New Roman" w:cs="Times New Roman"/>
          <w:color w:val="221E1F"/>
          <w:sz w:val="22"/>
          <w:szCs w:val="22"/>
        </w:rPr>
        <w:t>Agħżel is-siringa t-tajba għad-doża tal-wild tiegħek:</w:t>
      </w:r>
    </w:p>
    <w:p w14:paraId="2C0BF3EA" w14:textId="77777777" w:rsidR="007D7CE0" w:rsidRPr="00D32A30" w:rsidRDefault="000030C5" w:rsidP="00101BBB">
      <w:pPr>
        <w:tabs>
          <w:tab w:val="clear" w:pos="567"/>
        </w:tabs>
        <w:spacing w:line="240" w:lineRule="auto"/>
      </w:pPr>
      <w:r w:rsidRPr="00D32A30">
        <w:br w:type="page"/>
      </w:r>
    </w:p>
    <w:p w14:paraId="61991FF0" w14:textId="77777777" w:rsidR="00E37A0B" w:rsidRPr="00D32A30" w:rsidRDefault="00E37A0B" w:rsidP="00101BBB">
      <w:pPr>
        <w:spacing w:line="240" w:lineRule="auto"/>
      </w:pPr>
    </w:p>
    <w:p w14:paraId="4A6B226A" w14:textId="77777777" w:rsidR="00E37A0B" w:rsidRPr="00D32A30" w:rsidRDefault="000030C5" w:rsidP="00101BBB">
      <w:pPr>
        <w:pStyle w:val="BalloonText"/>
        <w:spacing w:line="240" w:lineRule="auto"/>
        <w:rPr>
          <w:rFonts w:ascii="Times New Roman" w:hAnsi="Times New Roman" w:cs="Times New Roman"/>
          <w:color w:val="221E1F"/>
          <w:sz w:val="22"/>
          <w:szCs w:val="22"/>
        </w:rPr>
      </w:pPr>
      <w:r w:rsidRPr="00D32A30">
        <w:rPr>
          <w:lang w:eastAsia="en-GB"/>
        </w:rPr>
        <w:drawing>
          <wp:anchor distT="0" distB="0" distL="114300" distR="114300" simplePos="0" relativeHeight="251694080" behindDoc="1" locked="0" layoutInCell="1" allowOverlap="1" wp14:anchorId="0C2421D2" wp14:editId="61322B89">
            <wp:simplePos x="0" y="0"/>
            <wp:positionH relativeFrom="margin">
              <wp:posOffset>3739515</wp:posOffset>
            </wp:positionH>
            <wp:positionV relativeFrom="margin">
              <wp:posOffset>172720</wp:posOffset>
            </wp:positionV>
            <wp:extent cx="448310" cy="1630680"/>
            <wp:effectExtent l="0" t="0" r="889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98306" name="Picture 123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4831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A30">
        <w:rPr>
          <w:lang w:eastAsia="en-GB"/>
        </w:rPr>
        <w:drawing>
          <wp:anchor distT="0" distB="0" distL="114300" distR="114300" simplePos="0" relativeHeight="251693056" behindDoc="1" locked="0" layoutInCell="1" allowOverlap="1" wp14:anchorId="5CBD1417" wp14:editId="5CB890B8">
            <wp:simplePos x="0" y="0"/>
            <wp:positionH relativeFrom="column">
              <wp:posOffset>949325</wp:posOffset>
            </wp:positionH>
            <wp:positionV relativeFrom="page">
              <wp:posOffset>889635</wp:posOffset>
            </wp:positionV>
            <wp:extent cx="655955" cy="15913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2745"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65595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625" w:rsidRPr="00D32A30">
        <w:rPr>
          <w:rFonts w:ascii="Times New Roman" w:hAnsi="Times New Roman" w:cs="Times New Roman"/>
          <w:sz w:val="22"/>
          <w:szCs w:val="22"/>
        </w:rPr>
        <w:t>Għal</w:t>
      </w:r>
      <w:r w:rsidRPr="00D32A30">
        <w:rPr>
          <w:rFonts w:ascii="Times New Roman" w:hAnsi="Times New Roman" w:cs="Times New Roman"/>
          <w:sz w:val="22"/>
          <w:szCs w:val="22"/>
        </w:rPr>
        <w:t xml:space="preserve"> </w:t>
      </w:r>
      <w:r w:rsidRPr="00D32A30">
        <w:rPr>
          <w:rFonts w:ascii="Times New Roman" w:hAnsi="Times New Roman" w:cs="Times New Roman"/>
          <w:b/>
          <w:sz w:val="22"/>
          <w:szCs w:val="22"/>
        </w:rPr>
        <w:t>1 mL</w:t>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00951625" w:rsidRPr="00D32A30">
        <w:rPr>
          <w:rFonts w:ascii="Times New Roman" w:hAnsi="Times New Roman" w:cs="Times New Roman"/>
          <w:sz w:val="22"/>
          <w:szCs w:val="22"/>
        </w:rPr>
        <w:t xml:space="preserve">Għal </w:t>
      </w:r>
      <w:r w:rsidRPr="00D32A30">
        <w:rPr>
          <w:rFonts w:ascii="Times New Roman" w:hAnsi="Times New Roman" w:cs="Times New Roman"/>
          <w:b/>
          <w:sz w:val="22"/>
          <w:szCs w:val="22"/>
        </w:rPr>
        <w:t>3 mL</w:t>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sz w:val="22"/>
          <w:szCs w:val="22"/>
        </w:rPr>
        <w:br/>
      </w:r>
      <w:r w:rsidR="00951625" w:rsidRPr="00D32A30">
        <w:rPr>
          <w:rFonts w:ascii="Times New Roman" w:hAnsi="Times New Roman" w:cs="Times New Roman"/>
          <w:sz w:val="22"/>
          <w:szCs w:val="22"/>
        </w:rPr>
        <w:t>sa</w:t>
      </w:r>
      <w:r w:rsidRPr="00D32A30">
        <w:rPr>
          <w:rFonts w:ascii="Times New Roman" w:hAnsi="Times New Roman" w:cs="Times New Roman"/>
          <w:sz w:val="22"/>
          <w:szCs w:val="22"/>
        </w:rPr>
        <w:t xml:space="preserve"> </w:t>
      </w:r>
      <w:r w:rsidRPr="00D32A30">
        <w:rPr>
          <w:rFonts w:ascii="Times New Roman" w:hAnsi="Times New Roman" w:cs="Times New Roman"/>
          <w:b/>
          <w:sz w:val="22"/>
          <w:szCs w:val="22"/>
        </w:rPr>
        <w:t>3 mL</w:t>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00951625" w:rsidRPr="00D32A30">
        <w:rPr>
          <w:rFonts w:ascii="Times New Roman" w:hAnsi="Times New Roman" w:cs="Times New Roman"/>
          <w:sz w:val="22"/>
          <w:szCs w:val="22"/>
        </w:rPr>
        <w:t xml:space="preserve">sa </w:t>
      </w:r>
      <w:r w:rsidRPr="00D32A30">
        <w:rPr>
          <w:rFonts w:ascii="Times New Roman" w:hAnsi="Times New Roman" w:cs="Times New Roman"/>
          <w:b/>
          <w:sz w:val="22"/>
          <w:szCs w:val="22"/>
        </w:rPr>
        <w:t xml:space="preserve">10 mL </w:t>
      </w:r>
      <w:r w:rsidRPr="00D32A30">
        <w:rPr>
          <w:rFonts w:ascii="Times New Roman" w:hAnsi="Times New Roman" w:cs="Times New Roman"/>
          <w:sz w:val="22"/>
          <w:szCs w:val="22"/>
        </w:rPr>
        <w:br/>
      </w:r>
      <w:r w:rsidR="00951625" w:rsidRPr="00D32A30">
        <w:rPr>
          <w:rFonts w:ascii="Times New Roman" w:hAnsi="Times New Roman" w:cs="Times New Roman"/>
          <w:b/>
          <w:sz w:val="22"/>
          <w:szCs w:val="22"/>
        </w:rPr>
        <w:t>Ħadra</w:t>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Pr="00D32A30">
        <w:rPr>
          <w:rFonts w:ascii="Times New Roman" w:hAnsi="Times New Roman" w:cs="Times New Roman"/>
          <w:b/>
          <w:sz w:val="22"/>
          <w:szCs w:val="22"/>
        </w:rPr>
        <w:tab/>
      </w:r>
      <w:r w:rsidR="00951625" w:rsidRPr="00D32A30">
        <w:rPr>
          <w:rFonts w:ascii="Times New Roman" w:hAnsi="Times New Roman" w:cs="Times New Roman"/>
          <w:b/>
          <w:sz w:val="22"/>
          <w:szCs w:val="22"/>
        </w:rPr>
        <w:t>Blu</w:t>
      </w:r>
    </w:p>
    <w:p w14:paraId="0B140963" w14:textId="77777777" w:rsidR="002B4CD1" w:rsidRPr="00D32A30" w:rsidRDefault="002B4CD1" w:rsidP="00101BBB">
      <w:pPr>
        <w:tabs>
          <w:tab w:val="clear" w:pos="567"/>
        </w:tabs>
        <w:spacing w:line="240" w:lineRule="auto"/>
        <w:rPr>
          <w:b/>
        </w:rPr>
      </w:pPr>
    </w:p>
    <w:p w14:paraId="1AB8DC61" w14:textId="77777777" w:rsidR="002B4CD1" w:rsidRPr="00D32A30" w:rsidRDefault="002B4CD1" w:rsidP="00101BBB">
      <w:pPr>
        <w:tabs>
          <w:tab w:val="clear" w:pos="567"/>
        </w:tabs>
        <w:spacing w:line="240" w:lineRule="auto"/>
        <w:rPr>
          <w:b/>
        </w:rPr>
      </w:pPr>
    </w:p>
    <w:p w14:paraId="40EB3EAB" w14:textId="77777777" w:rsidR="002B4CD1" w:rsidRPr="00D32A30" w:rsidRDefault="002B4CD1" w:rsidP="00101BBB">
      <w:pPr>
        <w:tabs>
          <w:tab w:val="clear" w:pos="567"/>
        </w:tabs>
        <w:spacing w:line="240" w:lineRule="auto"/>
        <w:rPr>
          <w:b/>
        </w:rPr>
      </w:pPr>
    </w:p>
    <w:p w14:paraId="1BD00043" w14:textId="77777777" w:rsidR="002B4CD1" w:rsidRPr="00D32A30" w:rsidRDefault="002B4CD1" w:rsidP="00101BBB">
      <w:pPr>
        <w:tabs>
          <w:tab w:val="clear" w:pos="567"/>
        </w:tabs>
        <w:spacing w:line="240" w:lineRule="auto"/>
        <w:rPr>
          <w:b/>
        </w:rPr>
      </w:pPr>
    </w:p>
    <w:p w14:paraId="15A6D186" w14:textId="77777777" w:rsidR="002B4CD1" w:rsidRPr="00D32A30" w:rsidRDefault="002B4CD1" w:rsidP="00101BBB">
      <w:pPr>
        <w:tabs>
          <w:tab w:val="clear" w:pos="567"/>
        </w:tabs>
        <w:spacing w:line="240" w:lineRule="auto"/>
        <w:rPr>
          <w:b/>
        </w:rPr>
      </w:pPr>
    </w:p>
    <w:p w14:paraId="3BC0CA96" w14:textId="77777777" w:rsidR="002B4CD1" w:rsidRPr="00D32A30" w:rsidRDefault="002B4CD1" w:rsidP="00101BBB">
      <w:pPr>
        <w:tabs>
          <w:tab w:val="clear" w:pos="567"/>
        </w:tabs>
        <w:spacing w:line="240" w:lineRule="auto"/>
        <w:rPr>
          <w:b/>
        </w:rPr>
      </w:pPr>
    </w:p>
    <w:p w14:paraId="6E28AC37" w14:textId="77777777" w:rsidR="002B4CD1" w:rsidRPr="00D32A30" w:rsidRDefault="002B4CD1" w:rsidP="00101BBB">
      <w:pPr>
        <w:tabs>
          <w:tab w:val="clear" w:pos="567"/>
        </w:tabs>
        <w:spacing w:line="240" w:lineRule="auto"/>
        <w:rPr>
          <w:b/>
        </w:rPr>
      </w:pPr>
    </w:p>
    <w:p w14:paraId="29639E03" w14:textId="77777777" w:rsidR="002B4CD1" w:rsidRPr="00D32A30" w:rsidRDefault="002B4CD1" w:rsidP="00101BBB">
      <w:pPr>
        <w:tabs>
          <w:tab w:val="clear" w:pos="567"/>
        </w:tabs>
        <w:spacing w:line="240" w:lineRule="auto"/>
        <w:rPr>
          <w:b/>
        </w:rPr>
      </w:pPr>
    </w:p>
    <w:p w14:paraId="6DB19F72" w14:textId="77777777" w:rsidR="00E37A0B" w:rsidRPr="00D32A30" w:rsidRDefault="000030C5" w:rsidP="00101BBB">
      <w:pPr>
        <w:pStyle w:val="BalloonText"/>
        <w:widowControl w:val="0"/>
        <w:numPr>
          <w:ilvl w:val="0"/>
          <w:numId w:val="62"/>
        </w:numPr>
        <w:tabs>
          <w:tab w:val="clear" w:pos="567"/>
        </w:tabs>
        <w:autoSpaceDE w:val="0"/>
        <w:autoSpaceDN w:val="0"/>
        <w:spacing w:line="240" w:lineRule="auto"/>
        <w:ind w:left="567" w:hanging="567"/>
        <w:jc w:val="both"/>
        <w:rPr>
          <w:bCs/>
          <w:sz w:val="22"/>
          <w:szCs w:val="22"/>
        </w:rPr>
      </w:pPr>
      <w:r w:rsidRPr="00D32A30">
        <w:rPr>
          <w:rFonts w:ascii="Times New Roman" w:hAnsi="Times New Roman" w:cs="Times New Roman"/>
          <w:color w:val="221E1F"/>
          <w:sz w:val="22"/>
          <w:szCs w:val="22"/>
        </w:rPr>
        <w:t>Imbagħad sib il-marka ta’ mL fuq is-siringa li taqbel mad-doża tal-wild tiegħek.</w:t>
      </w:r>
    </w:p>
    <w:p w14:paraId="523EC7C2" w14:textId="77777777" w:rsidR="00985599" w:rsidRPr="00D32A30" w:rsidRDefault="00985599" w:rsidP="00101BBB">
      <w:pPr>
        <w:spacing w:line="240" w:lineRule="auto"/>
        <w:rPr>
          <w:b/>
        </w:rPr>
      </w:pPr>
    </w:p>
    <w:p w14:paraId="4D823451" w14:textId="77777777" w:rsidR="00E37A0B" w:rsidRPr="00D32A30" w:rsidRDefault="000030C5" w:rsidP="00101BBB">
      <w:pPr>
        <w:spacing w:line="240" w:lineRule="auto"/>
        <w:rPr>
          <w:b/>
        </w:rPr>
      </w:pPr>
      <w:r w:rsidRPr="00D32A30">
        <w:rPr>
          <w:b/>
        </w:rPr>
        <w:t>Pass 11. Kejjel Noxafil</w:t>
      </w:r>
    </w:p>
    <w:p w14:paraId="171DF546" w14:textId="77777777" w:rsidR="00E37A0B" w:rsidRPr="00D32A30" w:rsidRDefault="00E37A0B" w:rsidP="00101BBB">
      <w:pPr>
        <w:spacing w:line="240" w:lineRule="auto"/>
        <w:rPr>
          <w:b/>
        </w:rPr>
      </w:pPr>
    </w:p>
    <w:p w14:paraId="73573CD8" w14:textId="77777777" w:rsidR="00E37A0B" w:rsidRPr="00D32A30" w:rsidRDefault="000030C5" w:rsidP="00101BBB">
      <w:pPr>
        <w:spacing w:line="240" w:lineRule="auto"/>
        <w:rPr>
          <w:b/>
        </w:rPr>
      </w:pPr>
      <w:r w:rsidRPr="00D32A30">
        <w:rPr>
          <w:lang w:eastAsia="en-GB"/>
        </w:rPr>
        <w:drawing>
          <wp:anchor distT="0" distB="0" distL="114300" distR="114300" simplePos="0" relativeHeight="251695104" behindDoc="1" locked="0" layoutInCell="1" allowOverlap="1" wp14:anchorId="2F94BEEF" wp14:editId="786D935D">
            <wp:simplePos x="0" y="0"/>
            <wp:positionH relativeFrom="column">
              <wp:posOffset>3202940</wp:posOffset>
            </wp:positionH>
            <wp:positionV relativeFrom="page">
              <wp:posOffset>4488815</wp:posOffset>
            </wp:positionV>
            <wp:extent cx="2194560" cy="466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10050" name="Picture 123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19456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61012" w14:textId="77777777" w:rsidR="008D7399" w:rsidRPr="00D32A30" w:rsidRDefault="000030C5" w:rsidP="00101BBB">
      <w:pPr>
        <w:pStyle w:val="ListParagraph"/>
        <w:numPr>
          <w:ilvl w:val="0"/>
          <w:numId w:val="73"/>
        </w:numPr>
        <w:spacing w:line="240" w:lineRule="auto"/>
        <w:ind w:hanging="720"/>
        <w:rPr>
          <w:color w:val="221E1F"/>
          <w:lang w:val="mt-MT"/>
        </w:rPr>
      </w:pPr>
      <w:r w:rsidRPr="00D32A30">
        <w:rPr>
          <w:color w:val="221E1F"/>
          <w:lang w:val="mt-MT"/>
        </w:rPr>
        <w:t>Agħfas il-planġer fis-siringa</w:t>
      </w:r>
    </w:p>
    <w:p w14:paraId="6D636811" w14:textId="77777777" w:rsidR="008D7399" w:rsidRPr="00D32A30" w:rsidRDefault="000030C5" w:rsidP="00101BBB">
      <w:pPr>
        <w:pStyle w:val="ListParagraph"/>
        <w:spacing w:line="240" w:lineRule="auto"/>
        <w:ind w:left="567"/>
        <w:rPr>
          <w:color w:val="221E1F"/>
          <w:lang w:val="mt-MT"/>
        </w:rPr>
      </w:pPr>
      <w:r w:rsidRPr="00D32A30">
        <w:rPr>
          <w:color w:val="221E1F"/>
          <w:lang w:val="mt-MT"/>
        </w:rPr>
        <w:t>tad-dożaġġ sakemm jagħtik. (Figura 1)</w:t>
      </w:r>
    </w:p>
    <w:p w14:paraId="199C32D0" w14:textId="77777777" w:rsidR="00E37A0B" w:rsidRPr="00D32A30" w:rsidRDefault="000030C5" w:rsidP="00101BBB">
      <w:pPr>
        <w:pStyle w:val="ListParagraph"/>
        <w:spacing w:line="240" w:lineRule="auto"/>
        <w:ind w:left="0"/>
        <w:rPr>
          <w:color w:val="221E1F"/>
          <w:lang w:val="mt-MT"/>
        </w:rPr>
      </w:pP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t>Figur</w:t>
      </w:r>
      <w:r w:rsidR="00601124" w:rsidRPr="00D32A30">
        <w:rPr>
          <w:color w:val="221E1F"/>
          <w:lang w:val="mt-MT"/>
        </w:rPr>
        <w:t>a</w:t>
      </w:r>
      <w:r w:rsidRPr="00D32A30">
        <w:rPr>
          <w:color w:val="221E1F"/>
          <w:lang w:val="mt-MT"/>
        </w:rPr>
        <w:t xml:space="preserve"> 1</w:t>
      </w:r>
    </w:p>
    <w:p w14:paraId="185618ED" w14:textId="77777777" w:rsidR="00E37A0B" w:rsidRPr="00D32A30" w:rsidRDefault="000030C5" w:rsidP="00101BBB">
      <w:pPr>
        <w:pStyle w:val="ListParagraph"/>
        <w:widowControl w:val="0"/>
        <w:numPr>
          <w:ilvl w:val="0"/>
          <w:numId w:val="60"/>
        </w:numPr>
        <w:tabs>
          <w:tab w:val="clear" w:pos="567"/>
        </w:tabs>
        <w:autoSpaceDE w:val="0"/>
        <w:autoSpaceDN w:val="0"/>
        <w:spacing w:line="240" w:lineRule="auto"/>
        <w:ind w:left="0" w:firstLine="0"/>
        <w:contextualSpacing w:val="0"/>
        <w:rPr>
          <w:color w:val="221E1F"/>
          <w:lang w:val="mt-MT"/>
        </w:rPr>
      </w:pPr>
      <w:r w:rsidRPr="00D32A30">
        <w:rPr>
          <w:lang w:val="mt-MT" w:eastAsia="en-GB"/>
        </w:rPr>
        <w:drawing>
          <wp:anchor distT="0" distB="0" distL="114300" distR="114300" simplePos="0" relativeHeight="251716608" behindDoc="1" locked="0" layoutInCell="1" allowOverlap="1" wp14:anchorId="1EBB4E00" wp14:editId="12AC092E">
            <wp:simplePos x="0" y="0"/>
            <wp:positionH relativeFrom="column">
              <wp:posOffset>3195320</wp:posOffset>
            </wp:positionH>
            <wp:positionV relativeFrom="paragraph">
              <wp:posOffset>2540</wp:posOffset>
            </wp:positionV>
            <wp:extent cx="1997710" cy="1749425"/>
            <wp:effectExtent l="0" t="0" r="254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59724" name="Picture 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9771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399" w:rsidRPr="00D32A30">
        <w:rPr>
          <w:color w:val="221E1F"/>
          <w:lang w:val="mt-MT"/>
        </w:rPr>
        <w:t>Mejjel it-tazza b’idek jew uża</w:t>
      </w:r>
      <w:r w:rsidRPr="00D32A30">
        <w:rPr>
          <w:color w:val="221E1F"/>
          <w:lang w:val="mt-MT"/>
        </w:rPr>
        <w:t xml:space="preserve"> </w:t>
      </w:r>
    </w:p>
    <w:p w14:paraId="3A06FAE3" w14:textId="77777777" w:rsidR="00E37A0B" w:rsidRPr="00D32A30" w:rsidRDefault="000030C5" w:rsidP="00101BBB">
      <w:pPr>
        <w:pStyle w:val="ListParagraph"/>
        <w:spacing w:line="240" w:lineRule="auto"/>
        <w:ind w:left="567"/>
        <w:rPr>
          <w:color w:val="221E1F"/>
          <w:lang w:val="mt-MT"/>
        </w:rPr>
      </w:pPr>
      <w:r w:rsidRPr="00D32A30">
        <w:rPr>
          <w:color w:val="221E1F"/>
          <w:lang w:val="mt-MT"/>
        </w:rPr>
        <w:t xml:space="preserve">l-ħowlder tat-tazza għat-taħlit </w:t>
      </w:r>
    </w:p>
    <w:p w14:paraId="38D3B88C" w14:textId="77777777" w:rsidR="00E37A0B" w:rsidRPr="00D32A30" w:rsidRDefault="000030C5" w:rsidP="00101BBB">
      <w:pPr>
        <w:pStyle w:val="ListParagraph"/>
        <w:spacing w:line="240" w:lineRule="auto"/>
        <w:ind w:left="567"/>
        <w:rPr>
          <w:color w:val="221E1F"/>
          <w:lang w:val="mt-MT"/>
        </w:rPr>
      </w:pPr>
      <w:r w:rsidRPr="00D32A30">
        <w:rPr>
          <w:lang w:val="mt-MT"/>
        </w:rPr>
        <w:t>fil-kaxxa ta’</w:t>
      </w:r>
      <w:r w:rsidRPr="00D32A30">
        <w:rPr>
          <w:color w:val="221E1F"/>
          <w:lang w:val="mt-MT"/>
        </w:rPr>
        <w:t xml:space="preserve"> Noxafil. (Figura 2)</w:t>
      </w:r>
    </w:p>
    <w:p w14:paraId="2D5BA3C9" w14:textId="77777777" w:rsidR="00E37A0B" w:rsidRPr="00D32A30" w:rsidRDefault="000030C5" w:rsidP="00101BBB">
      <w:pPr>
        <w:pStyle w:val="ListParagraph"/>
        <w:spacing w:line="240" w:lineRule="auto"/>
        <w:ind w:left="0"/>
        <w:rPr>
          <w:color w:val="221E1F"/>
          <w:lang w:val="mt-MT"/>
        </w:rPr>
      </w:pP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t>Figur</w:t>
      </w:r>
      <w:r w:rsidR="008D7399" w:rsidRPr="00D32A30">
        <w:rPr>
          <w:color w:val="221E1F"/>
          <w:lang w:val="mt-MT"/>
        </w:rPr>
        <w:t>a</w:t>
      </w:r>
      <w:r w:rsidRPr="00D32A30">
        <w:rPr>
          <w:color w:val="221E1F"/>
          <w:lang w:val="mt-MT"/>
        </w:rPr>
        <w:t xml:space="preserve"> 2</w:t>
      </w:r>
    </w:p>
    <w:p w14:paraId="2FA71017" w14:textId="77777777" w:rsidR="008D7399" w:rsidRPr="00D32A30" w:rsidRDefault="000030C5" w:rsidP="00101BBB">
      <w:pPr>
        <w:pStyle w:val="ListParagraph"/>
        <w:widowControl w:val="0"/>
        <w:numPr>
          <w:ilvl w:val="0"/>
          <w:numId w:val="62"/>
        </w:numPr>
        <w:tabs>
          <w:tab w:val="clear" w:pos="567"/>
        </w:tabs>
        <w:autoSpaceDE w:val="0"/>
        <w:autoSpaceDN w:val="0"/>
        <w:spacing w:line="240" w:lineRule="auto"/>
        <w:ind w:left="567" w:hanging="567"/>
        <w:contextualSpacing w:val="0"/>
        <w:rPr>
          <w:color w:val="221E1F"/>
          <w:lang w:val="mt-MT"/>
        </w:rPr>
      </w:pPr>
      <w:r w:rsidRPr="00D32A30">
        <w:rPr>
          <w:color w:val="221E1F"/>
          <w:lang w:val="mt-MT"/>
        </w:rPr>
        <w:t>Poġġi t-tarf immarkat tas-siringa tad-dożaġġ</w:t>
      </w:r>
    </w:p>
    <w:p w14:paraId="3721136E" w14:textId="77777777" w:rsidR="008D7399" w:rsidRPr="00D32A30" w:rsidRDefault="000030C5" w:rsidP="00101BBB">
      <w:pPr>
        <w:pStyle w:val="ListParagraph"/>
        <w:spacing w:line="240" w:lineRule="auto"/>
        <w:ind w:left="567"/>
        <w:rPr>
          <w:color w:val="221E1F"/>
          <w:lang w:val="mt-MT"/>
        </w:rPr>
      </w:pPr>
      <w:r w:rsidRPr="00D32A30">
        <w:rPr>
          <w:color w:val="221E1F"/>
          <w:lang w:val="mt-MT"/>
        </w:rPr>
        <w:t>fil-parti l-aktar baxxa tat-tazza</w:t>
      </w:r>
    </w:p>
    <w:p w14:paraId="0AF32AF8" w14:textId="77777777" w:rsidR="008D7399" w:rsidRPr="00D32A30" w:rsidRDefault="000030C5" w:rsidP="00101BBB">
      <w:pPr>
        <w:pStyle w:val="ListParagraph"/>
        <w:spacing w:line="240" w:lineRule="auto"/>
        <w:ind w:left="567"/>
        <w:rPr>
          <w:color w:val="221E1F"/>
          <w:lang w:val="mt-MT"/>
        </w:rPr>
      </w:pPr>
      <w:r w:rsidRPr="00D32A30">
        <w:rPr>
          <w:color w:val="221E1F"/>
          <w:lang w:val="mt-MT"/>
        </w:rPr>
        <w:t>b’Noxafil u iġbed il-planġer lura. (Figura 3)</w:t>
      </w:r>
    </w:p>
    <w:p w14:paraId="2DC434ED" w14:textId="77777777" w:rsidR="00E37A0B" w:rsidRPr="00D32A30" w:rsidRDefault="00E37A0B" w:rsidP="00101BBB">
      <w:pPr>
        <w:pStyle w:val="ListParagraph"/>
        <w:spacing w:line="240" w:lineRule="auto"/>
        <w:ind w:left="0"/>
        <w:rPr>
          <w:color w:val="221E1F"/>
          <w:lang w:val="mt-MT"/>
        </w:rPr>
      </w:pPr>
    </w:p>
    <w:p w14:paraId="5B2F30DA" w14:textId="77777777" w:rsidR="008D7399" w:rsidRPr="00D32A30" w:rsidRDefault="000030C5" w:rsidP="00101BBB">
      <w:pPr>
        <w:pStyle w:val="ListParagraph"/>
        <w:numPr>
          <w:ilvl w:val="0"/>
          <w:numId w:val="73"/>
        </w:numPr>
        <w:spacing w:line="240" w:lineRule="auto"/>
        <w:ind w:hanging="720"/>
        <w:rPr>
          <w:color w:val="221E1F"/>
          <w:lang w:val="mt-MT"/>
        </w:rPr>
      </w:pPr>
      <w:r w:rsidRPr="00D32A30">
        <w:rPr>
          <w:color w:val="221E1F"/>
          <w:lang w:val="mt-MT"/>
        </w:rPr>
        <w:t>Ieqaf meta tasal sal-linja li turi d-doża preskritta.</w:t>
      </w:r>
    </w:p>
    <w:p w14:paraId="3C720359" w14:textId="77777777" w:rsidR="00E37A0B" w:rsidRPr="00D32A30" w:rsidRDefault="00E37A0B" w:rsidP="00101BBB">
      <w:pPr>
        <w:spacing w:line="240" w:lineRule="auto"/>
        <w:rPr>
          <w:bCs/>
        </w:rPr>
      </w:pPr>
    </w:p>
    <w:p w14:paraId="7CF7333D" w14:textId="77777777" w:rsidR="00E37A0B" w:rsidRPr="00D32A30" w:rsidRDefault="000030C5" w:rsidP="00101BBB">
      <w:r w:rsidRPr="00D32A30">
        <w:tab/>
      </w:r>
      <w:r w:rsidRPr="00D32A30">
        <w:tab/>
      </w:r>
      <w:r w:rsidRPr="00D32A30">
        <w:tab/>
      </w:r>
      <w:r w:rsidRPr="00D32A30">
        <w:tab/>
      </w:r>
      <w:r w:rsidRPr="00D32A30">
        <w:tab/>
      </w:r>
      <w:r w:rsidRPr="00D32A30">
        <w:tab/>
      </w:r>
      <w:r w:rsidRPr="00D32A30">
        <w:tab/>
      </w:r>
      <w:r w:rsidRPr="00D32A30">
        <w:tab/>
      </w:r>
      <w:r w:rsidRPr="00D32A30">
        <w:tab/>
      </w:r>
      <w:r w:rsidRPr="00D32A30">
        <w:tab/>
        <w:t>Figur</w:t>
      </w:r>
      <w:r w:rsidR="008D7399" w:rsidRPr="00D32A30">
        <w:t>a</w:t>
      </w:r>
      <w:r w:rsidRPr="00D32A30">
        <w:t xml:space="preserve"> 3</w:t>
      </w:r>
    </w:p>
    <w:p w14:paraId="3275970F" w14:textId="77777777" w:rsidR="00E37A0B" w:rsidRPr="00D32A30" w:rsidRDefault="00E37A0B" w:rsidP="00101BBB">
      <w:pPr>
        <w:rPr>
          <w:vanish/>
        </w:rPr>
      </w:pPr>
    </w:p>
    <w:tbl>
      <w:tblPr>
        <w:tblpPr w:leftFromText="180" w:rightFromText="180" w:vertAnchor="text" w:horzAnchor="margin" w:tblpX="216" w:tblpY="5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7991"/>
      </w:tblGrid>
      <w:tr w:rsidR="0001667A" w14:paraId="4294A986" w14:textId="77777777" w:rsidTr="000A2269">
        <w:trPr>
          <w:trHeight w:val="453"/>
        </w:trPr>
        <w:tc>
          <w:tcPr>
            <w:tcW w:w="7991" w:type="dxa"/>
          </w:tcPr>
          <w:p w14:paraId="6430E381" w14:textId="77777777" w:rsidR="00E37A0B" w:rsidRPr="00D32A30" w:rsidRDefault="000030C5" w:rsidP="00101BBB">
            <w:pPr>
              <w:spacing w:line="240" w:lineRule="auto"/>
              <w:ind w:left="66"/>
            </w:pPr>
            <w:r w:rsidRPr="00D32A30">
              <w:rPr>
                <w:b/>
              </w:rPr>
              <w:t>Not</w:t>
            </w:r>
            <w:r w:rsidR="008D7399" w:rsidRPr="00D32A30">
              <w:rPr>
                <w:b/>
              </w:rPr>
              <w:t xml:space="preserve">a: </w:t>
            </w:r>
            <w:r w:rsidR="008D7399" w:rsidRPr="00D32A30">
              <w:rPr>
                <w:bCs/>
              </w:rPr>
              <w:t xml:space="preserve">M’intix se tuża </w:t>
            </w:r>
            <w:r w:rsidRPr="00D32A30">
              <w:t>Noxafil</w:t>
            </w:r>
            <w:r w:rsidR="008D7399" w:rsidRPr="00D32A30">
              <w:t xml:space="preserve"> kollu</w:t>
            </w:r>
            <w:r w:rsidRPr="00D32A30">
              <w:t xml:space="preserve">. </w:t>
            </w:r>
            <w:r w:rsidR="008D7399" w:rsidRPr="00D32A30">
              <w:t>Se jifdal xi ftit fit-tazza għat-taħlit.</w:t>
            </w:r>
          </w:p>
        </w:tc>
      </w:tr>
    </w:tbl>
    <w:p w14:paraId="5C385577" w14:textId="77777777" w:rsidR="00E37A0B" w:rsidRPr="00D32A30" w:rsidRDefault="00E37A0B" w:rsidP="00101BBB">
      <w:pPr>
        <w:spacing w:line="240" w:lineRule="auto"/>
        <w:rPr>
          <w:bCs/>
        </w:rPr>
      </w:pPr>
    </w:p>
    <w:p w14:paraId="7833A39F" w14:textId="77777777" w:rsidR="00E37A0B" w:rsidRPr="00D32A30" w:rsidRDefault="00E37A0B" w:rsidP="00101BBB">
      <w:pPr>
        <w:spacing w:line="240" w:lineRule="auto"/>
        <w:rPr>
          <w:bCs/>
        </w:rPr>
      </w:pPr>
    </w:p>
    <w:p w14:paraId="70191274" w14:textId="77777777" w:rsidR="00E37A0B" w:rsidRPr="00D32A30" w:rsidRDefault="00E37A0B" w:rsidP="00101BBB">
      <w:pPr>
        <w:spacing w:line="240" w:lineRule="auto"/>
        <w:rPr>
          <w:bCs/>
        </w:rPr>
      </w:pPr>
    </w:p>
    <w:p w14:paraId="0CE5EA8C" w14:textId="77777777" w:rsidR="00E37A0B" w:rsidRPr="00D32A30" w:rsidRDefault="000030C5" w:rsidP="00101BBB">
      <w:pPr>
        <w:spacing w:line="240" w:lineRule="auto"/>
        <w:rPr>
          <w:bCs/>
        </w:rPr>
      </w:pPr>
      <w:r w:rsidRPr="00D32A30">
        <w:rPr>
          <w:b/>
          <w:bCs/>
          <w:lang w:eastAsia="en-GB"/>
        </w:rPr>
        <w:drawing>
          <wp:anchor distT="0" distB="0" distL="114300" distR="114300" simplePos="0" relativeHeight="251696128" behindDoc="1" locked="0" layoutInCell="1" allowOverlap="1" wp14:anchorId="6CE8DF82" wp14:editId="3CD3681A">
            <wp:simplePos x="0" y="0"/>
            <wp:positionH relativeFrom="page">
              <wp:align>right</wp:align>
            </wp:positionH>
            <wp:positionV relativeFrom="page">
              <wp:posOffset>7684135</wp:posOffset>
            </wp:positionV>
            <wp:extent cx="2649855" cy="19437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87104" name="Picture 1240"/>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64985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3C0D1" w14:textId="77777777" w:rsidR="00E37A0B" w:rsidRPr="00D32A30" w:rsidRDefault="000030C5" w:rsidP="00101BBB">
      <w:pPr>
        <w:spacing w:line="240" w:lineRule="auto"/>
        <w:rPr>
          <w:b/>
        </w:rPr>
      </w:pPr>
      <w:r w:rsidRPr="00D32A30">
        <w:rPr>
          <w:b/>
          <w:bCs/>
        </w:rPr>
        <w:t>Pass</w:t>
      </w:r>
      <w:r w:rsidRPr="00D32A30">
        <w:rPr>
          <w:b/>
        </w:rPr>
        <w:t> 12. Iċċekkja għal bżieżaq tal-arja</w:t>
      </w:r>
    </w:p>
    <w:p w14:paraId="6CE90876" w14:textId="77777777" w:rsidR="00E37A0B" w:rsidRPr="00D32A30" w:rsidRDefault="00E37A0B" w:rsidP="00101BBB">
      <w:pPr>
        <w:spacing w:line="240" w:lineRule="auto"/>
        <w:rPr>
          <w:b/>
        </w:rPr>
      </w:pPr>
    </w:p>
    <w:p w14:paraId="42F67E7E" w14:textId="77777777" w:rsidR="00E37A0B" w:rsidRPr="00D32A30" w:rsidRDefault="00E37A0B" w:rsidP="00101BBB">
      <w:pPr>
        <w:spacing w:line="240" w:lineRule="auto"/>
        <w:rPr>
          <w:bCs/>
        </w:rPr>
      </w:pPr>
    </w:p>
    <w:p w14:paraId="055F89B5" w14:textId="77777777" w:rsidR="008D7399" w:rsidRPr="00D32A30" w:rsidRDefault="000030C5" w:rsidP="00101BBB">
      <w:pPr>
        <w:pStyle w:val="ListParagraph"/>
        <w:widowControl w:val="0"/>
        <w:numPr>
          <w:ilvl w:val="0"/>
          <w:numId w:val="73"/>
        </w:numPr>
        <w:tabs>
          <w:tab w:val="clear" w:pos="567"/>
        </w:tabs>
        <w:autoSpaceDE w:val="0"/>
        <w:autoSpaceDN w:val="0"/>
        <w:spacing w:line="240" w:lineRule="auto"/>
        <w:ind w:left="567" w:hanging="567"/>
        <w:contextualSpacing w:val="0"/>
        <w:rPr>
          <w:color w:val="221E1F"/>
          <w:lang w:val="mt-MT"/>
        </w:rPr>
      </w:pPr>
      <w:r w:rsidRPr="00D32A30">
        <w:rPr>
          <w:color w:val="221E1F"/>
          <w:lang w:val="mt-MT"/>
        </w:rPr>
        <w:t>Żomm is-siringa bit-tarf immarkat</w:t>
      </w:r>
    </w:p>
    <w:p w14:paraId="3D32A7BE" w14:textId="77777777" w:rsidR="008D7399"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color w:val="221E1F"/>
          <w:lang w:val="mt-MT"/>
        </w:rPr>
        <w:t>iħares ’il fuq. Taptapha bis-suba’ tiegħek</w:t>
      </w:r>
    </w:p>
    <w:p w14:paraId="5B59E655" w14:textId="77777777" w:rsidR="008D7399"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color w:val="221E1F"/>
          <w:lang w:val="mt-MT"/>
        </w:rPr>
        <w:t xml:space="preserve">biex </w:t>
      </w:r>
      <w:r w:rsidR="00601124" w:rsidRPr="00D32A30">
        <w:rPr>
          <w:color w:val="221E1F"/>
          <w:lang w:val="mt-MT"/>
        </w:rPr>
        <w:t>tmexxi</w:t>
      </w:r>
      <w:r w:rsidRPr="00D32A30">
        <w:rPr>
          <w:color w:val="221E1F"/>
          <w:lang w:val="mt-MT"/>
        </w:rPr>
        <w:t xml:space="preserve"> xi bżieżaq tal-arja.</w:t>
      </w:r>
    </w:p>
    <w:p w14:paraId="22E64191"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766E26B9" w14:textId="77777777" w:rsidR="008D7399"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color w:val="221E1F"/>
          <w:lang w:val="mt-MT"/>
        </w:rPr>
        <w:t>Bil-mod agħfas il-planġer biex</w:t>
      </w:r>
    </w:p>
    <w:p w14:paraId="7AD0793F" w14:textId="77777777" w:rsidR="00E37A0B"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color w:val="221E1F"/>
          <w:lang w:val="mt-MT"/>
        </w:rPr>
        <w:t>iġġiegħel l-arja toħroġ. (Figura 1)</w:t>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r>
      <w:r w:rsidRPr="00D32A30">
        <w:rPr>
          <w:color w:val="221E1F"/>
          <w:lang w:val="mt-MT"/>
        </w:rPr>
        <w:tab/>
        <w:t>Figura 1</w:t>
      </w:r>
    </w:p>
    <w:p w14:paraId="2AC85169" w14:textId="77777777" w:rsidR="00E37A0B" w:rsidRPr="00D32A30" w:rsidRDefault="00E37A0B" w:rsidP="00101BBB">
      <w:pPr>
        <w:pStyle w:val="ListParagraph"/>
        <w:widowControl w:val="0"/>
        <w:tabs>
          <w:tab w:val="clear" w:pos="567"/>
        </w:tabs>
        <w:autoSpaceDE w:val="0"/>
        <w:autoSpaceDN w:val="0"/>
        <w:spacing w:line="240" w:lineRule="auto"/>
        <w:ind w:left="0"/>
        <w:contextualSpacing w:val="0"/>
        <w:rPr>
          <w:color w:val="221E1F"/>
          <w:lang w:val="mt-MT"/>
        </w:rPr>
      </w:pPr>
    </w:p>
    <w:p w14:paraId="61E7F5CB" w14:textId="77777777" w:rsidR="007D7CE0" w:rsidRPr="00D32A30" w:rsidRDefault="000030C5" w:rsidP="00101BBB">
      <w:pPr>
        <w:tabs>
          <w:tab w:val="clear" w:pos="567"/>
        </w:tabs>
        <w:spacing w:line="240" w:lineRule="auto"/>
        <w:rPr>
          <w:rFonts w:eastAsia="Times New Roman"/>
          <w:color w:val="221E1F"/>
          <w:szCs w:val="22"/>
        </w:rPr>
      </w:pPr>
      <w:r w:rsidRPr="00D32A30">
        <w:rPr>
          <w:color w:val="221E1F"/>
        </w:rPr>
        <w:br w:type="page"/>
      </w:r>
    </w:p>
    <w:p w14:paraId="1ACD65FC" w14:textId="77777777" w:rsidR="00E37A0B"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lang w:val="mt-MT" w:eastAsia="en-GB"/>
        </w:rPr>
        <w:lastRenderedPageBreak/>
        <w:drawing>
          <wp:anchor distT="0" distB="0" distL="114300" distR="114300" simplePos="0" relativeHeight="251697152" behindDoc="1" locked="0" layoutInCell="1" allowOverlap="1" wp14:anchorId="154D7A40" wp14:editId="5857A3B1">
            <wp:simplePos x="0" y="0"/>
            <wp:positionH relativeFrom="margin">
              <wp:posOffset>8255</wp:posOffset>
            </wp:positionH>
            <wp:positionV relativeFrom="margin">
              <wp:posOffset>143510</wp:posOffset>
            </wp:positionV>
            <wp:extent cx="1862455" cy="185102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79332" name="Picture 124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862455"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E23FA"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034706D7" w14:textId="77777777" w:rsidR="008D7399" w:rsidRPr="00D32A30" w:rsidRDefault="000030C5" w:rsidP="00101BBB">
      <w:pPr>
        <w:pStyle w:val="ListParagraph"/>
        <w:widowControl w:val="0"/>
        <w:numPr>
          <w:ilvl w:val="0"/>
          <w:numId w:val="62"/>
        </w:numPr>
        <w:tabs>
          <w:tab w:val="clear" w:pos="567"/>
        </w:tabs>
        <w:autoSpaceDE w:val="0"/>
        <w:autoSpaceDN w:val="0"/>
        <w:spacing w:line="240" w:lineRule="auto"/>
        <w:ind w:hanging="927"/>
        <w:contextualSpacing w:val="0"/>
        <w:rPr>
          <w:color w:val="221E1F"/>
          <w:lang w:val="mt-MT"/>
        </w:rPr>
      </w:pPr>
      <w:r w:rsidRPr="00D32A30">
        <w:rPr>
          <w:color w:val="221E1F"/>
          <w:lang w:val="mt-MT"/>
        </w:rPr>
        <w:t>Erġa’ ċċekkja l-kejl ta’ Noxafil fis-siringa. Jekk ikun</w:t>
      </w:r>
    </w:p>
    <w:p w14:paraId="56DE117D" w14:textId="77777777" w:rsidR="008D7399"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inqas mid-doża preskritta, poġġi</w:t>
      </w:r>
    </w:p>
    <w:p w14:paraId="2051C8C6" w14:textId="77777777" w:rsidR="008D7399"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t-tarf immarkat lura fit-tazza għat-ta</w:t>
      </w:r>
      <w:r w:rsidR="00601124" w:rsidRPr="00D32A30">
        <w:rPr>
          <w:color w:val="221E1F"/>
          <w:lang w:val="mt-MT"/>
        </w:rPr>
        <w:t>ħ</w:t>
      </w:r>
      <w:r w:rsidRPr="00D32A30">
        <w:rPr>
          <w:color w:val="221E1F"/>
          <w:lang w:val="mt-MT"/>
        </w:rPr>
        <w:t>lit b’Noxafil u</w:t>
      </w:r>
    </w:p>
    <w:p w14:paraId="7C900EAC" w14:textId="77777777" w:rsidR="008D7399"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iġbed il-planġer lura sakemm tasal</w:t>
      </w:r>
    </w:p>
    <w:p w14:paraId="3D8FC5E9" w14:textId="77777777" w:rsidR="008D7399"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sal-marka tad-doża t-tajba. (Figura 2)</w:t>
      </w:r>
    </w:p>
    <w:p w14:paraId="4FA84500"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056BE42D"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171D374A"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56DEDA6A"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3E6DE7C1" w14:textId="77777777" w:rsidR="00E37A0B" w:rsidRPr="00D32A30" w:rsidRDefault="00E37A0B" w:rsidP="00101BBB">
      <w:pPr>
        <w:pStyle w:val="ListParagraph"/>
        <w:widowControl w:val="0"/>
        <w:tabs>
          <w:tab w:val="clear" w:pos="567"/>
        </w:tabs>
        <w:autoSpaceDE w:val="0"/>
        <w:autoSpaceDN w:val="0"/>
        <w:spacing w:line="240" w:lineRule="auto"/>
        <w:ind w:left="0" w:firstLine="567"/>
        <w:contextualSpacing w:val="0"/>
        <w:rPr>
          <w:color w:val="221E1F"/>
          <w:lang w:val="mt-MT"/>
        </w:rPr>
      </w:pPr>
    </w:p>
    <w:p w14:paraId="1960A963" w14:textId="77777777" w:rsidR="00E37A0B" w:rsidRPr="00D32A30" w:rsidRDefault="000030C5" w:rsidP="00101BBB">
      <w:pPr>
        <w:pStyle w:val="ListParagraph"/>
        <w:widowControl w:val="0"/>
        <w:tabs>
          <w:tab w:val="clear" w:pos="567"/>
        </w:tabs>
        <w:autoSpaceDE w:val="0"/>
        <w:autoSpaceDN w:val="0"/>
        <w:spacing w:line="240" w:lineRule="auto"/>
        <w:ind w:left="0" w:firstLine="567"/>
        <w:contextualSpacing w:val="0"/>
        <w:rPr>
          <w:color w:val="221E1F"/>
          <w:lang w:val="mt-MT"/>
        </w:rPr>
      </w:pPr>
      <w:r w:rsidRPr="00D32A30">
        <w:rPr>
          <w:color w:val="221E1F"/>
          <w:lang w:val="mt-MT"/>
        </w:rPr>
        <w:t>Figur</w:t>
      </w:r>
      <w:r w:rsidR="008D7399" w:rsidRPr="00D32A30">
        <w:rPr>
          <w:color w:val="221E1F"/>
          <w:lang w:val="mt-MT"/>
        </w:rPr>
        <w:t>a</w:t>
      </w:r>
      <w:r w:rsidRPr="00D32A30">
        <w:rPr>
          <w:color w:val="221E1F"/>
          <w:lang w:val="mt-MT"/>
        </w:rPr>
        <w:t xml:space="preserve"> 2</w:t>
      </w:r>
    </w:p>
    <w:p w14:paraId="2C4EFF60" w14:textId="77777777" w:rsidR="00E37A0B" w:rsidRPr="00D32A30" w:rsidRDefault="00E37A0B" w:rsidP="00101BBB">
      <w:pPr>
        <w:pStyle w:val="BalloonText"/>
        <w:ind w:left="7286" w:hanging="2466"/>
        <w:rPr>
          <w:rFonts w:ascii="Times New Roman" w:hAnsi="Times New Roman" w:cs="Times New Roman"/>
          <w:color w:val="221E1F"/>
          <w:sz w:val="22"/>
          <w:szCs w:val="22"/>
        </w:rPr>
      </w:pPr>
    </w:p>
    <w:p w14:paraId="6DA7D97E" w14:textId="77777777" w:rsidR="00E37A0B" w:rsidRPr="00D32A30" w:rsidRDefault="000030C5" w:rsidP="00101BBB">
      <w:pPr>
        <w:spacing w:line="240" w:lineRule="auto"/>
        <w:rPr>
          <w:b/>
        </w:rPr>
      </w:pPr>
      <w:r w:rsidRPr="00D32A30">
        <w:rPr>
          <w:b/>
        </w:rPr>
        <w:br w:type="page"/>
      </w:r>
    </w:p>
    <w:p w14:paraId="5B4FABE3" w14:textId="77777777" w:rsidR="00E37A0B" w:rsidRPr="00D32A30" w:rsidRDefault="00E37A0B" w:rsidP="00101BBB">
      <w:pPr>
        <w:spacing w:line="240" w:lineRule="auto"/>
        <w:rPr>
          <w:b/>
        </w:rPr>
      </w:pPr>
    </w:p>
    <w:p w14:paraId="1A81F9B6" w14:textId="77777777" w:rsidR="00E37A0B" w:rsidRPr="00D32A30" w:rsidRDefault="000030C5" w:rsidP="00101BBB">
      <w:pPr>
        <w:spacing w:line="240" w:lineRule="auto"/>
        <w:rPr>
          <w:b/>
        </w:rPr>
      </w:pPr>
      <w:r w:rsidRPr="00D32A30">
        <w:rPr>
          <w:b/>
        </w:rPr>
        <w:t>Pass 13. Agħti Noxafil lill-wild tiegħek</w:t>
      </w:r>
    </w:p>
    <w:p w14:paraId="07557138" w14:textId="77777777" w:rsidR="00E37A0B" w:rsidRPr="00D32A30" w:rsidRDefault="000030C5" w:rsidP="00101BBB">
      <w:pPr>
        <w:spacing w:line="240" w:lineRule="auto"/>
        <w:rPr>
          <w:b/>
        </w:rPr>
      </w:pPr>
      <w:r w:rsidRPr="00D32A30">
        <w:rPr>
          <w:lang w:eastAsia="en-GB"/>
        </w:rPr>
        <w:drawing>
          <wp:anchor distT="0" distB="0" distL="114300" distR="114300" simplePos="0" relativeHeight="251698176" behindDoc="1" locked="0" layoutInCell="1" allowOverlap="1" wp14:anchorId="352FB137" wp14:editId="01AE64C0">
            <wp:simplePos x="0" y="0"/>
            <wp:positionH relativeFrom="column">
              <wp:posOffset>3105150</wp:posOffset>
            </wp:positionH>
            <wp:positionV relativeFrom="page">
              <wp:posOffset>1050925</wp:posOffset>
            </wp:positionV>
            <wp:extent cx="1993900" cy="14224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732" name="Picture 124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9939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52A5D" w14:textId="77777777" w:rsidR="00E37A0B" w:rsidRPr="00D32A30" w:rsidRDefault="00E37A0B" w:rsidP="00101BBB">
      <w:pPr>
        <w:spacing w:line="240" w:lineRule="auto"/>
        <w:rPr>
          <w:b/>
        </w:rPr>
      </w:pPr>
    </w:p>
    <w:p w14:paraId="39971464" w14:textId="77777777" w:rsidR="008D7399" w:rsidRPr="00D32A30" w:rsidRDefault="000030C5" w:rsidP="00101BBB">
      <w:pPr>
        <w:pStyle w:val="ListParagraph"/>
        <w:numPr>
          <w:ilvl w:val="0"/>
          <w:numId w:val="73"/>
        </w:numPr>
        <w:ind w:hanging="720"/>
        <w:rPr>
          <w:color w:val="221E1F"/>
          <w:lang w:val="mt-MT"/>
        </w:rPr>
      </w:pPr>
      <w:r w:rsidRPr="00D32A30">
        <w:rPr>
          <w:color w:val="221E1F"/>
          <w:lang w:val="mt-MT"/>
        </w:rPr>
        <w:t>Bil-mod poġġi s-siringa</w:t>
      </w:r>
    </w:p>
    <w:p w14:paraId="73F61BAA" w14:textId="77777777" w:rsidR="008D7399" w:rsidRPr="00D32A30" w:rsidRDefault="000030C5" w:rsidP="00101BBB">
      <w:pPr>
        <w:pStyle w:val="ListParagraph"/>
        <w:ind w:left="567"/>
        <w:rPr>
          <w:color w:val="221E1F"/>
          <w:lang w:val="mt-MT"/>
        </w:rPr>
      </w:pPr>
      <w:r w:rsidRPr="00D32A30">
        <w:rPr>
          <w:color w:val="221E1F"/>
          <w:lang w:val="mt-MT"/>
        </w:rPr>
        <w:t>fil-ħalq tal-wild tiegħek</w:t>
      </w:r>
    </w:p>
    <w:p w14:paraId="439032B5" w14:textId="77777777" w:rsidR="008D7399" w:rsidRPr="00D32A30" w:rsidRDefault="000030C5" w:rsidP="00101BBB">
      <w:pPr>
        <w:pStyle w:val="ListParagraph"/>
        <w:ind w:left="567"/>
        <w:rPr>
          <w:color w:val="221E1F"/>
          <w:lang w:val="mt-MT"/>
        </w:rPr>
      </w:pPr>
      <w:r w:rsidRPr="00D32A30">
        <w:rPr>
          <w:color w:val="221E1F"/>
          <w:lang w:val="mt-MT"/>
        </w:rPr>
        <w:t>sabiex it-tarf immarkat imiss n-naħa ta’</w:t>
      </w:r>
    </w:p>
    <w:p w14:paraId="0DF61D9A" w14:textId="77777777" w:rsidR="008D7399" w:rsidRPr="00D32A30" w:rsidRDefault="000030C5" w:rsidP="00101BBB">
      <w:pPr>
        <w:pStyle w:val="ListParagraph"/>
        <w:ind w:left="567"/>
        <w:rPr>
          <w:color w:val="221E1F"/>
          <w:lang w:val="mt-MT"/>
        </w:rPr>
      </w:pPr>
      <w:r w:rsidRPr="00D32A30">
        <w:rPr>
          <w:color w:val="221E1F"/>
          <w:lang w:val="mt-MT"/>
        </w:rPr>
        <w:t>ġewwa tal-ħadd tiegħu.</w:t>
      </w:r>
    </w:p>
    <w:p w14:paraId="35DA5A3D" w14:textId="77777777" w:rsidR="00E37A0B" w:rsidRPr="00D32A30" w:rsidRDefault="00E37A0B" w:rsidP="00101BBB">
      <w:pPr>
        <w:pStyle w:val="ListParagraph"/>
        <w:widowControl w:val="0"/>
        <w:tabs>
          <w:tab w:val="clear" w:pos="567"/>
        </w:tabs>
        <w:autoSpaceDE w:val="0"/>
        <w:autoSpaceDN w:val="0"/>
        <w:spacing w:line="240" w:lineRule="auto"/>
        <w:ind w:left="567"/>
        <w:contextualSpacing w:val="0"/>
        <w:rPr>
          <w:color w:val="221E1F"/>
          <w:sz w:val="24"/>
          <w:szCs w:val="24"/>
          <w:lang w:val="mt-MT"/>
        </w:rPr>
      </w:pPr>
    </w:p>
    <w:p w14:paraId="14C49FF8" w14:textId="77777777" w:rsidR="00E37A0B" w:rsidRPr="00D32A30" w:rsidRDefault="00E37A0B" w:rsidP="00101BBB">
      <w:pPr>
        <w:pStyle w:val="ListParagraph"/>
        <w:widowControl w:val="0"/>
        <w:tabs>
          <w:tab w:val="clear" w:pos="567"/>
        </w:tabs>
        <w:autoSpaceDE w:val="0"/>
        <w:autoSpaceDN w:val="0"/>
        <w:spacing w:line="240" w:lineRule="auto"/>
        <w:ind w:left="567"/>
        <w:contextualSpacing w:val="0"/>
        <w:rPr>
          <w:color w:val="221E1F"/>
          <w:sz w:val="24"/>
          <w:szCs w:val="24"/>
          <w:lang w:val="mt-MT"/>
        </w:rPr>
      </w:pPr>
    </w:p>
    <w:p w14:paraId="56399D59" w14:textId="77777777" w:rsidR="00E37A0B" w:rsidRPr="00D32A30" w:rsidRDefault="00E37A0B" w:rsidP="00101BBB">
      <w:pPr>
        <w:pStyle w:val="ListParagraph"/>
        <w:widowControl w:val="0"/>
        <w:tabs>
          <w:tab w:val="clear" w:pos="567"/>
        </w:tabs>
        <w:autoSpaceDE w:val="0"/>
        <w:autoSpaceDN w:val="0"/>
        <w:spacing w:line="240" w:lineRule="auto"/>
        <w:ind w:left="567"/>
        <w:contextualSpacing w:val="0"/>
        <w:rPr>
          <w:color w:val="221E1F"/>
          <w:lang w:val="mt-MT"/>
        </w:rPr>
      </w:pPr>
    </w:p>
    <w:p w14:paraId="7B563845" w14:textId="77777777" w:rsidR="008D7399" w:rsidRPr="00D32A30" w:rsidRDefault="000030C5" w:rsidP="00101BBB">
      <w:pPr>
        <w:pStyle w:val="ListParagraph"/>
        <w:widowControl w:val="0"/>
        <w:numPr>
          <w:ilvl w:val="0"/>
          <w:numId w:val="73"/>
        </w:numPr>
        <w:tabs>
          <w:tab w:val="clear" w:pos="567"/>
        </w:tabs>
        <w:autoSpaceDE w:val="0"/>
        <w:autoSpaceDN w:val="0"/>
        <w:spacing w:line="240" w:lineRule="auto"/>
        <w:ind w:left="567" w:hanging="567"/>
        <w:contextualSpacing w:val="0"/>
        <w:rPr>
          <w:color w:val="221E1F"/>
          <w:lang w:val="mt-MT"/>
        </w:rPr>
      </w:pPr>
      <w:r w:rsidRPr="00D32A30">
        <w:rPr>
          <w:color w:val="221E1F"/>
          <w:lang w:val="mt-MT"/>
        </w:rPr>
        <w:t xml:space="preserve">Bil-mod agħfas il-planġer ’l isfel biex tagħti d-doża ta’ </w:t>
      </w:r>
    </w:p>
    <w:p w14:paraId="35B9A036" w14:textId="77777777" w:rsidR="008D7399"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Noxafil. Huwa importanti li l-wild tiegħek jieħu d-doża kollha</w:t>
      </w:r>
    </w:p>
    <w:p w14:paraId="2D43F5E2" w14:textId="77777777" w:rsidR="008D7399" w:rsidRPr="00D32A30" w:rsidRDefault="000030C5" w:rsidP="00101BBB">
      <w:pPr>
        <w:pStyle w:val="ListParagraph"/>
        <w:widowControl w:val="0"/>
        <w:tabs>
          <w:tab w:val="clear" w:pos="567"/>
        </w:tabs>
        <w:autoSpaceDE w:val="0"/>
        <w:autoSpaceDN w:val="0"/>
        <w:spacing w:line="240" w:lineRule="auto"/>
        <w:ind w:left="567"/>
        <w:contextualSpacing w:val="0"/>
        <w:rPr>
          <w:color w:val="221E1F"/>
          <w:lang w:val="mt-MT"/>
        </w:rPr>
      </w:pPr>
      <w:r w:rsidRPr="00D32A30">
        <w:rPr>
          <w:color w:val="221E1F"/>
          <w:lang w:val="mt-MT"/>
        </w:rPr>
        <w:t>(ma jimpurtax jekk jifdal ftit fit-tarf immarkat tas-siringa)</w:t>
      </w:r>
      <w:r w:rsidR="00601124" w:rsidRPr="00D32A30">
        <w:rPr>
          <w:color w:val="221E1F"/>
          <w:lang w:val="mt-MT"/>
        </w:rPr>
        <w:t>.</w:t>
      </w:r>
    </w:p>
    <w:p w14:paraId="233CB6C5" w14:textId="77777777" w:rsidR="00E37A0B" w:rsidRPr="00D32A30" w:rsidRDefault="00E37A0B" w:rsidP="00101BBB">
      <w:pPr>
        <w:spacing w:before="100" w:beforeAutospacing="1" w:after="120"/>
        <w:rPr>
          <w:color w:val="221E1F"/>
          <w:sz w:val="24"/>
          <w:szCs w:val="24"/>
        </w:rPr>
      </w:pPr>
    </w:p>
    <w:tbl>
      <w:tblPr>
        <w:tblpPr w:leftFromText="180" w:rightFromText="180" w:vertAnchor="text" w:horzAnchor="margin" w:tblpY="188"/>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9061"/>
      </w:tblGrid>
      <w:tr w:rsidR="0001667A" w14:paraId="41B7DCC0" w14:textId="77777777" w:rsidTr="00CC4DF3">
        <w:trPr>
          <w:trHeight w:val="1270"/>
        </w:trPr>
        <w:tc>
          <w:tcPr>
            <w:tcW w:w="9180" w:type="dxa"/>
          </w:tcPr>
          <w:p w14:paraId="6B3C6AF9" w14:textId="77777777" w:rsidR="00E37A0B" w:rsidRPr="00D32A30" w:rsidRDefault="000030C5" w:rsidP="00101BBB">
            <w:pPr>
              <w:spacing w:line="240" w:lineRule="auto"/>
              <w:ind w:right="340"/>
              <w:rPr>
                <w:b/>
              </w:rPr>
            </w:pPr>
            <w:r w:rsidRPr="00D32A30">
              <w:rPr>
                <w:b/>
              </w:rPr>
              <w:t>Not</w:t>
            </w:r>
            <w:r w:rsidR="008D7399" w:rsidRPr="00D32A30">
              <w:rPr>
                <w:b/>
              </w:rPr>
              <w:t>a</w:t>
            </w:r>
            <w:r w:rsidRPr="00D32A30">
              <w:rPr>
                <w:b/>
              </w:rPr>
              <w:t>:</w:t>
            </w:r>
          </w:p>
          <w:p w14:paraId="07E0B045" w14:textId="77777777" w:rsidR="008D7399" w:rsidRPr="00D32A30" w:rsidRDefault="000030C5" w:rsidP="00101BBB">
            <w:pPr>
              <w:pStyle w:val="ListParagraph"/>
              <w:widowControl w:val="0"/>
              <w:numPr>
                <w:ilvl w:val="0"/>
                <w:numId w:val="62"/>
              </w:numPr>
              <w:tabs>
                <w:tab w:val="clear" w:pos="567"/>
              </w:tabs>
              <w:autoSpaceDE w:val="0"/>
              <w:autoSpaceDN w:val="0"/>
              <w:spacing w:line="240" w:lineRule="auto"/>
              <w:ind w:left="567" w:right="340" w:hanging="283"/>
              <w:contextualSpacing w:val="0"/>
              <w:rPr>
                <w:i/>
                <w:lang w:val="mt-MT"/>
              </w:rPr>
            </w:pPr>
            <w:r w:rsidRPr="00D32A30">
              <w:rPr>
                <w:iCs/>
                <w:lang w:val="mt-MT"/>
              </w:rPr>
              <w:t>Jekk il-wild tiegħek jirremetti jew jobżoq id-doża kollha fi żmien 15-il minuta minn meta jieħu Noxafil, tista’ t</w:t>
            </w:r>
            <w:r w:rsidR="00601124" w:rsidRPr="00D32A30">
              <w:rPr>
                <w:iCs/>
                <w:lang w:val="mt-MT"/>
              </w:rPr>
              <w:t xml:space="preserve">irrepeti </w:t>
            </w:r>
            <w:r w:rsidRPr="00D32A30">
              <w:rPr>
                <w:iCs/>
                <w:lang w:val="mt-MT"/>
              </w:rPr>
              <w:t>d-doża  darba. Agħmel segwitu mat-tabib jew l-ispiżjar tiegħek jekk dan iseħħ.</w:t>
            </w:r>
          </w:p>
          <w:p w14:paraId="51D70A6D" w14:textId="77777777" w:rsidR="00E37A0B" w:rsidRPr="00D32A30" w:rsidRDefault="000030C5" w:rsidP="00101BBB">
            <w:pPr>
              <w:pStyle w:val="ListParagraph"/>
              <w:widowControl w:val="0"/>
              <w:numPr>
                <w:ilvl w:val="0"/>
                <w:numId w:val="62"/>
              </w:numPr>
              <w:tabs>
                <w:tab w:val="clear" w:pos="567"/>
              </w:tabs>
              <w:autoSpaceDE w:val="0"/>
              <w:autoSpaceDN w:val="0"/>
              <w:spacing w:line="240" w:lineRule="auto"/>
              <w:ind w:left="567" w:right="340" w:hanging="283"/>
              <w:contextualSpacing w:val="0"/>
              <w:rPr>
                <w:i/>
                <w:lang w:val="mt-MT"/>
              </w:rPr>
            </w:pPr>
            <w:r w:rsidRPr="00D32A30">
              <w:rPr>
                <w:iCs/>
                <w:lang w:val="mt-MT"/>
              </w:rPr>
              <w:t>Uża biss is-solvent mill-kitt. Tħallatx Noxafil ma’ ħalib, meraq jew ilma.</w:t>
            </w:r>
          </w:p>
        </w:tc>
      </w:tr>
    </w:tbl>
    <w:p w14:paraId="459C93D5" w14:textId="77777777" w:rsidR="00E37A0B" w:rsidRPr="00D32A30" w:rsidRDefault="00E37A0B" w:rsidP="00101BBB">
      <w:pPr>
        <w:spacing w:line="240" w:lineRule="auto"/>
        <w:rPr>
          <w:bCs/>
        </w:rPr>
      </w:pPr>
    </w:p>
    <w:p w14:paraId="22E0234E" w14:textId="77777777" w:rsidR="00E37A0B" w:rsidRPr="00D32A30" w:rsidRDefault="00E37A0B" w:rsidP="00101BBB">
      <w:pPr>
        <w:spacing w:line="240" w:lineRule="auto"/>
        <w:rPr>
          <w:bCs/>
        </w:rPr>
      </w:pPr>
    </w:p>
    <w:p w14:paraId="0BB72169" w14:textId="77777777" w:rsidR="00E37A0B" w:rsidRPr="00D32A30" w:rsidRDefault="000030C5" w:rsidP="00101BBB">
      <w:pPr>
        <w:spacing w:line="240" w:lineRule="auto"/>
        <w:rPr>
          <w:b/>
        </w:rPr>
      </w:pPr>
      <w:r w:rsidRPr="00D32A30">
        <w:rPr>
          <w:b/>
        </w:rPr>
        <w:t>Pass 14. Naddaf it-tazza u s-siringi</w:t>
      </w:r>
    </w:p>
    <w:p w14:paraId="0B8963DB" w14:textId="77777777" w:rsidR="00E37A0B" w:rsidRPr="00D32A30" w:rsidRDefault="00E37A0B" w:rsidP="00101BBB">
      <w:pPr>
        <w:spacing w:before="120" w:line="240" w:lineRule="auto"/>
        <w:rPr>
          <w:b/>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1"/>
      </w:tblGrid>
      <w:tr w:rsidR="0001667A" w14:paraId="195ED382" w14:textId="77777777" w:rsidTr="00CC4DF3">
        <w:tc>
          <w:tcPr>
            <w:tcW w:w="9287" w:type="dxa"/>
            <w:shd w:val="clear" w:color="auto" w:fill="auto"/>
          </w:tcPr>
          <w:p w14:paraId="30C89091" w14:textId="77777777" w:rsidR="008D7399" w:rsidRPr="00D32A30" w:rsidRDefault="000030C5" w:rsidP="00101BBB">
            <w:pPr>
              <w:pStyle w:val="Pa11"/>
              <w:tabs>
                <w:tab w:val="left" w:pos="567"/>
              </w:tabs>
              <w:spacing w:before="120" w:after="120" w:line="240" w:lineRule="auto"/>
              <w:rPr>
                <w:rFonts w:ascii="Times New Roman" w:hAnsi="Times New Roman"/>
                <w:noProof/>
                <w:sz w:val="22"/>
                <w:szCs w:val="22"/>
                <w:lang w:val="mt-MT"/>
              </w:rPr>
            </w:pPr>
            <w:r w:rsidRPr="00D32A30">
              <w:rPr>
                <w:rFonts w:ascii="Times New Roman" w:hAnsi="Times New Roman"/>
                <w:b/>
                <w:bCs/>
                <w:noProof/>
                <w:color w:val="221E1F"/>
                <w:sz w:val="22"/>
                <w:szCs w:val="22"/>
                <w:lang w:val="mt-MT"/>
              </w:rPr>
              <w:t xml:space="preserve">Nota: </w:t>
            </w:r>
            <w:r w:rsidRPr="00D32A30">
              <w:rPr>
                <w:rFonts w:ascii="Times New Roman" w:hAnsi="Times New Roman"/>
                <w:noProof/>
                <w:sz w:val="22"/>
                <w:szCs w:val="22"/>
                <w:lang w:val="mt-MT"/>
              </w:rPr>
              <w:t xml:space="preserve">Is-siringi u t-tazzi għat-taħlit għandhom jerġgħu jintużaw. Tarmix </w:t>
            </w:r>
            <w:r w:rsidR="00601124" w:rsidRPr="00D32A30">
              <w:rPr>
                <w:rFonts w:ascii="Times New Roman" w:hAnsi="Times New Roman"/>
                <w:noProof/>
                <w:sz w:val="22"/>
                <w:szCs w:val="22"/>
                <w:lang w:val="mt-MT"/>
              </w:rPr>
              <w:t>is-</w:t>
            </w:r>
            <w:r w:rsidRPr="00D32A30">
              <w:rPr>
                <w:rFonts w:ascii="Times New Roman" w:hAnsi="Times New Roman"/>
                <w:noProof/>
                <w:sz w:val="22"/>
                <w:szCs w:val="22"/>
                <w:lang w:val="mt-MT"/>
              </w:rPr>
              <w:t xml:space="preserve">siringi u </w:t>
            </w:r>
            <w:r w:rsidR="00601124" w:rsidRPr="00D32A30">
              <w:rPr>
                <w:rFonts w:ascii="Times New Roman" w:hAnsi="Times New Roman"/>
                <w:noProof/>
                <w:sz w:val="22"/>
                <w:szCs w:val="22"/>
                <w:lang w:val="mt-MT"/>
              </w:rPr>
              <w:t>t-</w:t>
            </w:r>
            <w:r w:rsidRPr="00D32A30">
              <w:rPr>
                <w:rFonts w:ascii="Times New Roman" w:hAnsi="Times New Roman"/>
                <w:noProof/>
                <w:sz w:val="22"/>
                <w:szCs w:val="22"/>
                <w:lang w:val="mt-MT"/>
              </w:rPr>
              <w:t>tazzi għat-taħlit ipprovduti sakemm jintużaw il-qratas kollha ta’ Noxafil. Jekk is-siringi ma jistgħux jinħaslu u jerġgħu jintużaw, huma pprovduti siringi addizzjonali fil-pakkett 2.</w:t>
            </w:r>
          </w:p>
        </w:tc>
      </w:tr>
    </w:tbl>
    <w:p w14:paraId="65E4EAFB" w14:textId="77777777" w:rsidR="00E37A0B" w:rsidRPr="00D32A30" w:rsidRDefault="00E37A0B" w:rsidP="00101BBB">
      <w:pPr>
        <w:pStyle w:val="Pa11"/>
        <w:spacing w:line="240" w:lineRule="auto"/>
        <w:rPr>
          <w:rFonts w:ascii="Times New Roman" w:hAnsi="Times New Roman"/>
          <w:noProof/>
          <w:color w:val="221E1F"/>
          <w:sz w:val="22"/>
          <w:szCs w:val="22"/>
          <w:lang w:val="mt-MT"/>
        </w:rPr>
      </w:pPr>
    </w:p>
    <w:p w14:paraId="1A178756" w14:textId="77777777" w:rsidR="008D7399" w:rsidRPr="00D32A30" w:rsidRDefault="000030C5" w:rsidP="00101BBB">
      <w:pPr>
        <w:pStyle w:val="Default"/>
        <w:numPr>
          <w:ilvl w:val="0"/>
          <w:numId w:val="73"/>
        </w:numPr>
        <w:ind w:left="567" w:hanging="567"/>
        <w:rPr>
          <w:noProof/>
          <w:sz w:val="22"/>
          <w:szCs w:val="22"/>
          <w:lang w:val="mt-MT"/>
        </w:rPr>
      </w:pPr>
      <w:r w:rsidRPr="00D32A30">
        <w:rPr>
          <w:noProof/>
          <w:sz w:val="22"/>
          <w:szCs w:val="22"/>
          <w:lang w:val="mt-MT"/>
        </w:rPr>
        <w:t>Ferra’ Noxafil li jifdal mit-tazza għat-taħlit għal</w:t>
      </w:r>
    </w:p>
    <w:p w14:paraId="13AFB427" w14:textId="77777777" w:rsidR="008D7399" w:rsidRPr="00D32A30" w:rsidRDefault="000030C5" w:rsidP="00101BBB">
      <w:pPr>
        <w:pStyle w:val="Default"/>
        <w:rPr>
          <w:noProof/>
          <w:sz w:val="22"/>
          <w:szCs w:val="22"/>
          <w:lang w:val="mt-MT"/>
        </w:rPr>
      </w:pPr>
      <w:r w:rsidRPr="00D32A30">
        <w:rPr>
          <w:noProof/>
          <w:lang w:val="mt-MT" w:eastAsia="en-GB"/>
        </w:rPr>
        <w:drawing>
          <wp:anchor distT="0" distB="0" distL="114300" distR="114300" simplePos="0" relativeHeight="251699200" behindDoc="1" locked="0" layoutInCell="1" allowOverlap="1" wp14:anchorId="1A5BBE18" wp14:editId="4C9855DE">
            <wp:simplePos x="0" y="0"/>
            <wp:positionH relativeFrom="margin">
              <wp:posOffset>4293235</wp:posOffset>
            </wp:positionH>
            <wp:positionV relativeFrom="page">
              <wp:posOffset>6202680</wp:posOffset>
            </wp:positionV>
            <wp:extent cx="1311275" cy="141732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17158" name="Picture 109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31127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A30">
        <w:rPr>
          <w:noProof/>
          <w:sz w:val="22"/>
          <w:szCs w:val="22"/>
          <w:lang w:val="mt-MT"/>
        </w:rPr>
        <w:t>ġor-reċipjent tal-iskart tad-dar.</w:t>
      </w:r>
    </w:p>
    <w:p w14:paraId="569F01B3" w14:textId="77777777" w:rsidR="00E37A0B" w:rsidRPr="00D32A30" w:rsidRDefault="000030C5" w:rsidP="00101BBB">
      <w:pPr>
        <w:pStyle w:val="Pa11"/>
        <w:spacing w:line="240" w:lineRule="auto"/>
        <w:ind w:left="567"/>
        <w:rPr>
          <w:rFonts w:ascii="Times New Roman" w:hAnsi="Times New Roman"/>
          <w:b/>
          <w:bCs/>
          <w:noProof/>
          <w:color w:val="221E1F"/>
          <w:sz w:val="22"/>
          <w:szCs w:val="22"/>
          <w:lang w:val="mt-MT"/>
        </w:rPr>
      </w:pPr>
      <w:r w:rsidRPr="00D32A30">
        <w:rPr>
          <w:rFonts w:ascii="Times New Roman" w:hAnsi="Times New Roman"/>
          <w:b/>
          <w:bCs/>
          <w:noProof/>
          <w:color w:val="221E1F"/>
          <w:sz w:val="22"/>
          <w:szCs w:val="22"/>
          <w:lang w:val="mt-MT"/>
        </w:rPr>
        <w:t>Tferrgħux fis-sink.</w:t>
      </w:r>
    </w:p>
    <w:p w14:paraId="2D111F72" w14:textId="77777777" w:rsidR="00E37A0B" w:rsidRPr="00D32A30" w:rsidRDefault="00E37A0B" w:rsidP="00101BBB">
      <w:pPr>
        <w:pStyle w:val="Default"/>
        <w:rPr>
          <w:noProof/>
          <w:lang w:val="mt-MT"/>
        </w:rPr>
      </w:pPr>
    </w:p>
    <w:p w14:paraId="04F03614" w14:textId="77777777" w:rsidR="00E37A0B" w:rsidRPr="00D32A30" w:rsidRDefault="000030C5" w:rsidP="00101BBB">
      <w:pPr>
        <w:pStyle w:val="Pa17"/>
        <w:numPr>
          <w:ilvl w:val="0"/>
          <w:numId w:val="69"/>
        </w:numPr>
        <w:spacing w:before="180" w:line="240" w:lineRule="auto"/>
        <w:ind w:left="567" w:hanging="567"/>
        <w:rPr>
          <w:rFonts w:ascii="Times New Roman" w:hAnsi="Times New Roman"/>
          <w:noProof/>
          <w:color w:val="221E1F"/>
          <w:sz w:val="23"/>
          <w:szCs w:val="23"/>
          <w:lang w:val="mt-MT"/>
        </w:rPr>
      </w:pPr>
      <w:r w:rsidRPr="00D32A30">
        <w:rPr>
          <w:rFonts w:ascii="Times New Roman" w:hAnsi="Times New Roman"/>
          <w:noProof/>
          <w:color w:val="221E1F"/>
          <w:sz w:val="22"/>
          <w:szCs w:val="22"/>
          <w:lang w:val="mt-MT"/>
        </w:rPr>
        <w:t>Iġbed il-planġers minn kull siringa li użajt</w:t>
      </w:r>
      <w:r w:rsidRPr="00D32A30">
        <w:rPr>
          <w:rFonts w:ascii="Times New Roman" w:hAnsi="Times New Roman"/>
          <w:noProof/>
          <w:color w:val="221E1F"/>
          <w:sz w:val="23"/>
          <w:szCs w:val="23"/>
          <w:lang w:val="mt-MT"/>
        </w:rPr>
        <w:t>.</w:t>
      </w:r>
      <w:r w:rsidRPr="00D32A30">
        <w:rPr>
          <w:rFonts w:ascii="Times New Roman" w:hAnsi="Times New Roman"/>
          <w:noProof/>
          <w:lang w:val="mt-MT"/>
        </w:rPr>
        <w:t xml:space="preserve"> </w:t>
      </w:r>
    </w:p>
    <w:p w14:paraId="0E5752B1" w14:textId="77777777" w:rsidR="00E37A0B" w:rsidRPr="00D32A30" w:rsidRDefault="00E37A0B" w:rsidP="00101BBB">
      <w:pPr>
        <w:pStyle w:val="Default"/>
        <w:rPr>
          <w:noProof/>
          <w:lang w:val="mt-MT"/>
        </w:rPr>
      </w:pPr>
    </w:p>
    <w:p w14:paraId="470C1755" w14:textId="77777777" w:rsidR="00E37A0B" w:rsidRPr="00D32A30" w:rsidRDefault="00E37A0B" w:rsidP="00101BBB">
      <w:pPr>
        <w:pStyle w:val="Pa17"/>
        <w:spacing w:line="240" w:lineRule="auto"/>
        <w:ind w:left="567"/>
        <w:rPr>
          <w:rFonts w:ascii="Times New Roman" w:hAnsi="Times New Roman"/>
          <w:b/>
          <w:bCs/>
          <w:noProof/>
          <w:color w:val="221E1F"/>
          <w:sz w:val="22"/>
          <w:szCs w:val="22"/>
          <w:lang w:val="mt-MT"/>
        </w:rPr>
      </w:pPr>
    </w:p>
    <w:p w14:paraId="35E7F936" w14:textId="77777777" w:rsidR="008D7399" w:rsidRPr="00D32A30" w:rsidRDefault="000030C5" w:rsidP="00101BBB">
      <w:pPr>
        <w:pStyle w:val="Default"/>
        <w:numPr>
          <w:ilvl w:val="0"/>
          <w:numId w:val="76"/>
        </w:numPr>
        <w:ind w:left="567" w:hanging="567"/>
        <w:rPr>
          <w:noProof/>
          <w:sz w:val="22"/>
          <w:szCs w:val="22"/>
          <w:lang w:val="mt-MT"/>
        </w:rPr>
      </w:pPr>
      <w:r w:rsidRPr="00D32A30">
        <w:rPr>
          <w:noProof/>
          <w:sz w:val="22"/>
          <w:szCs w:val="22"/>
          <w:lang w:val="mt-MT"/>
        </w:rPr>
        <w:t>Aħsel is-siringi, il-planġers u t-tazzi għat-taħlit b’idejk b’ilma sħun</w:t>
      </w:r>
    </w:p>
    <w:p w14:paraId="1F506496" w14:textId="77777777" w:rsidR="008D7399" w:rsidRPr="00D32A30" w:rsidRDefault="000030C5" w:rsidP="00101BBB">
      <w:pPr>
        <w:pStyle w:val="Default"/>
        <w:ind w:left="567"/>
        <w:rPr>
          <w:b/>
          <w:bCs/>
          <w:noProof/>
          <w:sz w:val="22"/>
          <w:szCs w:val="22"/>
          <w:lang w:val="mt-MT"/>
        </w:rPr>
      </w:pPr>
      <w:r w:rsidRPr="00D32A30">
        <w:rPr>
          <w:noProof/>
          <w:sz w:val="22"/>
          <w:szCs w:val="22"/>
          <w:lang w:val="mt-MT"/>
        </w:rPr>
        <w:t xml:space="preserve">u sapun tal-platti. </w:t>
      </w:r>
      <w:r w:rsidRPr="00D32A30">
        <w:rPr>
          <w:b/>
          <w:bCs/>
          <w:noProof/>
          <w:sz w:val="22"/>
          <w:szCs w:val="22"/>
          <w:lang w:val="mt-MT"/>
        </w:rPr>
        <w:t>Taħsilhomx fid-dishwasher.</w:t>
      </w:r>
    </w:p>
    <w:p w14:paraId="6A2F8B68" w14:textId="77777777" w:rsidR="00E37A0B" w:rsidRPr="00D32A30" w:rsidRDefault="000030C5" w:rsidP="00101BBB">
      <w:pPr>
        <w:pStyle w:val="Pa17"/>
        <w:numPr>
          <w:ilvl w:val="0"/>
          <w:numId w:val="71"/>
        </w:numPr>
        <w:spacing w:before="180"/>
        <w:ind w:left="567" w:hanging="567"/>
        <w:rPr>
          <w:rFonts w:ascii="Times New Roman" w:hAnsi="Times New Roman"/>
          <w:noProof/>
          <w:color w:val="221E1F"/>
          <w:sz w:val="22"/>
          <w:szCs w:val="22"/>
          <w:lang w:val="mt-MT"/>
        </w:rPr>
      </w:pPr>
      <w:r w:rsidRPr="00D32A30">
        <w:rPr>
          <w:noProof/>
          <w:sz w:val="22"/>
          <w:szCs w:val="22"/>
          <w:lang w:val="mt-MT" w:eastAsia="en-GB"/>
        </w:rPr>
        <w:drawing>
          <wp:anchor distT="0" distB="0" distL="114300" distR="114300" simplePos="0" relativeHeight="251700224" behindDoc="1" locked="0" layoutInCell="1" allowOverlap="1" wp14:anchorId="0B230A81" wp14:editId="5A56BD12">
            <wp:simplePos x="0" y="0"/>
            <wp:positionH relativeFrom="column">
              <wp:posOffset>4229735</wp:posOffset>
            </wp:positionH>
            <wp:positionV relativeFrom="page">
              <wp:posOffset>7747635</wp:posOffset>
            </wp:positionV>
            <wp:extent cx="1297940" cy="9302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6233" name="Picture 109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297940"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399" w:rsidRPr="00D32A30">
        <w:rPr>
          <w:rFonts w:ascii="Times New Roman" w:hAnsi="Times New Roman"/>
          <w:noProof/>
          <w:color w:val="221E1F"/>
          <w:sz w:val="22"/>
          <w:szCs w:val="22"/>
          <w:lang w:val="mt-MT"/>
        </w:rPr>
        <w:t>Laħlaħhom bl-ilma u ħallihom jinxfu</w:t>
      </w:r>
      <w:r w:rsidRPr="00D32A30">
        <w:rPr>
          <w:rFonts w:ascii="Times New Roman" w:hAnsi="Times New Roman"/>
          <w:noProof/>
          <w:color w:val="221E1F"/>
          <w:sz w:val="22"/>
          <w:szCs w:val="22"/>
          <w:lang w:val="mt-MT"/>
        </w:rPr>
        <w:t>.</w:t>
      </w:r>
    </w:p>
    <w:p w14:paraId="3D040879" w14:textId="77777777" w:rsidR="00E37A0B" w:rsidRPr="00D32A30" w:rsidRDefault="00E37A0B" w:rsidP="00101BBB">
      <w:pPr>
        <w:pStyle w:val="Default"/>
        <w:rPr>
          <w:noProof/>
          <w:sz w:val="22"/>
          <w:szCs w:val="22"/>
          <w:lang w:val="mt-MT"/>
        </w:rPr>
      </w:pPr>
    </w:p>
    <w:p w14:paraId="5EC5CED1" w14:textId="77777777" w:rsidR="00E37A0B" w:rsidRPr="00D32A30" w:rsidRDefault="000030C5" w:rsidP="00101BBB">
      <w:pPr>
        <w:pStyle w:val="Default"/>
        <w:numPr>
          <w:ilvl w:val="0"/>
          <w:numId w:val="71"/>
        </w:numPr>
        <w:ind w:left="567" w:hanging="567"/>
        <w:rPr>
          <w:noProof/>
          <w:sz w:val="22"/>
          <w:szCs w:val="22"/>
          <w:lang w:val="mt-MT"/>
        </w:rPr>
      </w:pPr>
      <w:r w:rsidRPr="00D32A30">
        <w:rPr>
          <w:noProof/>
          <w:sz w:val="22"/>
          <w:szCs w:val="22"/>
          <w:lang w:val="mt-MT"/>
        </w:rPr>
        <w:t>Poġġi kollox f’post nadif u niexef.</w:t>
      </w:r>
    </w:p>
    <w:p w14:paraId="659BFEFE" w14:textId="77777777" w:rsidR="00E37A0B" w:rsidRPr="00D32A30" w:rsidRDefault="00E37A0B" w:rsidP="00101BBB">
      <w:pPr>
        <w:spacing w:line="240" w:lineRule="auto"/>
        <w:rPr>
          <w:bCs/>
        </w:rPr>
      </w:pPr>
    </w:p>
    <w:p w14:paraId="2C9232A9" w14:textId="77777777" w:rsidR="00E37A0B" w:rsidRPr="00D32A30" w:rsidRDefault="00E37A0B" w:rsidP="00101BBB">
      <w:pPr>
        <w:spacing w:line="240" w:lineRule="auto"/>
        <w:rPr>
          <w:bCs/>
        </w:rPr>
      </w:pPr>
    </w:p>
    <w:p w14:paraId="7FAE55CE" w14:textId="77777777" w:rsidR="00E37A0B" w:rsidRPr="00D32A30" w:rsidRDefault="000030C5" w:rsidP="00101BBB">
      <w:pPr>
        <w:spacing w:line="240" w:lineRule="auto"/>
        <w:rPr>
          <w:b/>
        </w:rPr>
      </w:pPr>
      <w:r w:rsidRPr="00D32A30">
        <w:rPr>
          <w:b/>
        </w:rPr>
        <w:t>Pass 15. Wara li jkunu ntużaw il-qratas kollha ta’ Noxafil</w:t>
      </w:r>
    </w:p>
    <w:p w14:paraId="5E1ECCED" w14:textId="77777777" w:rsidR="008D7399" w:rsidRPr="00D32A30" w:rsidRDefault="008D7399" w:rsidP="00101BBB">
      <w:pPr>
        <w:spacing w:line="240" w:lineRule="auto"/>
        <w:rPr>
          <w:b/>
        </w:rPr>
      </w:pPr>
    </w:p>
    <w:p w14:paraId="5EA87B22" w14:textId="77777777" w:rsidR="008D7399" w:rsidRPr="00D32A30" w:rsidRDefault="000030C5" w:rsidP="00101BBB">
      <w:pPr>
        <w:numPr>
          <w:ilvl w:val="0"/>
          <w:numId w:val="72"/>
        </w:numPr>
        <w:spacing w:line="240" w:lineRule="auto"/>
        <w:ind w:left="567" w:hanging="567"/>
        <w:rPr>
          <w:color w:val="221E1F"/>
        </w:rPr>
      </w:pPr>
      <w:r w:rsidRPr="00D32A30">
        <w:rPr>
          <w:color w:val="221E1F"/>
        </w:rPr>
        <w:t>Wara li tkun użajt l-aħħar qartas ta’ Noxafil f’din il-kaxxa, se jifdal solvent fil-flixkun. Armi s-solvent li jifdal u l-komponenti kollha tal-kitt.</w:t>
      </w:r>
    </w:p>
    <w:p w14:paraId="0088BBCB" w14:textId="77777777" w:rsidR="00E37A0B" w:rsidRPr="00D32A30" w:rsidRDefault="00E37A0B" w:rsidP="00101BBB">
      <w:pPr>
        <w:numPr>
          <w:ilvl w:val="12"/>
          <w:numId w:val="0"/>
        </w:numPr>
        <w:tabs>
          <w:tab w:val="clear" w:pos="567"/>
        </w:tabs>
        <w:spacing w:line="240" w:lineRule="auto"/>
      </w:pPr>
    </w:p>
    <w:p w14:paraId="18991891" w14:textId="2022AD47" w:rsidR="00AC25E5" w:rsidRPr="00D32A30" w:rsidRDefault="00AC25E5" w:rsidP="00101BBB">
      <w:pPr>
        <w:tabs>
          <w:tab w:val="clear" w:pos="567"/>
        </w:tabs>
        <w:spacing w:line="240" w:lineRule="auto"/>
        <w:ind w:right="-449"/>
      </w:pPr>
    </w:p>
    <w:p w14:paraId="6D5E441F" w14:textId="276B63B7" w:rsidR="00AC25E5" w:rsidRPr="00D32A30" w:rsidRDefault="00AC25E5">
      <w:pPr>
        <w:tabs>
          <w:tab w:val="clear" w:pos="567"/>
        </w:tabs>
        <w:spacing w:line="240" w:lineRule="auto"/>
      </w:pPr>
    </w:p>
    <w:sectPr w:rsidR="00AC25E5" w:rsidRPr="00D32A30" w:rsidSect="006E0BC0">
      <w:footerReference w:type="default" r:id="rId66"/>
      <w:footerReference w:type="first" r:id="rId67"/>
      <w:endnotePr>
        <w:numFmt w:val="decimal"/>
      </w:endnotePr>
      <w:pgSz w:w="11907" w:h="16840"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1FCE6" w14:textId="77777777" w:rsidR="000030C5" w:rsidRDefault="000030C5">
      <w:pPr>
        <w:spacing w:line="240" w:lineRule="auto"/>
      </w:pPr>
      <w:r>
        <w:separator/>
      </w:r>
    </w:p>
  </w:endnote>
  <w:endnote w:type="continuationSeparator" w:id="0">
    <w:p w14:paraId="2C8C505B" w14:textId="77777777" w:rsidR="000030C5" w:rsidRDefault="00003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LTStd-Roman">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TC Franklin Gothic Book">
    <w:altName w:val="ITC Franklin Gothic Book"/>
    <w:charset w:val="00"/>
    <w:family w:val="auto"/>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PS">
    <w:altName w:val="Symbol"/>
    <w:panose1 w:val="00000000000000000000"/>
    <w:charset w:val="02"/>
    <w:family w:val="roman"/>
    <w:notTrueType/>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EFF" w:usb1="F9DFFFFF" w:usb2="0000007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225D8" w14:textId="77777777" w:rsidR="00AF1AA8" w:rsidRPr="004D13AE" w:rsidRDefault="000030C5">
    <w:pPr>
      <w:pStyle w:val="Footer"/>
      <w:tabs>
        <w:tab w:val="clear" w:pos="8930"/>
        <w:tab w:val="right" w:pos="8931"/>
      </w:tabs>
      <w:ind w:right="96"/>
      <w:jc w:val="center"/>
      <w:rPr>
        <w:rFonts w:ascii="Arial" w:hAnsi="Arial" w:cs="Arial"/>
      </w:rPr>
    </w:pPr>
    <w:r w:rsidRPr="004D13AE">
      <w:rPr>
        <w:rFonts w:ascii="Arial" w:hAnsi="Arial" w:cs="Arial"/>
      </w:rPr>
      <w:fldChar w:fldCharType="begin"/>
    </w:r>
    <w:r w:rsidRPr="004D13AE">
      <w:rPr>
        <w:rFonts w:ascii="Arial" w:hAnsi="Arial" w:cs="Arial"/>
      </w:rPr>
      <w:instrText xml:space="preserve"> EQ </w:instrText>
    </w:r>
    <w:r w:rsidRPr="004D13AE">
      <w:rPr>
        <w:rFonts w:ascii="Arial" w:hAnsi="Arial" w:cs="Arial"/>
      </w:rPr>
      <w:fldChar w:fldCharType="separate"/>
    </w:r>
    <w:r w:rsidRPr="004D13AE">
      <w:rPr>
        <w:rFonts w:ascii="Arial" w:hAnsi="Arial" w:cs="Arial"/>
      </w:rPr>
      <w:fldChar w:fldCharType="end"/>
    </w:r>
    <w:r w:rsidRPr="004D13AE">
      <w:rPr>
        <w:rStyle w:val="PageNumber"/>
        <w:rFonts w:ascii="Arial" w:hAnsi="Arial" w:cs="Arial"/>
      </w:rPr>
      <w:fldChar w:fldCharType="begin"/>
    </w:r>
    <w:r w:rsidRPr="004D13AE">
      <w:rPr>
        <w:rStyle w:val="PageNumber"/>
        <w:rFonts w:ascii="Arial" w:hAnsi="Arial" w:cs="Arial"/>
      </w:rPr>
      <w:instrText xml:space="preserve">PAGE  </w:instrText>
    </w:r>
    <w:r w:rsidRPr="004D13AE">
      <w:rPr>
        <w:rStyle w:val="PageNumber"/>
        <w:rFonts w:ascii="Arial" w:hAnsi="Arial" w:cs="Arial"/>
      </w:rPr>
      <w:fldChar w:fldCharType="separate"/>
    </w:r>
    <w:r w:rsidR="001D353B" w:rsidRPr="004D13AE">
      <w:rPr>
        <w:rStyle w:val="PageNumber"/>
        <w:rFonts w:ascii="Arial" w:hAnsi="Arial" w:cs="Arial"/>
      </w:rPr>
      <w:t>141</w:t>
    </w:r>
    <w:r w:rsidRPr="004D13AE">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716AF" w14:textId="77777777" w:rsidR="00AF1AA8" w:rsidRPr="004D13AE" w:rsidRDefault="000030C5">
    <w:pPr>
      <w:pStyle w:val="Footer"/>
      <w:tabs>
        <w:tab w:val="clear" w:pos="8930"/>
        <w:tab w:val="right" w:pos="8931"/>
      </w:tabs>
      <w:ind w:right="96"/>
      <w:jc w:val="center"/>
    </w:pPr>
    <w:r w:rsidRPr="004D13AE">
      <w:fldChar w:fldCharType="begin"/>
    </w:r>
    <w:r w:rsidRPr="004D13AE">
      <w:instrText xml:space="preserve"> EQ </w:instrText>
    </w:r>
    <w:r w:rsidRPr="004D13AE">
      <w:fldChar w:fldCharType="separate"/>
    </w:r>
    <w:r w:rsidRPr="004D13AE">
      <w:fldChar w:fldCharType="end"/>
    </w:r>
    <w:r w:rsidRPr="004D13AE">
      <w:rPr>
        <w:rStyle w:val="PageNumber"/>
        <w:rFonts w:ascii="Arial" w:hAnsi="Arial" w:cs="Arial"/>
      </w:rPr>
      <w:fldChar w:fldCharType="begin"/>
    </w:r>
    <w:r w:rsidRPr="004D13AE">
      <w:rPr>
        <w:rStyle w:val="PageNumber"/>
        <w:rFonts w:ascii="Arial" w:hAnsi="Arial" w:cs="Arial"/>
      </w:rPr>
      <w:instrText xml:space="preserve">PAGE  </w:instrText>
    </w:r>
    <w:r w:rsidRPr="004D13AE">
      <w:rPr>
        <w:rStyle w:val="PageNumber"/>
        <w:rFonts w:ascii="Arial" w:hAnsi="Arial" w:cs="Arial"/>
      </w:rPr>
      <w:fldChar w:fldCharType="separate"/>
    </w:r>
    <w:r w:rsidRPr="004D13AE">
      <w:rPr>
        <w:rStyle w:val="PageNumber"/>
        <w:rFonts w:ascii="Arial" w:hAnsi="Arial" w:cs="Arial"/>
      </w:rPr>
      <w:t>1</w:t>
    </w:r>
    <w:r w:rsidRPr="004D13AE">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F0D6D" w14:textId="77777777" w:rsidR="005D1338" w:rsidRPr="004D13AE" w:rsidRDefault="000030C5">
      <w:r w:rsidRPr="004D13AE">
        <w:separator/>
      </w:r>
    </w:p>
  </w:footnote>
  <w:footnote w:type="continuationSeparator" w:id="0">
    <w:p w14:paraId="007B59C2" w14:textId="77777777" w:rsidR="005D1338" w:rsidRPr="004D13AE" w:rsidRDefault="000030C5">
      <w:r w:rsidRPr="004D13AE">
        <w:continuationSeparator/>
      </w:r>
    </w:p>
  </w:footnote>
  <w:footnote w:id="1">
    <w:p w14:paraId="3AE2BEA0" w14:textId="77777777" w:rsidR="00AF1AA8" w:rsidRPr="004D13AE" w:rsidRDefault="000030C5">
      <w:pPr>
        <w:pStyle w:val="FootnoteText"/>
        <w:rPr>
          <w:sz w:val="18"/>
          <w:lang w:val="mt-MT"/>
        </w:rPr>
      </w:pPr>
      <w:r w:rsidRPr="004D13AE">
        <w:rPr>
          <w:rStyle w:val="FootnoteReference"/>
          <w:sz w:val="18"/>
          <w:lang w:val="mt-MT"/>
        </w:rPr>
        <w:footnoteRef/>
      </w:r>
      <w:r w:rsidRPr="004D13AE">
        <w:rPr>
          <w:sz w:val="18"/>
          <w:lang w:val="mt-MT"/>
        </w:rPr>
        <w:t xml:space="preserve"> Jinkludi speċi oħrajn anqas komuni jew speċi mhux magħrufin</w:t>
      </w:r>
    </w:p>
  </w:footnote>
  <w:footnote w:id="2">
    <w:p w14:paraId="27B7E5E1" w14:textId="77777777" w:rsidR="00AF1AA8" w:rsidRPr="004D13AE" w:rsidRDefault="000030C5" w:rsidP="00AB7F64">
      <w:pPr>
        <w:pStyle w:val="FootnoteText"/>
        <w:spacing w:line="240" w:lineRule="auto"/>
        <w:rPr>
          <w:sz w:val="18"/>
          <w:lang w:val="mt-MT"/>
        </w:rPr>
      </w:pPr>
      <w:r w:rsidRPr="004D13AE">
        <w:rPr>
          <w:rStyle w:val="FootnoteReference"/>
          <w:sz w:val="18"/>
          <w:lang w:val="mt-MT"/>
        </w:rPr>
        <w:footnoteRef/>
      </w:r>
      <w:r w:rsidRPr="004D13AE">
        <w:rPr>
          <w:sz w:val="18"/>
          <w:lang w:val="mt-MT"/>
        </w:rPr>
        <w:t xml:space="preserve"> Tinkludi speċi oħrajn anqas komuni jew speċi mhux magħrufa</w:t>
      </w:r>
    </w:p>
  </w:footnote>
  <w:footnote w:id="3">
    <w:p w14:paraId="54FAB5D7" w14:textId="77777777" w:rsidR="00AF1AA8" w:rsidRPr="00A85CB7" w:rsidRDefault="000030C5" w:rsidP="009A2E4E">
      <w:pPr>
        <w:pStyle w:val="FootnoteText"/>
        <w:spacing w:line="240" w:lineRule="auto"/>
        <w:rPr>
          <w:sz w:val="18"/>
          <w:lang w:val="mt-MT"/>
        </w:rPr>
      </w:pPr>
      <w:r w:rsidRPr="004D13AE">
        <w:rPr>
          <w:rStyle w:val="FootnoteReference"/>
          <w:sz w:val="18"/>
          <w:lang w:val="mt-MT"/>
        </w:rPr>
        <w:footnoteRef/>
      </w:r>
      <w:r w:rsidRPr="004D13AE">
        <w:rPr>
          <w:sz w:val="18"/>
          <w:lang w:val="mt-MT"/>
        </w:rPr>
        <w:t xml:space="preserve"> Tinkludi speċi oħrajn anqas komuni jew speċi mhux magħrufa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4DCB9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6B7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BFE36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E2EBC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9C46B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0AA0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FCBE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6096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2A53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76A4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start w:val="1"/>
      <w:numFmt w:val="decimal"/>
      <w:lvlText w:val="%1."/>
      <w:lvlJc w:val="left"/>
      <w:pPr>
        <w:tabs>
          <w:tab w:val="num" w:pos="1080"/>
        </w:tabs>
        <w:ind w:left="1080" w:hanging="360"/>
      </w:pPr>
    </w:lvl>
  </w:abstractNum>
  <w:abstractNum w:abstractNumId="11" w15:restartNumberingAfterBreak="0">
    <w:nsid w:val="028F6009"/>
    <w:multiLevelType w:val="hybridMultilevel"/>
    <w:tmpl w:val="A32A30AE"/>
    <w:lvl w:ilvl="0" w:tplc="97A4FEB2">
      <w:numFmt w:val="bullet"/>
      <w:lvlText w:val="•"/>
      <w:lvlJc w:val="left"/>
      <w:pPr>
        <w:ind w:left="360" w:hanging="360"/>
      </w:pPr>
      <w:rPr>
        <w:rFonts w:ascii="FrutigerLTStd-Roman" w:eastAsia="FrutigerLTStd-Roman" w:hAnsi="FrutigerLTStd-Roman" w:cs="FrutigerLTStd-Roman" w:hint="default"/>
        <w:color w:val="auto"/>
        <w:spacing w:val="-6"/>
        <w:w w:val="100"/>
        <w:sz w:val="24"/>
        <w:szCs w:val="24"/>
      </w:rPr>
    </w:lvl>
    <w:lvl w:ilvl="1" w:tplc="8BEA2346">
      <w:start w:val="1"/>
      <w:numFmt w:val="bullet"/>
      <w:lvlText w:val="o"/>
      <w:lvlJc w:val="left"/>
      <w:pPr>
        <w:ind w:left="4680" w:hanging="360"/>
      </w:pPr>
      <w:rPr>
        <w:rFonts w:ascii="Courier New" w:hAnsi="Courier New" w:cs="Courier New" w:hint="default"/>
      </w:rPr>
    </w:lvl>
    <w:lvl w:ilvl="2" w:tplc="806E8872">
      <w:start w:val="1"/>
      <w:numFmt w:val="bullet"/>
      <w:lvlText w:val=""/>
      <w:lvlJc w:val="left"/>
      <w:pPr>
        <w:ind w:left="5400" w:hanging="360"/>
      </w:pPr>
      <w:rPr>
        <w:rFonts w:ascii="Wingdings" w:hAnsi="Wingdings" w:hint="default"/>
      </w:rPr>
    </w:lvl>
    <w:lvl w:ilvl="3" w:tplc="F32A1CCE">
      <w:start w:val="1"/>
      <w:numFmt w:val="bullet"/>
      <w:lvlText w:val=""/>
      <w:lvlJc w:val="left"/>
      <w:pPr>
        <w:ind w:left="6120" w:hanging="360"/>
      </w:pPr>
      <w:rPr>
        <w:rFonts w:ascii="Symbol" w:hAnsi="Symbol" w:hint="default"/>
      </w:rPr>
    </w:lvl>
    <w:lvl w:ilvl="4" w:tplc="86501C2A">
      <w:start w:val="1"/>
      <w:numFmt w:val="bullet"/>
      <w:lvlText w:val="o"/>
      <w:lvlJc w:val="left"/>
      <w:pPr>
        <w:ind w:left="6840" w:hanging="360"/>
      </w:pPr>
      <w:rPr>
        <w:rFonts w:ascii="Courier New" w:hAnsi="Courier New" w:cs="Courier New" w:hint="default"/>
      </w:rPr>
    </w:lvl>
    <w:lvl w:ilvl="5" w:tplc="F60497F0">
      <w:start w:val="1"/>
      <w:numFmt w:val="bullet"/>
      <w:lvlText w:val=""/>
      <w:lvlJc w:val="left"/>
      <w:pPr>
        <w:ind w:left="7560" w:hanging="360"/>
      </w:pPr>
      <w:rPr>
        <w:rFonts w:ascii="Wingdings" w:hAnsi="Wingdings" w:hint="default"/>
      </w:rPr>
    </w:lvl>
    <w:lvl w:ilvl="6" w:tplc="3F0282E0">
      <w:start w:val="1"/>
      <w:numFmt w:val="bullet"/>
      <w:lvlText w:val=""/>
      <w:lvlJc w:val="left"/>
      <w:pPr>
        <w:ind w:left="8280" w:hanging="360"/>
      </w:pPr>
      <w:rPr>
        <w:rFonts w:ascii="Symbol" w:hAnsi="Symbol" w:hint="default"/>
      </w:rPr>
    </w:lvl>
    <w:lvl w:ilvl="7" w:tplc="54F49FD8">
      <w:start w:val="1"/>
      <w:numFmt w:val="bullet"/>
      <w:lvlText w:val="o"/>
      <w:lvlJc w:val="left"/>
      <w:pPr>
        <w:ind w:left="9000" w:hanging="360"/>
      </w:pPr>
      <w:rPr>
        <w:rFonts w:ascii="Courier New" w:hAnsi="Courier New" w:cs="Courier New" w:hint="default"/>
      </w:rPr>
    </w:lvl>
    <w:lvl w:ilvl="8" w:tplc="B2BC8C84">
      <w:start w:val="1"/>
      <w:numFmt w:val="bullet"/>
      <w:lvlText w:val=""/>
      <w:lvlJc w:val="left"/>
      <w:pPr>
        <w:ind w:left="9720" w:hanging="360"/>
      </w:pPr>
      <w:rPr>
        <w:rFonts w:ascii="Wingdings" w:hAnsi="Wingdings" w:hint="default"/>
      </w:rPr>
    </w:lvl>
  </w:abstractNum>
  <w:abstractNum w:abstractNumId="12" w15:restartNumberingAfterBreak="0">
    <w:nsid w:val="03F3356B"/>
    <w:multiLevelType w:val="hybridMultilevel"/>
    <w:tmpl w:val="FE20D3B4"/>
    <w:lvl w:ilvl="0" w:tplc="8E608BB4">
      <w:start w:val="1"/>
      <w:numFmt w:val="bullet"/>
      <w:lvlText w:val=""/>
      <w:lvlJc w:val="left"/>
      <w:pPr>
        <w:ind w:left="1080" w:hanging="360"/>
      </w:pPr>
      <w:rPr>
        <w:rFonts w:ascii="Symbol" w:hAnsi="Symbol" w:hint="default"/>
      </w:rPr>
    </w:lvl>
    <w:lvl w:ilvl="1" w:tplc="1A04666C">
      <w:start w:val="1"/>
      <w:numFmt w:val="bullet"/>
      <w:lvlText w:val="o"/>
      <w:lvlJc w:val="left"/>
      <w:pPr>
        <w:ind w:left="1440" w:hanging="360"/>
      </w:pPr>
      <w:rPr>
        <w:rFonts w:ascii="Courier New" w:hAnsi="Courier New" w:cs="Courier New" w:hint="default"/>
      </w:rPr>
    </w:lvl>
    <w:lvl w:ilvl="2" w:tplc="CC50C354" w:tentative="1">
      <w:start w:val="1"/>
      <w:numFmt w:val="bullet"/>
      <w:lvlText w:val=""/>
      <w:lvlJc w:val="left"/>
      <w:pPr>
        <w:ind w:left="2160" w:hanging="360"/>
      </w:pPr>
      <w:rPr>
        <w:rFonts w:ascii="Wingdings" w:hAnsi="Wingdings" w:hint="default"/>
      </w:rPr>
    </w:lvl>
    <w:lvl w:ilvl="3" w:tplc="215ADCAC" w:tentative="1">
      <w:start w:val="1"/>
      <w:numFmt w:val="bullet"/>
      <w:lvlText w:val=""/>
      <w:lvlJc w:val="left"/>
      <w:pPr>
        <w:ind w:left="2880" w:hanging="360"/>
      </w:pPr>
      <w:rPr>
        <w:rFonts w:ascii="Symbol" w:hAnsi="Symbol" w:hint="default"/>
      </w:rPr>
    </w:lvl>
    <w:lvl w:ilvl="4" w:tplc="4378C814" w:tentative="1">
      <w:start w:val="1"/>
      <w:numFmt w:val="bullet"/>
      <w:lvlText w:val="o"/>
      <w:lvlJc w:val="left"/>
      <w:pPr>
        <w:ind w:left="3600" w:hanging="360"/>
      </w:pPr>
      <w:rPr>
        <w:rFonts w:ascii="Courier New" w:hAnsi="Courier New" w:cs="Courier New" w:hint="default"/>
      </w:rPr>
    </w:lvl>
    <w:lvl w:ilvl="5" w:tplc="382E9E88" w:tentative="1">
      <w:start w:val="1"/>
      <w:numFmt w:val="bullet"/>
      <w:lvlText w:val=""/>
      <w:lvlJc w:val="left"/>
      <w:pPr>
        <w:ind w:left="4320" w:hanging="360"/>
      </w:pPr>
      <w:rPr>
        <w:rFonts w:ascii="Wingdings" w:hAnsi="Wingdings" w:hint="default"/>
      </w:rPr>
    </w:lvl>
    <w:lvl w:ilvl="6" w:tplc="6012ED24" w:tentative="1">
      <w:start w:val="1"/>
      <w:numFmt w:val="bullet"/>
      <w:lvlText w:val=""/>
      <w:lvlJc w:val="left"/>
      <w:pPr>
        <w:ind w:left="5040" w:hanging="360"/>
      </w:pPr>
      <w:rPr>
        <w:rFonts w:ascii="Symbol" w:hAnsi="Symbol" w:hint="default"/>
      </w:rPr>
    </w:lvl>
    <w:lvl w:ilvl="7" w:tplc="01A69B4C" w:tentative="1">
      <w:start w:val="1"/>
      <w:numFmt w:val="bullet"/>
      <w:lvlText w:val="o"/>
      <w:lvlJc w:val="left"/>
      <w:pPr>
        <w:ind w:left="5760" w:hanging="360"/>
      </w:pPr>
      <w:rPr>
        <w:rFonts w:ascii="Courier New" w:hAnsi="Courier New" w:cs="Courier New" w:hint="default"/>
      </w:rPr>
    </w:lvl>
    <w:lvl w:ilvl="8" w:tplc="2B92C3B2" w:tentative="1">
      <w:start w:val="1"/>
      <w:numFmt w:val="bullet"/>
      <w:lvlText w:val=""/>
      <w:lvlJc w:val="left"/>
      <w:pPr>
        <w:ind w:left="6480" w:hanging="360"/>
      </w:pPr>
      <w:rPr>
        <w:rFonts w:ascii="Wingdings" w:hAnsi="Wingdings" w:hint="default"/>
      </w:rPr>
    </w:lvl>
  </w:abstractNum>
  <w:abstractNum w:abstractNumId="13" w15:restartNumberingAfterBreak="0">
    <w:nsid w:val="049917F5"/>
    <w:multiLevelType w:val="hybridMultilevel"/>
    <w:tmpl w:val="268E86BA"/>
    <w:lvl w:ilvl="0" w:tplc="A666351A">
      <w:start w:val="1"/>
      <w:numFmt w:val="bullet"/>
      <w:lvlText w:val=""/>
      <w:lvlJc w:val="left"/>
      <w:pPr>
        <w:ind w:left="360" w:hanging="360"/>
      </w:pPr>
      <w:rPr>
        <w:rFonts w:ascii="Symbol" w:hAnsi="Symbol" w:hint="default"/>
      </w:rPr>
    </w:lvl>
    <w:lvl w:ilvl="1" w:tplc="A5A8C552" w:tentative="1">
      <w:start w:val="1"/>
      <w:numFmt w:val="bullet"/>
      <w:lvlText w:val="o"/>
      <w:lvlJc w:val="left"/>
      <w:pPr>
        <w:ind w:left="2007" w:hanging="360"/>
      </w:pPr>
      <w:rPr>
        <w:rFonts w:ascii="Courier New" w:hAnsi="Courier New" w:cs="Courier New" w:hint="default"/>
      </w:rPr>
    </w:lvl>
    <w:lvl w:ilvl="2" w:tplc="6D222FC4" w:tentative="1">
      <w:start w:val="1"/>
      <w:numFmt w:val="bullet"/>
      <w:lvlText w:val=""/>
      <w:lvlJc w:val="left"/>
      <w:pPr>
        <w:ind w:left="2727" w:hanging="360"/>
      </w:pPr>
      <w:rPr>
        <w:rFonts w:ascii="Wingdings" w:hAnsi="Wingdings" w:hint="default"/>
      </w:rPr>
    </w:lvl>
    <w:lvl w:ilvl="3" w:tplc="EE108D1C" w:tentative="1">
      <w:start w:val="1"/>
      <w:numFmt w:val="bullet"/>
      <w:lvlText w:val=""/>
      <w:lvlJc w:val="left"/>
      <w:pPr>
        <w:ind w:left="3447" w:hanging="360"/>
      </w:pPr>
      <w:rPr>
        <w:rFonts w:ascii="Symbol" w:hAnsi="Symbol" w:hint="default"/>
      </w:rPr>
    </w:lvl>
    <w:lvl w:ilvl="4" w:tplc="E8905892" w:tentative="1">
      <w:start w:val="1"/>
      <w:numFmt w:val="bullet"/>
      <w:lvlText w:val="o"/>
      <w:lvlJc w:val="left"/>
      <w:pPr>
        <w:ind w:left="4167" w:hanging="360"/>
      </w:pPr>
      <w:rPr>
        <w:rFonts w:ascii="Courier New" w:hAnsi="Courier New" w:cs="Courier New" w:hint="default"/>
      </w:rPr>
    </w:lvl>
    <w:lvl w:ilvl="5" w:tplc="74F8AB4C" w:tentative="1">
      <w:start w:val="1"/>
      <w:numFmt w:val="bullet"/>
      <w:lvlText w:val=""/>
      <w:lvlJc w:val="left"/>
      <w:pPr>
        <w:ind w:left="4887" w:hanging="360"/>
      </w:pPr>
      <w:rPr>
        <w:rFonts w:ascii="Wingdings" w:hAnsi="Wingdings" w:hint="default"/>
      </w:rPr>
    </w:lvl>
    <w:lvl w:ilvl="6" w:tplc="343E7FA8" w:tentative="1">
      <w:start w:val="1"/>
      <w:numFmt w:val="bullet"/>
      <w:lvlText w:val=""/>
      <w:lvlJc w:val="left"/>
      <w:pPr>
        <w:ind w:left="5607" w:hanging="360"/>
      </w:pPr>
      <w:rPr>
        <w:rFonts w:ascii="Symbol" w:hAnsi="Symbol" w:hint="default"/>
      </w:rPr>
    </w:lvl>
    <w:lvl w:ilvl="7" w:tplc="C4CA0686" w:tentative="1">
      <w:start w:val="1"/>
      <w:numFmt w:val="bullet"/>
      <w:lvlText w:val="o"/>
      <w:lvlJc w:val="left"/>
      <w:pPr>
        <w:ind w:left="6327" w:hanging="360"/>
      </w:pPr>
      <w:rPr>
        <w:rFonts w:ascii="Courier New" w:hAnsi="Courier New" w:cs="Courier New" w:hint="default"/>
      </w:rPr>
    </w:lvl>
    <w:lvl w:ilvl="8" w:tplc="860260E2" w:tentative="1">
      <w:start w:val="1"/>
      <w:numFmt w:val="bullet"/>
      <w:lvlText w:val=""/>
      <w:lvlJc w:val="left"/>
      <w:pPr>
        <w:ind w:left="7047" w:hanging="360"/>
      </w:pPr>
      <w:rPr>
        <w:rFonts w:ascii="Wingdings" w:hAnsi="Wingdings" w:hint="default"/>
      </w:rPr>
    </w:lvl>
  </w:abstractNum>
  <w:abstractNum w:abstractNumId="14" w15:restartNumberingAfterBreak="0">
    <w:nsid w:val="05594D6D"/>
    <w:multiLevelType w:val="hybridMultilevel"/>
    <w:tmpl w:val="0876E24C"/>
    <w:lvl w:ilvl="0" w:tplc="0B144C8A">
      <w:start w:val="1"/>
      <w:numFmt w:val="bullet"/>
      <w:lvlText w:val="-"/>
      <w:legacy w:legacy="1" w:legacySpace="0" w:legacyIndent="360"/>
      <w:lvlJc w:val="left"/>
      <w:pPr>
        <w:ind w:left="360" w:hanging="360"/>
      </w:pPr>
    </w:lvl>
    <w:lvl w:ilvl="1" w:tplc="DF72B758" w:tentative="1">
      <w:start w:val="1"/>
      <w:numFmt w:val="bullet"/>
      <w:lvlText w:val="o"/>
      <w:lvlJc w:val="left"/>
      <w:pPr>
        <w:tabs>
          <w:tab w:val="num" w:pos="1440"/>
        </w:tabs>
        <w:ind w:left="1440" w:hanging="360"/>
      </w:pPr>
      <w:rPr>
        <w:rFonts w:ascii="Courier New" w:hAnsi="Courier New" w:cs="Courier New" w:hint="default"/>
      </w:rPr>
    </w:lvl>
    <w:lvl w:ilvl="2" w:tplc="1E6C813A" w:tentative="1">
      <w:start w:val="1"/>
      <w:numFmt w:val="bullet"/>
      <w:lvlText w:val=""/>
      <w:lvlJc w:val="left"/>
      <w:pPr>
        <w:tabs>
          <w:tab w:val="num" w:pos="2160"/>
        </w:tabs>
        <w:ind w:left="2160" w:hanging="360"/>
      </w:pPr>
      <w:rPr>
        <w:rFonts w:ascii="Wingdings" w:hAnsi="Wingdings" w:hint="default"/>
      </w:rPr>
    </w:lvl>
    <w:lvl w:ilvl="3" w:tplc="1D1C09F0" w:tentative="1">
      <w:start w:val="1"/>
      <w:numFmt w:val="bullet"/>
      <w:lvlText w:val=""/>
      <w:lvlJc w:val="left"/>
      <w:pPr>
        <w:tabs>
          <w:tab w:val="num" w:pos="2880"/>
        </w:tabs>
        <w:ind w:left="2880" w:hanging="360"/>
      </w:pPr>
      <w:rPr>
        <w:rFonts w:ascii="Symbol" w:hAnsi="Symbol" w:hint="default"/>
      </w:rPr>
    </w:lvl>
    <w:lvl w:ilvl="4" w:tplc="78387682" w:tentative="1">
      <w:start w:val="1"/>
      <w:numFmt w:val="bullet"/>
      <w:lvlText w:val="o"/>
      <w:lvlJc w:val="left"/>
      <w:pPr>
        <w:tabs>
          <w:tab w:val="num" w:pos="3600"/>
        </w:tabs>
        <w:ind w:left="3600" w:hanging="360"/>
      </w:pPr>
      <w:rPr>
        <w:rFonts w:ascii="Courier New" w:hAnsi="Courier New" w:cs="Courier New" w:hint="default"/>
      </w:rPr>
    </w:lvl>
    <w:lvl w:ilvl="5" w:tplc="B99E5EB8" w:tentative="1">
      <w:start w:val="1"/>
      <w:numFmt w:val="bullet"/>
      <w:lvlText w:val=""/>
      <w:lvlJc w:val="left"/>
      <w:pPr>
        <w:tabs>
          <w:tab w:val="num" w:pos="4320"/>
        </w:tabs>
        <w:ind w:left="4320" w:hanging="360"/>
      </w:pPr>
      <w:rPr>
        <w:rFonts w:ascii="Wingdings" w:hAnsi="Wingdings" w:hint="default"/>
      </w:rPr>
    </w:lvl>
    <w:lvl w:ilvl="6" w:tplc="130C0A70" w:tentative="1">
      <w:start w:val="1"/>
      <w:numFmt w:val="bullet"/>
      <w:lvlText w:val=""/>
      <w:lvlJc w:val="left"/>
      <w:pPr>
        <w:tabs>
          <w:tab w:val="num" w:pos="5040"/>
        </w:tabs>
        <w:ind w:left="5040" w:hanging="360"/>
      </w:pPr>
      <w:rPr>
        <w:rFonts w:ascii="Symbol" w:hAnsi="Symbol" w:hint="default"/>
      </w:rPr>
    </w:lvl>
    <w:lvl w:ilvl="7" w:tplc="A45E1856" w:tentative="1">
      <w:start w:val="1"/>
      <w:numFmt w:val="bullet"/>
      <w:lvlText w:val="o"/>
      <w:lvlJc w:val="left"/>
      <w:pPr>
        <w:tabs>
          <w:tab w:val="num" w:pos="5760"/>
        </w:tabs>
        <w:ind w:left="5760" w:hanging="360"/>
      </w:pPr>
      <w:rPr>
        <w:rFonts w:ascii="Courier New" w:hAnsi="Courier New" w:cs="Courier New" w:hint="default"/>
      </w:rPr>
    </w:lvl>
    <w:lvl w:ilvl="8" w:tplc="FF0275A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3212E4"/>
    <w:multiLevelType w:val="hybridMultilevel"/>
    <w:tmpl w:val="C204CCFC"/>
    <w:lvl w:ilvl="0" w:tplc="A9F461F2">
      <w:start w:val="1"/>
      <w:numFmt w:val="bullet"/>
      <w:lvlText w:val=""/>
      <w:lvlJc w:val="left"/>
      <w:pPr>
        <w:ind w:left="1080" w:hanging="360"/>
      </w:pPr>
      <w:rPr>
        <w:rFonts w:ascii="Symbol" w:hAnsi="Symbol" w:hint="default"/>
      </w:rPr>
    </w:lvl>
    <w:lvl w:ilvl="1" w:tplc="FDB6C0A8" w:tentative="1">
      <w:start w:val="1"/>
      <w:numFmt w:val="bullet"/>
      <w:lvlText w:val="o"/>
      <w:lvlJc w:val="left"/>
      <w:pPr>
        <w:ind w:left="1800" w:hanging="360"/>
      </w:pPr>
      <w:rPr>
        <w:rFonts w:ascii="Courier New" w:hAnsi="Courier New" w:hint="default"/>
      </w:rPr>
    </w:lvl>
    <w:lvl w:ilvl="2" w:tplc="84E2674E" w:tentative="1">
      <w:start w:val="1"/>
      <w:numFmt w:val="bullet"/>
      <w:lvlText w:val=""/>
      <w:lvlJc w:val="left"/>
      <w:pPr>
        <w:ind w:left="2520" w:hanging="360"/>
      </w:pPr>
      <w:rPr>
        <w:rFonts w:ascii="Wingdings" w:hAnsi="Wingdings" w:hint="default"/>
      </w:rPr>
    </w:lvl>
    <w:lvl w:ilvl="3" w:tplc="90581866" w:tentative="1">
      <w:start w:val="1"/>
      <w:numFmt w:val="bullet"/>
      <w:lvlText w:val=""/>
      <w:lvlJc w:val="left"/>
      <w:pPr>
        <w:ind w:left="3240" w:hanging="360"/>
      </w:pPr>
      <w:rPr>
        <w:rFonts w:ascii="Symbol" w:hAnsi="Symbol" w:hint="default"/>
      </w:rPr>
    </w:lvl>
    <w:lvl w:ilvl="4" w:tplc="58A6502C" w:tentative="1">
      <w:start w:val="1"/>
      <w:numFmt w:val="bullet"/>
      <w:lvlText w:val="o"/>
      <w:lvlJc w:val="left"/>
      <w:pPr>
        <w:ind w:left="3960" w:hanging="360"/>
      </w:pPr>
      <w:rPr>
        <w:rFonts w:ascii="Courier New" w:hAnsi="Courier New" w:hint="default"/>
      </w:rPr>
    </w:lvl>
    <w:lvl w:ilvl="5" w:tplc="41282488" w:tentative="1">
      <w:start w:val="1"/>
      <w:numFmt w:val="bullet"/>
      <w:lvlText w:val=""/>
      <w:lvlJc w:val="left"/>
      <w:pPr>
        <w:ind w:left="4680" w:hanging="360"/>
      </w:pPr>
      <w:rPr>
        <w:rFonts w:ascii="Wingdings" w:hAnsi="Wingdings" w:hint="default"/>
      </w:rPr>
    </w:lvl>
    <w:lvl w:ilvl="6" w:tplc="DD7806E6" w:tentative="1">
      <w:start w:val="1"/>
      <w:numFmt w:val="bullet"/>
      <w:lvlText w:val=""/>
      <w:lvlJc w:val="left"/>
      <w:pPr>
        <w:ind w:left="5400" w:hanging="360"/>
      </w:pPr>
      <w:rPr>
        <w:rFonts w:ascii="Symbol" w:hAnsi="Symbol" w:hint="default"/>
      </w:rPr>
    </w:lvl>
    <w:lvl w:ilvl="7" w:tplc="12CEB4DE" w:tentative="1">
      <w:start w:val="1"/>
      <w:numFmt w:val="bullet"/>
      <w:lvlText w:val="o"/>
      <w:lvlJc w:val="left"/>
      <w:pPr>
        <w:ind w:left="6120" w:hanging="360"/>
      </w:pPr>
      <w:rPr>
        <w:rFonts w:ascii="Courier New" w:hAnsi="Courier New" w:hint="default"/>
      </w:rPr>
    </w:lvl>
    <w:lvl w:ilvl="8" w:tplc="1D8CDCF6" w:tentative="1">
      <w:start w:val="1"/>
      <w:numFmt w:val="bullet"/>
      <w:lvlText w:val=""/>
      <w:lvlJc w:val="left"/>
      <w:pPr>
        <w:ind w:left="6840" w:hanging="360"/>
      </w:pPr>
      <w:rPr>
        <w:rFonts w:ascii="Wingdings" w:hAnsi="Wingdings" w:hint="default"/>
      </w:rPr>
    </w:lvl>
  </w:abstractNum>
  <w:abstractNum w:abstractNumId="16" w15:restartNumberingAfterBreak="0">
    <w:nsid w:val="09C44CC1"/>
    <w:multiLevelType w:val="hybridMultilevel"/>
    <w:tmpl w:val="7FF2C56E"/>
    <w:lvl w:ilvl="0" w:tplc="357C38A8">
      <w:start w:val="1"/>
      <w:numFmt w:val="bullet"/>
      <w:lvlText w:val=""/>
      <w:lvlJc w:val="left"/>
      <w:pPr>
        <w:tabs>
          <w:tab w:val="num" w:pos="720"/>
        </w:tabs>
        <w:ind w:left="720" w:hanging="360"/>
      </w:pPr>
      <w:rPr>
        <w:rFonts w:ascii="Symbol" w:hAnsi="Symbol" w:hint="default"/>
      </w:rPr>
    </w:lvl>
    <w:lvl w:ilvl="1" w:tplc="0620472A" w:tentative="1">
      <w:start w:val="1"/>
      <w:numFmt w:val="bullet"/>
      <w:lvlText w:val="o"/>
      <w:lvlJc w:val="left"/>
      <w:pPr>
        <w:tabs>
          <w:tab w:val="num" w:pos="1440"/>
        </w:tabs>
        <w:ind w:left="1440" w:hanging="360"/>
      </w:pPr>
      <w:rPr>
        <w:rFonts w:ascii="Courier New" w:hAnsi="Courier New" w:cs="Courier New" w:hint="default"/>
      </w:rPr>
    </w:lvl>
    <w:lvl w:ilvl="2" w:tplc="86644F64" w:tentative="1">
      <w:start w:val="1"/>
      <w:numFmt w:val="bullet"/>
      <w:lvlText w:val=""/>
      <w:lvlJc w:val="left"/>
      <w:pPr>
        <w:tabs>
          <w:tab w:val="num" w:pos="2160"/>
        </w:tabs>
        <w:ind w:left="2160" w:hanging="360"/>
      </w:pPr>
      <w:rPr>
        <w:rFonts w:ascii="Wingdings" w:hAnsi="Wingdings" w:hint="default"/>
      </w:rPr>
    </w:lvl>
    <w:lvl w:ilvl="3" w:tplc="1FFEAE80" w:tentative="1">
      <w:start w:val="1"/>
      <w:numFmt w:val="bullet"/>
      <w:lvlText w:val=""/>
      <w:lvlJc w:val="left"/>
      <w:pPr>
        <w:tabs>
          <w:tab w:val="num" w:pos="2880"/>
        </w:tabs>
        <w:ind w:left="2880" w:hanging="360"/>
      </w:pPr>
      <w:rPr>
        <w:rFonts w:ascii="Symbol" w:hAnsi="Symbol" w:hint="default"/>
      </w:rPr>
    </w:lvl>
    <w:lvl w:ilvl="4" w:tplc="DB2CCEA8" w:tentative="1">
      <w:start w:val="1"/>
      <w:numFmt w:val="bullet"/>
      <w:lvlText w:val="o"/>
      <w:lvlJc w:val="left"/>
      <w:pPr>
        <w:tabs>
          <w:tab w:val="num" w:pos="3600"/>
        </w:tabs>
        <w:ind w:left="3600" w:hanging="360"/>
      </w:pPr>
      <w:rPr>
        <w:rFonts w:ascii="Courier New" w:hAnsi="Courier New" w:cs="Courier New" w:hint="default"/>
      </w:rPr>
    </w:lvl>
    <w:lvl w:ilvl="5" w:tplc="B2782F4A" w:tentative="1">
      <w:start w:val="1"/>
      <w:numFmt w:val="bullet"/>
      <w:lvlText w:val=""/>
      <w:lvlJc w:val="left"/>
      <w:pPr>
        <w:tabs>
          <w:tab w:val="num" w:pos="4320"/>
        </w:tabs>
        <w:ind w:left="4320" w:hanging="360"/>
      </w:pPr>
      <w:rPr>
        <w:rFonts w:ascii="Wingdings" w:hAnsi="Wingdings" w:hint="default"/>
      </w:rPr>
    </w:lvl>
    <w:lvl w:ilvl="6" w:tplc="9D486602" w:tentative="1">
      <w:start w:val="1"/>
      <w:numFmt w:val="bullet"/>
      <w:lvlText w:val=""/>
      <w:lvlJc w:val="left"/>
      <w:pPr>
        <w:tabs>
          <w:tab w:val="num" w:pos="5040"/>
        </w:tabs>
        <w:ind w:left="5040" w:hanging="360"/>
      </w:pPr>
      <w:rPr>
        <w:rFonts w:ascii="Symbol" w:hAnsi="Symbol" w:hint="default"/>
      </w:rPr>
    </w:lvl>
    <w:lvl w:ilvl="7" w:tplc="C02AAD42" w:tentative="1">
      <w:start w:val="1"/>
      <w:numFmt w:val="bullet"/>
      <w:lvlText w:val="o"/>
      <w:lvlJc w:val="left"/>
      <w:pPr>
        <w:tabs>
          <w:tab w:val="num" w:pos="5760"/>
        </w:tabs>
        <w:ind w:left="5760" w:hanging="360"/>
      </w:pPr>
      <w:rPr>
        <w:rFonts w:ascii="Courier New" w:hAnsi="Courier New" w:cs="Courier New" w:hint="default"/>
      </w:rPr>
    </w:lvl>
    <w:lvl w:ilvl="8" w:tplc="5CF0F05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0D29DB"/>
    <w:multiLevelType w:val="hybridMultilevel"/>
    <w:tmpl w:val="4F723CD6"/>
    <w:lvl w:ilvl="0" w:tplc="237E0E1A">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7B9479D8" w:tentative="1">
      <w:start w:val="1"/>
      <w:numFmt w:val="bullet"/>
      <w:lvlText w:val="o"/>
      <w:lvlJc w:val="left"/>
      <w:pPr>
        <w:ind w:left="1440" w:hanging="360"/>
      </w:pPr>
      <w:rPr>
        <w:rFonts w:ascii="Courier New" w:hAnsi="Courier New" w:hint="default"/>
      </w:rPr>
    </w:lvl>
    <w:lvl w:ilvl="2" w:tplc="C43A93EC" w:tentative="1">
      <w:start w:val="1"/>
      <w:numFmt w:val="bullet"/>
      <w:lvlText w:val=""/>
      <w:lvlJc w:val="left"/>
      <w:pPr>
        <w:ind w:left="2160" w:hanging="360"/>
      </w:pPr>
      <w:rPr>
        <w:rFonts w:ascii="Wingdings" w:hAnsi="Wingdings" w:hint="default"/>
      </w:rPr>
    </w:lvl>
    <w:lvl w:ilvl="3" w:tplc="3DDC7D1C" w:tentative="1">
      <w:start w:val="1"/>
      <w:numFmt w:val="bullet"/>
      <w:lvlText w:val=""/>
      <w:lvlJc w:val="left"/>
      <w:pPr>
        <w:ind w:left="2880" w:hanging="360"/>
      </w:pPr>
      <w:rPr>
        <w:rFonts w:ascii="Symbol" w:hAnsi="Symbol" w:hint="default"/>
      </w:rPr>
    </w:lvl>
    <w:lvl w:ilvl="4" w:tplc="198ED68C" w:tentative="1">
      <w:start w:val="1"/>
      <w:numFmt w:val="bullet"/>
      <w:lvlText w:val="o"/>
      <w:lvlJc w:val="left"/>
      <w:pPr>
        <w:ind w:left="3600" w:hanging="360"/>
      </w:pPr>
      <w:rPr>
        <w:rFonts w:ascii="Courier New" w:hAnsi="Courier New" w:hint="default"/>
      </w:rPr>
    </w:lvl>
    <w:lvl w:ilvl="5" w:tplc="5C7A395A" w:tentative="1">
      <w:start w:val="1"/>
      <w:numFmt w:val="bullet"/>
      <w:lvlText w:val=""/>
      <w:lvlJc w:val="left"/>
      <w:pPr>
        <w:ind w:left="4320" w:hanging="360"/>
      </w:pPr>
      <w:rPr>
        <w:rFonts w:ascii="Wingdings" w:hAnsi="Wingdings" w:hint="default"/>
      </w:rPr>
    </w:lvl>
    <w:lvl w:ilvl="6" w:tplc="A7DE6DEC" w:tentative="1">
      <w:start w:val="1"/>
      <w:numFmt w:val="bullet"/>
      <w:lvlText w:val=""/>
      <w:lvlJc w:val="left"/>
      <w:pPr>
        <w:ind w:left="5040" w:hanging="360"/>
      </w:pPr>
      <w:rPr>
        <w:rFonts w:ascii="Symbol" w:hAnsi="Symbol" w:hint="default"/>
      </w:rPr>
    </w:lvl>
    <w:lvl w:ilvl="7" w:tplc="8AF09C18" w:tentative="1">
      <w:start w:val="1"/>
      <w:numFmt w:val="bullet"/>
      <w:lvlText w:val="o"/>
      <w:lvlJc w:val="left"/>
      <w:pPr>
        <w:ind w:left="5760" w:hanging="360"/>
      </w:pPr>
      <w:rPr>
        <w:rFonts w:ascii="Courier New" w:hAnsi="Courier New" w:hint="default"/>
      </w:rPr>
    </w:lvl>
    <w:lvl w:ilvl="8" w:tplc="D2C448C0" w:tentative="1">
      <w:start w:val="1"/>
      <w:numFmt w:val="bullet"/>
      <w:lvlText w:val=""/>
      <w:lvlJc w:val="left"/>
      <w:pPr>
        <w:ind w:left="6480" w:hanging="360"/>
      </w:pPr>
      <w:rPr>
        <w:rFonts w:ascii="Wingdings" w:hAnsi="Wingdings" w:hint="default"/>
      </w:rPr>
    </w:lvl>
  </w:abstractNum>
  <w:abstractNum w:abstractNumId="18" w15:restartNumberingAfterBreak="0">
    <w:nsid w:val="0B6E1AE4"/>
    <w:multiLevelType w:val="hybridMultilevel"/>
    <w:tmpl w:val="D65C1114"/>
    <w:lvl w:ilvl="0" w:tplc="4FC80C26">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530444FC" w:tentative="1">
      <w:start w:val="1"/>
      <w:numFmt w:val="bullet"/>
      <w:lvlText w:val="o"/>
      <w:lvlJc w:val="left"/>
      <w:pPr>
        <w:ind w:left="1440" w:hanging="360"/>
      </w:pPr>
      <w:rPr>
        <w:rFonts w:ascii="Courier New" w:hAnsi="Courier New" w:cs="Courier New" w:hint="default"/>
      </w:rPr>
    </w:lvl>
    <w:lvl w:ilvl="2" w:tplc="CC382278" w:tentative="1">
      <w:start w:val="1"/>
      <w:numFmt w:val="bullet"/>
      <w:lvlText w:val=""/>
      <w:lvlJc w:val="left"/>
      <w:pPr>
        <w:ind w:left="2160" w:hanging="360"/>
      </w:pPr>
      <w:rPr>
        <w:rFonts w:ascii="Wingdings" w:hAnsi="Wingdings" w:hint="default"/>
      </w:rPr>
    </w:lvl>
    <w:lvl w:ilvl="3" w:tplc="C450DA62" w:tentative="1">
      <w:start w:val="1"/>
      <w:numFmt w:val="bullet"/>
      <w:lvlText w:val=""/>
      <w:lvlJc w:val="left"/>
      <w:pPr>
        <w:ind w:left="2880" w:hanging="360"/>
      </w:pPr>
      <w:rPr>
        <w:rFonts w:ascii="Symbol" w:hAnsi="Symbol" w:hint="default"/>
      </w:rPr>
    </w:lvl>
    <w:lvl w:ilvl="4" w:tplc="59847200" w:tentative="1">
      <w:start w:val="1"/>
      <w:numFmt w:val="bullet"/>
      <w:lvlText w:val="o"/>
      <w:lvlJc w:val="left"/>
      <w:pPr>
        <w:ind w:left="3600" w:hanging="360"/>
      </w:pPr>
      <w:rPr>
        <w:rFonts w:ascii="Courier New" w:hAnsi="Courier New" w:cs="Courier New" w:hint="default"/>
      </w:rPr>
    </w:lvl>
    <w:lvl w:ilvl="5" w:tplc="ED5C7526" w:tentative="1">
      <w:start w:val="1"/>
      <w:numFmt w:val="bullet"/>
      <w:lvlText w:val=""/>
      <w:lvlJc w:val="left"/>
      <w:pPr>
        <w:ind w:left="4320" w:hanging="360"/>
      </w:pPr>
      <w:rPr>
        <w:rFonts w:ascii="Wingdings" w:hAnsi="Wingdings" w:hint="default"/>
      </w:rPr>
    </w:lvl>
    <w:lvl w:ilvl="6" w:tplc="A53CA010" w:tentative="1">
      <w:start w:val="1"/>
      <w:numFmt w:val="bullet"/>
      <w:lvlText w:val=""/>
      <w:lvlJc w:val="left"/>
      <w:pPr>
        <w:ind w:left="5040" w:hanging="360"/>
      </w:pPr>
      <w:rPr>
        <w:rFonts w:ascii="Symbol" w:hAnsi="Symbol" w:hint="default"/>
      </w:rPr>
    </w:lvl>
    <w:lvl w:ilvl="7" w:tplc="0548F93C" w:tentative="1">
      <w:start w:val="1"/>
      <w:numFmt w:val="bullet"/>
      <w:lvlText w:val="o"/>
      <w:lvlJc w:val="left"/>
      <w:pPr>
        <w:ind w:left="5760" w:hanging="360"/>
      </w:pPr>
      <w:rPr>
        <w:rFonts w:ascii="Courier New" w:hAnsi="Courier New" w:cs="Courier New" w:hint="default"/>
      </w:rPr>
    </w:lvl>
    <w:lvl w:ilvl="8" w:tplc="3A009916" w:tentative="1">
      <w:start w:val="1"/>
      <w:numFmt w:val="bullet"/>
      <w:lvlText w:val=""/>
      <w:lvlJc w:val="left"/>
      <w:pPr>
        <w:ind w:left="6480" w:hanging="360"/>
      </w:pPr>
      <w:rPr>
        <w:rFonts w:ascii="Wingdings" w:hAnsi="Wingdings" w:hint="default"/>
      </w:rPr>
    </w:lvl>
  </w:abstractNum>
  <w:abstractNum w:abstractNumId="19" w15:restartNumberingAfterBreak="0">
    <w:nsid w:val="0CC1699E"/>
    <w:multiLevelType w:val="hybridMultilevel"/>
    <w:tmpl w:val="25D023D4"/>
    <w:lvl w:ilvl="0" w:tplc="1194BD18">
      <w:start w:val="1"/>
      <w:numFmt w:val="bullet"/>
      <w:lvlText w:val=""/>
      <w:lvlJc w:val="left"/>
      <w:pPr>
        <w:ind w:left="360" w:hanging="360"/>
      </w:pPr>
      <w:rPr>
        <w:rFonts w:ascii="Symbol" w:hAnsi="Symbol" w:hint="default"/>
      </w:rPr>
    </w:lvl>
    <w:lvl w:ilvl="1" w:tplc="CDD87C48" w:tentative="1">
      <w:start w:val="1"/>
      <w:numFmt w:val="bullet"/>
      <w:lvlText w:val="o"/>
      <w:lvlJc w:val="left"/>
      <w:pPr>
        <w:ind w:left="1440" w:hanging="360"/>
      </w:pPr>
      <w:rPr>
        <w:rFonts w:ascii="Courier New" w:hAnsi="Courier New" w:cs="Courier New" w:hint="default"/>
      </w:rPr>
    </w:lvl>
    <w:lvl w:ilvl="2" w:tplc="5434E7EE" w:tentative="1">
      <w:start w:val="1"/>
      <w:numFmt w:val="bullet"/>
      <w:lvlText w:val=""/>
      <w:lvlJc w:val="left"/>
      <w:pPr>
        <w:ind w:left="2160" w:hanging="360"/>
      </w:pPr>
      <w:rPr>
        <w:rFonts w:ascii="Wingdings" w:hAnsi="Wingdings" w:hint="default"/>
      </w:rPr>
    </w:lvl>
    <w:lvl w:ilvl="3" w:tplc="275677A2" w:tentative="1">
      <w:start w:val="1"/>
      <w:numFmt w:val="bullet"/>
      <w:lvlText w:val=""/>
      <w:lvlJc w:val="left"/>
      <w:pPr>
        <w:ind w:left="2880" w:hanging="360"/>
      </w:pPr>
      <w:rPr>
        <w:rFonts w:ascii="Symbol" w:hAnsi="Symbol" w:hint="default"/>
      </w:rPr>
    </w:lvl>
    <w:lvl w:ilvl="4" w:tplc="269A4EDC" w:tentative="1">
      <w:start w:val="1"/>
      <w:numFmt w:val="bullet"/>
      <w:lvlText w:val="o"/>
      <w:lvlJc w:val="left"/>
      <w:pPr>
        <w:ind w:left="3600" w:hanging="360"/>
      </w:pPr>
      <w:rPr>
        <w:rFonts w:ascii="Courier New" w:hAnsi="Courier New" w:cs="Courier New" w:hint="default"/>
      </w:rPr>
    </w:lvl>
    <w:lvl w:ilvl="5" w:tplc="A9161C7C" w:tentative="1">
      <w:start w:val="1"/>
      <w:numFmt w:val="bullet"/>
      <w:lvlText w:val=""/>
      <w:lvlJc w:val="left"/>
      <w:pPr>
        <w:ind w:left="4320" w:hanging="360"/>
      </w:pPr>
      <w:rPr>
        <w:rFonts w:ascii="Wingdings" w:hAnsi="Wingdings" w:hint="default"/>
      </w:rPr>
    </w:lvl>
    <w:lvl w:ilvl="6" w:tplc="16FC2CF0" w:tentative="1">
      <w:start w:val="1"/>
      <w:numFmt w:val="bullet"/>
      <w:lvlText w:val=""/>
      <w:lvlJc w:val="left"/>
      <w:pPr>
        <w:ind w:left="5040" w:hanging="360"/>
      </w:pPr>
      <w:rPr>
        <w:rFonts w:ascii="Symbol" w:hAnsi="Symbol" w:hint="default"/>
      </w:rPr>
    </w:lvl>
    <w:lvl w:ilvl="7" w:tplc="6B1EE9C2" w:tentative="1">
      <w:start w:val="1"/>
      <w:numFmt w:val="bullet"/>
      <w:lvlText w:val="o"/>
      <w:lvlJc w:val="left"/>
      <w:pPr>
        <w:ind w:left="5760" w:hanging="360"/>
      </w:pPr>
      <w:rPr>
        <w:rFonts w:ascii="Courier New" w:hAnsi="Courier New" w:cs="Courier New" w:hint="default"/>
      </w:rPr>
    </w:lvl>
    <w:lvl w:ilvl="8" w:tplc="3FD4F236" w:tentative="1">
      <w:start w:val="1"/>
      <w:numFmt w:val="bullet"/>
      <w:lvlText w:val=""/>
      <w:lvlJc w:val="left"/>
      <w:pPr>
        <w:ind w:left="6480" w:hanging="360"/>
      </w:pPr>
      <w:rPr>
        <w:rFonts w:ascii="Wingdings" w:hAnsi="Wingdings" w:hint="default"/>
      </w:rPr>
    </w:lvl>
  </w:abstractNum>
  <w:abstractNum w:abstractNumId="20" w15:restartNumberingAfterBreak="0">
    <w:nsid w:val="15A91ADE"/>
    <w:multiLevelType w:val="hybridMultilevel"/>
    <w:tmpl w:val="C5FAA94A"/>
    <w:lvl w:ilvl="0" w:tplc="0400DA24">
      <w:start w:val="1"/>
      <w:numFmt w:val="bullet"/>
      <w:lvlText w:val=""/>
      <w:lvlJc w:val="left"/>
      <w:pPr>
        <w:ind w:left="360" w:hanging="360"/>
      </w:pPr>
      <w:rPr>
        <w:rFonts w:ascii="Symbol" w:hAnsi="Symbol" w:hint="default"/>
      </w:rPr>
    </w:lvl>
    <w:lvl w:ilvl="1" w:tplc="3FB09716" w:tentative="1">
      <w:start w:val="1"/>
      <w:numFmt w:val="bullet"/>
      <w:lvlText w:val="o"/>
      <w:lvlJc w:val="left"/>
      <w:pPr>
        <w:ind w:left="1080" w:hanging="360"/>
      </w:pPr>
      <w:rPr>
        <w:rFonts w:ascii="Courier New" w:hAnsi="Courier New" w:cs="Courier New" w:hint="default"/>
      </w:rPr>
    </w:lvl>
    <w:lvl w:ilvl="2" w:tplc="BC1E5156" w:tentative="1">
      <w:start w:val="1"/>
      <w:numFmt w:val="bullet"/>
      <w:lvlText w:val=""/>
      <w:lvlJc w:val="left"/>
      <w:pPr>
        <w:ind w:left="1800" w:hanging="360"/>
      </w:pPr>
      <w:rPr>
        <w:rFonts w:ascii="Wingdings" w:hAnsi="Wingdings" w:hint="default"/>
      </w:rPr>
    </w:lvl>
    <w:lvl w:ilvl="3" w:tplc="CB5ACA10" w:tentative="1">
      <w:start w:val="1"/>
      <w:numFmt w:val="bullet"/>
      <w:lvlText w:val=""/>
      <w:lvlJc w:val="left"/>
      <w:pPr>
        <w:ind w:left="2520" w:hanging="360"/>
      </w:pPr>
      <w:rPr>
        <w:rFonts w:ascii="Symbol" w:hAnsi="Symbol" w:hint="default"/>
      </w:rPr>
    </w:lvl>
    <w:lvl w:ilvl="4" w:tplc="4D5C3468" w:tentative="1">
      <w:start w:val="1"/>
      <w:numFmt w:val="bullet"/>
      <w:lvlText w:val="o"/>
      <w:lvlJc w:val="left"/>
      <w:pPr>
        <w:ind w:left="3240" w:hanging="360"/>
      </w:pPr>
      <w:rPr>
        <w:rFonts w:ascii="Courier New" w:hAnsi="Courier New" w:cs="Courier New" w:hint="default"/>
      </w:rPr>
    </w:lvl>
    <w:lvl w:ilvl="5" w:tplc="D5CEC314" w:tentative="1">
      <w:start w:val="1"/>
      <w:numFmt w:val="bullet"/>
      <w:lvlText w:val=""/>
      <w:lvlJc w:val="left"/>
      <w:pPr>
        <w:ind w:left="3960" w:hanging="360"/>
      </w:pPr>
      <w:rPr>
        <w:rFonts w:ascii="Wingdings" w:hAnsi="Wingdings" w:hint="default"/>
      </w:rPr>
    </w:lvl>
    <w:lvl w:ilvl="6" w:tplc="8110D996" w:tentative="1">
      <w:start w:val="1"/>
      <w:numFmt w:val="bullet"/>
      <w:lvlText w:val=""/>
      <w:lvlJc w:val="left"/>
      <w:pPr>
        <w:ind w:left="4680" w:hanging="360"/>
      </w:pPr>
      <w:rPr>
        <w:rFonts w:ascii="Symbol" w:hAnsi="Symbol" w:hint="default"/>
      </w:rPr>
    </w:lvl>
    <w:lvl w:ilvl="7" w:tplc="F85C85FE" w:tentative="1">
      <w:start w:val="1"/>
      <w:numFmt w:val="bullet"/>
      <w:lvlText w:val="o"/>
      <w:lvlJc w:val="left"/>
      <w:pPr>
        <w:ind w:left="5400" w:hanging="360"/>
      </w:pPr>
      <w:rPr>
        <w:rFonts w:ascii="Courier New" w:hAnsi="Courier New" w:cs="Courier New" w:hint="default"/>
      </w:rPr>
    </w:lvl>
    <w:lvl w:ilvl="8" w:tplc="F7CA9F9E" w:tentative="1">
      <w:start w:val="1"/>
      <w:numFmt w:val="bullet"/>
      <w:lvlText w:val=""/>
      <w:lvlJc w:val="left"/>
      <w:pPr>
        <w:ind w:left="6120" w:hanging="360"/>
      </w:pPr>
      <w:rPr>
        <w:rFonts w:ascii="Wingdings" w:hAnsi="Wingdings" w:hint="default"/>
      </w:rPr>
    </w:lvl>
  </w:abstractNum>
  <w:abstractNum w:abstractNumId="21" w15:restartNumberingAfterBreak="0">
    <w:nsid w:val="16B83731"/>
    <w:multiLevelType w:val="hybridMultilevel"/>
    <w:tmpl w:val="0F3E0B8E"/>
    <w:lvl w:ilvl="0" w:tplc="7DEA1880">
      <w:start w:val="1"/>
      <w:numFmt w:val="decimal"/>
      <w:lvlText w:val="%1."/>
      <w:lvlJc w:val="left"/>
      <w:pPr>
        <w:ind w:left="720" w:hanging="360"/>
      </w:pPr>
    </w:lvl>
    <w:lvl w:ilvl="1" w:tplc="40C05C78" w:tentative="1">
      <w:start w:val="1"/>
      <w:numFmt w:val="lowerLetter"/>
      <w:lvlText w:val="%2."/>
      <w:lvlJc w:val="left"/>
      <w:pPr>
        <w:ind w:left="1440" w:hanging="360"/>
      </w:pPr>
    </w:lvl>
    <w:lvl w:ilvl="2" w:tplc="F9A60922" w:tentative="1">
      <w:start w:val="1"/>
      <w:numFmt w:val="lowerRoman"/>
      <w:lvlText w:val="%3."/>
      <w:lvlJc w:val="right"/>
      <w:pPr>
        <w:ind w:left="2160" w:hanging="180"/>
      </w:pPr>
    </w:lvl>
    <w:lvl w:ilvl="3" w:tplc="98CC472C" w:tentative="1">
      <w:start w:val="1"/>
      <w:numFmt w:val="decimal"/>
      <w:lvlText w:val="%4."/>
      <w:lvlJc w:val="left"/>
      <w:pPr>
        <w:ind w:left="2880" w:hanging="360"/>
      </w:pPr>
    </w:lvl>
    <w:lvl w:ilvl="4" w:tplc="BA82A4CA" w:tentative="1">
      <w:start w:val="1"/>
      <w:numFmt w:val="lowerLetter"/>
      <w:lvlText w:val="%5."/>
      <w:lvlJc w:val="left"/>
      <w:pPr>
        <w:ind w:left="3600" w:hanging="360"/>
      </w:pPr>
    </w:lvl>
    <w:lvl w:ilvl="5" w:tplc="78000EF0" w:tentative="1">
      <w:start w:val="1"/>
      <w:numFmt w:val="lowerRoman"/>
      <w:lvlText w:val="%6."/>
      <w:lvlJc w:val="right"/>
      <w:pPr>
        <w:ind w:left="4320" w:hanging="180"/>
      </w:pPr>
    </w:lvl>
    <w:lvl w:ilvl="6" w:tplc="5974499C" w:tentative="1">
      <w:start w:val="1"/>
      <w:numFmt w:val="decimal"/>
      <w:lvlText w:val="%7."/>
      <w:lvlJc w:val="left"/>
      <w:pPr>
        <w:ind w:left="5040" w:hanging="360"/>
      </w:pPr>
    </w:lvl>
    <w:lvl w:ilvl="7" w:tplc="72F0EA78" w:tentative="1">
      <w:start w:val="1"/>
      <w:numFmt w:val="lowerLetter"/>
      <w:lvlText w:val="%8."/>
      <w:lvlJc w:val="left"/>
      <w:pPr>
        <w:ind w:left="5760" w:hanging="360"/>
      </w:pPr>
    </w:lvl>
    <w:lvl w:ilvl="8" w:tplc="BEB00A6E" w:tentative="1">
      <w:start w:val="1"/>
      <w:numFmt w:val="lowerRoman"/>
      <w:lvlText w:val="%9."/>
      <w:lvlJc w:val="right"/>
      <w:pPr>
        <w:ind w:left="6480" w:hanging="180"/>
      </w:pPr>
    </w:lvl>
  </w:abstractNum>
  <w:abstractNum w:abstractNumId="22" w15:restartNumberingAfterBreak="0">
    <w:nsid w:val="194D440A"/>
    <w:multiLevelType w:val="hybridMultilevel"/>
    <w:tmpl w:val="E1BEFBC8"/>
    <w:lvl w:ilvl="0" w:tplc="81E4A7AA">
      <w:start w:val="1"/>
      <w:numFmt w:val="decimal"/>
      <w:lvlText w:val="%1."/>
      <w:lvlJc w:val="left"/>
      <w:pPr>
        <w:tabs>
          <w:tab w:val="num" w:pos="1495"/>
        </w:tabs>
        <w:ind w:left="1495" w:hanging="360"/>
      </w:pPr>
    </w:lvl>
    <w:lvl w:ilvl="1" w:tplc="98B02288" w:tentative="1">
      <w:start w:val="1"/>
      <w:numFmt w:val="lowerLetter"/>
      <w:lvlText w:val="%2."/>
      <w:lvlJc w:val="left"/>
      <w:pPr>
        <w:tabs>
          <w:tab w:val="num" w:pos="2215"/>
        </w:tabs>
        <w:ind w:left="2215" w:hanging="360"/>
      </w:pPr>
    </w:lvl>
    <w:lvl w:ilvl="2" w:tplc="094E603A" w:tentative="1">
      <w:start w:val="1"/>
      <w:numFmt w:val="lowerRoman"/>
      <w:lvlText w:val="%3."/>
      <w:lvlJc w:val="right"/>
      <w:pPr>
        <w:tabs>
          <w:tab w:val="num" w:pos="2935"/>
        </w:tabs>
        <w:ind w:left="2935" w:hanging="180"/>
      </w:pPr>
    </w:lvl>
    <w:lvl w:ilvl="3" w:tplc="0DA4A74A" w:tentative="1">
      <w:start w:val="1"/>
      <w:numFmt w:val="decimal"/>
      <w:lvlText w:val="%4."/>
      <w:lvlJc w:val="left"/>
      <w:pPr>
        <w:tabs>
          <w:tab w:val="num" w:pos="3655"/>
        </w:tabs>
        <w:ind w:left="3655" w:hanging="360"/>
      </w:pPr>
    </w:lvl>
    <w:lvl w:ilvl="4" w:tplc="3FD41652" w:tentative="1">
      <w:start w:val="1"/>
      <w:numFmt w:val="lowerLetter"/>
      <w:lvlText w:val="%5."/>
      <w:lvlJc w:val="left"/>
      <w:pPr>
        <w:tabs>
          <w:tab w:val="num" w:pos="4375"/>
        </w:tabs>
        <w:ind w:left="4375" w:hanging="360"/>
      </w:pPr>
    </w:lvl>
    <w:lvl w:ilvl="5" w:tplc="A1FCE8FE" w:tentative="1">
      <w:start w:val="1"/>
      <w:numFmt w:val="lowerRoman"/>
      <w:lvlText w:val="%6."/>
      <w:lvlJc w:val="right"/>
      <w:pPr>
        <w:tabs>
          <w:tab w:val="num" w:pos="5095"/>
        </w:tabs>
        <w:ind w:left="5095" w:hanging="180"/>
      </w:pPr>
    </w:lvl>
    <w:lvl w:ilvl="6" w:tplc="E03E487A" w:tentative="1">
      <w:start w:val="1"/>
      <w:numFmt w:val="decimal"/>
      <w:lvlText w:val="%7."/>
      <w:lvlJc w:val="left"/>
      <w:pPr>
        <w:tabs>
          <w:tab w:val="num" w:pos="5815"/>
        </w:tabs>
        <w:ind w:left="5815" w:hanging="360"/>
      </w:pPr>
    </w:lvl>
    <w:lvl w:ilvl="7" w:tplc="C8B09910" w:tentative="1">
      <w:start w:val="1"/>
      <w:numFmt w:val="lowerLetter"/>
      <w:lvlText w:val="%8."/>
      <w:lvlJc w:val="left"/>
      <w:pPr>
        <w:tabs>
          <w:tab w:val="num" w:pos="6535"/>
        </w:tabs>
        <w:ind w:left="6535" w:hanging="360"/>
      </w:pPr>
    </w:lvl>
    <w:lvl w:ilvl="8" w:tplc="721ABB3E" w:tentative="1">
      <w:start w:val="1"/>
      <w:numFmt w:val="lowerRoman"/>
      <w:lvlText w:val="%9."/>
      <w:lvlJc w:val="right"/>
      <w:pPr>
        <w:tabs>
          <w:tab w:val="num" w:pos="7255"/>
        </w:tabs>
        <w:ind w:left="7255" w:hanging="180"/>
      </w:pPr>
    </w:lvl>
  </w:abstractNum>
  <w:abstractNum w:abstractNumId="23" w15:restartNumberingAfterBreak="0">
    <w:nsid w:val="1F4A136B"/>
    <w:multiLevelType w:val="hybridMultilevel"/>
    <w:tmpl w:val="36769CCA"/>
    <w:lvl w:ilvl="0" w:tplc="5AE8D71A">
      <w:start w:val="1"/>
      <w:numFmt w:val="bullet"/>
      <w:lvlText w:val="-"/>
      <w:lvlJc w:val="left"/>
      <w:pPr>
        <w:tabs>
          <w:tab w:val="num" w:pos="930"/>
        </w:tabs>
        <w:ind w:left="930" w:hanging="570"/>
      </w:pPr>
      <w:rPr>
        <w:rFonts w:ascii="Times New Roman" w:eastAsia="Times New Roman" w:hAnsi="Times New Roman" w:cs="Helvetica" w:hint="default"/>
      </w:rPr>
    </w:lvl>
    <w:lvl w:ilvl="1" w:tplc="8396A86E" w:tentative="1">
      <w:start w:val="1"/>
      <w:numFmt w:val="bullet"/>
      <w:lvlText w:val="o"/>
      <w:lvlJc w:val="left"/>
      <w:pPr>
        <w:tabs>
          <w:tab w:val="num" w:pos="1440"/>
        </w:tabs>
        <w:ind w:left="1440" w:hanging="360"/>
      </w:pPr>
      <w:rPr>
        <w:rFonts w:ascii="Courier New" w:hAnsi="Courier New" w:hint="default"/>
      </w:rPr>
    </w:lvl>
    <w:lvl w:ilvl="2" w:tplc="384063A8" w:tentative="1">
      <w:start w:val="1"/>
      <w:numFmt w:val="bullet"/>
      <w:lvlText w:val=""/>
      <w:lvlJc w:val="left"/>
      <w:pPr>
        <w:tabs>
          <w:tab w:val="num" w:pos="2160"/>
        </w:tabs>
        <w:ind w:left="2160" w:hanging="360"/>
      </w:pPr>
      <w:rPr>
        <w:rFonts w:ascii="Wingdings" w:hAnsi="Wingdings" w:hint="default"/>
      </w:rPr>
    </w:lvl>
    <w:lvl w:ilvl="3" w:tplc="BE9E3942" w:tentative="1">
      <w:start w:val="1"/>
      <w:numFmt w:val="bullet"/>
      <w:lvlText w:val=""/>
      <w:lvlJc w:val="left"/>
      <w:pPr>
        <w:tabs>
          <w:tab w:val="num" w:pos="2880"/>
        </w:tabs>
        <w:ind w:left="2880" w:hanging="360"/>
      </w:pPr>
      <w:rPr>
        <w:rFonts w:ascii="Symbol" w:hAnsi="Symbol" w:hint="default"/>
      </w:rPr>
    </w:lvl>
    <w:lvl w:ilvl="4" w:tplc="2A82493C" w:tentative="1">
      <w:start w:val="1"/>
      <w:numFmt w:val="bullet"/>
      <w:lvlText w:val="o"/>
      <w:lvlJc w:val="left"/>
      <w:pPr>
        <w:tabs>
          <w:tab w:val="num" w:pos="3600"/>
        </w:tabs>
        <w:ind w:left="3600" w:hanging="360"/>
      </w:pPr>
      <w:rPr>
        <w:rFonts w:ascii="Courier New" w:hAnsi="Courier New" w:hint="default"/>
      </w:rPr>
    </w:lvl>
    <w:lvl w:ilvl="5" w:tplc="176CE23C" w:tentative="1">
      <w:start w:val="1"/>
      <w:numFmt w:val="bullet"/>
      <w:lvlText w:val=""/>
      <w:lvlJc w:val="left"/>
      <w:pPr>
        <w:tabs>
          <w:tab w:val="num" w:pos="4320"/>
        </w:tabs>
        <w:ind w:left="4320" w:hanging="360"/>
      </w:pPr>
      <w:rPr>
        <w:rFonts w:ascii="Wingdings" w:hAnsi="Wingdings" w:hint="default"/>
      </w:rPr>
    </w:lvl>
    <w:lvl w:ilvl="6" w:tplc="CD141A64" w:tentative="1">
      <w:start w:val="1"/>
      <w:numFmt w:val="bullet"/>
      <w:lvlText w:val=""/>
      <w:lvlJc w:val="left"/>
      <w:pPr>
        <w:tabs>
          <w:tab w:val="num" w:pos="5040"/>
        </w:tabs>
        <w:ind w:left="5040" w:hanging="360"/>
      </w:pPr>
      <w:rPr>
        <w:rFonts w:ascii="Symbol" w:hAnsi="Symbol" w:hint="default"/>
      </w:rPr>
    </w:lvl>
    <w:lvl w:ilvl="7" w:tplc="F7460134" w:tentative="1">
      <w:start w:val="1"/>
      <w:numFmt w:val="bullet"/>
      <w:lvlText w:val="o"/>
      <w:lvlJc w:val="left"/>
      <w:pPr>
        <w:tabs>
          <w:tab w:val="num" w:pos="5760"/>
        </w:tabs>
        <w:ind w:left="5760" w:hanging="360"/>
      </w:pPr>
      <w:rPr>
        <w:rFonts w:ascii="Courier New" w:hAnsi="Courier New" w:hint="default"/>
      </w:rPr>
    </w:lvl>
    <w:lvl w:ilvl="8" w:tplc="A97A496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A96910"/>
    <w:multiLevelType w:val="hybridMultilevel"/>
    <w:tmpl w:val="BB704604"/>
    <w:lvl w:ilvl="0" w:tplc="6F0C7B58">
      <w:start w:val="1"/>
      <w:numFmt w:val="bullet"/>
      <w:lvlText w:val=""/>
      <w:lvlJc w:val="left"/>
      <w:pPr>
        <w:ind w:left="360" w:hanging="360"/>
      </w:pPr>
      <w:rPr>
        <w:rFonts w:ascii="Symbol" w:hAnsi="Symbol" w:hint="default"/>
      </w:rPr>
    </w:lvl>
    <w:lvl w:ilvl="1" w:tplc="7B306084" w:tentative="1">
      <w:start w:val="1"/>
      <w:numFmt w:val="bullet"/>
      <w:lvlText w:val="o"/>
      <w:lvlJc w:val="left"/>
      <w:pPr>
        <w:ind w:left="1080" w:hanging="360"/>
      </w:pPr>
      <w:rPr>
        <w:rFonts w:ascii="Courier New" w:hAnsi="Courier New" w:cs="Courier New" w:hint="default"/>
      </w:rPr>
    </w:lvl>
    <w:lvl w:ilvl="2" w:tplc="3196CCEC" w:tentative="1">
      <w:start w:val="1"/>
      <w:numFmt w:val="bullet"/>
      <w:lvlText w:val=""/>
      <w:lvlJc w:val="left"/>
      <w:pPr>
        <w:ind w:left="1800" w:hanging="360"/>
      </w:pPr>
      <w:rPr>
        <w:rFonts w:ascii="Wingdings" w:hAnsi="Wingdings" w:hint="default"/>
      </w:rPr>
    </w:lvl>
    <w:lvl w:ilvl="3" w:tplc="F1E816D8" w:tentative="1">
      <w:start w:val="1"/>
      <w:numFmt w:val="bullet"/>
      <w:lvlText w:val=""/>
      <w:lvlJc w:val="left"/>
      <w:pPr>
        <w:ind w:left="2520" w:hanging="360"/>
      </w:pPr>
      <w:rPr>
        <w:rFonts w:ascii="Symbol" w:hAnsi="Symbol" w:hint="default"/>
      </w:rPr>
    </w:lvl>
    <w:lvl w:ilvl="4" w:tplc="CD8030E0" w:tentative="1">
      <w:start w:val="1"/>
      <w:numFmt w:val="bullet"/>
      <w:lvlText w:val="o"/>
      <w:lvlJc w:val="left"/>
      <w:pPr>
        <w:ind w:left="3240" w:hanging="360"/>
      </w:pPr>
      <w:rPr>
        <w:rFonts w:ascii="Courier New" w:hAnsi="Courier New" w:cs="Courier New" w:hint="default"/>
      </w:rPr>
    </w:lvl>
    <w:lvl w:ilvl="5" w:tplc="4F04D4F6" w:tentative="1">
      <w:start w:val="1"/>
      <w:numFmt w:val="bullet"/>
      <w:lvlText w:val=""/>
      <w:lvlJc w:val="left"/>
      <w:pPr>
        <w:ind w:left="3960" w:hanging="360"/>
      </w:pPr>
      <w:rPr>
        <w:rFonts w:ascii="Wingdings" w:hAnsi="Wingdings" w:hint="default"/>
      </w:rPr>
    </w:lvl>
    <w:lvl w:ilvl="6" w:tplc="578AA56E" w:tentative="1">
      <w:start w:val="1"/>
      <w:numFmt w:val="bullet"/>
      <w:lvlText w:val=""/>
      <w:lvlJc w:val="left"/>
      <w:pPr>
        <w:ind w:left="4680" w:hanging="360"/>
      </w:pPr>
      <w:rPr>
        <w:rFonts w:ascii="Symbol" w:hAnsi="Symbol" w:hint="default"/>
      </w:rPr>
    </w:lvl>
    <w:lvl w:ilvl="7" w:tplc="F8AC6E68" w:tentative="1">
      <w:start w:val="1"/>
      <w:numFmt w:val="bullet"/>
      <w:lvlText w:val="o"/>
      <w:lvlJc w:val="left"/>
      <w:pPr>
        <w:ind w:left="5400" w:hanging="360"/>
      </w:pPr>
      <w:rPr>
        <w:rFonts w:ascii="Courier New" w:hAnsi="Courier New" w:cs="Courier New" w:hint="default"/>
      </w:rPr>
    </w:lvl>
    <w:lvl w:ilvl="8" w:tplc="19007244" w:tentative="1">
      <w:start w:val="1"/>
      <w:numFmt w:val="bullet"/>
      <w:lvlText w:val=""/>
      <w:lvlJc w:val="left"/>
      <w:pPr>
        <w:ind w:left="6120" w:hanging="360"/>
      </w:pPr>
      <w:rPr>
        <w:rFonts w:ascii="Wingdings" w:hAnsi="Wingdings" w:hint="default"/>
      </w:rPr>
    </w:lvl>
  </w:abstractNum>
  <w:abstractNum w:abstractNumId="25" w15:restartNumberingAfterBreak="0">
    <w:nsid w:val="2AA52ACA"/>
    <w:multiLevelType w:val="hybridMultilevel"/>
    <w:tmpl w:val="6584EB34"/>
    <w:lvl w:ilvl="0" w:tplc="3424BD6A">
      <w:start w:val="1"/>
      <w:numFmt w:val="bullet"/>
      <w:lvlText w:val=""/>
      <w:lvlJc w:val="left"/>
      <w:pPr>
        <w:ind w:left="360" w:hanging="360"/>
      </w:pPr>
      <w:rPr>
        <w:rFonts w:ascii="Symbol" w:hAnsi="Symbol" w:hint="default"/>
      </w:rPr>
    </w:lvl>
    <w:lvl w:ilvl="1" w:tplc="0D4A499E" w:tentative="1">
      <w:start w:val="1"/>
      <w:numFmt w:val="bullet"/>
      <w:lvlText w:val="o"/>
      <w:lvlJc w:val="left"/>
      <w:pPr>
        <w:ind w:left="1080" w:hanging="360"/>
      </w:pPr>
      <w:rPr>
        <w:rFonts w:ascii="Courier New" w:hAnsi="Courier New" w:cs="Courier New" w:hint="default"/>
      </w:rPr>
    </w:lvl>
    <w:lvl w:ilvl="2" w:tplc="C85E6874" w:tentative="1">
      <w:start w:val="1"/>
      <w:numFmt w:val="bullet"/>
      <w:lvlText w:val=""/>
      <w:lvlJc w:val="left"/>
      <w:pPr>
        <w:ind w:left="1800" w:hanging="360"/>
      </w:pPr>
      <w:rPr>
        <w:rFonts w:ascii="Wingdings" w:hAnsi="Wingdings" w:hint="default"/>
      </w:rPr>
    </w:lvl>
    <w:lvl w:ilvl="3" w:tplc="A7FC07F6" w:tentative="1">
      <w:start w:val="1"/>
      <w:numFmt w:val="bullet"/>
      <w:lvlText w:val=""/>
      <w:lvlJc w:val="left"/>
      <w:pPr>
        <w:ind w:left="2520" w:hanging="360"/>
      </w:pPr>
      <w:rPr>
        <w:rFonts w:ascii="Symbol" w:hAnsi="Symbol" w:hint="default"/>
      </w:rPr>
    </w:lvl>
    <w:lvl w:ilvl="4" w:tplc="E67A8A44" w:tentative="1">
      <w:start w:val="1"/>
      <w:numFmt w:val="bullet"/>
      <w:lvlText w:val="o"/>
      <w:lvlJc w:val="left"/>
      <w:pPr>
        <w:ind w:left="3240" w:hanging="360"/>
      </w:pPr>
      <w:rPr>
        <w:rFonts w:ascii="Courier New" w:hAnsi="Courier New" w:cs="Courier New" w:hint="default"/>
      </w:rPr>
    </w:lvl>
    <w:lvl w:ilvl="5" w:tplc="F4D2A6D4" w:tentative="1">
      <w:start w:val="1"/>
      <w:numFmt w:val="bullet"/>
      <w:lvlText w:val=""/>
      <w:lvlJc w:val="left"/>
      <w:pPr>
        <w:ind w:left="3960" w:hanging="360"/>
      </w:pPr>
      <w:rPr>
        <w:rFonts w:ascii="Wingdings" w:hAnsi="Wingdings" w:hint="default"/>
      </w:rPr>
    </w:lvl>
    <w:lvl w:ilvl="6" w:tplc="8A7C36CA" w:tentative="1">
      <w:start w:val="1"/>
      <w:numFmt w:val="bullet"/>
      <w:lvlText w:val=""/>
      <w:lvlJc w:val="left"/>
      <w:pPr>
        <w:ind w:left="4680" w:hanging="360"/>
      </w:pPr>
      <w:rPr>
        <w:rFonts w:ascii="Symbol" w:hAnsi="Symbol" w:hint="default"/>
      </w:rPr>
    </w:lvl>
    <w:lvl w:ilvl="7" w:tplc="6A4C507E" w:tentative="1">
      <w:start w:val="1"/>
      <w:numFmt w:val="bullet"/>
      <w:lvlText w:val="o"/>
      <w:lvlJc w:val="left"/>
      <w:pPr>
        <w:ind w:left="5400" w:hanging="360"/>
      </w:pPr>
      <w:rPr>
        <w:rFonts w:ascii="Courier New" w:hAnsi="Courier New" w:cs="Courier New" w:hint="default"/>
      </w:rPr>
    </w:lvl>
    <w:lvl w:ilvl="8" w:tplc="730C1410" w:tentative="1">
      <w:start w:val="1"/>
      <w:numFmt w:val="bullet"/>
      <w:lvlText w:val=""/>
      <w:lvlJc w:val="left"/>
      <w:pPr>
        <w:ind w:left="6120" w:hanging="360"/>
      </w:pPr>
      <w:rPr>
        <w:rFonts w:ascii="Wingdings" w:hAnsi="Wingdings" w:hint="default"/>
      </w:rPr>
    </w:lvl>
  </w:abstractNum>
  <w:abstractNum w:abstractNumId="26" w15:restartNumberingAfterBreak="0">
    <w:nsid w:val="2AD73615"/>
    <w:multiLevelType w:val="hybridMultilevel"/>
    <w:tmpl w:val="0D388572"/>
    <w:lvl w:ilvl="0" w:tplc="8D3E0CFA">
      <w:start w:val="1"/>
      <w:numFmt w:val="bullet"/>
      <w:lvlText w:val=""/>
      <w:lvlJc w:val="left"/>
      <w:pPr>
        <w:ind w:left="720" w:hanging="360"/>
      </w:pPr>
      <w:rPr>
        <w:rFonts w:ascii="Symbol" w:hAnsi="Symbol" w:hint="default"/>
      </w:rPr>
    </w:lvl>
    <w:lvl w:ilvl="1" w:tplc="3DE26F40" w:tentative="1">
      <w:start w:val="1"/>
      <w:numFmt w:val="bullet"/>
      <w:lvlText w:val="o"/>
      <w:lvlJc w:val="left"/>
      <w:pPr>
        <w:ind w:left="1440" w:hanging="360"/>
      </w:pPr>
      <w:rPr>
        <w:rFonts w:ascii="Courier New" w:hAnsi="Courier New" w:cs="Courier New" w:hint="default"/>
      </w:rPr>
    </w:lvl>
    <w:lvl w:ilvl="2" w:tplc="6A5CC27E" w:tentative="1">
      <w:start w:val="1"/>
      <w:numFmt w:val="bullet"/>
      <w:lvlText w:val=""/>
      <w:lvlJc w:val="left"/>
      <w:pPr>
        <w:ind w:left="2160" w:hanging="360"/>
      </w:pPr>
      <w:rPr>
        <w:rFonts w:ascii="Wingdings" w:hAnsi="Wingdings" w:hint="default"/>
      </w:rPr>
    </w:lvl>
    <w:lvl w:ilvl="3" w:tplc="089A7A28" w:tentative="1">
      <w:start w:val="1"/>
      <w:numFmt w:val="bullet"/>
      <w:lvlText w:val=""/>
      <w:lvlJc w:val="left"/>
      <w:pPr>
        <w:ind w:left="2880" w:hanging="360"/>
      </w:pPr>
      <w:rPr>
        <w:rFonts w:ascii="Symbol" w:hAnsi="Symbol" w:hint="default"/>
      </w:rPr>
    </w:lvl>
    <w:lvl w:ilvl="4" w:tplc="B00C3528" w:tentative="1">
      <w:start w:val="1"/>
      <w:numFmt w:val="bullet"/>
      <w:lvlText w:val="o"/>
      <w:lvlJc w:val="left"/>
      <w:pPr>
        <w:ind w:left="3600" w:hanging="360"/>
      </w:pPr>
      <w:rPr>
        <w:rFonts w:ascii="Courier New" w:hAnsi="Courier New" w:cs="Courier New" w:hint="default"/>
      </w:rPr>
    </w:lvl>
    <w:lvl w:ilvl="5" w:tplc="B7B404FA" w:tentative="1">
      <w:start w:val="1"/>
      <w:numFmt w:val="bullet"/>
      <w:lvlText w:val=""/>
      <w:lvlJc w:val="left"/>
      <w:pPr>
        <w:ind w:left="4320" w:hanging="360"/>
      </w:pPr>
      <w:rPr>
        <w:rFonts w:ascii="Wingdings" w:hAnsi="Wingdings" w:hint="default"/>
      </w:rPr>
    </w:lvl>
    <w:lvl w:ilvl="6" w:tplc="60F8A566" w:tentative="1">
      <w:start w:val="1"/>
      <w:numFmt w:val="bullet"/>
      <w:lvlText w:val=""/>
      <w:lvlJc w:val="left"/>
      <w:pPr>
        <w:ind w:left="5040" w:hanging="360"/>
      </w:pPr>
      <w:rPr>
        <w:rFonts w:ascii="Symbol" w:hAnsi="Symbol" w:hint="default"/>
      </w:rPr>
    </w:lvl>
    <w:lvl w:ilvl="7" w:tplc="D9C27678" w:tentative="1">
      <w:start w:val="1"/>
      <w:numFmt w:val="bullet"/>
      <w:lvlText w:val="o"/>
      <w:lvlJc w:val="left"/>
      <w:pPr>
        <w:ind w:left="5760" w:hanging="360"/>
      </w:pPr>
      <w:rPr>
        <w:rFonts w:ascii="Courier New" w:hAnsi="Courier New" w:cs="Courier New" w:hint="default"/>
      </w:rPr>
    </w:lvl>
    <w:lvl w:ilvl="8" w:tplc="7FA8D086" w:tentative="1">
      <w:start w:val="1"/>
      <w:numFmt w:val="bullet"/>
      <w:lvlText w:val=""/>
      <w:lvlJc w:val="left"/>
      <w:pPr>
        <w:ind w:left="6480" w:hanging="360"/>
      </w:pPr>
      <w:rPr>
        <w:rFonts w:ascii="Wingdings" w:hAnsi="Wingdings" w:hint="default"/>
      </w:rPr>
    </w:lvl>
  </w:abstractNum>
  <w:abstractNum w:abstractNumId="27" w15:restartNumberingAfterBreak="0">
    <w:nsid w:val="2E7340C3"/>
    <w:multiLevelType w:val="hybridMultilevel"/>
    <w:tmpl w:val="82FA2724"/>
    <w:lvl w:ilvl="0" w:tplc="E3BC5C86">
      <w:start w:val="1"/>
      <w:numFmt w:val="bullet"/>
      <w:lvlText w:val=""/>
      <w:lvlJc w:val="left"/>
      <w:pPr>
        <w:ind w:left="720" w:hanging="360"/>
      </w:pPr>
      <w:rPr>
        <w:rFonts w:ascii="Symbol" w:hAnsi="Symbol" w:hint="default"/>
      </w:rPr>
    </w:lvl>
    <w:lvl w:ilvl="1" w:tplc="EB162A76" w:tentative="1">
      <w:start w:val="1"/>
      <w:numFmt w:val="bullet"/>
      <w:lvlText w:val="o"/>
      <w:lvlJc w:val="left"/>
      <w:pPr>
        <w:ind w:left="1440" w:hanging="360"/>
      </w:pPr>
      <w:rPr>
        <w:rFonts w:ascii="Courier New" w:hAnsi="Courier New" w:cs="Courier New" w:hint="default"/>
      </w:rPr>
    </w:lvl>
    <w:lvl w:ilvl="2" w:tplc="6DD4F98E" w:tentative="1">
      <w:start w:val="1"/>
      <w:numFmt w:val="bullet"/>
      <w:lvlText w:val=""/>
      <w:lvlJc w:val="left"/>
      <w:pPr>
        <w:ind w:left="2160" w:hanging="360"/>
      </w:pPr>
      <w:rPr>
        <w:rFonts w:ascii="Wingdings" w:hAnsi="Wingdings" w:hint="default"/>
      </w:rPr>
    </w:lvl>
    <w:lvl w:ilvl="3" w:tplc="69DA64F6" w:tentative="1">
      <w:start w:val="1"/>
      <w:numFmt w:val="bullet"/>
      <w:lvlText w:val=""/>
      <w:lvlJc w:val="left"/>
      <w:pPr>
        <w:ind w:left="2880" w:hanging="360"/>
      </w:pPr>
      <w:rPr>
        <w:rFonts w:ascii="Symbol" w:hAnsi="Symbol" w:hint="default"/>
      </w:rPr>
    </w:lvl>
    <w:lvl w:ilvl="4" w:tplc="979236D6" w:tentative="1">
      <w:start w:val="1"/>
      <w:numFmt w:val="bullet"/>
      <w:lvlText w:val="o"/>
      <w:lvlJc w:val="left"/>
      <w:pPr>
        <w:ind w:left="3600" w:hanging="360"/>
      </w:pPr>
      <w:rPr>
        <w:rFonts w:ascii="Courier New" w:hAnsi="Courier New" w:cs="Courier New" w:hint="default"/>
      </w:rPr>
    </w:lvl>
    <w:lvl w:ilvl="5" w:tplc="31BE8DAA" w:tentative="1">
      <w:start w:val="1"/>
      <w:numFmt w:val="bullet"/>
      <w:lvlText w:val=""/>
      <w:lvlJc w:val="left"/>
      <w:pPr>
        <w:ind w:left="4320" w:hanging="360"/>
      </w:pPr>
      <w:rPr>
        <w:rFonts w:ascii="Wingdings" w:hAnsi="Wingdings" w:hint="default"/>
      </w:rPr>
    </w:lvl>
    <w:lvl w:ilvl="6" w:tplc="262272C0" w:tentative="1">
      <w:start w:val="1"/>
      <w:numFmt w:val="bullet"/>
      <w:lvlText w:val=""/>
      <w:lvlJc w:val="left"/>
      <w:pPr>
        <w:ind w:left="5040" w:hanging="360"/>
      </w:pPr>
      <w:rPr>
        <w:rFonts w:ascii="Symbol" w:hAnsi="Symbol" w:hint="default"/>
      </w:rPr>
    </w:lvl>
    <w:lvl w:ilvl="7" w:tplc="B792D980" w:tentative="1">
      <w:start w:val="1"/>
      <w:numFmt w:val="bullet"/>
      <w:lvlText w:val="o"/>
      <w:lvlJc w:val="left"/>
      <w:pPr>
        <w:ind w:left="5760" w:hanging="360"/>
      </w:pPr>
      <w:rPr>
        <w:rFonts w:ascii="Courier New" w:hAnsi="Courier New" w:cs="Courier New" w:hint="default"/>
      </w:rPr>
    </w:lvl>
    <w:lvl w:ilvl="8" w:tplc="974E3590" w:tentative="1">
      <w:start w:val="1"/>
      <w:numFmt w:val="bullet"/>
      <w:lvlText w:val=""/>
      <w:lvlJc w:val="left"/>
      <w:pPr>
        <w:ind w:left="6480" w:hanging="360"/>
      </w:pPr>
      <w:rPr>
        <w:rFonts w:ascii="Wingdings" w:hAnsi="Wingdings" w:hint="default"/>
      </w:rPr>
    </w:lvl>
  </w:abstractNum>
  <w:abstractNum w:abstractNumId="28" w15:restartNumberingAfterBreak="0">
    <w:nsid w:val="2E785FA4"/>
    <w:multiLevelType w:val="hybridMultilevel"/>
    <w:tmpl w:val="A2FC3688"/>
    <w:lvl w:ilvl="0" w:tplc="0344AB1A">
      <w:start w:val="1"/>
      <w:numFmt w:val="bullet"/>
      <w:lvlText w:val=""/>
      <w:lvlJc w:val="left"/>
      <w:pPr>
        <w:tabs>
          <w:tab w:val="num" w:pos="720"/>
        </w:tabs>
        <w:ind w:left="720" w:hanging="360"/>
      </w:pPr>
      <w:rPr>
        <w:rFonts w:ascii="Symbol" w:hAnsi="Symbol" w:hint="default"/>
      </w:rPr>
    </w:lvl>
    <w:lvl w:ilvl="1" w:tplc="AFDAB994" w:tentative="1">
      <w:start w:val="1"/>
      <w:numFmt w:val="bullet"/>
      <w:lvlText w:val="o"/>
      <w:lvlJc w:val="left"/>
      <w:pPr>
        <w:tabs>
          <w:tab w:val="num" w:pos="1440"/>
        </w:tabs>
        <w:ind w:left="1440" w:hanging="360"/>
      </w:pPr>
      <w:rPr>
        <w:rFonts w:ascii="Courier New" w:hAnsi="Courier New" w:cs="Courier New" w:hint="default"/>
      </w:rPr>
    </w:lvl>
    <w:lvl w:ilvl="2" w:tplc="F16C5B60" w:tentative="1">
      <w:start w:val="1"/>
      <w:numFmt w:val="bullet"/>
      <w:lvlText w:val=""/>
      <w:lvlJc w:val="left"/>
      <w:pPr>
        <w:tabs>
          <w:tab w:val="num" w:pos="2160"/>
        </w:tabs>
        <w:ind w:left="2160" w:hanging="360"/>
      </w:pPr>
      <w:rPr>
        <w:rFonts w:ascii="Wingdings" w:hAnsi="Wingdings" w:hint="default"/>
      </w:rPr>
    </w:lvl>
    <w:lvl w:ilvl="3" w:tplc="FBD24498" w:tentative="1">
      <w:start w:val="1"/>
      <w:numFmt w:val="bullet"/>
      <w:lvlText w:val=""/>
      <w:lvlJc w:val="left"/>
      <w:pPr>
        <w:tabs>
          <w:tab w:val="num" w:pos="2880"/>
        </w:tabs>
        <w:ind w:left="2880" w:hanging="360"/>
      </w:pPr>
      <w:rPr>
        <w:rFonts w:ascii="Symbol" w:hAnsi="Symbol" w:hint="default"/>
      </w:rPr>
    </w:lvl>
    <w:lvl w:ilvl="4" w:tplc="D0BA2302" w:tentative="1">
      <w:start w:val="1"/>
      <w:numFmt w:val="bullet"/>
      <w:lvlText w:val="o"/>
      <w:lvlJc w:val="left"/>
      <w:pPr>
        <w:tabs>
          <w:tab w:val="num" w:pos="3600"/>
        </w:tabs>
        <w:ind w:left="3600" w:hanging="360"/>
      </w:pPr>
      <w:rPr>
        <w:rFonts w:ascii="Courier New" w:hAnsi="Courier New" w:cs="Courier New" w:hint="default"/>
      </w:rPr>
    </w:lvl>
    <w:lvl w:ilvl="5" w:tplc="503EBDF0" w:tentative="1">
      <w:start w:val="1"/>
      <w:numFmt w:val="bullet"/>
      <w:lvlText w:val=""/>
      <w:lvlJc w:val="left"/>
      <w:pPr>
        <w:tabs>
          <w:tab w:val="num" w:pos="4320"/>
        </w:tabs>
        <w:ind w:left="4320" w:hanging="360"/>
      </w:pPr>
      <w:rPr>
        <w:rFonts w:ascii="Wingdings" w:hAnsi="Wingdings" w:hint="default"/>
      </w:rPr>
    </w:lvl>
    <w:lvl w:ilvl="6" w:tplc="4684A104" w:tentative="1">
      <w:start w:val="1"/>
      <w:numFmt w:val="bullet"/>
      <w:lvlText w:val=""/>
      <w:lvlJc w:val="left"/>
      <w:pPr>
        <w:tabs>
          <w:tab w:val="num" w:pos="5040"/>
        </w:tabs>
        <w:ind w:left="5040" w:hanging="360"/>
      </w:pPr>
      <w:rPr>
        <w:rFonts w:ascii="Symbol" w:hAnsi="Symbol" w:hint="default"/>
      </w:rPr>
    </w:lvl>
    <w:lvl w:ilvl="7" w:tplc="992A88D4" w:tentative="1">
      <w:start w:val="1"/>
      <w:numFmt w:val="bullet"/>
      <w:lvlText w:val="o"/>
      <w:lvlJc w:val="left"/>
      <w:pPr>
        <w:tabs>
          <w:tab w:val="num" w:pos="5760"/>
        </w:tabs>
        <w:ind w:left="5760" w:hanging="360"/>
      </w:pPr>
      <w:rPr>
        <w:rFonts w:ascii="Courier New" w:hAnsi="Courier New" w:cs="Courier New" w:hint="default"/>
      </w:rPr>
    </w:lvl>
    <w:lvl w:ilvl="8" w:tplc="BD76E7E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E116F7"/>
    <w:multiLevelType w:val="hybridMultilevel"/>
    <w:tmpl w:val="50E49D1E"/>
    <w:lvl w:ilvl="0" w:tplc="0C98A9BC">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37E26864" w:tentative="1">
      <w:start w:val="1"/>
      <w:numFmt w:val="bullet"/>
      <w:lvlText w:val="o"/>
      <w:lvlJc w:val="left"/>
      <w:pPr>
        <w:ind w:left="1440" w:hanging="360"/>
      </w:pPr>
      <w:rPr>
        <w:rFonts w:ascii="Courier New" w:hAnsi="Courier New" w:cs="Courier New" w:hint="default"/>
      </w:rPr>
    </w:lvl>
    <w:lvl w:ilvl="2" w:tplc="4EE2CA20" w:tentative="1">
      <w:start w:val="1"/>
      <w:numFmt w:val="bullet"/>
      <w:lvlText w:val=""/>
      <w:lvlJc w:val="left"/>
      <w:pPr>
        <w:ind w:left="2160" w:hanging="360"/>
      </w:pPr>
      <w:rPr>
        <w:rFonts w:ascii="Wingdings" w:hAnsi="Wingdings" w:hint="default"/>
      </w:rPr>
    </w:lvl>
    <w:lvl w:ilvl="3" w:tplc="DC36A3BC" w:tentative="1">
      <w:start w:val="1"/>
      <w:numFmt w:val="bullet"/>
      <w:lvlText w:val=""/>
      <w:lvlJc w:val="left"/>
      <w:pPr>
        <w:ind w:left="2880" w:hanging="360"/>
      </w:pPr>
      <w:rPr>
        <w:rFonts w:ascii="Symbol" w:hAnsi="Symbol" w:hint="default"/>
      </w:rPr>
    </w:lvl>
    <w:lvl w:ilvl="4" w:tplc="D7020EA8" w:tentative="1">
      <w:start w:val="1"/>
      <w:numFmt w:val="bullet"/>
      <w:lvlText w:val="o"/>
      <w:lvlJc w:val="left"/>
      <w:pPr>
        <w:ind w:left="3600" w:hanging="360"/>
      </w:pPr>
      <w:rPr>
        <w:rFonts w:ascii="Courier New" w:hAnsi="Courier New" w:cs="Courier New" w:hint="default"/>
      </w:rPr>
    </w:lvl>
    <w:lvl w:ilvl="5" w:tplc="95F2FC1E" w:tentative="1">
      <w:start w:val="1"/>
      <w:numFmt w:val="bullet"/>
      <w:lvlText w:val=""/>
      <w:lvlJc w:val="left"/>
      <w:pPr>
        <w:ind w:left="4320" w:hanging="360"/>
      </w:pPr>
      <w:rPr>
        <w:rFonts w:ascii="Wingdings" w:hAnsi="Wingdings" w:hint="default"/>
      </w:rPr>
    </w:lvl>
    <w:lvl w:ilvl="6" w:tplc="D72EA618" w:tentative="1">
      <w:start w:val="1"/>
      <w:numFmt w:val="bullet"/>
      <w:lvlText w:val=""/>
      <w:lvlJc w:val="left"/>
      <w:pPr>
        <w:ind w:left="5040" w:hanging="360"/>
      </w:pPr>
      <w:rPr>
        <w:rFonts w:ascii="Symbol" w:hAnsi="Symbol" w:hint="default"/>
      </w:rPr>
    </w:lvl>
    <w:lvl w:ilvl="7" w:tplc="6BC860C6" w:tentative="1">
      <w:start w:val="1"/>
      <w:numFmt w:val="bullet"/>
      <w:lvlText w:val="o"/>
      <w:lvlJc w:val="left"/>
      <w:pPr>
        <w:ind w:left="5760" w:hanging="360"/>
      </w:pPr>
      <w:rPr>
        <w:rFonts w:ascii="Courier New" w:hAnsi="Courier New" w:cs="Courier New" w:hint="default"/>
      </w:rPr>
    </w:lvl>
    <w:lvl w:ilvl="8" w:tplc="041015C2" w:tentative="1">
      <w:start w:val="1"/>
      <w:numFmt w:val="bullet"/>
      <w:lvlText w:val=""/>
      <w:lvlJc w:val="left"/>
      <w:pPr>
        <w:ind w:left="6480" w:hanging="360"/>
      </w:pPr>
      <w:rPr>
        <w:rFonts w:ascii="Wingdings" w:hAnsi="Wingdings" w:hint="default"/>
      </w:rPr>
    </w:lvl>
  </w:abstractNum>
  <w:abstractNum w:abstractNumId="30" w15:restartNumberingAfterBreak="0">
    <w:nsid w:val="306552E8"/>
    <w:multiLevelType w:val="hybridMultilevel"/>
    <w:tmpl w:val="CA663CC0"/>
    <w:lvl w:ilvl="0" w:tplc="1020E76A">
      <w:start w:val="1"/>
      <w:numFmt w:val="decimal"/>
      <w:lvlText w:val="%1."/>
      <w:lvlJc w:val="left"/>
      <w:pPr>
        <w:tabs>
          <w:tab w:val="num" w:pos="1080"/>
        </w:tabs>
        <w:ind w:left="1080" w:hanging="360"/>
      </w:pPr>
    </w:lvl>
    <w:lvl w:ilvl="1" w:tplc="5E66E504" w:tentative="1">
      <w:start w:val="1"/>
      <w:numFmt w:val="lowerLetter"/>
      <w:lvlText w:val="%2."/>
      <w:lvlJc w:val="left"/>
      <w:pPr>
        <w:tabs>
          <w:tab w:val="num" w:pos="1800"/>
        </w:tabs>
        <w:ind w:left="1800" w:hanging="360"/>
      </w:pPr>
    </w:lvl>
    <w:lvl w:ilvl="2" w:tplc="57A0FAAA" w:tentative="1">
      <w:start w:val="1"/>
      <w:numFmt w:val="lowerRoman"/>
      <w:lvlText w:val="%3."/>
      <w:lvlJc w:val="right"/>
      <w:pPr>
        <w:tabs>
          <w:tab w:val="num" w:pos="2520"/>
        </w:tabs>
        <w:ind w:left="2520" w:hanging="180"/>
      </w:pPr>
    </w:lvl>
    <w:lvl w:ilvl="3" w:tplc="DE2257AE" w:tentative="1">
      <w:start w:val="1"/>
      <w:numFmt w:val="decimal"/>
      <w:lvlText w:val="%4."/>
      <w:lvlJc w:val="left"/>
      <w:pPr>
        <w:tabs>
          <w:tab w:val="num" w:pos="3240"/>
        </w:tabs>
        <w:ind w:left="3240" w:hanging="360"/>
      </w:pPr>
    </w:lvl>
    <w:lvl w:ilvl="4" w:tplc="462A3F8E" w:tentative="1">
      <w:start w:val="1"/>
      <w:numFmt w:val="lowerLetter"/>
      <w:lvlText w:val="%5."/>
      <w:lvlJc w:val="left"/>
      <w:pPr>
        <w:tabs>
          <w:tab w:val="num" w:pos="3960"/>
        </w:tabs>
        <w:ind w:left="3960" w:hanging="360"/>
      </w:pPr>
    </w:lvl>
    <w:lvl w:ilvl="5" w:tplc="97BA2322" w:tentative="1">
      <w:start w:val="1"/>
      <w:numFmt w:val="lowerRoman"/>
      <w:lvlText w:val="%6."/>
      <w:lvlJc w:val="right"/>
      <w:pPr>
        <w:tabs>
          <w:tab w:val="num" w:pos="4680"/>
        </w:tabs>
        <w:ind w:left="4680" w:hanging="180"/>
      </w:pPr>
    </w:lvl>
    <w:lvl w:ilvl="6" w:tplc="32C4F9F8" w:tentative="1">
      <w:start w:val="1"/>
      <w:numFmt w:val="decimal"/>
      <w:lvlText w:val="%7."/>
      <w:lvlJc w:val="left"/>
      <w:pPr>
        <w:tabs>
          <w:tab w:val="num" w:pos="5400"/>
        </w:tabs>
        <w:ind w:left="5400" w:hanging="360"/>
      </w:pPr>
    </w:lvl>
    <w:lvl w:ilvl="7" w:tplc="23780D62" w:tentative="1">
      <w:start w:val="1"/>
      <w:numFmt w:val="lowerLetter"/>
      <w:lvlText w:val="%8."/>
      <w:lvlJc w:val="left"/>
      <w:pPr>
        <w:tabs>
          <w:tab w:val="num" w:pos="6120"/>
        </w:tabs>
        <w:ind w:left="6120" w:hanging="360"/>
      </w:pPr>
    </w:lvl>
    <w:lvl w:ilvl="8" w:tplc="B50070DC" w:tentative="1">
      <w:start w:val="1"/>
      <w:numFmt w:val="lowerRoman"/>
      <w:lvlText w:val="%9."/>
      <w:lvlJc w:val="right"/>
      <w:pPr>
        <w:tabs>
          <w:tab w:val="num" w:pos="6840"/>
        </w:tabs>
        <w:ind w:left="6840" w:hanging="180"/>
      </w:pPr>
    </w:lvl>
  </w:abstractNum>
  <w:abstractNum w:abstractNumId="31" w15:restartNumberingAfterBreak="0">
    <w:nsid w:val="31636BB2"/>
    <w:multiLevelType w:val="hybridMultilevel"/>
    <w:tmpl w:val="47B43DDE"/>
    <w:lvl w:ilvl="0" w:tplc="3CFE3CF0">
      <w:start w:val="1"/>
      <w:numFmt w:val="bullet"/>
      <w:lvlText w:val=""/>
      <w:lvlJc w:val="left"/>
      <w:pPr>
        <w:ind w:left="720" w:hanging="360"/>
      </w:pPr>
      <w:rPr>
        <w:rFonts w:ascii="Symbol" w:hAnsi="Symbol" w:hint="default"/>
      </w:rPr>
    </w:lvl>
    <w:lvl w:ilvl="1" w:tplc="36803D2A">
      <w:start w:val="1"/>
      <w:numFmt w:val="bullet"/>
      <w:lvlText w:val="o"/>
      <w:lvlJc w:val="left"/>
      <w:pPr>
        <w:ind w:left="1440" w:hanging="360"/>
      </w:pPr>
      <w:rPr>
        <w:rFonts w:ascii="Courier New" w:hAnsi="Courier New" w:cs="Courier New" w:hint="default"/>
      </w:rPr>
    </w:lvl>
    <w:lvl w:ilvl="2" w:tplc="D07E037C">
      <w:start w:val="1"/>
      <w:numFmt w:val="bullet"/>
      <w:lvlText w:val=""/>
      <w:lvlJc w:val="left"/>
      <w:pPr>
        <w:ind w:left="2160" w:hanging="360"/>
      </w:pPr>
      <w:rPr>
        <w:rFonts w:ascii="Wingdings" w:hAnsi="Wingdings" w:hint="default"/>
      </w:rPr>
    </w:lvl>
    <w:lvl w:ilvl="3" w:tplc="E9588BF0">
      <w:start w:val="1"/>
      <w:numFmt w:val="bullet"/>
      <w:lvlText w:val=""/>
      <w:lvlJc w:val="left"/>
      <w:pPr>
        <w:ind w:left="2880" w:hanging="360"/>
      </w:pPr>
      <w:rPr>
        <w:rFonts w:ascii="Symbol" w:hAnsi="Symbol" w:hint="default"/>
      </w:rPr>
    </w:lvl>
    <w:lvl w:ilvl="4" w:tplc="F4F2A638">
      <w:start w:val="1"/>
      <w:numFmt w:val="bullet"/>
      <w:lvlText w:val="o"/>
      <w:lvlJc w:val="left"/>
      <w:pPr>
        <w:ind w:left="3600" w:hanging="360"/>
      </w:pPr>
      <w:rPr>
        <w:rFonts w:ascii="Courier New" w:hAnsi="Courier New" w:cs="Courier New" w:hint="default"/>
      </w:rPr>
    </w:lvl>
    <w:lvl w:ilvl="5" w:tplc="386AA546">
      <w:start w:val="1"/>
      <w:numFmt w:val="bullet"/>
      <w:lvlText w:val=""/>
      <w:lvlJc w:val="left"/>
      <w:pPr>
        <w:ind w:left="4320" w:hanging="360"/>
      </w:pPr>
      <w:rPr>
        <w:rFonts w:ascii="Wingdings" w:hAnsi="Wingdings" w:hint="default"/>
      </w:rPr>
    </w:lvl>
    <w:lvl w:ilvl="6" w:tplc="FBFC8F24">
      <w:start w:val="1"/>
      <w:numFmt w:val="bullet"/>
      <w:lvlText w:val=""/>
      <w:lvlJc w:val="left"/>
      <w:pPr>
        <w:ind w:left="5040" w:hanging="360"/>
      </w:pPr>
      <w:rPr>
        <w:rFonts w:ascii="Symbol" w:hAnsi="Symbol" w:hint="default"/>
      </w:rPr>
    </w:lvl>
    <w:lvl w:ilvl="7" w:tplc="EF44AAAA">
      <w:start w:val="1"/>
      <w:numFmt w:val="bullet"/>
      <w:lvlText w:val="o"/>
      <w:lvlJc w:val="left"/>
      <w:pPr>
        <w:ind w:left="5760" w:hanging="360"/>
      </w:pPr>
      <w:rPr>
        <w:rFonts w:ascii="Courier New" w:hAnsi="Courier New" w:cs="Courier New" w:hint="default"/>
      </w:rPr>
    </w:lvl>
    <w:lvl w:ilvl="8" w:tplc="EEEA18EE">
      <w:start w:val="1"/>
      <w:numFmt w:val="bullet"/>
      <w:lvlText w:val=""/>
      <w:lvlJc w:val="left"/>
      <w:pPr>
        <w:ind w:left="6480" w:hanging="360"/>
      </w:pPr>
      <w:rPr>
        <w:rFonts w:ascii="Wingdings" w:hAnsi="Wingdings" w:hint="default"/>
      </w:rPr>
    </w:lvl>
  </w:abstractNum>
  <w:abstractNum w:abstractNumId="32" w15:restartNumberingAfterBreak="0">
    <w:nsid w:val="339F25B7"/>
    <w:multiLevelType w:val="hybridMultilevel"/>
    <w:tmpl w:val="44028F4E"/>
    <w:lvl w:ilvl="0" w:tplc="836A10A0">
      <w:start w:val="1"/>
      <w:numFmt w:val="bullet"/>
      <w:lvlText w:val=""/>
      <w:lvlJc w:val="left"/>
      <w:pPr>
        <w:tabs>
          <w:tab w:val="num" w:pos="648"/>
        </w:tabs>
        <w:ind w:left="648" w:hanging="360"/>
      </w:pPr>
      <w:rPr>
        <w:rFonts w:ascii="Symbol" w:hAnsi="Symbol" w:hint="default"/>
      </w:rPr>
    </w:lvl>
    <w:lvl w:ilvl="1" w:tplc="3E5A59D2" w:tentative="1">
      <w:start w:val="1"/>
      <w:numFmt w:val="bullet"/>
      <w:lvlText w:val="o"/>
      <w:lvlJc w:val="left"/>
      <w:pPr>
        <w:tabs>
          <w:tab w:val="num" w:pos="1440"/>
        </w:tabs>
        <w:ind w:left="1440" w:hanging="360"/>
      </w:pPr>
      <w:rPr>
        <w:rFonts w:ascii="Courier New" w:hAnsi="Courier New" w:cs="Courier New" w:hint="default"/>
      </w:rPr>
    </w:lvl>
    <w:lvl w:ilvl="2" w:tplc="2A264382" w:tentative="1">
      <w:start w:val="1"/>
      <w:numFmt w:val="bullet"/>
      <w:lvlText w:val=""/>
      <w:lvlJc w:val="left"/>
      <w:pPr>
        <w:tabs>
          <w:tab w:val="num" w:pos="2160"/>
        </w:tabs>
        <w:ind w:left="2160" w:hanging="360"/>
      </w:pPr>
      <w:rPr>
        <w:rFonts w:ascii="Wingdings" w:hAnsi="Wingdings" w:hint="default"/>
      </w:rPr>
    </w:lvl>
    <w:lvl w:ilvl="3" w:tplc="4B627C5E" w:tentative="1">
      <w:start w:val="1"/>
      <w:numFmt w:val="bullet"/>
      <w:lvlText w:val=""/>
      <w:lvlJc w:val="left"/>
      <w:pPr>
        <w:tabs>
          <w:tab w:val="num" w:pos="2880"/>
        </w:tabs>
        <w:ind w:left="2880" w:hanging="360"/>
      </w:pPr>
      <w:rPr>
        <w:rFonts w:ascii="Symbol" w:hAnsi="Symbol" w:hint="default"/>
      </w:rPr>
    </w:lvl>
    <w:lvl w:ilvl="4" w:tplc="8BE08E0E" w:tentative="1">
      <w:start w:val="1"/>
      <w:numFmt w:val="bullet"/>
      <w:lvlText w:val="o"/>
      <w:lvlJc w:val="left"/>
      <w:pPr>
        <w:tabs>
          <w:tab w:val="num" w:pos="3600"/>
        </w:tabs>
        <w:ind w:left="3600" w:hanging="360"/>
      </w:pPr>
      <w:rPr>
        <w:rFonts w:ascii="Courier New" w:hAnsi="Courier New" w:cs="Courier New" w:hint="default"/>
      </w:rPr>
    </w:lvl>
    <w:lvl w:ilvl="5" w:tplc="152EE900" w:tentative="1">
      <w:start w:val="1"/>
      <w:numFmt w:val="bullet"/>
      <w:lvlText w:val=""/>
      <w:lvlJc w:val="left"/>
      <w:pPr>
        <w:tabs>
          <w:tab w:val="num" w:pos="4320"/>
        </w:tabs>
        <w:ind w:left="4320" w:hanging="360"/>
      </w:pPr>
      <w:rPr>
        <w:rFonts w:ascii="Wingdings" w:hAnsi="Wingdings" w:hint="default"/>
      </w:rPr>
    </w:lvl>
    <w:lvl w:ilvl="6" w:tplc="528C52B8" w:tentative="1">
      <w:start w:val="1"/>
      <w:numFmt w:val="bullet"/>
      <w:lvlText w:val=""/>
      <w:lvlJc w:val="left"/>
      <w:pPr>
        <w:tabs>
          <w:tab w:val="num" w:pos="5040"/>
        </w:tabs>
        <w:ind w:left="5040" w:hanging="360"/>
      </w:pPr>
      <w:rPr>
        <w:rFonts w:ascii="Symbol" w:hAnsi="Symbol" w:hint="default"/>
      </w:rPr>
    </w:lvl>
    <w:lvl w:ilvl="7" w:tplc="B15ED862" w:tentative="1">
      <w:start w:val="1"/>
      <w:numFmt w:val="bullet"/>
      <w:lvlText w:val="o"/>
      <w:lvlJc w:val="left"/>
      <w:pPr>
        <w:tabs>
          <w:tab w:val="num" w:pos="5760"/>
        </w:tabs>
        <w:ind w:left="5760" w:hanging="360"/>
      </w:pPr>
      <w:rPr>
        <w:rFonts w:ascii="Courier New" w:hAnsi="Courier New" w:cs="Courier New" w:hint="default"/>
      </w:rPr>
    </w:lvl>
    <w:lvl w:ilvl="8" w:tplc="E72892E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61C03DE"/>
    <w:multiLevelType w:val="hybridMultilevel"/>
    <w:tmpl w:val="377CE5BA"/>
    <w:lvl w:ilvl="0" w:tplc="F398A3BA">
      <w:start w:val="1"/>
      <w:numFmt w:val="bullet"/>
      <w:lvlText w:val=""/>
      <w:lvlJc w:val="left"/>
      <w:pPr>
        <w:ind w:left="927" w:hanging="360"/>
      </w:pPr>
      <w:rPr>
        <w:rFonts w:ascii="Symbol" w:hAnsi="Symbol" w:hint="default"/>
      </w:rPr>
    </w:lvl>
    <w:lvl w:ilvl="1" w:tplc="9842ACD8">
      <w:start w:val="1"/>
      <w:numFmt w:val="bullet"/>
      <w:lvlText w:val="o"/>
      <w:lvlJc w:val="left"/>
      <w:pPr>
        <w:ind w:left="1287" w:hanging="360"/>
      </w:pPr>
      <w:rPr>
        <w:rFonts w:ascii="Courier New" w:hAnsi="Courier New" w:cs="Courier New" w:hint="default"/>
      </w:rPr>
    </w:lvl>
    <w:lvl w:ilvl="2" w:tplc="88BAC458">
      <w:start w:val="1"/>
      <w:numFmt w:val="bullet"/>
      <w:lvlText w:val=""/>
      <w:lvlJc w:val="left"/>
      <w:pPr>
        <w:ind w:left="2007" w:hanging="360"/>
      </w:pPr>
      <w:rPr>
        <w:rFonts w:ascii="Wingdings" w:hAnsi="Wingdings" w:hint="default"/>
      </w:rPr>
    </w:lvl>
    <w:lvl w:ilvl="3" w:tplc="E41A39DE">
      <w:start w:val="1"/>
      <w:numFmt w:val="bullet"/>
      <w:lvlText w:val=""/>
      <w:lvlJc w:val="left"/>
      <w:pPr>
        <w:ind w:left="2727" w:hanging="360"/>
      </w:pPr>
      <w:rPr>
        <w:rFonts w:ascii="Symbol" w:hAnsi="Symbol" w:hint="default"/>
      </w:rPr>
    </w:lvl>
    <w:lvl w:ilvl="4" w:tplc="75826DD6">
      <w:start w:val="1"/>
      <w:numFmt w:val="bullet"/>
      <w:lvlText w:val="o"/>
      <w:lvlJc w:val="left"/>
      <w:pPr>
        <w:ind w:left="3447" w:hanging="360"/>
      </w:pPr>
      <w:rPr>
        <w:rFonts w:ascii="Courier New" w:hAnsi="Courier New" w:cs="Courier New" w:hint="default"/>
      </w:rPr>
    </w:lvl>
    <w:lvl w:ilvl="5" w:tplc="22F8FAF0">
      <w:start w:val="1"/>
      <w:numFmt w:val="bullet"/>
      <w:lvlText w:val=""/>
      <w:lvlJc w:val="left"/>
      <w:pPr>
        <w:ind w:left="4167" w:hanging="360"/>
      </w:pPr>
      <w:rPr>
        <w:rFonts w:ascii="Wingdings" w:hAnsi="Wingdings" w:hint="default"/>
      </w:rPr>
    </w:lvl>
    <w:lvl w:ilvl="6" w:tplc="524CA0E0">
      <w:start w:val="1"/>
      <w:numFmt w:val="bullet"/>
      <w:lvlText w:val=""/>
      <w:lvlJc w:val="left"/>
      <w:pPr>
        <w:ind w:left="4887" w:hanging="360"/>
      </w:pPr>
      <w:rPr>
        <w:rFonts w:ascii="Symbol" w:hAnsi="Symbol" w:hint="default"/>
      </w:rPr>
    </w:lvl>
    <w:lvl w:ilvl="7" w:tplc="37066476" w:tentative="1">
      <w:start w:val="1"/>
      <w:numFmt w:val="bullet"/>
      <w:lvlText w:val="o"/>
      <w:lvlJc w:val="left"/>
      <w:pPr>
        <w:ind w:left="5607" w:hanging="360"/>
      </w:pPr>
      <w:rPr>
        <w:rFonts w:ascii="Courier New" w:hAnsi="Courier New" w:cs="Courier New" w:hint="default"/>
      </w:rPr>
    </w:lvl>
    <w:lvl w:ilvl="8" w:tplc="58FC1AAE" w:tentative="1">
      <w:start w:val="1"/>
      <w:numFmt w:val="bullet"/>
      <w:lvlText w:val=""/>
      <w:lvlJc w:val="left"/>
      <w:pPr>
        <w:ind w:left="6327" w:hanging="360"/>
      </w:pPr>
      <w:rPr>
        <w:rFonts w:ascii="Wingdings" w:hAnsi="Wingdings" w:hint="default"/>
      </w:rPr>
    </w:lvl>
  </w:abstractNum>
  <w:abstractNum w:abstractNumId="34" w15:restartNumberingAfterBreak="0">
    <w:nsid w:val="363374A9"/>
    <w:multiLevelType w:val="hybridMultilevel"/>
    <w:tmpl w:val="87067D80"/>
    <w:lvl w:ilvl="0" w:tplc="CBDA0EAA">
      <w:start w:val="1"/>
      <w:numFmt w:val="bullet"/>
      <w:lvlText w:val=""/>
      <w:lvlJc w:val="left"/>
      <w:pPr>
        <w:tabs>
          <w:tab w:val="num" w:pos="1080"/>
        </w:tabs>
        <w:ind w:left="1080" w:hanging="360"/>
      </w:pPr>
      <w:rPr>
        <w:rFonts w:ascii="Symbol" w:hAnsi="Symbol" w:hint="default"/>
      </w:rPr>
    </w:lvl>
    <w:lvl w:ilvl="1" w:tplc="E456506A" w:tentative="1">
      <w:start w:val="1"/>
      <w:numFmt w:val="bullet"/>
      <w:lvlText w:val="o"/>
      <w:lvlJc w:val="left"/>
      <w:pPr>
        <w:tabs>
          <w:tab w:val="num" w:pos="1800"/>
        </w:tabs>
        <w:ind w:left="1800" w:hanging="360"/>
      </w:pPr>
      <w:rPr>
        <w:rFonts w:ascii="Courier New" w:hAnsi="Courier New" w:cs="Courier New" w:hint="default"/>
      </w:rPr>
    </w:lvl>
    <w:lvl w:ilvl="2" w:tplc="4768D612" w:tentative="1">
      <w:start w:val="1"/>
      <w:numFmt w:val="bullet"/>
      <w:lvlText w:val=""/>
      <w:lvlJc w:val="left"/>
      <w:pPr>
        <w:tabs>
          <w:tab w:val="num" w:pos="2520"/>
        </w:tabs>
        <w:ind w:left="2520" w:hanging="360"/>
      </w:pPr>
      <w:rPr>
        <w:rFonts w:ascii="Wingdings" w:hAnsi="Wingdings" w:hint="default"/>
      </w:rPr>
    </w:lvl>
    <w:lvl w:ilvl="3" w:tplc="F88EF906" w:tentative="1">
      <w:start w:val="1"/>
      <w:numFmt w:val="bullet"/>
      <w:lvlText w:val=""/>
      <w:lvlJc w:val="left"/>
      <w:pPr>
        <w:tabs>
          <w:tab w:val="num" w:pos="3240"/>
        </w:tabs>
        <w:ind w:left="3240" w:hanging="360"/>
      </w:pPr>
      <w:rPr>
        <w:rFonts w:ascii="Symbol" w:hAnsi="Symbol" w:hint="default"/>
      </w:rPr>
    </w:lvl>
    <w:lvl w:ilvl="4" w:tplc="1CB81728" w:tentative="1">
      <w:start w:val="1"/>
      <w:numFmt w:val="bullet"/>
      <w:lvlText w:val="o"/>
      <w:lvlJc w:val="left"/>
      <w:pPr>
        <w:tabs>
          <w:tab w:val="num" w:pos="3960"/>
        </w:tabs>
        <w:ind w:left="3960" w:hanging="360"/>
      </w:pPr>
      <w:rPr>
        <w:rFonts w:ascii="Courier New" w:hAnsi="Courier New" w:cs="Courier New" w:hint="default"/>
      </w:rPr>
    </w:lvl>
    <w:lvl w:ilvl="5" w:tplc="CB669536" w:tentative="1">
      <w:start w:val="1"/>
      <w:numFmt w:val="bullet"/>
      <w:lvlText w:val=""/>
      <w:lvlJc w:val="left"/>
      <w:pPr>
        <w:tabs>
          <w:tab w:val="num" w:pos="4680"/>
        </w:tabs>
        <w:ind w:left="4680" w:hanging="360"/>
      </w:pPr>
      <w:rPr>
        <w:rFonts w:ascii="Wingdings" w:hAnsi="Wingdings" w:hint="default"/>
      </w:rPr>
    </w:lvl>
    <w:lvl w:ilvl="6" w:tplc="DB4A3490" w:tentative="1">
      <w:start w:val="1"/>
      <w:numFmt w:val="bullet"/>
      <w:lvlText w:val=""/>
      <w:lvlJc w:val="left"/>
      <w:pPr>
        <w:tabs>
          <w:tab w:val="num" w:pos="5400"/>
        </w:tabs>
        <w:ind w:left="5400" w:hanging="360"/>
      </w:pPr>
      <w:rPr>
        <w:rFonts w:ascii="Symbol" w:hAnsi="Symbol" w:hint="default"/>
      </w:rPr>
    </w:lvl>
    <w:lvl w:ilvl="7" w:tplc="EEB8A51A" w:tentative="1">
      <w:start w:val="1"/>
      <w:numFmt w:val="bullet"/>
      <w:lvlText w:val="o"/>
      <w:lvlJc w:val="left"/>
      <w:pPr>
        <w:tabs>
          <w:tab w:val="num" w:pos="6120"/>
        </w:tabs>
        <w:ind w:left="6120" w:hanging="360"/>
      </w:pPr>
      <w:rPr>
        <w:rFonts w:ascii="Courier New" w:hAnsi="Courier New" w:cs="Courier New" w:hint="default"/>
      </w:rPr>
    </w:lvl>
    <w:lvl w:ilvl="8" w:tplc="3E34D436"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6D96073"/>
    <w:multiLevelType w:val="hybridMultilevel"/>
    <w:tmpl w:val="CA663CC0"/>
    <w:lvl w:ilvl="0" w:tplc="54022D58">
      <w:start w:val="1"/>
      <w:numFmt w:val="decimal"/>
      <w:lvlText w:val="%1."/>
      <w:lvlJc w:val="left"/>
      <w:pPr>
        <w:tabs>
          <w:tab w:val="num" w:pos="1080"/>
        </w:tabs>
        <w:ind w:left="1080" w:hanging="360"/>
      </w:pPr>
    </w:lvl>
    <w:lvl w:ilvl="1" w:tplc="FBA0C64E" w:tentative="1">
      <w:start w:val="1"/>
      <w:numFmt w:val="lowerLetter"/>
      <w:lvlText w:val="%2."/>
      <w:lvlJc w:val="left"/>
      <w:pPr>
        <w:tabs>
          <w:tab w:val="num" w:pos="1800"/>
        </w:tabs>
        <w:ind w:left="1800" w:hanging="360"/>
      </w:pPr>
    </w:lvl>
    <w:lvl w:ilvl="2" w:tplc="1F9264F0" w:tentative="1">
      <w:start w:val="1"/>
      <w:numFmt w:val="lowerRoman"/>
      <w:lvlText w:val="%3."/>
      <w:lvlJc w:val="right"/>
      <w:pPr>
        <w:tabs>
          <w:tab w:val="num" w:pos="2520"/>
        </w:tabs>
        <w:ind w:left="2520" w:hanging="180"/>
      </w:pPr>
    </w:lvl>
    <w:lvl w:ilvl="3" w:tplc="CBECD7CE" w:tentative="1">
      <w:start w:val="1"/>
      <w:numFmt w:val="decimal"/>
      <w:lvlText w:val="%4."/>
      <w:lvlJc w:val="left"/>
      <w:pPr>
        <w:tabs>
          <w:tab w:val="num" w:pos="3240"/>
        </w:tabs>
        <w:ind w:left="3240" w:hanging="360"/>
      </w:pPr>
    </w:lvl>
    <w:lvl w:ilvl="4" w:tplc="9E4691A0" w:tentative="1">
      <w:start w:val="1"/>
      <w:numFmt w:val="lowerLetter"/>
      <w:lvlText w:val="%5."/>
      <w:lvlJc w:val="left"/>
      <w:pPr>
        <w:tabs>
          <w:tab w:val="num" w:pos="3960"/>
        </w:tabs>
        <w:ind w:left="3960" w:hanging="360"/>
      </w:pPr>
    </w:lvl>
    <w:lvl w:ilvl="5" w:tplc="115EC15A" w:tentative="1">
      <w:start w:val="1"/>
      <w:numFmt w:val="lowerRoman"/>
      <w:lvlText w:val="%6."/>
      <w:lvlJc w:val="right"/>
      <w:pPr>
        <w:tabs>
          <w:tab w:val="num" w:pos="4680"/>
        </w:tabs>
        <w:ind w:left="4680" w:hanging="180"/>
      </w:pPr>
    </w:lvl>
    <w:lvl w:ilvl="6" w:tplc="0EF2A1C6" w:tentative="1">
      <w:start w:val="1"/>
      <w:numFmt w:val="decimal"/>
      <w:lvlText w:val="%7."/>
      <w:lvlJc w:val="left"/>
      <w:pPr>
        <w:tabs>
          <w:tab w:val="num" w:pos="5400"/>
        </w:tabs>
        <w:ind w:left="5400" w:hanging="360"/>
      </w:pPr>
    </w:lvl>
    <w:lvl w:ilvl="7" w:tplc="A1A24116" w:tentative="1">
      <w:start w:val="1"/>
      <w:numFmt w:val="lowerLetter"/>
      <w:lvlText w:val="%8."/>
      <w:lvlJc w:val="left"/>
      <w:pPr>
        <w:tabs>
          <w:tab w:val="num" w:pos="6120"/>
        </w:tabs>
        <w:ind w:left="6120" w:hanging="360"/>
      </w:pPr>
    </w:lvl>
    <w:lvl w:ilvl="8" w:tplc="4790F676" w:tentative="1">
      <w:start w:val="1"/>
      <w:numFmt w:val="lowerRoman"/>
      <w:lvlText w:val="%9."/>
      <w:lvlJc w:val="right"/>
      <w:pPr>
        <w:tabs>
          <w:tab w:val="num" w:pos="6840"/>
        </w:tabs>
        <w:ind w:left="6840" w:hanging="180"/>
      </w:pPr>
    </w:lvl>
  </w:abstractNum>
  <w:abstractNum w:abstractNumId="36" w15:restartNumberingAfterBreak="0">
    <w:nsid w:val="38E852EC"/>
    <w:multiLevelType w:val="hybridMultilevel"/>
    <w:tmpl w:val="56161376"/>
    <w:lvl w:ilvl="0" w:tplc="B4466A70">
      <w:start w:val="1"/>
      <w:numFmt w:val="bullet"/>
      <w:lvlText w:val=""/>
      <w:lvlJc w:val="left"/>
      <w:pPr>
        <w:ind w:left="360" w:hanging="360"/>
      </w:pPr>
      <w:rPr>
        <w:rFonts w:ascii="Symbol" w:hAnsi="Symbol" w:hint="default"/>
      </w:rPr>
    </w:lvl>
    <w:lvl w:ilvl="1" w:tplc="C41AA2E0" w:tentative="1">
      <w:start w:val="1"/>
      <w:numFmt w:val="bullet"/>
      <w:lvlText w:val="o"/>
      <w:lvlJc w:val="left"/>
      <w:pPr>
        <w:ind w:left="1080" w:hanging="360"/>
      </w:pPr>
      <w:rPr>
        <w:rFonts w:ascii="Courier New" w:hAnsi="Courier New" w:cs="Courier New" w:hint="default"/>
      </w:rPr>
    </w:lvl>
    <w:lvl w:ilvl="2" w:tplc="0FC43B60" w:tentative="1">
      <w:start w:val="1"/>
      <w:numFmt w:val="bullet"/>
      <w:lvlText w:val=""/>
      <w:lvlJc w:val="left"/>
      <w:pPr>
        <w:ind w:left="1800" w:hanging="360"/>
      </w:pPr>
      <w:rPr>
        <w:rFonts w:ascii="Wingdings" w:hAnsi="Wingdings" w:hint="default"/>
      </w:rPr>
    </w:lvl>
    <w:lvl w:ilvl="3" w:tplc="650A8854" w:tentative="1">
      <w:start w:val="1"/>
      <w:numFmt w:val="bullet"/>
      <w:lvlText w:val=""/>
      <w:lvlJc w:val="left"/>
      <w:pPr>
        <w:ind w:left="2520" w:hanging="360"/>
      </w:pPr>
      <w:rPr>
        <w:rFonts w:ascii="Symbol" w:hAnsi="Symbol" w:hint="default"/>
      </w:rPr>
    </w:lvl>
    <w:lvl w:ilvl="4" w:tplc="8ED2A868" w:tentative="1">
      <w:start w:val="1"/>
      <w:numFmt w:val="bullet"/>
      <w:lvlText w:val="o"/>
      <w:lvlJc w:val="left"/>
      <w:pPr>
        <w:ind w:left="3240" w:hanging="360"/>
      </w:pPr>
      <w:rPr>
        <w:rFonts w:ascii="Courier New" w:hAnsi="Courier New" w:cs="Courier New" w:hint="default"/>
      </w:rPr>
    </w:lvl>
    <w:lvl w:ilvl="5" w:tplc="2BCC9C62" w:tentative="1">
      <w:start w:val="1"/>
      <w:numFmt w:val="bullet"/>
      <w:lvlText w:val=""/>
      <w:lvlJc w:val="left"/>
      <w:pPr>
        <w:ind w:left="3960" w:hanging="360"/>
      </w:pPr>
      <w:rPr>
        <w:rFonts w:ascii="Wingdings" w:hAnsi="Wingdings" w:hint="default"/>
      </w:rPr>
    </w:lvl>
    <w:lvl w:ilvl="6" w:tplc="C4D24918" w:tentative="1">
      <w:start w:val="1"/>
      <w:numFmt w:val="bullet"/>
      <w:lvlText w:val=""/>
      <w:lvlJc w:val="left"/>
      <w:pPr>
        <w:ind w:left="4680" w:hanging="360"/>
      </w:pPr>
      <w:rPr>
        <w:rFonts w:ascii="Symbol" w:hAnsi="Symbol" w:hint="default"/>
      </w:rPr>
    </w:lvl>
    <w:lvl w:ilvl="7" w:tplc="8C9831A2" w:tentative="1">
      <w:start w:val="1"/>
      <w:numFmt w:val="bullet"/>
      <w:lvlText w:val="o"/>
      <w:lvlJc w:val="left"/>
      <w:pPr>
        <w:ind w:left="5400" w:hanging="360"/>
      </w:pPr>
      <w:rPr>
        <w:rFonts w:ascii="Courier New" w:hAnsi="Courier New" w:cs="Courier New" w:hint="default"/>
      </w:rPr>
    </w:lvl>
    <w:lvl w:ilvl="8" w:tplc="A57C27C2" w:tentative="1">
      <w:start w:val="1"/>
      <w:numFmt w:val="bullet"/>
      <w:lvlText w:val=""/>
      <w:lvlJc w:val="left"/>
      <w:pPr>
        <w:ind w:left="6120" w:hanging="360"/>
      </w:pPr>
      <w:rPr>
        <w:rFonts w:ascii="Wingdings" w:hAnsi="Wingdings" w:hint="default"/>
      </w:rPr>
    </w:lvl>
  </w:abstractNum>
  <w:abstractNum w:abstractNumId="37" w15:restartNumberingAfterBreak="0">
    <w:nsid w:val="3A5E7786"/>
    <w:multiLevelType w:val="hybridMultilevel"/>
    <w:tmpl w:val="268085A6"/>
    <w:lvl w:ilvl="0" w:tplc="F836EF44">
      <w:start w:val="1"/>
      <w:numFmt w:val="bullet"/>
      <w:lvlText w:val=""/>
      <w:lvlJc w:val="left"/>
      <w:pPr>
        <w:ind w:left="720" w:hanging="360"/>
      </w:pPr>
      <w:rPr>
        <w:rFonts w:ascii="Symbol" w:hAnsi="Symbol" w:hint="default"/>
      </w:rPr>
    </w:lvl>
    <w:lvl w:ilvl="1" w:tplc="B8ECD5B2" w:tentative="1">
      <w:start w:val="1"/>
      <w:numFmt w:val="bullet"/>
      <w:lvlText w:val="o"/>
      <w:lvlJc w:val="left"/>
      <w:pPr>
        <w:ind w:left="1440" w:hanging="360"/>
      </w:pPr>
      <w:rPr>
        <w:rFonts w:ascii="Courier New" w:hAnsi="Courier New" w:cs="Courier New" w:hint="default"/>
      </w:rPr>
    </w:lvl>
    <w:lvl w:ilvl="2" w:tplc="BB96FA2E" w:tentative="1">
      <w:start w:val="1"/>
      <w:numFmt w:val="bullet"/>
      <w:lvlText w:val=""/>
      <w:lvlJc w:val="left"/>
      <w:pPr>
        <w:ind w:left="2160" w:hanging="360"/>
      </w:pPr>
      <w:rPr>
        <w:rFonts w:ascii="Wingdings" w:hAnsi="Wingdings" w:hint="default"/>
      </w:rPr>
    </w:lvl>
    <w:lvl w:ilvl="3" w:tplc="42006C00" w:tentative="1">
      <w:start w:val="1"/>
      <w:numFmt w:val="bullet"/>
      <w:lvlText w:val=""/>
      <w:lvlJc w:val="left"/>
      <w:pPr>
        <w:ind w:left="2880" w:hanging="360"/>
      </w:pPr>
      <w:rPr>
        <w:rFonts w:ascii="Symbol" w:hAnsi="Symbol" w:hint="default"/>
      </w:rPr>
    </w:lvl>
    <w:lvl w:ilvl="4" w:tplc="A30C7744" w:tentative="1">
      <w:start w:val="1"/>
      <w:numFmt w:val="bullet"/>
      <w:lvlText w:val="o"/>
      <w:lvlJc w:val="left"/>
      <w:pPr>
        <w:ind w:left="3600" w:hanging="360"/>
      </w:pPr>
      <w:rPr>
        <w:rFonts w:ascii="Courier New" w:hAnsi="Courier New" w:cs="Courier New" w:hint="default"/>
      </w:rPr>
    </w:lvl>
    <w:lvl w:ilvl="5" w:tplc="ED80088A" w:tentative="1">
      <w:start w:val="1"/>
      <w:numFmt w:val="bullet"/>
      <w:lvlText w:val=""/>
      <w:lvlJc w:val="left"/>
      <w:pPr>
        <w:ind w:left="4320" w:hanging="360"/>
      </w:pPr>
      <w:rPr>
        <w:rFonts w:ascii="Wingdings" w:hAnsi="Wingdings" w:hint="default"/>
      </w:rPr>
    </w:lvl>
    <w:lvl w:ilvl="6" w:tplc="DB18B832" w:tentative="1">
      <w:start w:val="1"/>
      <w:numFmt w:val="bullet"/>
      <w:lvlText w:val=""/>
      <w:lvlJc w:val="left"/>
      <w:pPr>
        <w:ind w:left="5040" w:hanging="360"/>
      </w:pPr>
      <w:rPr>
        <w:rFonts w:ascii="Symbol" w:hAnsi="Symbol" w:hint="default"/>
      </w:rPr>
    </w:lvl>
    <w:lvl w:ilvl="7" w:tplc="EB221074" w:tentative="1">
      <w:start w:val="1"/>
      <w:numFmt w:val="bullet"/>
      <w:lvlText w:val="o"/>
      <w:lvlJc w:val="left"/>
      <w:pPr>
        <w:ind w:left="5760" w:hanging="360"/>
      </w:pPr>
      <w:rPr>
        <w:rFonts w:ascii="Courier New" w:hAnsi="Courier New" w:cs="Courier New" w:hint="default"/>
      </w:rPr>
    </w:lvl>
    <w:lvl w:ilvl="8" w:tplc="9828D408" w:tentative="1">
      <w:start w:val="1"/>
      <w:numFmt w:val="bullet"/>
      <w:lvlText w:val=""/>
      <w:lvlJc w:val="left"/>
      <w:pPr>
        <w:ind w:left="6480" w:hanging="360"/>
      </w:pPr>
      <w:rPr>
        <w:rFonts w:ascii="Wingdings" w:hAnsi="Wingdings" w:hint="default"/>
      </w:rPr>
    </w:lvl>
  </w:abstractNum>
  <w:abstractNum w:abstractNumId="38" w15:restartNumberingAfterBreak="0">
    <w:nsid w:val="3AC31789"/>
    <w:multiLevelType w:val="hybridMultilevel"/>
    <w:tmpl w:val="F1FCEC5E"/>
    <w:lvl w:ilvl="0" w:tplc="6A581918">
      <w:start w:val="1"/>
      <w:numFmt w:val="bullet"/>
      <w:lvlText w:val=""/>
      <w:lvlJc w:val="left"/>
      <w:pPr>
        <w:ind w:left="720" w:hanging="360"/>
      </w:pPr>
      <w:rPr>
        <w:rFonts w:ascii="Symbol" w:hAnsi="Symbol" w:hint="default"/>
      </w:rPr>
    </w:lvl>
    <w:lvl w:ilvl="1" w:tplc="1E08A026" w:tentative="1">
      <w:start w:val="1"/>
      <w:numFmt w:val="bullet"/>
      <w:lvlText w:val="o"/>
      <w:lvlJc w:val="left"/>
      <w:pPr>
        <w:ind w:left="1440" w:hanging="360"/>
      </w:pPr>
      <w:rPr>
        <w:rFonts w:ascii="Courier New" w:hAnsi="Courier New" w:cs="Courier New" w:hint="default"/>
      </w:rPr>
    </w:lvl>
    <w:lvl w:ilvl="2" w:tplc="4CACE592" w:tentative="1">
      <w:start w:val="1"/>
      <w:numFmt w:val="bullet"/>
      <w:lvlText w:val=""/>
      <w:lvlJc w:val="left"/>
      <w:pPr>
        <w:ind w:left="2160" w:hanging="360"/>
      </w:pPr>
      <w:rPr>
        <w:rFonts w:ascii="Wingdings" w:hAnsi="Wingdings" w:hint="default"/>
      </w:rPr>
    </w:lvl>
    <w:lvl w:ilvl="3" w:tplc="8EBC40A8" w:tentative="1">
      <w:start w:val="1"/>
      <w:numFmt w:val="bullet"/>
      <w:lvlText w:val=""/>
      <w:lvlJc w:val="left"/>
      <w:pPr>
        <w:ind w:left="2880" w:hanging="360"/>
      </w:pPr>
      <w:rPr>
        <w:rFonts w:ascii="Symbol" w:hAnsi="Symbol" w:hint="default"/>
      </w:rPr>
    </w:lvl>
    <w:lvl w:ilvl="4" w:tplc="E7B4A79C" w:tentative="1">
      <w:start w:val="1"/>
      <w:numFmt w:val="bullet"/>
      <w:lvlText w:val="o"/>
      <w:lvlJc w:val="left"/>
      <w:pPr>
        <w:ind w:left="3600" w:hanging="360"/>
      </w:pPr>
      <w:rPr>
        <w:rFonts w:ascii="Courier New" w:hAnsi="Courier New" w:cs="Courier New" w:hint="default"/>
      </w:rPr>
    </w:lvl>
    <w:lvl w:ilvl="5" w:tplc="B5065956" w:tentative="1">
      <w:start w:val="1"/>
      <w:numFmt w:val="bullet"/>
      <w:lvlText w:val=""/>
      <w:lvlJc w:val="left"/>
      <w:pPr>
        <w:ind w:left="4320" w:hanging="360"/>
      </w:pPr>
      <w:rPr>
        <w:rFonts w:ascii="Wingdings" w:hAnsi="Wingdings" w:hint="default"/>
      </w:rPr>
    </w:lvl>
    <w:lvl w:ilvl="6" w:tplc="A3380896" w:tentative="1">
      <w:start w:val="1"/>
      <w:numFmt w:val="bullet"/>
      <w:lvlText w:val=""/>
      <w:lvlJc w:val="left"/>
      <w:pPr>
        <w:ind w:left="5040" w:hanging="360"/>
      </w:pPr>
      <w:rPr>
        <w:rFonts w:ascii="Symbol" w:hAnsi="Symbol" w:hint="default"/>
      </w:rPr>
    </w:lvl>
    <w:lvl w:ilvl="7" w:tplc="B260960C" w:tentative="1">
      <w:start w:val="1"/>
      <w:numFmt w:val="bullet"/>
      <w:lvlText w:val="o"/>
      <w:lvlJc w:val="left"/>
      <w:pPr>
        <w:ind w:left="5760" w:hanging="360"/>
      </w:pPr>
      <w:rPr>
        <w:rFonts w:ascii="Courier New" w:hAnsi="Courier New" w:cs="Courier New" w:hint="default"/>
      </w:rPr>
    </w:lvl>
    <w:lvl w:ilvl="8" w:tplc="DD405ACE" w:tentative="1">
      <w:start w:val="1"/>
      <w:numFmt w:val="bullet"/>
      <w:lvlText w:val=""/>
      <w:lvlJc w:val="left"/>
      <w:pPr>
        <w:ind w:left="6480" w:hanging="360"/>
      </w:pPr>
      <w:rPr>
        <w:rFonts w:ascii="Wingdings" w:hAnsi="Wingdings" w:hint="default"/>
      </w:rPr>
    </w:lvl>
  </w:abstractNum>
  <w:abstractNum w:abstractNumId="39" w15:restartNumberingAfterBreak="0">
    <w:nsid w:val="3B5F6C50"/>
    <w:multiLevelType w:val="hybridMultilevel"/>
    <w:tmpl w:val="304EAF44"/>
    <w:lvl w:ilvl="0" w:tplc="E06289AC">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EC58B144" w:tentative="1">
      <w:start w:val="1"/>
      <w:numFmt w:val="bullet"/>
      <w:lvlText w:val="o"/>
      <w:lvlJc w:val="left"/>
      <w:pPr>
        <w:ind w:left="1440" w:hanging="360"/>
      </w:pPr>
      <w:rPr>
        <w:rFonts w:ascii="Courier New" w:hAnsi="Courier New" w:cs="Courier New" w:hint="default"/>
      </w:rPr>
    </w:lvl>
    <w:lvl w:ilvl="2" w:tplc="285A5588" w:tentative="1">
      <w:start w:val="1"/>
      <w:numFmt w:val="bullet"/>
      <w:lvlText w:val=""/>
      <w:lvlJc w:val="left"/>
      <w:pPr>
        <w:ind w:left="2160" w:hanging="360"/>
      </w:pPr>
      <w:rPr>
        <w:rFonts w:ascii="Wingdings" w:hAnsi="Wingdings" w:hint="default"/>
      </w:rPr>
    </w:lvl>
    <w:lvl w:ilvl="3" w:tplc="A78E67DC" w:tentative="1">
      <w:start w:val="1"/>
      <w:numFmt w:val="bullet"/>
      <w:lvlText w:val=""/>
      <w:lvlJc w:val="left"/>
      <w:pPr>
        <w:ind w:left="2880" w:hanging="360"/>
      </w:pPr>
      <w:rPr>
        <w:rFonts w:ascii="Symbol" w:hAnsi="Symbol" w:hint="default"/>
      </w:rPr>
    </w:lvl>
    <w:lvl w:ilvl="4" w:tplc="E592D76A" w:tentative="1">
      <w:start w:val="1"/>
      <w:numFmt w:val="bullet"/>
      <w:lvlText w:val="o"/>
      <w:lvlJc w:val="left"/>
      <w:pPr>
        <w:ind w:left="3600" w:hanging="360"/>
      </w:pPr>
      <w:rPr>
        <w:rFonts w:ascii="Courier New" w:hAnsi="Courier New" w:cs="Courier New" w:hint="default"/>
      </w:rPr>
    </w:lvl>
    <w:lvl w:ilvl="5" w:tplc="AD68EF52" w:tentative="1">
      <w:start w:val="1"/>
      <w:numFmt w:val="bullet"/>
      <w:lvlText w:val=""/>
      <w:lvlJc w:val="left"/>
      <w:pPr>
        <w:ind w:left="4320" w:hanging="360"/>
      </w:pPr>
      <w:rPr>
        <w:rFonts w:ascii="Wingdings" w:hAnsi="Wingdings" w:hint="default"/>
      </w:rPr>
    </w:lvl>
    <w:lvl w:ilvl="6" w:tplc="D320F132" w:tentative="1">
      <w:start w:val="1"/>
      <w:numFmt w:val="bullet"/>
      <w:lvlText w:val=""/>
      <w:lvlJc w:val="left"/>
      <w:pPr>
        <w:ind w:left="5040" w:hanging="360"/>
      </w:pPr>
      <w:rPr>
        <w:rFonts w:ascii="Symbol" w:hAnsi="Symbol" w:hint="default"/>
      </w:rPr>
    </w:lvl>
    <w:lvl w:ilvl="7" w:tplc="BD9EFE42" w:tentative="1">
      <w:start w:val="1"/>
      <w:numFmt w:val="bullet"/>
      <w:lvlText w:val="o"/>
      <w:lvlJc w:val="left"/>
      <w:pPr>
        <w:ind w:left="5760" w:hanging="360"/>
      </w:pPr>
      <w:rPr>
        <w:rFonts w:ascii="Courier New" w:hAnsi="Courier New" w:cs="Courier New" w:hint="default"/>
      </w:rPr>
    </w:lvl>
    <w:lvl w:ilvl="8" w:tplc="ADB4609E" w:tentative="1">
      <w:start w:val="1"/>
      <w:numFmt w:val="bullet"/>
      <w:lvlText w:val=""/>
      <w:lvlJc w:val="left"/>
      <w:pPr>
        <w:ind w:left="6480" w:hanging="360"/>
      </w:pPr>
      <w:rPr>
        <w:rFonts w:ascii="Wingdings" w:hAnsi="Wingdings" w:hint="default"/>
      </w:rPr>
    </w:lvl>
  </w:abstractNum>
  <w:abstractNum w:abstractNumId="40" w15:restartNumberingAfterBreak="0">
    <w:nsid w:val="3B990A82"/>
    <w:multiLevelType w:val="hybridMultilevel"/>
    <w:tmpl w:val="AB72C304"/>
    <w:lvl w:ilvl="0" w:tplc="E59C3B02">
      <w:start w:val="1"/>
      <w:numFmt w:val="decimal"/>
      <w:lvlText w:val="-"/>
      <w:lvlJc w:val="left"/>
      <w:pPr>
        <w:ind w:left="360" w:hanging="360"/>
      </w:pPr>
      <w:rPr>
        <w:rFonts w:hint="default"/>
      </w:rPr>
    </w:lvl>
    <w:lvl w:ilvl="1" w:tplc="1796384E" w:tentative="1">
      <w:start w:val="1"/>
      <w:numFmt w:val="bullet"/>
      <w:lvlText w:val="o"/>
      <w:lvlJc w:val="left"/>
      <w:pPr>
        <w:ind w:left="1080" w:hanging="360"/>
      </w:pPr>
      <w:rPr>
        <w:rFonts w:ascii="Courier New" w:hAnsi="Courier New" w:cs="Courier New" w:hint="default"/>
      </w:rPr>
    </w:lvl>
    <w:lvl w:ilvl="2" w:tplc="6E2047CE" w:tentative="1">
      <w:start w:val="1"/>
      <w:numFmt w:val="bullet"/>
      <w:lvlText w:val=""/>
      <w:lvlJc w:val="left"/>
      <w:pPr>
        <w:ind w:left="1800" w:hanging="360"/>
      </w:pPr>
      <w:rPr>
        <w:rFonts w:ascii="Wingdings" w:hAnsi="Wingdings" w:hint="default"/>
      </w:rPr>
    </w:lvl>
    <w:lvl w:ilvl="3" w:tplc="2012C950" w:tentative="1">
      <w:start w:val="1"/>
      <w:numFmt w:val="bullet"/>
      <w:lvlText w:val=""/>
      <w:lvlJc w:val="left"/>
      <w:pPr>
        <w:ind w:left="2520" w:hanging="360"/>
      </w:pPr>
      <w:rPr>
        <w:rFonts w:ascii="Symbol" w:hAnsi="Symbol" w:hint="default"/>
      </w:rPr>
    </w:lvl>
    <w:lvl w:ilvl="4" w:tplc="BB88BF88" w:tentative="1">
      <w:start w:val="1"/>
      <w:numFmt w:val="bullet"/>
      <w:lvlText w:val="o"/>
      <w:lvlJc w:val="left"/>
      <w:pPr>
        <w:ind w:left="3240" w:hanging="360"/>
      </w:pPr>
      <w:rPr>
        <w:rFonts w:ascii="Courier New" w:hAnsi="Courier New" w:cs="Courier New" w:hint="default"/>
      </w:rPr>
    </w:lvl>
    <w:lvl w:ilvl="5" w:tplc="7E5C2408" w:tentative="1">
      <w:start w:val="1"/>
      <w:numFmt w:val="bullet"/>
      <w:lvlText w:val=""/>
      <w:lvlJc w:val="left"/>
      <w:pPr>
        <w:ind w:left="3960" w:hanging="360"/>
      </w:pPr>
      <w:rPr>
        <w:rFonts w:ascii="Wingdings" w:hAnsi="Wingdings" w:hint="default"/>
      </w:rPr>
    </w:lvl>
    <w:lvl w:ilvl="6" w:tplc="AC18C2BE" w:tentative="1">
      <w:start w:val="1"/>
      <w:numFmt w:val="bullet"/>
      <w:lvlText w:val=""/>
      <w:lvlJc w:val="left"/>
      <w:pPr>
        <w:ind w:left="4680" w:hanging="360"/>
      </w:pPr>
      <w:rPr>
        <w:rFonts w:ascii="Symbol" w:hAnsi="Symbol" w:hint="default"/>
      </w:rPr>
    </w:lvl>
    <w:lvl w:ilvl="7" w:tplc="69AA355C" w:tentative="1">
      <w:start w:val="1"/>
      <w:numFmt w:val="bullet"/>
      <w:lvlText w:val="o"/>
      <w:lvlJc w:val="left"/>
      <w:pPr>
        <w:ind w:left="5400" w:hanging="360"/>
      </w:pPr>
      <w:rPr>
        <w:rFonts w:ascii="Courier New" w:hAnsi="Courier New" w:cs="Courier New" w:hint="default"/>
      </w:rPr>
    </w:lvl>
    <w:lvl w:ilvl="8" w:tplc="534CEC8A" w:tentative="1">
      <w:start w:val="1"/>
      <w:numFmt w:val="bullet"/>
      <w:lvlText w:val=""/>
      <w:lvlJc w:val="left"/>
      <w:pPr>
        <w:ind w:left="6120" w:hanging="360"/>
      </w:pPr>
      <w:rPr>
        <w:rFonts w:ascii="Wingdings" w:hAnsi="Wingdings" w:hint="default"/>
      </w:rPr>
    </w:lvl>
  </w:abstractNum>
  <w:abstractNum w:abstractNumId="41" w15:restartNumberingAfterBreak="0">
    <w:nsid w:val="3CC817FA"/>
    <w:multiLevelType w:val="hybridMultilevel"/>
    <w:tmpl w:val="18A85640"/>
    <w:lvl w:ilvl="0" w:tplc="059EEDCE">
      <w:start w:val="1"/>
      <w:numFmt w:val="bullet"/>
      <w:lvlText w:val=""/>
      <w:lvlJc w:val="left"/>
      <w:pPr>
        <w:ind w:left="360" w:hanging="360"/>
      </w:pPr>
      <w:rPr>
        <w:rFonts w:ascii="Symbol" w:hAnsi="Symbol" w:hint="default"/>
      </w:rPr>
    </w:lvl>
    <w:lvl w:ilvl="1" w:tplc="94A63A6C">
      <w:start w:val="1"/>
      <w:numFmt w:val="lowerLetter"/>
      <w:lvlText w:val="%2."/>
      <w:lvlJc w:val="left"/>
      <w:pPr>
        <w:ind w:left="1080" w:hanging="360"/>
      </w:pPr>
      <w:rPr>
        <w:rFonts w:cs="Times New Roman"/>
      </w:rPr>
    </w:lvl>
    <w:lvl w:ilvl="2" w:tplc="CE320AE0">
      <w:start w:val="1"/>
      <w:numFmt w:val="lowerRoman"/>
      <w:lvlText w:val="%3."/>
      <w:lvlJc w:val="right"/>
      <w:pPr>
        <w:ind w:left="1800" w:hanging="180"/>
      </w:pPr>
      <w:rPr>
        <w:rFonts w:cs="Times New Roman"/>
      </w:rPr>
    </w:lvl>
    <w:lvl w:ilvl="3" w:tplc="7B062236">
      <w:start w:val="1"/>
      <w:numFmt w:val="decimal"/>
      <w:lvlText w:val="%4."/>
      <w:lvlJc w:val="left"/>
      <w:pPr>
        <w:ind w:left="2520" w:hanging="360"/>
      </w:pPr>
      <w:rPr>
        <w:rFonts w:cs="Times New Roman"/>
      </w:rPr>
    </w:lvl>
    <w:lvl w:ilvl="4" w:tplc="F0582266">
      <w:start w:val="1"/>
      <w:numFmt w:val="lowerLetter"/>
      <w:lvlText w:val="%5."/>
      <w:lvlJc w:val="left"/>
      <w:pPr>
        <w:ind w:left="3240" w:hanging="360"/>
      </w:pPr>
      <w:rPr>
        <w:rFonts w:cs="Times New Roman"/>
      </w:rPr>
    </w:lvl>
    <w:lvl w:ilvl="5" w:tplc="EAB015EA">
      <w:start w:val="1"/>
      <w:numFmt w:val="lowerRoman"/>
      <w:lvlText w:val="%6."/>
      <w:lvlJc w:val="right"/>
      <w:pPr>
        <w:ind w:left="3960" w:hanging="180"/>
      </w:pPr>
      <w:rPr>
        <w:rFonts w:cs="Times New Roman"/>
      </w:rPr>
    </w:lvl>
    <w:lvl w:ilvl="6" w:tplc="2CFADEC6">
      <w:start w:val="1"/>
      <w:numFmt w:val="decimal"/>
      <w:lvlText w:val="%7."/>
      <w:lvlJc w:val="left"/>
      <w:pPr>
        <w:ind w:left="4680" w:hanging="360"/>
      </w:pPr>
      <w:rPr>
        <w:rFonts w:cs="Times New Roman"/>
      </w:rPr>
    </w:lvl>
    <w:lvl w:ilvl="7" w:tplc="0E7C284E">
      <w:start w:val="1"/>
      <w:numFmt w:val="lowerLetter"/>
      <w:lvlText w:val="%8."/>
      <w:lvlJc w:val="left"/>
      <w:pPr>
        <w:ind w:left="5400" w:hanging="360"/>
      </w:pPr>
      <w:rPr>
        <w:rFonts w:cs="Times New Roman"/>
      </w:rPr>
    </w:lvl>
    <w:lvl w:ilvl="8" w:tplc="8BD26D90">
      <w:start w:val="1"/>
      <w:numFmt w:val="lowerRoman"/>
      <w:lvlText w:val="%9."/>
      <w:lvlJc w:val="right"/>
      <w:pPr>
        <w:ind w:left="6120" w:hanging="180"/>
      </w:pPr>
      <w:rPr>
        <w:rFonts w:cs="Times New Roman"/>
      </w:rPr>
    </w:lvl>
  </w:abstractNum>
  <w:abstractNum w:abstractNumId="42" w15:restartNumberingAfterBreak="0">
    <w:nsid w:val="3F7706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0041CA3"/>
    <w:multiLevelType w:val="hybridMultilevel"/>
    <w:tmpl w:val="B860AC2E"/>
    <w:lvl w:ilvl="0" w:tplc="D9C05688">
      <w:numFmt w:val="bullet"/>
      <w:lvlText w:val="•"/>
      <w:lvlJc w:val="left"/>
      <w:pPr>
        <w:ind w:left="4176" w:hanging="288"/>
      </w:pPr>
      <w:rPr>
        <w:rFonts w:ascii="FrutigerLTStd-Roman" w:eastAsia="FrutigerLTStd-Roman" w:hAnsi="FrutigerLTStd-Roman" w:cs="FrutigerLTStd-Roman" w:hint="default"/>
        <w:color w:val="auto"/>
        <w:spacing w:val="-6"/>
        <w:w w:val="100"/>
        <w:sz w:val="24"/>
        <w:szCs w:val="24"/>
      </w:rPr>
    </w:lvl>
    <w:lvl w:ilvl="1" w:tplc="0088DBBC" w:tentative="1">
      <w:start w:val="1"/>
      <w:numFmt w:val="bullet"/>
      <w:lvlText w:val="o"/>
      <w:lvlJc w:val="left"/>
      <w:pPr>
        <w:ind w:left="4968" w:hanging="360"/>
      </w:pPr>
      <w:rPr>
        <w:rFonts w:ascii="Courier New" w:hAnsi="Courier New" w:hint="default"/>
      </w:rPr>
    </w:lvl>
    <w:lvl w:ilvl="2" w:tplc="52F637B0" w:tentative="1">
      <w:start w:val="1"/>
      <w:numFmt w:val="bullet"/>
      <w:lvlText w:val=""/>
      <w:lvlJc w:val="left"/>
      <w:pPr>
        <w:ind w:left="5688" w:hanging="360"/>
      </w:pPr>
      <w:rPr>
        <w:rFonts w:ascii="Wingdings" w:hAnsi="Wingdings" w:hint="default"/>
      </w:rPr>
    </w:lvl>
    <w:lvl w:ilvl="3" w:tplc="B0821CEA" w:tentative="1">
      <w:start w:val="1"/>
      <w:numFmt w:val="bullet"/>
      <w:lvlText w:val=""/>
      <w:lvlJc w:val="left"/>
      <w:pPr>
        <w:ind w:left="6408" w:hanging="360"/>
      </w:pPr>
      <w:rPr>
        <w:rFonts w:ascii="Symbol" w:hAnsi="Symbol" w:hint="default"/>
      </w:rPr>
    </w:lvl>
    <w:lvl w:ilvl="4" w:tplc="A4DC1FE8" w:tentative="1">
      <w:start w:val="1"/>
      <w:numFmt w:val="bullet"/>
      <w:lvlText w:val="o"/>
      <w:lvlJc w:val="left"/>
      <w:pPr>
        <w:ind w:left="7128" w:hanging="360"/>
      </w:pPr>
      <w:rPr>
        <w:rFonts w:ascii="Courier New" w:hAnsi="Courier New" w:hint="default"/>
      </w:rPr>
    </w:lvl>
    <w:lvl w:ilvl="5" w:tplc="4F9EDCD6" w:tentative="1">
      <w:start w:val="1"/>
      <w:numFmt w:val="bullet"/>
      <w:lvlText w:val=""/>
      <w:lvlJc w:val="left"/>
      <w:pPr>
        <w:ind w:left="7848" w:hanging="360"/>
      </w:pPr>
      <w:rPr>
        <w:rFonts w:ascii="Wingdings" w:hAnsi="Wingdings" w:hint="default"/>
      </w:rPr>
    </w:lvl>
    <w:lvl w:ilvl="6" w:tplc="8E8E6EB2" w:tentative="1">
      <w:start w:val="1"/>
      <w:numFmt w:val="bullet"/>
      <w:lvlText w:val=""/>
      <w:lvlJc w:val="left"/>
      <w:pPr>
        <w:ind w:left="8568" w:hanging="360"/>
      </w:pPr>
      <w:rPr>
        <w:rFonts w:ascii="Symbol" w:hAnsi="Symbol" w:hint="default"/>
      </w:rPr>
    </w:lvl>
    <w:lvl w:ilvl="7" w:tplc="44DAC066" w:tentative="1">
      <w:start w:val="1"/>
      <w:numFmt w:val="bullet"/>
      <w:lvlText w:val="o"/>
      <w:lvlJc w:val="left"/>
      <w:pPr>
        <w:ind w:left="9288" w:hanging="360"/>
      </w:pPr>
      <w:rPr>
        <w:rFonts w:ascii="Courier New" w:hAnsi="Courier New" w:hint="default"/>
      </w:rPr>
    </w:lvl>
    <w:lvl w:ilvl="8" w:tplc="BBAAD812" w:tentative="1">
      <w:start w:val="1"/>
      <w:numFmt w:val="bullet"/>
      <w:lvlText w:val=""/>
      <w:lvlJc w:val="left"/>
      <w:pPr>
        <w:ind w:left="10008" w:hanging="360"/>
      </w:pPr>
      <w:rPr>
        <w:rFonts w:ascii="Wingdings" w:hAnsi="Wingdings" w:hint="default"/>
      </w:rPr>
    </w:lvl>
  </w:abstractNum>
  <w:abstractNum w:abstractNumId="44" w15:restartNumberingAfterBreak="0">
    <w:nsid w:val="409B3D80"/>
    <w:multiLevelType w:val="hybridMultilevel"/>
    <w:tmpl w:val="0DAAA232"/>
    <w:lvl w:ilvl="0" w:tplc="4B2C4528">
      <w:start w:val="1"/>
      <w:numFmt w:val="bullet"/>
      <w:lvlText w:val="-"/>
      <w:legacy w:legacy="1" w:legacySpace="0" w:legacyIndent="360"/>
      <w:lvlJc w:val="left"/>
      <w:pPr>
        <w:ind w:left="360" w:hanging="360"/>
      </w:pPr>
    </w:lvl>
    <w:lvl w:ilvl="1" w:tplc="7B1EAC34" w:tentative="1">
      <w:start w:val="1"/>
      <w:numFmt w:val="bullet"/>
      <w:lvlText w:val="o"/>
      <w:lvlJc w:val="left"/>
      <w:pPr>
        <w:tabs>
          <w:tab w:val="num" w:pos="1440"/>
        </w:tabs>
        <w:ind w:left="1440" w:hanging="360"/>
      </w:pPr>
      <w:rPr>
        <w:rFonts w:ascii="Courier New" w:hAnsi="Courier New" w:cs="Courier New" w:hint="default"/>
      </w:rPr>
    </w:lvl>
    <w:lvl w:ilvl="2" w:tplc="EC32CD48" w:tentative="1">
      <w:start w:val="1"/>
      <w:numFmt w:val="bullet"/>
      <w:lvlText w:val=""/>
      <w:lvlJc w:val="left"/>
      <w:pPr>
        <w:tabs>
          <w:tab w:val="num" w:pos="2160"/>
        </w:tabs>
        <w:ind w:left="2160" w:hanging="360"/>
      </w:pPr>
      <w:rPr>
        <w:rFonts w:ascii="Wingdings" w:hAnsi="Wingdings" w:hint="default"/>
      </w:rPr>
    </w:lvl>
    <w:lvl w:ilvl="3" w:tplc="CBF4FCD8" w:tentative="1">
      <w:start w:val="1"/>
      <w:numFmt w:val="bullet"/>
      <w:lvlText w:val=""/>
      <w:lvlJc w:val="left"/>
      <w:pPr>
        <w:tabs>
          <w:tab w:val="num" w:pos="2880"/>
        </w:tabs>
        <w:ind w:left="2880" w:hanging="360"/>
      </w:pPr>
      <w:rPr>
        <w:rFonts w:ascii="Symbol" w:hAnsi="Symbol" w:hint="default"/>
      </w:rPr>
    </w:lvl>
    <w:lvl w:ilvl="4" w:tplc="823CCD30" w:tentative="1">
      <w:start w:val="1"/>
      <w:numFmt w:val="bullet"/>
      <w:lvlText w:val="o"/>
      <w:lvlJc w:val="left"/>
      <w:pPr>
        <w:tabs>
          <w:tab w:val="num" w:pos="3600"/>
        </w:tabs>
        <w:ind w:left="3600" w:hanging="360"/>
      </w:pPr>
      <w:rPr>
        <w:rFonts w:ascii="Courier New" w:hAnsi="Courier New" w:cs="Courier New" w:hint="default"/>
      </w:rPr>
    </w:lvl>
    <w:lvl w:ilvl="5" w:tplc="579A429A" w:tentative="1">
      <w:start w:val="1"/>
      <w:numFmt w:val="bullet"/>
      <w:lvlText w:val=""/>
      <w:lvlJc w:val="left"/>
      <w:pPr>
        <w:tabs>
          <w:tab w:val="num" w:pos="4320"/>
        </w:tabs>
        <w:ind w:left="4320" w:hanging="360"/>
      </w:pPr>
      <w:rPr>
        <w:rFonts w:ascii="Wingdings" w:hAnsi="Wingdings" w:hint="default"/>
      </w:rPr>
    </w:lvl>
    <w:lvl w:ilvl="6" w:tplc="A13A9B9E" w:tentative="1">
      <w:start w:val="1"/>
      <w:numFmt w:val="bullet"/>
      <w:lvlText w:val=""/>
      <w:lvlJc w:val="left"/>
      <w:pPr>
        <w:tabs>
          <w:tab w:val="num" w:pos="5040"/>
        </w:tabs>
        <w:ind w:left="5040" w:hanging="360"/>
      </w:pPr>
      <w:rPr>
        <w:rFonts w:ascii="Symbol" w:hAnsi="Symbol" w:hint="default"/>
      </w:rPr>
    </w:lvl>
    <w:lvl w:ilvl="7" w:tplc="829E7764" w:tentative="1">
      <w:start w:val="1"/>
      <w:numFmt w:val="bullet"/>
      <w:lvlText w:val="o"/>
      <w:lvlJc w:val="left"/>
      <w:pPr>
        <w:tabs>
          <w:tab w:val="num" w:pos="5760"/>
        </w:tabs>
        <w:ind w:left="5760" w:hanging="360"/>
      </w:pPr>
      <w:rPr>
        <w:rFonts w:ascii="Courier New" w:hAnsi="Courier New" w:cs="Courier New" w:hint="default"/>
      </w:rPr>
    </w:lvl>
    <w:lvl w:ilvl="8" w:tplc="B1384A1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61377CC"/>
    <w:multiLevelType w:val="hybridMultilevel"/>
    <w:tmpl w:val="CA663CC0"/>
    <w:lvl w:ilvl="0" w:tplc="97ECB87E">
      <w:start w:val="1"/>
      <w:numFmt w:val="decimal"/>
      <w:lvlText w:val="%1."/>
      <w:lvlJc w:val="left"/>
      <w:pPr>
        <w:tabs>
          <w:tab w:val="num" w:pos="1080"/>
        </w:tabs>
        <w:ind w:left="1080" w:hanging="360"/>
      </w:pPr>
    </w:lvl>
    <w:lvl w:ilvl="1" w:tplc="479A37FE" w:tentative="1">
      <w:start w:val="1"/>
      <w:numFmt w:val="lowerLetter"/>
      <w:lvlText w:val="%2."/>
      <w:lvlJc w:val="left"/>
      <w:pPr>
        <w:tabs>
          <w:tab w:val="num" w:pos="1800"/>
        </w:tabs>
        <w:ind w:left="1800" w:hanging="360"/>
      </w:pPr>
    </w:lvl>
    <w:lvl w:ilvl="2" w:tplc="7AEE8DEE" w:tentative="1">
      <w:start w:val="1"/>
      <w:numFmt w:val="lowerRoman"/>
      <w:lvlText w:val="%3."/>
      <w:lvlJc w:val="right"/>
      <w:pPr>
        <w:tabs>
          <w:tab w:val="num" w:pos="2520"/>
        </w:tabs>
        <w:ind w:left="2520" w:hanging="180"/>
      </w:pPr>
    </w:lvl>
    <w:lvl w:ilvl="3" w:tplc="6830957A" w:tentative="1">
      <w:start w:val="1"/>
      <w:numFmt w:val="decimal"/>
      <w:lvlText w:val="%4."/>
      <w:lvlJc w:val="left"/>
      <w:pPr>
        <w:tabs>
          <w:tab w:val="num" w:pos="3240"/>
        </w:tabs>
        <w:ind w:left="3240" w:hanging="360"/>
      </w:pPr>
    </w:lvl>
    <w:lvl w:ilvl="4" w:tplc="14A0BC4A" w:tentative="1">
      <w:start w:val="1"/>
      <w:numFmt w:val="lowerLetter"/>
      <w:lvlText w:val="%5."/>
      <w:lvlJc w:val="left"/>
      <w:pPr>
        <w:tabs>
          <w:tab w:val="num" w:pos="3960"/>
        </w:tabs>
        <w:ind w:left="3960" w:hanging="360"/>
      </w:pPr>
    </w:lvl>
    <w:lvl w:ilvl="5" w:tplc="E48A44CE" w:tentative="1">
      <w:start w:val="1"/>
      <w:numFmt w:val="lowerRoman"/>
      <w:lvlText w:val="%6."/>
      <w:lvlJc w:val="right"/>
      <w:pPr>
        <w:tabs>
          <w:tab w:val="num" w:pos="4680"/>
        </w:tabs>
        <w:ind w:left="4680" w:hanging="180"/>
      </w:pPr>
    </w:lvl>
    <w:lvl w:ilvl="6" w:tplc="ED5EC210" w:tentative="1">
      <w:start w:val="1"/>
      <w:numFmt w:val="decimal"/>
      <w:lvlText w:val="%7."/>
      <w:lvlJc w:val="left"/>
      <w:pPr>
        <w:tabs>
          <w:tab w:val="num" w:pos="5400"/>
        </w:tabs>
        <w:ind w:left="5400" w:hanging="360"/>
      </w:pPr>
    </w:lvl>
    <w:lvl w:ilvl="7" w:tplc="5F78DBBA" w:tentative="1">
      <w:start w:val="1"/>
      <w:numFmt w:val="lowerLetter"/>
      <w:lvlText w:val="%8."/>
      <w:lvlJc w:val="left"/>
      <w:pPr>
        <w:tabs>
          <w:tab w:val="num" w:pos="6120"/>
        </w:tabs>
        <w:ind w:left="6120" w:hanging="360"/>
      </w:pPr>
    </w:lvl>
    <w:lvl w:ilvl="8" w:tplc="F088110E" w:tentative="1">
      <w:start w:val="1"/>
      <w:numFmt w:val="lowerRoman"/>
      <w:lvlText w:val="%9."/>
      <w:lvlJc w:val="right"/>
      <w:pPr>
        <w:tabs>
          <w:tab w:val="num" w:pos="6840"/>
        </w:tabs>
        <w:ind w:left="6840" w:hanging="180"/>
      </w:pPr>
    </w:lvl>
  </w:abstractNum>
  <w:abstractNum w:abstractNumId="46" w15:restartNumberingAfterBreak="0">
    <w:nsid w:val="4C3B37D7"/>
    <w:multiLevelType w:val="hybridMultilevel"/>
    <w:tmpl w:val="E924D1B6"/>
    <w:lvl w:ilvl="0" w:tplc="BCFC9746">
      <w:start w:val="1"/>
      <w:numFmt w:val="bullet"/>
      <w:lvlText w:val=""/>
      <w:lvlJc w:val="left"/>
      <w:pPr>
        <w:ind w:left="720" w:hanging="360"/>
      </w:pPr>
      <w:rPr>
        <w:rFonts w:ascii="Symbol" w:hAnsi="Symbol" w:hint="default"/>
      </w:rPr>
    </w:lvl>
    <w:lvl w:ilvl="1" w:tplc="C4F0D954" w:tentative="1">
      <w:start w:val="1"/>
      <w:numFmt w:val="bullet"/>
      <w:lvlText w:val="o"/>
      <w:lvlJc w:val="left"/>
      <w:pPr>
        <w:ind w:left="1440" w:hanging="360"/>
      </w:pPr>
      <w:rPr>
        <w:rFonts w:ascii="Courier New" w:hAnsi="Courier New" w:cs="Courier New" w:hint="default"/>
      </w:rPr>
    </w:lvl>
    <w:lvl w:ilvl="2" w:tplc="1AE8C01A" w:tentative="1">
      <w:start w:val="1"/>
      <w:numFmt w:val="bullet"/>
      <w:lvlText w:val=""/>
      <w:lvlJc w:val="left"/>
      <w:pPr>
        <w:ind w:left="2160" w:hanging="360"/>
      </w:pPr>
      <w:rPr>
        <w:rFonts w:ascii="Wingdings" w:hAnsi="Wingdings" w:hint="default"/>
      </w:rPr>
    </w:lvl>
    <w:lvl w:ilvl="3" w:tplc="20C81E82" w:tentative="1">
      <w:start w:val="1"/>
      <w:numFmt w:val="bullet"/>
      <w:lvlText w:val=""/>
      <w:lvlJc w:val="left"/>
      <w:pPr>
        <w:ind w:left="2880" w:hanging="360"/>
      </w:pPr>
      <w:rPr>
        <w:rFonts w:ascii="Symbol" w:hAnsi="Symbol" w:hint="default"/>
      </w:rPr>
    </w:lvl>
    <w:lvl w:ilvl="4" w:tplc="B7CCB050" w:tentative="1">
      <w:start w:val="1"/>
      <w:numFmt w:val="bullet"/>
      <w:lvlText w:val="o"/>
      <w:lvlJc w:val="left"/>
      <w:pPr>
        <w:ind w:left="3600" w:hanging="360"/>
      </w:pPr>
      <w:rPr>
        <w:rFonts w:ascii="Courier New" w:hAnsi="Courier New" w:cs="Courier New" w:hint="default"/>
      </w:rPr>
    </w:lvl>
    <w:lvl w:ilvl="5" w:tplc="737CBAE8" w:tentative="1">
      <w:start w:val="1"/>
      <w:numFmt w:val="bullet"/>
      <w:lvlText w:val=""/>
      <w:lvlJc w:val="left"/>
      <w:pPr>
        <w:ind w:left="4320" w:hanging="360"/>
      </w:pPr>
      <w:rPr>
        <w:rFonts w:ascii="Wingdings" w:hAnsi="Wingdings" w:hint="default"/>
      </w:rPr>
    </w:lvl>
    <w:lvl w:ilvl="6" w:tplc="08224E58" w:tentative="1">
      <w:start w:val="1"/>
      <w:numFmt w:val="bullet"/>
      <w:lvlText w:val=""/>
      <w:lvlJc w:val="left"/>
      <w:pPr>
        <w:ind w:left="5040" w:hanging="360"/>
      </w:pPr>
      <w:rPr>
        <w:rFonts w:ascii="Symbol" w:hAnsi="Symbol" w:hint="default"/>
      </w:rPr>
    </w:lvl>
    <w:lvl w:ilvl="7" w:tplc="03C4DEA6" w:tentative="1">
      <w:start w:val="1"/>
      <w:numFmt w:val="bullet"/>
      <w:lvlText w:val="o"/>
      <w:lvlJc w:val="left"/>
      <w:pPr>
        <w:ind w:left="5760" w:hanging="360"/>
      </w:pPr>
      <w:rPr>
        <w:rFonts w:ascii="Courier New" w:hAnsi="Courier New" w:cs="Courier New" w:hint="default"/>
      </w:rPr>
    </w:lvl>
    <w:lvl w:ilvl="8" w:tplc="278693A6" w:tentative="1">
      <w:start w:val="1"/>
      <w:numFmt w:val="bullet"/>
      <w:lvlText w:val=""/>
      <w:lvlJc w:val="left"/>
      <w:pPr>
        <w:ind w:left="6480" w:hanging="360"/>
      </w:pPr>
      <w:rPr>
        <w:rFonts w:ascii="Wingdings" w:hAnsi="Wingdings" w:hint="default"/>
      </w:rPr>
    </w:lvl>
  </w:abstractNum>
  <w:abstractNum w:abstractNumId="47" w15:restartNumberingAfterBreak="0">
    <w:nsid w:val="4F79134D"/>
    <w:multiLevelType w:val="hybridMultilevel"/>
    <w:tmpl w:val="316EB2C6"/>
    <w:lvl w:ilvl="0" w:tplc="6722EE8C">
      <w:start w:val="1"/>
      <w:numFmt w:val="bullet"/>
      <w:lvlText w:val=""/>
      <w:lvlJc w:val="left"/>
      <w:pPr>
        <w:ind w:left="720" w:hanging="360"/>
      </w:pPr>
      <w:rPr>
        <w:rFonts w:ascii="Symbol" w:hAnsi="Symbol" w:hint="default"/>
      </w:rPr>
    </w:lvl>
    <w:lvl w:ilvl="1" w:tplc="26644418" w:tentative="1">
      <w:start w:val="1"/>
      <w:numFmt w:val="bullet"/>
      <w:lvlText w:val="o"/>
      <w:lvlJc w:val="left"/>
      <w:pPr>
        <w:ind w:left="1440" w:hanging="360"/>
      </w:pPr>
      <w:rPr>
        <w:rFonts w:ascii="Courier New" w:hAnsi="Courier New" w:cs="Courier New" w:hint="default"/>
      </w:rPr>
    </w:lvl>
    <w:lvl w:ilvl="2" w:tplc="D00ABB20" w:tentative="1">
      <w:start w:val="1"/>
      <w:numFmt w:val="bullet"/>
      <w:lvlText w:val=""/>
      <w:lvlJc w:val="left"/>
      <w:pPr>
        <w:ind w:left="2160" w:hanging="360"/>
      </w:pPr>
      <w:rPr>
        <w:rFonts w:ascii="Wingdings" w:hAnsi="Wingdings" w:hint="default"/>
      </w:rPr>
    </w:lvl>
    <w:lvl w:ilvl="3" w:tplc="59020E66" w:tentative="1">
      <w:start w:val="1"/>
      <w:numFmt w:val="bullet"/>
      <w:lvlText w:val=""/>
      <w:lvlJc w:val="left"/>
      <w:pPr>
        <w:ind w:left="2880" w:hanging="360"/>
      </w:pPr>
      <w:rPr>
        <w:rFonts w:ascii="Symbol" w:hAnsi="Symbol" w:hint="default"/>
      </w:rPr>
    </w:lvl>
    <w:lvl w:ilvl="4" w:tplc="C8EA584C" w:tentative="1">
      <w:start w:val="1"/>
      <w:numFmt w:val="bullet"/>
      <w:lvlText w:val="o"/>
      <w:lvlJc w:val="left"/>
      <w:pPr>
        <w:ind w:left="3600" w:hanging="360"/>
      </w:pPr>
      <w:rPr>
        <w:rFonts w:ascii="Courier New" w:hAnsi="Courier New" w:cs="Courier New" w:hint="default"/>
      </w:rPr>
    </w:lvl>
    <w:lvl w:ilvl="5" w:tplc="EA207C64" w:tentative="1">
      <w:start w:val="1"/>
      <w:numFmt w:val="bullet"/>
      <w:lvlText w:val=""/>
      <w:lvlJc w:val="left"/>
      <w:pPr>
        <w:ind w:left="4320" w:hanging="360"/>
      </w:pPr>
      <w:rPr>
        <w:rFonts w:ascii="Wingdings" w:hAnsi="Wingdings" w:hint="default"/>
      </w:rPr>
    </w:lvl>
    <w:lvl w:ilvl="6" w:tplc="994A3430" w:tentative="1">
      <w:start w:val="1"/>
      <w:numFmt w:val="bullet"/>
      <w:lvlText w:val=""/>
      <w:lvlJc w:val="left"/>
      <w:pPr>
        <w:ind w:left="5040" w:hanging="360"/>
      </w:pPr>
      <w:rPr>
        <w:rFonts w:ascii="Symbol" w:hAnsi="Symbol" w:hint="default"/>
      </w:rPr>
    </w:lvl>
    <w:lvl w:ilvl="7" w:tplc="6D26ABCA" w:tentative="1">
      <w:start w:val="1"/>
      <w:numFmt w:val="bullet"/>
      <w:lvlText w:val="o"/>
      <w:lvlJc w:val="left"/>
      <w:pPr>
        <w:ind w:left="5760" w:hanging="360"/>
      </w:pPr>
      <w:rPr>
        <w:rFonts w:ascii="Courier New" w:hAnsi="Courier New" w:cs="Courier New" w:hint="default"/>
      </w:rPr>
    </w:lvl>
    <w:lvl w:ilvl="8" w:tplc="F3F45972" w:tentative="1">
      <w:start w:val="1"/>
      <w:numFmt w:val="bullet"/>
      <w:lvlText w:val=""/>
      <w:lvlJc w:val="left"/>
      <w:pPr>
        <w:ind w:left="6480" w:hanging="360"/>
      </w:pPr>
      <w:rPr>
        <w:rFonts w:ascii="Wingdings" w:hAnsi="Wingdings" w:hint="default"/>
      </w:rPr>
    </w:lvl>
  </w:abstractNum>
  <w:abstractNum w:abstractNumId="48" w15:restartNumberingAfterBreak="0">
    <w:nsid w:val="50093015"/>
    <w:multiLevelType w:val="multilevel"/>
    <w:tmpl w:val="B11E57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470CBA"/>
    <w:multiLevelType w:val="hybridMultilevel"/>
    <w:tmpl w:val="B8926360"/>
    <w:lvl w:ilvl="0" w:tplc="C802A1CE">
      <w:start w:val="1"/>
      <w:numFmt w:val="bullet"/>
      <w:lvlText w:val=""/>
      <w:lvlJc w:val="left"/>
      <w:pPr>
        <w:ind w:left="720" w:hanging="360"/>
      </w:pPr>
      <w:rPr>
        <w:rFonts w:ascii="Symbol" w:hAnsi="Symbol" w:hint="default"/>
      </w:rPr>
    </w:lvl>
    <w:lvl w:ilvl="1" w:tplc="C7604230" w:tentative="1">
      <w:start w:val="1"/>
      <w:numFmt w:val="bullet"/>
      <w:lvlText w:val="o"/>
      <w:lvlJc w:val="left"/>
      <w:pPr>
        <w:ind w:left="1440" w:hanging="360"/>
      </w:pPr>
      <w:rPr>
        <w:rFonts w:ascii="Courier New" w:hAnsi="Courier New" w:cs="Courier New" w:hint="default"/>
      </w:rPr>
    </w:lvl>
    <w:lvl w:ilvl="2" w:tplc="795C4508" w:tentative="1">
      <w:start w:val="1"/>
      <w:numFmt w:val="bullet"/>
      <w:lvlText w:val=""/>
      <w:lvlJc w:val="left"/>
      <w:pPr>
        <w:ind w:left="2160" w:hanging="360"/>
      </w:pPr>
      <w:rPr>
        <w:rFonts w:ascii="Wingdings" w:hAnsi="Wingdings" w:hint="default"/>
      </w:rPr>
    </w:lvl>
    <w:lvl w:ilvl="3" w:tplc="A958FE2C" w:tentative="1">
      <w:start w:val="1"/>
      <w:numFmt w:val="bullet"/>
      <w:lvlText w:val=""/>
      <w:lvlJc w:val="left"/>
      <w:pPr>
        <w:ind w:left="2880" w:hanging="360"/>
      </w:pPr>
      <w:rPr>
        <w:rFonts w:ascii="Symbol" w:hAnsi="Symbol" w:hint="default"/>
      </w:rPr>
    </w:lvl>
    <w:lvl w:ilvl="4" w:tplc="9CD6447C" w:tentative="1">
      <w:start w:val="1"/>
      <w:numFmt w:val="bullet"/>
      <w:lvlText w:val="o"/>
      <w:lvlJc w:val="left"/>
      <w:pPr>
        <w:ind w:left="3600" w:hanging="360"/>
      </w:pPr>
      <w:rPr>
        <w:rFonts w:ascii="Courier New" w:hAnsi="Courier New" w:cs="Courier New" w:hint="default"/>
      </w:rPr>
    </w:lvl>
    <w:lvl w:ilvl="5" w:tplc="C07CF808" w:tentative="1">
      <w:start w:val="1"/>
      <w:numFmt w:val="bullet"/>
      <w:lvlText w:val=""/>
      <w:lvlJc w:val="left"/>
      <w:pPr>
        <w:ind w:left="4320" w:hanging="360"/>
      </w:pPr>
      <w:rPr>
        <w:rFonts w:ascii="Wingdings" w:hAnsi="Wingdings" w:hint="default"/>
      </w:rPr>
    </w:lvl>
    <w:lvl w:ilvl="6" w:tplc="E3F0EC72" w:tentative="1">
      <w:start w:val="1"/>
      <w:numFmt w:val="bullet"/>
      <w:lvlText w:val=""/>
      <w:lvlJc w:val="left"/>
      <w:pPr>
        <w:ind w:left="5040" w:hanging="360"/>
      </w:pPr>
      <w:rPr>
        <w:rFonts w:ascii="Symbol" w:hAnsi="Symbol" w:hint="default"/>
      </w:rPr>
    </w:lvl>
    <w:lvl w:ilvl="7" w:tplc="5AD2A8FE" w:tentative="1">
      <w:start w:val="1"/>
      <w:numFmt w:val="bullet"/>
      <w:lvlText w:val="o"/>
      <w:lvlJc w:val="left"/>
      <w:pPr>
        <w:ind w:left="5760" w:hanging="360"/>
      </w:pPr>
      <w:rPr>
        <w:rFonts w:ascii="Courier New" w:hAnsi="Courier New" w:cs="Courier New" w:hint="default"/>
      </w:rPr>
    </w:lvl>
    <w:lvl w:ilvl="8" w:tplc="837241FC" w:tentative="1">
      <w:start w:val="1"/>
      <w:numFmt w:val="bullet"/>
      <w:lvlText w:val=""/>
      <w:lvlJc w:val="left"/>
      <w:pPr>
        <w:ind w:left="6480" w:hanging="360"/>
      </w:pPr>
      <w:rPr>
        <w:rFonts w:ascii="Wingdings" w:hAnsi="Wingdings" w:hint="default"/>
      </w:rPr>
    </w:lvl>
  </w:abstractNum>
  <w:abstractNum w:abstractNumId="50" w15:restartNumberingAfterBreak="0">
    <w:nsid w:val="509A6925"/>
    <w:multiLevelType w:val="hybridMultilevel"/>
    <w:tmpl w:val="F208DF06"/>
    <w:lvl w:ilvl="0" w:tplc="B11E7DBE">
      <w:start w:val="1"/>
      <w:numFmt w:val="bullet"/>
      <w:lvlText w:val=""/>
      <w:lvlJc w:val="left"/>
      <w:pPr>
        <w:ind w:left="720" w:hanging="360"/>
      </w:pPr>
      <w:rPr>
        <w:rFonts w:ascii="Symbol" w:hAnsi="Symbol" w:hint="default"/>
      </w:rPr>
    </w:lvl>
    <w:lvl w:ilvl="1" w:tplc="79D8DFDA" w:tentative="1">
      <w:start w:val="1"/>
      <w:numFmt w:val="bullet"/>
      <w:lvlText w:val="o"/>
      <w:lvlJc w:val="left"/>
      <w:pPr>
        <w:ind w:left="1440" w:hanging="360"/>
      </w:pPr>
      <w:rPr>
        <w:rFonts w:ascii="Courier New" w:hAnsi="Courier New" w:cs="Courier New" w:hint="default"/>
      </w:rPr>
    </w:lvl>
    <w:lvl w:ilvl="2" w:tplc="47D4116A" w:tentative="1">
      <w:start w:val="1"/>
      <w:numFmt w:val="bullet"/>
      <w:lvlText w:val=""/>
      <w:lvlJc w:val="left"/>
      <w:pPr>
        <w:ind w:left="2160" w:hanging="360"/>
      </w:pPr>
      <w:rPr>
        <w:rFonts w:ascii="Wingdings" w:hAnsi="Wingdings" w:hint="default"/>
      </w:rPr>
    </w:lvl>
    <w:lvl w:ilvl="3" w:tplc="87E85074" w:tentative="1">
      <w:start w:val="1"/>
      <w:numFmt w:val="bullet"/>
      <w:lvlText w:val=""/>
      <w:lvlJc w:val="left"/>
      <w:pPr>
        <w:ind w:left="2880" w:hanging="360"/>
      </w:pPr>
      <w:rPr>
        <w:rFonts w:ascii="Symbol" w:hAnsi="Symbol" w:hint="default"/>
      </w:rPr>
    </w:lvl>
    <w:lvl w:ilvl="4" w:tplc="E1FE4E26" w:tentative="1">
      <w:start w:val="1"/>
      <w:numFmt w:val="bullet"/>
      <w:lvlText w:val="o"/>
      <w:lvlJc w:val="left"/>
      <w:pPr>
        <w:ind w:left="3600" w:hanging="360"/>
      </w:pPr>
      <w:rPr>
        <w:rFonts w:ascii="Courier New" w:hAnsi="Courier New" w:cs="Courier New" w:hint="default"/>
      </w:rPr>
    </w:lvl>
    <w:lvl w:ilvl="5" w:tplc="7750D376" w:tentative="1">
      <w:start w:val="1"/>
      <w:numFmt w:val="bullet"/>
      <w:lvlText w:val=""/>
      <w:lvlJc w:val="left"/>
      <w:pPr>
        <w:ind w:left="4320" w:hanging="360"/>
      </w:pPr>
      <w:rPr>
        <w:rFonts w:ascii="Wingdings" w:hAnsi="Wingdings" w:hint="default"/>
      </w:rPr>
    </w:lvl>
    <w:lvl w:ilvl="6" w:tplc="0FF4877E" w:tentative="1">
      <w:start w:val="1"/>
      <w:numFmt w:val="bullet"/>
      <w:lvlText w:val=""/>
      <w:lvlJc w:val="left"/>
      <w:pPr>
        <w:ind w:left="5040" w:hanging="360"/>
      </w:pPr>
      <w:rPr>
        <w:rFonts w:ascii="Symbol" w:hAnsi="Symbol" w:hint="default"/>
      </w:rPr>
    </w:lvl>
    <w:lvl w:ilvl="7" w:tplc="54A821A2" w:tentative="1">
      <w:start w:val="1"/>
      <w:numFmt w:val="bullet"/>
      <w:lvlText w:val="o"/>
      <w:lvlJc w:val="left"/>
      <w:pPr>
        <w:ind w:left="5760" w:hanging="360"/>
      </w:pPr>
      <w:rPr>
        <w:rFonts w:ascii="Courier New" w:hAnsi="Courier New" w:cs="Courier New" w:hint="default"/>
      </w:rPr>
    </w:lvl>
    <w:lvl w:ilvl="8" w:tplc="B3D8F64A" w:tentative="1">
      <w:start w:val="1"/>
      <w:numFmt w:val="bullet"/>
      <w:lvlText w:val=""/>
      <w:lvlJc w:val="left"/>
      <w:pPr>
        <w:ind w:left="6480" w:hanging="360"/>
      </w:pPr>
      <w:rPr>
        <w:rFonts w:ascii="Wingdings" w:hAnsi="Wingdings" w:hint="default"/>
      </w:rPr>
    </w:lvl>
  </w:abstractNum>
  <w:abstractNum w:abstractNumId="51" w15:restartNumberingAfterBreak="0">
    <w:nsid w:val="531A4E8A"/>
    <w:multiLevelType w:val="hybridMultilevel"/>
    <w:tmpl w:val="80BAC936"/>
    <w:lvl w:ilvl="0" w:tplc="03BA57E0">
      <w:start w:val="1"/>
      <w:numFmt w:val="bullet"/>
      <w:lvlText w:val=""/>
      <w:lvlJc w:val="left"/>
      <w:pPr>
        <w:ind w:left="720" w:hanging="360"/>
      </w:pPr>
      <w:rPr>
        <w:rFonts w:ascii="Symbol" w:hAnsi="Symbol" w:hint="default"/>
      </w:rPr>
    </w:lvl>
    <w:lvl w:ilvl="1" w:tplc="7F964320" w:tentative="1">
      <w:start w:val="1"/>
      <w:numFmt w:val="bullet"/>
      <w:lvlText w:val="o"/>
      <w:lvlJc w:val="left"/>
      <w:pPr>
        <w:ind w:left="1440" w:hanging="360"/>
      </w:pPr>
      <w:rPr>
        <w:rFonts w:ascii="Courier New" w:hAnsi="Courier New" w:cs="Courier New" w:hint="default"/>
      </w:rPr>
    </w:lvl>
    <w:lvl w:ilvl="2" w:tplc="A6384362" w:tentative="1">
      <w:start w:val="1"/>
      <w:numFmt w:val="bullet"/>
      <w:lvlText w:val=""/>
      <w:lvlJc w:val="left"/>
      <w:pPr>
        <w:ind w:left="2160" w:hanging="360"/>
      </w:pPr>
      <w:rPr>
        <w:rFonts w:ascii="Wingdings" w:hAnsi="Wingdings" w:hint="default"/>
      </w:rPr>
    </w:lvl>
    <w:lvl w:ilvl="3" w:tplc="966C4D84" w:tentative="1">
      <w:start w:val="1"/>
      <w:numFmt w:val="bullet"/>
      <w:lvlText w:val=""/>
      <w:lvlJc w:val="left"/>
      <w:pPr>
        <w:ind w:left="2880" w:hanging="360"/>
      </w:pPr>
      <w:rPr>
        <w:rFonts w:ascii="Symbol" w:hAnsi="Symbol" w:hint="default"/>
      </w:rPr>
    </w:lvl>
    <w:lvl w:ilvl="4" w:tplc="1548F23A" w:tentative="1">
      <w:start w:val="1"/>
      <w:numFmt w:val="bullet"/>
      <w:lvlText w:val="o"/>
      <w:lvlJc w:val="left"/>
      <w:pPr>
        <w:ind w:left="3600" w:hanging="360"/>
      </w:pPr>
      <w:rPr>
        <w:rFonts w:ascii="Courier New" w:hAnsi="Courier New" w:cs="Courier New" w:hint="default"/>
      </w:rPr>
    </w:lvl>
    <w:lvl w:ilvl="5" w:tplc="2A96069E" w:tentative="1">
      <w:start w:val="1"/>
      <w:numFmt w:val="bullet"/>
      <w:lvlText w:val=""/>
      <w:lvlJc w:val="left"/>
      <w:pPr>
        <w:ind w:left="4320" w:hanging="360"/>
      </w:pPr>
      <w:rPr>
        <w:rFonts w:ascii="Wingdings" w:hAnsi="Wingdings" w:hint="default"/>
      </w:rPr>
    </w:lvl>
    <w:lvl w:ilvl="6" w:tplc="1CBA4BF8" w:tentative="1">
      <w:start w:val="1"/>
      <w:numFmt w:val="bullet"/>
      <w:lvlText w:val=""/>
      <w:lvlJc w:val="left"/>
      <w:pPr>
        <w:ind w:left="5040" w:hanging="360"/>
      </w:pPr>
      <w:rPr>
        <w:rFonts w:ascii="Symbol" w:hAnsi="Symbol" w:hint="default"/>
      </w:rPr>
    </w:lvl>
    <w:lvl w:ilvl="7" w:tplc="FF261F24" w:tentative="1">
      <w:start w:val="1"/>
      <w:numFmt w:val="bullet"/>
      <w:lvlText w:val="o"/>
      <w:lvlJc w:val="left"/>
      <w:pPr>
        <w:ind w:left="5760" w:hanging="360"/>
      </w:pPr>
      <w:rPr>
        <w:rFonts w:ascii="Courier New" w:hAnsi="Courier New" w:cs="Courier New" w:hint="default"/>
      </w:rPr>
    </w:lvl>
    <w:lvl w:ilvl="8" w:tplc="32DA488E" w:tentative="1">
      <w:start w:val="1"/>
      <w:numFmt w:val="bullet"/>
      <w:lvlText w:val=""/>
      <w:lvlJc w:val="left"/>
      <w:pPr>
        <w:ind w:left="6480" w:hanging="360"/>
      </w:pPr>
      <w:rPr>
        <w:rFonts w:ascii="Wingdings" w:hAnsi="Wingdings" w:hint="default"/>
      </w:rPr>
    </w:lvl>
  </w:abstractNum>
  <w:abstractNum w:abstractNumId="52" w15:restartNumberingAfterBreak="0">
    <w:nsid w:val="54225638"/>
    <w:multiLevelType w:val="hybridMultilevel"/>
    <w:tmpl w:val="F1E0E8AC"/>
    <w:lvl w:ilvl="0" w:tplc="F77CF0C6">
      <w:start w:val="1"/>
      <w:numFmt w:val="bullet"/>
      <w:lvlText w:val="-"/>
      <w:lvlJc w:val="left"/>
      <w:pPr>
        <w:ind w:left="720" w:hanging="360"/>
      </w:pPr>
    </w:lvl>
    <w:lvl w:ilvl="1" w:tplc="8B34D690" w:tentative="1">
      <w:start w:val="1"/>
      <w:numFmt w:val="bullet"/>
      <w:lvlText w:val="o"/>
      <w:lvlJc w:val="left"/>
      <w:pPr>
        <w:ind w:left="1440" w:hanging="360"/>
      </w:pPr>
      <w:rPr>
        <w:rFonts w:ascii="Courier New" w:hAnsi="Courier New" w:cs="Courier New" w:hint="default"/>
      </w:rPr>
    </w:lvl>
    <w:lvl w:ilvl="2" w:tplc="D376E5C2" w:tentative="1">
      <w:start w:val="1"/>
      <w:numFmt w:val="bullet"/>
      <w:lvlText w:val=""/>
      <w:lvlJc w:val="left"/>
      <w:pPr>
        <w:ind w:left="2160" w:hanging="360"/>
      </w:pPr>
      <w:rPr>
        <w:rFonts w:ascii="Wingdings" w:hAnsi="Wingdings" w:hint="default"/>
      </w:rPr>
    </w:lvl>
    <w:lvl w:ilvl="3" w:tplc="DDE2A952" w:tentative="1">
      <w:start w:val="1"/>
      <w:numFmt w:val="bullet"/>
      <w:lvlText w:val=""/>
      <w:lvlJc w:val="left"/>
      <w:pPr>
        <w:ind w:left="2880" w:hanging="360"/>
      </w:pPr>
      <w:rPr>
        <w:rFonts w:ascii="Symbol" w:hAnsi="Symbol" w:hint="default"/>
      </w:rPr>
    </w:lvl>
    <w:lvl w:ilvl="4" w:tplc="2F7ABC9A" w:tentative="1">
      <w:start w:val="1"/>
      <w:numFmt w:val="bullet"/>
      <w:lvlText w:val="o"/>
      <w:lvlJc w:val="left"/>
      <w:pPr>
        <w:ind w:left="3600" w:hanging="360"/>
      </w:pPr>
      <w:rPr>
        <w:rFonts w:ascii="Courier New" w:hAnsi="Courier New" w:cs="Courier New" w:hint="default"/>
      </w:rPr>
    </w:lvl>
    <w:lvl w:ilvl="5" w:tplc="E7AE99FC" w:tentative="1">
      <w:start w:val="1"/>
      <w:numFmt w:val="bullet"/>
      <w:lvlText w:val=""/>
      <w:lvlJc w:val="left"/>
      <w:pPr>
        <w:ind w:left="4320" w:hanging="360"/>
      </w:pPr>
      <w:rPr>
        <w:rFonts w:ascii="Wingdings" w:hAnsi="Wingdings" w:hint="default"/>
      </w:rPr>
    </w:lvl>
    <w:lvl w:ilvl="6" w:tplc="C08E9E82" w:tentative="1">
      <w:start w:val="1"/>
      <w:numFmt w:val="bullet"/>
      <w:lvlText w:val=""/>
      <w:lvlJc w:val="left"/>
      <w:pPr>
        <w:ind w:left="5040" w:hanging="360"/>
      </w:pPr>
      <w:rPr>
        <w:rFonts w:ascii="Symbol" w:hAnsi="Symbol" w:hint="default"/>
      </w:rPr>
    </w:lvl>
    <w:lvl w:ilvl="7" w:tplc="52EA4202" w:tentative="1">
      <w:start w:val="1"/>
      <w:numFmt w:val="bullet"/>
      <w:lvlText w:val="o"/>
      <w:lvlJc w:val="left"/>
      <w:pPr>
        <w:ind w:left="5760" w:hanging="360"/>
      </w:pPr>
      <w:rPr>
        <w:rFonts w:ascii="Courier New" w:hAnsi="Courier New" w:cs="Courier New" w:hint="default"/>
      </w:rPr>
    </w:lvl>
    <w:lvl w:ilvl="8" w:tplc="D0F25DB4" w:tentative="1">
      <w:start w:val="1"/>
      <w:numFmt w:val="bullet"/>
      <w:lvlText w:val=""/>
      <w:lvlJc w:val="left"/>
      <w:pPr>
        <w:ind w:left="6480" w:hanging="360"/>
      </w:pPr>
      <w:rPr>
        <w:rFonts w:ascii="Wingdings" w:hAnsi="Wingdings" w:hint="default"/>
      </w:rPr>
    </w:lvl>
  </w:abstractNum>
  <w:abstractNum w:abstractNumId="53" w15:restartNumberingAfterBreak="0">
    <w:nsid w:val="55E91111"/>
    <w:multiLevelType w:val="hybridMultilevel"/>
    <w:tmpl w:val="D70EE27E"/>
    <w:lvl w:ilvl="0" w:tplc="122ED554">
      <w:start w:val="1"/>
      <w:numFmt w:val="bullet"/>
      <w:lvlText w:val="-"/>
      <w:legacy w:legacy="1" w:legacySpace="0" w:legacyIndent="360"/>
      <w:lvlJc w:val="left"/>
      <w:pPr>
        <w:ind w:left="360" w:hanging="360"/>
      </w:pPr>
      <w:rPr>
        <w:rFonts w:hint="default"/>
      </w:rPr>
    </w:lvl>
    <w:lvl w:ilvl="1" w:tplc="86B6549E" w:tentative="1">
      <w:start w:val="1"/>
      <w:numFmt w:val="bullet"/>
      <w:lvlText w:val="o"/>
      <w:lvlJc w:val="left"/>
      <w:pPr>
        <w:tabs>
          <w:tab w:val="num" w:pos="1440"/>
        </w:tabs>
        <w:ind w:left="1440" w:hanging="360"/>
      </w:pPr>
      <w:rPr>
        <w:rFonts w:ascii="Courier New" w:hAnsi="Courier New" w:cs="Courier New" w:hint="default"/>
      </w:rPr>
    </w:lvl>
    <w:lvl w:ilvl="2" w:tplc="AD309C1A" w:tentative="1">
      <w:start w:val="1"/>
      <w:numFmt w:val="bullet"/>
      <w:lvlText w:val=""/>
      <w:lvlJc w:val="left"/>
      <w:pPr>
        <w:tabs>
          <w:tab w:val="num" w:pos="2160"/>
        </w:tabs>
        <w:ind w:left="2160" w:hanging="360"/>
      </w:pPr>
      <w:rPr>
        <w:rFonts w:ascii="Wingdings" w:hAnsi="Wingdings" w:hint="default"/>
      </w:rPr>
    </w:lvl>
    <w:lvl w:ilvl="3" w:tplc="0E808BFC" w:tentative="1">
      <w:start w:val="1"/>
      <w:numFmt w:val="bullet"/>
      <w:lvlText w:val=""/>
      <w:lvlJc w:val="left"/>
      <w:pPr>
        <w:tabs>
          <w:tab w:val="num" w:pos="2880"/>
        </w:tabs>
        <w:ind w:left="2880" w:hanging="360"/>
      </w:pPr>
      <w:rPr>
        <w:rFonts w:ascii="Symbol" w:hAnsi="Symbol" w:hint="default"/>
      </w:rPr>
    </w:lvl>
    <w:lvl w:ilvl="4" w:tplc="B0D21BCA" w:tentative="1">
      <w:start w:val="1"/>
      <w:numFmt w:val="bullet"/>
      <w:lvlText w:val="o"/>
      <w:lvlJc w:val="left"/>
      <w:pPr>
        <w:tabs>
          <w:tab w:val="num" w:pos="3600"/>
        </w:tabs>
        <w:ind w:left="3600" w:hanging="360"/>
      </w:pPr>
      <w:rPr>
        <w:rFonts w:ascii="Courier New" w:hAnsi="Courier New" w:cs="Courier New" w:hint="default"/>
      </w:rPr>
    </w:lvl>
    <w:lvl w:ilvl="5" w:tplc="7B3E77C0" w:tentative="1">
      <w:start w:val="1"/>
      <w:numFmt w:val="bullet"/>
      <w:lvlText w:val=""/>
      <w:lvlJc w:val="left"/>
      <w:pPr>
        <w:tabs>
          <w:tab w:val="num" w:pos="4320"/>
        </w:tabs>
        <w:ind w:left="4320" w:hanging="360"/>
      </w:pPr>
      <w:rPr>
        <w:rFonts w:ascii="Wingdings" w:hAnsi="Wingdings" w:hint="default"/>
      </w:rPr>
    </w:lvl>
    <w:lvl w:ilvl="6" w:tplc="6152DB16" w:tentative="1">
      <w:start w:val="1"/>
      <w:numFmt w:val="bullet"/>
      <w:lvlText w:val=""/>
      <w:lvlJc w:val="left"/>
      <w:pPr>
        <w:tabs>
          <w:tab w:val="num" w:pos="5040"/>
        </w:tabs>
        <w:ind w:left="5040" w:hanging="360"/>
      </w:pPr>
      <w:rPr>
        <w:rFonts w:ascii="Symbol" w:hAnsi="Symbol" w:hint="default"/>
      </w:rPr>
    </w:lvl>
    <w:lvl w:ilvl="7" w:tplc="9170DC06" w:tentative="1">
      <w:start w:val="1"/>
      <w:numFmt w:val="bullet"/>
      <w:lvlText w:val="o"/>
      <w:lvlJc w:val="left"/>
      <w:pPr>
        <w:tabs>
          <w:tab w:val="num" w:pos="5760"/>
        </w:tabs>
        <w:ind w:left="5760" w:hanging="360"/>
      </w:pPr>
      <w:rPr>
        <w:rFonts w:ascii="Courier New" w:hAnsi="Courier New" w:cs="Courier New" w:hint="default"/>
      </w:rPr>
    </w:lvl>
    <w:lvl w:ilvl="8" w:tplc="4B9020C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6107A60"/>
    <w:multiLevelType w:val="hybridMultilevel"/>
    <w:tmpl w:val="4790F00A"/>
    <w:lvl w:ilvl="0" w:tplc="03A8BDD6">
      <w:start w:val="1"/>
      <w:numFmt w:val="bullet"/>
      <w:lvlText w:val=""/>
      <w:lvlJc w:val="left"/>
      <w:pPr>
        <w:ind w:left="360" w:hanging="360"/>
      </w:pPr>
      <w:rPr>
        <w:rFonts w:ascii="Symbol" w:hAnsi="Symbol" w:hint="default"/>
      </w:rPr>
    </w:lvl>
    <w:lvl w:ilvl="1" w:tplc="3A0683E8" w:tentative="1">
      <w:start w:val="1"/>
      <w:numFmt w:val="bullet"/>
      <w:lvlText w:val="o"/>
      <w:lvlJc w:val="left"/>
      <w:pPr>
        <w:ind w:left="1080" w:hanging="360"/>
      </w:pPr>
      <w:rPr>
        <w:rFonts w:ascii="Courier New" w:hAnsi="Courier New" w:cs="Courier New" w:hint="default"/>
      </w:rPr>
    </w:lvl>
    <w:lvl w:ilvl="2" w:tplc="E7F09F14" w:tentative="1">
      <w:start w:val="1"/>
      <w:numFmt w:val="bullet"/>
      <w:lvlText w:val=""/>
      <w:lvlJc w:val="left"/>
      <w:pPr>
        <w:ind w:left="1800" w:hanging="360"/>
      </w:pPr>
      <w:rPr>
        <w:rFonts w:ascii="Wingdings" w:hAnsi="Wingdings" w:hint="default"/>
      </w:rPr>
    </w:lvl>
    <w:lvl w:ilvl="3" w:tplc="3DAECEE0" w:tentative="1">
      <w:start w:val="1"/>
      <w:numFmt w:val="bullet"/>
      <w:lvlText w:val=""/>
      <w:lvlJc w:val="left"/>
      <w:pPr>
        <w:ind w:left="2520" w:hanging="360"/>
      </w:pPr>
      <w:rPr>
        <w:rFonts w:ascii="Symbol" w:hAnsi="Symbol" w:hint="default"/>
      </w:rPr>
    </w:lvl>
    <w:lvl w:ilvl="4" w:tplc="23BC5C88" w:tentative="1">
      <w:start w:val="1"/>
      <w:numFmt w:val="bullet"/>
      <w:lvlText w:val="o"/>
      <w:lvlJc w:val="left"/>
      <w:pPr>
        <w:ind w:left="3240" w:hanging="360"/>
      </w:pPr>
      <w:rPr>
        <w:rFonts w:ascii="Courier New" w:hAnsi="Courier New" w:cs="Courier New" w:hint="default"/>
      </w:rPr>
    </w:lvl>
    <w:lvl w:ilvl="5" w:tplc="467C994C" w:tentative="1">
      <w:start w:val="1"/>
      <w:numFmt w:val="bullet"/>
      <w:lvlText w:val=""/>
      <w:lvlJc w:val="left"/>
      <w:pPr>
        <w:ind w:left="3960" w:hanging="360"/>
      </w:pPr>
      <w:rPr>
        <w:rFonts w:ascii="Wingdings" w:hAnsi="Wingdings" w:hint="default"/>
      </w:rPr>
    </w:lvl>
    <w:lvl w:ilvl="6" w:tplc="8DFECDA0" w:tentative="1">
      <w:start w:val="1"/>
      <w:numFmt w:val="bullet"/>
      <w:lvlText w:val=""/>
      <w:lvlJc w:val="left"/>
      <w:pPr>
        <w:ind w:left="4680" w:hanging="360"/>
      </w:pPr>
      <w:rPr>
        <w:rFonts w:ascii="Symbol" w:hAnsi="Symbol" w:hint="default"/>
      </w:rPr>
    </w:lvl>
    <w:lvl w:ilvl="7" w:tplc="FEA808CA" w:tentative="1">
      <w:start w:val="1"/>
      <w:numFmt w:val="bullet"/>
      <w:lvlText w:val="o"/>
      <w:lvlJc w:val="left"/>
      <w:pPr>
        <w:ind w:left="5400" w:hanging="360"/>
      </w:pPr>
      <w:rPr>
        <w:rFonts w:ascii="Courier New" w:hAnsi="Courier New" w:cs="Courier New" w:hint="default"/>
      </w:rPr>
    </w:lvl>
    <w:lvl w:ilvl="8" w:tplc="AC884DA6" w:tentative="1">
      <w:start w:val="1"/>
      <w:numFmt w:val="bullet"/>
      <w:lvlText w:val=""/>
      <w:lvlJc w:val="left"/>
      <w:pPr>
        <w:ind w:left="6120" w:hanging="360"/>
      </w:pPr>
      <w:rPr>
        <w:rFonts w:ascii="Wingdings" w:hAnsi="Wingdings" w:hint="default"/>
      </w:rPr>
    </w:lvl>
  </w:abstractNum>
  <w:abstractNum w:abstractNumId="55" w15:restartNumberingAfterBreak="0">
    <w:nsid w:val="584B7918"/>
    <w:multiLevelType w:val="hybridMultilevel"/>
    <w:tmpl w:val="9C2CB4AE"/>
    <w:lvl w:ilvl="0" w:tplc="29982AC6">
      <w:start w:val="1"/>
      <w:numFmt w:val="bullet"/>
      <w:lvlText w:val=""/>
      <w:lvlJc w:val="left"/>
      <w:pPr>
        <w:tabs>
          <w:tab w:val="num" w:pos="567"/>
        </w:tabs>
        <w:ind w:left="567" w:hanging="567"/>
      </w:pPr>
      <w:rPr>
        <w:rFonts w:ascii="Symbol" w:hAnsi="Symbol" w:hint="default"/>
      </w:rPr>
    </w:lvl>
    <w:lvl w:ilvl="1" w:tplc="61C8B606" w:tentative="1">
      <w:start w:val="1"/>
      <w:numFmt w:val="bullet"/>
      <w:lvlText w:val="o"/>
      <w:lvlJc w:val="left"/>
      <w:pPr>
        <w:tabs>
          <w:tab w:val="num" w:pos="1440"/>
        </w:tabs>
        <w:ind w:left="1440" w:hanging="360"/>
      </w:pPr>
      <w:rPr>
        <w:rFonts w:ascii="Courier New" w:hAnsi="Courier New" w:hint="default"/>
      </w:rPr>
    </w:lvl>
    <w:lvl w:ilvl="2" w:tplc="A79C9F20" w:tentative="1">
      <w:start w:val="1"/>
      <w:numFmt w:val="bullet"/>
      <w:lvlText w:val=""/>
      <w:lvlJc w:val="left"/>
      <w:pPr>
        <w:tabs>
          <w:tab w:val="num" w:pos="2160"/>
        </w:tabs>
        <w:ind w:left="2160" w:hanging="360"/>
      </w:pPr>
      <w:rPr>
        <w:rFonts w:ascii="Wingdings" w:hAnsi="Wingdings" w:hint="default"/>
      </w:rPr>
    </w:lvl>
    <w:lvl w:ilvl="3" w:tplc="32C4D9B8" w:tentative="1">
      <w:start w:val="1"/>
      <w:numFmt w:val="bullet"/>
      <w:lvlText w:val=""/>
      <w:lvlJc w:val="left"/>
      <w:pPr>
        <w:tabs>
          <w:tab w:val="num" w:pos="2880"/>
        </w:tabs>
        <w:ind w:left="2880" w:hanging="360"/>
      </w:pPr>
      <w:rPr>
        <w:rFonts w:ascii="Symbol" w:hAnsi="Symbol" w:hint="default"/>
      </w:rPr>
    </w:lvl>
    <w:lvl w:ilvl="4" w:tplc="1A92DD12" w:tentative="1">
      <w:start w:val="1"/>
      <w:numFmt w:val="bullet"/>
      <w:lvlText w:val="o"/>
      <w:lvlJc w:val="left"/>
      <w:pPr>
        <w:tabs>
          <w:tab w:val="num" w:pos="3600"/>
        </w:tabs>
        <w:ind w:left="3600" w:hanging="360"/>
      </w:pPr>
      <w:rPr>
        <w:rFonts w:ascii="Courier New" w:hAnsi="Courier New" w:hint="default"/>
      </w:rPr>
    </w:lvl>
    <w:lvl w:ilvl="5" w:tplc="B00C37A0" w:tentative="1">
      <w:start w:val="1"/>
      <w:numFmt w:val="bullet"/>
      <w:lvlText w:val=""/>
      <w:lvlJc w:val="left"/>
      <w:pPr>
        <w:tabs>
          <w:tab w:val="num" w:pos="4320"/>
        </w:tabs>
        <w:ind w:left="4320" w:hanging="360"/>
      </w:pPr>
      <w:rPr>
        <w:rFonts w:ascii="Wingdings" w:hAnsi="Wingdings" w:hint="default"/>
      </w:rPr>
    </w:lvl>
    <w:lvl w:ilvl="6" w:tplc="5798B554" w:tentative="1">
      <w:start w:val="1"/>
      <w:numFmt w:val="bullet"/>
      <w:lvlText w:val=""/>
      <w:lvlJc w:val="left"/>
      <w:pPr>
        <w:tabs>
          <w:tab w:val="num" w:pos="5040"/>
        </w:tabs>
        <w:ind w:left="5040" w:hanging="360"/>
      </w:pPr>
      <w:rPr>
        <w:rFonts w:ascii="Symbol" w:hAnsi="Symbol" w:hint="default"/>
      </w:rPr>
    </w:lvl>
    <w:lvl w:ilvl="7" w:tplc="0CCC67D0" w:tentative="1">
      <w:start w:val="1"/>
      <w:numFmt w:val="bullet"/>
      <w:lvlText w:val="o"/>
      <w:lvlJc w:val="left"/>
      <w:pPr>
        <w:tabs>
          <w:tab w:val="num" w:pos="5760"/>
        </w:tabs>
        <w:ind w:left="5760" w:hanging="360"/>
      </w:pPr>
      <w:rPr>
        <w:rFonts w:ascii="Courier New" w:hAnsi="Courier New" w:hint="default"/>
      </w:rPr>
    </w:lvl>
    <w:lvl w:ilvl="8" w:tplc="18909EA4"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9C94A58"/>
    <w:multiLevelType w:val="hybridMultilevel"/>
    <w:tmpl w:val="AD58A778"/>
    <w:lvl w:ilvl="0" w:tplc="76FC1514">
      <w:start w:val="1"/>
      <w:numFmt w:val="bullet"/>
      <w:lvlText w:val=""/>
      <w:lvlJc w:val="left"/>
      <w:pPr>
        <w:tabs>
          <w:tab w:val="num" w:pos="360"/>
        </w:tabs>
        <w:ind w:left="360" w:hanging="360"/>
      </w:pPr>
      <w:rPr>
        <w:rFonts w:ascii="Symbol" w:hAnsi="Symbol" w:hint="default"/>
      </w:rPr>
    </w:lvl>
    <w:lvl w:ilvl="1" w:tplc="1506CCCA" w:tentative="1">
      <w:start w:val="1"/>
      <w:numFmt w:val="bullet"/>
      <w:lvlText w:val="o"/>
      <w:lvlJc w:val="left"/>
      <w:pPr>
        <w:tabs>
          <w:tab w:val="num" w:pos="1080"/>
        </w:tabs>
        <w:ind w:left="1080" w:hanging="360"/>
      </w:pPr>
      <w:rPr>
        <w:rFonts w:ascii="Courier New" w:hAnsi="Courier New" w:cs="Courier New" w:hint="default"/>
      </w:rPr>
    </w:lvl>
    <w:lvl w:ilvl="2" w:tplc="DD06C12A" w:tentative="1">
      <w:start w:val="1"/>
      <w:numFmt w:val="bullet"/>
      <w:lvlText w:val=""/>
      <w:lvlJc w:val="left"/>
      <w:pPr>
        <w:tabs>
          <w:tab w:val="num" w:pos="1800"/>
        </w:tabs>
        <w:ind w:left="1800" w:hanging="360"/>
      </w:pPr>
      <w:rPr>
        <w:rFonts w:ascii="Wingdings" w:hAnsi="Wingdings" w:hint="default"/>
      </w:rPr>
    </w:lvl>
    <w:lvl w:ilvl="3" w:tplc="04E4181C" w:tentative="1">
      <w:start w:val="1"/>
      <w:numFmt w:val="bullet"/>
      <w:lvlText w:val=""/>
      <w:lvlJc w:val="left"/>
      <w:pPr>
        <w:tabs>
          <w:tab w:val="num" w:pos="2520"/>
        </w:tabs>
        <w:ind w:left="2520" w:hanging="360"/>
      </w:pPr>
      <w:rPr>
        <w:rFonts w:ascii="Symbol" w:hAnsi="Symbol" w:hint="default"/>
      </w:rPr>
    </w:lvl>
    <w:lvl w:ilvl="4" w:tplc="514C442E" w:tentative="1">
      <w:start w:val="1"/>
      <w:numFmt w:val="bullet"/>
      <w:lvlText w:val="o"/>
      <w:lvlJc w:val="left"/>
      <w:pPr>
        <w:tabs>
          <w:tab w:val="num" w:pos="3240"/>
        </w:tabs>
        <w:ind w:left="3240" w:hanging="360"/>
      </w:pPr>
      <w:rPr>
        <w:rFonts w:ascii="Courier New" w:hAnsi="Courier New" w:cs="Courier New" w:hint="default"/>
      </w:rPr>
    </w:lvl>
    <w:lvl w:ilvl="5" w:tplc="17A22374" w:tentative="1">
      <w:start w:val="1"/>
      <w:numFmt w:val="bullet"/>
      <w:lvlText w:val=""/>
      <w:lvlJc w:val="left"/>
      <w:pPr>
        <w:tabs>
          <w:tab w:val="num" w:pos="3960"/>
        </w:tabs>
        <w:ind w:left="3960" w:hanging="360"/>
      </w:pPr>
      <w:rPr>
        <w:rFonts w:ascii="Wingdings" w:hAnsi="Wingdings" w:hint="default"/>
      </w:rPr>
    </w:lvl>
    <w:lvl w:ilvl="6" w:tplc="9A008FA6" w:tentative="1">
      <w:start w:val="1"/>
      <w:numFmt w:val="bullet"/>
      <w:lvlText w:val=""/>
      <w:lvlJc w:val="left"/>
      <w:pPr>
        <w:tabs>
          <w:tab w:val="num" w:pos="4680"/>
        </w:tabs>
        <w:ind w:left="4680" w:hanging="360"/>
      </w:pPr>
      <w:rPr>
        <w:rFonts w:ascii="Symbol" w:hAnsi="Symbol" w:hint="default"/>
      </w:rPr>
    </w:lvl>
    <w:lvl w:ilvl="7" w:tplc="80107ECC" w:tentative="1">
      <w:start w:val="1"/>
      <w:numFmt w:val="bullet"/>
      <w:lvlText w:val="o"/>
      <w:lvlJc w:val="left"/>
      <w:pPr>
        <w:tabs>
          <w:tab w:val="num" w:pos="5400"/>
        </w:tabs>
        <w:ind w:left="5400" w:hanging="360"/>
      </w:pPr>
      <w:rPr>
        <w:rFonts w:ascii="Courier New" w:hAnsi="Courier New" w:cs="Courier New" w:hint="default"/>
      </w:rPr>
    </w:lvl>
    <w:lvl w:ilvl="8" w:tplc="E2543700"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5DCB0E6B"/>
    <w:multiLevelType w:val="hybridMultilevel"/>
    <w:tmpl w:val="B0B48434"/>
    <w:lvl w:ilvl="0" w:tplc="182EDD2A">
      <w:start w:val="1"/>
      <w:numFmt w:val="bullet"/>
      <w:lvlText w:val=""/>
      <w:lvlJc w:val="left"/>
      <w:pPr>
        <w:ind w:left="360" w:hanging="360"/>
      </w:pPr>
      <w:rPr>
        <w:rFonts w:ascii="Symbol" w:hAnsi="Symbol" w:hint="default"/>
      </w:rPr>
    </w:lvl>
    <w:lvl w:ilvl="1" w:tplc="20D2692A" w:tentative="1">
      <w:start w:val="1"/>
      <w:numFmt w:val="bullet"/>
      <w:lvlText w:val="o"/>
      <w:lvlJc w:val="left"/>
      <w:pPr>
        <w:ind w:left="1080" w:hanging="360"/>
      </w:pPr>
      <w:rPr>
        <w:rFonts w:ascii="Courier New" w:hAnsi="Courier New" w:cs="Courier New" w:hint="default"/>
      </w:rPr>
    </w:lvl>
    <w:lvl w:ilvl="2" w:tplc="002AC312" w:tentative="1">
      <w:start w:val="1"/>
      <w:numFmt w:val="bullet"/>
      <w:lvlText w:val=""/>
      <w:lvlJc w:val="left"/>
      <w:pPr>
        <w:ind w:left="1800" w:hanging="360"/>
      </w:pPr>
      <w:rPr>
        <w:rFonts w:ascii="Wingdings" w:hAnsi="Wingdings" w:hint="default"/>
      </w:rPr>
    </w:lvl>
    <w:lvl w:ilvl="3" w:tplc="418E350E" w:tentative="1">
      <w:start w:val="1"/>
      <w:numFmt w:val="bullet"/>
      <w:lvlText w:val=""/>
      <w:lvlJc w:val="left"/>
      <w:pPr>
        <w:ind w:left="2520" w:hanging="360"/>
      </w:pPr>
      <w:rPr>
        <w:rFonts w:ascii="Symbol" w:hAnsi="Symbol" w:hint="default"/>
      </w:rPr>
    </w:lvl>
    <w:lvl w:ilvl="4" w:tplc="E63E7D4E" w:tentative="1">
      <w:start w:val="1"/>
      <w:numFmt w:val="bullet"/>
      <w:lvlText w:val="o"/>
      <w:lvlJc w:val="left"/>
      <w:pPr>
        <w:ind w:left="3240" w:hanging="360"/>
      </w:pPr>
      <w:rPr>
        <w:rFonts w:ascii="Courier New" w:hAnsi="Courier New" w:cs="Courier New" w:hint="default"/>
      </w:rPr>
    </w:lvl>
    <w:lvl w:ilvl="5" w:tplc="9538EAD4" w:tentative="1">
      <w:start w:val="1"/>
      <w:numFmt w:val="bullet"/>
      <w:lvlText w:val=""/>
      <w:lvlJc w:val="left"/>
      <w:pPr>
        <w:ind w:left="3960" w:hanging="360"/>
      </w:pPr>
      <w:rPr>
        <w:rFonts w:ascii="Wingdings" w:hAnsi="Wingdings" w:hint="default"/>
      </w:rPr>
    </w:lvl>
    <w:lvl w:ilvl="6" w:tplc="59B04A74" w:tentative="1">
      <w:start w:val="1"/>
      <w:numFmt w:val="bullet"/>
      <w:lvlText w:val=""/>
      <w:lvlJc w:val="left"/>
      <w:pPr>
        <w:ind w:left="4680" w:hanging="360"/>
      </w:pPr>
      <w:rPr>
        <w:rFonts w:ascii="Symbol" w:hAnsi="Symbol" w:hint="default"/>
      </w:rPr>
    </w:lvl>
    <w:lvl w:ilvl="7" w:tplc="D25240D8" w:tentative="1">
      <w:start w:val="1"/>
      <w:numFmt w:val="bullet"/>
      <w:lvlText w:val="o"/>
      <w:lvlJc w:val="left"/>
      <w:pPr>
        <w:ind w:left="5400" w:hanging="360"/>
      </w:pPr>
      <w:rPr>
        <w:rFonts w:ascii="Courier New" w:hAnsi="Courier New" w:cs="Courier New" w:hint="default"/>
      </w:rPr>
    </w:lvl>
    <w:lvl w:ilvl="8" w:tplc="2FEA97BC" w:tentative="1">
      <w:start w:val="1"/>
      <w:numFmt w:val="bullet"/>
      <w:lvlText w:val=""/>
      <w:lvlJc w:val="left"/>
      <w:pPr>
        <w:ind w:left="6120" w:hanging="360"/>
      </w:pPr>
      <w:rPr>
        <w:rFonts w:ascii="Wingdings" w:hAnsi="Wingdings" w:hint="default"/>
      </w:rPr>
    </w:lvl>
  </w:abstractNum>
  <w:abstractNum w:abstractNumId="58" w15:restartNumberingAfterBreak="0">
    <w:nsid w:val="605E4721"/>
    <w:multiLevelType w:val="hybridMultilevel"/>
    <w:tmpl w:val="34D8BDB0"/>
    <w:lvl w:ilvl="0" w:tplc="B49A2792">
      <w:start w:val="1"/>
      <w:numFmt w:val="bullet"/>
      <w:lvlText w:val=""/>
      <w:lvlJc w:val="left"/>
      <w:pPr>
        <w:ind w:left="360" w:hanging="360"/>
      </w:pPr>
      <w:rPr>
        <w:rFonts w:ascii="Symbol" w:hAnsi="Symbol" w:hint="default"/>
      </w:rPr>
    </w:lvl>
    <w:lvl w:ilvl="1" w:tplc="50D43EEC" w:tentative="1">
      <w:start w:val="1"/>
      <w:numFmt w:val="bullet"/>
      <w:lvlText w:val="o"/>
      <w:lvlJc w:val="left"/>
      <w:pPr>
        <w:ind w:left="1080" w:hanging="360"/>
      </w:pPr>
      <w:rPr>
        <w:rFonts w:ascii="Courier New" w:hAnsi="Courier New" w:cs="Courier New" w:hint="default"/>
      </w:rPr>
    </w:lvl>
    <w:lvl w:ilvl="2" w:tplc="3C749E7A" w:tentative="1">
      <w:start w:val="1"/>
      <w:numFmt w:val="bullet"/>
      <w:lvlText w:val=""/>
      <w:lvlJc w:val="left"/>
      <w:pPr>
        <w:ind w:left="1800" w:hanging="360"/>
      </w:pPr>
      <w:rPr>
        <w:rFonts w:ascii="Wingdings" w:hAnsi="Wingdings" w:hint="default"/>
      </w:rPr>
    </w:lvl>
    <w:lvl w:ilvl="3" w:tplc="3466AF74" w:tentative="1">
      <w:start w:val="1"/>
      <w:numFmt w:val="bullet"/>
      <w:lvlText w:val=""/>
      <w:lvlJc w:val="left"/>
      <w:pPr>
        <w:ind w:left="2520" w:hanging="360"/>
      </w:pPr>
      <w:rPr>
        <w:rFonts w:ascii="Symbol" w:hAnsi="Symbol" w:hint="default"/>
      </w:rPr>
    </w:lvl>
    <w:lvl w:ilvl="4" w:tplc="8BB4F16E" w:tentative="1">
      <w:start w:val="1"/>
      <w:numFmt w:val="bullet"/>
      <w:lvlText w:val="o"/>
      <w:lvlJc w:val="left"/>
      <w:pPr>
        <w:ind w:left="3240" w:hanging="360"/>
      </w:pPr>
      <w:rPr>
        <w:rFonts w:ascii="Courier New" w:hAnsi="Courier New" w:cs="Courier New" w:hint="default"/>
      </w:rPr>
    </w:lvl>
    <w:lvl w:ilvl="5" w:tplc="A7FE4B7A" w:tentative="1">
      <w:start w:val="1"/>
      <w:numFmt w:val="bullet"/>
      <w:lvlText w:val=""/>
      <w:lvlJc w:val="left"/>
      <w:pPr>
        <w:ind w:left="3960" w:hanging="360"/>
      </w:pPr>
      <w:rPr>
        <w:rFonts w:ascii="Wingdings" w:hAnsi="Wingdings" w:hint="default"/>
      </w:rPr>
    </w:lvl>
    <w:lvl w:ilvl="6" w:tplc="ECD09BAE" w:tentative="1">
      <w:start w:val="1"/>
      <w:numFmt w:val="bullet"/>
      <w:lvlText w:val=""/>
      <w:lvlJc w:val="left"/>
      <w:pPr>
        <w:ind w:left="4680" w:hanging="360"/>
      </w:pPr>
      <w:rPr>
        <w:rFonts w:ascii="Symbol" w:hAnsi="Symbol" w:hint="default"/>
      </w:rPr>
    </w:lvl>
    <w:lvl w:ilvl="7" w:tplc="0C929526" w:tentative="1">
      <w:start w:val="1"/>
      <w:numFmt w:val="bullet"/>
      <w:lvlText w:val="o"/>
      <w:lvlJc w:val="left"/>
      <w:pPr>
        <w:ind w:left="5400" w:hanging="360"/>
      </w:pPr>
      <w:rPr>
        <w:rFonts w:ascii="Courier New" w:hAnsi="Courier New" w:cs="Courier New" w:hint="default"/>
      </w:rPr>
    </w:lvl>
    <w:lvl w:ilvl="8" w:tplc="80B28BD8" w:tentative="1">
      <w:start w:val="1"/>
      <w:numFmt w:val="bullet"/>
      <w:lvlText w:val=""/>
      <w:lvlJc w:val="left"/>
      <w:pPr>
        <w:ind w:left="6120" w:hanging="360"/>
      </w:pPr>
      <w:rPr>
        <w:rFonts w:ascii="Wingdings" w:hAnsi="Wingdings" w:hint="default"/>
      </w:rPr>
    </w:lvl>
  </w:abstractNum>
  <w:abstractNum w:abstractNumId="59" w15:restartNumberingAfterBreak="0">
    <w:nsid w:val="61D26FBF"/>
    <w:multiLevelType w:val="hybridMultilevel"/>
    <w:tmpl w:val="64244298"/>
    <w:lvl w:ilvl="0" w:tplc="28524804">
      <w:start w:val="1"/>
      <w:numFmt w:val="bullet"/>
      <w:lvlText w:val=""/>
      <w:lvlJc w:val="left"/>
      <w:pPr>
        <w:ind w:left="360" w:hanging="360"/>
      </w:pPr>
      <w:rPr>
        <w:rFonts w:ascii="Symbol" w:hAnsi="Symbol" w:hint="default"/>
      </w:rPr>
    </w:lvl>
    <w:lvl w:ilvl="1" w:tplc="1A50DDA6" w:tentative="1">
      <w:start w:val="1"/>
      <w:numFmt w:val="bullet"/>
      <w:lvlText w:val="o"/>
      <w:lvlJc w:val="left"/>
      <w:pPr>
        <w:ind w:left="1080" w:hanging="360"/>
      </w:pPr>
      <w:rPr>
        <w:rFonts w:ascii="Courier New" w:hAnsi="Courier New" w:cs="Courier New" w:hint="default"/>
      </w:rPr>
    </w:lvl>
    <w:lvl w:ilvl="2" w:tplc="C9F65D1A" w:tentative="1">
      <w:start w:val="1"/>
      <w:numFmt w:val="bullet"/>
      <w:lvlText w:val=""/>
      <w:lvlJc w:val="left"/>
      <w:pPr>
        <w:ind w:left="1800" w:hanging="360"/>
      </w:pPr>
      <w:rPr>
        <w:rFonts w:ascii="Wingdings" w:hAnsi="Wingdings" w:hint="default"/>
      </w:rPr>
    </w:lvl>
    <w:lvl w:ilvl="3" w:tplc="2EE42F9A" w:tentative="1">
      <w:start w:val="1"/>
      <w:numFmt w:val="bullet"/>
      <w:lvlText w:val=""/>
      <w:lvlJc w:val="left"/>
      <w:pPr>
        <w:ind w:left="2520" w:hanging="360"/>
      </w:pPr>
      <w:rPr>
        <w:rFonts w:ascii="Symbol" w:hAnsi="Symbol" w:hint="default"/>
      </w:rPr>
    </w:lvl>
    <w:lvl w:ilvl="4" w:tplc="78C490BA" w:tentative="1">
      <w:start w:val="1"/>
      <w:numFmt w:val="bullet"/>
      <w:lvlText w:val="o"/>
      <w:lvlJc w:val="left"/>
      <w:pPr>
        <w:ind w:left="3240" w:hanging="360"/>
      </w:pPr>
      <w:rPr>
        <w:rFonts w:ascii="Courier New" w:hAnsi="Courier New" w:cs="Courier New" w:hint="default"/>
      </w:rPr>
    </w:lvl>
    <w:lvl w:ilvl="5" w:tplc="BF6AE174" w:tentative="1">
      <w:start w:val="1"/>
      <w:numFmt w:val="bullet"/>
      <w:lvlText w:val=""/>
      <w:lvlJc w:val="left"/>
      <w:pPr>
        <w:ind w:left="3960" w:hanging="360"/>
      </w:pPr>
      <w:rPr>
        <w:rFonts w:ascii="Wingdings" w:hAnsi="Wingdings" w:hint="default"/>
      </w:rPr>
    </w:lvl>
    <w:lvl w:ilvl="6" w:tplc="B06CA108" w:tentative="1">
      <w:start w:val="1"/>
      <w:numFmt w:val="bullet"/>
      <w:lvlText w:val=""/>
      <w:lvlJc w:val="left"/>
      <w:pPr>
        <w:ind w:left="4680" w:hanging="360"/>
      </w:pPr>
      <w:rPr>
        <w:rFonts w:ascii="Symbol" w:hAnsi="Symbol" w:hint="default"/>
      </w:rPr>
    </w:lvl>
    <w:lvl w:ilvl="7" w:tplc="2E724004" w:tentative="1">
      <w:start w:val="1"/>
      <w:numFmt w:val="bullet"/>
      <w:lvlText w:val="o"/>
      <w:lvlJc w:val="left"/>
      <w:pPr>
        <w:ind w:left="5400" w:hanging="360"/>
      </w:pPr>
      <w:rPr>
        <w:rFonts w:ascii="Courier New" w:hAnsi="Courier New" w:cs="Courier New" w:hint="default"/>
      </w:rPr>
    </w:lvl>
    <w:lvl w:ilvl="8" w:tplc="2E7E03E8" w:tentative="1">
      <w:start w:val="1"/>
      <w:numFmt w:val="bullet"/>
      <w:lvlText w:val=""/>
      <w:lvlJc w:val="left"/>
      <w:pPr>
        <w:ind w:left="6120" w:hanging="360"/>
      </w:pPr>
      <w:rPr>
        <w:rFonts w:ascii="Wingdings" w:hAnsi="Wingdings" w:hint="default"/>
      </w:rPr>
    </w:lvl>
  </w:abstractNum>
  <w:abstractNum w:abstractNumId="60" w15:restartNumberingAfterBreak="0">
    <w:nsid w:val="63C005BF"/>
    <w:multiLevelType w:val="hybridMultilevel"/>
    <w:tmpl w:val="9F90C396"/>
    <w:lvl w:ilvl="0" w:tplc="E474E92E">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4C2E13E0" w:tentative="1">
      <w:start w:val="1"/>
      <w:numFmt w:val="bullet"/>
      <w:lvlText w:val="o"/>
      <w:lvlJc w:val="left"/>
      <w:pPr>
        <w:ind w:left="1440" w:hanging="360"/>
      </w:pPr>
      <w:rPr>
        <w:rFonts w:ascii="Courier New" w:hAnsi="Courier New" w:hint="default"/>
      </w:rPr>
    </w:lvl>
    <w:lvl w:ilvl="2" w:tplc="D9923F8C" w:tentative="1">
      <w:start w:val="1"/>
      <w:numFmt w:val="bullet"/>
      <w:lvlText w:val=""/>
      <w:lvlJc w:val="left"/>
      <w:pPr>
        <w:ind w:left="2160" w:hanging="360"/>
      </w:pPr>
      <w:rPr>
        <w:rFonts w:ascii="Wingdings" w:hAnsi="Wingdings" w:hint="default"/>
      </w:rPr>
    </w:lvl>
    <w:lvl w:ilvl="3" w:tplc="28C8EA0E" w:tentative="1">
      <w:start w:val="1"/>
      <w:numFmt w:val="bullet"/>
      <w:lvlText w:val=""/>
      <w:lvlJc w:val="left"/>
      <w:pPr>
        <w:ind w:left="2880" w:hanging="360"/>
      </w:pPr>
      <w:rPr>
        <w:rFonts w:ascii="Symbol" w:hAnsi="Symbol" w:hint="default"/>
      </w:rPr>
    </w:lvl>
    <w:lvl w:ilvl="4" w:tplc="BEFC7CE4" w:tentative="1">
      <w:start w:val="1"/>
      <w:numFmt w:val="bullet"/>
      <w:lvlText w:val="o"/>
      <w:lvlJc w:val="left"/>
      <w:pPr>
        <w:ind w:left="3600" w:hanging="360"/>
      </w:pPr>
      <w:rPr>
        <w:rFonts w:ascii="Courier New" w:hAnsi="Courier New" w:hint="default"/>
      </w:rPr>
    </w:lvl>
    <w:lvl w:ilvl="5" w:tplc="C5BA0188" w:tentative="1">
      <w:start w:val="1"/>
      <w:numFmt w:val="bullet"/>
      <w:lvlText w:val=""/>
      <w:lvlJc w:val="left"/>
      <w:pPr>
        <w:ind w:left="4320" w:hanging="360"/>
      </w:pPr>
      <w:rPr>
        <w:rFonts w:ascii="Wingdings" w:hAnsi="Wingdings" w:hint="default"/>
      </w:rPr>
    </w:lvl>
    <w:lvl w:ilvl="6" w:tplc="1D42AC54" w:tentative="1">
      <w:start w:val="1"/>
      <w:numFmt w:val="bullet"/>
      <w:lvlText w:val=""/>
      <w:lvlJc w:val="left"/>
      <w:pPr>
        <w:ind w:left="5040" w:hanging="360"/>
      </w:pPr>
      <w:rPr>
        <w:rFonts w:ascii="Symbol" w:hAnsi="Symbol" w:hint="default"/>
      </w:rPr>
    </w:lvl>
    <w:lvl w:ilvl="7" w:tplc="946C6C62" w:tentative="1">
      <w:start w:val="1"/>
      <w:numFmt w:val="bullet"/>
      <w:lvlText w:val="o"/>
      <w:lvlJc w:val="left"/>
      <w:pPr>
        <w:ind w:left="5760" w:hanging="360"/>
      </w:pPr>
      <w:rPr>
        <w:rFonts w:ascii="Courier New" w:hAnsi="Courier New" w:hint="default"/>
      </w:rPr>
    </w:lvl>
    <w:lvl w:ilvl="8" w:tplc="7E7A8A28" w:tentative="1">
      <w:start w:val="1"/>
      <w:numFmt w:val="bullet"/>
      <w:lvlText w:val=""/>
      <w:lvlJc w:val="left"/>
      <w:pPr>
        <w:ind w:left="6480" w:hanging="360"/>
      </w:pPr>
      <w:rPr>
        <w:rFonts w:ascii="Wingdings" w:hAnsi="Wingdings" w:hint="default"/>
      </w:rPr>
    </w:lvl>
  </w:abstractNum>
  <w:abstractNum w:abstractNumId="61" w15:restartNumberingAfterBreak="0">
    <w:nsid w:val="64142D8E"/>
    <w:multiLevelType w:val="hybridMultilevel"/>
    <w:tmpl w:val="9D2403E8"/>
    <w:lvl w:ilvl="0" w:tplc="91562926">
      <w:start w:val="1"/>
      <w:numFmt w:val="bullet"/>
      <w:lvlText w:val=""/>
      <w:lvlJc w:val="left"/>
      <w:pPr>
        <w:ind w:left="720" w:hanging="360"/>
      </w:pPr>
      <w:rPr>
        <w:rFonts w:ascii="Symbol" w:hAnsi="Symbol" w:hint="default"/>
      </w:rPr>
    </w:lvl>
    <w:lvl w:ilvl="1" w:tplc="E7BCAB1A" w:tentative="1">
      <w:start w:val="1"/>
      <w:numFmt w:val="bullet"/>
      <w:lvlText w:val="o"/>
      <w:lvlJc w:val="left"/>
      <w:pPr>
        <w:ind w:left="1440" w:hanging="360"/>
      </w:pPr>
      <w:rPr>
        <w:rFonts w:ascii="Courier New" w:hAnsi="Courier New" w:cs="Courier New" w:hint="default"/>
      </w:rPr>
    </w:lvl>
    <w:lvl w:ilvl="2" w:tplc="A8C89092" w:tentative="1">
      <w:start w:val="1"/>
      <w:numFmt w:val="bullet"/>
      <w:lvlText w:val=""/>
      <w:lvlJc w:val="left"/>
      <w:pPr>
        <w:ind w:left="2160" w:hanging="360"/>
      </w:pPr>
      <w:rPr>
        <w:rFonts w:ascii="Wingdings" w:hAnsi="Wingdings" w:hint="default"/>
      </w:rPr>
    </w:lvl>
    <w:lvl w:ilvl="3" w:tplc="CAC0CD76" w:tentative="1">
      <w:start w:val="1"/>
      <w:numFmt w:val="bullet"/>
      <w:lvlText w:val=""/>
      <w:lvlJc w:val="left"/>
      <w:pPr>
        <w:ind w:left="2880" w:hanging="360"/>
      </w:pPr>
      <w:rPr>
        <w:rFonts w:ascii="Symbol" w:hAnsi="Symbol" w:hint="default"/>
      </w:rPr>
    </w:lvl>
    <w:lvl w:ilvl="4" w:tplc="A3EAE54E" w:tentative="1">
      <w:start w:val="1"/>
      <w:numFmt w:val="bullet"/>
      <w:lvlText w:val="o"/>
      <w:lvlJc w:val="left"/>
      <w:pPr>
        <w:ind w:left="3600" w:hanging="360"/>
      </w:pPr>
      <w:rPr>
        <w:rFonts w:ascii="Courier New" w:hAnsi="Courier New" w:cs="Courier New" w:hint="default"/>
      </w:rPr>
    </w:lvl>
    <w:lvl w:ilvl="5" w:tplc="8714913E" w:tentative="1">
      <w:start w:val="1"/>
      <w:numFmt w:val="bullet"/>
      <w:lvlText w:val=""/>
      <w:lvlJc w:val="left"/>
      <w:pPr>
        <w:ind w:left="4320" w:hanging="360"/>
      </w:pPr>
      <w:rPr>
        <w:rFonts w:ascii="Wingdings" w:hAnsi="Wingdings" w:hint="default"/>
      </w:rPr>
    </w:lvl>
    <w:lvl w:ilvl="6" w:tplc="7FC4DF8A" w:tentative="1">
      <w:start w:val="1"/>
      <w:numFmt w:val="bullet"/>
      <w:lvlText w:val=""/>
      <w:lvlJc w:val="left"/>
      <w:pPr>
        <w:ind w:left="5040" w:hanging="360"/>
      </w:pPr>
      <w:rPr>
        <w:rFonts w:ascii="Symbol" w:hAnsi="Symbol" w:hint="default"/>
      </w:rPr>
    </w:lvl>
    <w:lvl w:ilvl="7" w:tplc="5992BFEE" w:tentative="1">
      <w:start w:val="1"/>
      <w:numFmt w:val="bullet"/>
      <w:lvlText w:val="o"/>
      <w:lvlJc w:val="left"/>
      <w:pPr>
        <w:ind w:left="5760" w:hanging="360"/>
      </w:pPr>
      <w:rPr>
        <w:rFonts w:ascii="Courier New" w:hAnsi="Courier New" w:cs="Courier New" w:hint="default"/>
      </w:rPr>
    </w:lvl>
    <w:lvl w:ilvl="8" w:tplc="AFE210CA" w:tentative="1">
      <w:start w:val="1"/>
      <w:numFmt w:val="bullet"/>
      <w:lvlText w:val=""/>
      <w:lvlJc w:val="left"/>
      <w:pPr>
        <w:ind w:left="6480" w:hanging="360"/>
      </w:pPr>
      <w:rPr>
        <w:rFonts w:ascii="Wingdings" w:hAnsi="Wingdings" w:hint="default"/>
      </w:rPr>
    </w:lvl>
  </w:abstractNum>
  <w:abstractNum w:abstractNumId="62" w15:restartNumberingAfterBreak="0">
    <w:nsid w:val="64623EBC"/>
    <w:multiLevelType w:val="hybridMultilevel"/>
    <w:tmpl w:val="C3BCB360"/>
    <w:lvl w:ilvl="0" w:tplc="87F68C7C">
      <w:start w:val="1"/>
      <w:numFmt w:val="bullet"/>
      <w:lvlText w:val="o"/>
      <w:lvlJc w:val="left"/>
      <w:pPr>
        <w:ind w:left="720" w:hanging="360"/>
      </w:pPr>
      <w:rPr>
        <w:rFonts w:ascii="Courier New" w:hAnsi="Courier New" w:cs="Courier New" w:hint="default"/>
      </w:rPr>
    </w:lvl>
    <w:lvl w:ilvl="1" w:tplc="0DCA3B38" w:tentative="1">
      <w:start w:val="1"/>
      <w:numFmt w:val="bullet"/>
      <w:lvlText w:val="o"/>
      <w:lvlJc w:val="left"/>
      <w:pPr>
        <w:ind w:left="1440" w:hanging="360"/>
      </w:pPr>
      <w:rPr>
        <w:rFonts w:ascii="Courier New" w:hAnsi="Courier New" w:cs="Courier New" w:hint="default"/>
      </w:rPr>
    </w:lvl>
    <w:lvl w:ilvl="2" w:tplc="66425F14" w:tentative="1">
      <w:start w:val="1"/>
      <w:numFmt w:val="bullet"/>
      <w:lvlText w:val=""/>
      <w:lvlJc w:val="left"/>
      <w:pPr>
        <w:ind w:left="2160" w:hanging="360"/>
      </w:pPr>
      <w:rPr>
        <w:rFonts w:ascii="Wingdings" w:hAnsi="Wingdings" w:hint="default"/>
      </w:rPr>
    </w:lvl>
    <w:lvl w:ilvl="3" w:tplc="129AED0C" w:tentative="1">
      <w:start w:val="1"/>
      <w:numFmt w:val="bullet"/>
      <w:lvlText w:val=""/>
      <w:lvlJc w:val="left"/>
      <w:pPr>
        <w:ind w:left="2880" w:hanging="360"/>
      </w:pPr>
      <w:rPr>
        <w:rFonts w:ascii="Symbol" w:hAnsi="Symbol" w:hint="default"/>
      </w:rPr>
    </w:lvl>
    <w:lvl w:ilvl="4" w:tplc="75F23F78" w:tentative="1">
      <w:start w:val="1"/>
      <w:numFmt w:val="bullet"/>
      <w:lvlText w:val="o"/>
      <w:lvlJc w:val="left"/>
      <w:pPr>
        <w:ind w:left="3600" w:hanging="360"/>
      </w:pPr>
      <w:rPr>
        <w:rFonts w:ascii="Courier New" w:hAnsi="Courier New" w:cs="Courier New" w:hint="default"/>
      </w:rPr>
    </w:lvl>
    <w:lvl w:ilvl="5" w:tplc="4BFC948E" w:tentative="1">
      <w:start w:val="1"/>
      <w:numFmt w:val="bullet"/>
      <w:lvlText w:val=""/>
      <w:lvlJc w:val="left"/>
      <w:pPr>
        <w:ind w:left="4320" w:hanging="360"/>
      </w:pPr>
      <w:rPr>
        <w:rFonts w:ascii="Wingdings" w:hAnsi="Wingdings" w:hint="default"/>
      </w:rPr>
    </w:lvl>
    <w:lvl w:ilvl="6" w:tplc="A586AF78" w:tentative="1">
      <w:start w:val="1"/>
      <w:numFmt w:val="bullet"/>
      <w:lvlText w:val=""/>
      <w:lvlJc w:val="left"/>
      <w:pPr>
        <w:ind w:left="5040" w:hanging="360"/>
      </w:pPr>
      <w:rPr>
        <w:rFonts w:ascii="Symbol" w:hAnsi="Symbol" w:hint="default"/>
      </w:rPr>
    </w:lvl>
    <w:lvl w:ilvl="7" w:tplc="09123068" w:tentative="1">
      <w:start w:val="1"/>
      <w:numFmt w:val="bullet"/>
      <w:lvlText w:val="o"/>
      <w:lvlJc w:val="left"/>
      <w:pPr>
        <w:ind w:left="5760" w:hanging="360"/>
      </w:pPr>
      <w:rPr>
        <w:rFonts w:ascii="Courier New" w:hAnsi="Courier New" w:cs="Courier New" w:hint="default"/>
      </w:rPr>
    </w:lvl>
    <w:lvl w:ilvl="8" w:tplc="768AEBBA" w:tentative="1">
      <w:start w:val="1"/>
      <w:numFmt w:val="bullet"/>
      <w:lvlText w:val=""/>
      <w:lvlJc w:val="left"/>
      <w:pPr>
        <w:ind w:left="6480" w:hanging="360"/>
      </w:pPr>
      <w:rPr>
        <w:rFonts w:ascii="Wingdings" w:hAnsi="Wingdings" w:hint="default"/>
      </w:rPr>
    </w:lvl>
  </w:abstractNum>
  <w:abstractNum w:abstractNumId="63" w15:restartNumberingAfterBreak="0">
    <w:nsid w:val="69AD4EE4"/>
    <w:multiLevelType w:val="hybridMultilevel"/>
    <w:tmpl w:val="A5DEB0C2"/>
    <w:lvl w:ilvl="0" w:tplc="4DEE34D8">
      <w:start w:val="1"/>
      <w:numFmt w:val="bullet"/>
      <w:lvlText w:val=""/>
      <w:lvlJc w:val="left"/>
      <w:pPr>
        <w:ind w:left="1080" w:hanging="360"/>
      </w:pPr>
      <w:rPr>
        <w:rFonts w:ascii="Symbol" w:hAnsi="Symbol" w:hint="default"/>
      </w:rPr>
    </w:lvl>
    <w:lvl w:ilvl="1" w:tplc="C9CAFDA2" w:tentative="1">
      <w:start w:val="1"/>
      <w:numFmt w:val="bullet"/>
      <w:lvlText w:val="o"/>
      <w:lvlJc w:val="left"/>
      <w:pPr>
        <w:ind w:left="1440" w:hanging="360"/>
      </w:pPr>
      <w:rPr>
        <w:rFonts w:ascii="Courier New" w:hAnsi="Courier New" w:cs="Courier New" w:hint="default"/>
      </w:rPr>
    </w:lvl>
    <w:lvl w:ilvl="2" w:tplc="F3E2E748" w:tentative="1">
      <w:start w:val="1"/>
      <w:numFmt w:val="bullet"/>
      <w:lvlText w:val=""/>
      <w:lvlJc w:val="left"/>
      <w:pPr>
        <w:ind w:left="2160" w:hanging="360"/>
      </w:pPr>
      <w:rPr>
        <w:rFonts w:ascii="Wingdings" w:hAnsi="Wingdings" w:hint="default"/>
      </w:rPr>
    </w:lvl>
    <w:lvl w:ilvl="3" w:tplc="628E4472" w:tentative="1">
      <w:start w:val="1"/>
      <w:numFmt w:val="bullet"/>
      <w:lvlText w:val=""/>
      <w:lvlJc w:val="left"/>
      <w:pPr>
        <w:ind w:left="2880" w:hanging="360"/>
      </w:pPr>
      <w:rPr>
        <w:rFonts w:ascii="Symbol" w:hAnsi="Symbol" w:hint="default"/>
      </w:rPr>
    </w:lvl>
    <w:lvl w:ilvl="4" w:tplc="4528714A" w:tentative="1">
      <w:start w:val="1"/>
      <w:numFmt w:val="bullet"/>
      <w:lvlText w:val="o"/>
      <w:lvlJc w:val="left"/>
      <w:pPr>
        <w:ind w:left="3600" w:hanging="360"/>
      </w:pPr>
      <w:rPr>
        <w:rFonts w:ascii="Courier New" w:hAnsi="Courier New" w:cs="Courier New" w:hint="default"/>
      </w:rPr>
    </w:lvl>
    <w:lvl w:ilvl="5" w:tplc="7F127852" w:tentative="1">
      <w:start w:val="1"/>
      <w:numFmt w:val="bullet"/>
      <w:lvlText w:val=""/>
      <w:lvlJc w:val="left"/>
      <w:pPr>
        <w:ind w:left="4320" w:hanging="360"/>
      </w:pPr>
      <w:rPr>
        <w:rFonts w:ascii="Wingdings" w:hAnsi="Wingdings" w:hint="default"/>
      </w:rPr>
    </w:lvl>
    <w:lvl w:ilvl="6" w:tplc="6416159C" w:tentative="1">
      <w:start w:val="1"/>
      <w:numFmt w:val="bullet"/>
      <w:lvlText w:val=""/>
      <w:lvlJc w:val="left"/>
      <w:pPr>
        <w:ind w:left="5040" w:hanging="360"/>
      </w:pPr>
      <w:rPr>
        <w:rFonts w:ascii="Symbol" w:hAnsi="Symbol" w:hint="default"/>
      </w:rPr>
    </w:lvl>
    <w:lvl w:ilvl="7" w:tplc="5882D254" w:tentative="1">
      <w:start w:val="1"/>
      <w:numFmt w:val="bullet"/>
      <w:lvlText w:val="o"/>
      <w:lvlJc w:val="left"/>
      <w:pPr>
        <w:ind w:left="5760" w:hanging="360"/>
      </w:pPr>
      <w:rPr>
        <w:rFonts w:ascii="Courier New" w:hAnsi="Courier New" w:cs="Courier New" w:hint="default"/>
      </w:rPr>
    </w:lvl>
    <w:lvl w:ilvl="8" w:tplc="81A4EE2A" w:tentative="1">
      <w:start w:val="1"/>
      <w:numFmt w:val="bullet"/>
      <w:lvlText w:val=""/>
      <w:lvlJc w:val="left"/>
      <w:pPr>
        <w:ind w:left="6480" w:hanging="360"/>
      </w:pPr>
      <w:rPr>
        <w:rFonts w:ascii="Wingdings" w:hAnsi="Wingdings" w:hint="default"/>
      </w:rPr>
    </w:lvl>
  </w:abstractNum>
  <w:abstractNum w:abstractNumId="64" w15:restartNumberingAfterBreak="0">
    <w:nsid w:val="6B9B76B7"/>
    <w:multiLevelType w:val="hybridMultilevel"/>
    <w:tmpl w:val="38DCD574"/>
    <w:lvl w:ilvl="0" w:tplc="476A1990">
      <w:start w:val="1"/>
      <w:numFmt w:val="decimal"/>
      <w:lvlText w:val="-"/>
      <w:lvlJc w:val="left"/>
      <w:pPr>
        <w:ind w:left="360" w:hanging="360"/>
      </w:pPr>
      <w:rPr>
        <w:rFonts w:hint="default"/>
      </w:rPr>
    </w:lvl>
    <w:lvl w:ilvl="1" w:tplc="1B841C9E" w:tentative="1">
      <w:start w:val="1"/>
      <w:numFmt w:val="bullet"/>
      <w:lvlText w:val="o"/>
      <w:lvlJc w:val="left"/>
      <w:pPr>
        <w:ind w:left="1080" w:hanging="360"/>
      </w:pPr>
      <w:rPr>
        <w:rFonts w:ascii="Courier New" w:hAnsi="Courier New" w:cs="Courier New" w:hint="default"/>
      </w:rPr>
    </w:lvl>
    <w:lvl w:ilvl="2" w:tplc="51F0DA1C" w:tentative="1">
      <w:start w:val="1"/>
      <w:numFmt w:val="bullet"/>
      <w:lvlText w:val=""/>
      <w:lvlJc w:val="left"/>
      <w:pPr>
        <w:ind w:left="1800" w:hanging="360"/>
      </w:pPr>
      <w:rPr>
        <w:rFonts w:ascii="Wingdings" w:hAnsi="Wingdings" w:hint="default"/>
      </w:rPr>
    </w:lvl>
    <w:lvl w:ilvl="3" w:tplc="F5661276" w:tentative="1">
      <w:start w:val="1"/>
      <w:numFmt w:val="bullet"/>
      <w:lvlText w:val=""/>
      <w:lvlJc w:val="left"/>
      <w:pPr>
        <w:ind w:left="2520" w:hanging="360"/>
      </w:pPr>
      <w:rPr>
        <w:rFonts w:ascii="Symbol" w:hAnsi="Symbol" w:hint="default"/>
      </w:rPr>
    </w:lvl>
    <w:lvl w:ilvl="4" w:tplc="B6EAA0F8" w:tentative="1">
      <w:start w:val="1"/>
      <w:numFmt w:val="bullet"/>
      <w:lvlText w:val="o"/>
      <w:lvlJc w:val="left"/>
      <w:pPr>
        <w:ind w:left="3240" w:hanging="360"/>
      </w:pPr>
      <w:rPr>
        <w:rFonts w:ascii="Courier New" w:hAnsi="Courier New" w:cs="Courier New" w:hint="default"/>
      </w:rPr>
    </w:lvl>
    <w:lvl w:ilvl="5" w:tplc="F90ABFCE" w:tentative="1">
      <w:start w:val="1"/>
      <w:numFmt w:val="bullet"/>
      <w:lvlText w:val=""/>
      <w:lvlJc w:val="left"/>
      <w:pPr>
        <w:ind w:left="3960" w:hanging="360"/>
      </w:pPr>
      <w:rPr>
        <w:rFonts w:ascii="Wingdings" w:hAnsi="Wingdings" w:hint="default"/>
      </w:rPr>
    </w:lvl>
    <w:lvl w:ilvl="6" w:tplc="DCBA4EB0" w:tentative="1">
      <w:start w:val="1"/>
      <w:numFmt w:val="bullet"/>
      <w:lvlText w:val=""/>
      <w:lvlJc w:val="left"/>
      <w:pPr>
        <w:ind w:left="4680" w:hanging="360"/>
      </w:pPr>
      <w:rPr>
        <w:rFonts w:ascii="Symbol" w:hAnsi="Symbol" w:hint="default"/>
      </w:rPr>
    </w:lvl>
    <w:lvl w:ilvl="7" w:tplc="0430F51C" w:tentative="1">
      <w:start w:val="1"/>
      <w:numFmt w:val="bullet"/>
      <w:lvlText w:val="o"/>
      <w:lvlJc w:val="left"/>
      <w:pPr>
        <w:ind w:left="5400" w:hanging="360"/>
      </w:pPr>
      <w:rPr>
        <w:rFonts w:ascii="Courier New" w:hAnsi="Courier New" w:cs="Courier New" w:hint="default"/>
      </w:rPr>
    </w:lvl>
    <w:lvl w:ilvl="8" w:tplc="B4EA12F2" w:tentative="1">
      <w:start w:val="1"/>
      <w:numFmt w:val="bullet"/>
      <w:lvlText w:val=""/>
      <w:lvlJc w:val="left"/>
      <w:pPr>
        <w:ind w:left="6120" w:hanging="360"/>
      </w:pPr>
      <w:rPr>
        <w:rFonts w:ascii="Wingdings" w:hAnsi="Wingdings" w:hint="default"/>
      </w:rPr>
    </w:lvl>
  </w:abstractNum>
  <w:abstractNum w:abstractNumId="65" w15:restartNumberingAfterBreak="0">
    <w:nsid w:val="6C27715C"/>
    <w:multiLevelType w:val="hybridMultilevel"/>
    <w:tmpl w:val="CA663CC0"/>
    <w:lvl w:ilvl="0" w:tplc="95488454">
      <w:start w:val="1"/>
      <w:numFmt w:val="decimal"/>
      <w:lvlText w:val="%1."/>
      <w:lvlJc w:val="left"/>
      <w:pPr>
        <w:tabs>
          <w:tab w:val="num" w:pos="1080"/>
        </w:tabs>
        <w:ind w:left="1080" w:hanging="360"/>
      </w:pPr>
    </w:lvl>
    <w:lvl w:ilvl="1" w:tplc="320EC32A" w:tentative="1">
      <w:start w:val="1"/>
      <w:numFmt w:val="lowerLetter"/>
      <w:lvlText w:val="%2."/>
      <w:lvlJc w:val="left"/>
      <w:pPr>
        <w:tabs>
          <w:tab w:val="num" w:pos="1800"/>
        </w:tabs>
        <w:ind w:left="1800" w:hanging="360"/>
      </w:pPr>
    </w:lvl>
    <w:lvl w:ilvl="2" w:tplc="C1960AAA" w:tentative="1">
      <w:start w:val="1"/>
      <w:numFmt w:val="lowerRoman"/>
      <w:lvlText w:val="%3."/>
      <w:lvlJc w:val="right"/>
      <w:pPr>
        <w:tabs>
          <w:tab w:val="num" w:pos="2520"/>
        </w:tabs>
        <w:ind w:left="2520" w:hanging="180"/>
      </w:pPr>
    </w:lvl>
    <w:lvl w:ilvl="3" w:tplc="73167038" w:tentative="1">
      <w:start w:val="1"/>
      <w:numFmt w:val="decimal"/>
      <w:lvlText w:val="%4."/>
      <w:lvlJc w:val="left"/>
      <w:pPr>
        <w:tabs>
          <w:tab w:val="num" w:pos="3240"/>
        </w:tabs>
        <w:ind w:left="3240" w:hanging="360"/>
      </w:pPr>
    </w:lvl>
    <w:lvl w:ilvl="4" w:tplc="6CF093A8" w:tentative="1">
      <w:start w:val="1"/>
      <w:numFmt w:val="lowerLetter"/>
      <w:lvlText w:val="%5."/>
      <w:lvlJc w:val="left"/>
      <w:pPr>
        <w:tabs>
          <w:tab w:val="num" w:pos="3960"/>
        </w:tabs>
        <w:ind w:left="3960" w:hanging="360"/>
      </w:pPr>
    </w:lvl>
    <w:lvl w:ilvl="5" w:tplc="3E62C5D8" w:tentative="1">
      <w:start w:val="1"/>
      <w:numFmt w:val="lowerRoman"/>
      <w:lvlText w:val="%6."/>
      <w:lvlJc w:val="right"/>
      <w:pPr>
        <w:tabs>
          <w:tab w:val="num" w:pos="4680"/>
        </w:tabs>
        <w:ind w:left="4680" w:hanging="180"/>
      </w:pPr>
    </w:lvl>
    <w:lvl w:ilvl="6" w:tplc="A420F43A" w:tentative="1">
      <w:start w:val="1"/>
      <w:numFmt w:val="decimal"/>
      <w:lvlText w:val="%7."/>
      <w:lvlJc w:val="left"/>
      <w:pPr>
        <w:tabs>
          <w:tab w:val="num" w:pos="5400"/>
        </w:tabs>
        <w:ind w:left="5400" w:hanging="360"/>
      </w:pPr>
    </w:lvl>
    <w:lvl w:ilvl="7" w:tplc="0EA66728" w:tentative="1">
      <w:start w:val="1"/>
      <w:numFmt w:val="lowerLetter"/>
      <w:lvlText w:val="%8."/>
      <w:lvlJc w:val="left"/>
      <w:pPr>
        <w:tabs>
          <w:tab w:val="num" w:pos="6120"/>
        </w:tabs>
        <w:ind w:left="6120" w:hanging="360"/>
      </w:pPr>
    </w:lvl>
    <w:lvl w:ilvl="8" w:tplc="E3FCC44C" w:tentative="1">
      <w:start w:val="1"/>
      <w:numFmt w:val="lowerRoman"/>
      <w:lvlText w:val="%9."/>
      <w:lvlJc w:val="right"/>
      <w:pPr>
        <w:tabs>
          <w:tab w:val="num" w:pos="6840"/>
        </w:tabs>
        <w:ind w:left="6840" w:hanging="180"/>
      </w:pPr>
    </w:lvl>
  </w:abstractNum>
  <w:abstractNum w:abstractNumId="66" w15:restartNumberingAfterBreak="0">
    <w:nsid w:val="6C9B509C"/>
    <w:multiLevelType w:val="hybridMultilevel"/>
    <w:tmpl w:val="8D486E22"/>
    <w:lvl w:ilvl="0" w:tplc="0762AF9E">
      <w:start w:val="1"/>
      <w:numFmt w:val="bullet"/>
      <w:lvlText w:val="-"/>
      <w:legacy w:legacy="1" w:legacySpace="0" w:legacyIndent="360"/>
      <w:lvlJc w:val="left"/>
      <w:pPr>
        <w:ind w:left="360" w:hanging="360"/>
      </w:pPr>
    </w:lvl>
    <w:lvl w:ilvl="1" w:tplc="EB84B670" w:tentative="1">
      <w:start w:val="1"/>
      <w:numFmt w:val="bullet"/>
      <w:lvlText w:val="o"/>
      <w:lvlJc w:val="left"/>
      <w:pPr>
        <w:tabs>
          <w:tab w:val="num" w:pos="1440"/>
        </w:tabs>
        <w:ind w:left="1440" w:hanging="360"/>
      </w:pPr>
      <w:rPr>
        <w:rFonts w:ascii="Courier New" w:hAnsi="Courier New" w:cs="Courier New" w:hint="default"/>
      </w:rPr>
    </w:lvl>
    <w:lvl w:ilvl="2" w:tplc="87BE2ADA" w:tentative="1">
      <w:start w:val="1"/>
      <w:numFmt w:val="bullet"/>
      <w:lvlText w:val=""/>
      <w:lvlJc w:val="left"/>
      <w:pPr>
        <w:tabs>
          <w:tab w:val="num" w:pos="2160"/>
        </w:tabs>
        <w:ind w:left="2160" w:hanging="360"/>
      </w:pPr>
      <w:rPr>
        <w:rFonts w:ascii="Wingdings" w:hAnsi="Wingdings" w:hint="default"/>
      </w:rPr>
    </w:lvl>
    <w:lvl w:ilvl="3" w:tplc="5914E1F0" w:tentative="1">
      <w:start w:val="1"/>
      <w:numFmt w:val="bullet"/>
      <w:lvlText w:val=""/>
      <w:lvlJc w:val="left"/>
      <w:pPr>
        <w:tabs>
          <w:tab w:val="num" w:pos="2880"/>
        </w:tabs>
        <w:ind w:left="2880" w:hanging="360"/>
      </w:pPr>
      <w:rPr>
        <w:rFonts w:ascii="Symbol" w:hAnsi="Symbol" w:hint="default"/>
      </w:rPr>
    </w:lvl>
    <w:lvl w:ilvl="4" w:tplc="41D4D854" w:tentative="1">
      <w:start w:val="1"/>
      <w:numFmt w:val="bullet"/>
      <w:lvlText w:val="o"/>
      <w:lvlJc w:val="left"/>
      <w:pPr>
        <w:tabs>
          <w:tab w:val="num" w:pos="3600"/>
        </w:tabs>
        <w:ind w:left="3600" w:hanging="360"/>
      </w:pPr>
      <w:rPr>
        <w:rFonts w:ascii="Courier New" w:hAnsi="Courier New" w:cs="Courier New" w:hint="default"/>
      </w:rPr>
    </w:lvl>
    <w:lvl w:ilvl="5" w:tplc="AF56E662" w:tentative="1">
      <w:start w:val="1"/>
      <w:numFmt w:val="bullet"/>
      <w:lvlText w:val=""/>
      <w:lvlJc w:val="left"/>
      <w:pPr>
        <w:tabs>
          <w:tab w:val="num" w:pos="4320"/>
        </w:tabs>
        <w:ind w:left="4320" w:hanging="360"/>
      </w:pPr>
      <w:rPr>
        <w:rFonts w:ascii="Wingdings" w:hAnsi="Wingdings" w:hint="default"/>
      </w:rPr>
    </w:lvl>
    <w:lvl w:ilvl="6" w:tplc="DA404362" w:tentative="1">
      <w:start w:val="1"/>
      <w:numFmt w:val="bullet"/>
      <w:lvlText w:val=""/>
      <w:lvlJc w:val="left"/>
      <w:pPr>
        <w:tabs>
          <w:tab w:val="num" w:pos="5040"/>
        </w:tabs>
        <w:ind w:left="5040" w:hanging="360"/>
      </w:pPr>
      <w:rPr>
        <w:rFonts w:ascii="Symbol" w:hAnsi="Symbol" w:hint="default"/>
      </w:rPr>
    </w:lvl>
    <w:lvl w:ilvl="7" w:tplc="5338F27E" w:tentative="1">
      <w:start w:val="1"/>
      <w:numFmt w:val="bullet"/>
      <w:lvlText w:val="o"/>
      <w:lvlJc w:val="left"/>
      <w:pPr>
        <w:tabs>
          <w:tab w:val="num" w:pos="5760"/>
        </w:tabs>
        <w:ind w:left="5760" w:hanging="360"/>
      </w:pPr>
      <w:rPr>
        <w:rFonts w:ascii="Courier New" w:hAnsi="Courier New" w:cs="Courier New" w:hint="default"/>
      </w:rPr>
    </w:lvl>
    <w:lvl w:ilvl="8" w:tplc="5D3E6712"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F9337D0"/>
    <w:multiLevelType w:val="hybridMultilevel"/>
    <w:tmpl w:val="B6C885E6"/>
    <w:lvl w:ilvl="0" w:tplc="3D6254E6">
      <w:start w:val="1"/>
      <w:numFmt w:val="bullet"/>
      <w:lvlText w:val=""/>
      <w:lvlJc w:val="left"/>
      <w:pPr>
        <w:tabs>
          <w:tab w:val="num" w:pos="720"/>
        </w:tabs>
        <w:ind w:left="720" w:hanging="360"/>
      </w:pPr>
      <w:rPr>
        <w:rFonts w:ascii="Symbol" w:hAnsi="Symbol" w:hint="default"/>
      </w:rPr>
    </w:lvl>
    <w:lvl w:ilvl="1" w:tplc="640EE914" w:tentative="1">
      <w:start w:val="1"/>
      <w:numFmt w:val="bullet"/>
      <w:lvlText w:val="o"/>
      <w:lvlJc w:val="left"/>
      <w:pPr>
        <w:tabs>
          <w:tab w:val="num" w:pos="1440"/>
        </w:tabs>
        <w:ind w:left="1440" w:hanging="360"/>
      </w:pPr>
      <w:rPr>
        <w:rFonts w:ascii="Courier New" w:hAnsi="Courier New" w:cs="Courier New" w:hint="default"/>
      </w:rPr>
    </w:lvl>
    <w:lvl w:ilvl="2" w:tplc="6222395C" w:tentative="1">
      <w:start w:val="1"/>
      <w:numFmt w:val="bullet"/>
      <w:lvlText w:val=""/>
      <w:lvlJc w:val="left"/>
      <w:pPr>
        <w:tabs>
          <w:tab w:val="num" w:pos="2160"/>
        </w:tabs>
        <w:ind w:left="2160" w:hanging="360"/>
      </w:pPr>
      <w:rPr>
        <w:rFonts w:ascii="Wingdings" w:hAnsi="Wingdings" w:hint="default"/>
      </w:rPr>
    </w:lvl>
    <w:lvl w:ilvl="3" w:tplc="CD282C4E" w:tentative="1">
      <w:start w:val="1"/>
      <w:numFmt w:val="bullet"/>
      <w:lvlText w:val=""/>
      <w:lvlJc w:val="left"/>
      <w:pPr>
        <w:tabs>
          <w:tab w:val="num" w:pos="2880"/>
        </w:tabs>
        <w:ind w:left="2880" w:hanging="360"/>
      </w:pPr>
      <w:rPr>
        <w:rFonts w:ascii="Symbol" w:hAnsi="Symbol" w:hint="default"/>
      </w:rPr>
    </w:lvl>
    <w:lvl w:ilvl="4" w:tplc="FB5EEF62" w:tentative="1">
      <w:start w:val="1"/>
      <w:numFmt w:val="bullet"/>
      <w:lvlText w:val="o"/>
      <w:lvlJc w:val="left"/>
      <w:pPr>
        <w:tabs>
          <w:tab w:val="num" w:pos="3600"/>
        </w:tabs>
        <w:ind w:left="3600" w:hanging="360"/>
      </w:pPr>
      <w:rPr>
        <w:rFonts w:ascii="Courier New" w:hAnsi="Courier New" w:cs="Courier New" w:hint="default"/>
      </w:rPr>
    </w:lvl>
    <w:lvl w:ilvl="5" w:tplc="3CFAD64A" w:tentative="1">
      <w:start w:val="1"/>
      <w:numFmt w:val="bullet"/>
      <w:lvlText w:val=""/>
      <w:lvlJc w:val="left"/>
      <w:pPr>
        <w:tabs>
          <w:tab w:val="num" w:pos="4320"/>
        </w:tabs>
        <w:ind w:left="4320" w:hanging="360"/>
      </w:pPr>
      <w:rPr>
        <w:rFonts w:ascii="Wingdings" w:hAnsi="Wingdings" w:hint="default"/>
      </w:rPr>
    </w:lvl>
    <w:lvl w:ilvl="6" w:tplc="8C54E886" w:tentative="1">
      <w:start w:val="1"/>
      <w:numFmt w:val="bullet"/>
      <w:lvlText w:val=""/>
      <w:lvlJc w:val="left"/>
      <w:pPr>
        <w:tabs>
          <w:tab w:val="num" w:pos="5040"/>
        </w:tabs>
        <w:ind w:left="5040" w:hanging="360"/>
      </w:pPr>
      <w:rPr>
        <w:rFonts w:ascii="Symbol" w:hAnsi="Symbol" w:hint="default"/>
      </w:rPr>
    </w:lvl>
    <w:lvl w:ilvl="7" w:tplc="16E84504" w:tentative="1">
      <w:start w:val="1"/>
      <w:numFmt w:val="bullet"/>
      <w:lvlText w:val="o"/>
      <w:lvlJc w:val="left"/>
      <w:pPr>
        <w:tabs>
          <w:tab w:val="num" w:pos="5760"/>
        </w:tabs>
        <w:ind w:left="5760" w:hanging="360"/>
      </w:pPr>
      <w:rPr>
        <w:rFonts w:ascii="Courier New" w:hAnsi="Courier New" w:cs="Courier New" w:hint="default"/>
      </w:rPr>
    </w:lvl>
    <w:lvl w:ilvl="8" w:tplc="0582CE8A"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153533B"/>
    <w:multiLevelType w:val="hybridMultilevel"/>
    <w:tmpl w:val="78AA8D44"/>
    <w:lvl w:ilvl="0" w:tplc="CCA09E62">
      <w:start w:val="1"/>
      <w:numFmt w:val="bullet"/>
      <w:lvlText w:val=""/>
      <w:lvlJc w:val="left"/>
      <w:pPr>
        <w:ind w:left="360" w:hanging="360"/>
      </w:pPr>
      <w:rPr>
        <w:rFonts w:ascii="Symbol" w:hAnsi="Symbol" w:hint="default"/>
      </w:rPr>
    </w:lvl>
    <w:lvl w:ilvl="1" w:tplc="7C3C891C" w:tentative="1">
      <w:start w:val="1"/>
      <w:numFmt w:val="bullet"/>
      <w:lvlText w:val="o"/>
      <w:lvlJc w:val="left"/>
      <w:pPr>
        <w:tabs>
          <w:tab w:val="num" w:pos="1440"/>
        </w:tabs>
        <w:ind w:left="1440" w:hanging="360"/>
      </w:pPr>
      <w:rPr>
        <w:rFonts w:ascii="Courier New" w:hAnsi="Courier New" w:cs="Courier New" w:hint="default"/>
      </w:rPr>
    </w:lvl>
    <w:lvl w:ilvl="2" w:tplc="6396E7F2" w:tentative="1">
      <w:start w:val="1"/>
      <w:numFmt w:val="bullet"/>
      <w:lvlText w:val=""/>
      <w:lvlJc w:val="left"/>
      <w:pPr>
        <w:tabs>
          <w:tab w:val="num" w:pos="2160"/>
        </w:tabs>
        <w:ind w:left="2160" w:hanging="360"/>
      </w:pPr>
      <w:rPr>
        <w:rFonts w:ascii="Wingdings" w:hAnsi="Wingdings" w:hint="default"/>
      </w:rPr>
    </w:lvl>
    <w:lvl w:ilvl="3" w:tplc="D200FDBC" w:tentative="1">
      <w:start w:val="1"/>
      <w:numFmt w:val="bullet"/>
      <w:lvlText w:val=""/>
      <w:lvlJc w:val="left"/>
      <w:pPr>
        <w:tabs>
          <w:tab w:val="num" w:pos="2880"/>
        </w:tabs>
        <w:ind w:left="2880" w:hanging="360"/>
      </w:pPr>
      <w:rPr>
        <w:rFonts w:ascii="Symbol" w:hAnsi="Symbol" w:hint="default"/>
      </w:rPr>
    </w:lvl>
    <w:lvl w:ilvl="4" w:tplc="AD68D8D8" w:tentative="1">
      <w:start w:val="1"/>
      <w:numFmt w:val="bullet"/>
      <w:lvlText w:val="o"/>
      <w:lvlJc w:val="left"/>
      <w:pPr>
        <w:tabs>
          <w:tab w:val="num" w:pos="3600"/>
        </w:tabs>
        <w:ind w:left="3600" w:hanging="360"/>
      </w:pPr>
      <w:rPr>
        <w:rFonts w:ascii="Courier New" w:hAnsi="Courier New" w:cs="Courier New" w:hint="default"/>
      </w:rPr>
    </w:lvl>
    <w:lvl w:ilvl="5" w:tplc="7C70579E" w:tentative="1">
      <w:start w:val="1"/>
      <w:numFmt w:val="bullet"/>
      <w:lvlText w:val=""/>
      <w:lvlJc w:val="left"/>
      <w:pPr>
        <w:tabs>
          <w:tab w:val="num" w:pos="4320"/>
        </w:tabs>
        <w:ind w:left="4320" w:hanging="360"/>
      </w:pPr>
      <w:rPr>
        <w:rFonts w:ascii="Wingdings" w:hAnsi="Wingdings" w:hint="default"/>
      </w:rPr>
    </w:lvl>
    <w:lvl w:ilvl="6" w:tplc="A390684C" w:tentative="1">
      <w:start w:val="1"/>
      <w:numFmt w:val="bullet"/>
      <w:lvlText w:val=""/>
      <w:lvlJc w:val="left"/>
      <w:pPr>
        <w:tabs>
          <w:tab w:val="num" w:pos="5040"/>
        </w:tabs>
        <w:ind w:left="5040" w:hanging="360"/>
      </w:pPr>
      <w:rPr>
        <w:rFonts w:ascii="Symbol" w:hAnsi="Symbol" w:hint="default"/>
      </w:rPr>
    </w:lvl>
    <w:lvl w:ilvl="7" w:tplc="9F342B58" w:tentative="1">
      <w:start w:val="1"/>
      <w:numFmt w:val="bullet"/>
      <w:lvlText w:val="o"/>
      <w:lvlJc w:val="left"/>
      <w:pPr>
        <w:tabs>
          <w:tab w:val="num" w:pos="5760"/>
        </w:tabs>
        <w:ind w:left="5760" w:hanging="360"/>
      </w:pPr>
      <w:rPr>
        <w:rFonts w:ascii="Courier New" w:hAnsi="Courier New" w:cs="Courier New" w:hint="default"/>
      </w:rPr>
    </w:lvl>
    <w:lvl w:ilvl="8" w:tplc="2036058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2836312"/>
    <w:multiLevelType w:val="hybridMultilevel"/>
    <w:tmpl w:val="82DCB0DA"/>
    <w:lvl w:ilvl="0" w:tplc="5EE4AB78">
      <w:start w:val="1"/>
      <w:numFmt w:val="bullet"/>
      <w:lvlText w:val=""/>
      <w:lvlJc w:val="left"/>
      <w:pPr>
        <w:tabs>
          <w:tab w:val="num" w:pos="1800"/>
        </w:tabs>
        <w:ind w:left="1800" w:hanging="360"/>
      </w:pPr>
      <w:rPr>
        <w:rFonts w:ascii="Symbol" w:hAnsi="Symbol" w:hint="default"/>
      </w:rPr>
    </w:lvl>
    <w:lvl w:ilvl="1" w:tplc="B150F01A" w:tentative="1">
      <w:start w:val="1"/>
      <w:numFmt w:val="bullet"/>
      <w:lvlText w:val="o"/>
      <w:lvlJc w:val="left"/>
      <w:pPr>
        <w:tabs>
          <w:tab w:val="num" w:pos="2520"/>
        </w:tabs>
        <w:ind w:left="2520" w:hanging="360"/>
      </w:pPr>
      <w:rPr>
        <w:rFonts w:ascii="Courier New" w:hAnsi="Courier New" w:cs="Courier New" w:hint="default"/>
      </w:rPr>
    </w:lvl>
    <w:lvl w:ilvl="2" w:tplc="D85CF4E4" w:tentative="1">
      <w:start w:val="1"/>
      <w:numFmt w:val="bullet"/>
      <w:lvlText w:val=""/>
      <w:lvlJc w:val="left"/>
      <w:pPr>
        <w:tabs>
          <w:tab w:val="num" w:pos="3240"/>
        </w:tabs>
        <w:ind w:left="3240" w:hanging="360"/>
      </w:pPr>
      <w:rPr>
        <w:rFonts w:ascii="Wingdings" w:hAnsi="Wingdings" w:hint="default"/>
      </w:rPr>
    </w:lvl>
    <w:lvl w:ilvl="3" w:tplc="6ACEF8B4" w:tentative="1">
      <w:start w:val="1"/>
      <w:numFmt w:val="bullet"/>
      <w:lvlText w:val=""/>
      <w:lvlJc w:val="left"/>
      <w:pPr>
        <w:tabs>
          <w:tab w:val="num" w:pos="3960"/>
        </w:tabs>
        <w:ind w:left="3960" w:hanging="360"/>
      </w:pPr>
      <w:rPr>
        <w:rFonts w:ascii="Symbol" w:hAnsi="Symbol" w:hint="default"/>
      </w:rPr>
    </w:lvl>
    <w:lvl w:ilvl="4" w:tplc="DBEC7C78" w:tentative="1">
      <w:start w:val="1"/>
      <w:numFmt w:val="bullet"/>
      <w:lvlText w:val="o"/>
      <w:lvlJc w:val="left"/>
      <w:pPr>
        <w:tabs>
          <w:tab w:val="num" w:pos="4680"/>
        </w:tabs>
        <w:ind w:left="4680" w:hanging="360"/>
      </w:pPr>
      <w:rPr>
        <w:rFonts w:ascii="Courier New" w:hAnsi="Courier New" w:cs="Courier New" w:hint="default"/>
      </w:rPr>
    </w:lvl>
    <w:lvl w:ilvl="5" w:tplc="8D405178" w:tentative="1">
      <w:start w:val="1"/>
      <w:numFmt w:val="bullet"/>
      <w:lvlText w:val=""/>
      <w:lvlJc w:val="left"/>
      <w:pPr>
        <w:tabs>
          <w:tab w:val="num" w:pos="5400"/>
        </w:tabs>
        <w:ind w:left="5400" w:hanging="360"/>
      </w:pPr>
      <w:rPr>
        <w:rFonts w:ascii="Wingdings" w:hAnsi="Wingdings" w:hint="default"/>
      </w:rPr>
    </w:lvl>
    <w:lvl w:ilvl="6" w:tplc="F40C3622" w:tentative="1">
      <w:start w:val="1"/>
      <w:numFmt w:val="bullet"/>
      <w:lvlText w:val=""/>
      <w:lvlJc w:val="left"/>
      <w:pPr>
        <w:tabs>
          <w:tab w:val="num" w:pos="6120"/>
        </w:tabs>
        <w:ind w:left="6120" w:hanging="360"/>
      </w:pPr>
      <w:rPr>
        <w:rFonts w:ascii="Symbol" w:hAnsi="Symbol" w:hint="default"/>
      </w:rPr>
    </w:lvl>
    <w:lvl w:ilvl="7" w:tplc="1CF099FA" w:tentative="1">
      <w:start w:val="1"/>
      <w:numFmt w:val="bullet"/>
      <w:lvlText w:val="o"/>
      <w:lvlJc w:val="left"/>
      <w:pPr>
        <w:tabs>
          <w:tab w:val="num" w:pos="6840"/>
        </w:tabs>
        <w:ind w:left="6840" w:hanging="360"/>
      </w:pPr>
      <w:rPr>
        <w:rFonts w:ascii="Courier New" w:hAnsi="Courier New" w:cs="Courier New" w:hint="default"/>
      </w:rPr>
    </w:lvl>
    <w:lvl w:ilvl="8" w:tplc="98A811B2" w:tentative="1">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741933EF"/>
    <w:multiLevelType w:val="hybridMultilevel"/>
    <w:tmpl w:val="1402FBAE"/>
    <w:lvl w:ilvl="0" w:tplc="86C0DACC">
      <w:start w:val="1"/>
      <w:numFmt w:val="bullet"/>
      <w:lvlText w:val="-"/>
      <w:lvlJc w:val="left"/>
      <w:pPr>
        <w:ind w:left="1080" w:hanging="360"/>
      </w:pPr>
    </w:lvl>
    <w:lvl w:ilvl="1" w:tplc="59CA2E9E" w:tentative="1">
      <w:start w:val="1"/>
      <w:numFmt w:val="bullet"/>
      <w:lvlText w:val="o"/>
      <w:lvlJc w:val="left"/>
      <w:pPr>
        <w:ind w:left="1800" w:hanging="360"/>
      </w:pPr>
      <w:rPr>
        <w:rFonts w:ascii="Courier New" w:hAnsi="Courier New" w:cs="Courier New" w:hint="default"/>
      </w:rPr>
    </w:lvl>
    <w:lvl w:ilvl="2" w:tplc="DFFC5D48" w:tentative="1">
      <w:start w:val="1"/>
      <w:numFmt w:val="bullet"/>
      <w:lvlText w:val=""/>
      <w:lvlJc w:val="left"/>
      <w:pPr>
        <w:ind w:left="2520" w:hanging="360"/>
      </w:pPr>
      <w:rPr>
        <w:rFonts w:ascii="Wingdings" w:hAnsi="Wingdings" w:hint="default"/>
      </w:rPr>
    </w:lvl>
    <w:lvl w:ilvl="3" w:tplc="0D18C16E" w:tentative="1">
      <w:start w:val="1"/>
      <w:numFmt w:val="bullet"/>
      <w:lvlText w:val=""/>
      <w:lvlJc w:val="left"/>
      <w:pPr>
        <w:ind w:left="3240" w:hanging="360"/>
      </w:pPr>
      <w:rPr>
        <w:rFonts w:ascii="Symbol" w:hAnsi="Symbol" w:hint="default"/>
      </w:rPr>
    </w:lvl>
    <w:lvl w:ilvl="4" w:tplc="421821DC" w:tentative="1">
      <w:start w:val="1"/>
      <w:numFmt w:val="bullet"/>
      <w:lvlText w:val="o"/>
      <w:lvlJc w:val="left"/>
      <w:pPr>
        <w:ind w:left="3960" w:hanging="360"/>
      </w:pPr>
      <w:rPr>
        <w:rFonts w:ascii="Courier New" w:hAnsi="Courier New" w:cs="Courier New" w:hint="default"/>
      </w:rPr>
    </w:lvl>
    <w:lvl w:ilvl="5" w:tplc="68C47E50" w:tentative="1">
      <w:start w:val="1"/>
      <w:numFmt w:val="bullet"/>
      <w:lvlText w:val=""/>
      <w:lvlJc w:val="left"/>
      <w:pPr>
        <w:ind w:left="4680" w:hanging="360"/>
      </w:pPr>
      <w:rPr>
        <w:rFonts w:ascii="Wingdings" w:hAnsi="Wingdings" w:hint="default"/>
      </w:rPr>
    </w:lvl>
    <w:lvl w:ilvl="6" w:tplc="38C8D1AA" w:tentative="1">
      <w:start w:val="1"/>
      <w:numFmt w:val="bullet"/>
      <w:lvlText w:val=""/>
      <w:lvlJc w:val="left"/>
      <w:pPr>
        <w:ind w:left="5400" w:hanging="360"/>
      </w:pPr>
      <w:rPr>
        <w:rFonts w:ascii="Symbol" w:hAnsi="Symbol" w:hint="default"/>
      </w:rPr>
    </w:lvl>
    <w:lvl w:ilvl="7" w:tplc="081A155E" w:tentative="1">
      <w:start w:val="1"/>
      <w:numFmt w:val="bullet"/>
      <w:lvlText w:val="o"/>
      <w:lvlJc w:val="left"/>
      <w:pPr>
        <w:ind w:left="6120" w:hanging="360"/>
      </w:pPr>
      <w:rPr>
        <w:rFonts w:ascii="Courier New" w:hAnsi="Courier New" w:cs="Courier New" w:hint="default"/>
      </w:rPr>
    </w:lvl>
    <w:lvl w:ilvl="8" w:tplc="11A2CA7A" w:tentative="1">
      <w:start w:val="1"/>
      <w:numFmt w:val="bullet"/>
      <w:lvlText w:val=""/>
      <w:lvlJc w:val="left"/>
      <w:pPr>
        <w:ind w:left="6840" w:hanging="360"/>
      </w:pPr>
      <w:rPr>
        <w:rFonts w:ascii="Wingdings" w:hAnsi="Wingdings" w:hint="default"/>
      </w:rPr>
    </w:lvl>
  </w:abstractNum>
  <w:abstractNum w:abstractNumId="71" w15:restartNumberingAfterBreak="0">
    <w:nsid w:val="765A22B0"/>
    <w:multiLevelType w:val="hybridMultilevel"/>
    <w:tmpl w:val="C1DA5204"/>
    <w:lvl w:ilvl="0" w:tplc="36721850">
      <w:start w:val="1"/>
      <w:numFmt w:val="bullet"/>
      <w:lvlText w:val=""/>
      <w:lvlJc w:val="left"/>
      <w:pPr>
        <w:tabs>
          <w:tab w:val="num" w:pos="72"/>
        </w:tabs>
        <w:ind w:left="216" w:hanging="216"/>
      </w:pPr>
      <w:rPr>
        <w:rFonts w:ascii="Symbol" w:hAnsi="Symbol" w:hint="default"/>
        <w:b w:val="0"/>
        <w:i w:val="0"/>
        <w:sz w:val="20"/>
        <w:szCs w:val="20"/>
      </w:rPr>
    </w:lvl>
    <w:lvl w:ilvl="1" w:tplc="F2BCB462" w:tentative="1">
      <w:start w:val="1"/>
      <w:numFmt w:val="bullet"/>
      <w:lvlText w:val="o"/>
      <w:lvlJc w:val="left"/>
      <w:pPr>
        <w:tabs>
          <w:tab w:val="num" w:pos="1440"/>
        </w:tabs>
        <w:ind w:left="1440" w:hanging="360"/>
      </w:pPr>
      <w:rPr>
        <w:rFonts w:ascii="Courier New" w:hAnsi="Courier New" w:cs="Courier New" w:hint="default"/>
      </w:rPr>
    </w:lvl>
    <w:lvl w:ilvl="2" w:tplc="BF64FC6E" w:tentative="1">
      <w:start w:val="1"/>
      <w:numFmt w:val="bullet"/>
      <w:lvlText w:val=""/>
      <w:lvlJc w:val="left"/>
      <w:pPr>
        <w:tabs>
          <w:tab w:val="num" w:pos="2160"/>
        </w:tabs>
        <w:ind w:left="2160" w:hanging="360"/>
      </w:pPr>
      <w:rPr>
        <w:rFonts w:ascii="Wingdings" w:hAnsi="Wingdings" w:hint="default"/>
      </w:rPr>
    </w:lvl>
    <w:lvl w:ilvl="3" w:tplc="A9A46BB6" w:tentative="1">
      <w:start w:val="1"/>
      <w:numFmt w:val="bullet"/>
      <w:lvlText w:val=""/>
      <w:lvlJc w:val="left"/>
      <w:pPr>
        <w:tabs>
          <w:tab w:val="num" w:pos="2880"/>
        </w:tabs>
        <w:ind w:left="2880" w:hanging="360"/>
      </w:pPr>
      <w:rPr>
        <w:rFonts w:ascii="Symbol" w:hAnsi="Symbol" w:hint="default"/>
      </w:rPr>
    </w:lvl>
    <w:lvl w:ilvl="4" w:tplc="843C71E8" w:tentative="1">
      <w:start w:val="1"/>
      <w:numFmt w:val="bullet"/>
      <w:lvlText w:val="o"/>
      <w:lvlJc w:val="left"/>
      <w:pPr>
        <w:tabs>
          <w:tab w:val="num" w:pos="3600"/>
        </w:tabs>
        <w:ind w:left="3600" w:hanging="360"/>
      </w:pPr>
      <w:rPr>
        <w:rFonts w:ascii="Courier New" w:hAnsi="Courier New" w:cs="Courier New" w:hint="default"/>
      </w:rPr>
    </w:lvl>
    <w:lvl w:ilvl="5" w:tplc="48680AA0" w:tentative="1">
      <w:start w:val="1"/>
      <w:numFmt w:val="bullet"/>
      <w:lvlText w:val=""/>
      <w:lvlJc w:val="left"/>
      <w:pPr>
        <w:tabs>
          <w:tab w:val="num" w:pos="4320"/>
        </w:tabs>
        <w:ind w:left="4320" w:hanging="360"/>
      </w:pPr>
      <w:rPr>
        <w:rFonts w:ascii="Wingdings" w:hAnsi="Wingdings" w:hint="default"/>
      </w:rPr>
    </w:lvl>
    <w:lvl w:ilvl="6" w:tplc="0D1647DC" w:tentative="1">
      <w:start w:val="1"/>
      <w:numFmt w:val="bullet"/>
      <w:lvlText w:val=""/>
      <w:lvlJc w:val="left"/>
      <w:pPr>
        <w:tabs>
          <w:tab w:val="num" w:pos="5040"/>
        </w:tabs>
        <w:ind w:left="5040" w:hanging="360"/>
      </w:pPr>
      <w:rPr>
        <w:rFonts w:ascii="Symbol" w:hAnsi="Symbol" w:hint="default"/>
      </w:rPr>
    </w:lvl>
    <w:lvl w:ilvl="7" w:tplc="235E20B4" w:tentative="1">
      <w:start w:val="1"/>
      <w:numFmt w:val="bullet"/>
      <w:lvlText w:val="o"/>
      <w:lvlJc w:val="left"/>
      <w:pPr>
        <w:tabs>
          <w:tab w:val="num" w:pos="5760"/>
        </w:tabs>
        <w:ind w:left="5760" w:hanging="360"/>
      </w:pPr>
      <w:rPr>
        <w:rFonts w:ascii="Courier New" w:hAnsi="Courier New" w:cs="Courier New" w:hint="default"/>
      </w:rPr>
    </w:lvl>
    <w:lvl w:ilvl="8" w:tplc="03B6A178"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875717B"/>
    <w:multiLevelType w:val="hybridMultilevel"/>
    <w:tmpl w:val="0E22AFFA"/>
    <w:lvl w:ilvl="0" w:tplc="2552155A">
      <w:start w:val="1"/>
      <w:numFmt w:val="bullet"/>
      <w:lvlText w:val=""/>
      <w:lvlJc w:val="left"/>
      <w:pPr>
        <w:tabs>
          <w:tab w:val="num" w:pos="720"/>
        </w:tabs>
        <w:ind w:left="720" w:hanging="360"/>
      </w:pPr>
      <w:rPr>
        <w:rFonts w:ascii="Symbol" w:hAnsi="Symbol" w:hint="default"/>
      </w:rPr>
    </w:lvl>
    <w:lvl w:ilvl="1" w:tplc="95068444" w:tentative="1">
      <w:start w:val="1"/>
      <w:numFmt w:val="bullet"/>
      <w:lvlText w:val="o"/>
      <w:lvlJc w:val="left"/>
      <w:pPr>
        <w:tabs>
          <w:tab w:val="num" w:pos="1440"/>
        </w:tabs>
        <w:ind w:left="1440" w:hanging="360"/>
      </w:pPr>
      <w:rPr>
        <w:rFonts w:ascii="Courier New" w:hAnsi="Courier New" w:cs="Tahoma" w:hint="default"/>
      </w:rPr>
    </w:lvl>
    <w:lvl w:ilvl="2" w:tplc="BEFECFFC" w:tentative="1">
      <w:start w:val="1"/>
      <w:numFmt w:val="bullet"/>
      <w:lvlText w:val=""/>
      <w:lvlJc w:val="left"/>
      <w:pPr>
        <w:tabs>
          <w:tab w:val="num" w:pos="2160"/>
        </w:tabs>
        <w:ind w:left="2160" w:hanging="360"/>
      </w:pPr>
      <w:rPr>
        <w:rFonts w:ascii="Wingdings" w:hAnsi="Wingdings" w:hint="default"/>
      </w:rPr>
    </w:lvl>
    <w:lvl w:ilvl="3" w:tplc="6EE0E448" w:tentative="1">
      <w:start w:val="1"/>
      <w:numFmt w:val="bullet"/>
      <w:lvlText w:val=""/>
      <w:lvlJc w:val="left"/>
      <w:pPr>
        <w:tabs>
          <w:tab w:val="num" w:pos="2880"/>
        </w:tabs>
        <w:ind w:left="2880" w:hanging="360"/>
      </w:pPr>
      <w:rPr>
        <w:rFonts w:ascii="Symbol" w:hAnsi="Symbol" w:hint="default"/>
      </w:rPr>
    </w:lvl>
    <w:lvl w:ilvl="4" w:tplc="4F32BA00" w:tentative="1">
      <w:start w:val="1"/>
      <w:numFmt w:val="bullet"/>
      <w:lvlText w:val="o"/>
      <w:lvlJc w:val="left"/>
      <w:pPr>
        <w:tabs>
          <w:tab w:val="num" w:pos="3600"/>
        </w:tabs>
        <w:ind w:left="3600" w:hanging="360"/>
      </w:pPr>
      <w:rPr>
        <w:rFonts w:ascii="Courier New" w:hAnsi="Courier New" w:cs="Tahoma" w:hint="default"/>
      </w:rPr>
    </w:lvl>
    <w:lvl w:ilvl="5" w:tplc="30C44F90" w:tentative="1">
      <w:start w:val="1"/>
      <w:numFmt w:val="bullet"/>
      <w:lvlText w:val=""/>
      <w:lvlJc w:val="left"/>
      <w:pPr>
        <w:tabs>
          <w:tab w:val="num" w:pos="4320"/>
        </w:tabs>
        <w:ind w:left="4320" w:hanging="360"/>
      </w:pPr>
      <w:rPr>
        <w:rFonts w:ascii="Wingdings" w:hAnsi="Wingdings" w:hint="default"/>
      </w:rPr>
    </w:lvl>
    <w:lvl w:ilvl="6" w:tplc="9CB8C744" w:tentative="1">
      <w:start w:val="1"/>
      <w:numFmt w:val="bullet"/>
      <w:lvlText w:val=""/>
      <w:lvlJc w:val="left"/>
      <w:pPr>
        <w:tabs>
          <w:tab w:val="num" w:pos="5040"/>
        </w:tabs>
        <w:ind w:left="5040" w:hanging="360"/>
      </w:pPr>
      <w:rPr>
        <w:rFonts w:ascii="Symbol" w:hAnsi="Symbol" w:hint="default"/>
      </w:rPr>
    </w:lvl>
    <w:lvl w:ilvl="7" w:tplc="041AB1FA" w:tentative="1">
      <w:start w:val="1"/>
      <w:numFmt w:val="bullet"/>
      <w:lvlText w:val="o"/>
      <w:lvlJc w:val="left"/>
      <w:pPr>
        <w:tabs>
          <w:tab w:val="num" w:pos="5760"/>
        </w:tabs>
        <w:ind w:left="5760" w:hanging="360"/>
      </w:pPr>
      <w:rPr>
        <w:rFonts w:ascii="Courier New" w:hAnsi="Courier New" w:cs="Tahoma" w:hint="default"/>
      </w:rPr>
    </w:lvl>
    <w:lvl w:ilvl="8" w:tplc="5FD86C9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8C626C0"/>
    <w:multiLevelType w:val="hybridMultilevel"/>
    <w:tmpl w:val="B95CAE44"/>
    <w:lvl w:ilvl="0" w:tplc="6908B120">
      <w:start w:val="1"/>
      <w:numFmt w:val="bullet"/>
      <w:lvlText w:val=""/>
      <w:lvlJc w:val="left"/>
      <w:pPr>
        <w:tabs>
          <w:tab w:val="num" w:pos="720"/>
        </w:tabs>
        <w:ind w:left="720" w:hanging="360"/>
      </w:pPr>
      <w:rPr>
        <w:rFonts w:ascii="Symbol" w:hAnsi="Symbol" w:hint="default"/>
      </w:rPr>
    </w:lvl>
    <w:lvl w:ilvl="1" w:tplc="99140152" w:tentative="1">
      <w:start w:val="1"/>
      <w:numFmt w:val="bullet"/>
      <w:lvlText w:val="o"/>
      <w:lvlJc w:val="left"/>
      <w:pPr>
        <w:tabs>
          <w:tab w:val="num" w:pos="1440"/>
        </w:tabs>
        <w:ind w:left="1440" w:hanging="360"/>
      </w:pPr>
      <w:rPr>
        <w:rFonts w:ascii="Courier New" w:hAnsi="Courier New" w:cs="Courier New" w:hint="default"/>
      </w:rPr>
    </w:lvl>
    <w:lvl w:ilvl="2" w:tplc="F6245A82" w:tentative="1">
      <w:start w:val="1"/>
      <w:numFmt w:val="bullet"/>
      <w:lvlText w:val=""/>
      <w:lvlJc w:val="left"/>
      <w:pPr>
        <w:tabs>
          <w:tab w:val="num" w:pos="2160"/>
        </w:tabs>
        <w:ind w:left="2160" w:hanging="360"/>
      </w:pPr>
      <w:rPr>
        <w:rFonts w:ascii="Wingdings" w:hAnsi="Wingdings" w:hint="default"/>
      </w:rPr>
    </w:lvl>
    <w:lvl w:ilvl="3" w:tplc="B08A2858" w:tentative="1">
      <w:start w:val="1"/>
      <w:numFmt w:val="bullet"/>
      <w:lvlText w:val=""/>
      <w:lvlJc w:val="left"/>
      <w:pPr>
        <w:tabs>
          <w:tab w:val="num" w:pos="2880"/>
        </w:tabs>
        <w:ind w:left="2880" w:hanging="360"/>
      </w:pPr>
      <w:rPr>
        <w:rFonts w:ascii="Symbol" w:hAnsi="Symbol" w:hint="default"/>
      </w:rPr>
    </w:lvl>
    <w:lvl w:ilvl="4" w:tplc="FE1AC62A" w:tentative="1">
      <w:start w:val="1"/>
      <w:numFmt w:val="bullet"/>
      <w:lvlText w:val="o"/>
      <w:lvlJc w:val="left"/>
      <w:pPr>
        <w:tabs>
          <w:tab w:val="num" w:pos="3600"/>
        </w:tabs>
        <w:ind w:left="3600" w:hanging="360"/>
      </w:pPr>
      <w:rPr>
        <w:rFonts w:ascii="Courier New" w:hAnsi="Courier New" w:cs="Courier New" w:hint="default"/>
      </w:rPr>
    </w:lvl>
    <w:lvl w:ilvl="5" w:tplc="B11AAEC2" w:tentative="1">
      <w:start w:val="1"/>
      <w:numFmt w:val="bullet"/>
      <w:lvlText w:val=""/>
      <w:lvlJc w:val="left"/>
      <w:pPr>
        <w:tabs>
          <w:tab w:val="num" w:pos="4320"/>
        </w:tabs>
        <w:ind w:left="4320" w:hanging="360"/>
      </w:pPr>
      <w:rPr>
        <w:rFonts w:ascii="Wingdings" w:hAnsi="Wingdings" w:hint="default"/>
      </w:rPr>
    </w:lvl>
    <w:lvl w:ilvl="6" w:tplc="BAA02B1A" w:tentative="1">
      <w:start w:val="1"/>
      <w:numFmt w:val="bullet"/>
      <w:lvlText w:val=""/>
      <w:lvlJc w:val="left"/>
      <w:pPr>
        <w:tabs>
          <w:tab w:val="num" w:pos="5040"/>
        </w:tabs>
        <w:ind w:left="5040" w:hanging="360"/>
      </w:pPr>
      <w:rPr>
        <w:rFonts w:ascii="Symbol" w:hAnsi="Symbol" w:hint="default"/>
      </w:rPr>
    </w:lvl>
    <w:lvl w:ilvl="7" w:tplc="078A952E" w:tentative="1">
      <w:start w:val="1"/>
      <w:numFmt w:val="bullet"/>
      <w:lvlText w:val="o"/>
      <w:lvlJc w:val="left"/>
      <w:pPr>
        <w:tabs>
          <w:tab w:val="num" w:pos="5760"/>
        </w:tabs>
        <w:ind w:left="5760" w:hanging="360"/>
      </w:pPr>
      <w:rPr>
        <w:rFonts w:ascii="Courier New" w:hAnsi="Courier New" w:cs="Courier New" w:hint="default"/>
      </w:rPr>
    </w:lvl>
    <w:lvl w:ilvl="8" w:tplc="B4AA55D4"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A2C3EE3"/>
    <w:multiLevelType w:val="hybridMultilevel"/>
    <w:tmpl w:val="87B014BA"/>
    <w:lvl w:ilvl="0" w:tplc="9834A0EE">
      <w:start w:val="1"/>
      <w:numFmt w:val="bullet"/>
      <w:lvlText w:val=""/>
      <w:lvlJc w:val="left"/>
      <w:pPr>
        <w:tabs>
          <w:tab w:val="num" w:pos="360"/>
        </w:tabs>
        <w:ind w:left="360" w:hanging="360"/>
      </w:pPr>
      <w:rPr>
        <w:rFonts w:ascii="Symbol" w:hAnsi="Symbol" w:hint="default"/>
      </w:rPr>
    </w:lvl>
    <w:lvl w:ilvl="1" w:tplc="71E497E0" w:tentative="1">
      <w:start w:val="1"/>
      <w:numFmt w:val="bullet"/>
      <w:lvlText w:val="o"/>
      <w:lvlJc w:val="left"/>
      <w:pPr>
        <w:tabs>
          <w:tab w:val="num" w:pos="1440"/>
        </w:tabs>
        <w:ind w:left="1440" w:hanging="360"/>
      </w:pPr>
      <w:rPr>
        <w:rFonts w:ascii="Courier New" w:hAnsi="Courier New" w:cs="Courier New" w:hint="default"/>
      </w:rPr>
    </w:lvl>
    <w:lvl w:ilvl="2" w:tplc="D2E4204A" w:tentative="1">
      <w:start w:val="1"/>
      <w:numFmt w:val="bullet"/>
      <w:lvlText w:val=""/>
      <w:lvlJc w:val="left"/>
      <w:pPr>
        <w:tabs>
          <w:tab w:val="num" w:pos="2160"/>
        </w:tabs>
        <w:ind w:left="2160" w:hanging="360"/>
      </w:pPr>
      <w:rPr>
        <w:rFonts w:ascii="Wingdings" w:hAnsi="Wingdings" w:hint="default"/>
      </w:rPr>
    </w:lvl>
    <w:lvl w:ilvl="3" w:tplc="3826716A" w:tentative="1">
      <w:start w:val="1"/>
      <w:numFmt w:val="bullet"/>
      <w:lvlText w:val=""/>
      <w:lvlJc w:val="left"/>
      <w:pPr>
        <w:tabs>
          <w:tab w:val="num" w:pos="2880"/>
        </w:tabs>
        <w:ind w:left="2880" w:hanging="360"/>
      </w:pPr>
      <w:rPr>
        <w:rFonts w:ascii="Symbol" w:hAnsi="Symbol" w:hint="default"/>
      </w:rPr>
    </w:lvl>
    <w:lvl w:ilvl="4" w:tplc="47FE3E06" w:tentative="1">
      <w:start w:val="1"/>
      <w:numFmt w:val="bullet"/>
      <w:lvlText w:val="o"/>
      <w:lvlJc w:val="left"/>
      <w:pPr>
        <w:tabs>
          <w:tab w:val="num" w:pos="3600"/>
        </w:tabs>
        <w:ind w:left="3600" w:hanging="360"/>
      </w:pPr>
      <w:rPr>
        <w:rFonts w:ascii="Courier New" w:hAnsi="Courier New" w:cs="Courier New" w:hint="default"/>
      </w:rPr>
    </w:lvl>
    <w:lvl w:ilvl="5" w:tplc="EF3A0290" w:tentative="1">
      <w:start w:val="1"/>
      <w:numFmt w:val="bullet"/>
      <w:lvlText w:val=""/>
      <w:lvlJc w:val="left"/>
      <w:pPr>
        <w:tabs>
          <w:tab w:val="num" w:pos="4320"/>
        </w:tabs>
        <w:ind w:left="4320" w:hanging="360"/>
      </w:pPr>
      <w:rPr>
        <w:rFonts w:ascii="Wingdings" w:hAnsi="Wingdings" w:hint="default"/>
      </w:rPr>
    </w:lvl>
    <w:lvl w:ilvl="6" w:tplc="C9F40D06" w:tentative="1">
      <w:start w:val="1"/>
      <w:numFmt w:val="bullet"/>
      <w:lvlText w:val=""/>
      <w:lvlJc w:val="left"/>
      <w:pPr>
        <w:tabs>
          <w:tab w:val="num" w:pos="5040"/>
        </w:tabs>
        <w:ind w:left="5040" w:hanging="360"/>
      </w:pPr>
      <w:rPr>
        <w:rFonts w:ascii="Symbol" w:hAnsi="Symbol" w:hint="default"/>
      </w:rPr>
    </w:lvl>
    <w:lvl w:ilvl="7" w:tplc="D9E023AE" w:tentative="1">
      <w:start w:val="1"/>
      <w:numFmt w:val="bullet"/>
      <w:lvlText w:val="o"/>
      <w:lvlJc w:val="left"/>
      <w:pPr>
        <w:tabs>
          <w:tab w:val="num" w:pos="5760"/>
        </w:tabs>
        <w:ind w:left="5760" w:hanging="360"/>
      </w:pPr>
      <w:rPr>
        <w:rFonts w:ascii="Courier New" w:hAnsi="Courier New" w:cs="Courier New" w:hint="default"/>
      </w:rPr>
    </w:lvl>
    <w:lvl w:ilvl="8" w:tplc="182E0C7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E816480"/>
    <w:multiLevelType w:val="hybridMultilevel"/>
    <w:tmpl w:val="E47E62F8"/>
    <w:lvl w:ilvl="0" w:tplc="37121D34">
      <w:start w:val="1"/>
      <w:numFmt w:val="bullet"/>
      <w:lvlText w:val="-"/>
      <w:lvlJc w:val="left"/>
      <w:pPr>
        <w:ind w:left="720" w:hanging="360"/>
      </w:pPr>
    </w:lvl>
    <w:lvl w:ilvl="1" w:tplc="D38EA710" w:tentative="1">
      <w:start w:val="1"/>
      <w:numFmt w:val="bullet"/>
      <w:lvlText w:val="o"/>
      <w:lvlJc w:val="left"/>
      <w:pPr>
        <w:ind w:left="1440" w:hanging="360"/>
      </w:pPr>
      <w:rPr>
        <w:rFonts w:ascii="Courier New" w:hAnsi="Courier New" w:cs="Courier New" w:hint="default"/>
      </w:rPr>
    </w:lvl>
    <w:lvl w:ilvl="2" w:tplc="7D3CCB62" w:tentative="1">
      <w:start w:val="1"/>
      <w:numFmt w:val="bullet"/>
      <w:lvlText w:val=""/>
      <w:lvlJc w:val="left"/>
      <w:pPr>
        <w:ind w:left="2160" w:hanging="360"/>
      </w:pPr>
      <w:rPr>
        <w:rFonts w:ascii="Wingdings" w:hAnsi="Wingdings" w:hint="default"/>
      </w:rPr>
    </w:lvl>
    <w:lvl w:ilvl="3" w:tplc="159A2694" w:tentative="1">
      <w:start w:val="1"/>
      <w:numFmt w:val="bullet"/>
      <w:lvlText w:val=""/>
      <w:lvlJc w:val="left"/>
      <w:pPr>
        <w:ind w:left="2880" w:hanging="360"/>
      </w:pPr>
      <w:rPr>
        <w:rFonts w:ascii="Symbol" w:hAnsi="Symbol" w:hint="default"/>
      </w:rPr>
    </w:lvl>
    <w:lvl w:ilvl="4" w:tplc="51BACA88" w:tentative="1">
      <w:start w:val="1"/>
      <w:numFmt w:val="bullet"/>
      <w:lvlText w:val="o"/>
      <w:lvlJc w:val="left"/>
      <w:pPr>
        <w:ind w:left="3600" w:hanging="360"/>
      </w:pPr>
      <w:rPr>
        <w:rFonts w:ascii="Courier New" w:hAnsi="Courier New" w:cs="Courier New" w:hint="default"/>
      </w:rPr>
    </w:lvl>
    <w:lvl w:ilvl="5" w:tplc="771E3970" w:tentative="1">
      <w:start w:val="1"/>
      <w:numFmt w:val="bullet"/>
      <w:lvlText w:val=""/>
      <w:lvlJc w:val="left"/>
      <w:pPr>
        <w:ind w:left="4320" w:hanging="360"/>
      </w:pPr>
      <w:rPr>
        <w:rFonts w:ascii="Wingdings" w:hAnsi="Wingdings" w:hint="default"/>
      </w:rPr>
    </w:lvl>
    <w:lvl w:ilvl="6" w:tplc="D318D028" w:tentative="1">
      <w:start w:val="1"/>
      <w:numFmt w:val="bullet"/>
      <w:lvlText w:val=""/>
      <w:lvlJc w:val="left"/>
      <w:pPr>
        <w:ind w:left="5040" w:hanging="360"/>
      </w:pPr>
      <w:rPr>
        <w:rFonts w:ascii="Symbol" w:hAnsi="Symbol" w:hint="default"/>
      </w:rPr>
    </w:lvl>
    <w:lvl w:ilvl="7" w:tplc="25DCF4B2" w:tentative="1">
      <w:start w:val="1"/>
      <w:numFmt w:val="bullet"/>
      <w:lvlText w:val="o"/>
      <w:lvlJc w:val="left"/>
      <w:pPr>
        <w:ind w:left="5760" w:hanging="360"/>
      </w:pPr>
      <w:rPr>
        <w:rFonts w:ascii="Courier New" w:hAnsi="Courier New" w:cs="Courier New" w:hint="default"/>
      </w:rPr>
    </w:lvl>
    <w:lvl w:ilvl="8" w:tplc="E0D030B6" w:tentative="1">
      <w:start w:val="1"/>
      <w:numFmt w:val="bullet"/>
      <w:lvlText w:val=""/>
      <w:lvlJc w:val="left"/>
      <w:pPr>
        <w:ind w:left="6480" w:hanging="360"/>
      </w:pPr>
      <w:rPr>
        <w:rFonts w:ascii="Wingdings" w:hAnsi="Wingdings" w:hint="default"/>
      </w:rPr>
    </w:lvl>
  </w:abstractNum>
  <w:abstractNum w:abstractNumId="76" w15:restartNumberingAfterBreak="0">
    <w:nsid w:val="7EE20340"/>
    <w:multiLevelType w:val="hybridMultilevel"/>
    <w:tmpl w:val="1C9876C4"/>
    <w:lvl w:ilvl="0" w:tplc="246225A2">
      <w:start w:val="1"/>
      <w:numFmt w:val="bullet"/>
      <w:lvlText w:val=""/>
      <w:lvlJc w:val="left"/>
      <w:pPr>
        <w:ind w:left="360" w:hanging="360"/>
      </w:pPr>
      <w:rPr>
        <w:rFonts w:ascii="Symbol" w:hAnsi="Symbol" w:hint="default"/>
      </w:rPr>
    </w:lvl>
    <w:lvl w:ilvl="1" w:tplc="204C534E" w:tentative="1">
      <w:start w:val="1"/>
      <w:numFmt w:val="bullet"/>
      <w:lvlText w:val="o"/>
      <w:lvlJc w:val="left"/>
      <w:pPr>
        <w:ind w:left="1080" w:hanging="360"/>
      </w:pPr>
      <w:rPr>
        <w:rFonts w:ascii="Courier New" w:hAnsi="Courier New" w:cs="Courier New" w:hint="default"/>
      </w:rPr>
    </w:lvl>
    <w:lvl w:ilvl="2" w:tplc="581A35E2" w:tentative="1">
      <w:start w:val="1"/>
      <w:numFmt w:val="bullet"/>
      <w:lvlText w:val=""/>
      <w:lvlJc w:val="left"/>
      <w:pPr>
        <w:ind w:left="1800" w:hanging="360"/>
      </w:pPr>
      <w:rPr>
        <w:rFonts w:ascii="Wingdings" w:hAnsi="Wingdings" w:hint="default"/>
      </w:rPr>
    </w:lvl>
    <w:lvl w:ilvl="3" w:tplc="7BCEF380" w:tentative="1">
      <w:start w:val="1"/>
      <w:numFmt w:val="bullet"/>
      <w:lvlText w:val=""/>
      <w:lvlJc w:val="left"/>
      <w:pPr>
        <w:ind w:left="2520" w:hanging="360"/>
      </w:pPr>
      <w:rPr>
        <w:rFonts w:ascii="Symbol" w:hAnsi="Symbol" w:hint="default"/>
      </w:rPr>
    </w:lvl>
    <w:lvl w:ilvl="4" w:tplc="03D41D24" w:tentative="1">
      <w:start w:val="1"/>
      <w:numFmt w:val="bullet"/>
      <w:lvlText w:val="o"/>
      <w:lvlJc w:val="left"/>
      <w:pPr>
        <w:ind w:left="3240" w:hanging="360"/>
      </w:pPr>
      <w:rPr>
        <w:rFonts w:ascii="Courier New" w:hAnsi="Courier New" w:cs="Courier New" w:hint="default"/>
      </w:rPr>
    </w:lvl>
    <w:lvl w:ilvl="5" w:tplc="338615EC" w:tentative="1">
      <w:start w:val="1"/>
      <w:numFmt w:val="bullet"/>
      <w:lvlText w:val=""/>
      <w:lvlJc w:val="left"/>
      <w:pPr>
        <w:ind w:left="3960" w:hanging="360"/>
      </w:pPr>
      <w:rPr>
        <w:rFonts w:ascii="Wingdings" w:hAnsi="Wingdings" w:hint="default"/>
      </w:rPr>
    </w:lvl>
    <w:lvl w:ilvl="6" w:tplc="7CF2E4B8" w:tentative="1">
      <w:start w:val="1"/>
      <w:numFmt w:val="bullet"/>
      <w:lvlText w:val=""/>
      <w:lvlJc w:val="left"/>
      <w:pPr>
        <w:ind w:left="4680" w:hanging="360"/>
      </w:pPr>
      <w:rPr>
        <w:rFonts w:ascii="Symbol" w:hAnsi="Symbol" w:hint="default"/>
      </w:rPr>
    </w:lvl>
    <w:lvl w:ilvl="7" w:tplc="ED28BA6C" w:tentative="1">
      <w:start w:val="1"/>
      <w:numFmt w:val="bullet"/>
      <w:lvlText w:val="o"/>
      <w:lvlJc w:val="left"/>
      <w:pPr>
        <w:ind w:left="5400" w:hanging="360"/>
      </w:pPr>
      <w:rPr>
        <w:rFonts w:ascii="Courier New" w:hAnsi="Courier New" w:cs="Courier New" w:hint="default"/>
      </w:rPr>
    </w:lvl>
    <w:lvl w:ilvl="8" w:tplc="73C26262" w:tentative="1">
      <w:start w:val="1"/>
      <w:numFmt w:val="bullet"/>
      <w:lvlText w:val=""/>
      <w:lvlJc w:val="left"/>
      <w:pPr>
        <w:ind w:left="6120" w:hanging="360"/>
      </w:pPr>
      <w:rPr>
        <w:rFonts w:ascii="Wingdings" w:hAnsi="Wingdings" w:hint="default"/>
      </w:rPr>
    </w:lvl>
  </w:abstractNum>
  <w:num w:numId="1" w16cid:durableId="1953779613">
    <w:abstractNumId w:val="10"/>
    <w:lvlOverride w:ilvl="0">
      <w:lvl w:ilvl="0">
        <w:start w:val="1"/>
        <w:numFmt w:val="bullet"/>
        <w:lvlText w:val="-"/>
        <w:legacy w:legacy="1" w:legacySpace="0" w:legacyIndent="360"/>
        <w:lvlJc w:val="left"/>
        <w:pPr>
          <w:ind w:left="360" w:hanging="360"/>
        </w:pPr>
      </w:lvl>
    </w:lvlOverride>
  </w:num>
  <w:num w:numId="2" w16cid:durableId="1320965279">
    <w:abstractNumId w:val="35"/>
  </w:num>
  <w:num w:numId="3" w16cid:durableId="578371852">
    <w:abstractNumId w:val="23"/>
  </w:num>
  <w:num w:numId="4" w16cid:durableId="260915640">
    <w:abstractNumId w:val="44"/>
  </w:num>
  <w:num w:numId="5" w16cid:durableId="2138141193">
    <w:abstractNumId w:val="14"/>
  </w:num>
  <w:num w:numId="6" w16cid:durableId="679427296">
    <w:abstractNumId w:val="74"/>
  </w:num>
  <w:num w:numId="7" w16cid:durableId="1468667786">
    <w:abstractNumId w:val="53"/>
  </w:num>
  <w:num w:numId="8" w16cid:durableId="1227836459">
    <w:abstractNumId w:val="42"/>
  </w:num>
  <w:num w:numId="9" w16cid:durableId="1795715141">
    <w:abstractNumId w:val="66"/>
  </w:num>
  <w:num w:numId="10" w16cid:durableId="5442508">
    <w:abstractNumId w:val="73"/>
  </w:num>
  <w:num w:numId="11" w16cid:durableId="1116752343">
    <w:abstractNumId w:val="56"/>
  </w:num>
  <w:num w:numId="12" w16cid:durableId="1768770733">
    <w:abstractNumId w:val="48"/>
  </w:num>
  <w:num w:numId="13" w16cid:durableId="661589819">
    <w:abstractNumId w:val="55"/>
  </w:num>
  <w:num w:numId="14" w16cid:durableId="1678999151">
    <w:abstractNumId w:val="34"/>
  </w:num>
  <w:num w:numId="15" w16cid:durableId="6760596">
    <w:abstractNumId w:val="9"/>
  </w:num>
  <w:num w:numId="16" w16cid:durableId="1720548810">
    <w:abstractNumId w:val="7"/>
  </w:num>
  <w:num w:numId="17" w16cid:durableId="1429812096">
    <w:abstractNumId w:val="6"/>
  </w:num>
  <w:num w:numId="18" w16cid:durableId="37321856">
    <w:abstractNumId w:val="5"/>
  </w:num>
  <w:num w:numId="19" w16cid:durableId="1685326057">
    <w:abstractNumId w:val="4"/>
  </w:num>
  <w:num w:numId="20" w16cid:durableId="1352143317">
    <w:abstractNumId w:val="8"/>
  </w:num>
  <w:num w:numId="21" w16cid:durableId="1127435557">
    <w:abstractNumId w:val="3"/>
  </w:num>
  <w:num w:numId="22" w16cid:durableId="1134063416">
    <w:abstractNumId w:val="2"/>
  </w:num>
  <w:num w:numId="23" w16cid:durableId="1900437729">
    <w:abstractNumId w:val="1"/>
  </w:num>
  <w:num w:numId="24" w16cid:durableId="967468102">
    <w:abstractNumId w:val="0"/>
  </w:num>
  <w:num w:numId="25" w16cid:durableId="1140609918">
    <w:abstractNumId w:val="69"/>
  </w:num>
  <w:num w:numId="26" w16cid:durableId="1228102586">
    <w:abstractNumId w:val="10"/>
  </w:num>
  <w:num w:numId="27" w16cid:durableId="313341415">
    <w:abstractNumId w:val="32"/>
  </w:num>
  <w:num w:numId="28" w16cid:durableId="988486338">
    <w:abstractNumId w:val="28"/>
  </w:num>
  <w:num w:numId="29" w16cid:durableId="1698702105">
    <w:abstractNumId w:val="25"/>
  </w:num>
  <w:num w:numId="30" w16cid:durableId="1213427304">
    <w:abstractNumId w:val="72"/>
  </w:num>
  <w:num w:numId="31" w16cid:durableId="1534345925">
    <w:abstractNumId w:val="54"/>
  </w:num>
  <w:num w:numId="32" w16cid:durableId="1762750994">
    <w:abstractNumId w:val="58"/>
  </w:num>
  <w:num w:numId="33" w16cid:durableId="1612665009">
    <w:abstractNumId w:val="19"/>
  </w:num>
  <w:num w:numId="34" w16cid:durableId="1143499503">
    <w:abstractNumId w:val="76"/>
  </w:num>
  <w:num w:numId="35" w16cid:durableId="235021784">
    <w:abstractNumId w:val="20"/>
  </w:num>
  <w:num w:numId="36" w16cid:durableId="953169359">
    <w:abstractNumId w:val="24"/>
  </w:num>
  <w:num w:numId="37" w16cid:durableId="842162981">
    <w:abstractNumId w:val="59"/>
  </w:num>
  <w:num w:numId="38" w16cid:durableId="748045357">
    <w:abstractNumId w:val="36"/>
  </w:num>
  <w:num w:numId="39" w16cid:durableId="1622685137">
    <w:abstractNumId w:val="57"/>
  </w:num>
  <w:num w:numId="40" w16cid:durableId="1388722452">
    <w:abstractNumId w:val="64"/>
  </w:num>
  <w:num w:numId="41" w16cid:durableId="412704409">
    <w:abstractNumId w:val="40"/>
  </w:num>
  <w:num w:numId="42" w16cid:durableId="1708749459">
    <w:abstractNumId w:val="67"/>
  </w:num>
  <w:num w:numId="43" w16cid:durableId="703798207">
    <w:abstractNumId w:val="16"/>
  </w:num>
  <w:num w:numId="44" w16cid:durableId="1617326004">
    <w:abstractNumId w:val="49"/>
  </w:num>
  <w:num w:numId="45" w16cid:durableId="636571044">
    <w:abstractNumId w:val="37"/>
  </w:num>
  <w:num w:numId="46" w16cid:durableId="1292711097">
    <w:abstractNumId w:val="51"/>
  </w:num>
  <w:num w:numId="47" w16cid:durableId="1272277281">
    <w:abstractNumId w:val="41"/>
  </w:num>
  <w:num w:numId="48" w16cid:durableId="251205911">
    <w:abstractNumId w:val="68"/>
  </w:num>
  <w:num w:numId="49" w16cid:durableId="1075274642">
    <w:abstractNumId w:val="31"/>
  </w:num>
  <w:num w:numId="50" w16cid:durableId="105465502">
    <w:abstractNumId w:val="50"/>
  </w:num>
  <w:num w:numId="51" w16cid:durableId="20671655">
    <w:abstractNumId w:val="75"/>
  </w:num>
  <w:num w:numId="52" w16cid:durableId="779758395">
    <w:abstractNumId w:val="52"/>
  </w:num>
  <w:num w:numId="53" w16cid:durableId="898250037">
    <w:abstractNumId w:val="55"/>
  </w:num>
  <w:num w:numId="54" w16cid:durableId="2073313705">
    <w:abstractNumId w:val="54"/>
  </w:num>
  <w:num w:numId="55" w16cid:durableId="1991443524">
    <w:abstractNumId w:val="45"/>
  </w:num>
  <w:num w:numId="56" w16cid:durableId="1617985328">
    <w:abstractNumId w:val="22"/>
  </w:num>
  <w:num w:numId="57" w16cid:durableId="1027869161">
    <w:abstractNumId w:val="21"/>
  </w:num>
  <w:num w:numId="58" w16cid:durableId="882408519">
    <w:abstractNumId w:val="71"/>
  </w:num>
  <w:num w:numId="59" w16cid:durableId="1137801978">
    <w:abstractNumId w:val="15"/>
  </w:num>
  <w:num w:numId="60" w16cid:durableId="2001035537">
    <w:abstractNumId w:val="11"/>
  </w:num>
  <w:num w:numId="61" w16cid:durableId="210195856">
    <w:abstractNumId w:val="12"/>
  </w:num>
  <w:num w:numId="62" w16cid:durableId="293945961">
    <w:abstractNumId w:val="33"/>
  </w:num>
  <w:num w:numId="63" w16cid:durableId="1156801961">
    <w:abstractNumId w:val="17"/>
  </w:num>
  <w:num w:numId="64" w16cid:durableId="208536888">
    <w:abstractNumId w:val="43"/>
  </w:num>
  <w:num w:numId="65" w16cid:durableId="998340736">
    <w:abstractNumId w:val="60"/>
  </w:num>
  <w:num w:numId="66" w16cid:durableId="1219711268">
    <w:abstractNumId w:val="63"/>
  </w:num>
  <w:num w:numId="67" w16cid:durableId="1666785644">
    <w:abstractNumId w:val="62"/>
  </w:num>
  <w:num w:numId="68" w16cid:durableId="1241062489">
    <w:abstractNumId w:val="47"/>
  </w:num>
  <w:num w:numId="69" w16cid:durableId="1874657406">
    <w:abstractNumId w:val="46"/>
  </w:num>
  <w:num w:numId="70" w16cid:durableId="1402486103">
    <w:abstractNumId w:val="38"/>
  </w:num>
  <w:num w:numId="71" w16cid:durableId="230316911">
    <w:abstractNumId w:val="29"/>
  </w:num>
  <w:num w:numId="72" w16cid:durableId="866986578">
    <w:abstractNumId w:val="18"/>
  </w:num>
  <w:num w:numId="73" w16cid:durableId="1342732367">
    <w:abstractNumId w:val="27"/>
  </w:num>
  <w:num w:numId="74" w16cid:durableId="535049802">
    <w:abstractNumId w:val="61"/>
  </w:num>
  <w:num w:numId="75" w16cid:durableId="196428295">
    <w:abstractNumId w:val="13"/>
  </w:num>
  <w:num w:numId="76" w16cid:durableId="266624482">
    <w:abstractNumId w:val="39"/>
  </w:num>
  <w:num w:numId="77" w16cid:durableId="705250916">
    <w:abstractNumId w:val="65"/>
  </w:num>
  <w:num w:numId="78" w16cid:durableId="1916627261">
    <w:abstractNumId w:val="70"/>
  </w:num>
  <w:num w:numId="79" w16cid:durableId="1055658833">
    <w:abstractNumId w:val="26"/>
  </w:num>
  <w:num w:numId="80" w16cid:durableId="15236819">
    <w:abstractNumId w:val="30"/>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Qteam">
    <w15:presenceInfo w15:providerId="None" w15:userId="CQte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14EB3"/>
    <w:rsid w:val="00000505"/>
    <w:rsid w:val="000023F1"/>
    <w:rsid w:val="000030C5"/>
    <w:rsid w:val="000042AD"/>
    <w:rsid w:val="00005D99"/>
    <w:rsid w:val="00006AF5"/>
    <w:rsid w:val="00007005"/>
    <w:rsid w:val="00010619"/>
    <w:rsid w:val="00010A81"/>
    <w:rsid w:val="00014F2D"/>
    <w:rsid w:val="00015165"/>
    <w:rsid w:val="0001627A"/>
    <w:rsid w:val="0001667A"/>
    <w:rsid w:val="00016BE6"/>
    <w:rsid w:val="00017EC0"/>
    <w:rsid w:val="00020A05"/>
    <w:rsid w:val="00021362"/>
    <w:rsid w:val="000244C3"/>
    <w:rsid w:val="00024909"/>
    <w:rsid w:val="00024E53"/>
    <w:rsid w:val="00025E26"/>
    <w:rsid w:val="000270EF"/>
    <w:rsid w:val="00027526"/>
    <w:rsid w:val="000306FA"/>
    <w:rsid w:val="0003130C"/>
    <w:rsid w:val="00032DAB"/>
    <w:rsid w:val="00034AE5"/>
    <w:rsid w:val="00042A0F"/>
    <w:rsid w:val="00044D0C"/>
    <w:rsid w:val="00044F2E"/>
    <w:rsid w:val="00050A0F"/>
    <w:rsid w:val="0005625E"/>
    <w:rsid w:val="000611BB"/>
    <w:rsid w:val="00064CDE"/>
    <w:rsid w:val="00065D59"/>
    <w:rsid w:val="00067B16"/>
    <w:rsid w:val="00071902"/>
    <w:rsid w:val="0007257F"/>
    <w:rsid w:val="00074E25"/>
    <w:rsid w:val="00075E04"/>
    <w:rsid w:val="00076114"/>
    <w:rsid w:val="00077566"/>
    <w:rsid w:val="0008035D"/>
    <w:rsid w:val="00082FB8"/>
    <w:rsid w:val="00084EF5"/>
    <w:rsid w:val="00087EAF"/>
    <w:rsid w:val="00091E63"/>
    <w:rsid w:val="0009334C"/>
    <w:rsid w:val="00093AD5"/>
    <w:rsid w:val="00094580"/>
    <w:rsid w:val="0009526F"/>
    <w:rsid w:val="000A0D24"/>
    <w:rsid w:val="000A13CD"/>
    <w:rsid w:val="000A2269"/>
    <w:rsid w:val="000A4EC1"/>
    <w:rsid w:val="000A6861"/>
    <w:rsid w:val="000A7236"/>
    <w:rsid w:val="000A7DE5"/>
    <w:rsid w:val="000B0F5F"/>
    <w:rsid w:val="000B1186"/>
    <w:rsid w:val="000B2553"/>
    <w:rsid w:val="000B5AC0"/>
    <w:rsid w:val="000B719C"/>
    <w:rsid w:val="000C2187"/>
    <w:rsid w:val="000C3604"/>
    <w:rsid w:val="000D1728"/>
    <w:rsid w:val="000D57F1"/>
    <w:rsid w:val="000D78E3"/>
    <w:rsid w:val="000E0155"/>
    <w:rsid w:val="000E066A"/>
    <w:rsid w:val="000E2360"/>
    <w:rsid w:val="000E3D4C"/>
    <w:rsid w:val="000E7923"/>
    <w:rsid w:val="000F2694"/>
    <w:rsid w:val="000F2B13"/>
    <w:rsid w:val="000F455D"/>
    <w:rsid w:val="000F4850"/>
    <w:rsid w:val="000F5501"/>
    <w:rsid w:val="000F710C"/>
    <w:rsid w:val="001001D5"/>
    <w:rsid w:val="0010034E"/>
    <w:rsid w:val="00100918"/>
    <w:rsid w:val="00101BBB"/>
    <w:rsid w:val="00101C05"/>
    <w:rsid w:val="0010217C"/>
    <w:rsid w:val="00106444"/>
    <w:rsid w:val="0010736B"/>
    <w:rsid w:val="00107D5F"/>
    <w:rsid w:val="00107EE1"/>
    <w:rsid w:val="00110A43"/>
    <w:rsid w:val="001127A9"/>
    <w:rsid w:val="00112C0E"/>
    <w:rsid w:val="00113A7B"/>
    <w:rsid w:val="0011669A"/>
    <w:rsid w:val="001174F7"/>
    <w:rsid w:val="001209D8"/>
    <w:rsid w:val="0012421B"/>
    <w:rsid w:val="00125C79"/>
    <w:rsid w:val="0012608B"/>
    <w:rsid w:val="00130805"/>
    <w:rsid w:val="001310AB"/>
    <w:rsid w:val="00131670"/>
    <w:rsid w:val="0013655C"/>
    <w:rsid w:val="00136EC0"/>
    <w:rsid w:val="001456CC"/>
    <w:rsid w:val="00151204"/>
    <w:rsid w:val="00153758"/>
    <w:rsid w:val="00157C4B"/>
    <w:rsid w:val="00163689"/>
    <w:rsid w:val="00165308"/>
    <w:rsid w:val="001719B4"/>
    <w:rsid w:val="00177F76"/>
    <w:rsid w:val="00181DF5"/>
    <w:rsid w:val="00182B0B"/>
    <w:rsid w:val="00186374"/>
    <w:rsid w:val="001906CB"/>
    <w:rsid w:val="00190A1C"/>
    <w:rsid w:val="001910D5"/>
    <w:rsid w:val="00191225"/>
    <w:rsid w:val="00191BBB"/>
    <w:rsid w:val="00192450"/>
    <w:rsid w:val="0019358C"/>
    <w:rsid w:val="001942C1"/>
    <w:rsid w:val="00195ABE"/>
    <w:rsid w:val="001964EE"/>
    <w:rsid w:val="001970D9"/>
    <w:rsid w:val="001A40B5"/>
    <w:rsid w:val="001A4B6B"/>
    <w:rsid w:val="001A5940"/>
    <w:rsid w:val="001B0C18"/>
    <w:rsid w:val="001B18F3"/>
    <w:rsid w:val="001B21C3"/>
    <w:rsid w:val="001B3223"/>
    <w:rsid w:val="001B5A31"/>
    <w:rsid w:val="001B6E75"/>
    <w:rsid w:val="001B7419"/>
    <w:rsid w:val="001B7CFB"/>
    <w:rsid w:val="001B7EAD"/>
    <w:rsid w:val="001C190A"/>
    <w:rsid w:val="001C2563"/>
    <w:rsid w:val="001C4679"/>
    <w:rsid w:val="001C7018"/>
    <w:rsid w:val="001D00F8"/>
    <w:rsid w:val="001D2EB4"/>
    <w:rsid w:val="001D353B"/>
    <w:rsid w:val="001D3DD0"/>
    <w:rsid w:val="001D4449"/>
    <w:rsid w:val="001D447D"/>
    <w:rsid w:val="001D467F"/>
    <w:rsid w:val="001D5018"/>
    <w:rsid w:val="001D68A8"/>
    <w:rsid w:val="001D73F3"/>
    <w:rsid w:val="001E2D56"/>
    <w:rsid w:val="001E343F"/>
    <w:rsid w:val="001E5C08"/>
    <w:rsid w:val="001E6EFB"/>
    <w:rsid w:val="001E73ED"/>
    <w:rsid w:val="001F21FE"/>
    <w:rsid w:val="001F4F42"/>
    <w:rsid w:val="002029E8"/>
    <w:rsid w:val="00204A60"/>
    <w:rsid w:val="0020541E"/>
    <w:rsid w:val="00211819"/>
    <w:rsid w:val="002124E4"/>
    <w:rsid w:val="0021344B"/>
    <w:rsid w:val="00213F17"/>
    <w:rsid w:val="00217641"/>
    <w:rsid w:val="00220112"/>
    <w:rsid w:val="002205CD"/>
    <w:rsid w:val="00221DF8"/>
    <w:rsid w:val="002221DB"/>
    <w:rsid w:val="002233CD"/>
    <w:rsid w:val="0022377F"/>
    <w:rsid w:val="00223C6F"/>
    <w:rsid w:val="00224C86"/>
    <w:rsid w:val="0022592D"/>
    <w:rsid w:val="0022637A"/>
    <w:rsid w:val="00226A63"/>
    <w:rsid w:val="00234044"/>
    <w:rsid w:val="00240732"/>
    <w:rsid w:val="00240EBD"/>
    <w:rsid w:val="002429E2"/>
    <w:rsid w:val="0024321A"/>
    <w:rsid w:val="00244283"/>
    <w:rsid w:val="002444FD"/>
    <w:rsid w:val="00255F55"/>
    <w:rsid w:val="00260035"/>
    <w:rsid w:val="00261A2B"/>
    <w:rsid w:val="00261C0A"/>
    <w:rsid w:val="002624B7"/>
    <w:rsid w:val="00263688"/>
    <w:rsid w:val="00265EC1"/>
    <w:rsid w:val="00266466"/>
    <w:rsid w:val="002667B9"/>
    <w:rsid w:val="00267ECA"/>
    <w:rsid w:val="00267F56"/>
    <w:rsid w:val="00270DBC"/>
    <w:rsid w:val="00273029"/>
    <w:rsid w:val="00273864"/>
    <w:rsid w:val="00275301"/>
    <w:rsid w:val="0027629B"/>
    <w:rsid w:val="0028004E"/>
    <w:rsid w:val="00287560"/>
    <w:rsid w:val="00293355"/>
    <w:rsid w:val="002A0A01"/>
    <w:rsid w:val="002A14DD"/>
    <w:rsid w:val="002A35C4"/>
    <w:rsid w:val="002A3AEF"/>
    <w:rsid w:val="002A57F5"/>
    <w:rsid w:val="002B2A33"/>
    <w:rsid w:val="002B4CD1"/>
    <w:rsid w:val="002B51C5"/>
    <w:rsid w:val="002B5845"/>
    <w:rsid w:val="002B69BE"/>
    <w:rsid w:val="002C31BC"/>
    <w:rsid w:val="002C7DC1"/>
    <w:rsid w:val="002D0E3C"/>
    <w:rsid w:val="002D2D92"/>
    <w:rsid w:val="002D35F6"/>
    <w:rsid w:val="002D64F4"/>
    <w:rsid w:val="002D70B3"/>
    <w:rsid w:val="002D71F8"/>
    <w:rsid w:val="002E1E2C"/>
    <w:rsid w:val="002E30B5"/>
    <w:rsid w:val="002E3D08"/>
    <w:rsid w:val="002E4AA4"/>
    <w:rsid w:val="002E7379"/>
    <w:rsid w:val="002E7382"/>
    <w:rsid w:val="002E7A52"/>
    <w:rsid w:val="002F061D"/>
    <w:rsid w:val="002F1D84"/>
    <w:rsid w:val="002F3842"/>
    <w:rsid w:val="002F5CE9"/>
    <w:rsid w:val="002F74F1"/>
    <w:rsid w:val="0030000D"/>
    <w:rsid w:val="00301759"/>
    <w:rsid w:val="00304541"/>
    <w:rsid w:val="003056B9"/>
    <w:rsid w:val="003063DC"/>
    <w:rsid w:val="00311364"/>
    <w:rsid w:val="003116CC"/>
    <w:rsid w:val="00315D20"/>
    <w:rsid w:val="00326620"/>
    <w:rsid w:val="00326C01"/>
    <w:rsid w:val="00327434"/>
    <w:rsid w:val="003278D8"/>
    <w:rsid w:val="00337D8B"/>
    <w:rsid w:val="003427E1"/>
    <w:rsid w:val="00343B57"/>
    <w:rsid w:val="003456CC"/>
    <w:rsid w:val="0035056D"/>
    <w:rsid w:val="00350DFA"/>
    <w:rsid w:val="003518CB"/>
    <w:rsid w:val="00354060"/>
    <w:rsid w:val="003557D1"/>
    <w:rsid w:val="0035595A"/>
    <w:rsid w:val="00356D20"/>
    <w:rsid w:val="00360F0B"/>
    <w:rsid w:val="00361E81"/>
    <w:rsid w:val="003620D0"/>
    <w:rsid w:val="00363F27"/>
    <w:rsid w:val="0036582C"/>
    <w:rsid w:val="00365A0C"/>
    <w:rsid w:val="00365CCB"/>
    <w:rsid w:val="00366717"/>
    <w:rsid w:val="003676B6"/>
    <w:rsid w:val="003737DC"/>
    <w:rsid w:val="00375663"/>
    <w:rsid w:val="00380972"/>
    <w:rsid w:val="00380C33"/>
    <w:rsid w:val="00381F0A"/>
    <w:rsid w:val="0038519B"/>
    <w:rsid w:val="00385C4A"/>
    <w:rsid w:val="00390298"/>
    <w:rsid w:val="00390B35"/>
    <w:rsid w:val="003919B3"/>
    <w:rsid w:val="003923E9"/>
    <w:rsid w:val="0039428D"/>
    <w:rsid w:val="003946A7"/>
    <w:rsid w:val="003A03E5"/>
    <w:rsid w:val="003A071E"/>
    <w:rsid w:val="003A37DB"/>
    <w:rsid w:val="003A42CB"/>
    <w:rsid w:val="003A5DD3"/>
    <w:rsid w:val="003A6DF3"/>
    <w:rsid w:val="003A7715"/>
    <w:rsid w:val="003B377C"/>
    <w:rsid w:val="003B4A1C"/>
    <w:rsid w:val="003B551B"/>
    <w:rsid w:val="003B5CA7"/>
    <w:rsid w:val="003B7ED3"/>
    <w:rsid w:val="003C0958"/>
    <w:rsid w:val="003C1E9E"/>
    <w:rsid w:val="003C620E"/>
    <w:rsid w:val="003C7E79"/>
    <w:rsid w:val="003D0B54"/>
    <w:rsid w:val="003D10E4"/>
    <w:rsid w:val="003D1604"/>
    <w:rsid w:val="003D69F0"/>
    <w:rsid w:val="003D6BF5"/>
    <w:rsid w:val="003E1A33"/>
    <w:rsid w:val="003E6D63"/>
    <w:rsid w:val="003E7711"/>
    <w:rsid w:val="003F0C4D"/>
    <w:rsid w:val="003F2011"/>
    <w:rsid w:val="003F453F"/>
    <w:rsid w:val="003F7B7D"/>
    <w:rsid w:val="00401200"/>
    <w:rsid w:val="00402923"/>
    <w:rsid w:val="00404C79"/>
    <w:rsid w:val="00406250"/>
    <w:rsid w:val="00406B92"/>
    <w:rsid w:val="0040764A"/>
    <w:rsid w:val="00410A5E"/>
    <w:rsid w:val="004134CB"/>
    <w:rsid w:val="004159B9"/>
    <w:rsid w:val="00416623"/>
    <w:rsid w:val="004166BC"/>
    <w:rsid w:val="00417BFD"/>
    <w:rsid w:val="004225FC"/>
    <w:rsid w:val="00423E16"/>
    <w:rsid w:val="00425B88"/>
    <w:rsid w:val="00430AA5"/>
    <w:rsid w:val="00431FA8"/>
    <w:rsid w:val="004337FD"/>
    <w:rsid w:val="00440733"/>
    <w:rsid w:val="00440F23"/>
    <w:rsid w:val="00445FCA"/>
    <w:rsid w:val="004466D4"/>
    <w:rsid w:val="0044701F"/>
    <w:rsid w:val="00447B33"/>
    <w:rsid w:val="00450ED7"/>
    <w:rsid w:val="00451010"/>
    <w:rsid w:val="00451116"/>
    <w:rsid w:val="00451D86"/>
    <w:rsid w:val="0045268D"/>
    <w:rsid w:val="00452EE0"/>
    <w:rsid w:val="00454309"/>
    <w:rsid w:val="004546E9"/>
    <w:rsid w:val="00461293"/>
    <w:rsid w:val="004620A0"/>
    <w:rsid w:val="00464F51"/>
    <w:rsid w:val="00465610"/>
    <w:rsid w:val="00466BB1"/>
    <w:rsid w:val="004674C8"/>
    <w:rsid w:val="00471CE0"/>
    <w:rsid w:val="00476FF0"/>
    <w:rsid w:val="00477676"/>
    <w:rsid w:val="00480673"/>
    <w:rsid w:val="004811E7"/>
    <w:rsid w:val="0048369B"/>
    <w:rsid w:val="00484023"/>
    <w:rsid w:val="0048595B"/>
    <w:rsid w:val="00486598"/>
    <w:rsid w:val="00496124"/>
    <w:rsid w:val="00496D82"/>
    <w:rsid w:val="004A026C"/>
    <w:rsid w:val="004A1D3A"/>
    <w:rsid w:val="004A21C2"/>
    <w:rsid w:val="004A24EE"/>
    <w:rsid w:val="004A3866"/>
    <w:rsid w:val="004A4C55"/>
    <w:rsid w:val="004A521D"/>
    <w:rsid w:val="004A599B"/>
    <w:rsid w:val="004A6F7D"/>
    <w:rsid w:val="004A7936"/>
    <w:rsid w:val="004A7E36"/>
    <w:rsid w:val="004B29C5"/>
    <w:rsid w:val="004B2ED0"/>
    <w:rsid w:val="004B5BA3"/>
    <w:rsid w:val="004B5CD6"/>
    <w:rsid w:val="004B61DC"/>
    <w:rsid w:val="004C093D"/>
    <w:rsid w:val="004C104F"/>
    <w:rsid w:val="004C2444"/>
    <w:rsid w:val="004C6C3B"/>
    <w:rsid w:val="004D13AE"/>
    <w:rsid w:val="004D2D9F"/>
    <w:rsid w:val="004D6A8C"/>
    <w:rsid w:val="004D7806"/>
    <w:rsid w:val="004D7B29"/>
    <w:rsid w:val="004E09EB"/>
    <w:rsid w:val="004E4D00"/>
    <w:rsid w:val="004E54C2"/>
    <w:rsid w:val="004E5579"/>
    <w:rsid w:val="004F1A5B"/>
    <w:rsid w:val="004F34AF"/>
    <w:rsid w:val="004F3A50"/>
    <w:rsid w:val="004F47C0"/>
    <w:rsid w:val="005002B0"/>
    <w:rsid w:val="00500736"/>
    <w:rsid w:val="005012EE"/>
    <w:rsid w:val="005026FF"/>
    <w:rsid w:val="0050427B"/>
    <w:rsid w:val="00505ED8"/>
    <w:rsid w:val="00507C52"/>
    <w:rsid w:val="00511E63"/>
    <w:rsid w:val="00513741"/>
    <w:rsid w:val="005143A7"/>
    <w:rsid w:val="00514A9A"/>
    <w:rsid w:val="00516C21"/>
    <w:rsid w:val="00517046"/>
    <w:rsid w:val="0051716A"/>
    <w:rsid w:val="00522B9A"/>
    <w:rsid w:val="005245DA"/>
    <w:rsid w:val="00526F80"/>
    <w:rsid w:val="00527151"/>
    <w:rsid w:val="005326B5"/>
    <w:rsid w:val="00532BDC"/>
    <w:rsid w:val="00533CF2"/>
    <w:rsid w:val="00533D8D"/>
    <w:rsid w:val="00535018"/>
    <w:rsid w:val="005358D2"/>
    <w:rsid w:val="00536CD1"/>
    <w:rsid w:val="0053714B"/>
    <w:rsid w:val="00537EDC"/>
    <w:rsid w:val="005425AD"/>
    <w:rsid w:val="00545164"/>
    <w:rsid w:val="00550859"/>
    <w:rsid w:val="005537D1"/>
    <w:rsid w:val="00553C22"/>
    <w:rsid w:val="005540A7"/>
    <w:rsid w:val="00554552"/>
    <w:rsid w:val="00555703"/>
    <w:rsid w:val="00556907"/>
    <w:rsid w:val="00556DAB"/>
    <w:rsid w:val="005574B1"/>
    <w:rsid w:val="005604A3"/>
    <w:rsid w:val="00560B3B"/>
    <w:rsid w:val="00560C95"/>
    <w:rsid w:val="005617DD"/>
    <w:rsid w:val="005629FA"/>
    <w:rsid w:val="00562C64"/>
    <w:rsid w:val="00562E5E"/>
    <w:rsid w:val="00563A16"/>
    <w:rsid w:val="00564695"/>
    <w:rsid w:val="00565289"/>
    <w:rsid w:val="005657EE"/>
    <w:rsid w:val="00566853"/>
    <w:rsid w:val="00566AEA"/>
    <w:rsid w:val="005675E1"/>
    <w:rsid w:val="00567BE7"/>
    <w:rsid w:val="005707E3"/>
    <w:rsid w:val="00573CBC"/>
    <w:rsid w:val="00575253"/>
    <w:rsid w:val="0057613F"/>
    <w:rsid w:val="005777FA"/>
    <w:rsid w:val="00580EAD"/>
    <w:rsid w:val="00581634"/>
    <w:rsid w:val="00581987"/>
    <w:rsid w:val="00581D74"/>
    <w:rsid w:val="0058318A"/>
    <w:rsid w:val="00583AD4"/>
    <w:rsid w:val="005859B4"/>
    <w:rsid w:val="00585A8C"/>
    <w:rsid w:val="00587607"/>
    <w:rsid w:val="0059213F"/>
    <w:rsid w:val="00597898"/>
    <w:rsid w:val="00597EAC"/>
    <w:rsid w:val="005A57F1"/>
    <w:rsid w:val="005A751F"/>
    <w:rsid w:val="005A7805"/>
    <w:rsid w:val="005A7A7B"/>
    <w:rsid w:val="005B1BBD"/>
    <w:rsid w:val="005B58F5"/>
    <w:rsid w:val="005C3CAA"/>
    <w:rsid w:val="005C5363"/>
    <w:rsid w:val="005C5E7C"/>
    <w:rsid w:val="005C5F6A"/>
    <w:rsid w:val="005D1338"/>
    <w:rsid w:val="005D444F"/>
    <w:rsid w:val="005D5333"/>
    <w:rsid w:val="005D5BE2"/>
    <w:rsid w:val="005D62AE"/>
    <w:rsid w:val="005D6C04"/>
    <w:rsid w:val="005D6DEE"/>
    <w:rsid w:val="005D7AF1"/>
    <w:rsid w:val="005E01AB"/>
    <w:rsid w:val="005E0E14"/>
    <w:rsid w:val="005E126F"/>
    <w:rsid w:val="005E2079"/>
    <w:rsid w:val="005E3745"/>
    <w:rsid w:val="005E5C5F"/>
    <w:rsid w:val="005E5D20"/>
    <w:rsid w:val="005E5D80"/>
    <w:rsid w:val="005E7B67"/>
    <w:rsid w:val="005F56ED"/>
    <w:rsid w:val="005F773E"/>
    <w:rsid w:val="00600D81"/>
    <w:rsid w:val="00601124"/>
    <w:rsid w:val="00604AD1"/>
    <w:rsid w:val="00606CB2"/>
    <w:rsid w:val="00610170"/>
    <w:rsid w:val="006111A9"/>
    <w:rsid w:val="0061595C"/>
    <w:rsid w:val="006200E9"/>
    <w:rsid w:val="006200F7"/>
    <w:rsid w:val="00624659"/>
    <w:rsid w:val="00624890"/>
    <w:rsid w:val="00626E55"/>
    <w:rsid w:val="006311D8"/>
    <w:rsid w:val="00631751"/>
    <w:rsid w:val="0063232B"/>
    <w:rsid w:val="00632536"/>
    <w:rsid w:val="006335BF"/>
    <w:rsid w:val="0063550B"/>
    <w:rsid w:val="006373DC"/>
    <w:rsid w:val="006404EC"/>
    <w:rsid w:val="00641153"/>
    <w:rsid w:val="00642930"/>
    <w:rsid w:val="006471A3"/>
    <w:rsid w:val="006502D0"/>
    <w:rsid w:val="00651765"/>
    <w:rsid w:val="00651BF0"/>
    <w:rsid w:val="00652045"/>
    <w:rsid w:val="00653CA7"/>
    <w:rsid w:val="00656D40"/>
    <w:rsid w:val="00661896"/>
    <w:rsid w:val="00661D18"/>
    <w:rsid w:val="0066345C"/>
    <w:rsid w:val="00665FCC"/>
    <w:rsid w:val="0067023B"/>
    <w:rsid w:val="00674545"/>
    <w:rsid w:val="00674E38"/>
    <w:rsid w:val="0067547C"/>
    <w:rsid w:val="006758A6"/>
    <w:rsid w:val="00677228"/>
    <w:rsid w:val="006870DC"/>
    <w:rsid w:val="00687A03"/>
    <w:rsid w:val="00687D41"/>
    <w:rsid w:val="00687DC2"/>
    <w:rsid w:val="00690EB9"/>
    <w:rsid w:val="006924B6"/>
    <w:rsid w:val="00694482"/>
    <w:rsid w:val="00696BE1"/>
    <w:rsid w:val="00697A12"/>
    <w:rsid w:val="00697F15"/>
    <w:rsid w:val="006A3CF4"/>
    <w:rsid w:val="006A45E3"/>
    <w:rsid w:val="006A47A0"/>
    <w:rsid w:val="006A4C69"/>
    <w:rsid w:val="006A7433"/>
    <w:rsid w:val="006B0773"/>
    <w:rsid w:val="006B0FF1"/>
    <w:rsid w:val="006B1FEB"/>
    <w:rsid w:val="006B2C69"/>
    <w:rsid w:val="006B4332"/>
    <w:rsid w:val="006B4557"/>
    <w:rsid w:val="006B7153"/>
    <w:rsid w:val="006B7D8E"/>
    <w:rsid w:val="006C15AE"/>
    <w:rsid w:val="006C415E"/>
    <w:rsid w:val="006C4A94"/>
    <w:rsid w:val="006D1AAB"/>
    <w:rsid w:val="006D25A7"/>
    <w:rsid w:val="006D36F1"/>
    <w:rsid w:val="006D490C"/>
    <w:rsid w:val="006D6D3F"/>
    <w:rsid w:val="006E0BC0"/>
    <w:rsid w:val="006E2BA9"/>
    <w:rsid w:val="006E5FBC"/>
    <w:rsid w:val="006F1485"/>
    <w:rsid w:val="006F3B95"/>
    <w:rsid w:val="006F7156"/>
    <w:rsid w:val="007007E5"/>
    <w:rsid w:val="00701AA9"/>
    <w:rsid w:val="00703447"/>
    <w:rsid w:val="00704094"/>
    <w:rsid w:val="007067E8"/>
    <w:rsid w:val="00706D33"/>
    <w:rsid w:val="00711300"/>
    <w:rsid w:val="00712ED0"/>
    <w:rsid w:val="0071535A"/>
    <w:rsid w:val="00716991"/>
    <w:rsid w:val="00717D32"/>
    <w:rsid w:val="007211DF"/>
    <w:rsid w:val="00721418"/>
    <w:rsid w:val="007217A4"/>
    <w:rsid w:val="00725761"/>
    <w:rsid w:val="0072623B"/>
    <w:rsid w:val="0073100B"/>
    <w:rsid w:val="00733C79"/>
    <w:rsid w:val="00733E7C"/>
    <w:rsid w:val="00736723"/>
    <w:rsid w:val="00740E9A"/>
    <w:rsid w:val="00742332"/>
    <w:rsid w:val="0074246B"/>
    <w:rsid w:val="007510F7"/>
    <w:rsid w:val="007521A3"/>
    <w:rsid w:val="007539A6"/>
    <w:rsid w:val="007551A0"/>
    <w:rsid w:val="007574C6"/>
    <w:rsid w:val="00760A64"/>
    <w:rsid w:val="00761874"/>
    <w:rsid w:val="007654FC"/>
    <w:rsid w:val="00765895"/>
    <w:rsid w:val="00767FF5"/>
    <w:rsid w:val="007711C5"/>
    <w:rsid w:val="00775250"/>
    <w:rsid w:val="00775DA2"/>
    <w:rsid w:val="00777713"/>
    <w:rsid w:val="00777B7B"/>
    <w:rsid w:val="007826A9"/>
    <w:rsid w:val="00784E47"/>
    <w:rsid w:val="00785EEE"/>
    <w:rsid w:val="00791EBF"/>
    <w:rsid w:val="00793495"/>
    <w:rsid w:val="00793C6A"/>
    <w:rsid w:val="007952EE"/>
    <w:rsid w:val="00796AB5"/>
    <w:rsid w:val="00797E26"/>
    <w:rsid w:val="007A1744"/>
    <w:rsid w:val="007A2483"/>
    <w:rsid w:val="007A2F90"/>
    <w:rsid w:val="007A50B6"/>
    <w:rsid w:val="007A5A5F"/>
    <w:rsid w:val="007B3BAF"/>
    <w:rsid w:val="007B42D3"/>
    <w:rsid w:val="007C180B"/>
    <w:rsid w:val="007C4FE8"/>
    <w:rsid w:val="007D302A"/>
    <w:rsid w:val="007D3391"/>
    <w:rsid w:val="007D51D4"/>
    <w:rsid w:val="007D6DFD"/>
    <w:rsid w:val="007D78E8"/>
    <w:rsid w:val="007D7CE0"/>
    <w:rsid w:val="007E2F97"/>
    <w:rsid w:val="007E5677"/>
    <w:rsid w:val="007F03A9"/>
    <w:rsid w:val="007F03FF"/>
    <w:rsid w:val="007F1DA0"/>
    <w:rsid w:val="007F1F08"/>
    <w:rsid w:val="007F27B4"/>
    <w:rsid w:val="007F383E"/>
    <w:rsid w:val="007F5038"/>
    <w:rsid w:val="00800871"/>
    <w:rsid w:val="00801422"/>
    <w:rsid w:val="0080161B"/>
    <w:rsid w:val="008029AB"/>
    <w:rsid w:val="0080763C"/>
    <w:rsid w:val="008102FF"/>
    <w:rsid w:val="008111C9"/>
    <w:rsid w:val="0081310A"/>
    <w:rsid w:val="00813347"/>
    <w:rsid w:val="008144F7"/>
    <w:rsid w:val="0081482B"/>
    <w:rsid w:val="008161D9"/>
    <w:rsid w:val="008258FC"/>
    <w:rsid w:val="00827865"/>
    <w:rsid w:val="00827A09"/>
    <w:rsid w:val="008318D8"/>
    <w:rsid w:val="0083196D"/>
    <w:rsid w:val="00832907"/>
    <w:rsid w:val="00832B47"/>
    <w:rsid w:val="00833FA4"/>
    <w:rsid w:val="00834294"/>
    <w:rsid w:val="00834530"/>
    <w:rsid w:val="00834DC0"/>
    <w:rsid w:val="008373C1"/>
    <w:rsid w:val="00840650"/>
    <w:rsid w:val="0084391E"/>
    <w:rsid w:val="00843A87"/>
    <w:rsid w:val="008443EF"/>
    <w:rsid w:val="0084535C"/>
    <w:rsid w:val="00846093"/>
    <w:rsid w:val="008465E2"/>
    <w:rsid w:val="00847619"/>
    <w:rsid w:val="008478D4"/>
    <w:rsid w:val="00851636"/>
    <w:rsid w:val="0085406D"/>
    <w:rsid w:val="008547DC"/>
    <w:rsid w:val="00855AAB"/>
    <w:rsid w:val="00856D1B"/>
    <w:rsid w:val="00857063"/>
    <w:rsid w:val="00862BB3"/>
    <w:rsid w:val="008634A8"/>
    <w:rsid w:val="00863CEE"/>
    <w:rsid w:val="008640AD"/>
    <w:rsid w:val="00865DED"/>
    <w:rsid w:val="00867120"/>
    <w:rsid w:val="00867BAB"/>
    <w:rsid w:val="008700E9"/>
    <w:rsid w:val="00872040"/>
    <w:rsid w:val="00874AA1"/>
    <w:rsid w:val="00875CF9"/>
    <w:rsid w:val="0087680E"/>
    <w:rsid w:val="00881D06"/>
    <w:rsid w:val="00882F9B"/>
    <w:rsid w:val="008832E5"/>
    <w:rsid w:val="00885DB2"/>
    <w:rsid w:val="00885FBC"/>
    <w:rsid w:val="0088610C"/>
    <w:rsid w:val="00886110"/>
    <w:rsid w:val="00887A92"/>
    <w:rsid w:val="00890F41"/>
    <w:rsid w:val="00891801"/>
    <w:rsid w:val="00891A99"/>
    <w:rsid w:val="008929AA"/>
    <w:rsid w:val="00894FBC"/>
    <w:rsid w:val="00896474"/>
    <w:rsid w:val="0089648A"/>
    <w:rsid w:val="008A05F7"/>
    <w:rsid w:val="008A1AE1"/>
    <w:rsid w:val="008A2512"/>
    <w:rsid w:val="008A2FA2"/>
    <w:rsid w:val="008A35EA"/>
    <w:rsid w:val="008A53FC"/>
    <w:rsid w:val="008A723E"/>
    <w:rsid w:val="008B3442"/>
    <w:rsid w:val="008B3C46"/>
    <w:rsid w:val="008B49F3"/>
    <w:rsid w:val="008B4CB7"/>
    <w:rsid w:val="008B5170"/>
    <w:rsid w:val="008B7B55"/>
    <w:rsid w:val="008C1CFD"/>
    <w:rsid w:val="008C4411"/>
    <w:rsid w:val="008C4A8B"/>
    <w:rsid w:val="008C5A38"/>
    <w:rsid w:val="008C7301"/>
    <w:rsid w:val="008D0924"/>
    <w:rsid w:val="008D13D1"/>
    <w:rsid w:val="008D4814"/>
    <w:rsid w:val="008D484A"/>
    <w:rsid w:val="008D5869"/>
    <w:rsid w:val="008D7399"/>
    <w:rsid w:val="008E04D1"/>
    <w:rsid w:val="008E0EC8"/>
    <w:rsid w:val="008E1A83"/>
    <w:rsid w:val="008E1DFF"/>
    <w:rsid w:val="008E24CA"/>
    <w:rsid w:val="008E417B"/>
    <w:rsid w:val="008E4825"/>
    <w:rsid w:val="008E65B3"/>
    <w:rsid w:val="008E7E5E"/>
    <w:rsid w:val="008F0DFE"/>
    <w:rsid w:val="008F1C58"/>
    <w:rsid w:val="008F2E17"/>
    <w:rsid w:val="008F587D"/>
    <w:rsid w:val="008F65A8"/>
    <w:rsid w:val="00905953"/>
    <w:rsid w:val="00906607"/>
    <w:rsid w:val="00906A72"/>
    <w:rsid w:val="00911CFE"/>
    <w:rsid w:val="00913F32"/>
    <w:rsid w:val="00914EB3"/>
    <w:rsid w:val="00915708"/>
    <w:rsid w:val="00921C3B"/>
    <w:rsid w:val="00921E9E"/>
    <w:rsid w:val="00922BD1"/>
    <w:rsid w:val="00926885"/>
    <w:rsid w:val="00927953"/>
    <w:rsid w:val="00927A6E"/>
    <w:rsid w:val="00930E0C"/>
    <w:rsid w:val="009322B7"/>
    <w:rsid w:val="00932EED"/>
    <w:rsid w:val="00935506"/>
    <w:rsid w:val="00935D70"/>
    <w:rsid w:val="00936929"/>
    <w:rsid w:val="00937142"/>
    <w:rsid w:val="0094102C"/>
    <w:rsid w:val="009458BD"/>
    <w:rsid w:val="00946633"/>
    <w:rsid w:val="00947FDB"/>
    <w:rsid w:val="00951625"/>
    <w:rsid w:val="0095162F"/>
    <w:rsid w:val="009529B2"/>
    <w:rsid w:val="00952EDE"/>
    <w:rsid w:val="0095487B"/>
    <w:rsid w:val="009549D6"/>
    <w:rsid w:val="00957C16"/>
    <w:rsid w:val="009600B4"/>
    <w:rsid w:val="009617DC"/>
    <w:rsid w:val="00962B5E"/>
    <w:rsid w:val="009736C7"/>
    <w:rsid w:val="00977A59"/>
    <w:rsid w:val="009801CB"/>
    <w:rsid w:val="009819CC"/>
    <w:rsid w:val="0098358C"/>
    <w:rsid w:val="00983AC9"/>
    <w:rsid w:val="00985599"/>
    <w:rsid w:val="00985C28"/>
    <w:rsid w:val="00986494"/>
    <w:rsid w:val="00987292"/>
    <w:rsid w:val="0099297A"/>
    <w:rsid w:val="0099298E"/>
    <w:rsid w:val="00992B60"/>
    <w:rsid w:val="00993127"/>
    <w:rsid w:val="0099747D"/>
    <w:rsid w:val="009A0BE0"/>
    <w:rsid w:val="009A2E4E"/>
    <w:rsid w:val="009A3C2B"/>
    <w:rsid w:val="009A3CC0"/>
    <w:rsid w:val="009A4D27"/>
    <w:rsid w:val="009A58E1"/>
    <w:rsid w:val="009A67FB"/>
    <w:rsid w:val="009B03BB"/>
    <w:rsid w:val="009B3B80"/>
    <w:rsid w:val="009B4374"/>
    <w:rsid w:val="009B50F9"/>
    <w:rsid w:val="009B5B40"/>
    <w:rsid w:val="009B6042"/>
    <w:rsid w:val="009C2F2A"/>
    <w:rsid w:val="009C47ED"/>
    <w:rsid w:val="009C7B68"/>
    <w:rsid w:val="009D1ADA"/>
    <w:rsid w:val="009D28F4"/>
    <w:rsid w:val="009D472C"/>
    <w:rsid w:val="009D75D2"/>
    <w:rsid w:val="009E10A9"/>
    <w:rsid w:val="009E450C"/>
    <w:rsid w:val="009E4E6C"/>
    <w:rsid w:val="009E5302"/>
    <w:rsid w:val="009E626F"/>
    <w:rsid w:val="009F106B"/>
    <w:rsid w:val="009F2955"/>
    <w:rsid w:val="009F296E"/>
    <w:rsid w:val="009F3A91"/>
    <w:rsid w:val="009F73DA"/>
    <w:rsid w:val="009F76E1"/>
    <w:rsid w:val="009F7C44"/>
    <w:rsid w:val="009F7D96"/>
    <w:rsid w:val="00A0097F"/>
    <w:rsid w:val="00A031D3"/>
    <w:rsid w:val="00A04325"/>
    <w:rsid w:val="00A045F6"/>
    <w:rsid w:val="00A0598B"/>
    <w:rsid w:val="00A14466"/>
    <w:rsid w:val="00A17917"/>
    <w:rsid w:val="00A2237F"/>
    <w:rsid w:val="00A228A8"/>
    <w:rsid w:val="00A23356"/>
    <w:rsid w:val="00A241B0"/>
    <w:rsid w:val="00A25A94"/>
    <w:rsid w:val="00A25BB7"/>
    <w:rsid w:val="00A26F79"/>
    <w:rsid w:val="00A3067F"/>
    <w:rsid w:val="00A311A5"/>
    <w:rsid w:val="00A313FF"/>
    <w:rsid w:val="00A31DEC"/>
    <w:rsid w:val="00A31F22"/>
    <w:rsid w:val="00A330CB"/>
    <w:rsid w:val="00A349D9"/>
    <w:rsid w:val="00A40126"/>
    <w:rsid w:val="00A41AFF"/>
    <w:rsid w:val="00A41D7D"/>
    <w:rsid w:val="00A44A37"/>
    <w:rsid w:val="00A44E6F"/>
    <w:rsid w:val="00A45111"/>
    <w:rsid w:val="00A513F3"/>
    <w:rsid w:val="00A5497C"/>
    <w:rsid w:val="00A560E1"/>
    <w:rsid w:val="00A57B3E"/>
    <w:rsid w:val="00A628F7"/>
    <w:rsid w:val="00A632C6"/>
    <w:rsid w:val="00A6351B"/>
    <w:rsid w:val="00A635CC"/>
    <w:rsid w:val="00A64360"/>
    <w:rsid w:val="00A65A6D"/>
    <w:rsid w:val="00A662E4"/>
    <w:rsid w:val="00A67D2A"/>
    <w:rsid w:val="00A70247"/>
    <w:rsid w:val="00A708A6"/>
    <w:rsid w:val="00A712C4"/>
    <w:rsid w:val="00A72293"/>
    <w:rsid w:val="00A73E06"/>
    <w:rsid w:val="00A761A2"/>
    <w:rsid w:val="00A7791C"/>
    <w:rsid w:val="00A81095"/>
    <w:rsid w:val="00A834B2"/>
    <w:rsid w:val="00A84B60"/>
    <w:rsid w:val="00A85CB7"/>
    <w:rsid w:val="00A86C8A"/>
    <w:rsid w:val="00A91E37"/>
    <w:rsid w:val="00A930B8"/>
    <w:rsid w:val="00AA003B"/>
    <w:rsid w:val="00AA21E9"/>
    <w:rsid w:val="00AA24BD"/>
    <w:rsid w:val="00AA2DF1"/>
    <w:rsid w:val="00AA3163"/>
    <w:rsid w:val="00AA38A3"/>
    <w:rsid w:val="00AA627A"/>
    <w:rsid w:val="00AA6CA5"/>
    <w:rsid w:val="00AA74BC"/>
    <w:rsid w:val="00AB29F5"/>
    <w:rsid w:val="00AB5C9F"/>
    <w:rsid w:val="00AB6A22"/>
    <w:rsid w:val="00AB7F64"/>
    <w:rsid w:val="00AC0246"/>
    <w:rsid w:val="00AC25E5"/>
    <w:rsid w:val="00AC51C1"/>
    <w:rsid w:val="00AC56AD"/>
    <w:rsid w:val="00AD376A"/>
    <w:rsid w:val="00AD5185"/>
    <w:rsid w:val="00AD6320"/>
    <w:rsid w:val="00AD7644"/>
    <w:rsid w:val="00AE39CE"/>
    <w:rsid w:val="00AE3E47"/>
    <w:rsid w:val="00AE4562"/>
    <w:rsid w:val="00AE466B"/>
    <w:rsid w:val="00AE60D5"/>
    <w:rsid w:val="00AE6DF5"/>
    <w:rsid w:val="00AF1AA8"/>
    <w:rsid w:val="00AF1B7A"/>
    <w:rsid w:val="00AF286D"/>
    <w:rsid w:val="00AF399D"/>
    <w:rsid w:val="00AF7FF3"/>
    <w:rsid w:val="00B0033A"/>
    <w:rsid w:val="00B02680"/>
    <w:rsid w:val="00B02947"/>
    <w:rsid w:val="00B03ACA"/>
    <w:rsid w:val="00B03D6E"/>
    <w:rsid w:val="00B0679C"/>
    <w:rsid w:val="00B100E7"/>
    <w:rsid w:val="00B13656"/>
    <w:rsid w:val="00B1486E"/>
    <w:rsid w:val="00B14EC8"/>
    <w:rsid w:val="00B17714"/>
    <w:rsid w:val="00B25929"/>
    <w:rsid w:val="00B27A67"/>
    <w:rsid w:val="00B304AB"/>
    <w:rsid w:val="00B3162D"/>
    <w:rsid w:val="00B3208E"/>
    <w:rsid w:val="00B32210"/>
    <w:rsid w:val="00B33183"/>
    <w:rsid w:val="00B36743"/>
    <w:rsid w:val="00B373AF"/>
    <w:rsid w:val="00B407A3"/>
    <w:rsid w:val="00B417D7"/>
    <w:rsid w:val="00B450F6"/>
    <w:rsid w:val="00B46E65"/>
    <w:rsid w:val="00B4714E"/>
    <w:rsid w:val="00B473E4"/>
    <w:rsid w:val="00B475F0"/>
    <w:rsid w:val="00B50523"/>
    <w:rsid w:val="00B5337D"/>
    <w:rsid w:val="00B53BD1"/>
    <w:rsid w:val="00B55AD7"/>
    <w:rsid w:val="00B55C15"/>
    <w:rsid w:val="00B56A96"/>
    <w:rsid w:val="00B57186"/>
    <w:rsid w:val="00B614A5"/>
    <w:rsid w:val="00B61CE3"/>
    <w:rsid w:val="00B6448D"/>
    <w:rsid w:val="00B6474E"/>
    <w:rsid w:val="00B657A2"/>
    <w:rsid w:val="00B664B1"/>
    <w:rsid w:val="00B66B86"/>
    <w:rsid w:val="00B67598"/>
    <w:rsid w:val="00B715FB"/>
    <w:rsid w:val="00B71D94"/>
    <w:rsid w:val="00B729B9"/>
    <w:rsid w:val="00B73D10"/>
    <w:rsid w:val="00B75E64"/>
    <w:rsid w:val="00B76645"/>
    <w:rsid w:val="00B7673B"/>
    <w:rsid w:val="00B773E1"/>
    <w:rsid w:val="00B82D67"/>
    <w:rsid w:val="00B86273"/>
    <w:rsid w:val="00B87F36"/>
    <w:rsid w:val="00B90AF2"/>
    <w:rsid w:val="00B93148"/>
    <w:rsid w:val="00B95268"/>
    <w:rsid w:val="00B95926"/>
    <w:rsid w:val="00BA41F9"/>
    <w:rsid w:val="00BA54B0"/>
    <w:rsid w:val="00BA5E06"/>
    <w:rsid w:val="00BA64EF"/>
    <w:rsid w:val="00BA6764"/>
    <w:rsid w:val="00BB1B5D"/>
    <w:rsid w:val="00BB1C60"/>
    <w:rsid w:val="00BB2DDC"/>
    <w:rsid w:val="00BB4781"/>
    <w:rsid w:val="00BB55FE"/>
    <w:rsid w:val="00BC2DCE"/>
    <w:rsid w:val="00BC57F6"/>
    <w:rsid w:val="00BD03EF"/>
    <w:rsid w:val="00BD06D9"/>
    <w:rsid w:val="00BD692C"/>
    <w:rsid w:val="00BE1FF5"/>
    <w:rsid w:val="00BE21E7"/>
    <w:rsid w:val="00BE3D46"/>
    <w:rsid w:val="00BE4930"/>
    <w:rsid w:val="00BF28E5"/>
    <w:rsid w:val="00BF60C7"/>
    <w:rsid w:val="00BF687C"/>
    <w:rsid w:val="00BF76B3"/>
    <w:rsid w:val="00C002A2"/>
    <w:rsid w:val="00C03376"/>
    <w:rsid w:val="00C07037"/>
    <w:rsid w:val="00C11639"/>
    <w:rsid w:val="00C21B01"/>
    <w:rsid w:val="00C21BCF"/>
    <w:rsid w:val="00C26DC7"/>
    <w:rsid w:val="00C27BBC"/>
    <w:rsid w:val="00C303EF"/>
    <w:rsid w:val="00C30DF2"/>
    <w:rsid w:val="00C32267"/>
    <w:rsid w:val="00C32BD8"/>
    <w:rsid w:val="00C349E7"/>
    <w:rsid w:val="00C36B0E"/>
    <w:rsid w:val="00C36B3C"/>
    <w:rsid w:val="00C403DF"/>
    <w:rsid w:val="00C44292"/>
    <w:rsid w:val="00C45915"/>
    <w:rsid w:val="00C45EC3"/>
    <w:rsid w:val="00C47443"/>
    <w:rsid w:val="00C51010"/>
    <w:rsid w:val="00C5214C"/>
    <w:rsid w:val="00C528B1"/>
    <w:rsid w:val="00C5546D"/>
    <w:rsid w:val="00C562C3"/>
    <w:rsid w:val="00C60EDC"/>
    <w:rsid w:val="00C63F3A"/>
    <w:rsid w:val="00C671A7"/>
    <w:rsid w:val="00C70F03"/>
    <w:rsid w:val="00C72801"/>
    <w:rsid w:val="00C73BDF"/>
    <w:rsid w:val="00C73ED8"/>
    <w:rsid w:val="00C74CFE"/>
    <w:rsid w:val="00C757D4"/>
    <w:rsid w:val="00C77E16"/>
    <w:rsid w:val="00C80B8B"/>
    <w:rsid w:val="00C82193"/>
    <w:rsid w:val="00C82C28"/>
    <w:rsid w:val="00C83292"/>
    <w:rsid w:val="00C84CEF"/>
    <w:rsid w:val="00C8592F"/>
    <w:rsid w:val="00C859C4"/>
    <w:rsid w:val="00C87374"/>
    <w:rsid w:val="00C87EDD"/>
    <w:rsid w:val="00C91152"/>
    <w:rsid w:val="00C9143B"/>
    <w:rsid w:val="00C914A4"/>
    <w:rsid w:val="00C922C9"/>
    <w:rsid w:val="00C94B15"/>
    <w:rsid w:val="00C94D9C"/>
    <w:rsid w:val="00C96681"/>
    <w:rsid w:val="00C976BA"/>
    <w:rsid w:val="00CA0287"/>
    <w:rsid w:val="00CA153A"/>
    <w:rsid w:val="00CA1B6B"/>
    <w:rsid w:val="00CA235F"/>
    <w:rsid w:val="00CA3F55"/>
    <w:rsid w:val="00CA429F"/>
    <w:rsid w:val="00CA57B3"/>
    <w:rsid w:val="00CA5DCC"/>
    <w:rsid w:val="00CB660B"/>
    <w:rsid w:val="00CB6D3F"/>
    <w:rsid w:val="00CB6EB3"/>
    <w:rsid w:val="00CB7DD5"/>
    <w:rsid w:val="00CC0D10"/>
    <w:rsid w:val="00CC28BE"/>
    <w:rsid w:val="00CC4315"/>
    <w:rsid w:val="00CC4DF3"/>
    <w:rsid w:val="00CC5670"/>
    <w:rsid w:val="00CC70F9"/>
    <w:rsid w:val="00CD027E"/>
    <w:rsid w:val="00CD0604"/>
    <w:rsid w:val="00CD4711"/>
    <w:rsid w:val="00CD4AC0"/>
    <w:rsid w:val="00CD5AF9"/>
    <w:rsid w:val="00CD5BD5"/>
    <w:rsid w:val="00CD6E4E"/>
    <w:rsid w:val="00CD6FF5"/>
    <w:rsid w:val="00CE0391"/>
    <w:rsid w:val="00CE0FCA"/>
    <w:rsid w:val="00CE2854"/>
    <w:rsid w:val="00CE408A"/>
    <w:rsid w:val="00CE5259"/>
    <w:rsid w:val="00CE559E"/>
    <w:rsid w:val="00CE560A"/>
    <w:rsid w:val="00CE7E27"/>
    <w:rsid w:val="00CF202B"/>
    <w:rsid w:val="00CF2837"/>
    <w:rsid w:val="00CF387C"/>
    <w:rsid w:val="00CF44A4"/>
    <w:rsid w:val="00D01740"/>
    <w:rsid w:val="00D0774D"/>
    <w:rsid w:val="00D116E7"/>
    <w:rsid w:val="00D12D06"/>
    <w:rsid w:val="00D1370D"/>
    <w:rsid w:val="00D1488F"/>
    <w:rsid w:val="00D14C60"/>
    <w:rsid w:val="00D17FA7"/>
    <w:rsid w:val="00D21559"/>
    <w:rsid w:val="00D26FAF"/>
    <w:rsid w:val="00D30417"/>
    <w:rsid w:val="00D32A30"/>
    <w:rsid w:val="00D33554"/>
    <w:rsid w:val="00D34ED7"/>
    <w:rsid w:val="00D36BCD"/>
    <w:rsid w:val="00D36FBC"/>
    <w:rsid w:val="00D431AC"/>
    <w:rsid w:val="00D437AB"/>
    <w:rsid w:val="00D437FD"/>
    <w:rsid w:val="00D47C9C"/>
    <w:rsid w:val="00D47F69"/>
    <w:rsid w:val="00D501C9"/>
    <w:rsid w:val="00D51B7D"/>
    <w:rsid w:val="00D567B2"/>
    <w:rsid w:val="00D60F11"/>
    <w:rsid w:val="00D66006"/>
    <w:rsid w:val="00D70B1F"/>
    <w:rsid w:val="00D73751"/>
    <w:rsid w:val="00D764D2"/>
    <w:rsid w:val="00D7790D"/>
    <w:rsid w:val="00D80509"/>
    <w:rsid w:val="00D84092"/>
    <w:rsid w:val="00D858E8"/>
    <w:rsid w:val="00D86D26"/>
    <w:rsid w:val="00D876D1"/>
    <w:rsid w:val="00D87C37"/>
    <w:rsid w:val="00D90028"/>
    <w:rsid w:val="00D93CFF"/>
    <w:rsid w:val="00D93F9A"/>
    <w:rsid w:val="00D96A0B"/>
    <w:rsid w:val="00D96A17"/>
    <w:rsid w:val="00D96A36"/>
    <w:rsid w:val="00D96C7B"/>
    <w:rsid w:val="00DA36D9"/>
    <w:rsid w:val="00DB1A6B"/>
    <w:rsid w:val="00DB4CAA"/>
    <w:rsid w:val="00DB6C50"/>
    <w:rsid w:val="00DB7831"/>
    <w:rsid w:val="00DC0563"/>
    <w:rsid w:val="00DC31A8"/>
    <w:rsid w:val="00DC5DA5"/>
    <w:rsid w:val="00DC6007"/>
    <w:rsid w:val="00DC75A4"/>
    <w:rsid w:val="00DC7A44"/>
    <w:rsid w:val="00DD0BDF"/>
    <w:rsid w:val="00DD1352"/>
    <w:rsid w:val="00DD63C6"/>
    <w:rsid w:val="00DD7F51"/>
    <w:rsid w:val="00DE0E15"/>
    <w:rsid w:val="00DE1C36"/>
    <w:rsid w:val="00DE1F52"/>
    <w:rsid w:val="00DE47D6"/>
    <w:rsid w:val="00DE4BA3"/>
    <w:rsid w:val="00DE6194"/>
    <w:rsid w:val="00DE6287"/>
    <w:rsid w:val="00DE74DE"/>
    <w:rsid w:val="00DF0649"/>
    <w:rsid w:val="00DF1459"/>
    <w:rsid w:val="00DF18E2"/>
    <w:rsid w:val="00DF1A24"/>
    <w:rsid w:val="00DF4E91"/>
    <w:rsid w:val="00DF51E5"/>
    <w:rsid w:val="00DF5B45"/>
    <w:rsid w:val="00DF66B6"/>
    <w:rsid w:val="00DF7C75"/>
    <w:rsid w:val="00E00BA0"/>
    <w:rsid w:val="00E0120E"/>
    <w:rsid w:val="00E06F09"/>
    <w:rsid w:val="00E06F92"/>
    <w:rsid w:val="00E11D6B"/>
    <w:rsid w:val="00E14C56"/>
    <w:rsid w:val="00E172E0"/>
    <w:rsid w:val="00E1751C"/>
    <w:rsid w:val="00E20899"/>
    <w:rsid w:val="00E219CE"/>
    <w:rsid w:val="00E22979"/>
    <w:rsid w:val="00E2473E"/>
    <w:rsid w:val="00E26580"/>
    <w:rsid w:val="00E26735"/>
    <w:rsid w:val="00E27FC2"/>
    <w:rsid w:val="00E32261"/>
    <w:rsid w:val="00E3258F"/>
    <w:rsid w:val="00E33462"/>
    <w:rsid w:val="00E37A0B"/>
    <w:rsid w:val="00E4438C"/>
    <w:rsid w:val="00E45966"/>
    <w:rsid w:val="00E46162"/>
    <w:rsid w:val="00E46BD1"/>
    <w:rsid w:val="00E47E3F"/>
    <w:rsid w:val="00E522BB"/>
    <w:rsid w:val="00E5392D"/>
    <w:rsid w:val="00E541D0"/>
    <w:rsid w:val="00E56A4F"/>
    <w:rsid w:val="00E60701"/>
    <w:rsid w:val="00E6115B"/>
    <w:rsid w:val="00E670E7"/>
    <w:rsid w:val="00E70F81"/>
    <w:rsid w:val="00E7109F"/>
    <w:rsid w:val="00E736CC"/>
    <w:rsid w:val="00E7424D"/>
    <w:rsid w:val="00E742B3"/>
    <w:rsid w:val="00E8064F"/>
    <w:rsid w:val="00E823F2"/>
    <w:rsid w:val="00E83B28"/>
    <w:rsid w:val="00E840E3"/>
    <w:rsid w:val="00E84488"/>
    <w:rsid w:val="00E8502A"/>
    <w:rsid w:val="00E858E8"/>
    <w:rsid w:val="00E90304"/>
    <w:rsid w:val="00E9446F"/>
    <w:rsid w:val="00EA168A"/>
    <w:rsid w:val="00EA1FC2"/>
    <w:rsid w:val="00EA3149"/>
    <w:rsid w:val="00EA3C93"/>
    <w:rsid w:val="00EA5751"/>
    <w:rsid w:val="00EA57C4"/>
    <w:rsid w:val="00EA6107"/>
    <w:rsid w:val="00EA70C6"/>
    <w:rsid w:val="00EB06C1"/>
    <w:rsid w:val="00EB346A"/>
    <w:rsid w:val="00EB3FDF"/>
    <w:rsid w:val="00EB41E2"/>
    <w:rsid w:val="00EB50B6"/>
    <w:rsid w:val="00EB5B2D"/>
    <w:rsid w:val="00EC111E"/>
    <w:rsid w:val="00EC1422"/>
    <w:rsid w:val="00EC3767"/>
    <w:rsid w:val="00EC59C6"/>
    <w:rsid w:val="00EC60AF"/>
    <w:rsid w:val="00EC70AD"/>
    <w:rsid w:val="00EC7557"/>
    <w:rsid w:val="00EC75F0"/>
    <w:rsid w:val="00ED20A2"/>
    <w:rsid w:val="00ED2441"/>
    <w:rsid w:val="00ED6A32"/>
    <w:rsid w:val="00ED7AD3"/>
    <w:rsid w:val="00EE0AED"/>
    <w:rsid w:val="00EE1CC5"/>
    <w:rsid w:val="00EE3EF9"/>
    <w:rsid w:val="00EE4AA7"/>
    <w:rsid w:val="00EE64B1"/>
    <w:rsid w:val="00EE67F6"/>
    <w:rsid w:val="00EF0E5B"/>
    <w:rsid w:val="00EF2EC0"/>
    <w:rsid w:val="00EF403A"/>
    <w:rsid w:val="00EF42F2"/>
    <w:rsid w:val="00EF456F"/>
    <w:rsid w:val="00F02AFC"/>
    <w:rsid w:val="00F033CF"/>
    <w:rsid w:val="00F0379C"/>
    <w:rsid w:val="00F040AF"/>
    <w:rsid w:val="00F0765A"/>
    <w:rsid w:val="00F1064A"/>
    <w:rsid w:val="00F10B60"/>
    <w:rsid w:val="00F13F93"/>
    <w:rsid w:val="00F151B8"/>
    <w:rsid w:val="00F15DD0"/>
    <w:rsid w:val="00F1709D"/>
    <w:rsid w:val="00F20757"/>
    <w:rsid w:val="00F210A0"/>
    <w:rsid w:val="00F21982"/>
    <w:rsid w:val="00F23D33"/>
    <w:rsid w:val="00F23F27"/>
    <w:rsid w:val="00F24DCB"/>
    <w:rsid w:val="00F26EB0"/>
    <w:rsid w:val="00F31396"/>
    <w:rsid w:val="00F31C9D"/>
    <w:rsid w:val="00F31E6F"/>
    <w:rsid w:val="00F32439"/>
    <w:rsid w:val="00F33351"/>
    <w:rsid w:val="00F33391"/>
    <w:rsid w:val="00F36C89"/>
    <w:rsid w:val="00F378D3"/>
    <w:rsid w:val="00F42840"/>
    <w:rsid w:val="00F43B66"/>
    <w:rsid w:val="00F45E15"/>
    <w:rsid w:val="00F46722"/>
    <w:rsid w:val="00F505F7"/>
    <w:rsid w:val="00F51032"/>
    <w:rsid w:val="00F51367"/>
    <w:rsid w:val="00F551D0"/>
    <w:rsid w:val="00F60530"/>
    <w:rsid w:val="00F60F51"/>
    <w:rsid w:val="00F6522A"/>
    <w:rsid w:val="00F65861"/>
    <w:rsid w:val="00F6706E"/>
    <w:rsid w:val="00F70185"/>
    <w:rsid w:val="00F70A18"/>
    <w:rsid w:val="00F7118B"/>
    <w:rsid w:val="00F74FBC"/>
    <w:rsid w:val="00F76124"/>
    <w:rsid w:val="00F77B1B"/>
    <w:rsid w:val="00F821A2"/>
    <w:rsid w:val="00F8305F"/>
    <w:rsid w:val="00F90BA8"/>
    <w:rsid w:val="00F9232F"/>
    <w:rsid w:val="00F93996"/>
    <w:rsid w:val="00F94D63"/>
    <w:rsid w:val="00F959AA"/>
    <w:rsid w:val="00FA1CEB"/>
    <w:rsid w:val="00FA2BFB"/>
    <w:rsid w:val="00FA3A94"/>
    <w:rsid w:val="00FA7EF1"/>
    <w:rsid w:val="00FB018B"/>
    <w:rsid w:val="00FB04A2"/>
    <w:rsid w:val="00FB058F"/>
    <w:rsid w:val="00FB0CDA"/>
    <w:rsid w:val="00FB0E9A"/>
    <w:rsid w:val="00FB4BC6"/>
    <w:rsid w:val="00FB5402"/>
    <w:rsid w:val="00FB6CDD"/>
    <w:rsid w:val="00FB7051"/>
    <w:rsid w:val="00FC0262"/>
    <w:rsid w:val="00FC1D8C"/>
    <w:rsid w:val="00FC2F4D"/>
    <w:rsid w:val="00FC3E83"/>
    <w:rsid w:val="00FC5A34"/>
    <w:rsid w:val="00FC6639"/>
    <w:rsid w:val="00FC695F"/>
    <w:rsid w:val="00FC73BB"/>
    <w:rsid w:val="00FC76D9"/>
    <w:rsid w:val="00FD093B"/>
    <w:rsid w:val="00FE0297"/>
    <w:rsid w:val="00FE1C8E"/>
    <w:rsid w:val="00FE2CF8"/>
    <w:rsid w:val="00FE3067"/>
    <w:rsid w:val="00FE3343"/>
    <w:rsid w:val="00FE5174"/>
    <w:rsid w:val="00FE5EBE"/>
    <w:rsid w:val="00FE65B5"/>
    <w:rsid w:val="00FE68A8"/>
    <w:rsid w:val="00FF3C77"/>
    <w:rsid w:val="00FF5AED"/>
    <w:rsid w:val="00FF6FE5"/>
  </w:rsids>
  <m:mathPr>
    <m:mathFont m:val="Cambria Math"/>
    <m:brkBin m:val="before"/>
    <m:brkBinSub m:val="--"/>
    <m:smallFrac m:val="0"/>
    <m:dispDef/>
    <m:lMargin m:val="0"/>
    <m:rMargin m:val="0"/>
    <m:defJc m:val="centerGroup"/>
    <m:wrapIndent m:val="1440"/>
    <m:intLim m:val="subSup"/>
    <m:naryLim m:val="undOvr"/>
  </m:mathPr>
  <w:themeFontLang w:val="el-G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27B63F"/>
  <w15:docId w15:val="{8A1BFE57-6BE8-4AA2-BF95-C9C01958E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66A"/>
    <w:pPr>
      <w:tabs>
        <w:tab w:val="left" w:pos="567"/>
      </w:tabs>
      <w:spacing w:line="260" w:lineRule="exact"/>
    </w:pPr>
    <w:rPr>
      <w:noProof/>
      <w:sz w:val="22"/>
      <w:lang w:val="mt-MT" w:eastAsia="en-US"/>
    </w:rPr>
  </w:style>
  <w:style w:type="paragraph" w:styleId="Heading1">
    <w:name w:val="heading 1"/>
    <w:basedOn w:val="Normal"/>
    <w:next w:val="Normal"/>
    <w:qFormat/>
    <w:rsid w:val="00044D0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44D0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keepLines/>
      <w:spacing w:before="120" w:after="80"/>
      <w:outlineLvl w:val="2"/>
    </w:pPr>
    <w:rPr>
      <w:rFonts w:eastAsia="Times New Roman"/>
      <w:b/>
      <w:bCs/>
      <w:kern w:val="28"/>
      <w:sz w:val="24"/>
      <w:szCs w:val="24"/>
    </w:rPr>
  </w:style>
  <w:style w:type="paragraph" w:styleId="Heading4">
    <w:name w:val="heading 4"/>
    <w:basedOn w:val="Normal"/>
    <w:next w:val="Normal"/>
    <w:link w:val="Heading4Char"/>
    <w:qFormat/>
    <w:pPr>
      <w:keepNext/>
      <w:jc w:val="both"/>
      <w:outlineLvl w:val="3"/>
    </w:pPr>
    <w:rPr>
      <w:rFonts w:eastAsia="Times New Roman"/>
      <w:b/>
      <w:bCs/>
      <w:szCs w:val="22"/>
      <w:lang w:val="en-GB"/>
    </w:rPr>
  </w:style>
  <w:style w:type="paragraph" w:styleId="Heading5">
    <w:name w:val="heading 5"/>
    <w:basedOn w:val="Normal"/>
    <w:next w:val="Normal"/>
    <w:qFormat/>
    <w:rsid w:val="00B76645"/>
    <w:pPr>
      <w:spacing w:before="240" w:after="60"/>
      <w:outlineLvl w:val="4"/>
    </w:pPr>
    <w:rPr>
      <w:b/>
      <w:bCs/>
      <w:i/>
      <w:iCs/>
      <w:sz w:val="26"/>
      <w:szCs w:val="26"/>
    </w:rPr>
  </w:style>
  <w:style w:type="paragraph" w:styleId="Heading6">
    <w:name w:val="heading 6"/>
    <w:basedOn w:val="Normal"/>
    <w:next w:val="Normal"/>
    <w:link w:val="Heading6Char"/>
    <w:qFormat/>
    <w:pPr>
      <w:keepNext/>
      <w:tabs>
        <w:tab w:val="left" w:pos="-720"/>
        <w:tab w:val="left" w:pos="4536"/>
      </w:tabs>
      <w:suppressAutoHyphens/>
      <w:outlineLvl w:val="5"/>
    </w:pPr>
    <w:rPr>
      <w:rFonts w:eastAsia="Times New Roman"/>
      <w:i/>
      <w:iCs/>
      <w:szCs w:val="22"/>
      <w:lang w:val="en-GB"/>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qFormat/>
    <w:rsid w:val="00044D0C"/>
    <w:pPr>
      <w:spacing w:before="240" w:after="60"/>
      <w:outlineLvl w:val="7"/>
    </w:pPr>
    <w:rPr>
      <w:i/>
      <w:iCs/>
      <w:sz w:val="24"/>
      <w:szCs w:val="24"/>
    </w:rPr>
  </w:style>
  <w:style w:type="paragraph" w:styleId="Heading9">
    <w:name w:val="heading 9"/>
    <w:basedOn w:val="Normal"/>
    <w:next w:val="Normal"/>
    <w:qFormat/>
    <w:rsid w:val="00044D0C"/>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BlockText">
    <w:name w:val="Block Text"/>
    <w:basedOn w:val="Normal"/>
    <w:pPr>
      <w:numPr>
        <w:ilvl w:val="12"/>
      </w:numPr>
      <w:ind w:left="1659" w:right="1416" w:hanging="666"/>
    </w:pPr>
    <w:rPr>
      <w:b/>
    </w:rPr>
  </w:style>
  <w:style w:type="character" w:styleId="Hyperlink">
    <w:name w:val="Hyperlink"/>
    <w:uiPriority w:val="99"/>
    <w:rPr>
      <w:color w:val="0000FF"/>
      <w:u w:val="single"/>
    </w:r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aliases w:val="Comment Text Char Char,Comment Text Char Char Char Char,Comment Text Char Char1,Comment Text Char1,Comment Text Char1 Char Char"/>
    <w:basedOn w:val="Normal"/>
    <w:link w:val="CommentTextChar"/>
    <w:uiPriority w:val="99"/>
    <w:rPr>
      <w:sz w:val="20"/>
    </w:rPr>
  </w:style>
  <w:style w:type="paragraph" w:styleId="CommentSubject">
    <w:name w:val="annotation subject"/>
    <w:basedOn w:val="CommentText"/>
    <w:next w:val="CommentText"/>
    <w:semiHidden/>
    <w:rPr>
      <w:b/>
      <w:bCs/>
    </w:rPr>
  </w:style>
  <w:style w:type="paragraph" w:styleId="EndnoteText">
    <w:name w:val="endnote text"/>
    <w:basedOn w:val="Normal"/>
    <w:next w:val="Normal"/>
    <w:link w:val="EndnoteTextChar"/>
    <w:semiHidden/>
    <w:pPr>
      <w:spacing w:line="240" w:lineRule="auto"/>
    </w:pPr>
    <w:rPr>
      <w:rFonts w:eastAsia="Times New Roman"/>
      <w:szCs w:val="22"/>
      <w:lang w:val="en-GB"/>
    </w:rPr>
  </w:style>
  <w:style w:type="paragraph" w:customStyle="1" w:styleId="Uberschrift2">
    <w:name w:val="Uberschrift 2"/>
    <w:basedOn w:val="Normal"/>
    <w:pPr>
      <w:keepNext/>
      <w:widowControl w:val="0"/>
      <w:spacing w:before="240" w:after="120" w:line="240" w:lineRule="auto"/>
    </w:pPr>
    <w:rPr>
      <w:rFonts w:ascii="Courier" w:eastAsia="Times New Roman" w:hAnsi="Courier"/>
      <w:b/>
      <w:bCs/>
      <w:kern w:val="28"/>
      <w:szCs w:val="22"/>
      <w:lang w:val="en-GB"/>
    </w:rPr>
  </w:style>
  <w:style w:type="paragraph" w:styleId="Header">
    <w:name w:val="header"/>
    <w:basedOn w:val="Normal"/>
    <w:link w:val="HeaderChar"/>
    <w:uiPriority w:val="99"/>
    <w:pPr>
      <w:tabs>
        <w:tab w:val="center" w:pos="4153"/>
        <w:tab w:val="right" w:pos="8306"/>
      </w:tabs>
      <w:spacing w:line="240" w:lineRule="auto"/>
    </w:pPr>
    <w:rPr>
      <w:rFonts w:ascii="Helvetica" w:eastAsia="Times New Roman" w:hAnsi="Helvetica"/>
      <w:sz w:val="20"/>
      <w:lang w:val="en-GB"/>
    </w:rPr>
  </w:style>
  <w:style w:type="paragraph" w:styleId="FootnoteText">
    <w:name w:val="footnote text"/>
    <w:basedOn w:val="Normal"/>
    <w:link w:val="FootnoteTextChar"/>
    <w:semiHidden/>
    <w:rPr>
      <w:rFonts w:eastAsia="Times New Roman"/>
      <w:sz w:val="20"/>
      <w:lang w:val="en-GB"/>
    </w:rPr>
  </w:style>
  <w:style w:type="character" w:styleId="FootnoteReference">
    <w:name w:val="footnote reference"/>
    <w:semiHidden/>
    <w:rPr>
      <w:vertAlign w:val="superscript"/>
    </w:rPr>
  </w:style>
  <w:style w:type="paragraph" w:customStyle="1" w:styleId="cellleft9">
    <w:name w:val="cell:left9"/>
    <w:basedOn w:val="Normal"/>
    <w:next w:val="Normal"/>
    <w:pPr>
      <w:tabs>
        <w:tab w:val="clear" w:pos="567"/>
      </w:tabs>
      <w:spacing w:before="30" w:after="30" w:line="240" w:lineRule="auto"/>
    </w:pPr>
    <w:rPr>
      <w:rFonts w:ascii="Arial" w:eastAsia="Times New Roman" w:hAnsi="Arial" w:cs="Arial"/>
      <w:sz w:val="18"/>
      <w:szCs w:val="18"/>
      <w:lang w:val="en-US"/>
    </w:rPr>
  </w:style>
  <w:style w:type="character" w:styleId="EndnoteReference">
    <w:name w:val="endnote reference"/>
    <w:semiHidden/>
    <w:rPr>
      <w:vertAlign w:val="superscript"/>
    </w:rPr>
  </w:style>
  <w:style w:type="paragraph" w:customStyle="1" w:styleId="cellcent9">
    <w:name w:val="cell:cent9"/>
    <w:basedOn w:val="Normal"/>
    <w:next w:val="Normal"/>
    <w:pPr>
      <w:tabs>
        <w:tab w:val="clear" w:pos="567"/>
      </w:tabs>
      <w:spacing w:before="30" w:after="30" w:line="240" w:lineRule="auto"/>
      <w:jc w:val="center"/>
    </w:pPr>
    <w:rPr>
      <w:rFonts w:ascii="Arial" w:eastAsia="Times New Roman" w:hAnsi="Arial" w:cs="Arial"/>
      <w:sz w:val="18"/>
      <w:szCs w:val="18"/>
      <w:lang w:val="en-US"/>
    </w:rPr>
  </w:style>
  <w:style w:type="character" w:customStyle="1" w:styleId="BodyTextChar">
    <w:name w:val="Body Text Char"/>
    <w:rPr>
      <w:b/>
      <w:bCs/>
      <w:i/>
      <w:iCs/>
      <w:noProof w:val="0"/>
      <w:sz w:val="22"/>
      <w:szCs w:val="22"/>
      <w:lang w:val="en-GB" w:eastAsia="en-US" w:bidi="ar-SA"/>
    </w:rPr>
  </w:style>
  <w:style w:type="paragraph" w:styleId="BodyText">
    <w:name w:val="Body Text"/>
    <w:basedOn w:val="Normal"/>
    <w:rPr>
      <w:rFonts w:eastAsia="Times New Roman"/>
      <w:b/>
      <w:bCs/>
      <w:i/>
      <w:iCs/>
      <w:szCs w:val="22"/>
      <w:lang w:val="en-GB"/>
    </w:rPr>
  </w:style>
  <w:style w:type="paragraph" w:customStyle="1" w:styleId="western">
    <w:name w:val="western"/>
    <w:basedOn w:val="Normal"/>
    <w:pPr>
      <w:tabs>
        <w:tab w:val="clear" w:pos="567"/>
      </w:tabs>
      <w:suppressAutoHyphens/>
      <w:spacing w:before="100" w:after="100" w:line="260" w:lineRule="atLeast"/>
      <w:jc w:val="both"/>
    </w:pPr>
    <w:rPr>
      <w:rFonts w:eastAsia="Times New Roman"/>
      <w:b/>
      <w:bCs/>
      <w:szCs w:val="22"/>
      <w:lang w:val="en-GB"/>
    </w:rPr>
  </w:style>
  <w:style w:type="paragraph" w:styleId="PlainText">
    <w:name w:val="Plain Text"/>
    <w:basedOn w:val="Normal"/>
    <w:pPr>
      <w:tabs>
        <w:tab w:val="clear" w:pos="567"/>
      </w:tabs>
      <w:spacing w:line="240" w:lineRule="auto"/>
    </w:pPr>
    <w:rPr>
      <w:rFonts w:ascii="Courier New" w:eastAsia="Times New Roman" w:hAnsi="Courier New" w:cs="Courier New"/>
      <w:sz w:val="20"/>
      <w:lang w:val="en-US"/>
    </w:rPr>
  </w:style>
  <w:style w:type="paragraph" w:styleId="BodyTextIndent">
    <w:name w:val="Body Text Indent"/>
    <w:basedOn w:val="Normal"/>
    <w:rsid w:val="00B76645"/>
    <w:pPr>
      <w:spacing w:after="120"/>
      <w:ind w:left="283"/>
    </w:pPr>
  </w:style>
  <w:style w:type="paragraph" w:customStyle="1" w:styleId="BodyText21">
    <w:name w:val="Body Text 21"/>
    <w:basedOn w:val="Normal"/>
    <w:rsid w:val="00B76645"/>
    <w:pPr>
      <w:widowControl w:val="0"/>
      <w:tabs>
        <w:tab w:val="clear" w:pos="567"/>
      </w:tabs>
      <w:spacing w:line="240" w:lineRule="auto"/>
    </w:pPr>
    <w:rPr>
      <w:rFonts w:ascii="Courier" w:eastAsia="Times New Roman" w:hAnsi="Courier"/>
      <w:b/>
      <w:spacing w:val="-3"/>
      <w:szCs w:val="22"/>
      <w:lang w:val="en-GB"/>
    </w:rPr>
  </w:style>
  <w:style w:type="character" w:styleId="Strong">
    <w:name w:val="Strong"/>
    <w:qFormat/>
    <w:rsid w:val="007A1744"/>
    <w:rPr>
      <w:b/>
      <w:bCs/>
    </w:rPr>
  </w:style>
  <w:style w:type="paragraph" w:customStyle="1" w:styleId="TitleA">
    <w:name w:val="Title A"/>
    <w:basedOn w:val="Normal"/>
    <w:qFormat/>
    <w:rsid w:val="00015165"/>
    <w:pPr>
      <w:tabs>
        <w:tab w:val="clear" w:pos="567"/>
      </w:tabs>
      <w:spacing w:line="240" w:lineRule="auto"/>
      <w:jc w:val="center"/>
      <w:outlineLvl w:val="0"/>
    </w:pPr>
    <w:rPr>
      <w:rFonts w:eastAsia="Times New Roman"/>
      <w:b/>
      <w:szCs w:val="22"/>
      <w:lang w:val="en-GB"/>
    </w:rPr>
  </w:style>
  <w:style w:type="paragraph" w:customStyle="1" w:styleId="TitleB">
    <w:name w:val="Title B"/>
    <w:basedOn w:val="Normal"/>
    <w:qFormat/>
    <w:rsid w:val="00015165"/>
    <w:pPr>
      <w:spacing w:line="240" w:lineRule="auto"/>
      <w:ind w:left="567" w:hanging="567"/>
      <w:outlineLvl w:val="0"/>
    </w:pPr>
    <w:rPr>
      <w:b/>
    </w:rPr>
  </w:style>
  <w:style w:type="paragraph" w:styleId="BodyText2">
    <w:name w:val="Body Text 2"/>
    <w:basedOn w:val="Normal"/>
    <w:link w:val="BodyText2Char"/>
    <w:rsid w:val="00044D0C"/>
    <w:pPr>
      <w:spacing w:after="120" w:line="480" w:lineRule="auto"/>
    </w:pPr>
  </w:style>
  <w:style w:type="paragraph" w:styleId="BodyText3">
    <w:name w:val="Body Text 3"/>
    <w:basedOn w:val="Normal"/>
    <w:rsid w:val="00044D0C"/>
    <w:pPr>
      <w:spacing w:after="120"/>
    </w:pPr>
    <w:rPr>
      <w:sz w:val="16"/>
      <w:szCs w:val="16"/>
    </w:rPr>
  </w:style>
  <w:style w:type="paragraph" w:styleId="BodyTextFirstIndent">
    <w:name w:val="Body Text First Indent"/>
    <w:basedOn w:val="BodyText"/>
    <w:rsid w:val="00044D0C"/>
    <w:pPr>
      <w:spacing w:after="120"/>
      <w:ind w:firstLine="210"/>
    </w:pPr>
    <w:rPr>
      <w:rFonts w:eastAsia="Batang"/>
      <w:b w:val="0"/>
      <w:bCs w:val="0"/>
      <w:i w:val="0"/>
      <w:iCs w:val="0"/>
      <w:szCs w:val="20"/>
      <w:lang w:val="mt-MT"/>
    </w:rPr>
  </w:style>
  <w:style w:type="paragraph" w:styleId="BodyTextFirstIndent2">
    <w:name w:val="Body Text First Indent 2"/>
    <w:basedOn w:val="BodyTextIndent"/>
    <w:rsid w:val="00044D0C"/>
    <w:pPr>
      <w:ind w:firstLine="210"/>
    </w:pPr>
  </w:style>
  <w:style w:type="paragraph" w:styleId="BodyTextIndent2">
    <w:name w:val="Body Text Indent 2"/>
    <w:basedOn w:val="Normal"/>
    <w:rsid w:val="00044D0C"/>
    <w:pPr>
      <w:spacing w:after="120" w:line="480" w:lineRule="auto"/>
      <w:ind w:left="283"/>
    </w:pPr>
  </w:style>
  <w:style w:type="paragraph" w:styleId="BodyTextIndent3">
    <w:name w:val="Body Text Indent 3"/>
    <w:basedOn w:val="Normal"/>
    <w:rsid w:val="00044D0C"/>
    <w:pPr>
      <w:spacing w:after="120"/>
      <w:ind w:left="283"/>
    </w:pPr>
    <w:rPr>
      <w:sz w:val="16"/>
      <w:szCs w:val="16"/>
    </w:rPr>
  </w:style>
  <w:style w:type="paragraph" w:styleId="Caption">
    <w:name w:val="caption"/>
    <w:basedOn w:val="Normal"/>
    <w:next w:val="Normal"/>
    <w:qFormat/>
    <w:rsid w:val="00044D0C"/>
    <w:rPr>
      <w:b/>
      <w:bCs/>
      <w:sz w:val="20"/>
    </w:rPr>
  </w:style>
  <w:style w:type="paragraph" w:styleId="Closing">
    <w:name w:val="Closing"/>
    <w:basedOn w:val="Normal"/>
    <w:rsid w:val="00044D0C"/>
    <w:pPr>
      <w:ind w:left="4252"/>
    </w:pPr>
  </w:style>
  <w:style w:type="paragraph" w:styleId="Date">
    <w:name w:val="Date"/>
    <w:basedOn w:val="Normal"/>
    <w:next w:val="Normal"/>
    <w:rsid w:val="00044D0C"/>
  </w:style>
  <w:style w:type="paragraph" w:styleId="DocumentMap">
    <w:name w:val="Document Map"/>
    <w:basedOn w:val="Normal"/>
    <w:semiHidden/>
    <w:rsid w:val="00044D0C"/>
    <w:pPr>
      <w:shd w:val="clear" w:color="auto" w:fill="000080"/>
    </w:pPr>
    <w:rPr>
      <w:rFonts w:ascii="Tahoma" w:hAnsi="Tahoma" w:cs="Tahoma"/>
      <w:sz w:val="20"/>
    </w:rPr>
  </w:style>
  <w:style w:type="paragraph" w:styleId="E-mailSignature">
    <w:name w:val="E-mail Signature"/>
    <w:basedOn w:val="Normal"/>
    <w:rsid w:val="00044D0C"/>
  </w:style>
  <w:style w:type="paragraph" w:styleId="EnvelopeAddress">
    <w:name w:val="envelope address"/>
    <w:basedOn w:val="Normal"/>
    <w:rsid w:val="00044D0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44D0C"/>
    <w:rPr>
      <w:rFonts w:ascii="Arial" w:hAnsi="Arial" w:cs="Arial"/>
      <w:sz w:val="20"/>
    </w:rPr>
  </w:style>
  <w:style w:type="paragraph" w:styleId="HTMLAddress">
    <w:name w:val="HTML Address"/>
    <w:basedOn w:val="Normal"/>
    <w:rsid w:val="00044D0C"/>
    <w:rPr>
      <w:i/>
      <w:iCs/>
    </w:rPr>
  </w:style>
  <w:style w:type="paragraph" w:styleId="HTMLPreformatted">
    <w:name w:val="HTML Preformatted"/>
    <w:basedOn w:val="Normal"/>
    <w:rsid w:val="00044D0C"/>
    <w:rPr>
      <w:rFonts w:ascii="Courier New" w:hAnsi="Courier New" w:cs="Courier New"/>
      <w:sz w:val="20"/>
    </w:rPr>
  </w:style>
  <w:style w:type="paragraph" w:styleId="Index1">
    <w:name w:val="index 1"/>
    <w:basedOn w:val="Normal"/>
    <w:next w:val="Normal"/>
    <w:autoRedefine/>
    <w:semiHidden/>
    <w:rsid w:val="00044D0C"/>
    <w:pPr>
      <w:tabs>
        <w:tab w:val="clear" w:pos="567"/>
      </w:tabs>
      <w:ind w:left="220" w:hanging="220"/>
    </w:pPr>
  </w:style>
  <w:style w:type="paragraph" w:styleId="Index2">
    <w:name w:val="index 2"/>
    <w:basedOn w:val="Normal"/>
    <w:next w:val="Normal"/>
    <w:autoRedefine/>
    <w:semiHidden/>
    <w:rsid w:val="00044D0C"/>
    <w:pPr>
      <w:tabs>
        <w:tab w:val="clear" w:pos="567"/>
      </w:tabs>
      <w:ind w:left="440" w:hanging="220"/>
    </w:pPr>
  </w:style>
  <w:style w:type="paragraph" w:styleId="Index3">
    <w:name w:val="index 3"/>
    <w:basedOn w:val="Normal"/>
    <w:next w:val="Normal"/>
    <w:autoRedefine/>
    <w:semiHidden/>
    <w:rsid w:val="00044D0C"/>
    <w:pPr>
      <w:tabs>
        <w:tab w:val="clear" w:pos="567"/>
      </w:tabs>
      <w:ind w:left="660" w:hanging="220"/>
    </w:pPr>
  </w:style>
  <w:style w:type="paragraph" w:styleId="Index4">
    <w:name w:val="index 4"/>
    <w:basedOn w:val="Normal"/>
    <w:next w:val="Normal"/>
    <w:autoRedefine/>
    <w:semiHidden/>
    <w:rsid w:val="00044D0C"/>
    <w:pPr>
      <w:tabs>
        <w:tab w:val="clear" w:pos="567"/>
      </w:tabs>
      <w:ind w:left="880" w:hanging="220"/>
    </w:pPr>
  </w:style>
  <w:style w:type="paragraph" w:styleId="Index5">
    <w:name w:val="index 5"/>
    <w:basedOn w:val="Normal"/>
    <w:next w:val="Normal"/>
    <w:autoRedefine/>
    <w:semiHidden/>
    <w:rsid w:val="00044D0C"/>
    <w:pPr>
      <w:tabs>
        <w:tab w:val="clear" w:pos="567"/>
      </w:tabs>
      <w:ind w:left="1100" w:hanging="220"/>
    </w:pPr>
  </w:style>
  <w:style w:type="paragraph" w:styleId="Index6">
    <w:name w:val="index 6"/>
    <w:basedOn w:val="Normal"/>
    <w:next w:val="Normal"/>
    <w:autoRedefine/>
    <w:semiHidden/>
    <w:rsid w:val="00044D0C"/>
    <w:pPr>
      <w:tabs>
        <w:tab w:val="clear" w:pos="567"/>
      </w:tabs>
      <w:ind w:left="1320" w:hanging="220"/>
    </w:pPr>
  </w:style>
  <w:style w:type="paragraph" w:styleId="Index7">
    <w:name w:val="index 7"/>
    <w:basedOn w:val="Normal"/>
    <w:next w:val="Normal"/>
    <w:autoRedefine/>
    <w:semiHidden/>
    <w:rsid w:val="00044D0C"/>
    <w:pPr>
      <w:tabs>
        <w:tab w:val="clear" w:pos="567"/>
      </w:tabs>
      <w:ind w:left="1540" w:hanging="220"/>
    </w:pPr>
  </w:style>
  <w:style w:type="paragraph" w:styleId="Index8">
    <w:name w:val="index 8"/>
    <w:basedOn w:val="Normal"/>
    <w:next w:val="Normal"/>
    <w:autoRedefine/>
    <w:semiHidden/>
    <w:rsid w:val="00044D0C"/>
    <w:pPr>
      <w:tabs>
        <w:tab w:val="clear" w:pos="567"/>
      </w:tabs>
      <w:ind w:left="1760" w:hanging="220"/>
    </w:pPr>
  </w:style>
  <w:style w:type="paragraph" w:styleId="Index9">
    <w:name w:val="index 9"/>
    <w:basedOn w:val="Normal"/>
    <w:next w:val="Normal"/>
    <w:autoRedefine/>
    <w:semiHidden/>
    <w:rsid w:val="00044D0C"/>
    <w:pPr>
      <w:tabs>
        <w:tab w:val="clear" w:pos="567"/>
      </w:tabs>
      <w:ind w:left="1980" w:hanging="220"/>
    </w:pPr>
  </w:style>
  <w:style w:type="paragraph" w:styleId="IndexHeading">
    <w:name w:val="index heading"/>
    <w:basedOn w:val="Normal"/>
    <w:next w:val="Index1"/>
    <w:semiHidden/>
    <w:rsid w:val="00044D0C"/>
    <w:rPr>
      <w:rFonts w:ascii="Arial" w:hAnsi="Arial" w:cs="Arial"/>
      <w:b/>
      <w:bCs/>
    </w:rPr>
  </w:style>
  <w:style w:type="paragraph" w:styleId="List">
    <w:name w:val="List"/>
    <w:basedOn w:val="Normal"/>
    <w:rsid w:val="00044D0C"/>
    <w:pPr>
      <w:ind w:left="283" w:hanging="283"/>
    </w:pPr>
  </w:style>
  <w:style w:type="paragraph" w:styleId="List2">
    <w:name w:val="List 2"/>
    <w:basedOn w:val="Normal"/>
    <w:rsid w:val="00044D0C"/>
    <w:pPr>
      <w:ind w:left="566" w:hanging="283"/>
    </w:pPr>
  </w:style>
  <w:style w:type="paragraph" w:styleId="List3">
    <w:name w:val="List 3"/>
    <w:basedOn w:val="Normal"/>
    <w:rsid w:val="00044D0C"/>
    <w:pPr>
      <w:ind w:left="849" w:hanging="283"/>
    </w:pPr>
  </w:style>
  <w:style w:type="paragraph" w:styleId="List4">
    <w:name w:val="List 4"/>
    <w:basedOn w:val="Normal"/>
    <w:rsid w:val="00044D0C"/>
    <w:pPr>
      <w:ind w:left="1132" w:hanging="283"/>
    </w:pPr>
  </w:style>
  <w:style w:type="paragraph" w:styleId="List5">
    <w:name w:val="List 5"/>
    <w:basedOn w:val="Normal"/>
    <w:rsid w:val="00044D0C"/>
    <w:pPr>
      <w:ind w:left="1415" w:hanging="283"/>
    </w:pPr>
  </w:style>
  <w:style w:type="paragraph" w:styleId="ListBullet">
    <w:name w:val="List Bullet"/>
    <w:basedOn w:val="Normal"/>
    <w:rsid w:val="00044D0C"/>
    <w:pPr>
      <w:numPr>
        <w:numId w:val="15"/>
      </w:numPr>
    </w:pPr>
  </w:style>
  <w:style w:type="paragraph" w:styleId="ListBullet2">
    <w:name w:val="List Bullet 2"/>
    <w:basedOn w:val="Normal"/>
    <w:rsid w:val="00044D0C"/>
    <w:pPr>
      <w:numPr>
        <w:numId w:val="16"/>
      </w:numPr>
    </w:pPr>
  </w:style>
  <w:style w:type="paragraph" w:styleId="ListBullet3">
    <w:name w:val="List Bullet 3"/>
    <w:basedOn w:val="Normal"/>
    <w:rsid w:val="00044D0C"/>
    <w:pPr>
      <w:numPr>
        <w:numId w:val="17"/>
      </w:numPr>
    </w:pPr>
  </w:style>
  <w:style w:type="paragraph" w:styleId="ListBullet4">
    <w:name w:val="List Bullet 4"/>
    <w:basedOn w:val="Normal"/>
    <w:rsid w:val="00044D0C"/>
    <w:pPr>
      <w:numPr>
        <w:numId w:val="18"/>
      </w:numPr>
    </w:pPr>
  </w:style>
  <w:style w:type="paragraph" w:styleId="ListBullet5">
    <w:name w:val="List Bullet 5"/>
    <w:basedOn w:val="Normal"/>
    <w:rsid w:val="00044D0C"/>
    <w:pPr>
      <w:numPr>
        <w:numId w:val="19"/>
      </w:numPr>
    </w:pPr>
  </w:style>
  <w:style w:type="paragraph" w:styleId="ListContinue">
    <w:name w:val="List Continue"/>
    <w:basedOn w:val="Normal"/>
    <w:rsid w:val="00044D0C"/>
    <w:pPr>
      <w:spacing w:after="120"/>
      <w:ind w:left="283"/>
    </w:pPr>
  </w:style>
  <w:style w:type="paragraph" w:styleId="ListContinue2">
    <w:name w:val="List Continue 2"/>
    <w:basedOn w:val="Normal"/>
    <w:rsid w:val="00044D0C"/>
    <w:pPr>
      <w:spacing w:after="120"/>
      <w:ind w:left="566"/>
    </w:pPr>
  </w:style>
  <w:style w:type="paragraph" w:styleId="ListContinue3">
    <w:name w:val="List Continue 3"/>
    <w:basedOn w:val="Normal"/>
    <w:rsid w:val="00044D0C"/>
    <w:pPr>
      <w:spacing w:after="120"/>
      <w:ind w:left="849"/>
    </w:pPr>
  </w:style>
  <w:style w:type="paragraph" w:styleId="ListContinue4">
    <w:name w:val="List Continue 4"/>
    <w:basedOn w:val="Normal"/>
    <w:rsid w:val="00044D0C"/>
    <w:pPr>
      <w:spacing w:after="120"/>
      <w:ind w:left="1132"/>
    </w:pPr>
  </w:style>
  <w:style w:type="paragraph" w:styleId="ListContinue5">
    <w:name w:val="List Continue 5"/>
    <w:basedOn w:val="Normal"/>
    <w:rsid w:val="00044D0C"/>
    <w:pPr>
      <w:spacing w:after="120"/>
      <w:ind w:left="1415"/>
    </w:pPr>
  </w:style>
  <w:style w:type="paragraph" w:styleId="ListNumber">
    <w:name w:val="List Number"/>
    <w:basedOn w:val="Normal"/>
    <w:rsid w:val="00044D0C"/>
    <w:pPr>
      <w:numPr>
        <w:numId w:val="20"/>
      </w:numPr>
    </w:pPr>
  </w:style>
  <w:style w:type="paragraph" w:styleId="ListNumber2">
    <w:name w:val="List Number 2"/>
    <w:basedOn w:val="Normal"/>
    <w:rsid w:val="00044D0C"/>
    <w:pPr>
      <w:numPr>
        <w:numId w:val="21"/>
      </w:numPr>
    </w:pPr>
  </w:style>
  <w:style w:type="paragraph" w:styleId="ListNumber3">
    <w:name w:val="List Number 3"/>
    <w:basedOn w:val="Normal"/>
    <w:rsid w:val="00044D0C"/>
    <w:pPr>
      <w:numPr>
        <w:numId w:val="22"/>
      </w:numPr>
    </w:pPr>
  </w:style>
  <w:style w:type="paragraph" w:styleId="ListNumber4">
    <w:name w:val="List Number 4"/>
    <w:basedOn w:val="Normal"/>
    <w:rsid w:val="00044D0C"/>
    <w:pPr>
      <w:numPr>
        <w:numId w:val="23"/>
      </w:numPr>
    </w:pPr>
  </w:style>
  <w:style w:type="paragraph" w:styleId="ListNumber5">
    <w:name w:val="List Number 5"/>
    <w:basedOn w:val="Normal"/>
    <w:rsid w:val="00044D0C"/>
    <w:pPr>
      <w:numPr>
        <w:numId w:val="24"/>
      </w:numPr>
    </w:pPr>
  </w:style>
  <w:style w:type="paragraph" w:styleId="MacroText">
    <w:name w:val="macro"/>
    <w:semiHidden/>
    <w:rsid w:val="00044D0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mt-MT" w:eastAsia="en-US"/>
    </w:rPr>
  </w:style>
  <w:style w:type="paragraph" w:styleId="MessageHeader">
    <w:name w:val="Message Header"/>
    <w:basedOn w:val="Normal"/>
    <w:rsid w:val="00044D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044D0C"/>
    <w:rPr>
      <w:sz w:val="24"/>
      <w:szCs w:val="24"/>
    </w:rPr>
  </w:style>
  <w:style w:type="paragraph" w:styleId="NormalIndent">
    <w:name w:val="Normal Indent"/>
    <w:basedOn w:val="Normal"/>
    <w:rsid w:val="00044D0C"/>
    <w:pPr>
      <w:ind w:left="720"/>
    </w:pPr>
  </w:style>
  <w:style w:type="paragraph" w:styleId="NoteHeading">
    <w:name w:val="Note Heading"/>
    <w:basedOn w:val="Normal"/>
    <w:next w:val="Normal"/>
    <w:rsid w:val="00044D0C"/>
  </w:style>
  <w:style w:type="paragraph" w:styleId="Salutation">
    <w:name w:val="Salutation"/>
    <w:basedOn w:val="Normal"/>
    <w:next w:val="Normal"/>
    <w:rsid w:val="00044D0C"/>
  </w:style>
  <w:style w:type="paragraph" w:styleId="Signature">
    <w:name w:val="Signature"/>
    <w:basedOn w:val="Normal"/>
    <w:rsid w:val="00044D0C"/>
    <w:pPr>
      <w:ind w:left="4252"/>
    </w:pPr>
  </w:style>
  <w:style w:type="paragraph" w:styleId="Subtitle">
    <w:name w:val="Subtitle"/>
    <w:basedOn w:val="Normal"/>
    <w:qFormat/>
    <w:rsid w:val="00044D0C"/>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44D0C"/>
    <w:pPr>
      <w:tabs>
        <w:tab w:val="clear" w:pos="567"/>
      </w:tabs>
      <w:ind w:left="220" w:hanging="220"/>
    </w:pPr>
  </w:style>
  <w:style w:type="paragraph" w:styleId="TableofFigures">
    <w:name w:val="table of figures"/>
    <w:basedOn w:val="Normal"/>
    <w:next w:val="Normal"/>
    <w:semiHidden/>
    <w:rsid w:val="00044D0C"/>
    <w:pPr>
      <w:tabs>
        <w:tab w:val="clear" w:pos="567"/>
      </w:tabs>
    </w:pPr>
  </w:style>
  <w:style w:type="paragraph" w:styleId="Title">
    <w:name w:val="Title"/>
    <w:basedOn w:val="Normal"/>
    <w:qFormat/>
    <w:rsid w:val="00044D0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44D0C"/>
    <w:pPr>
      <w:spacing w:before="120"/>
    </w:pPr>
    <w:rPr>
      <w:rFonts w:ascii="Arial" w:hAnsi="Arial" w:cs="Arial"/>
      <w:b/>
      <w:bCs/>
      <w:sz w:val="24"/>
      <w:szCs w:val="24"/>
    </w:rPr>
  </w:style>
  <w:style w:type="paragraph" w:styleId="TOC1">
    <w:name w:val="toc 1"/>
    <w:basedOn w:val="Normal"/>
    <w:next w:val="Normal"/>
    <w:autoRedefine/>
    <w:semiHidden/>
    <w:rsid w:val="00044D0C"/>
    <w:pPr>
      <w:tabs>
        <w:tab w:val="clear" w:pos="567"/>
      </w:tabs>
    </w:pPr>
  </w:style>
  <w:style w:type="paragraph" w:styleId="TOC2">
    <w:name w:val="toc 2"/>
    <w:basedOn w:val="Normal"/>
    <w:next w:val="Normal"/>
    <w:autoRedefine/>
    <w:semiHidden/>
    <w:rsid w:val="00044D0C"/>
    <w:pPr>
      <w:tabs>
        <w:tab w:val="clear" w:pos="567"/>
      </w:tabs>
      <w:ind w:left="220"/>
    </w:pPr>
  </w:style>
  <w:style w:type="paragraph" w:styleId="TOC3">
    <w:name w:val="toc 3"/>
    <w:basedOn w:val="Normal"/>
    <w:next w:val="Normal"/>
    <w:autoRedefine/>
    <w:semiHidden/>
    <w:rsid w:val="00044D0C"/>
    <w:pPr>
      <w:tabs>
        <w:tab w:val="clear" w:pos="567"/>
      </w:tabs>
      <w:ind w:left="440"/>
    </w:pPr>
  </w:style>
  <w:style w:type="paragraph" w:styleId="TOC4">
    <w:name w:val="toc 4"/>
    <w:basedOn w:val="Normal"/>
    <w:next w:val="Normal"/>
    <w:autoRedefine/>
    <w:semiHidden/>
    <w:rsid w:val="00044D0C"/>
    <w:pPr>
      <w:tabs>
        <w:tab w:val="clear" w:pos="567"/>
      </w:tabs>
      <w:ind w:left="660"/>
    </w:pPr>
  </w:style>
  <w:style w:type="paragraph" w:styleId="TOC5">
    <w:name w:val="toc 5"/>
    <w:basedOn w:val="Normal"/>
    <w:next w:val="Normal"/>
    <w:autoRedefine/>
    <w:semiHidden/>
    <w:rsid w:val="00044D0C"/>
    <w:pPr>
      <w:tabs>
        <w:tab w:val="clear" w:pos="567"/>
      </w:tabs>
      <w:ind w:left="880"/>
    </w:pPr>
  </w:style>
  <w:style w:type="paragraph" w:styleId="TOC6">
    <w:name w:val="toc 6"/>
    <w:basedOn w:val="Normal"/>
    <w:next w:val="Normal"/>
    <w:autoRedefine/>
    <w:semiHidden/>
    <w:rsid w:val="00044D0C"/>
    <w:pPr>
      <w:tabs>
        <w:tab w:val="clear" w:pos="567"/>
      </w:tabs>
      <w:ind w:left="1100"/>
    </w:pPr>
  </w:style>
  <w:style w:type="paragraph" w:styleId="TOC7">
    <w:name w:val="toc 7"/>
    <w:basedOn w:val="Normal"/>
    <w:next w:val="Normal"/>
    <w:autoRedefine/>
    <w:semiHidden/>
    <w:rsid w:val="00044D0C"/>
    <w:pPr>
      <w:tabs>
        <w:tab w:val="clear" w:pos="567"/>
      </w:tabs>
      <w:ind w:left="1320"/>
    </w:pPr>
  </w:style>
  <w:style w:type="paragraph" w:styleId="TOC8">
    <w:name w:val="toc 8"/>
    <w:basedOn w:val="Normal"/>
    <w:next w:val="Normal"/>
    <w:autoRedefine/>
    <w:semiHidden/>
    <w:rsid w:val="00044D0C"/>
    <w:pPr>
      <w:tabs>
        <w:tab w:val="clear" w:pos="567"/>
      </w:tabs>
      <w:ind w:left="1540"/>
    </w:pPr>
  </w:style>
  <w:style w:type="paragraph" w:styleId="TOC9">
    <w:name w:val="toc 9"/>
    <w:basedOn w:val="Normal"/>
    <w:next w:val="Normal"/>
    <w:autoRedefine/>
    <w:semiHidden/>
    <w:rsid w:val="00044D0C"/>
    <w:pPr>
      <w:tabs>
        <w:tab w:val="clear" w:pos="567"/>
      </w:tabs>
      <w:ind w:left="1760"/>
    </w:pPr>
  </w:style>
  <w:style w:type="character" w:customStyle="1" w:styleId="Heading6Char">
    <w:name w:val="Heading 6 Char"/>
    <w:link w:val="Heading6"/>
    <w:rsid w:val="0081310A"/>
    <w:rPr>
      <w:rFonts w:eastAsia="Times New Roman"/>
      <w:i/>
      <w:iCs/>
      <w:sz w:val="22"/>
      <w:szCs w:val="22"/>
      <w:lang w:val="en-GB"/>
    </w:rPr>
  </w:style>
  <w:style w:type="character" w:customStyle="1" w:styleId="Heading3Char">
    <w:name w:val="Heading 3 Char"/>
    <w:link w:val="Heading3"/>
    <w:rsid w:val="008B5170"/>
    <w:rPr>
      <w:rFonts w:eastAsia="Times New Roman"/>
      <w:b/>
      <w:bCs/>
      <w:kern w:val="28"/>
      <w:sz w:val="24"/>
      <w:szCs w:val="24"/>
    </w:rPr>
  </w:style>
  <w:style w:type="character" w:customStyle="1" w:styleId="Heading4Char">
    <w:name w:val="Heading 4 Char"/>
    <w:link w:val="Heading4"/>
    <w:rsid w:val="008B5170"/>
    <w:rPr>
      <w:rFonts w:eastAsia="Times New Roman"/>
      <w:b/>
      <w:bCs/>
      <w:noProof/>
      <w:sz w:val="22"/>
      <w:szCs w:val="22"/>
      <w:lang w:val="en-GB"/>
    </w:rPr>
  </w:style>
  <w:style w:type="character" w:customStyle="1" w:styleId="Heading7Char">
    <w:name w:val="Heading 7 Char"/>
    <w:link w:val="Heading7"/>
    <w:rsid w:val="008B5170"/>
    <w:rPr>
      <w:i/>
      <w:sz w:val="22"/>
      <w:lang w:val="mt-MT"/>
    </w:rPr>
  </w:style>
  <w:style w:type="character" w:customStyle="1" w:styleId="EndnoteTextChar">
    <w:name w:val="Endnote Text Char"/>
    <w:link w:val="EndnoteText"/>
    <w:semiHidden/>
    <w:rsid w:val="008B5170"/>
    <w:rPr>
      <w:rFonts w:eastAsia="Times New Roman"/>
      <w:sz w:val="22"/>
      <w:szCs w:val="22"/>
      <w:lang w:val="en-GB"/>
    </w:rPr>
  </w:style>
  <w:style w:type="character" w:customStyle="1" w:styleId="HeaderChar">
    <w:name w:val="Header Char"/>
    <w:link w:val="Header"/>
    <w:uiPriority w:val="99"/>
    <w:rsid w:val="008B5170"/>
    <w:rPr>
      <w:rFonts w:ascii="Helvetica" w:eastAsia="Times New Roman" w:hAnsi="Helvetica"/>
      <w:lang w:val="en-GB"/>
    </w:rPr>
  </w:style>
  <w:style w:type="paragraph" w:styleId="ListParagraph">
    <w:name w:val="List Paragraph"/>
    <w:basedOn w:val="Normal"/>
    <w:uiPriority w:val="34"/>
    <w:qFormat/>
    <w:rsid w:val="0094102C"/>
    <w:pPr>
      <w:ind w:left="720"/>
      <w:contextualSpacing/>
    </w:pPr>
    <w:rPr>
      <w:rFonts w:eastAsia="Times New Roman"/>
      <w:szCs w:val="22"/>
      <w:lang w:val="en-GB"/>
    </w:rPr>
  </w:style>
  <w:style w:type="character" w:customStyle="1" w:styleId="FootnoteTextChar">
    <w:name w:val="Footnote Text Char"/>
    <w:link w:val="FootnoteText"/>
    <w:semiHidden/>
    <w:rsid w:val="00AB7F64"/>
    <w:rPr>
      <w:rFonts w:eastAsia="Times New Roman"/>
      <w:lang w:val="en-GB"/>
    </w:rPr>
  </w:style>
  <w:style w:type="character" w:customStyle="1" w:styleId="TitleChar">
    <w:name w:val="Title Char"/>
    <w:rsid w:val="00AB7F64"/>
    <w:rPr>
      <w:b/>
      <w:bCs/>
      <w:noProof w:val="0"/>
      <w:sz w:val="22"/>
      <w:szCs w:val="22"/>
      <w:lang w:val="en-US" w:eastAsia="en-US" w:bidi="ar-SA"/>
    </w:rPr>
  </w:style>
  <w:style w:type="character" w:customStyle="1" w:styleId="ltrparaChar">
    <w:name w:val="ltr:para Char"/>
    <w:rsid w:val="00AB7F64"/>
    <w:rPr>
      <w:noProof w:val="0"/>
      <w:sz w:val="24"/>
      <w:szCs w:val="24"/>
      <w:lang w:val="en-US" w:eastAsia="en-US" w:bidi="ar-SA"/>
    </w:rPr>
  </w:style>
  <w:style w:type="character" w:customStyle="1" w:styleId="ltrparaCharChar">
    <w:name w:val="ltr:para Char Char"/>
    <w:rsid w:val="00AB7F64"/>
    <w:rPr>
      <w:noProof w:val="0"/>
      <w:sz w:val="24"/>
      <w:szCs w:val="24"/>
      <w:lang w:val="en-US" w:eastAsia="en-US" w:bidi="ar-SA"/>
    </w:rPr>
  </w:style>
  <w:style w:type="character" w:customStyle="1" w:styleId="NormalWebCharChar1">
    <w:name w:val="Normal (Web) Char Char1"/>
    <w:rsid w:val="00AB7F64"/>
    <w:rPr>
      <w:rFonts w:ascii="Arial" w:eastAsia="MS Mincho" w:hAnsi="Arial" w:cs="Arial"/>
      <w:noProof w:val="0"/>
      <w:sz w:val="24"/>
      <w:szCs w:val="24"/>
      <w:lang w:val="en-US" w:eastAsia="en-US" w:bidi="ar-SA"/>
    </w:rPr>
  </w:style>
  <w:style w:type="character" w:customStyle="1" w:styleId="BodyText2Char">
    <w:name w:val="Body Text 2 Char"/>
    <w:link w:val="BodyText2"/>
    <w:rsid w:val="00AB7F64"/>
    <w:rPr>
      <w:sz w:val="22"/>
      <w:lang w:val="mt-MT"/>
    </w:rPr>
  </w:style>
  <w:style w:type="paragraph" w:styleId="Revision">
    <w:name w:val="Revision"/>
    <w:hidden/>
    <w:uiPriority w:val="99"/>
    <w:semiHidden/>
    <w:rsid w:val="00865DED"/>
    <w:rPr>
      <w:sz w:val="22"/>
      <w:lang w:val="mt-MT" w:eastAsia="en-US"/>
    </w:rPr>
  </w:style>
  <w:style w:type="paragraph" w:customStyle="1" w:styleId="Paragraph">
    <w:name w:val="Paragraph"/>
    <w:link w:val="ParagraphChar"/>
    <w:qFormat/>
    <w:rsid w:val="009A2E4E"/>
    <w:pPr>
      <w:spacing w:before="60" w:after="240"/>
    </w:pPr>
    <w:rPr>
      <w:rFonts w:ascii="Arial" w:eastAsia="MS Gothic" w:hAnsi="Arial"/>
      <w:sz w:val="24"/>
      <w:szCs w:val="24"/>
      <w:lang w:val="en-US" w:eastAsia="en-US"/>
    </w:rPr>
  </w:style>
  <w:style w:type="character" w:customStyle="1" w:styleId="ParagraphChar">
    <w:name w:val="Paragraph Char"/>
    <w:link w:val="Paragraph"/>
    <w:rsid w:val="009A2E4E"/>
    <w:rPr>
      <w:rFonts w:ascii="Arial" w:eastAsia="MS Gothic" w:hAnsi="Arial"/>
      <w:sz w:val="24"/>
      <w:szCs w:val="24"/>
      <w:lang w:val="en-US" w:eastAsia="en-US" w:bidi="ar-SA"/>
    </w:rPr>
  </w:style>
  <w:style w:type="character" w:customStyle="1" w:styleId="shorttext">
    <w:name w:val="short_text"/>
    <w:basedOn w:val="DefaultParagraphFont"/>
    <w:rsid w:val="00C26DC7"/>
  </w:style>
  <w:style w:type="paragraph" w:styleId="Bibliography">
    <w:name w:val="Bibliography"/>
    <w:basedOn w:val="Normal"/>
    <w:next w:val="Normal"/>
    <w:uiPriority w:val="37"/>
    <w:semiHidden/>
    <w:unhideWhenUsed/>
    <w:rsid w:val="00EC75F0"/>
  </w:style>
  <w:style w:type="paragraph" w:styleId="IntenseQuote">
    <w:name w:val="Intense Quote"/>
    <w:basedOn w:val="Normal"/>
    <w:next w:val="Normal"/>
    <w:link w:val="IntenseQuoteChar"/>
    <w:uiPriority w:val="30"/>
    <w:qFormat/>
    <w:rsid w:val="00EC75F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C75F0"/>
    <w:rPr>
      <w:b/>
      <w:bCs/>
      <w:i/>
      <w:iCs/>
      <w:color w:val="4F81BD"/>
      <w:sz w:val="22"/>
      <w:lang w:val="mt-MT"/>
    </w:rPr>
  </w:style>
  <w:style w:type="paragraph" w:styleId="NoSpacing">
    <w:name w:val="No Spacing"/>
    <w:uiPriority w:val="1"/>
    <w:qFormat/>
    <w:rsid w:val="00EC75F0"/>
    <w:pPr>
      <w:tabs>
        <w:tab w:val="left" w:pos="567"/>
      </w:tabs>
    </w:pPr>
    <w:rPr>
      <w:sz w:val="22"/>
      <w:lang w:val="mt-MT" w:eastAsia="en-US"/>
    </w:rPr>
  </w:style>
  <w:style w:type="paragraph" w:styleId="Quote">
    <w:name w:val="Quote"/>
    <w:basedOn w:val="Normal"/>
    <w:next w:val="Normal"/>
    <w:link w:val="QuoteChar"/>
    <w:uiPriority w:val="29"/>
    <w:qFormat/>
    <w:rsid w:val="00EC75F0"/>
    <w:rPr>
      <w:i/>
      <w:iCs/>
      <w:color w:val="000000"/>
    </w:rPr>
  </w:style>
  <w:style w:type="character" w:customStyle="1" w:styleId="QuoteChar">
    <w:name w:val="Quote Char"/>
    <w:link w:val="Quote"/>
    <w:uiPriority w:val="29"/>
    <w:rsid w:val="00EC75F0"/>
    <w:rPr>
      <w:i/>
      <w:iCs/>
      <w:color w:val="000000"/>
      <w:sz w:val="22"/>
      <w:lang w:val="mt-MT"/>
    </w:rPr>
  </w:style>
  <w:style w:type="paragraph" w:styleId="TOCHeading">
    <w:name w:val="TOC Heading"/>
    <w:basedOn w:val="Heading1"/>
    <w:next w:val="Normal"/>
    <w:uiPriority w:val="39"/>
    <w:semiHidden/>
    <w:unhideWhenUsed/>
    <w:qFormat/>
    <w:rsid w:val="00EC75F0"/>
    <w:pPr>
      <w:outlineLvl w:val="9"/>
    </w:pPr>
    <w:rPr>
      <w:rFonts w:ascii="Cambria" w:eastAsia="Times New Roman" w:hAnsi="Cambria" w:cs="Times New Roman"/>
    </w:rPr>
  </w:style>
  <w:style w:type="character" w:customStyle="1" w:styleId="UnresolvedMention1">
    <w:name w:val="Unresolved Mention1"/>
    <w:uiPriority w:val="99"/>
    <w:semiHidden/>
    <w:unhideWhenUsed/>
    <w:rsid w:val="00B614A5"/>
    <w:rPr>
      <w:color w:val="605E5C"/>
      <w:shd w:val="clear" w:color="auto" w:fill="E1DFDD"/>
    </w:rPr>
  </w:style>
  <w:style w:type="paragraph" w:customStyle="1" w:styleId="Body">
    <w:name w:val="Body"/>
    <w:basedOn w:val="Normal"/>
    <w:link w:val="BodyChar"/>
    <w:rsid w:val="009458BD"/>
    <w:pPr>
      <w:tabs>
        <w:tab w:val="clear" w:pos="567"/>
      </w:tabs>
      <w:spacing w:line="240" w:lineRule="auto"/>
      <w:ind w:firstLine="288"/>
      <w:jc w:val="both"/>
    </w:pPr>
    <w:rPr>
      <w:rFonts w:ascii="Arial" w:eastAsia="Times New Roman" w:hAnsi="Arial"/>
      <w:sz w:val="20"/>
      <w:lang w:val="en-US" w:eastAsia="ja-JP"/>
    </w:rPr>
  </w:style>
  <w:style w:type="character" w:customStyle="1" w:styleId="BodyChar">
    <w:name w:val="Body Char"/>
    <w:link w:val="Body"/>
    <w:rsid w:val="009458BD"/>
    <w:rPr>
      <w:rFonts w:ascii="Arial" w:eastAsia="Times New Roman" w:hAnsi="Arial"/>
      <w:lang w:val="en-US" w:eastAsia="ja-JP"/>
    </w:rPr>
  </w:style>
  <w:style w:type="character" w:customStyle="1" w:styleId="BodytextAgencyChar">
    <w:name w:val="Body text (Agency) Char"/>
    <w:link w:val="BodytextAgency"/>
    <w:locked/>
    <w:rsid w:val="00100918"/>
    <w:rPr>
      <w:rFonts w:ascii="Verdana" w:eastAsia="Verdana" w:hAnsi="Verdana"/>
      <w:sz w:val="18"/>
      <w:szCs w:val="18"/>
    </w:rPr>
  </w:style>
  <w:style w:type="paragraph" w:customStyle="1" w:styleId="BodytextAgency">
    <w:name w:val="Body text (Agency)"/>
    <w:basedOn w:val="Normal"/>
    <w:link w:val="BodytextAgencyChar"/>
    <w:qFormat/>
    <w:rsid w:val="00100918"/>
    <w:pPr>
      <w:tabs>
        <w:tab w:val="clear" w:pos="567"/>
      </w:tabs>
      <w:spacing w:after="140" w:line="280" w:lineRule="atLeast"/>
    </w:pPr>
    <w:rPr>
      <w:rFonts w:ascii="Verdana" w:eastAsia="Verdana" w:hAnsi="Verdana"/>
      <w:sz w:val="18"/>
      <w:szCs w:val="18"/>
    </w:rPr>
  </w:style>
  <w:style w:type="character" w:customStyle="1" w:styleId="No-numheading3AgencyChar">
    <w:name w:val="No-num heading 3 (Agency) Char"/>
    <w:link w:val="No-numheading3Agency"/>
    <w:locked/>
    <w:rsid w:val="00100918"/>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rsid w:val="00100918"/>
    <w:pPr>
      <w:keepNext/>
      <w:tabs>
        <w:tab w:val="clear" w:pos="567"/>
      </w:tabs>
      <w:spacing w:before="280" w:after="220" w:line="240" w:lineRule="auto"/>
      <w:outlineLvl w:val="2"/>
    </w:pPr>
    <w:rPr>
      <w:rFonts w:ascii="Verdana" w:eastAsia="Verdana" w:hAnsi="Verdana"/>
      <w:b/>
      <w:bCs/>
      <w:kern w:val="32"/>
      <w:szCs w:val="22"/>
    </w:rPr>
  </w:style>
  <w:style w:type="character" w:customStyle="1" w:styleId="DraftingNotesAgencyChar">
    <w:name w:val="Drafting Notes (Agency) Char"/>
    <w:link w:val="DraftingNotesAgency"/>
    <w:locked/>
    <w:rsid w:val="00100918"/>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rsid w:val="00100918"/>
    <w:pPr>
      <w:tabs>
        <w:tab w:val="clear" w:pos="567"/>
      </w:tabs>
      <w:spacing w:after="140" w:line="280" w:lineRule="atLeast"/>
    </w:pPr>
    <w:rPr>
      <w:rFonts w:ascii="Courier New" w:eastAsia="Verdana" w:hAnsi="Courier New" w:cs="Courier New"/>
      <w:i/>
      <w:color w:val="339966"/>
      <w:szCs w:val="18"/>
    </w:rPr>
  </w:style>
  <w:style w:type="character" w:customStyle="1" w:styleId="CommentTextChar">
    <w:name w:val="Comment Text Char"/>
    <w:aliases w:val="Comment Text Char Char Char,Comment Text Char Char Char Char Char,Comment Text Char Char1 Char,Comment Text Char1 Char,Comment Text Char1 Char Char Char"/>
    <w:link w:val="CommentText"/>
    <w:uiPriority w:val="99"/>
    <w:rsid w:val="00E37A0B"/>
    <w:rPr>
      <w:lang w:val="mt-MT" w:eastAsia="en-US"/>
    </w:rPr>
  </w:style>
  <w:style w:type="character" w:customStyle="1" w:styleId="BalloonTextChar">
    <w:name w:val="Balloon Text Char"/>
    <w:link w:val="BalloonText"/>
    <w:uiPriority w:val="99"/>
    <w:rsid w:val="00E37A0B"/>
    <w:rPr>
      <w:rFonts w:ascii="Tahoma" w:hAnsi="Tahoma" w:cs="Tahoma"/>
      <w:sz w:val="16"/>
      <w:szCs w:val="16"/>
      <w:lang w:val="mt-MT" w:eastAsia="en-US"/>
    </w:rPr>
  </w:style>
  <w:style w:type="paragraph" w:customStyle="1" w:styleId="Default">
    <w:name w:val="Default"/>
    <w:rsid w:val="00E37A0B"/>
    <w:pPr>
      <w:autoSpaceDE w:val="0"/>
      <w:autoSpaceDN w:val="0"/>
      <w:adjustRightInd w:val="0"/>
    </w:pPr>
    <w:rPr>
      <w:rFonts w:eastAsia="Times New Roman"/>
      <w:color w:val="000000"/>
      <w:sz w:val="24"/>
      <w:szCs w:val="24"/>
      <w:lang w:val="en-US" w:eastAsia="en-US"/>
    </w:rPr>
  </w:style>
  <w:style w:type="character" w:customStyle="1" w:styleId="A4">
    <w:name w:val="A4"/>
    <w:uiPriority w:val="99"/>
    <w:rsid w:val="00E37A0B"/>
    <w:rPr>
      <w:rFonts w:cs="ITC Franklin Gothic Book"/>
      <w:color w:val="211D1E"/>
      <w:sz w:val="22"/>
      <w:szCs w:val="22"/>
    </w:rPr>
  </w:style>
  <w:style w:type="paragraph" w:customStyle="1" w:styleId="Pa11">
    <w:name w:val="Pa11"/>
    <w:basedOn w:val="Default"/>
    <w:next w:val="Default"/>
    <w:uiPriority w:val="99"/>
    <w:rsid w:val="00E37A0B"/>
    <w:pPr>
      <w:spacing w:line="241" w:lineRule="atLeast"/>
    </w:pPr>
    <w:rPr>
      <w:rFonts w:ascii="Frutiger LT Std 55 Roman" w:hAnsi="Frutiger LT Std 55 Roman"/>
      <w:color w:val="auto"/>
    </w:rPr>
  </w:style>
  <w:style w:type="paragraph" w:customStyle="1" w:styleId="Pa17">
    <w:name w:val="Pa17"/>
    <w:basedOn w:val="Default"/>
    <w:next w:val="Default"/>
    <w:uiPriority w:val="99"/>
    <w:rsid w:val="00E37A0B"/>
    <w:pPr>
      <w:spacing w:line="241" w:lineRule="atLeast"/>
    </w:pPr>
    <w:rPr>
      <w:rFonts w:ascii="Frutiger LT Std 55 Roman" w:hAnsi="Frutiger LT Std 55 Roman"/>
      <w:color w:val="auto"/>
    </w:rPr>
  </w:style>
  <w:style w:type="character" w:customStyle="1" w:styleId="UnresolvedMention2">
    <w:name w:val="Unresolved Mention2"/>
    <w:basedOn w:val="DefaultParagraphFont"/>
    <w:rsid w:val="00106444"/>
    <w:rPr>
      <w:color w:val="605E5C"/>
      <w:shd w:val="clear" w:color="auto" w:fill="E1DFDD"/>
    </w:rPr>
  </w:style>
  <w:style w:type="character" w:customStyle="1" w:styleId="UnresolvedMention3">
    <w:name w:val="Unresolved Mention3"/>
    <w:basedOn w:val="DefaultParagraphFont"/>
    <w:rsid w:val="00B36743"/>
    <w:rPr>
      <w:color w:val="605E5C"/>
      <w:shd w:val="clear" w:color="auto" w:fill="E1DFDD"/>
    </w:rPr>
  </w:style>
  <w:style w:type="table" w:styleId="TableGrid">
    <w:name w:val="Table Grid"/>
    <w:basedOn w:val="TableNormal"/>
    <w:uiPriority w:val="39"/>
    <w:rsid w:val="004D13AE"/>
    <w:pPr>
      <w:tabs>
        <w:tab w:val="left" w:pos="567"/>
      </w:tabs>
      <w:spacing w:line="260" w:lineRule="exact"/>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CC0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protect.checkpoint.com/v2/___https://www.ema.europa.eu/___.YzJ1Omxpb25icmlkZ2U6YzpvOmViZDA3MWFjYmZiOGQxNzE4NDM5NTlkZTcyYjU5YzUxOjY6ZmYxYjphMWM2YWFiYTVkNjc1ZjkzYTk0NTlmNDg4N2JjODVjMTQ4NDViNzc3NTUwYTEzYTE0YTJmNjEwZmY3MDM3ODgzOnA6VDpO" TargetMode="External"/><Relationship Id="rId42" Type="http://schemas.openxmlformats.org/officeDocument/2006/relationships/image" Target="media/image16.pn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rotect.checkpoint.com/v2/___https://www.ema.europa.eu/documents/template-form/qrd-appendix-v-adverse-drug-reaction-reporting-details_en.docx___.YzJ1Omxpb25icmlkZ2U6YzpvOmViZDA3MWFjYmZiOGQxNzE4NDM5NTlkZTcyYjU5YzUxOjY6ZjliYjphMGNmY2VkYmEyZWY2YzM2NTUwYjM4NGQyNzEwYmM1MDUwZWU0Yzk3Yzg3ZWZkYWE1ZTQ1Y2ZhYjNiODI4MjVmOnA6VDpO" TargetMode="External"/><Relationship Id="rId29" Type="http://schemas.openxmlformats.org/officeDocument/2006/relationships/image" Target="media/image34.jpeg"/><Relationship Id="rId11" Type="http://schemas.openxmlformats.org/officeDocument/2006/relationships/hyperlink" Target="https://protect.checkpoint.com/v2/___https://www.ema.europa.eu___.YzJ1Omxpb25icmlkZ2U6YzpvOmViZDA3MWFjYmZiOGQxNzE4NDM5NTlkZTcyYjU5YzUxOjY6NmI0ZTpiNjhlZjZiMzQ1ZDM0NmZhODgzNDgwNTdhNTY4NTdkZWMwZWVkOGUyYjQxMTAzODNkNDhlNmFkOGU5YjgxOWNlOnA6VDpO" TargetMode="External"/><Relationship Id="rId24" Type="http://schemas.openxmlformats.org/officeDocument/2006/relationships/hyperlink" Target="https://protect.checkpoint.com/v2/___https://www.ema.europa.eu/documents/template-form/qrd-appendix-v-adverse-drug-reaction-reporting-details_en.docx___.YzJ1Omxpb25icmlkZ2U6YzpvOmViZDA3MWFjYmZiOGQxNzE4NDM5NTlkZTcyYjU5YzUxOjY6ZjliYjphMGNmY2VkYmEyZWY2YzM2NTUwYjM4NGQyNzEwYmM1MDUwZWU0Yzk3Yzg3ZWZkYWE1ZTQ1Y2ZhYjNiODI4MjVmOnA6VDpO"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footer" Target="footer1.xml"/><Relationship Id="rId74" Type="http://schemas.openxmlformats.org/officeDocument/2006/relationships/customXml" Target="../customXml/item6.xml"/><Relationship Id="rId5" Type="http://schemas.openxmlformats.org/officeDocument/2006/relationships/settings" Target="settings.xml"/><Relationship Id="rId61" Type="http://schemas.openxmlformats.org/officeDocument/2006/relationships/image" Target="media/image35.jpeg"/><Relationship Id="rId19" Type="http://schemas.openxmlformats.org/officeDocument/2006/relationships/hyperlink" Target="https://protect.checkpoint.com/v2/___https://www.ema.europa.eu___.YzJ1Omxpb25icmlkZ2U6YzpvOmViZDA3MWFjYmZiOGQxNzE4NDM5NTlkZTcyYjU5YzUxOjY6NmI0ZTpiNjhlZjZiMzQ1ZDM0NmZhODgzNDgwNTdhNTY4NTdkZWMwZWVkOGUyYjQxMTAzODNkNDhlNmFkOGU5YjgxOWNlOnA6VDpO" TargetMode="External"/><Relationship Id="rId14" Type="http://schemas.openxmlformats.org/officeDocument/2006/relationships/hyperlink" Target="https://protect.checkpoint.com/v2/___https://www.ema.europa.eu/documents/template-form/qrd-appendix-v-adverse-drug-reaction-reporting-details_en.docx___.YzJ1Omxpb25icmlkZ2U6YzpvOmViZDA3MWFjYmZiOGQxNzE4NDM5NTlkZTcyYjU5YzUxOjY6ZjliYjphMGNmY2VkYmEyZWY2YzM2NTUwYjM4NGQyNzEwYmM1MDUwZWU0Yzk3Yzg3ZWZkYWE1ZTQ1Y2ZhYjNiODI4MjVmOnA6VDpO" TargetMode="External"/><Relationship Id="rId22" Type="http://schemas.openxmlformats.org/officeDocument/2006/relationships/hyperlink" Target="https://protect.checkpoint.com/v2/___https://www.ema.europa.eu/documents/template-form/qrd-appendix-v-adverse-drug-reaction-reporting-details_en.docx___.YzJ1Omxpb25icmlkZ2U6YzpvOmViZDA3MWFjYmZiOGQxNzE4NDM5NTlkZTcyYjU5YzUxOjY6ZjliYjphMGNmY2VkYmEyZWY2YzM2NTUwYjM4NGQyNzEwYmM1MDUwZWU0Yzk3Yzg3ZWZkYWE1ZTQ1Y2ZhYjNiODI4MjVmOnA6VDpO" TargetMode="External"/><Relationship Id="rId27" Type="http://schemas.openxmlformats.org/officeDocument/2006/relationships/image" Target="media/image2.pn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emf"/><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hyperlink" Target="https://protect.checkpoint.com/v2/___https://www.ema.europa.eu/documents/template-form/qrd-appendix-v-adverse-drug-reaction-reporting-details_en.docx___.YzJ1Omxpb25icmlkZ2U6YzpvOmViZDA3MWFjYmZiOGQxNzE4NDM5NTlkZTcyYjU5YzUxOjY6ZjliYjphMGNmY2VkYmEyZWY2YzM2NTUwYjM4NGQyNzEwYmM1MDUwZWU0Yzk3Yzg3ZWZkYWE1ZTQ1Y2ZhYjNiODI4MjVmOnA6VDpO" TargetMode="External"/><Relationship Id="rId17" Type="http://schemas.openxmlformats.org/officeDocument/2006/relationships/hyperlink" Target="https://protect.checkpoint.com/v2/___https://www.ema.europa.eu___.YzJ1Omxpb25icmlkZ2U6YzpvOmViZDA3MWFjYmZiOGQxNzE4NDM5NTlkZTcyYjU5YzUxOjY6NmI0ZTpiNjhlZjZiMzQ1ZDM0NmZhODgzNDgwNTdhNTY4NTdkZWMwZWVkOGUyYjQxMTAzODNkNDhlNmFkOGU5YjgxOWNlOnA6VDpO" TargetMode="External"/><Relationship Id="rId25" Type="http://schemas.openxmlformats.org/officeDocument/2006/relationships/hyperlink" Target="https://protect.checkpoint.com/v2/___https://www.ema.europa.eu___.YzJ1Omxpb25icmlkZ2U6YzpvOmViZDA3MWFjYmZiOGQxNzE4NDM5NTlkZTcyYjU5YzUxOjY6NmI0ZTpiNjhlZjZiMzQ1ZDM0NmZhODgzNDgwNTdhNTY4NTdkZWMwZWVkOGUyYjQxMTAzODNkNDhlNmFkOGU5YjgxOWNlOnA6VDpO"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jpeg"/><Relationship Id="rId67" Type="http://schemas.openxmlformats.org/officeDocument/2006/relationships/footer" Target="footer2.xml"/><Relationship Id="rId20" Type="http://schemas.openxmlformats.org/officeDocument/2006/relationships/hyperlink" Target="https://protect.checkpoint.com/v2/___https://www.ema.europa.eu/documents/template-form/qrd-appendix-v-adverse-drug-reaction-reporting-details_en.docx___.YzJ1Omxpb25icmlkZ2U6YzpvOmViZDA3MWFjYmZiOGQxNzE4NDM5NTlkZTcyYjU5YzUxOjY6ZjliYjphMGNmY2VkYmEyZWY2YzM2NTUwYjM4NGQyNzEwYmM1MDUwZWU0Yzk3Yzg3ZWZkYWE1ZTQ1Y2ZhYjNiODI4MjVmOnA6VDpO" TargetMode="External"/><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rotect.checkpoint.com/v2/___https://www.ema.europa.eu___.YzJ1Omxpb25icmlkZ2U6YzpvOmViZDA3MWFjYmZiOGQxNzE4NDM5NTlkZTcyYjU5YzUxOjY6NmI0ZTpiNjhlZjZiMzQ1ZDM0NmZhODgzNDgwNTdhNTY4NTdkZWMwZWVkOGUyYjQxMTAzODNkNDhlNmFkOGU5YjgxOWNlOnA6VDpO" TargetMode="External"/><Relationship Id="rId23" Type="http://schemas.openxmlformats.org/officeDocument/2006/relationships/hyperlink" Target="https://protect.checkpoint.com/v2/___https://www.ema.europa.eu___.YzJ1Omxpb25icmlkZ2U6YzpvOmViZDA3MWFjYmZiOGQxNzE4NDM5NTlkZTcyYjU5YzUxOjY6NmI0ZTpiNjhlZjZiMzQ1ZDM0NmZhODgzNDgwNTdhNTY4NTdkZWMwZWVkOGUyYjQxMTAzODNkNDhlNmFkOGU5YjgxOWNlOnA6VDpO" TargetMode="External"/><Relationship Id="rId28" Type="http://schemas.openxmlformats.org/officeDocument/2006/relationships/image" Target="media/image3.jpeg"/><Relationship Id="rId36" Type="http://schemas.openxmlformats.org/officeDocument/2006/relationships/image" Target="media/image10.jpeg"/><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hyperlink" Target="https://protect.checkpoint.com/v2/___https://www.ema.europa.eu/documents/template-form/qrd-appendix-v-adverse-drug-reaction-reporting-details_en.docx___.YzJ1Omxpb25icmlkZ2U6YzpvOmViZDA3MWFjYmZiOGQxNzE4NDM5NTlkZTcyYjU5YzUxOjY6ZjliYjphMGNmY2VkYmEyZWY2YzM2NTUwYjM4NGQyNzEwYmM1MDUwZWU0Yzk3Yzg3ZWZkYWE1ZTQ1Y2ZhYjNiODI4MjVmOnA6VDpO"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media/image39.jpeg"/><Relationship Id="rId73"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https://www.ema.europa.eu/en/medicines/human/EPAR/noxafil" TargetMode="External"/><Relationship Id="rId13" Type="http://schemas.openxmlformats.org/officeDocument/2006/relationships/hyperlink" Target="https://protect.checkpoint.com/v2/___https://www.ema.europa.eu___.YzJ1Omxpb25icmlkZ2U6YzpvOmViZDA3MWFjYmZiOGQxNzE4NDM5NTlkZTcyYjU5YzUxOjY6NmI0ZTpiNjhlZjZiMzQ1ZDM0NmZhODgzNDgwNTdhNTY4NTdkZWMwZWVkOGUyYjQxMTAzODNkNDhlNmFkOGU5YjgxOWNlOnA6VDpO" TargetMode="External"/><Relationship Id="rId18" Type="http://schemas.openxmlformats.org/officeDocument/2006/relationships/hyperlink" Target="https://protect.checkpoint.com/v2/___https://www.ema.europa.eu/documents/template-form/qrd-appendix-v-adverse-drug-reaction-reporting-details_en.docx___.YzJ1Omxpb25icmlkZ2U6YzpvOmViZDA3MWFjYmZiOGQxNzE4NDM5NTlkZTcyYjU5YzUxOjY6ZjliYjphMGNmY2VkYmEyZWY2YzM2NTUwYjM4NGQyNzEwYmM1MDUwZWU0Yzk3Yzg3ZWZkYWE1ZTQ1Y2ZhYjNiODI4MjVmOnA6VDpO"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EMADOC-1700519818-2217849</_dlc_DocId>
    <_dlc_DocIdUrl xmlns="a034c160-bfb7-45f5-8632-2eb7e0508071">
      <Url>https://euema.sharepoint.com/sites/CRM/_layouts/15/DocIdRedir.aspx?ID=EMADOC-1700519818-2217849</Url>
      <Description>EMADOC-1700519818-2217849</Description>
    </_dlc_DocIdUrl>
  </documentManagement>
</p:properties>
</file>

<file path=customXml/itemProps1.xml><?xml version="1.0" encoding="utf-8"?>
<ds:datastoreItem xmlns:ds="http://schemas.openxmlformats.org/officeDocument/2006/customXml" ds:itemID="{E12D6633-D602-474B-BB64-0E14D2C7086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7840404-A8EA-466F-A8F8-F199FB2AC095}">
  <ds:schemaRefs>
    <ds:schemaRef ds:uri="http://schemas.openxmlformats.org/officeDocument/2006/bibliography"/>
  </ds:schemaRefs>
</ds:datastoreItem>
</file>

<file path=customXml/itemProps3.xml><?xml version="1.0" encoding="utf-8"?>
<ds:datastoreItem xmlns:ds="http://schemas.openxmlformats.org/officeDocument/2006/customXml" ds:itemID="{3BAEE516-9529-4904-9134-5BCCB369C743}"/>
</file>

<file path=customXml/itemProps4.xml><?xml version="1.0" encoding="utf-8"?>
<ds:datastoreItem xmlns:ds="http://schemas.openxmlformats.org/officeDocument/2006/customXml" ds:itemID="{F5750267-E94D-440F-ABD8-0C19FF0E8151}"/>
</file>

<file path=customXml/itemProps5.xml><?xml version="1.0" encoding="utf-8"?>
<ds:datastoreItem xmlns:ds="http://schemas.openxmlformats.org/officeDocument/2006/customXml" ds:itemID="{FD62AD93-4D8B-42D4-82E1-819DF800DC2C}"/>
</file>

<file path=customXml/itemProps6.xml><?xml version="1.0" encoding="utf-8"?>
<ds:datastoreItem xmlns:ds="http://schemas.openxmlformats.org/officeDocument/2006/customXml" ds:itemID="{0CED5AEE-EAEB-48D3-96A8-823C6870CD06}"/>
</file>

<file path=docMetadata/LabelInfo.xml><?xml version="1.0" encoding="utf-8"?>
<clbl:labelList xmlns:clbl="http://schemas.microsoft.com/office/2020/mipLabelMetadata">
  <clbl:label id="{42dc8b0f-4759-4afe-9348-41952eeaf98b}" enabled="0" method="" siteId="{42dc8b0f-4759-4afe-9348-41952eeaf98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161</Pages>
  <Words>49993</Words>
  <Characters>347180</Characters>
  <Application>Microsoft Office Word</Application>
  <DocSecurity>0</DocSecurity>
  <Lines>2893</Lines>
  <Paragraphs>792</Paragraphs>
  <ScaleCrop>false</ScaleCrop>
  <HeadingPairs>
    <vt:vector size="2" baseType="variant">
      <vt:variant>
        <vt:lpstr>Title</vt:lpstr>
      </vt:variant>
      <vt:variant>
        <vt:i4>1</vt:i4>
      </vt:variant>
    </vt:vector>
  </HeadingPairs>
  <TitlesOfParts>
    <vt:vector size="1" baseType="lpstr">
      <vt:lpstr>Noxafil: EPAR – Product information – tracked changes</vt:lpstr>
    </vt:vector>
  </TitlesOfParts>
  <Company>MSD</Company>
  <LinksUpToDate>false</LinksUpToDate>
  <CharactersWithSpaces>396381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cp:lastModifiedBy>MSD2</cp:lastModifiedBy>
  <cp:revision>2</cp:revision>
  <cp:lastPrinted>2024-02-08T07:46:00Z</cp:lastPrinted>
  <dcterms:created xsi:type="dcterms:W3CDTF">2025-05-08T06:41:00Z</dcterms:created>
  <dcterms:modified xsi:type="dcterms:W3CDTF">2025-05-08T06:41:00Z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ckAIPDataExchange">
    <vt:lpwstr>!MRKMIP@NotClassified</vt:lpwstr>
  </property>
  <property fmtid="{D5CDD505-2E9C-101B-9397-08002B2CF9AE}" pid="3" name="MerckAIPLabel">
    <vt:lpwstr>NotClassified</vt:lpwstr>
  </property>
  <property fmtid="{D5CDD505-2E9C-101B-9397-08002B2CF9AE}" pid="4" name="MSIP_Label_e81acc0d-dcc4-4dc9-a2c5-be70b05a2fe6_ActionId">
    <vt:lpwstr>608353e7-8871-4345-8ca8-0e60f8624ccd</vt:lpwstr>
  </property>
  <property fmtid="{D5CDD505-2E9C-101B-9397-08002B2CF9AE}" pid="5" name="MSIP_Label_e81acc0d-dcc4-4dc9-a2c5-be70b05a2fe6_ContentBits">
    <vt:lpwstr>0</vt:lpwstr>
  </property>
  <property fmtid="{D5CDD505-2E9C-101B-9397-08002B2CF9AE}" pid="6" name="MSIP_Label_e81acc0d-dcc4-4dc9-a2c5-be70b05a2fe6_Enabled">
    <vt:lpwstr>true</vt:lpwstr>
  </property>
  <property fmtid="{D5CDD505-2E9C-101B-9397-08002B2CF9AE}" pid="7" name="MSIP_Label_e81acc0d-dcc4-4dc9-a2c5-be70b05a2fe6_Method">
    <vt:lpwstr>Privileged</vt:lpwstr>
  </property>
  <property fmtid="{D5CDD505-2E9C-101B-9397-08002B2CF9AE}" pid="8" name="MSIP_Label_e81acc0d-dcc4-4dc9-a2c5-be70b05a2fe6_Name">
    <vt:lpwstr>e81acc0d-dcc4-4dc9-a2c5-be70b05a2fe6</vt:lpwstr>
  </property>
  <property fmtid="{D5CDD505-2E9C-101B-9397-08002B2CF9AE}" pid="9" name="MSIP_Label_e81acc0d-dcc4-4dc9-a2c5-be70b05a2fe6_SetDate">
    <vt:lpwstr>2022-01-05T16:04:51Z</vt:lpwstr>
  </property>
  <property fmtid="{D5CDD505-2E9C-101B-9397-08002B2CF9AE}" pid="10" name="MSIP_Label_e81acc0d-dcc4-4dc9-a2c5-be70b05a2fe6_SiteId">
    <vt:lpwstr>a00de4ec-48a8-43a6-be74-e31274e2060d</vt:lpwstr>
  </property>
  <property fmtid="{D5CDD505-2E9C-101B-9397-08002B2CF9AE}" pid="11" name="_NewReviewCycle">
    <vt:lpwstr/>
  </property>
  <property fmtid="{D5CDD505-2E9C-101B-9397-08002B2CF9AE}" pid="12" name="ContentTypeId">
    <vt:lpwstr>0x0101000DA6AD19014FF648A49316945EE786F90200176DED4FF78CD74995F64A0F46B59E48</vt:lpwstr>
  </property>
  <property fmtid="{D5CDD505-2E9C-101B-9397-08002B2CF9AE}" pid="13" name="_dlc_DocIdItemGuid">
    <vt:lpwstr>009a9ef7-7d37-47d9-b96c-101ba25f66db</vt:lpwstr>
  </property>
</Properties>
</file>