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8E146B" w:rsidRPr="00C93EAE" w:rsidP="00B66B04" w14:paraId="548BB9D1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C93EAE" w:rsidP="00B66B04" w14:paraId="0F6479CB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C93EAE" w:rsidP="00B66B04" w14:paraId="1CA125AF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C93EAE" w:rsidP="00B66B04" w14:paraId="6D2F623E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C93EAE" w:rsidP="00B66B04" w14:paraId="4DD8E327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C93EAE" w:rsidP="00B66B04" w14:paraId="148F281C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C93EAE" w:rsidP="00B66B04" w14:paraId="530284F3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C93EAE" w:rsidP="00B66B04" w14:paraId="22B342C2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C93EAE" w:rsidP="00B66B04" w14:paraId="5214D635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C93EAE" w:rsidP="00B66B04" w14:paraId="046A7EE8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C93EAE" w:rsidP="00B66B04" w14:paraId="049340FC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C93EAE" w:rsidP="00B66B04" w14:paraId="2030A797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C93EAE" w:rsidP="00B66B04" w14:paraId="059A0D7F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C93EAE" w:rsidP="00B66B04" w14:paraId="0204791D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C93EAE" w:rsidP="00B66B04" w14:paraId="00A6F4F4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C93EAE" w:rsidP="00B66B04" w14:paraId="200FD696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C93EAE" w:rsidP="00B66B04" w14:paraId="1AA80DD5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C93EAE" w:rsidP="00B66B04" w14:paraId="3C2766CE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C93EAE" w:rsidP="00B66B04" w14:paraId="4E9FB46E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C93EAE" w:rsidP="00B66B04" w14:paraId="5FD9BBF9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C93EAE" w:rsidP="00B66B04" w14:paraId="3F0D1B65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3F6F21" w:rsidRPr="00C93EAE" w:rsidP="00B66B04" w14:paraId="74E0C6A8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3F6F21" w:rsidRPr="00C93EAE" w:rsidP="00B66B04" w14:paraId="6E321A7B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C93EAE" w:rsidP="00B66B04" w14:paraId="132EDFD7" w14:textId="77777777">
      <w:pPr>
        <w:pStyle w:val="No-numheading3Agency"/>
        <w:spacing w:before="0" w:after="0"/>
        <w:jc w:val="center"/>
        <w:rPr>
          <w:rFonts w:ascii="Times New Roman" w:hAnsi="Times New Roman"/>
        </w:rPr>
      </w:pPr>
      <w:r w:rsidRPr="00C93EAE">
        <w:rPr>
          <w:rFonts w:ascii="Times New Roman" w:hAnsi="Times New Roman"/>
        </w:rPr>
        <w:t>ANNESS IV</w:t>
      </w:r>
    </w:p>
    <w:p w:rsidR="00B66B04" w:rsidRPr="00C93EAE" w:rsidP="00B66B04" w14:paraId="084DF807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en-GB"/>
        </w:rPr>
      </w:pPr>
    </w:p>
    <w:p w:rsidR="00B66B04" w:rsidRPr="00C93EAE" w:rsidP="00B66B04" w14:paraId="3230CB82" w14:textId="77777777">
      <w:pPr>
        <w:pStyle w:val="No-numheading3Agency"/>
        <w:spacing w:before="0" w:after="0"/>
        <w:jc w:val="center"/>
        <w:rPr>
          <w:rFonts w:ascii="Times New Roman" w:hAnsi="Times New Roman"/>
        </w:rPr>
      </w:pPr>
      <w:r w:rsidRPr="00C93EAE">
        <w:rPr>
          <w:rFonts w:ascii="Times New Roman" w:hAnsi="Times New Roman"/>
        </w:rPr>
        <w:t>KONKLUŻJONIJIET XJENTIFIĊI U RAĠUNIJIET GĦALL-VARJAZZJONI GĦAT-TERMINI</w:t>
      </w:r>
    </w:p>
    <w:p w:rsidR="008E146B" w:rsidRPr="00C93EAE" w:rsidP="00B66B04" w14:paraId="14FBFF17" w14:textId="77777777">
      <w:pPr>
        <w:pStyle w:val="No-numheading3Agency"/>
        <w:spacing w:before="0" w:after="0"/>
        <w:jc w:val="center"/>
        <w:rPr>
          <w:rFonts w:ascii="Times New Roman" w:hAnsi="Times New Roman"/>
        </w:rPr>
      </w:pPr>
      <w:r w:rsidRPr="00C93EAE">
        <w:rPr>
          <w:rFonts w:ascii="Times New Roman" w:hAnsi="Times New Roman"/>
        </w:rPr>
        <w:t>TAL-AWTORIZZAZZJONI(JIET) GĦAT-TQEGĦID FIS-SUQ</w:t>
      </w:r>
    </w:p>
    <w:p w:rsidR="00B66B04" w:rsidRPr="005B0820" w:rsidP="00B66B04" w14:paraId="2275C610" w14:textId="77777777">
      <w:pPr>
        <w:pStyle w:val="BodytextAgency"/>
        <w:spacing w:after="0" w:line="240" w:lineRule="auto"/>
        <w:rPr>
          <w:rFonts w:ascii="Times New Roman" w:hAnsi="Times New Roman"/>
          <w:i/>
          <w:color w:val="339966"/>
          <w:sz w:val="22"/>
          <w:szCs w:val="22"/>
        </w:rPr>
      </w:pPr>
    </w:p>
    <w:p w:rsidR="00A11F98" w:rsidRPr="00C93EAE" w:rsidP="00B66B04" w14:paraId="1B3C09D7" w14:textId="77777777">
      <w:pPr>
        <w:pStyle w:val="BodytextAgency"/>
        <w:spacing w:after="0" w:line="240" w:lineRule="auto"/>
        <w:rPr>
          <w:rFonts w:ascii="Times New Roman" w:hAnsi="Times New Roman"/>
          <w:color w:val="339966"/>
          <w:sz w:val="22"/>
          <w:szCs w:val="22"/>
        </w:rPr>
      </w:pPr>
      <w:r w:rsidRPr="00C93EAE">
        <w:rPr>
          <w:rFonts w:ascii="Times New Roman" w:hAnsi="Times New Roman"/>
          <w:color w:val="339966"/>
          <w:sz w:val="22"/>
          <w:lang w:val="en-GB"/>
        </w:rPr>
        <w:t>[This Annex IV refers to CAPs]</w:t>
      </w:r>
    </w:p>
    <w:p w:rsidR="009D60A3" w:rsidRPr="00C93EAE" w:rsidP="00B66B04" w14:paraId="69522F28" w14:textId="77777777">
      <w:pPr>
        <w:pStyle w:val="DraftingNotesAgency"/>
        <w:spacing w:after="0" w:line="240" w:lineRule="auto"/>
        <w:rPr>
          <w:rFonts w:ascii="Times New Roman" w:hAnsi="Times New Roman"/>
          <w:b/>
          <w:bCs/>
          <w:i w:val="0"/>
          <w:color w:val="auto"/>
          <w:kern w:val="32"/>
          <w:szCs w:val="22"/>
        </w:rPr>
      </w:pPr>
    </w:p>
    <w:p w:rsidR="009D60A3" w:rsidRPr="00C93EAE" w:rsidP="00B66B04" w14:paraId="10E7F843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C93EAE" w:rsidP="00B66B04" w14:paraId="2E2BD6F1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C93EAE" w:rsidP="00B66B04" w14:paraId="62E1A2A8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C93EAE" w:rsidP="00B66B04" w14:paraId="0529EF56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C93EAE" w:rsidP="00B66B04" w14:paraId="34CF63BA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C93EAE" w:rsidP="00B66B04" w14:paraId="133193DD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C93EAE" w:rsidP="00B66B04" w14:paraId="70024F16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C93EAE" w:rsidP="00B66B04" w14:paraId="23A0FBFA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8E146B" w:rsidRPr="00C93EAE" w:rsidP="00E7370A" w14:paraId="0FB35765" w14:textId="77777777">
      <w:pPr>
        <w:pStyle w:val="DraftingNotesAgency"/>
        <w:spacing w:after="0" w:line="240" w:lineRule="auto"/>
        <w:rPr>
          <w:rFonts w:ascii="Times New Roman" w:hAnsi="Times New Roman"/>
          <w:b/>
          <w:bCs/>
          <w:i w:val="0"/>
          <w:color w:val="auto"/>
          <w:kern w:val="32"/>
          <w:szCs w:val="22"/>
        </w:rPr>
      </w:pPr>
      <w:r w:rsidRPr="00C93EAE">
        <w:br w:type="page"/>
      </w:r>
      <w:r w:rsidRPr="00C93EAE">
        <w:rPr>
          <w:rFonts w:ascii="Times New Roman" w:hAnsi="Times New Roman"/>
          <w:b/>
          <w:i w:val="0"/>
          <w:color w:val="auto"/>
        </w:rPr>
        <w:t>Konklużjonijiet xjentifiċi</w:t>
      </w:r>
    </w:p>
    <w:p w:rsidR="009B5CE6" w:rsidRPr="00C93EAE" w:rsidP="00E7370A" w14:paraId="6E2C853F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en-GB"/>
        </w:rPr>
      </w:pPr>
    </w:p>
    <w:p w:rsidR="009B5CE6" w:rsidRPr="00C93EAE" w:rsidP="00E7370A" w14:paraId="3D00ADA2" w14:textId="11864C7A">
      <w:pPr>
        <w:pStyle w:val="DraftingNotesAgency"/>
        <w:spacing w:after="0" w:line="240" w:lineRule="auto"/>
        <w:rPr>
          <w:rFonts w:ascii="Times New Roman" w:hAnsi="Times New Roman"/>
          <w:bCs/>
          <w:i w:val="0"/>
          <w:color w:val="auto"/>
          <w:kern w:val="32"/>
          <w:szCs w:val="22"/>
        </w:rPr>
      </w:pPr>
      <w:r w:rsidRPr="00C93EAE">
        <w:rPr>
          <w:rFonts w:ascii="Times New Roman" w:hAnsi="Times New Roman"/>
          <w:i w:val="0"/>
          <w:color w:val="auto"/>
        </w:rPr>
        <w:t>Meta jiġi kkunsidrat ir-Rapport ta’ Valutazzjoni tal-PRAC dwar il-PSUR(s) għal {isem tas-sustanza/i attiva/i}, il-konklużjonijiet xjentifiċi tal-PRAC huma kif ġej:</w:t>
      </w:r>
    </w:p>
    <w:p w:rsidR="008E146B" w:rsidRPr="00C93EAE" w:rsidP="00E7370A" w14:paraId="5E12017B" w14:textId="58AB23D9">
      <w:pPr>
        <w:pStyle w:val="DraftingNotesAgency"/>
        <w:spacing w:after="0" w:line="240" w:lineRule="auto"/>
        <w:rPr>
          <w:rFonts w:ascii="Times New Roman" w:hAnsi="Times New Roman"/>
          <w:bCs/>
          <w:i w:val="0"/>
          <w:color w:val="auto"/>
          <w:kern w:val="32"/>
          <w:szCs w:val="22"/>
          <w:lang w:val="en-GB"/>
        </w:rPr>
      </w:pPr>
    </w:p>
    <w:p w:rsidR="008E146B" w:rsidRPr="00C93EAE" w:rsidP="00E7370A" w14:paraId="73CFBF85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</w:rPr>
      </w:pPr>
      <w:r w:rsidRPr="00C93EAE">
        <w:rPr>
          <w:rFonts w:ascii="Times New Roman" w:hAnsi="Times New Roman"/>
          <w:i w:val="0"/>
          <w:lang w:val="en-GB"/>
        </w:rPr>
        <w:t>[Copy-paste from the</w:t>
      </w:r>
      <w:r w:rsidRPr="00C93EAE">
        <w:rPr>
          <w:rFonts w:ascii="Times New Roman" w:hAnsi="Times New Roman"/>
          <w:i w:val="0"/>
        </w:rPr>
        <w:t xml:space="preserve"> </w:t>
      </w:r>
      <w:r w:rsidRPr="00C93EAE">
        <w:rPr>
          <w:rFonts w:ascii="Times New Roman" w:hAnsi="Times New Roman"/>
          <w:i w:val="0"/>
          <w:lang w:val="en-GB"/>
        </w:rPr>
        <w:t xml:space="preserve">relevant paragraphs of section (Final assessment conclusions and actions) of the </w:t>
      </w:r>
      <w:r w:rsidRPr="00C93EAE">
        <w:rPr>
          <w:rFonts w:ascii="Times New Roman" w:hAnsi="Times New Roman"/>
          <w:i w:val="0"/>
        </w:rPr>
        <w:t>PSUR PRAC AR</w:t>
      </w:r>
      <w:r w:rsidRPr="00C93EAE">
        <w:rPr>
          <w:rFonts w:ascii="Times New Roman" w:hAnsi="Times New Roman"/>
          <w:i w:val="0"/>
          <w:lang w:val="en-GB"/>
        </w:rPr>
        <w:t>, with regards to the scientific grounds recommending the variation to the terms of the Marketing Authorisation(s).</w:t>
      </w:r>
      <w:r w:rsidRPr="00C93EAE">
        <w:rPr>
          <w:rFonts w:ascii="Times New Roman" w:hAnsi="Times New Roman"/>
          <w:i w:val="0"/>
          <w:lang w:val="en-GB"/>
        </w:rPr>
        <w:br/>
        <w:t>Avoid the use of abbreviations].</w:t>
      </w:r>
    </w:p>
    <w:p w:rsidR="008D11CB" w:rsidRPr="00C93EAE" w:rsidP="0008204E" w14:paraId="03F34A7B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</w:p>
    <w:p w:rsidR="0072084C" w:rsidRPr="00C93EAE" w:rsidP="0008204E" w14:paraId="05727A59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</w:rPr>
      </w:pPr>
      <w:r w:rsidRPr="00C93EAE">
        <w:rPr>
          <w:rFonts w:ascii="Times New Roman" w:hAnsi="Times New Roman"/>
          <w:i w:val="0"/>
          <w:lang w:val="en-GB"/>
        </w:rPr>
        <w:t>[Please select option 1 or 2]</w:t>
      </w:r>
    </w:p>
    <w:p w:rsidR="0072084C" w:rsidRPr="00C93EAE" w:rsidP="0008204E" w14:paraId="13CC6387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</w:p>
    <w:p w:rsidR="0072084C" w:rsidRPr="00C93EAE" w:rsidP="0008204E" w14:paraId="2312F88D" w14:textId="0FCBEE3F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</w:rPr>
      </w:pPr>
      <w:r w:rsidRPr="00C93EAE">
        <w:rPr>
          <w:rFonts w:ascii="Times New Roman" w:hAnsi="Times New Roman"/>
          <w:i w:val="0"/>
          <w:lang w:val="en-GB"/>
        </w:rPr>
        <w:t>[OPTION 1: CHMP agrees]</w:t>
      </w:r>
    </w:p>
    <w:p w:rsidR="0072084C" w:rsidRPr="00C93EAE" w:rsidP="00E7370A" w14:paraId="29D61024" w14:textId="7AA93273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C93EAE">
        <w:rPr>
          <w:rFonts w:ascii="Times New Roman" w:hAnsi="Times New Roman"/>
          <w:sz w:val="22"/>
        </w:rPr>
        <w:t xml:space="preserve">Wara li  </w:t>
      </w:r>
      <w:r w:rsidR="00FD1D39">
        <w:rPr>
          <w:rFonts w:ascii="Times New Roman" w:hAnsi="Times New Roman"/>
          <w:sz w:val="22"/>
        </w:rPr>
        <w:t>reġa’ e</w:t>
      </w:r>
      <w:r w:rsidRPr="00C93EAE" w:rsidR="00FD1D39">
        <w:rPr>
          <w:rFonts w:ascii="Times New Roman" w:hAnsi="Times New Roman"/>
          <w:sz w:val="22"/>
        </w:rPr>
        <w:t>ż</w:t>
      </w:r>
      <w:r w:rsidR="00FD1D39">
        <w:rPr>
          <w:rFonts w:ascii="Times New Roman" w:hAnsi="Times New Roman"/>
          <w:sz w:val="22"/>
        </w:rPr>
        <w:t>amina</w:t>
      </w:r>
      <w:r w:rsidRPr="005B0820" w:rsidR="00FD1D39">
        <w:rPr>
          <w:rFonts w:ascii="Times New Roman" w:hAnsi="Times New Roman"/>
          <w:sz w:val="22"/>
        </w:rPr>
        <w:t xml:space="preserve"> </w:t>
      </w:r>
      <w:r w:rsidRPr="00C93EAE">
        <w:rPr>
          <w:rFonts w:ascii="Times New Roman" w:hAnsi="Times New Roman"/>
          <w:sz w:val="22"/>
        </w:rPr>
        <w:t xml:space="preserve">r-rakkomandazzjoni tal-PRAC, is-CHMP jaqbel mal-konklużjonijiet </w:t>
      </w:r>
      <w:r w:rsidRPr="005B0820" w:rsidR="003446F4">
        <w:rPr>
          <w:rFonts w:ascii="Times New Roman" w:hAnsi="Times New Roman"/>
          <w:sz w:val="22"/>
        </w:rPr>
        <w:t xml:space="preserve">globali </w:t>
      </w:r>
      <w:r w:rsidRPr="00C93EAE">
        <w:rPr>
          <w:rFonts w:ascii="Times New Roman" w:hAnsi="Times New Roman"/>
          <w:sz w:val="22"/>
        </w:rPr>
        <w:t xml:space="preserve">u mar-raġunijiet </w:t>
      </w:r>
      <w:r w:rsidRPr="005B0820" w:rsidR="003446F4">
        <w:rPr>
          <w:rFonts w:ascii="Times New Roman" w:hAnsi="Times New Roman"/>
          <w:sz w:val="22"/>
        </w:rPr>
        <w:t xml:space="preserve"> </w:t>
      </w:r>
      <w:r w:rsidRPr="00C93EAE" w:rsidR="003446F4">
        <w:rPr>
          <w:rFonts w:ascii="Times New Roman" w:hAnsi="Times New Roman"/>
          <w:sz w:val="22"/>
        </w:rPr>
        <w:t>għa</w:t>
      </w:r>
      <w:r w:rsidRPr="005B0820" w:rsidR="003446F4">
        <w:rPr>
          <w:rFonts w:ascii="Times New Roman" w:hAnsi="Times New Roman"/>
          <w:sz w:val="22"/>
        </w:rPr>
        <w:t>r-</w:t>
      </w:r>
      <w:r w:rsidRPr="00C93EAE" w:rsidR="003446F4">
        <w:rPr>
          <w:rFonts w:ascii="Times New Roman" w:hAnsi="Times New Roman"/>
          <w:sz w:val="22"/>
        </w:rPr>
        <w:t xml:space="preserve">rakkomandazzjoni </w:t>
      </w:r>
      <w:r w:rsidRPr="00C93EAE">
        <w:rPr>
          <w:rFonts w:ascii="Times New Roman" w:hAnsi="Times New Roman"/>
          <w:sz w:val="22"/>
        </w:rPr>
        <w:t>tal-PRAC</w:t>
      </w:r>
      <w:r w:rsidRPr="005B0820" w:rsidR="003446F4">
        <w:rPr>
          <w:rFonts w:ascii="Times New Roman" w:hAnsi="Times New Roman"/>
          <w:sz w:val="22"/>
        </w:rPr>
        <w:t>.</w:t>
      </w:r>
      <w:r w:rsidRPr="00C93EAE">
        <w:rPr>
          <w:rFonts w:ascii="Times New Roman" w:hAnsi="Times New Roman"/>
          <w:sz w:val="22"/>
        </w:rPr>
        <w:t>.</w:t>
      </w:r>
    </w:p>
    <w:p w:rsidR="0072084C" w:rsidRPr="00C93EAE" w:rsidP="00E7370A" w14:paraId="465D8CFA" w14:textId="77777777">
      <w:pPr>
        <w:keepNext/>
        <w:widowControl w:val="0"/>
        <w:autoSpaceDE w:val="0"/>
        <w:autoSpaceDN w:val="0"/>
        <w:adjustRightInd w:val="0"/>
        <w:ind w:right="120"/>
        <w:rPr>
          <w:rFonts w:ascii="Times New Roman" w:eastAsia="Verdana" w:hAnsi="Times New Roman" w:cs="Times New Roman"/>
          <w:bCs/>
          <w:kern w:val="32"/>
          <w:sz w:val="22"/>
          <w:szCs w:val="22"/>
          <w:lang w:val="x-none" w:eastAsia="x-none"/>
        </w:rPr>
      </w:pPr>
    </w:p>
    <w:p w:rsidR="008E146B" w:rsidRPr="00C93EAE" w:rsidP="00E7370A" w14:paraId="267DB208" w14:textId="388B17D8">
      <w:pPr>
        <w:pStyle w:val="No-numheading3Agency"/>
        <w:spacing w:before="0" w:after="0"/>
        <w:rPr>
          <w:rFonts w:ascii="Times New Roman" w:hAnsi="Times New Roman"/>
        </w:rPr>
      </w:pPr>
      <w:r w:rsidRPr="00C93EAE">
        <w:rPr>
          <w:rFonts w:ascii="Times New Roman" w:hAnsi="Times New Roman"/>
        </w:rPr>
        <w:t>Raġunijiet għall-varjazzjoni għat-termini tal-Awtorizzazzjoni(jiet) għat-Tqegħid fis-Suq</w:t>
      </w:r>
    </w:p>
    <w:p w:rsidR="009B5CE6" w:rsidRPr="00C93EAE" w:rsidP="00E7370A" w14:paraId="3F239ACC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en-GB"/>
        </w:rPr>
      </w:pPr>
    </w:p>
    <w:p w:rsidR="008E146B" w:rsidRPr="00C93EAE" w:rsidP="00E7370A" w14:paraId="53F66ACC" w14:textId="08D21004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C93EAE">
        <w:rPr>
          <w:rFonts w:ascii="Times New Roman" w:hAnsi="Times New Roman"/>
          <w:sz w:val="22"/>
        </w:rPr>
        <w:t>Abbażi tal-konklużjonijiet xjentifiċi għal {isem tas-sustanza/i attiva/i} is-CHMP huwa tal-fehma li l-bilanċ bejn il-benefiċċju u r-riskju ta’ prodott(i) mediċinali li fih/fihom {isem tas-sustanza/i attiva/i} huwa favorevoli suġġett għall-bidliet proposti għall-informazzjoni tal-prodott.</w:t>
      </w:r>
    </w:p>
    <w:p w:rsidR="009B5CE6" w:rsidRPr="00C93EAE" w:rsidP="00E7370A" w14:paraId="2F6BFECF" w14:textId="77777777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  <w:lang w:val="en-GB"/>
        </w:rPr>
      </w:pPr>
    </w:p>
    <w:p w:rsidR="00D220ED" w:rsidRPr="00C93EAE" w:rsidP="00E7370A" w14:paraId="5D1B17D9" w14:textId="1EC4BA70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  <w:r w:rsidRPr="00C93EAE">
        <w:rPr>
          <w:rFonts w:ascii="Times New Roman" w:hAnsi="Times New Roman"/>
          <w:snapToGrid w:val="0"/>
          <w:sz w:val="22"/>
        </w:rPr>
        <w:t>Is-CHMP jirrakkomanda li t-termini għall-Awtorizzazzjoni(jiet) għat-Tqegħid fis-Suq għandhom ikunu varjati.</w:t>
      </w:r>
    </w:p>
    <w:p w:rsidR="0072084C" w:rsidRPr="00C93EAE" w:rsidP="00E7370A" w14:paraId="2F1C1792" w14:textId="77777777">
      <w:pPr>
        <w:rPr>
          <w:rFonts w:ascii="Times New Roman" w:hAnsi="Times New Roman" w:cs="Times New Roman"/>
          <w:sz w:val="22"/>
          <w:szCs w:val="22"/>
          <w:lang w:val="x-none"/>
        </w:rPr>
      </w:pPr>
    </w:p>
    <w:p w:rsidR="0072084C" w:rsidRPr="00C93EAE" w:rsidP="0008204E" w14:paraId="0F1D67B0" w14:textId="204497AD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</w:rPr>
      </w:pPr>
      <w:r w:rsidRPr="00C93EAE">
        <w:rPr>
          <w:rFonts w:ascii="Times New Roman" w:hAnsi="Times New Roman"/>
          <w:i w:val="0"/>
          <w:lang w:val="en-GB"/>
        </w:rPr>
        <w:t>[OPTION 2: CHMP disagrees]</w:t>
      </w:r>
    </w:p>
    <w:p w:rsidR="0072084C" w:rsidRPr="00C93EAE" w:rsidP="00E7370A" w14:paraId="761F8CA6" w14:textId="08C440CE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C93EAE">
        <w:rPr>
          <w:rFonts w:ascii="Times New Roman" w:hAnsi="Times New Roman"/>
          <w:sz w:val="22"/>
        </w:rPr>
        <w:t xml:space="preserve">Wara li </w:t>
      </w:r>
      <w:r w:rsidR="00FD1D39">
        <w:rPr>
          <w:rFonts w:ascii="Times New Roman" w:hAnsi="Times New Roman"/>
          <w:sz w:val="22"/>
        </w:rPr>
        <w:t>reġa’ e</w:t>
      </w:r>
      <w:r w:rsidRPr="00C93EAE" w:rsidR="00FD1D39">
        <w:rPr>
          <w:rFonts w:ascii="Times New Roman" w:hAnsi="Times New Roman"/>
          <w:sz w:val="22"/>
        </w:rPr>
        <w:t>ż</w:t>
      </w:r>
      <w:r w:rsidR="00FD1D39">
        <w:rPr>
          <w:rFonts w:ascii="Times New Roman" w:hAnsi="Times New Roman"/>
          <w:sz w:val="22"/>
        </w:rPr>
        <w:t>amina</w:t>
      </w:r>
      <w:r w:rsidR="00FD1D39">
        <w:rPr>
          <w:rFonts w:ascii="Times New Roman" w:hAnsi="Times New Roman"/>
          <w:sz w:val="22"/>
          <w:lang w:val="en-GB"/>
        </w:rPr>
        <w:t xml:space="preserve"> </w:t>
      </w:r>
      <w:r w:rsidRPr="00C93EAE" w:rsidR="003446F4">
        <w:rPr>
          <w:rFonts w:ascii="Times New Roman" w:hAnsi="Times New Roman"/>
          <w:sz w:val="22"/>
        </w:rPr>
        <w:t xml:space="preserve"> </w:t>
      </w:r>
      <w:r w:rsidRPr="00C93EAE">
        <w:rPr>
          <w:rFonts w:ascii="Times New Roman" w:hAnsi="Times New Roman"/>
          <w:sz w:val="22"/>
        </w:rPr>
        <w:t xml:space="preserve">r-rakkomandazzjoni tal-PRAC, is-CHMP ma jaqbilx mal-konklużjonijiet </w:t>
      </w:r>
      <w:r w:rsidR="003446F4">
        <w:rPr>
          <w:rFonts w:ascii="Times New Roman" w:hAnsi="Times New Roman"/>
          <w:sz w:val="22"/>
          <w:lang w:val="en-GB"/>
        </w:rPr>
        <w:t xml:space="preserve">globali </w:t>
      </w:r>
      <w:r w:rsidRPr="00C93EAE">
        <w:rPr>
          <w:rFonts w:ascii="Times New Roman" w:hAnsi="Times New Roman"/>
          <w:sz w:val="22"/>
        </w:rPr>
        <w:t xml:space="preserve">u </w:t>
      </w:r>
      <w:r w:rsidR="003446F4">
        <w:rPr>
          <w:rFonts w:ascii="Times New Roman" w:hAnsi="Times New Roman"/>
          <w:sz w:val="22"/>
          <w:lang w:val="en-GB"/>
        </w:rPr>
        <w:t>ma</w:t>
      </w:r>
      <w:r w:rsidRPr="00C93EAE">
        <w:rPr>
          <w:rFonts w:ascii="Times New Roman" w:hAnsi="Times New Roman"/>
          <w:sz w:val="22"/>
        </w:rPr>
        <w:t>r-raġunijiet għar-rakkomandazzjoni tal-PRAC.</w:t>
      </w:r>
    </w:p>
    <w:p w:rsidR="0072084C" w:rsidRPr="00C93EAE" w:rsidP="004873DF" w14:paraId="3363A19C" w14:textId="77777777">
      <w:pPr>
        <w:rPr>
          <w:rFonts w:ascii="Times New Roman" w:hAnsi="Times New Roman" w:cs="Times New Roman"/>
          <w:i/>
          <w:color w:val="339966"/>
          <w:sz w:val="22"/>
          <w:szCs w:val="22"/>
          <w:lang w:eastAsia="x-none"/>
        </w:rPr>
      </w:pPr>
    </w:p>
    <w:p w:rsidR="0072084C" w:rsidRPr="00C93EAE" w:rsidP="004873DF" w14:paraId="103BA754" w14:textId="77777777">
      <w:pPr>
        <w:pStyle w:val="BodytextAgency"/>
        <w:spacing w:after="0" w:line="240" w:lineRule="auto"/>
        <w:rPr>
          <w:rFonts w:ascii="Times New Roman" w:hAnsi="Times New Roman"/>
          <w:bCs/>
          <w:iCs/>
          <w:sz w:val="22"/>
          <w:szCs w:val="22"/>
          <w:u w:val="single"/>
        </w:rPr>
      </w:pPr>
      <w:r w:rsidRPr="00C93EAE">
        <w:rPr>
          <w:rFonts w:ascii="Times New Roman" w:hAnsi="Times New Roman"/>
          <w:sz w:val="22"/>
          <w:u w:val="single"/>
        </w:rPr>
        <w:t>Spjegazzjoni dettaljata tar-raġunijiet xjentifiċi għad-differenzi mir-rakkomandazzjoni tal-PRAC</w:t>
      </w:r>
    </w:p>
    <w:p w:rsidR="0072084C" w:rsidRPr="00C93EAE" w:rsidP="0008204E" w14:paraId="5B8F0A32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</w:rPr>
      </w:pPr>
      <w:r w:rsidRPr="00C93EAE">
        <w:rPr>
          <w:rFonts w:ascii="Times New Roman" w:hAnsi="Times New Roman"/>
          <w:i w:val="0"/>
          <w:lang w:val="en-GB"/>
        </w:rPr>
        <w:t>[Detail the differences between the PRAC recommendation and the CHMP opinion, if any, and provide scientific grounds for the changes.]</w:t>
      </w:r>
    </w:p>
    <w:p w:rsidR="0072084C" w:rsidRPr="00C93EAE" w:rsidP="0008204E" w14:paraId="19870159" w14:textId="5138EAA0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</w:rPr>
      </w:pPr>
      <w:r w:rsidRPr="00C93EAE">
        <w:rPr>
          <w:rFonts w:ascii="Times New Roman" w:hAnsi="Times New Roman"/>
          <w:i w:val="0"/>
          <w:lang w:val="en-GB"/>
        </w:rPr>
        <w:t>[If a report presenting the justification for the divergences from the PRAC recommendation is produced by the CHMP, it should be appended to the CHMP opinion and reflected on the cover page.]</w:t>
      </w:r>
    </w:p>
    <w:p w:rsidR="001661AD" w:rsidRPr="00C93EAE" w:rsidP="004873DF" w14:paraId="3BD9F988" w14:textId="77777777">
      <w:pPr>
        <w:pStyle w:val="BodytextAgency"/>
        <w:spacing w:after="0" w:line="240" w:lineRule="auto"/>
      </w:pPr>
    </w:p>
    <w:p w:rsidR="0072084C" w:rsidRPr="00C93EAE" w:rsidP="004873DF" w14:paraId="4A151DF2" w14:textId="4B1E9568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C93EAE">
        <w:rPr>
          <w:rFonts w:ascii="Times New Roman" w:hAnsi="Times New Roman"/>
          <w:sz w:val="22"/>
        </w:rPr>
        <w:t>Meta titqies ir-rakkomandazzjoni tal-PRAC &lt;u d-diskussjoni tas-CHMP&gt;, is-CHMP huwa tal-opinjoni</w:t>
      </w:r>
    </w:p>
    <w:p w:rsidR="004873DF" w:rsidRPr="00C93EAE" w:rsidP="004873DF" w14:paraId="5750BB67" w14:textId="77777777">
      <w:pPr>
        <w:pStyle w:val="DraftingNotesAgency"/>
        <w:spacing w:after="0" w:line="240" w:lineRule="auto"/>
        <w:rPr>
          <w:rFonts w:ascii="Times New Roman" w:hAnsi="Times New Roman"/>
          <w:b/>
          <w:szCs w:val="22"/>
          <w:u w:val="single"/>
        </w:rPr>
      </w:pPr>
    </w:p>
    <w:p w:rsidR="0072084C" w:rsidRPr="00C93EAE" w:rsidP="004873DF" w14:paraId="2852228C" w14:textId="21190139">
      <w:pPr>
        <w:pStyle w:val="DraftingNotesAgency"/>
        <w:spacing w:after="0" w:line="240" w:lineRule="auto"/>
        <w:rPr>
          <w:rFonts w:ascii="Times New Roman" w:hAnsi="Times New Roman"/>
          <w:b/>
          <w:szCs w:val="22"/>
          <w:u w:val="single"/>
        </w:rPr>
      </w:pPr>
      <w:r w:rsidRPr="005B0820">
        <w:rPr>
          <w:rFonts w:ascii="Times New Roman" w:hAnsi="Times New Roman"/>
          <w:i w:val="0"/>
        </w:rPr>
        <w:t>[In case of recommendation to maintain the marketing authorisation]</w:t>
      </w:r>
    </w:p>
    <w:p w:rsidR="0072084C" w:rsidRPr="00C93EAE" w:rsidP="004873DF" w14:paraId="72042AA6" w14:textId="36267B76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  <w:r w:rsidRPr="00C93EAE">
        <w:rPr>
          <w:rFonts w:ascii="Times New Roman" w:hAnsi="Times New Roman"/>
          <w:snapToGrid w:val="0"/>
          <w:sz w:val="22"/>
        </w:rPr>
        <w:t xml:space="preserve">&lt;li l-bilanċ bejn ir-riskju u l-benefiċċju tal-prodotti mediċinali li fihom {isem tas-sustanza/i attiva/i} </w:t>
      </w:r>
      <w:r w:rsidRPr="005B0820" w:rsidR="003446F4">
        <w:rPr>
          <w:rFonts w:ascii="Times New Roman" w:hAnsi="Times New Roman"/>
          <w:snapToGrid w:val="0"/>
          <w:sz w:val="22"/>
        </w:rPr>
        <w:t>mhuwiex mibdul</w:t>
      </w:r>
      <w:r w:rsidRPr="00C93EAE">
        <w:rPr>
          <w:rFonts w:ascii="Times New Roman" w:hAnsi="Times New Roman"/>
          <w:snapToGrid w:val="0"/>
          <w:sz w:val="22"/>
        </w:rPr>
        <w:t xml:space="preserve"> u jirrakkomanda permezz ta’ &lt;kunsens&gt;&lt;deċiżjoni tal-maġġoranza&gt; iż-żamma tal-awtorizzazzjoni(jiet) għat-tqegħid fis-suq.&gt;</w:t>
      </w:r>
    </w:p>
    <w:p w:rsidR="004873DF" w:rsidRPr="00C93EAE" w:rsidP="004873DF" w14:paraId="71F86C31" w14:textId="77777777">
      <w:pPr>
        <w:pStyle w:val="DraftingNotesAgency"/>
        <w:keepNext/>
        <w:spacing w:after="0" w:line="240" w:lineRule="auto"/>
        <w:rPr>
          <w:rFonts w:ascii="Times New Roman" w:hAnsi="Times New Roman"/>
          <w:b/>
          <w:szCs w:val="22"/>
          <w:u w:val="single"/>
        </w:rPr>
      </w:pPr>
    </w:p>
    <w:p w:rsidR="0072084C" w:rsidRPr="00C93EAE" w:rsidP="00CF3502" w14:paraId="24E521AF" w14:textId="3F24630B">
      <w:pPr>
        <w:pStyle w:val="DraftingNotesAgency"/>
        <w:spacing w:after="0" w:line="240" w:lineRule="auto"/>
        <w:rPr>
          <w:rFonts w:ascii="Times New Roman" w:hAnsi="Times New Roman"/>
          <w:b/>
          <w:szCs w:val="22"/>
          <w:u w:val="single"/>
        </w:rPr>
      </w:pPr>
      <w:r w:rsidRPr="00C93EAE">
        <w:rPr>
          <w:rFonts w:ascii="Times New Roman" w:hAnsi="Times New Roman"/>
          <w:i w:val="0"/>
          <w:lang w:val="en-GB"/>
        </w:rPr>
        <w:t>[In case of recommendation to vary the marketing authorisation]</w:t>
      </w:r>
    </w:p>
    <w:p w:rsidR="0072084C" w:rsidRPr="00C93EAE" w:rsidP="004873DF" w14:paraId="054A0853" w14:textId="04842C53">
      <w:pPr>
        <w:pStyle w:val="BodytextAgency"/>
        <w:keepNext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  <w:r w:rsidRPr="00C93EAE">
        <w:rPr>
          <w:rFonts w:ascii="Times New Roman" w:hAnsi="Times New Roman"/>
          <w:snapToGrid w:val="0"/>
          <w:sz w:val="22"/>
        </w:rPr>
        <w:t xml:space="preserve">&lt;li l-bilanċ bejn ir-riskju u l-benefiċċju tal-prodotti mediċinali li fihom {isem tas-sustanza/i attiva/i} </w:t>
      </w:r>
      <w:r w:rsidR="0094266A">
        <w:rPr>
          <w:rFonts w:ascii="Times New Roman" w:hAnsi="Times New Roman"/>
          <w:snapToGrid w:val="0"/>
          <w:sz w:val="22"/>
        </w:rPr>
        <w:t>mhuwiex mibdul</w:t>
      </w:r>
      <w:r w:rsidRPr="00C93EAE">
        <w:rPr>
          <w:rFonts w:ascii="Times New Roman" w:hAnsi="Times New Roman"/>
          <w:snapToGrid w:val="0"/>
          <w:sz w:val="22"/>
        </w:rPr>
        <w:t xml:space="preserve"> iżda jirrakkomanda permezz ta’ &lt;kunsens&gt;&lt;deċiżjoni tal-maġġoranza&gt; li t-termini tal-awtorizzazzjoni(jiet) għat-tqegħid fis-suq għandhom jiġu varjati kif ġej:</w:t>
      </w:r>
    </w:p>
    <w:p w:rsidR="0072084C" w:rsidRPr="00C93EAE" w:rsidP="004873DF" w14:paraId="042E1227" w14:textId="3140E84B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</w:rPr>
      </w:pPr>
      <w:r w:rsidRPr="00C93EAE">
        <w:rPr>
          <w:rFonts w:ascii="Times New Roman" w:hAnsi="Times New Roman"/>
          <w:i w:val="0"/>
          <w:lang w:val="en-GB"/>
        </w:rPr>
        <w:t>[The scope of changes to the SmPCs and package leaflets should be highlighted here with a detailed description of the new text underlined and deleted text marked as strikethrough.]</w:t>
      </w:r>
    </w:p>
    <w:p w:rsidR="003A566B" w:rsidRPr="00C93EAE" w:rsidP="004873DF" w14:paraId="3FFF52E0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72084C" w:rsidRPr="00C93EAE" w:rsidP="004873DF" w14:paraId="767B05E8" w14:textId="5E7A2AAF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C93EAE">
        <w:rPr>
          <w:rFonts w:ascii="Times New Roman" w:hAnsi="Times New Roman"/>
          <w:sz w:val="22"/>
        </w:rPr>
        <w:t>&lt;L-aġġornament tat-taqsima {n} &lt;u {n}&gt; tal-SmPC sabiex tiżdied &lt;ir-</w:t>
      </w:r>
      <w:r w:rsidR="0094266A">
        <w:rPr>
          <w:rFonts w:ascii="Times New Roman" w:hAnsi="Times New Roman"/>
          <w:sz w:val="22"/>
        </w:rPr>
        <w:t xml:space="preserve">reazzjoni </w:t>
      </w:r>
      <w:r w:rsidRPr="00C93EAE">
        <w:rPr>
          <w:rFonts w:ascii="Times New Roman" w:hAnsi="Times New Roman"/>
          <w:sz w:val="22"/>
        </w:rPr>
        <w:t xml:space="preserve"> avversa {x} bi frekwenza {y}&gt; &lt;twissija dwar {z}&gt;&lt;…&gt;. &lt;Il-Fuljett ta’ Tagħrif </w:t>
      </w:r>
      <w:r w:rsidR="004B2CA5">
        <w:rPr>
          <w:rFonts w:ascii="Times New Roman" w:hAnsi="Times New Roman"/>
          <w:sz w:val="22"/>
          <w:lang w:val="en-GB"/>
        </w:rPr>
        <w:t xml:space="preserve">huwa </w:t>
      </w:r>
      <w:r w:rsidRPr="00C93EAE">
        <w:rPr>
          <w:rFonts w:ascii="Times New Roman" w:hAnsi="Times New Roman"/>
          <w:sz w:val="22"/>
        </w:rPr>
        <w:t xml:space="preserve">aġġornat </w:t>
      </w:r>
      <w:r w:rsidR="004B2CA5">
        <w:rPr>
          <w:rFonts w:ascii="Times New Roman" w:hAnsi="Times New Roman"/>
          <w:sz w:val="22"/>
          <w:lang w:val="en-GB"/>
        </w:rPr>
        <w:t>skont dan</w:t>
      </w:r>
      <w:r w:rsidRPr="00C93EAE">
        <w:rPr>
          <w:rFonts w:ascii="Times New Roman" w:hAnsi="Times New Roman"/>
          <w:sz w:val="22"/>
        </w:rPr>
        <w:t>.&gt;&gt;</w:t>
      </w:r>
    </w:p>
    <w:p w:rsidR="00CF3502" w:rsidRPr="00C93EAE" w:rsidP="004873DF" w14:paraId="74931ED7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</w:p>
    <w:p w:rsidR="0072084C" w:rsidRPr="00C93EAE" w:rsidP="004873DF" w14:paraId="689E87C5" w14:textId="1679D0D0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</w:rPr>
      </w:pPr>
      <w:r w:rsidRPr="00C93EAE">
        <w:rPr>
          <w:rFonts w:ascii="Times New Roman" w:hAnsi="Times New Roman"/>
          <w:i w:val="0"/>
          <w:lang w:val="en-GB"/>
        </w:rPr>
        <w:t>[In case changes to the conditions of the marketing authorisation are recommended, these should also be highlighted here with a detailed description of the new text underlined and deleted text marked as strikethrough.]</w:t>
      </w:r>
    </w:p>
    <w:p w:rsidR="0072084C" w:rsidRPr="00C93EAE" w:rsidP="004873DF" w14:paraId="24CB7F63" w14:textId="6F568BBF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C93EAE">
        <w:rPr>
          <w:rFonts w:ascii="Times New Roman" w:hAnsi="Times New Roman"/>
          <w:sz w:val="22"/>
        </w:rPr>
        <w:t>&lt;Il-kundizzjonijiet imposti fuq l-awtorizzazzjoni għat-tqegħid fis-suq huma kif ġej:&gt;</w:t>
      </w:r>
    </w:p>
    <w:p w:rsidR="0072084C" w:rsidRPr="00C93EAE" w:rsidP="004873DF" w14:paraId="2DE2C53E" w14:textId="77777777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</w:p>
    <w:p w:rsidR="0072084C" w:rsidRPr="00C93EAE" w:rsidP="004873DF" w14:paraId="6FB5B1EA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</w:rPr>
      </w:pPr>
      <w:r w:rsidRPr="00C93EAE">
        <w:rPr>
          <w:rFonts w:ascii="Times New Roman" w:hAnsi="Times New Roman"/>
          <w:i w:val="0"/>
          <w:lang w:val="en-GB"/>
        </w:rPr>
        <w:t>[In case the CHMP departs from the PRAC on follow-up requirements, choose as applicable]</w:t>
      </w:r>
    </w:p>
    <w:p w:rsidR="0072084C" w:rsidRPr="00C93EAE" w:rsidP="004873DF" w14:paraId="28774868" w14:textId="0FC4629B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C93EAE">
        <w:rPr>
          <w:rFonts w:ascii="Times New Roman" w:hAnsi="Times New Roman"/>
          <w:sz w:val="22"/>
        </w:rPr>
        <w:t>&lt;Barra minn hekk, l-MAH(s) għandu/għandhom jindirizza</w:t>
      </w:r>
      <w:r w:rsidRPr="005B0820" w:rsidR="004B2CA5">
        <w:rPr>
          <w:rFonts w:ascii="Times New Roman" w:hAnsi="Times New Roman"/>
          <w:sz w:val="22"/>
        </w:rPr>
        <w:t>(</w:t>
      </w:r>
      <w:r w:rsidRPr="00C93EAE">
        <w:rPr>
          <w:rFonts w:ascii="Times New Roman" w:hAnsi="Times New Roman"/>
          <w:sz w:val="22"/>
        </w:rPr>
        <w:t>w</w:t>
      </w:r>
      <w:r w:rsidRPr="005B0820" w:rsidR="004B2CA5">
        <w:rPr>
          <w:rFonts w:ascii="Times New Roman" w:hAnsi="Times New Roman"/>
          <w:sz w:val="22"/>
        </w:rPr>
        <w:t>)</w:t>
      </w:r>
      <w:r w:rsidRPr="00C93EAE">
        <w:rPr>
          <w:rFonts w:ascii="Times New Roman" w:hAnsi="Times New Roman"/>
          <w:sz w:val="22"/>
        </w:rPr>
        <w:t xml:space="preserve"> ukoll il-kwistjonijiet li ġejjin fil-PSUR li jmiss:</w:t>
      </w:r>
    </w:p>
    <w:p w:rsidR="0072084C" w:rsidRPr="00C93EAE" w:rsidP="004873DF" w14:paraId="032194ED" w14:textId="3930BC1D">
      <w:pPr>
        <w:pStyle w:val="BodytextAgency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2"/>
          <w:szCs w:val="22"/>
        </w:rPr>
      </w:pPr>
      <w:r w:rsidRPr="00C93EAE">
        <w:rPr>
          <w:rFonts w:ascii="Times New Roman" w:hAnsi="Times New Roman"/>
          <w:color w:val="339966"/>
          <w:sz w:val="22"/>
          <w:lang w:val="en-GB"/>
        </w:rPr>
        <w:t>[list]</w:t>
      </w:r>
      <w:r w:rsidRPr="00C93EAE">
        <w:rPr>
          <w:rFonts w:ascii="Times New Roman" w:hAnsi="Times New Roman"/>
          <w:sz w:val="22"/>
          <w:lang w:val="en-GB"/>
        </w:rPr>
        <w:t>&gt;</w:t>
      </w:r>
    </w:p>
    <w:p w:rsidR="00F304FB" w:rsidRPr="00C93EAE" w:rsidP="00F304FB" w14:paraId="59AE0BC3" w14:textId="4689ABDB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C93EAE">
        <w:rPr>
          <w:rFonts w:ascii="Times New Roman" w:hAnsi="Times New Roman"/>
          <w:sz w:val="22"/>
        </w:rPr>
        <w:t>&lt;Barra minn hekk, l-MAH(s) għandu/għandhom jissottomett</w:t>
      </w:r>
      <w:r w:rsidRPr="005B0820" w:rsidR="004B2CA5">
        <w:rPr>
          <w:rFonts w:ascii="Times New Roman" w:hAnsi="Times New Roman"/>
          <w:sz w:val="22"/>
        </w:rPr>
        <w:t>i/</w:t>
      </w:r>
      <w:r w:rsidRPr="00C93EAE">
        <w:rPr>
          <w:rFonts w:ascii="Times New Roman" w:hAnsi="Times New Roman"/>
          <w:sz w:val="22"/>
        </w:rPr>
        <w:t xml:space="preserve">u RMP aġġornat fi żmien </w:t>
      </w:r>
      <w:r w:rsidRPr="00C93EAE" w:rsidR="005B0820">
        <w:rPr>
          <w:rFonts w:ascii="Times New Roman" w:hAnsi="Times New Roman"/>
          <w:sz w:val="22"/>
        </w:rPr>
        <w:t>{x}</w:t>
      </w:r>
      <w:r w:rsidRPr="00C93EAE">
        <w:rPr>
          <w:rFonts w:ascii="Times New Roman" w:hAnsi="Times New Roman"/>
          <w:sz w:val="22"/>
        </w:rPr>
        <w:t xml:space="preserve"> xhur sabiex jindirizzaw il-kwistjonijiet li ġejjin:</w:t>
      </w:r>
    </w:p>
    <w:p w:rsidR="00F304FB" w:rsidRPr="00C93EAE" w:rsidP="00F304FB" w14:paraId="0506155B" w14:textId="0920DDF0">
      <w:pPr>
        <w:pStyle w:val="BodytextAgency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2"/>
          <w:szCs w:val="22"/>
        </w:rPr>
      </w:pPr>
      <w:r w:rsidRPr="00C93EAE">
        <w:rPr>
          <w:rFonts w:ascii="Times New Roman" w:hAnsi="Times New Roman"/>
          <w:color w:val="339966"/>
          <w:sz w:val="22"/>
          <w:lang w:val="en-GB"/>
        </w:rPr>
        <w:t>[list]</w:t>
      </w:r>
      <w:r w:rsidRPr="00C93EAE">
        <w:rPr>
          <w:rFonts w:ascii="Times New Roman" w:hAnsi="Times New Roman"/>
          <w:sz w:val="22"/>
          <w:lang w:val="en-GB"/>
        </w:rPr>
        <w:t>&gt;</w:t>
      </w:r>
    </w:p>
    <w:p w:rsidR="0072084C" w:rsidRPr="00C93EAE" w:rsidP="004873DF" w14:paraId="22DEC885" w14:textId="556DEB8B">
      <w:pPr>
        <w:pStyle w:val="BodytextAgency"/>
        <w:spacing w:after="0" w:line="240" w:lineRule="auto"/>
        <w:rPr>
          <w:rFonts w:eastAsia="SimSun" w:cs="Verdana"/>
          <w:lang w:eastAsia="zh-CN"/>
        </w:rPr>
      </w:pPr>
    </w:p>
    <w:sectPr w:rsidSect="00C2118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1418" w:right="1247" w:bottom="1418" w:left="1247" w:header="284" w:footer="68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B24" w:rsidRPr="00C93EAE" w14:paraId="2DFB096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21" w:rsidRPr="00C93EAE" w14:paraId="23A559AB" w14:textId="77777777">
    <w:pPr>
      <w:pStyle w:val="Footer"/>
      <w:jc w:val="center"/>
    </w:pPr>
    <w:r w:rsidRPr="00C93EAE">
      <w:fldChar w:fldCharType="begin"/>
    </w:r>
    <w:r w:rsidRPr="00C93EAE">
      <w:instrText xml:space="preserve"> PAGE   \* MERGEFORMAT </w:instrText>
    </w:r>
    <w:r w:rsidRPr="00C93EAE">
      <w:fldChar w:fldCharType="separate"/>
    </w:r>
    <w:r w:rsidRPr="00C93EAE" w:rsidR="003E591C">
      <w:t>3</w:t>
    </w:r>
    <w:r w:rsidRPr="00C93EAE">
      <w:fldChar w:fldCharType="end"/>
    </w:r>
  </w:p>
  <w:p w:rsidR="0008729F" w:rsidRPr="00C93EAE" w14:paraId="196DB1F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B24" w:rsidRPr="00C93EAE" w14:paraId="480D2F8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B24" w:rsidRPr="00C93EAE" w14:paraId="276C7C8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B24" w:rsidRPr="00C93EAE" w14:paraId="7BD0DAE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-34" w:type="dxa"/>
      <w:tblLayout w:type="fixed"/>
      <w:tblLook w:val="0000"/>
    </w:tblPr>
    <w:tblGrid>
      <w:gridCol w:w="3261"/>
      <w:gridCol w:w="5812"/>
    </w:tblGrid>
    <w:tr w14:paraId="75D9ABBB" w14:textId="77777777">
      <w:tblPrEx>
        <w:tblW w:w="0" w:type="auto"/>
        <w:tblInd w:w="-34" w:type="dxa"/>
        <w:tblLayout w:type="fixed"/>
        <w:tblLook w:val="0000"/>
      </w:tblPrEx>
      <w:tc>
        <w:tcPr>
          <w:tcW w:w="3261" w:type="dxa"/>
        </w:tcPr>
        <w:p w:rsidR="00A94E50" w:rsidRPr="00C93EAE" w14:paraId="61EF9655" w14:textId="77777777">
          <w:pPr>
            <w:pStyle w:val="Header"/>
            <w:ind w:left="176"/>
          </w:pPr>
        </w:p>
      </w:tc>
      <w:tc>
        <w:tcPr>
          <w:tcW w:w="5812" w:type="dxa"/>
        </w:tcPr>
        <w:p w:rsidR="00A94E50" w:rsidRPr="00C93EAE" w14:paraId="3F6737EF" w14:textId="77777777">
          <w:pPr>
            <w:pStyle w:val="Header"/>
            <w:rPr>
              <w:rFonts w:ascii="Helvetica" w:hAnsi="Helvetica"/>
            </w:rPr>
          </w:pPr>
        </w:p>
      </w:tc>
    </w:tr>
  </w:tbl>
  <w:p w:rsidR="00A94E50" w:rsidRPr="00C93EAE" w14:paraId="3A9E11F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">
    <w:nsid w:val="0B404F07"/>
    <w:multiLevelType w:val="hybridMultilevel"/>
    <w:tmpl w:val="CA4071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16660C0E"/>
    <w:multiLevelType w:val="multilevel"/>
    <w:tmpl w:val="4F3656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">
    <w:nsid w:val="17D048E7"/>
    <w:multiLevelType w:val="multilevel"/>
    <w:tmpl w:val="1A802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6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7">
    <w:nsid w:val="2AE674F2"/>
    <w:multiLevelType w:val="multilevel"/>
    <w:tmpl w:val="A02E932A"/>
    <w:numStyleLink w:val="BulletsAgency"/>
  </w:abstractNum>
  <w:abstractNum w:abstractNumId="8">
    <w:nsid w:val="2CA90C33"/>
    <w:multiLevelType w:val="multilevel"/>
    <w:tmpl w:val="7614763A"/>
    <w:numStyleLink w:val="NumberlistAgency"/>
  </w:abstractNum>
  <w:abstractNum w:abstractNumId="9">
    <w:nsid w:val="2DEC73B0"/>
    <w:multiLevelType w:val="hybridMultilevel"/>
    <w:tmpl w:val="EE9C5F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B2E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>
    <w:nsid w:val="46F86AA4"/>
    <w:multiLevelType w:val="multilevel"/>
    <w:tmpl w:val="B55657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2">
    <w:nsid w:val="4BBB0FD7"/>
    <w:multiLevelType w:val="hybridMultilevel"/>
    <w:tmpl w:val="AE4084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A75CC3"/>
    <w:multiLevelType w:val="hybridMultilevel"/>
    <w:tmpl w:val="B5F28E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4"/>
  </w:num>
  <w:num w:numId="7">
    <w:abstractNumId w:val="11"/>
  </w:num>
  <w:num w:numId="8">
    <w:abstractNumId w:val="12"/>
  </w:num>
  <w:num w:numId="9">
    <w:abstractNumId w:val="2"/>
  </w:num>
  <w:num w:numId="10">
    <w:abstractNumId w:val="13"/>
  </w:num>
  <w:num w:numId="11">
    <w:abstractNumId w:val="8"/>
  </w:num>
  <w:num w:numId="12">
    <w:abstractNumId w:val="5"/>
  </w:num>
  <w:num w:numId="13">
    <w:abstractNumId w:val="9"/>
  </w:num>
  <w:num w:numId="14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0801" w:allStyles="1" w:alternateStyleNames="0" w:clearFormatting="0" w:customStyles="0" w:directFormattingOnNumbering="0" w:directFormattingOnParagraphs="0" w:directFormattingOnRuns="0" w:directFormattingOnTables="1" w:headingStyles="0" w:latentStyles="0" w:numberingStyles="0" w:stylesInUse="0" w:tableStyles="0" w:top3HeadingStyles="0" w:visibleStyles="0"/>
  <w:defaultTabStop w:val="720"/>
  <w:hyphenationZone w:val="425"/>
  <w:drawingGridHorizontalSpacing w:val="9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58"/>
    <w:rsid w:val="00003A79"/>
    <w:rsid w:val="00010E79"/>
    <w:rsid w:val="000134EA"/>
    <w:rsid w:val="000155A6"/>
    <w:rsid w:val="00016D7A"/>
    <w:rsid w:val="00020FD6"/>
    <w:rsid w:val="00025F69"/>
    <w:rsid w:val="00034AEA"/>
    <w:rsid w:val="00041BA3"/>
    <w:rsid w:val="000443DA"/>
    <w:rsid w:val="00047E1B"/>
    <w:rsid w:val="00052CE9"/>
    <w:rsid w:val="000535C7"/>
    <w:rsid w:val="00055A92"/>
    <w:rsid w:val="00056730"/>
    <w:rsid w:val="00063971"/>
    <w:rsid w:val="0006437F"/>
    <w:rsid w:val="0006603D"/>
    <w:rsid w:val="00076695"/>
    <w:rsid w:val="00076E78"/>
    <w:rsid w:val="0008168B"/>
    <w:rsid w:val="000816ED"/>
    <w:rsid w:val="0008204E"/>
    <w:rsid w:val="0008370B"/>
    <w:rsid w:val="00083E5A"/>
    <w:rsid w:val="0008491E"/>
    <w:rsid w:val="0008729F"/>
    <w:rsid w:val="0009413C"/>
    <w:rsid w:val="000956BF"/>
    <w:rsid w:val="000A49BF"/>
    <w:rsid w:val="000A5964"/>
    <w:rsid w:val="000B4720"/>
    <w:rsid w:val="000B6DFA"/>
    <w:rsid w:val="000B7F57"/>
    <w:rsid w:val="000C2C74"/>
    <w:rsid w:val="000C3D96"/>
    <w:rsid w:val="000C4269"/>
    <w:rsid w:val="000E1F2B"/>
    <w:rsid w:val="000E39CE"/>
    <w:rsid w:val="000E403A"/>
    <w:rsid w:val="000E574E"/>
    <w:rsid w:val="000E5E9D"/>
    <w:rsid w:val="00106BD2"/>
    <w:rsid w:val="00107446"/>
    <w:rsid w:val="00107EB6"/>
    <w:rsid w:val="00111204"/>
    <w:rsid w:val="001143FB"/>
    <w:rsid w:val="001173F2"/>
    <w:rsid w:val="00120C2C"/>
    <w:rsid w:val="00121898"/>
    <w:rsid w:val="001219D4"/>
    <w:rsid w:val="001226F1"/>
    <w:rsid w:val="0012640C"/>
    <w:rsid w:val="00136348"/>
    <w:rsid w:val="001365E1"/>
    <w:rsid w:val="00142362"/>
    <w:rsid w:val="00142A8B"/>
    <w:rsid w:val="001466FE"/>
    <w:rsid w:val="001506D0"/>
    <w:rsid w:val="0015306B"/>
    <w:rsid w:val="00160074"/>
    <w:rsid w:val="0016041F"/>
    <w:rsid w:val="001630DB"/>
    <w:rsid w:val="001644FB"/>
    <w:rsid w:val="001661AD"/>
    <w:rsid w:val="001669DD"/>
    <w:rsid w:val="00172393"/>
    <w:rsid w:val="00173686"/>
    <w:rsid w:val="00174F12"/>
    <w:rsid w:val="001813DA"/>
    <w:rsid w:val="00182822"/>
    <w:rsid w:val="0019136D"/>
    <w:rsid w:val="00192574"/>
    <w:rsid w:val="001939D9"/>
    <w:rsid w:val="0019473B"/>
    <w:rsid w:val="00196E1F"/>
    <w:rsid w:val="001A06D2"/>
    <w:rsid w:val="001A3FD0"/>
    <w:rsid w:val="001A7ACD"/>
    <w:rsid w:val="001B4C8D"/>
    <w:rsid w:val="001B5DDB"/>
    <w:rsid w:val="001C179C"/>
    <w:rsid w:val="001C2188"/>
    <w:rsid w:val="001C3488"/>
    <w:rsid w:val="001D02E5"/>
    <w:rsid w:val="001D18FB"/>
    <w:rsid w:val="001D4CD6"/>
    <w:rsid w:val="001D67A8"/>
    <w:rsid w:val="001D7E30"/>
    <w:rsid w:val="001E090D"/>
    <w:rsid w:val="001E4EFC"/>
    <w:rsid w:val="001E4FA4"/>
    <w:rsid w:val="001E7624"/>
    <w:rsid w:val="001F4AC7"/>
    <w:rsid w:val="001F735D"/>
    <w:rsid w:val="0020033F"/>
    <w:rsid w:val="0020317F"/>
    <w:rsid w:val="00204FE2"/>
    <w:rsid w:val="00205960"/>
    <w:rsid w:val="002170DA"/>
    <w:rsid w:val="0022033C"/>
    <w:rsid w:val="00223563"/>
    <w:rsid w:val="00231EBA"/>
    <w:rsid w:val="0023521B"/>
    <w:rsid w:val="002402B2"/>
    <w:rsid w:val="00244C56"/>
    <w:rsid w:val="002479D5"/>
    <w:rsid w:val="0025045C"/>
    <w:rsid w:val="00251CE8"/>
    <w:rsid w:val="00260543"/>
    <w:rsid w:val="00267B73"/>
    <w:rsid w:val="00272E91"/>
    <w:rsid w:val="00274465"/>
    <w:rsid w:val="00274E9B"/>
    <w:rsid w:val="00276EA2"/>
    <w:rsid w:val="002777F6"/>
    <w:rsid w:val="002828B1"/>
    <w:rsid w:val="00291CA5"/>
    <w:rsid w:val="00292A22"/>
    <w:rsid w:val="00295717"/>
    <w:rsid w:val="00297251"/>
    <w:rsid w:val="002A6C71"/>
    <w:rsid w:val="002B274F"/>
    <w:rsid w:val="002B5E10"/>
    <w:rsid w:val="002B6250"/>
    <w:rsid w:val="002C339E"/>
    <w:rsid w:val="002C3E59"/>
    <w:rsid w:val="002D1E64"/>
    <w:rsid w:val="002E3CE8"/>
    <w:rsid w:val="002E6EAF"/>
    <w:rsid w:val="002F0769"/>
    <w:rsid w:val="002F5702"/>
    <w:rsid w:val="003035F4"/>
    <w:rsid w:val="0030576A"/>
    <w:rsid w:val="003072AC"/>
    <w:rsid w:val="0031048E"/>
    <w:rsid w:val="00310FBD"/>
    <w:rsid w:val="00322AD8"/>
    <w:rsid w:val="00323F71"/>
    <w:rsid w:val="0032744C"/>
    <w:rsid w:val="00330FAE"/>
    <w:rsid w:val="00332F46"/>
    <w:rsid w:val="00333FB3"/>
    <w:rsid w:val="00340BF0"/>
    <w:rsid w:val="003446F4"/>
    <w:rsid w:val="003449BD"/>
    <w:rsid w:val="00345256"/>
    <w:rsid w:val="00345460"/>
    <w:rsid w:val="0034677F"/>
    <w:rsid w:val="00346BFA"/>
    <w:rsid w:val="00352C26"/>
    <w:rsid w:val="003575AD"/>
    <w:rsid w:val="003631A1"/>
    <w:rsid w:val="003641BE"/>
    <w:rsid w:val="0037168D"/>
    <w:rsid w:val="00373970"/>
    <w:rsid w:val="00381E9E"/>
    <w:rsid w:val="0038420C"/>
    <w:rsid w:val="00386FA5"/>
    <w:rsid w:val="003903E6"/>
    <w:rsid w:val="00390525"/>
    <w:rsid w:val="0039386D"/>
    <w:rsid w:val="00394D1A"/>
    <w:rsid w:val="00395C35"/>
    <w:rsid w:val="003A2757"/>
    <w:rsid w:val="003A4B36"/>
    <w:rsid w:val="003A4B9E"/>
    <w:rsid w:val="003A566B"/>
    <w:rsid w:val="003B36FA"/>
    <w:rsid w:val="003B57E8"/>
    <w:rsid w:val="003D1687"/>
    <w:rsid w:val="003D6D91"/>
    <w:rsid w:val="003E1D0B"/>
    <w:rsid w:val="003E4847"/>
    <w:rsid w:val="003E4C16"/>
    <w:rsid w:val="003E5881"/>
    <w:rsid w:val="003E591C"/>
    <w:rsid w:val="003E6F43"/>
    <w:rsid w:val="003F52C9"/>
    <w:rsid w:val="003F6F21"/>
    <w:rsid w:val="004104F2"/>
    <w:rsid w:val="00413073"/>
    <w:rsid w:val="00413C79"/>
    <w:rsid w:val="00416BAF"/>
    <w:rsid w:val="00427557"/>
    <w:rsid w:val="00427C4F"/>
    <w:rsid w:val="00431860"/>
    <w:rsid w:val="00434BB0"/>
    <w:rsid w:val="004454E9"/>
    <w:rsid w:val="00446F0A"/>
    <w:rsid w:val="004501B9"/>
    <w:rsid w:val="004520CB"/>
    <w:rsid w:val="00453BD9"/>
    <w:rsid w:val="004552FB"/>
    <w:rsid w:val="004624E2"/>
    <w:rsid w:val="0047657E"/>
    <w:rsid w:val="00476E34"/>
    <w:rsid w:val="00477DF4"/>
    <w:rsid w:val="004847CE"/>
    <w:rsid w:val="004858D6"/>
    <w:rsid w:val="004873DF"/>
    <w:rsid w:val="00494ADE"/>
    <w:rsid w:val="004A693E"/>
    <w:rsid w:val="004A7DC8"/>
    <w:rsid w:val="004B2CA5"/>
    <w:rsid w:val="004C6E79"/>
    <w:rsid w:val="004D3693"/>
    <w:rsid w:val="004E1823"/>
    <w:rsid w:val="004E1EA2"/>
    <w:rsid w:val="004E32D5"/>
    <w:rsid w:val="004E73EF"/>
    <w:rsid w:val="004F2725"/>
    <w:rsid w:val="004F6107"/>
    <w:rsid w:val="00504D22"/>
    <w:rsid w:val="0050540B"/>
    <w:rsid w:val="00506929"/>
    <w:rsid w:val="00507AB0"/>
    <w:rsid w:val="00512384"/>
    <w:rsid w:val="005128D6"/>
    <w:rsid w:val="00512CA1"/>
    <w:rsid w:val="005138A3"/>
    <w:rsid w:val="00516DFA"/>
    <w:rsid w:val="00525BFE"/>
    <w:rsid w:val="0053140F"/>
    <w:rsid w:val="00532CB3"/>
    <w:rsid w:val="00545E3E"/>
    <w:rsid w:val="005500CC"/>
    <w:rsid w:val="00551349"/>
    <w:rsid w:val="00560B5C"/>
    <w:rsid w:val="00567455"/>
    <w:rsid w:val="005743DB"/>
    <w:rsid w:val="00576E89"/>
    <w:rsid w:val="00586292"/>
    <w:rsid w:val="00587275"/>
    <w:rsid w:val="00587E98"/>
    <w:rsid w:val="00593159"/>
    <w:rsid w:val="0059781F"/>
    <w:rsid w:val="00597F8A"/>
    <w:rsid w:val="005A1939"/>
    <w:rsid w:val="005A4A09"/>
    <w:rsid w:val="005B0820"/>
    <w:rsid w:val="005B1779"/>
    <w:rsid w:val="005B212B"/>
    <w:rsid w:val="005B29FD"/>
    <w:rsid w:val="005B3B36"/>
    <w:rsid w:val="005C1E61"/>
    <w:rsid w:val="005C5B9D"/>
    <w:rsid w:val="005C7709"/>
    <w:rsid w:val="005D203F"/>
    <w:rsid w:val="005D5B0D"/>
    <w:rsid w:val="005D665C"/>
    <w:rsid w:val="005E125E"/>
    <w:rsid w:val="005E2CBD"/>
    <w:rsid w:val="005E4F6E"/>
    <w:rsid w:val="005F0386"/>
    <w:rsid w:val="005F25E1"/>
    <w:rsid w:val="005F43F9"/>
    <w:rsid w:val="005F6456"/>
    <w:rsid w:val="00604367"/>
    <w:rsid w:val="00614451"/>
    <w:rsid w:val="00623094"/>
    <w:rsid w:val="0062342D"/>
    <w:rsid w:val="00644B7F"/>
    <w:rsid w:val="00646B44"/>
    <w:rsid w:val="006509DA"/>
    <w:rsid w:val="00654CCC"/>
    <w:rsid w:val="00663002"/>
    <w:rsid w:val="00672607"/>
    <w:rsid w:val="00695D7C"/>
    <w:rsid w:val="006A3206"/>
    <w:rsid w:val="006A35A2"/>
    <w:rsid w:val="006B11C1"/>
    <w:rsid w:val="006B6054"/>
    <w:rsid w:val="006B6814"/>
    <w:rsid w:val="006C1828"/>
    <w:rsid w:val="006C2F41"/>
    <w:rsid w:val="006C7BBD"/>
    <w:rsid w:val="006D2C4A"/>
    <w:rsid w:val="006E283F"/>
    <w:rsid w:val="006E4EC6"/>
    <w:rsid w:val="006E6FCB"/>
    <w:rsid w:val="006E77FB"/>
    <w:rsid w:val="00700CF5"/>
    <w:rsid w:val="00710929"/>
    <w:rsid w:val="007136E0"/>
    <w:rsid w:val="00713D12"/>
    <w:rsid w:val="00716BD7"/>
    <w:rsid w:val="00716C06"/>
    <w:rsid w:val="0072084C"/>
    <w:rsid w:val="007211B1"/>
    <w:rsid w:val="00721973"/>
    <w:rsid w:val="00723218"/>
    <w:rsid w:val="0072384D"/>
    <w:rsid w:val="00730EE9"/>
    <w:rsid w:val="00732A08"/>
    <w:rsid w:val="0073397D"/>
    <w:rsid w:val="00737F97"/>
    <w:rsid w:val="00740786"/>
    <w:rsid w:val="007454D7"/>
    <w:rsid w:val="007513BB"/>
    <w:rsid w:val="00751CA3"/>
    <w:rsid w:val="0075282E"/>
    <w:rsid w:val="00753072"/>
    <w:rsid w:val="00753A2D"/>
    <w:rsid w:val="00753CA3"/>
    <w:rsid w:val="00756491"/>
    <w:rsid w:val="007576AE"/>
    <w:rsid w:val="007614B6"/>
    <w:rsid w:val="007644A9"/>
    <w:rsid w:val="00771888"/>
    <w:rsid w:val="00771ED2"/>
    <w:rsid w:val="00774B9B"/>
    <w:rsid w:val="0077621C"/>
    <w:rsid w:val="00776623"/>
    <w:rsid w:val="0078166E"/>
    <w:rsid w:val="00791B01"/>
    <w:rsid w:val="00792532"/>
    <w:rsid w:val="00792B91"/>
    <w:rsid w:val="007936D3"/>
    <w:rsid w:val="00794B37"/>
    <w:rsid w:val="007966C0"/>
    <w:rsid w:val="007A13E0"/>
    <w:rsid w:val="007A23BB"/>
    <w:rsid w:val="007A5AF0"/>
    <w:rsid w:val="007A5DC6"/>
    <w:rsid w:val="007A64CF"/>
    <w:rsid w:val="007B376D"/>
    <w:rsid w:val="007C0621"/>
    <w:rsid w:val="007C1A2E"/>
    <w:rsid w:val="007C5786"/>
    <w:rsid w:val="007C664B"/>
    <w:rsid w:val="007C7CAA"/>
    <w:rsid w:val="007D0D68"/>
    <w:rsid w:val="007D7873"/>
    <w:rsid w:val="007E348C"/>
    <w:rsid w:val="007E45F1"/>
    <w:rsid w:val="007F16D3"/>
    <w:rsid w:val="007F59F0"/>
    <w:rsid w:val="007F5CE5"/>
    <w:rsid w:val="00810C15"/>
    <w:rsid w:val="0081450C"/>
    <w:rsid w:val="00817870"/>
    <w:rsid w:val="00821296"/>
    <w:rsid w:val="00822325"/>
    <w:rsid w:val="0082332F"/>
    <w:rsid w:val="008234DA"/>
    <w:rsid w:val="00824596"/>
    <w:rsid w:val="00834113"/>
    <w:rsid w:val="0083488B"/>
    <w:rsid w:val="00844757"/>
    <w:rsid w:val="00845309"/>
    <w:rsid w:val="008456E0"/>
    <w:rsid w:val="008464F8"/>
    <w:rsid w:val="00850D63"/>
    <w:rsid w:val="00851149"/>
    <w:rsid w:val="008524A0"/>
    <w:rsid w:val="00853958"/>
    <w:rsid w:val="008605E0"/>
    <w:rsid w:val="00860FB1"/>
    <w:rsid w:val="00863E37"/>
    <w:rsid w:val="00864138"/>
    <w:rsid w:val="00865738"/>
    <w:rsid w:val="008804F2"/>
    <w:rsid w:val="0088279B"/>
    <w:rsid w:val="00882F6C"/>
    <w:rsid w:val="008864B2"/>
    <w:rsid w:val="00890EB6"/>
    <w:rsid w:val="0089241F"/>
    <w:rsid w:val="00896003"/>
    <w:rsid w:val="008A083D"/>
    <w:rsid w:val="008A4A7F"/>
    <w:rsid w:val="008B53AB"/>
    <w:rsid w:val="008C2828"/>
    <w:rsid w:val="008C7D6C"/>
    <w:rsid w:val="008D0DB8"/>
    <w:rsid w:val="008D11CB"/>
    <w:rsid w:val="008D6C51"/>
    <w:rsid w:val="008E146B"/>
    <w:rsid w:val="008F7BD6"/>
    <w:rsid w:val="00901127"/>
    <w:rsid w:val="0090133C"/>
    <w:rsid w:val="00901EA1"/>
    <w:rsid w:val="00913879"/>
    <w:rsid w:val="00916BFC"/>
    <w:rsid w:val="0092120C"/>
    <w:rsid w:val="0092275A"/>
    <w:rsid w:val="009316E2"/>
    <w:rsid w:val="0093724C"/>
    <w:rsid w:val="009378BC"/>
    <w:rsid w:val="00940D21"/>
    <w:rsid w:val="0094266A"/>
    <w:rsid w:val="00945E10"/>
    <w:rsid w:val="00947C78"/>
    <w:rsid w:val="00950E15"/>
    <w:rsid w:val="00952CBC"/>
    <w:rsid w:val="00957532"/>
    <w:rsid w:val="00957F1F"/>
    <w:rsid w:val="00960CF9"/>
    <w:rsid w:val="00960D8F"/>
    <w:rsid w:val="009628D0"/>
    <w:rsid w:val="00971997"/>
    <w:rsid w:val="00973582"/>
    <w:rsid w:val="0097379A"/>
    <w:rsid w:val="00976C90"/>
    <w:rsid w:val="009814CF"/>
    <w:rsid w:val="009A3046"/>
    <w:rsid w:val="009A4EB1"/>
    <w:rsid w:val="009B5CE6"/>
    <w:rsid w:val="009C277C"/>
    <w:rsid w:val="009C3000"/>
    <w:rsid w:val="009C3ED5"/>
    <w:rsid w:val="009D60A3"/>
    <w:rsid w:val="009E3479"/>
    <w:rsid w:val="009E4669"/>
    <w:rsid w:val="009E5A17"/>
    <w:rsid w:val="009F2C4E"/>
    <w:rsid w:val="009F477E"/>
    <w:rsid w:val="009F4C87"/>
    <w:rsid w:val="009F55F1"/>
    <w:rsid w:val="00A00001"/>
    <w:rsid w:val="00A05ABA"/>
    <w:rsid w:val="00A065A3"/>
    <w:rsid w:val="00A113CB"/>
    <w:rsid w:val="00A11F98"/>
    <w:rsid w:val="00A140C6"/>
    <w:rsid w:val="00A142CC"/>
    <w:rsid w:val="00A1695F"/>
    <w:rsid w:val="00A2158C"/>
    <w:rsid w:val="00A22C40"/>
    <w:rsid w:val="00A306FC"/>
    <w:rsid w:val="00A31F1F"/>
    <w:rsid w:val="00A33E72"/>
    <w:rsid w:val="00A33F35"/>
    <w:rsid w:val="00A36399"/>
    <w:rsid w:val="00A40E41"/>
    <w:rsid w:val="00A514B7"/>
    <w:rsid w:val="00A55014"/>
    <w:rsid w:val="00A61ED3"/>
    <w:rsid w:val="00A643CA"/>
    <w:rsid w:val="00A77D22"/>
    <w:rsid w:val="00A81612"/>
    <w:rsid w:val="00A8660E"/>
    <w:rsid w:val="00A938C5"/>
    <w:rsid w:val="00A9410C"/>
    <w:rsid w:val="00A94E50"/>
    <w:rsid w:val="00AA56E1"/>
    <w:rsid w:val="00AA5C8B"/>
    <w:rsid w:val="00AA627B"/>
    <w:rsid w:val="00AB7096"/>
    <w:rsid w:val="00AC030B"/>
    <w:rsid w:val="00AC5AC7"/>
    <w:rsid w:val="00AD11D1"/>
    <w:rsid w:val="00AD4832"/>
    <w:rsid w:val="00AE1636"/>
    <w:rsid w:val="00AF5DE2"/>
    <w:rsid w:val="00AF6D65"/>
    <w:rsid w:val="00B011B6"/>
    <w:rsid w:val="00B01F69"/>
    <w:rsid w:val="00B02FC2"/>
    <w:rsid w:val="00B043EE"/>
    <w:rsid w:val="00B0708D"/>
    <w:rsid w:val="00B12789"/>
    <w:rsid w:val="00B21374"/>
    <w:rsid w:val="00B2405E"/>
    <w:rsid w:val="00B25732"/>
    <w:rsid w:val="00B32DD1"/>
    <w:rsid w:val="00B33CA4"/>
    <w:rsid w:val="00B35C11"/>
    <w:rsid w:val="00B372AC"/>
    <w:rsid w:val="00B402C3"/>
    <w:rsid w:val="00B41720"/>
    <w:rsid w:val="00B50683"/>
    <w:rsid w:val="00B56DF3"/>
    <w:rsid w:val="00B57926"/>
    <w:rsid w:val="00B57F3B"/>
    <w:rsid w:val="00B63B26"/>
    <w:rsid w:val="00B63BC5"/>
    <w:rsid w:val="00B668CD"/>
    <w:rsid w:val="00B66B04"/>
    <w:rsid w:val="00B71B32"/>
    <w:rsid w:val="00B837FB"/>
    <w:rsid w:val="00B83B4D"/>
    <w:rsid w:val="00B93A17"/>
    <w:rsid w:val="00BA5147"/>
    <w:rsid w:val="00BA5E37"/>
    <w:rsid w:val="00BA6109"/>
    <w:rsid w:val="00BA7744"/>
    <w:rsid w:val="00BA7A93"/>
    <w:rsid w:val="00BB08B0"/>
    <w:rsid w:val="00BB4D81"/>
    <w:rsid w:val="00BB763C"/>
    <w:rsid w:val="00BC0BFB"/>
    <w:rsid w:val="00BD2FAE"/>
    <w:rsid w:val="00BD36FD"/>
    <w:rsid w:val="00BD3829"/>
    <w:rsid w:val="00BE000D"/>
    <w:rsid w:val="00BE0839"/>
    <w:rsid w:val="00BE56CA"/>
    <w:rsid w:val="00BF2B0F"/>
    <w:rsid w:val="00BF2D36"/>
    <w:rsid w:val="00C01944"/>
    <w:rsid w:val="00C055F9"/>
    <w:rsid w:val="00C06269"/>
    <w:rsid w:val="00C13CAE"/>
    <w:rsid w:val="00C145DF"/>
    <w:rsid w:val="00C17D9C"/>
    <w:rsid w:val="00C21181"/>
    <w:rsid w:val="00C30E1E"/>
    <w:rsid w:val="00C34C24"/>
    <w:rsid w:val="00C36ABA"/>
    <w:rsid w:val="00C44888"/>
    <w:rsid w:val="00C52069"/>
    <w:rsid w:val="00C52871"/>
    <w:rsid w:val="00C52DD0"/>
    <w:rsid w:val="00C53257"/>
    <w:rsid w:val="00C53AF3"/>
    <w:rsid w:val="00C656C4"/>
    <w:rsid w:val="00C66A47"/>
    <w:rsid w:val="00C67BB6"/>
    <w:rsid w:val="00C709EB"/>
    <w:rsid w:val="00C71736"/>
    <w:rsid w:val="00C72B4F"/>
    <w:rsid w:val="00C74122"/>
    <w:rsid w:val="00C82EAA"/>
    <w:rsid w:val="00C87451"/>
    <w:rsid w:val="00C874D9"/>
    <w:rsid w:val="00C93EAE"/>
    <w:rsid w:val="00C95A54"/>
    <w:rsid w:val="00CA5A04"/>
    <w:rsid w:val="00CB33DF"/>
    <w:rsid w:val="00CB378A"/>
    <w:rsid w:val="00CB4C36"/>
    <w:rsid w:val="00CB521F"/>
    <w:rsid w:val="00CC5181"/>
    <w:rsid w:val="00CD10BD"/>
    <w:rsid w:val="00CD28A1"/>
    <w:rsid w:val="00CD7011"/>
    <w:rsid w:val="00CE28F2"/>
    <w:rsid w:val="00CF02BB"/>
    <w:rsid w:val="00CF16A3"/>
    <w:rsid w:val="00CF3502"/>
    <w:rsid w:val="00D0239E"/>
    <w:rsid w:val="00D04E7C"/>
    <w:rsid w:val="00D05CFE"/>
    <w:rsid w:val="00D05EE6"/>
    <w:rsid w:val="00D129A9"/>
    <w:rsid w:val="00D207DA"/>
    <w:rsid w:val="00D220ED"/>
    <w:rsid w:val="00D260D0"/>
    <w:rsid w:val="00D2629C"/>
    <w:rsid w:val="00D31092"/>
    <w:rsid w:val="00D3125C"/>
    <w:rsid w:val="00D319E1"/>
    <w:rsid w:val="00D32A36"/>
    <w:rsid w:val="00D36E80"/>
    <w:rsid w:val="00D42E90"/>
    <w:rsid w:val="00D45E63"/>
    <w:rsid w:val="00D46C63"/>
    <w:rsid w:val="00D471D5"/>
    <w:rsid w:val="00D478DD"/>
    <w:rsid w:val="00D514D7"/>
    <w:rsid w:val="00D57745"/>
    <w:rsid w:val="00D617C9"/>
    <w:rsid w:val="00D65689"/>
    <w:rsid w:val="00D65B6D"/>
    <w:rsid w:val="00D66DFD"/>
    <w:rsid w:val="00D71C75"/>
    <w:rsid w:val="00D9269D"/>
    <w:rsid w:val="00DA6DEB"/>
    <w:rsid w:val="00DB08A2"/>
    <w:rsid w:val="00DB1C69"/>
    <w:rsid w:val="00DB2009"/>
    <w:rsid w:val="00DB5258"/>
    <w:rsid w:val="00DB5BDF"/>
    <w:rsid w:val="00DB75CC"/>
    <w:rsid w:val="00DC12BA"/>
    <w:rsid w:val="00DC1CD3"/>
    <w:rsid w:val="00DC206D"/>
    <w:rsid w:val="00DC208A"/>
    <w:rsid w:val="00DC401B"/>
    <w:rsid w:val="00DE25A3"/>
    <w:rsid w:val="00DE2A6F"/>
    <w:rsid w:val="00DE3841"/>
    <w:rsid w:val="00DE403C"/>
    <w:rsid w:val="00DE5554"/>
    <w:rsid w:val="00DE6A83"/>
    <w:rsid w:val="00DF4729"/>
    <w:rsid w:val="00DF4A80"/>
    <w:rsid w:val="00E10828"/>
    <w:rsid w:val="00E11811"/>
    <w:rsid w:val="00E1234F"/>
    <w:rsid w:val="00E24ADB"/>
    <w:rsid w:val="00E27205"/>
    <w:rsid w:val="00E272E4"/>
    <w:rsid w:val="00E2776B"/>
    <w:rsid w:val="00E27C29"/>
    <w:rsid w:val="00E309DD"/>
    <w:rsid w:val="00E3153E"/>
    <w:rsid w:val="00E31E83"/>
    <w:rsid w:val="00E35CCC"/>
    <w:rsid w:val="00E3659E"/>
    <w:rsid w:val="00E43A4F"/>
    <w:rsid w:val="00E46651"/>
    <w:rsid w:val="00E51526"/>
    <w:rsid w:val="00E51943"/>
    <w:rsid w:val="00E52849"/>
    <w:rsid w:val="00E6097D"/>
    <w:rsid w:val="00E63003"/>
    <w:rsid w:val="00E70F7C"/>
    <w:rsid w:val="00E7370A"/>
    <w:rsid w:val="00E75526"/>
    <w:rsid w:val="00E772E5"/>
    <w:rsid w:val="00E83F80"/>
    <w:rsid w:val="00E87344"/>
    <w:rsid w:val="00E91656"/>
    <w:rsid w:val="00E926C0"/>
    <w:rsid w:val="00EA3B01"/>
    <w:rsid w:val="00EA57B0"/>
    <w:rsid w:val="00EB0727"/>
    <w:rsid w:val="00EB239D"/>
    <w:rsid w:val="00EB7DFA"/>
    <w:rsid w:val="00EC02E3"/>
    <w:rsid w:val="00EC0E61"/>
    <w:rsid w:val="00EC33AE"/>
    <w:rsid w:val="00EC79E7"/>
    <w:rsid w:val="00EE1FBB"/>
    <w:rsid w:val="00EE6B24"/>
    <w:rsid w:val="00EF66DE"/>
    <w:rsid w:val="00EF6E58"/>
    <w:rsid w:val="00F05394"/>
    <w:rsid w:val="00F13E19"/>
    <w:rsid w:val="00F14B7E"/>
    <w:rsid w:val="00F1570F"/>
    <w:rsid w:val="00F24900"/>
    <w:rsid w:val="00F253D8"/>
    <w:rsid w:val="00F304FB"/>
    <w:rsid w:val="00F34442"/>
    <w:rsid w:val="00F420FD"/>
    <w:rsid w:val="00F442EA"/>
    <w:rsid w:val="00F46FF1"/>
    <w:rsid w:val="00F509FD"/>
    <w:rsid w:val="00F54458"/>
    <w:rsid w:val="00F56A5D"/>
    <w:rsid w:val="00F608A4"/>
    <w:rsid w:val="00F61FCA"/>
    <w:rsid w:val="00F6326B"/>
    <w:rsid w:val="00F67E9E"/>
    <w:rsid w:val="00F736E5"/>
    <w:rsid w:val="00F747F4"/>
    <w:rsid w:val="00F8078A"/>
    <w:rsid w:val="00F9578E"/>
    <w:rsid w:val="00FA523C"/>
    <w:rsid w:val="00FA7389"/>
    <w:rsid w:val="00FB0595"/>
    <w:rsid w:val="00FB7E9D"/>
    <w:rsid w:val="00FC61F1"/>
    <w:rsid w:val="00FC7EA8"/>
    <w:rsid w:val="00FD1D39"/>
    <w:rsid w:val="00FD3AAA"/>
    <w:rsid w:val="00FD66F0"/>
    <w:rsid w:val="00FD6C43"/>
    <w:rsid w:val="00FD7A91"/>
    <w:rsid w:val="00FE1428"/>
    <w:rsid w:val="00FE1866"/>
    <w:rsid w:val="00FF10DE"/>
    <w:rsid w:val="00FF60FE"/>
    <w:rsid w:val="00FF6223"/>
  </w:rsids>
  <w:docVars>
    <w:docVar w:name="LW_DocType" w:val="020_ CHMP OPINION - PSUR - MODEL"/>
  </w:docVar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1E880FE-0FFF-4DFE-81A0-F2489C95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mt-MT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08D"/>
    <w:rPr>
      <w:rFonts w:ascii="Verdana" w:hAnsi="Verdana" w:cs="Verdana"/>
      <w:sz w:val="18"/>
      <w:szCs w:val="18"/>
      <w:lang w:eastAsia="zh-CN"/>
    </w:rPr>
  </w:style>
  <w:style w:type="paragraph" w:styleId="Heading1">
    <w:name w:val="heading 1"/>
    <w:basedOn w:val="No-numheading1Agency"/>
    <w:next w:val="BodytextAgency"/>
    <w:qFormat/>
    <w:rsid w:val="00B0708D"/>
    <w:pPr>
      <w:outlineLvl w:val="0"/>
    </w:pPr>
    <w:rPr>
      <w:noProof/>
    </w:rPr>
  </w:style>
  <w:style w:type="paragraph" w:styleId="Heading2">
    <w:name w:val="heading 2"/>
    <w:basedOn w:val="No-numheading2Agency"/>
    <w:next w:val="BodytextAgency"/>
    <w:qFormat/>
    <w:rsid w:val="00B0708D"/>
    <w:pPr>
      <w:outlineLvl w:val="1"/>
    </w:pPr>
  </w:style>
  <w:style w:type="paragraph" w:styleId="Heading3">
    <w:name w:val="heading 3"/>
    <w:basedOn w:val="No-numheading3Agency"/>
    <w:next w:val="BodytextAgency"/>
    <w:qFormat/>
    <w:rsid w:val="00B0708D"/>
    <w:pPr>
      <w:outlineLvl w:val="2"/>
    </w:pPr>
  </w:style>
  <w:style w:type="paragraph" w:styleId="Heading4">
    <w:name w:val="heading 4"/>
    <w:basedOn w:val="No-numheading4Agency"/>
    <w:next w:val="BodytextAgency"/>
    <w:qFormat/>
    <w:rsid w:val="00B0708D"/>
    <w:pPr>
      <w:outlineLvl w:val="3"/>
    </w:pPr>
  </w:style>
  <w:style w:type="paragraph" w:styleId="Heading5">
    <w:name w:val="heading 5"/>
    <w:basedOn w:val="Normal"/>
    <w:next w:val="Normal"/>
    <w:qFormat/>
    <w:rsid w:val="00B0708D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  <w:rsid w:val="00B0708D"/>
    <w:pPr>
      <w:outlineLvl w:val="5"/>
    </w:pPr>
  </w:style>
  <w:style w:type="paragraph" w:styleId="Heading7">
    <w:name w:val="heading 7"/>
    <w:basedOn w:val="No-numheading7Agency"/>
    <w:next w:val="BodytextAgency"/>
    <w:qFormat/>
    <w:rsid w:val="00B0708D"/>
    <w:pPr>
      <w:outlineLvl w:val="6"/>
    </w:pPr>
  </w:style>
  <w:style w:type="paragraph" w:styleId="Heading8">
    <w:name w:val="heading 8"/>
    <w:basedOn w:val="No-numheading8Agency"/>
    <w:next w:val="BodytextAgency"/>
    <w:qFormat/>
    <w:rsid w:val="00B0708D"/>
    <w:pPr>
      <w:outlineLvl w:val="7"/>
    </w:pPr>
  </w:style>
  <w:style w:type="paragraph" w:styleId="Heading9">
    <w:name w:val="heading 9"/>
    <w:basedOn w:val="No-numheading9Agency"/>
    <w:next w:val="BodytextAgency"/>
    <w:qFormat/>
    <w:rsid w:val="00B0708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B0708D"/>
    <w:pPr>
      <w:tabs>
        <w:tab w:val="center" w:pos="4153"/>
        <w:tab w:val="right" w:pos="8306"/>
      </w:tabs>
    </w:pPr>
    <w:rPr>
      <w:rFonts w:ascii="Arial" w:eastAsia="Times New Roman" w:hAnsi="Arial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B0708D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B0708D"/>
  </w:style>
  <w:style w:type="paragraph" w:customStyle="1" w:styleId="FooterAgency">
    <w:name w:val="Footer (Agency)"/>
    <w:basedOn w:val="Normal"/>
    <w:link w:val="FooterAgencyCharChar"/>
    <w:rsid w:val="00623094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623094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B0708D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623094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B0708D"/>
    <w:pPr>
      <w:tabs>
        <w:tab w:val="right" w:pos="9781"/>
      </w:tabs>
      <w:jc w:val="right"/>
    </w:pPr>
    <w:rPr>
      <w:rFonts w:eastAsia="Verdana"/>
      <w:noProof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rsid w:val="00B0708D"/>
    <w:rPr>
      <w:rFonts w:ascii="Verdana" w:eastAsia="Verdana" w:hAnsi="Verdana" w:cs="Verdana"/>
      <w:color w:val="6D6F71"/>
      <w:sz w:val="14"/>
      <w:szCs w:val="14"/>
    </w:rPr>
  </w:style>
  <w:style w:type="table" w:customStyle="1" w:styleId="TablegridAgencyblank">
    <w:name w:val="Table grid (Agency) blank"/>
    <w:basedOn w:val="TableNormal"/>
    <w:semiHidden/>
    <w:rsid w:val="00B0708D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blueAgencyCharChar">
    <w:name w:val="Footer blue (Agency) Char Char"/>
    <w:link w:val="FooterblueAgency"/>
    <w:rsid w:val="00623094"/>
    <w:rPr>
      <w:rFonts w:ascii="Verdana" w:eastAsia="Verdana" w:hAnsi="Verdana" w:cs="Verdana"/>
      <w:b/>
      <w:color w:val="003399"/>
      <w:sz w:val="13"/>
      <w:szCs w:val="14"/>
    </w:rPr>
  </w:style>
  <w:style w:type="paragraph" w:styleId="BodyText">
    <w:name w:val="Body Text"/>
    <w:basedOn w:val="Normal"/>
    <w:semiHidden/>
    <w:rsid w:val="00B0708D"/>
    <w:pPr>
      <w:spacing w:after="140" w:line="280" w:lineRule="atLeast"/>
    </w:pPr>
  </w:style>
  <w:style w:type="paragraph" w:customStyle="1" w:styleId="BodytextAgency">
    <w:name w:val="Body text (Agency)"/>
    <w:basedOn w:val="Normal"/>
    <w:link w:val="BodytextAgencyChar"/>
    <w:qFormat/>
    <w:rsid w:val="00B0708D"/>
    <w:pPr>
      <w:spacing w:after="140" w:line="280" w:lineRule="atLeast"/>
    </w:pPr>
    <w:rPr>
      <w:rFonts w:eastAsia="Verdana" w:cs="Times New Roman"/>
      <w:lang w:eastAsia="x-none"/>
    </w:rPr>
  </w:style>
  <w:style w:type="numbering" w:customStyle="1" w:styleId="BulletsAgency">
    <w:name w:val="Bullets (Agency)"/>
    <w:basedOn w:val="NoList"/>
    <w:rsid w:val="00B0708D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B0708D"/>
    <w:pPr>
      <w:tabs>
        <w:tab w:val="center" w:pos="4320"/>
        <w:tab w:val="right" w:pos="8640"/>
      </w:tabs>
      <w:spacing w:after="57" w:line="150" w:lineRule="exact"/>
    </w:pPr>
    <w:rPr>
      <w:rFonts w:eastAsia="Verdana"/>
      <w:noProof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rsid w:val="00B0708D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B0708D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qFormat/>
    <w:rsid w:val="00B0708D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x-none"/>
    </w:rPr>
  </w:style>
  <w:style w:type="character" w:styleId="EndnoteReference">
    <w:name w:val="endnote reference"/>
    <w:semiHidden/>
    <w:rsid w:val="00B0708D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B0708D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B0708D"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al"/>
    <w:semiHidden/>
    <w:rsid w:val="00B0708D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B0708D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B0708D"/>
    <w:pPr>
      <w:keepNext/>
      <w:numPr>
        <w:numId w:val="3"/>
      </w:numPr>
      <w:spacing w:before="240" w:after="120"/>
    </w:pPr>
  </w:style>
  <w:style w:type="character" w:styleId="FootnoteReference">
    <w:name w:val="footnote reference"/>
    <w:semiHidden/>
    <w:rsid w:val="00B0708D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B0708D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B0708D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sid w:val="00B0708D"/>
    <w:rPr>
      <w:rFonts w:eastAsia="Verdana"/>
      <w:sz w:val="15"/>
      <w:lang w:eastAsia="en-GB"/>
    </w:rPr>
  </w:style>
  <w:style w:type="paragraph" w:customStyle="1" w:styleId="HeaderAgency">
    <w:name w:val="Header (Agency)"/>
    <w:basedOn w:val="Normal"/>
    <w:semiHidden/>
    <w:rsid w:val="00B0708D"/>
    <w:rPr>
      <w:rFonts w:eastAsia="Verdana"/>
      <w:lang w:eastAsia="en-GB"/>
    </w:rPr>
  </w:style>
  <w:style w:type="paragraph" w:customStyle="1" w:styleId="Heading1Agency">
    <w:name w:val="Heading 1 (Agency)"/>
    <w:basedOn w:val="Normal"/>
    <w:next w:val="BodytextAgency"/>
    <w:rsid w:val="00B0708D"/>
    <w:pPr>
      <w:keepNext/>
      <w:numPr>
        <w:numId w:val="4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rsid w:val="00B0708D"/>
    <w:pPr>
      <w:keepNext/>
      <w:numPr>
        <w:ilvl w:val="1"/>
        <w:numId w:val="4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rsid w:val="00B0708D"/>
    <w:pPr>
      <w:keepNext/>
      <w:numPr>
        <w:ilvl w:val="2"/>
        <w:numId w:val="4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semiHidden/>
    <w:rsid w:val="00B0708D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semiHidden/>
    <w:rsid w:val="00B0708D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B0708D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B0708D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B0708D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B0708D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B0708D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rsid w:val="00B0708D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link w:val="No-numheading3AgencyChar"/>
    <w:rsid w:val="00B0708D"/>
    <w:pPr>
      <w:numPr>
        <w:ilvl w:val="0"/>
        <w:numId w:val="0"/>
      </w:numPr>
    </w:pPr>
    <w:rPr>
      <w:rFonts w:cs="Times New Roman"/>
      <w:lang w:eastAsia="x-none"/>
    </w:rPr>
  </w:style>
  <w:style w:type="paragraph" w:customStyle="1" w:styleId="No-numheading4Agency">
    <w:name w:val="No-num heading 4 (Agency)"/>
    <w:basedOn w:val="Heading4Agency"/>
    <w:next w:val="BodytextAgency"/>
    <w:semiHidden/>
    <w:rsid w:val="00B0708D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semiHidden/>
    <w:rsid w:val="00B0708D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B0708D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B0708D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B0708D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B0708D"/>
    <w:pPr>
      <w:outlineLvl w:val="8"/>
    </w:pPr>
  </w:style>
  <w:style w:type="paragraph" w:customStyle="1" w:styleId="NormalAgency">
    <w:name w:val="Normal (Agency)"/>
    <w:link w:val="NormalAgencyChar"/>
    <w:rsid w:val="00B0708D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Normal"/>
    <w:rsid w:val="00B0708D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B0708D"/>
    <w:pPr>
      <w:numPr>
        <w:numId w:val="2"/>
      </w:numPr>
    </w:pPr>
  </w:style>
  <w:style w:type="paragraph" w:customStyle="1" w:styleId="RefAgency">
    <w:name w:val="Ref. (Agency)"/>
    <w:basedOn w:val="Normal"/>
    <w:rsid w:val="00B0708D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B0708D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B0708D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B07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B0708D"/>
    <w:pPr>
      <w:keepNext/>
      <w:numPr>
        <w:numId w:val="5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B0708D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B0708D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B0708D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B0708D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rsid w:val="00B0708D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rsid w:val="00B0708D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B0708D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B0708D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B0708D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B0708D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B0708D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B0708D"/>
    <w:pPr>
      <w:spacing w:after="57" w:line="240" w:lineRule="exact"/>
    </w:pPr>
    <w:rPr>
      <w:rFonts w:eastAsia="Times New Roman"/>
    </w:rPr>
  </w:style>
  <w:style w:type="character" w:customStyle="1" w:styleId="NormalAgencyChar">
    <w:name w:val="Normal (Agency) Char"/>
    <w:link w:val="NormalAgency"/>
    <w:rsid w:val="00732A08"/>
    <w:rPr>
      <w:rFonts w:ascii="Verdana" w:eastAsia="Verdana" w:hAnsi="Verdana" w:cs="Verdana"/>
      <w:sz w:val="18"/>
      <w:szCs w:val="18"/>
      <w:lang w:val="mt-MT" w:eastAsia="en-GB" w:bidi="ar-SA"/>
    </w:rPr>
  </w:style>
  <w:style w:type="character" w:styleId="CommentReference">
    <w:name w:val="annotation reference"/>
    <w:rsid w:val="001C17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179C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rsid w:val="001C179C"/>
    <w:rPr>
      <w:rFonts w:ascii="Verdana" w:hAnsi="Verdana" w:cs="Verdana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C179C"/>
    <w:rPr>
      <w:b/>
      <w:bCs/>
    </w:rPr>
  </w:style>
  <w:style w:type="character" w:customStyle="1" w:styleId="CommentSubjectChar">
    <w:name w:val="Comment Subject Char"/>
    <w:link w:val="CommentSubject"/>
    <w:rsid w:val="001C179C"/>
    <w:rPr>
      <w:rFonts w:ascii="Verdana" w:hAnsi="Verdana" w:cs="Verdana"/>
      <w:b/>
      <w:bCs/>
      <w:lang w:eastAsia="zh-CN"/>
    </w:rPr>
  </w:style>
  <w:style w:type="paragraph" w:styleId="BalloonText">
    <w:name w:val="Balloon Text"/>
    <w:basedOn w:val="Normal"/>
    <w:link w:val="BalloonTextChar"/>
    <w:rsid w:val="001C179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rsid w:val="001C179C"/>
    <w:rPr>
      <w:rFonts w:ascii="Tahoma" w:hAnsi="Tahoma" w:cs="Tahoma"/>
      <w:sz w:val="16"/>
      <w:szCs w:val="16"/>
      <w:lang w:eastAsia="zh-CN"/>
    </w:rPr>
  </w:style>
  <w:style w:type="character" w:customStyle="1" w:styleId="DraftingNotesAgencyChar">
    <w:name w:val="Drafting Notes (Agency) Char"/>
    <w:link w:val="DraftingNotesAgency"/>
    <w:rsid w:val="00512384"/>
    <w:rPr>
      <w:rFonts w:ascii="Courier New" w:eastAsia="Verdana" w:hAnsi="Courier New"/>
      <w:i/>
      <w:color w:val="339966"/>
      <w:sz w:val="22"/>
      <w:szCs w:val="18"/>
    </w:rPr>
  </w:style>
  <w:style w:type="character" w:customStyle="1" w:styleId="BodytextAgencyChar">
    <w:name w:val="Body text (Agency) Char"/>
    <w:link w:val="BodytextAgency"/>
    <w:rsid w:val="00512384"/>
    <w:rPr>
      <w:rFonts w:ascii="Verdana" w:eastAsia="Verdana" w:hAnsi="Verdana" w:cs="Verdana"/>
      <w:sz w:val="18"/>
      <w:szCs w:val="18"/>
    </w:rPr>
  </w:style>
  <w:style w:type="character" w:customStyle="1" w:styleId="No-numheading3AgencyChar">
    <w:name w:val="No-num heading 3 (Agency) Char"/>
    <w:link w:val="No-numheading3Agency"/>
    <w:rsid w:val="00A1695F"/>
    <w:rPr>
      <w:rFonts w:ascii="Verdana" w:eastAsia="Verdana" w:hAnsi="Verdana" w:cs="Arial"/>
      <w:b/>
      <w:bCs/>
      <w:kern w:val="32"/>
      <w:sz w:val="22"/>
      <w:szCs w:val="22"/>
    </w:rPr>
  </w:style>
  <w:style w:type="paragraph" w:styleId="Revision">
    <w:name w:val="Revision"/>
    <w:hidden/>
    <w:uiPriority w:val="99"/>
    <w:semiHidden/>
    <w:rsid w:val="00E926C0"/>
    <w:rPr>
      <w:rFonts w:ascii="Verdana" w:hAnsi="Verdana" w:cs="Verdana"/>
      <w:sz w:val="18"/>
      <w:szCs w:val="18"/>
      <w:lang w:eastAsia="zh-CN"/>
    </w:rPr>
  </w:style>
  <w:style w:type="character" w:customStyle="1" w:styleId="FooterChar">
    <w:name w:val="Footer Char"/>
    <w:link w:val="Footer"/>
    <w:uiPriority w:val="99"/>
    <w:rsid w:val="003F6F21"/>
    <w:rPr>
      <w:rFonts w:ascii="Arial" w:eastAsia="Times New Roman" w:hAnsi="Arial" w:cs="Verdana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HannexIVpsur_en</vt:lpstr>
    </vt:vector>
  </TitlesOfParts>
  <Company>CDT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HannexIVpsur_MT</dc:title>
  <dc:creator>CDT</dc:creator>
  <cp:lastModifiedBy>Akhtar Tia</cp:lastModifiedBy>
  <cp:revision>3</cp:revision>
  <cp:lastPrinted>2014-01-22T14:19:00Z</cp:lastPrinted>
  <dcterms:created xsi:type="dcterms:W3CDTF">2024-01-03T16:17:00Z</dcterms:created>
  <dcterms:modified xsi:type="dcterms:W3CDTF">2024-01-16T09:01:00Z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16/01/2024 10:02:15</vt:lpwstr>
  </property>
  <property fmtid="{D5CDD505-2E9C-101B-9397-08002B2CF9AE}" pid="6" name="DM_Creator_Name">
    <vt:lpwstr>Akhtar Timea</vt:lpwstr>
  </property>
  <property fmtid="{D5CDD505-2E9C-101B-9397-08002B2CF9AE}" pid="7" name="DM_DocRefId">
    <vt:lpwstr>EMA/14264/2024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Legal</vt:lpwstr>
  </property>
  <property fmtid="{D5CDD505-2E9C-101B-9397-08002B2CF9AE}" pid="11" name="DM_emea_doc_lang">
    <vt:lpwstr/>
  </property>
  <property fmtid="{D5CDD505-2E9C-101B-9397-08002B2CF9AE}" pid="12" name="DM_emea_doc_number">
    <vt:lpwstr>15862</vt:lpwstr>
  </property>
  <property fmtid="{D5CDD505-2E9C-101B-9397-08002B2CF9AE}" pid="13" name="DM_emea_doc_ref_id">
    <vt:lpwstr>EMA/14264/2024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17/01/2024 12:46:12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17/01/2024 12:46:12</vt:lpwstr>
  </property>
  <property fmtid="{D5CDD505-2E9C-101B-9397-08002B2CF9AE}" pid="36" name="DM_Name">
    <vt:lpwstr>HannexIVpsur_MT</vt:lpwstr>
  </property>
  <property fmtid="{D5CDD505-2E9C-101B-9397-08002B2CF9AE}" pid="37" name="DM_Owner">
    <vt:lpwstr>Boone Hilde</vt:lpwstr>
  </property>
  <property fmtid="{D5CDD505-2E9C-101B-9397-08002B2CF9AE}" pid="38" name="DM_Path">
    <vt:lpwstr>/02b. Administration of Scientific Meeting/WPs SAGs DGs and other WGs/CxMP - QRD/3. Other activities/02. Procedures/02. Annexes and appendices/01. Annexes to PI/Annex PSUSA CAPs (Annex IV) templates/2023-10 Update/PSUSA CAP clean files for publication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1.1,CURRENT</vt:lpwstr>
  </property>
  <property fmtid="{D5CDD505-2E9C-101B-9397-08002B2CF9AE}" pid="44" name="EMEADocClassificationText">
    <vt:lpwstr> </vt:lpwstr>
  </property>
  <property fmtid="{D5CDD505-2E9C-101B-9397-08002B2CF9AE}" pid="45" name="EMEADocRefFull">
    <vt:lpwstr>EMEA/xxxx/xx/EN</vt:lpwstr>
  </property>
  <property fmtid="{D5CDD505-2E9C-101B-9397-08002B2CF9AE}" pid="46" name="MSIP_Label_0eea11ca-d417-4147-80ed-01a58412c458_ActionId">
    <vt:lpwstr>e845865b-94be-416b-aeee-160169b919e5</vt:lpwstr>
  </property>
  <property fmtid="{D5CDD505-2E9C-101B-9397-08002B2CF9AE}" pid="47" name="MSIP_Label_0eea11ca-d417-4147-80ed-01a58412c458_ContentBits">
    <vt:lpwstr>2</vt:lpwstr>
  </property>
  <property fmtid="{D5CDD505-2E9C-101B-9397-08002B2CF9AE}" pid="48" name="MSIP_Label_0eea11ca-d417-4147-80ed-01a58412c458_Enabled">
    <vt:lpwstr>true</vt:lpwstr>
  </property>
  <property fmtid="{D5CDD505-2E9C-101B-9397-08002B2CF9AE}" pid="49" name="MSIP_Label_0eea11ca-d417-4147-80ed-01a58412c458_Method">
    <vt:lpwstr>Standard</vt:lpwstr>
  </property>
  <property fmtid="{D5CDD505-2E9C-101B-9397-08002B2CF9AE}" pid="50" name="MSIP_Label_0eea11ca-d417-4147-80ed-01a58412c458_Name">
    <vt:lpwstr>0eea11ca-d417-4147-80ed-01a58412c458</vt:lpwstr>
  </property>
  <property fmtid="{D5CDD505-2E9C-101B-9397-08002B2CF9AE}" pid="51" name="MSIP_Label_0eea11ca-d417-4147-80ed-01a58412c458_SetDate">
    <vt:lpwstr>2024-01-16T09:01:59Z</vt:lpwstr>
  </property>
  <property fmtid="{D5CDD505-2E9C-101B-9397-08002B2CF9AE}" pid="52" name="MSIP_Label_0eea11ca-d417-4147-80ed-01a58412c458_SiteId">
    <vt:lpwstr>bc9dc15c-61bc-4f03-b60b-e5b6d8922839</vt:lpwstr>
  </property>
  <property fmtid="{D5CDD505-2E9C-101B-9397-08002B2CF9AE}" pid="53" name="_NewReviewCycle">
    <vt:lpwstr/>
  </property>
</Properties>
</file>