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91E37" w14:textId="77777777" w:rsidR="00096B76" w:rsidRDefault="00096B76" w:rsidP="00096B76">
      <w:pPr>
        <w:widowControl w:val="0"/>
        <w:pBdr>
          <w:top w:val="single" w:sz="4" w:space="1" w:color="auto"/>
          <w:left w:val="single" w:sz="4" w:space="4" w:color="auto"/>
          <w:bottom w:val="single" w:sz="4" w:space="1" w:color="auto"/>
          <w:right w:val="single" w:sz="4" w:space="4" w:color="auto"/>
        </w:pBdr>
        <w:tabs>
          <w:tab w:val="clear" w:pos="567"/>
        </w:tabs>
      </w:pPr>
      <w:r w:rsidRPr="00220238">
        <w:t xml:space="preserve">Dit document bevat de goedgekeurde productinformatie voor </w:t>
      </w:r>
      <w:proofErr w:type="spellStart"/>
      <w:r>
        <w:rPr>
          <w:lang w:val="en-GB"/>
        </w:rPr>
        <w:t>Gilenya</w:t>
      </w:r>
      <w:proofErr w:type="spellEnd"/>
      <w:r w:rsidRPr="00220238">
        <w:t xml:space="preserve">, waarbij de wijzigingen ten opzichte van de vorige procedure met wijzigingen in de productinformatie </w:t>
      </w:r>
      <w:r>
        <w:t xml:space="preserve">(EMA/VR/0000323955) </w:t>
      </w:r>
      <w:r w:rsidRPr="00220238">
        <w:t>zijn gemarkeerd</w:t>
      </w:r>
      <w:r>
        <w:t>.</w:t>
      </w:r>
    </w:p>
    <w:p w14:paraId="73C90143" w14:textId="77777777" w:rsidR="00096B76" w:rsidRDefault="00096B76" w:rsidP="00096B76">
      <w:pPr>
        <w:widowControl w:val="0"/>
        <w:pBdr>
          <w:top w:val="single" w:sz="4" w:space="1" w:color="auto"/>
          <w:left w:val="single" w:sz="4" w:space="4" w:color="auto"/>
          <w:bottom w:val="single" w:sz="4" w:space="1" w:color="auto"/>
          <w:right w:val="single" w:sz="4" w:space="4" w:color="auto"/>
        </w:pBdr>
        <w:tabs>
          <w:tab w:val="clear" w:pos="567"/>
        </w:tabs>
      </w:pPr>
    </w:p>
    <w:p w14:paraId="07965CC3" w14:textId="01426D04" w:rsidR="00692BEF" w:rsidRPr="00E80875" w:rsidRDefault="00096B76" w:rsidP="00096B76">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r w:rsidRPr="00220238">
        <w:t>Zie voor meer informatie de website van het Europees Geneesmiddelenbureau</w:t>
      </w:r>
      <w:r>
        <w:t xml:space="preserve">: </w:t>
      </w:r>
      <w:hyperlink r:id="rId8" w:history="1">
        <w:r>
          <w:rPr>
            <w:rStyle w:val="Hyperlink"/>
          </w:rPr>
          <w:t>https://www.ema.europa.eu/en/medicines/human/EPAR/gilenya</w:t>
        </w:r>
      </w:hyperlink>
    </w:p>
    <w:p w14:paraId="71922548" w14:textId="77777777" w:rsidR="00692BEF" w:rsidRPr="00E80875" w:rsidRDefault="00692BEF" w:rsidP="00563155">
      <w:pPr>
        <w:tabs>
          <w:tab w:val="clear" w:pos="567"/>
        </w:tabs>
        <w:spacing w:line="240" w:lineRule="auto"/>
        <w:rPr>
          <w:szCs w:val="22"/>
        </w:rPr>
      </w:pPr>
    </w:p>
    <w:p w14:paraId="0EAD4195" w14:textId="77777777" w:rsidR="00692BEF" w:rsidRPr="00E80875" w:rsidRDefault="00692BEF" w:rsidP="00563155">
      <w:pPr>
        <w:tabs>
          <w:tab w:val="clear" w:pos="567"/>
        </w:tabs>
        <w:spacing w:line="240" w:lineRule="auto"/>
        <w:rPr>
          <w:szCs w:val="22"/>
        </w:rPr>
      </w:pPr>
    </w:p>
    <w:p w14:paraId="27B99F83" w14:textId="77777777" w:rsidR="00692BEF" w:rsidRPr="00E80875" w:rsidRDefault="00692BEF" w:rsidP="00563155">
      <w:pPr>
        <w:tabs>
          <w:tab w:val="clear" w:pos="567"/>
        </w:tabs>
        <w:spacing w:line="240" w:lineRule="auto"/>
        <w:rPr>
          <w:szCs w:val="22"/>
        </w:rPr>
      </w:pPr>
    </w:p>
    <w:p w14:paraId="172928C7" w14:textId="77777777" w:rsidR="00692BEF" w:rsidRPr="00E80875" w:rsidRDefault="00692BEF" w:rsidP="00563155">
      <w:pPr>
        <w:tabs>
          <w:tab w:val="clear" w:pos="567"/>
        </w:tabs>
        <w:spacing w:line="240" w:lineRule="auto"/>
        <w:rPr>
          <w:szCs w:val="22"/>
        </w:rPr>
      </w:pPr>
    </w:p>
    <w:p w14:paraId="210E1903" w14:textId="77777777" w:rsidR="00692BEF" w:rsidRPr="00E80875" w:rsidRDefault="00692BEF" w:rsidP="00563155">
      <w:pPr>
        <w:tabs>
          <w:tab w:val="clear" w:pos="567"/>
        </w:tabs>
        <w:spacing w:line="240" w:lineRule="auto"/>
        <w:rPr>
          <w:szCs w:val="22"/>
        </w:rPr>
      </w:pPr>
    </w:p>
    <w:p w14:paraId="34E23CD7" w14:textId="77777777" w:rsidR="00692BEF" w:rsidRPr="00E80875" w:rsidRDefault="00692BEF" w:rsidP="00563155">
      <w:pPr>
        <w:tabs>
          <w:tab w:val="clear" w:pos="567"/>
        </w:tabs>
        <w:spacing w:line="240" w:lineRule="auto"/>
        <w:rPr>
          <w:szCs w:val="22"/>
        </w:rPr>
      </w:pPr>
    </w:p>
    <w:p w14:paraId="6644D926" w14:textId="77777777" w:rsidR="00692BEF" w:rsidRPr="00E80875" w:rsidRDefault="00692BEF" w:rsidP="00563155">
      <w:pPr>
        <w:tabs>
          <w:tab w:val="clear" w:pos="567"/>
        </w:tabs>
        <w:spacing w:line="240" w:lineRule="auto"/>
        <w:rPr>
          <w:szCs w:val="22"/>
        </w:rPr>
      </w:pPr>
    </w:p>
    <w:p w14:paraId="7A4B66DC" w14:textId="77777777" w:rsidR="00692BEF" w:rsidRPr="00E80875" w:rsidRDefault="00692BEF" w:rsidP="00563155">
      <w:pPr>
        <w:tabs>
          <w:tab w:val="clear" w:pos="567"/>
        </w:tabs>
        <w:spacing w:line="240" w:lineRule="auto"/>
        <w:rPr>
          <w:szCs w:val="22"/>
        </w:rPr>
      </w:pPr>
    </w:p>
    <w:p w14:paraId="39B600E1" w14:textId="77777777" w:rsidR="00692BEF" w:rsidRPr="00E80875" w:rsidRDefault="00692BEF" w:rsidP="00563155">
      <w:pPr>
        <w:tabs>
          <w:tab w:val="clear" w:pos="567"/>
        </w:tabs>
        <w:spacing w:line="240" w:lineRule="auto"/>
        <w:rPr>
          <w:szCs w:val="22"/>
        </w:rPr>
      </w:pPr>
    </w:p>
    <w:p w14:paraId="164C946D" w14:textId="77777777" w:rsidR="00692BEF" w:rsidRPr="00E80875" w:rsidRDefault="00692BEF" w:rsidP="00563155">
      <w:pPr>
        <w:tabs>
          <w:tab w:val="clear" w:pos="567"/>
        </w:tabs>
        <w:spacing w:line="240" w:lineRule="auto"/>
        <w:rPr>
          <w:szCs w:val="22"/>
        </w:rPr>
      </w:pPr>
    </w:p>
    <w:p w14:paraId="12E6E787" w14:textId="77777777" w:rsidR="00692BEF" w:rsidRPr="00E80875" w:rsidRDefault="00692BEF" w:rsidP="00563155">
      <w:pPr>
        <w:tabs>
          <w:tab w:val="clear" w:pos="567"/>
        </w:tabs>
        <w:spacing w:line="240" w:lineRule="auto"/>
        <w:rPr>
          <w:szCs w:val="22"/>
        </w:rPr>
      </w:pPr>
    </w:p>
    <w:p w14:paraId="3F4CD5EC" w14:textId="77777777" w:rsidR="00692BEF" w:rsidRPr="00E80875" w:rsidRDefault="00692BEF" w:rsidP="00563155">
      <w:pPr>
        <w:tabs>
          <w:tab w:val="clear" w:pos="567"/>
        </w:tabs>
        <w:spacing w:line="240" w:lineRule="auto"/>
        <w:rPr>
          <w:szCs w:val="22"/>
        </w:rPr>
      </w:pPr>
    </w:p>
    <w:p w14:paraId="01B79B33" w14:textId="77777777" w:rsidR="00692BEF" w:rsidRPr="00E80875" w:rsidRDefault="00692BEF" w:rsidP="00563155">
      <w:pPr>
        <w:tabs>
          <w:tab w:val="clear" w:pos="567"/>
        </w:tabs>
        <w:spacing w:line="240" w:lineRule="auto"/>
        <w:rPr>
          <w:szCs w:val="22"/>
        </w:rPr>
      </w:pPr>
    </w:p>
    <w:p w14:paraId="7BC9AC8B" w14:textId="77777777" w:rsidR="00692BEF" w:rsidRPr="00E80875" w:rsidRDefault="00692BEF" w:rsidP="00563155">
      <w:pPr>
        <w:tabs>
          <w:tab w:val="clear" w:pos="567"/>
        </w:tabs>
        <w:spacing w:line="240" w:lineRule="auto"/>
        <w:rPr>
          <w:szCs w:val="22"/>
        </w:rPr>
      </w:pPr>
    </w:p>
    <w:p w14:paraId="02ED5979" w14:textId="77777777" w:rsidR="00692BEF" w:rsidRPr="00E80875" w:rsidRDefault="00692BEF" w:rsidP="00563155">
      <w:pPr>
        <w:tabs>
          <w:tab w:val="clear" w:pos="567"/>
        </w:tabs>
        <w:spacing w:line="240" w:lineRule="auto"/>
        <w:rPr>
          <w:szCs w:val="22"/>
        </w:rPr>
      </w:pPr>
    </w:p>
    <w:p w14:paraId="668E1CA5" w14:textId="77777777" w:rsidR="00692BEF" w:rsidRPr="00E80875" w:rsidRDefault="00692BEF" w:rsidP="00563155">
      <w:pPr>
        <w:tabs>
          <w:tab w:val="clear" w:pos="567"/>
        </w:tabs>
        <w:spacing w:line="240" w:lineRule="auto"/>
        <w:rPr>
          <w:szCs w:val="22"/>
        </w:rPr>
      </w:pPr>
    </w:p>
    <w:p w14:paraId="74EDCDCB" w14:textId="77777777" w:rsidR="00692BEF" w:rsidRPr="00E80875" w:rsidRDefault="00692BEF" w:rsidP="00563155">
      <w:pPr>
        <w:tabs>
          <w:tab w:val="clear" w:pos="567"/>
        </w:tabs>
        <w:spacing w:line="240" w:lineRule="auto"/>
        <w:rPr>
          <w:szCs w:val="22"/>
        </w:rPr>
      </w:pPr>
    </w:p>
    <w:p w14:paraId="61FCCC25" w14:textId="77777777" w:rsidR="00692BEF" w:rsidRPr="00E80875" w:rsidRDefault="00692BEF" w:rsidP="00563155">
      <w:pPr>
        <w:tabs>
          <w:tab w:val="clear" w:pos="567"/>
        </w:tabs>
        <w:spacing w:line="240" w:lineRule="auto"/>
        <w:jc w:val="center"/>
        <w:rPr>
          <w:b/>
          <w:szCs w:val="22"/>
        </w:rPr>
      </w:pPr>
      <w:r w:rsidRPr="00E80875">
        <w:rPr>
          <w:b/>
          <w:szCs w:val="22"/>
        </w:rPr>
        <w:t>BIJLAGE I</w:t>
      </w:r>
    </w:p>
    <w:p w14:paraId="3A309AC2" w14:textId="77777777" w:rsidR="00692BEF" w:rsidRPr="00E80875" w:rsidRDefault="00692BEF" w:rsidP="00563155">
      <w:pPr>
        <w:tabs>
          <w:tab w:val="clear" w:pos="567"/>
        </w:tabs>
        <w:spacing w:line="240" w:lineRule="auto"/>
        <w:jc w:val="center"/>
        <w:rPr>
          <w:szCs w:val="22"/>
        </w:rPr>
      </w:pPr>
    </w:p>
    <w:p w14:paraId="75ADCCDB" w14:textId="77777777" w:rsidR="00692BEF" w:rsidRPr="00E80875" w:rsidRDefault="00692BEF" w:rsidP="00563155">
      <w:pPr>
        <w:tabs>
          <w:tab w:val="clear" w:pos="567"/>
        </w:tabs>
        <w:spacing w:line="240" w:lineRule="auto"/>
        <w:jc w:val="center"/>
        <w:outlineLvl w:val="0"/>
        <w:rPr>
          <w:b/>
          <w:szCs w:val="22"/>
        </w:rPr>
      </w:pPr>
      <w:r w:rsidRPr="00E80875">
        <w:rPr>
          <w:b/>
          <w:szCs w:val="22"/>
        </w:rPr>
        <w:t>SAMENVATTING VAN DE PRODUCTKENMERKEN</w:t>
      </w:r>
    </w:p>
    <w:p w14:paraId="2798D93B" w14:textId="65E39E8D" w:rsidR="00DC09C4" w:rsidRPr="00E80875" w:rsidRDefault="00692BEF" w:rsidP="00563155">
      <w:pPr>
        <w:keepNext/>
        <w:tabs>
          <w:tab w:val="clear" w:pos="567"/>
        </w:tabs>
        <w:spacing w:line="240" w:lineRule="auto"/>
        <w:rPr>
          <w:szCs w:val="22"/>
        </w:rPr>
      </w:pPr>
      <w:r w:rsidRPr="00E80875">
        <w:rPr>
          <w:bCs/>
          <w:iCs/>
          <w:szCs w:val="22"/>
        </w:rPr>
        <w:br w:type="page"/>
      </w:r>
    </w:p>
    <w:p w14:paraId="183BCABF" w14:textId="77777777" w:rsidR="00692BEF" w:rsidRPr="00E80875" w:rsidRDefault="00692BEF" w:rsidP="00563155">
      <w:pPr>
        <w:keepNext/>
        <w:tabs>
          <w:tab w:val="clear" w:pos="567"/>
        </w:tabs>
        <w:spacing w:line="240" w:lineRule="auto"/>
        <w:rPr>
          <w:b/>
          <w:szCs w:val="22"/>
        </w:rPr>
      </w:pPr>
      <w:r w:rsidRPr="00E80875">
        <w:rPr>
          <w:b/>
          <w:szCs w:val="22"/>
        </w:rPr>
        <w:lastRenderedPageBreak/>
        <w:t>1.</w:t>
      </w:r>
      <w:r w:rsidRPr="00E80875">
        <w:rPr>
          <w:b/>
          <w:szCs w:val="22"/>
        </w:rPr>
        <w:tab/>
        <w:t>NAAM VAN HET GENEESMIDDEL</w:t>
      </w:r>
    </w:p>
    <w:p w14:paraId="48DDACFF" w14:textId="77777777" w:rsidR="00EC3D3B" w:rsidRPr="00E80875" w:rsidRDefault="00EC3D3B" w:rsidP="00563155">
      <w:pPr>
        <w:keepNext/>
        <w:widowControl w:val="0"/>
        <w:tabs>
          <w:tab w:val="clear" w:pos="567"/>
        </w:tabs>
        <w:spacing w:line="240" w:lineRule="auto"/>
        <w:rPr>
          <w:szCs w:val="22"/>
        </w:rPr>
      </w:pPr>
    </w:p>
    <w:p w14:paraId="7B428D09" w14:textId="77777777" w:rsidR="00692BEF" w:rsidRPr="00E80875" w:rsidRDefault="00EC3D3B" w:rsidP="00563155">
      <w:pPr>
        <w:keepNext/>
        <w:tabs>
          <w:tab w:val="clear" w:pos="567"/>
        </w:tabs>
        <w:spacing w:line="240" w:lineRule="auto"/>
        <w:rPr>
          <w:iCs/>
          <w:szCs w:val="22"/>
        </w:rPr>
      </w:pPr>
      <w:r w:rsidRPr="00E80875">
        <w:rPr>
          <w:szCs w:val="22"/>
        </w:rPr>
        <w:t>Gilenya 0,25 mg harde capsules</w:t>
      </w:r>
    </w:p>
    <w:p w14:paraId="4329850F" w14:textId="77777777" w:rsidR="00692BEF" w:rsidRPr="00E80875" w:rsidRDefault="00692BEF" w:rsidP="00563155">
      <w:pPr>
        <w:widowControl w:val="0"/>
        <w:tabs>
          <w:tab w:val="clear" w:pos="567"/>
        </w:tabs>
        <w:spacing w:line="240" w:lineRule="auto"/>
        <w:rPr>
          <w:szCs w:val="22"/>
        </w:rPr>
      </w:pPr>
      <w:r w:rsidRPr="00E80875">
        <w:rPr>
          <w:szCs w:val="22"/>
        </w:rPr>
        <w:t>G</w:t>
      </w:r>
      <w:r w:rsidR="00EC3D3B" w:rsidRPr="00E80875">
        <w:rPr>
          <w:szCs w:val="22"/>
        </w:rPr>
        <w:t>ilenya</w:t>
      </w:r>
      <w:r w:rsidRPr="00E80875">
        <w:rPr>
          <w:szCs w:val="22"/>
        </w:rPr>
        <w:t xml:space="preserve"> 0,5 mg harde capsules</w:t>
      </w:r>
    </w:p>
    <w:p w14:paraId="2AE274C8" w14:textId="77777777" w:rsidR="00692BEF" w:rsidRPr="00E80875" w:rsidRDefault="00692BEF" w:rsidP="00563155">
      <w:pPr>
        <w:tabs>
          <w:tab w:val="clear" w:pos="567"/>
        </w:tabs>
        <w:autoSpaceDE w:val="0"/>
        <w:autoSpaceDN w:val="0"/>
        <w:adjustRightInd w:val="0"/>
        <w:spacing w:line="240" w:lineRule="auto"/>
        <w:rPr>
          <w:szCs w:val="22"/>
        </w:rPr>
      </w:pPr>
    </w:p>
    <w:p w14:paraId="4CA6D873" w14:textId="77777777" w:rsidR="00692BEF" w:rsidRPr="00E80875" w:rsidRDefault="00692BEF" w:rsidP="00563155">
      <w:pPr>
        <w:widowControl w:val="0"/>
        <w:tabs>
          <w:tab w:val="clear" w:pos="567"/>
        </w:tabs>
        <w:spacing w:line="240" w:lineRule="auto"/>
        <w:rPr>
          <w:bCs/>
          <w:szCs w:val="22"/>
        </w:rPr>
      </w:pPr>
    </w:p>
    <w:p w14:paraId="37CA8BAB" w14:textId="77777777" w:rsidR="00692BEF" w:rsidRPr="00E80875" w:rsidRDefault="00692BEF" w:rsidP="00563155">
      <w:pPr>
        <w:keepNext/>
        <w:widowControl w:val="0"/>
        <w:tabs>
          <w:tab w:val="clear" w:pos="567"/>
        </w:tabs>
        <w:spacing w:line="240" w:lineRule="auto"/>
        <w:rPr>
          <w:szCs w:val="22"/>
        </w:rPr>
      </w:pPr>
      <w:r w:rsidRPr="00E80875">
        <w:rPr>
          <w:b/>
          <w:szCs w:val="22"/>
        </w:rPr>
        <w:t>2.</w:t>
      </w:r>
      <w:r w:rsidRPr="00E80875">
        <w:rPr>
          <w:b/>
          <w:szCs w:val="22"/>
        </w:rPr>
        <w:tab/>
        <w:t>KWALITATIEVE EN KWANTITATIEVE SAMENSTELLING</w:t>
      </w:r>
    </w:p>
    <w:p w14:paraId="705CFB6E" w14:textId="77777777" w:rsidR="00692BEF" w:rsidRPr="00E80875" w:rsidRDefault="00692BEF" w:rsidP="00563155">
      <w:pPr>
        <w:keepNext/>
        <w:widowControl w:val="0"/>
        <w:tabs>
          <w:tab w:val="clear" w:pos="567"/>
        </w:tabs>
        <w:spacing w:line="240" w:lineRule="auto"/>
        <w:rPr>
          <w:bCs/>
          <w:szCs w:val="22"/>
        </w:rPr>
      </w:pPr>
    </w:p>
    <w:p w14:paraId="3A26A2C6" w14:textId="77777777" w:rsidR="00EC3D3B" w:rsidRPr="00E80875" w:rsidRDefault="00EC3D3B" w:rsidP="00563155">
      <w:pPr>
        <w:keepNext/>
        <w:widowControl w:val="0"/>
        <w:tabs>
          <w:tab w:val="clear" w:pos="567"/>
        </w:tabs>
        <w:spacing w:line="240" w:lineRule="auto"/>
        <w:rPr>
          <w:szCs w:val="22"/>
          <w:u w:val="single"/>
        </w:rPr>
      </w:pPr>
      <w:r w:rsidRPr="00E80875">
        <w:rPr>
          <w:szCs w:val="22"/>
          <w:u w:val="single"/>
        </w:rPr>
        <w:t>Gilenya 0,25 mg harde capsules</w:t>
      </w:r>
    </w:p>
    <w:p w14:paraId="773F4A7C" w14:textId="77777777" w:rsidR="00EC3D3B" w:rsidRPr="00E80875" w:rsidRDefault="00EC3D3B" w:rsidP="00563155">
      <w:pPr>
        <w:keepNext/>
        <w:widowControl w:val="0"/>
        <w:tabs>
          <w:tab w:val="clear" w:pos="567"/>
        </w:tabs>
        <w:spacing w:line="240" w:lineRule="auto"/>
        <w:rPr>
          <w:szCs w:val="22"/>
        </w:rPr>
      </w:pPr>
    </w:p>
    <w:p w14:paraId="52197EF7" w14:textId="77777777" w:rsidR="00EC3D3B" w:rsidRPr="00E80875" w:rsidRDefault="00EC3D3B" w:rsidP="00563155">
      <w:pPr>
        <w:pStyle w:val="EMEAEnBodyText"/>
        <w:widowControl w:val="0"/>
        <w:autoSpaceDE w:val="0"/>
        <w:autoSpaceDN w:val="0"/>
        <w:adjustRightInd w:val="0"/>
        <w:spacing w:before="0" w:after="0"/>
        <w:jc w:val="left"/>
        <w:rPr>
          <w:bCs/>
          <w:szCs w:val="22"/>
          <w:lang w:val="nl-NL"/>
        </w:rPr>
      </w:pPr>
      <w:r w:rsidRPr="00E80875">
        <w:rPr>
          <w:bCs/>
          <w:szCs w:val="22"/>
          <w:lang w:val="nl-NL"/>
        </w:rPr>
        <w:t xml:space="preserve">Elke 0,25 mg </w:t>
      </w:r>
      <w:r w:rsidRPr="00E80875">
        <w:rPr>
          <w:szCs w:val="22"/>
          <w:lang w:val="nl-NL"/>
        </w:rPr>
        <w:t xml:space="preserve">capsule bevat </w:t>
      </w:r>
      <w:r w:rsidRPr="00E80875">
        <w:rPr>
          <w:bCs/>
          <w:szCs w:val="22"/>
          <w:lang w:val="nl-NL"/>
        </w:rPr>
        <w:t>0,25 mg fingolimod (a</w:t>
      </w:r>
      <w:r w:rsidR="00974EB3" w:rsidRPr="00E80875">
        <w:rPr>
          <w:bCs/>
          <w:szCs w:val="22"/>
          <w:lang w:val="nl-NL"/>
        </w:rPr>
        <w:t>l</w:t>
      </w:r>
      <w:r w:rsidRPr="00E80875">
        <w:rPr>
          <w:bCs/>
          <w:szCs w:val="22"/>
          <w:lang w:val="nl-NL"/>
        </w:rPr>
        <w:t>s hydrochloride).</w:t>
      </w:r>
    </w:p>
    <w:p w14:paraId="3728B6C1" w14:textId="77777777" w:rsidR="00EC3D3B" w:rsidRPr="00E80875" w:rsidRDefault="00EC3D3B" w:rsidP="00563155">
      <w:pPr>
        <w:pStyle w:val="EMEAEnBodyText"/>
        <w:widowControl w:val="0"/>
        <w:autoSpaceDE w:val="0"/>
        <w:autoSpaceDN w:val="0"/>
        <w:adjustRightInd w:val="0"/>
        <w:spacing w:before="0" w:after="0"/>
        <w:jc w:val="left"/>
        <w:rPr>
          <w:bCs/>
          <w:szCs w:val="22"/>
          <w:lang w:val="nl-NL"/>
        </w:rPr>
      </w:pPr>
    </w:p>
    <w:p w14:paraId="2FF7C89B" w14:textId="77777777" w:rsidR="00EC3D3B" w:rsidRPr="00E80875" w:rsidRDefault="00EC3D3B" w:rsidP="00563155">
      <w:pPr>
        <w:keepNext/>
        <w:widowControl w:val="0"/>
        <w:tabs>
          <w:tab w:val="clear" w:pos="567"/>
        </w:tabs>
        <w:spacing w:line="240" w:lineRule="auto"/>
        <w:rPr>
          <w:szCs w:val="22"/>
          <w:u w:val="single"/>
        </w:rPr>
      </w:pPr>
      <w:r w:rsidRPr="00E80875">
        <w:rPr>
          <w:szCs w:val="22"/>
          <w:u w:val="single"/>
        </w:rPr>
        <w:t>Gilenya 0</w:t>
      </w:r>
      <w:r w:rsidR="00241341" w:rsidRPr="00E80875">
        <w:rPr>
          <w:szCs w:val="22"/>
          <w:u w:val="single"/>
        </w:rPr>
        <w:t>,</w:t>
      </w:r>
      <w:r w:rsidRPr="00E80875">
        <w:rPr>
          <w:szCs w:val="22"/>
          <w:u w:val="single"/>
        </w:rPr>
        <w:t>5 mg hard</w:t>
      </w:r>
      <w:r w:rsidR="006713C6" w:rsidRPr="00E80875">
        <w:rPr>
          <w:szCs w:val="22"/>
          <w:u w:val="single"/>
        </w:rPr>
        <w:t>e</w:t>
      </w:r>
      <w:r w:rsidRPr="00E80875">
        <w:rPr>
          <w:szCs w:val="22"/>
          <w:u w:val="single"/>
        </w:rPr>
        <w:t xml:space="preserve"> capsules</w:t>
      </w:r>
    </w:p>
    <w:p w14:paraId="4FD7A884" w14:textId="77777777" w:rsidR="00EC3D3B" w:rsidRPr="00E80875" w:rsidRDefault="00EC3D3B" w:rsidP="00563155">
      <w:pPr>
        <w:pStyle w:val="EMEAEnBodyText"/>
        <w:keepNext/>
        <w:autoSpaceDE w:val="0"/>
        <w:autoSpaceDN w:val="0"/>
        <w:adjustRightInd w:val="0"/>
        <w:spacing w:before="0" w:after="0"/>
        <w:jc w:val="left"/>
        <w:rPr>
          <w:bCs/>
          <w:szCs w:val="22"/>
          <w:lang w:val="nl-NL"/>
        </w:rPr>
      </w:pPr>
    </w:p>
    <w:p w14:paraId="1F68B15D" w14:textId="77777777" w:rsidR="00692BEF" w:rsidRPr="00E80875" w:rsidRDefault="00692BEF" w:rsidP="00563155">
      <w:pPr>
        <w:pStyle w:val="EMEAEnBodyText"/>
        <w:autoSpaceDE w:val="0"/>
        <w:autoSpaceDN w:val="0"/>
        <w:adjustRightInd w:val="0"/>
        <w:spacing w:before="0" w:after="0"/>
        <w:jc w:val="left"/>
        <w:rPr>
          <w:bCs/>
          <w:szCs w:val="22"/>
          <w:lang w:val="nl-NL"/>
        </w:rPr>
      </w:pPr>
      <w:r w:rsidRPr="00E80875">
        <w:rPr>
          <w:bCs/>
          <w:szCs w:val="22"/>
          <w:lang w:val="nl-NL"/>
        </w:rPr>
        <w:t xml:space="preserve">Elke </w:t>
      </w:r>
      <w:r w:rsidR="006713C6" w:rsidRPr="00E80875">
        <w:rPr>
          <w:bCs/>
          <w:szCs w:val="22"/>
          <w:lang w:val="nl-NL"/>
        </w:rPr>
        <w:t>0,5</w:t>
      </w:r>
      <w:r w:rsidR="008C2C0D" w:rsidRPr="00E80875">
        <w:rPr>
          <w:bCs/>
          <w:szCs w:val="22"/>
          <w:lang w:val="nl-NL"/>
        </w:rPr>
        <w:t> </w:t>
      </w:r>
      <w:r w:rsidR="006713C6" w:rsidRPr="00E80875">
        <w:rPr>
          <w:bCs/>
          <w:szCs w:val="22"/>
          <w:lang w:val="nl-NL"/>
        </w:rPr>
        <w:t xml:space="preserve">mg </w:t>
      </w:r>
      <w:r w:rsidRPr="00E80875">
        <w:rPr>
          <w:bCs/>
          <w:szCs w:val="22"/>
          <w:lang w:val="nl-NL"/>
        </w:rPr>
        <w:t xml:space="preserve">harde </w:t>
      </w:r>
      <w:r w:rsidRPr="00E80875">
        <w:rPr>
          <w:szCs w:val="22"/>
          <w:lang w:val="nl-NL"/>
        </w:rPr>
        <w:t>capsule bevat</w:t>
      </w:r>
      <w:r w:rsidRPr="00E80875">
        <w:rPr>
          <w:bCs/>
          <w:szCs w:val="22"/>
          <w:lang w:val="nl-NL"/>
        </w:rPr>
        <w:t xml:space="preserve"> 0,5 mg fingolimod (als hydrochloride).</w:t>
      </w:r>
    </w:p>
    <w:p w14:paraId="0E68F55C" w14:textId="77777777" w:rsidR="00692BEF" w:rsidRPr="00E80875" w:rsidRDefault="00692BEF" w:rsidP="00563155">
      <w:pPr>
        <w:pStyle w:val="EMEAEnBodyText"/>
        <w:autoSpaceDE w:val="0"/>
        <w:autoSpaceDN w:val="0"/>
        <w:adjustRightInd w:val="0"/>
        <w:spacing w:before="0" w:after="0"/>
        <w:jc w:val="left"/>
        <w:rPr>
          <w:bCs/>
          <w:szCs w:val="22"/>
          <w:lang w:val="nl-NL"/>
        </w:rPr>
      </w:pPr>
    </w:p>
    <w:p w14:paraId="6B998337" w14:textId="77777777" w:rsidR="00692BEF" w:rsidRPr="00E80875" w:rsidRDefault="00692BEF" w:rsidP="00563155">
      <w:pPr>
        <w:pStyle w:val="EMEAEnBodyText"/>
        <w:autoSpaceDE w:val="0"/>
        <w:autoSpaceDN w:val="0"/>
        <w:adjustRightInd w:val="0"/>
        <w:spacing w:before="0" w:after="0"/>
        <w:jc w:val="left"/>
        <w:rPr>
          <w:szCs w:val="22"/>
          <w:lang w:val="nl-NL"/>
        </w:rPr>
      </w:pPr>
      <w:r w:rsidRPr="00E80875">
        <w:rPr>
          <w:szCs w:val="22"/>
          <w:lang w:val="nl-NL"/>
        </w:rPr>
        <w:t>Voor de volledige lijst van hulpstoffen, zie rubriek 6.1.</w:t>
      </w:r>
    </w:p>
    <w:p w14:paraId="7B4BC90B" w14:textId="77777777" w:rsidR="00692BEF" w:rsidRPr="00E80875" w:rsidRDefault="00692BEF" w:rsidP="00563155">
      <w:pPr>
        <w:tabs>
          <w:tab w:val="clear" w:pos="567"/>
        </w:tabs>
        <w:spacing w:line="240" w:lineRule="auto"/>
        <w:rPr>
          <w:szCs w:val="22"/>
        </w:rPr>
      </w:pPr>
    </w:p>
    <w:p w14:paraId="256C92C6" w14:textId="77777777" w:rsidR="00692BEF" w:rsidRPr="00E80875" w:rsidRDefault="00692BEF" w:rsidP="00563155">
      <w:pPr>
        <w:tabs>
          <w:tab w:val="clear" w:pos="567"/>
        </w:tabs>
        <w:spacing w:line="240" w:lineRule="auto"/>
        <w:rPr>
          <w:szCs w:val="22"/>
        </w:rPr>
      </w:pPr>
    </w:p>
    <w:p w14:paraId="51477F6F" w14:textId="77777777" w:rsidR="00692BEF" w:rsidRPr="00E80875" w:rsidRDefault="00692BEF" w:rsidP="00563155">
      <w:pPr>
        <w:keepNext/>
        <w:tabs>
          <w:tab w:val="clear" w:pos="567"/>
        </w:tabs>
        <w:spacing w:line="240" w:lineRule="auto"/>
        <w:ind w:left="567" w:hanging="567"/>
        <w:rPr>
          <w:caps/>
          <w:szCs w:val="22"/>
        </w:rPr>
      </w:pPr>
      <w:r w:rsidRPr="00E80875">
        <w:rPr>
          <w:b/>
          <w:szCs w:val="22"/>
        </w:rPr>
        <w:t>3.</w:t>
      </w:r>
      <w:r w:rsidRPr="00E80875">
        <w:rPr>
          <w:b/>
          <w:szCs w:val="22"/>
        </w:rPr>
        <w:tab/>
        <w:t>FARMACEUTISCHE VORM</w:t>
      </w:r>
    </w:p>
    <w:p w14:paraId="3EF0A66F" w14:textId="77777777" w:rsidR="00692BEF" w:rsidRPr="00E80875" w:rsidRDefault="00692BEF" w:rsidP="00563155">
      <w:pPr>
        <w:keepNext/>
        <w:tabs>
          <w:tab w:val="clear" w:pos="567"/>
        </w:tabs>
        <w:spacing w:line="240" w:lineRule="auto"/>
        <w:rPr>
          <w:szCs w:val="22"/>
        </w:rPr>
      </w:pPr>
    </w:p>
    <w:p w14:paraId="312DB363" w14:textId="77777777" w:rsidR="00692BEF" w:rsidRPr="00E80875" w:rsidRDefault="00692BEF" w:rsidP="00563155">
      <w:pPr>
        <w:tabs>
          <w:tab w:val="clear" w:pos="567"/>
        </w:tabs>
        <w:spacing w:line="240" w:lineRule="auto"/>
        <w:rPr>
          <w:szCs w:val="22"/>
        </w:rPr>
      </w:pPr>
      <w:r w:rsidRPr="00E80875">
        <w:rPr>
          <w:szCs w:val="22"/>
        </w:rPr>
        <w:t>Harde capsule</w:t>
      </w:r>
    </w:p>
    <w:p w14:paraId="4147A63F" w14:textId="77777777" w:rsidR="00692BEF" w:rsidRPr="00E80875" w:rsidRDefault="00692BEF" w:rsidP="00563155">
      <w:pPr>
        <w:tabs>
          <w:tab w:val="clear" w:pos="567"/>
        </w:tabs>
        <w:spacing w:line="240" w:lineRule="auto"/>
        <w:rPr>
          <w:szCs w:val="22"/>
        </w:rPr>
      </w:pPr>
    </w:p>
    <w:p w14:paraId="74C18B16" w14:textId="77777777" w:rsidR="00EC3D3B" w:rsidRPr="00E80875" w:rsidRDefault="00EC3D3B" w:rsidP="00563155">
      <w:pPr>
        <w:keepNext/>
        <w:widowControl w:val="0"/>
        <w:tabs>
          <w:tab w:val="clear" w:pos="567"/>
        </w:tabs>
        <w:spacing w:line="240" w:lineRule="auto"/>
        <w:rPr>
          <w:szCs w:val="22"/>
          <w:u w:val="single"/>
        </w:rPr>
      </w:pPr>
      <w:r w:rsidRPr="00E80875">
        <w:rPr>
          <w:szCs w:val="22"/>
          <w:u w:val="single"/>
        </w:rPr>
        <w:t>Gilenya 0,25 mg harde capsules</w:t>
      </w:r>
    </w:p>
    <w:p w14:paraId="4001C0C8" w14:textId="77777777" w:rsidR="00EC3D3B" w:rsidRPr="00E80875" w:rsidRDefault="00EC3D3B" w:rsidP="00563155">
      <w:pPr>
        <w:keepNext/>
        <w:widowControl w:val="0"/>
        <w:tabs>
          <w:tab w:val="clear" w:pos="567"/>
        </w:tabs>
        <w:spacing w:line="240" w:lineRule="auto"/>
        <w:rPr>
          <w:szCs w:val="22"/>
        </w:rPr>
      </w:pPr>
    </w:p>
    <w:p w14:paraId="1E4D80D1" w14:textId="77777777" w:rsidR="00EC3D3B" w:rsidRPr="00E80875" w:rsidRDefault="00EC3D3B" w:rsidP="00563155">
      <w:pPr>
        <w:pStyle w:val="Text"/>
        <w:widowControl w:val="0"/>
        <w:spacing w:before="0"/>
        <w:jc w:val="left"/>
        <w:rPr>
          <w:sz w:val="22"/>
          <w:szCs w:val="22"/>
          <w:lang w:val="nl-NL"/>
        </w:rPr>
      </w:pPr>
      <w:r w:rsidRPr="00E80875">
        <w:rPr>
          <w:sz w:val="22"/>
          <w:szCs w:val="22"/>
          <w:lang w:val="nl-NL" w:eastAsia="zh-CN"/>
        </w:rPr>
        <w:t xml:space="preserve">Capsule van 16 mm met </w:t>
      </w:r>
      <w:r w:rsidR="00082171" w:rsidRPr="00E80875">
        <w:rPr>
          <w:sz w:val="22"/>
          <w:szCs w:val="22"/>
          <w:lang w:val="nl-NL" w:eastAsia="zh-CN"/>
        </w:rPr>
        <w:t>ivoor</w:t>
      </w:r>
      <w:r w:rsidR="00A4374E" w:rsidRPr="00E80875">
        <w:rPr>
          <w:sz w:val="22"/>
          <w:szCs w:val="22"/>
          <w:lang w:val="nl-NL" w:eastAsia="zh-CN"/>
        </w:rPr>
        <w:t>kleurig</w:t>
      </w:r>
      <w:r w:rsidR="00082171" w:rsidRPr="00E80875">
        <w:rPr>
          <w:sz w:val="22"/>
          <w:szCs w:val="22"/>
          <w:lang w:val="nl-NL" w:eastAsia="zh-CN"/>
        </w:rPr>
        <w:t xml:space="preserve"> ondoorzichtig kapje en romp</w:t>
      </w:r>
      <w:r w:rsidRPr="00E80875">
        <w:rPr>
          <w:sz w:val="22"/>
          <w:szCs w:val="22"/>
          <w:lang w:val="nl-NL" w:eastAsia="zh-CN"/>
        </w:rPr>
        <w:t xml:space="preserve">, </w:t>
      </w:r>
      <w:r w:rsidR="00082171" w:rsidRPr="00E80875">
        <w:rPr>
          <w:sz w:val="22"/>
          <w:szCs w:val="22"/>
          <w:lang w:val="nl-NL" w:eastAsia="zh-CN"/>
        </w:rPr>
        <w:t xml:space="preserve">met zwarte opdruk </w:t>
      </w:r>
      <w:r w:rsidR="00950C7C" w:rsidRPr="00E80875">
        <w:rPr>
          <w:sz w:val="22"/>
          <w:szCs w:val="22"/>
          <w:lang w:val="nl-NL" w:eastAsia="zh-CN"/>
        </w:rPr>
        <w:t>‘</w:t>
      </w:r>
      <w:r w:rsidRPr="00E80875">
        <w:rPr>
          <w:sz w:val="22"/>
          <w:szCs w:val="22"/>
          <w:lang w:val="nl-NL" w:eastAsia="zh-CN"/>
        </w:rPr>
        <w:t>FTY 0.25mg</w:t>
      </w:r>
      <w:r w:rsidR="00950C7C" w:rsidRPr="00E80875">
        <w:rPr>
          <w:sz w:val="22"/>
          <w:szCs w:val="22"/>
          <w:lang w:val="nl-NL" w:eastAsia="zh-CN"/>
        </w:rPr>
        <w:t>’</w:t>
      </w:r>
      <w:r w:rsidRPr="00E80875">
        <w:rPr>
          <w:sz w:val="22"/>
          <w:szCs w:val="22"/>
          <w:lang w:val="nl-NL" w:eastAsia="zh-CN"/>
        </w:rPr>
        <w:t xml:space="preserve"> </w:t>
      </w:r>
      <w:r w:rsidR="00EB1A17" w:rsidRPr="00E80875">
        <w:rPr>
          <w:sz w:val="22"/>
          <w:szCs w:val="22"/>
          <w:lang w:val="nl-NL" w:eastAsia="zh-CN"/>
        </w:rPr>
        <w:t>op</w:t>
      </w:r>
      <w:r w:rsidR="004315C5" w:rsidRPr="00E80875">
        <w:rPr>
          <w:sz w:val="22"/>
          <w:szCs w:val="22"/>
          <w:lang w:val="nl-NL" w:eastAsia="zh-CN"/>
        </w:rPr>
        <w:t xml:space="preserve"> </w:t>
      </w:r>
      <w:r w:rsidR="00082171" w:rsidRPr="00E80875">
        <w:rPr>
          <w:sz w:val="22"/>
          <w:szCs w:val="22"/>
          <w:lang w:val="nl-NL" w:eastAsia="zh-CN"/>
        </w:rPr>
        <w:t>het kapje en zwarte</w:t>
      </w:r>
      <w:r w:rsidR="004315C5" w:rsidRPr="00E80875">
        <w:rPr>
          <w:sz w:val="22"/>
          <w:szCs w:val="22"/>
          <w:lang w:val="nl-NL" w:eastAsia="zh-CN"/>
        </w:rPr>
        <w:t xml:space="preserve"> </w:t>
      </w:r>
      <w:r w:rsidR="00082171" w:rsidRPr="00E80875">
        <w:rPr>
          <w:sz w:val="22"/>
          <w:szCs w:val="22"/>
          <w:lang w:val="nl-NL" w:eastAsia="zh-CN"/>
        </w:rPr>
        <w:t xml:space="preserve">band </w:t>
      </w:r>
      <w:r w:rsidR="004315C5" w:rsidRPr="00E80875">
        <w:rPr>
          <w:sz w:val="22"/>
          <w:szCs w:val="22"/>
          <w:lang w:val="nl-NL" w:eastAsia="zh-CN"/>
        </w:rPr>
        <w:t>rondom</w:t>
      </w:r>
      <w:r w:rsidR="00082171" w:rsidRPr="00E80875">
        <w:rPr>
          <w:sz w:val="22"/>
          <w:szCs w:val="22"/>
          <w:lang w:val="nl-NL" w:eastAsia="zh-CN"/>
        </w:rPr>
        <w:t xml:space="preserve"> de romp.</w:t>
      </w:r>
    </w:p>
    <w:p w14:paraId="1E538255" w14:textId="77777777" w:rsidR="00EC3D3B" w:rsidRPr="00E80875" w:rsidRDefault="00EC3D3B" w:rsidP="00563155">
      <w:pPr>
        <w:widowControl w:val="0"/>
        <w:tabs>
          <w:tab w:val="clear" w:pos="567"/>
        </w:tabs>
        <w:spacing w:line="240" w:lineRule="auto"/>
        <w:rPr>
          <w:szCs w:val="22"/>
        </w:rPr>
      </w:pPr>
    </w:p>
    <w:p w14:paraId="04BBB765" w14:textId="77777777" w:rsidR="00EC3D3B" w:rsidRPr="00E80875" w:rsidRDefault="00EC3D3B" w:rsidP="00563155">
      <w:pPr>
        <w:keepNext/>
        <w:widowControl w:val="0"/>
        <w:tabs>
          <w:tab w:val="clear" w:pos="567"/>
        </w:tabs>
        <w:spacing w:line="240" w:lineRule="auto"/>
        <w:rPr>
          <w:szCs w:val="22"/>
          <w:u w:val="single"/>
        </w:rPr>
      </w:pPr>
      <w:r w:rsidRPr="00E80875">
        <w:rPr>
          <w:szCs w:val="22"/>
          <w:u w:val="single"/>
        </w:rPr>
        <w:t>Gilenya 0</w:t>
      </w:r>
      <w:r w:rsidR="0098182C" w:rsidRPr="00E80875">
        <w:rPr>
          <w:szCs w:val="22"/>
          <w:u w:val="single"/>
        </w:rPr>
        <w:t>,</w:t>
      </w:r>
      <w:r w:rsidRPr="00E80875">
        <w:rPr>
          <w:szCs w:val="22"/>
          <w:u w:val="single"/>
        </w:rPr>
        <w:t>5 mg hard</w:t>
      </w:r>
      <w:r w:rsidR="0098182C" w:rsidRPr="00E80875">
        <w:rPr>
          <w:szCs w:val="22"/>
          <w:u w:val="single"/>
        </w:rPr>
        <w:t>e</w:t>
      </w:r>
      <w:r w:rsidRPr="00E80875">
        <w:rPr>
          <w:szCs w:val="22"/>
          <w:u w:val="single"/>
        </w:rPr>
        <w:t xml:space="preserve"> capsules</w:t>
      </w:r>
    </w:p>
    <w:p w14:paraId="3077603B" w14:textId="77777777" w:rsidR="00082171" w:rsidRPr="00E80875" w:rsidRDefault="00082171" w:rsidP="00563155">
      <w:pPr>
        <w:pStyle w:val="Text"/>
        <w:keepNext/>
        <w:spacing w:before="0"/>
        <w:jc w:val="left"/>
        <w:rPr>
          <w:sz w:val="22"/>
          <w:szCs w:val="22"/>
          <w:lang w:val="nl-NL"/>
        </w:rPr>
      </w:pPr>
    </w:p>
    <w:p w14:paraId="6EB3764C" w14:textId="77777777" w:rsidR="00692BEF" w:rsidRPr="00E80875" w:rsidRDefault="00692BEF" w:rsidP="00563155">
      <w:pPr>
        <w:pStyle w:val="Text"/>
        <w:spacing w:before="0"/>
        <w:jc w:val="left"/>
        <w:rPr>
          <w:sz w:val="22"/>
          <w:szCs w:val="22"/>
          <w:lang w:val="nl-NL"/>
        </w:rPr>
      </w:pPr>
      <w:r w:rsidRPr="00E80875">
        <w:rPr>
          <w:sz w:val="22"/>
          <w:szCs w:val="22"/>
          <w:lang w:val="nl-NL"/>
        </w:rPr>
        <w:t xml:space="preserve">Capsule van 16 mm met glanzend geel ondoorzichtig kapje en witte ondoorzichtige romp; zwarte opdruk met </w:t>
      </w:r>
      <w:r w:rsidR="00950C7C" w:rsidRPr="00E80875">
        <w:rPr>
          <w:sz w:val="22"/>
          <w:szCs w:val="22"/>
          <w:lang w:val="nl-NL"/>
        </w:rPr>
        <w:t>‘</w:t>
      </w:r>
      <w:r w:rsidRPr="00E80875">
        <w:rPr>
          <w:sz w:val="22"/>
          <w:szCs w:val="22"/>
          <w:lang w:val="nl-NL"/>
        </w:rPr>
        <w:t>FTY0.5 mg</w:t>
      </w:r>
      <w:r w:rsidR="00950C7C" w:rsidRPr="00E80875">
        <w:rPr>
          <w:sz w:val="22"/>
          <w:szCs w:val="22"/>
          <w:lang w:val="nl-NL"/>
        </w:rPr>
        <w:t>’</w:t>
      </w:r>
      <w:r w:rsidRPr="00E80875">
        <w:rPr>
          <w:sz w:val="22"/>
          <w:szCs w:val="22"/>
          <w:lang w:val="nl-NL"/>
        </w:rPr>
        <w:t xml:space="preserve"> op het kapje en twee gele ringen rondom de romp.</w:t>
      </w:r>
    </w:p>
    <w:p w14:paraId="75CE2AA8" w14:textId="77777777" w:rsidR="00692BEF" w:rsidRPr="00E80875" w:rsidRDefault="00692BEF" w:rsidP="00563155">
      <w:pPr>
        <w:tabs>
          <w:tab w:val="clear" w:pos="567"/>
        </w:tabs>
        <w:spacing w:line="240" w:lineRule="auto"/>
        <w:rPr>
          <w:szCs w:val="22"/>
        </w:rPr>
      </w:pPr>
    </w:p>
    <w:p w14:paraId="0147625A" w14:textId="77777777" w:rsidR="00692BEF" w:rsidRPr="00E80875" w:rsidRDefault="00692BEF" w:rsidP="00563155">
      <w:pPr>
        <w:tabs>
          <w:tab w:val="clear" w:pos="567"/>
        </w:tabs>
        <w:spacing w:line="240" w:lineRule="auto"/>
        <w:rPr>
          <w:szCs w:val="22"/>
        </w:rPr>
      </w:pPr>
    </w:p>
    <w:p w14:paraId="2A94B8CA" w14:textId="77777777" w:rsidR="00692BEF" w:rsidRPr="00E80875" w:rsidRDefault="00692BEF" w:rsidP="00563155">
      <w:pPr>
        <w:keepNext/>
        <w:tabs>
          <w:tab w:val="clear" w:pos="567"/>
        </w:tabs>
        <w:spacing w:line="240" w:lineRule="auto"/>
        <w:ind w:left="567" w:hanging="567"/>
        <w:rPr>
          <w:b/>
          <w:caps/>
          <w:szCs w:val="22"/>
        </w:rPr>
      </w:pPr>
      <w:r w:rsidRPr="00E80875">
        <w:rPr>
          <w:b/>
          <w:caps/>
          <w:szCs w:val="22"/>
        </w:rPr>
        <w:t>4.</w:t>
      </w:r>
      <w:r w:rsidRPr="00E80875">
        <w:rPr>
          <w:b/>
          <w:caps/>
          <w:szCs w:val="22"/>
        </w:rPr>
        <w:tab/>
        <w:t>KLINISCHE GEGEVENS</w:t>
      </w:r>
    </w:p>
    <w:p w14:paraId="2681E9AA" w14:textId="77777777" w:rsidR="00692BEF" w:rsidRPr="00E80875" w:rsidRDefault="00692BEF" w:rsidP="00563155">
      <w:pPr>
        <w:keepNext/>
        <w:tabs>
          <w:tab w:val="clear" w:pos="567"/>
        </w:tabs>
        <w:spacing w:line="240" w:lineRule="auto"/>
        <w:rPr>
          <w:szCs w:val="22"/>
        </w:rPr>
      </w:pPr>
    </w:p>
    <w:p w14:paraId="60EDDA49" w14:textId="77777777" w:rsidR="00692BEF" w:rsidRPr="00E80875" w:rsidRDefault="00692BEF" w:rsidP="00563155">
      <w:pPr>
        <w:keepNext/>
        <w:tabs>
          <w:tab w:val="clear" w:pos="567"/>
        </w:tabs>
        <w:spacing w:line="240" w:lineRule="auto"/>
        <w:ind w:left="567" w:hanging="567"/>
        <w:rPr>
          <w:szCs w:val="22"/>
        </w:rPr>
      </w:pPr>
      <w:r w:rsidRPr="00E80875">
        <w:rPr>
          <w:b/>
          <w:szCs w:val="22"/>
        </w:rPr>
        <w:t>4.1</w:t>
      </w:r>
      <w:r w:rsidRPr="00E80875">
        <w:rPr>
          <w:b/>
          <w:szCs w:val="22"/>
        </w:rPr>
        <w:tab/>
        <w:t>Therapeutische indicaties</w:t>
      </w:r>
    </w:p>
    <w:p w14:paraId="1FDC1B92" w14:textId="77777777" w:rsidR="00692BEF" w:rsidRPr="00E80875" w:rsidRDefault="00692BEF" w:rsidP="00563155">
      <w:pPr>
        <w:keepNext/>
        <w:tabs>
          <w:tab w:val="clear" w:pos="567"/>
        </w:tabs>
        <w:spacing w:line="240" w:lineRule="auto"/>
        <w:rPr>
          <w:szCs w:val="22"/>
        </w:rPr>
      </w:pPr>
    </w:p>
    <w:p w14:paraId="5A1A6131" w14:textId="77777777" w:rsidR="00692BEF" w:rsidRPr="00E80875" w:rsidRDefault="00692BEF" w:rsidP="00563155">
      <w:pPr>
        <w:keepNext/>
        <w:widowControl w:val="0"/>
        <w:tabs>
          <w:tab w:val="clear" w:pos="567"/>
        </w:tabs>
        <w:spacing w:line="240" w:lineRule="auto"/>
        <w:rPr>
          <w:szCs w:val="22"/>
        </w:rPr>
      </w:pPr>
      <w:r w:rsidRPr="00E80875">
        <w:rPr>
          <w:szCs w:val="22"/>
        </w:rPr>
        <w:t>Gilenya is geïndiceerd als enkelvoudige ziektemodificerende therapie bij zeer actieve relapsing remitting multiple sclerose in de volgende groepen</w:t>
      </w:r>
      <w:r w:rsidR="00E82BE6" w:rsidRPr="00E80875">
        <w:rPr>
          <w:szCs w:val="22"/>
        </w:rPr>
        <w:t xml:space="preserve"> </w:t>
      </w:r>
      <w:r w:rsidR="00A4374E" w:rsidRPr="00E80875">
        <w:rPr>
          <w:szCs w:val="22"/>
        </w:rPr>
        <w:t xml:space="preserve">van </w:t>
      </w:r>
      <w:r w:rsidR="00E82BE6" w:rsidRPr="00E80875">
        <w:rPr>
          <w:szCs w:val="22"/>
        </w:rPr>
        <w:t>volwassen patiënten e</w:t>
      </w:r>
      <w:r w:rsidR="004B005C" w:rsidRPr="00E80875">
        <w:rPr>
          <w:szCs w:val="22"/>
        </w:rPr>
        <w:t>n pediatrische patiënten van 10 </w:t>
      </w:r>
      <w:r w:rsidR="00E82BE6" w:rsidRPr="00E80875">
        <w:rPr>
          <w:szCs w:val="22"/>
        </w:rPr>
        <w:t>jaar en ouder</w:t>
      </w:r>
      <w:r w:rsidRPr="00E80875">
        <w:rPr>
          <w:szCs w:val="22"/>
        </w:rPr>
        <w:t>:</w:t>
      </w:r>
    </w:p>
    <w:p w14:paraId="410F74A2" w14:textId="77777777" w:rsidR="00692BEF" w:rsidRPr="00E80875" w:rsidRDefault="00692BEF" w:rsidP="00563155">
      <w:pPr>
        <w:keepNext/>
        <w:widowControl w:val="0"/>
        <w:tabs>
          <w:tab w:val="clear" w:pos="567"/>
        </w:tabs>
        <w:spacing w:line="240" w:lineRule="auto"/>
        <w:rPr>
          <w:szCs w:val="22"/>
        </w:rPr>
      </w:pPr>
    </w:p>
    <w:p w14:paraId="08FA50E8" w14:textId="77777777" w:rsidR="00692BEF" w:rsidRPr="00E80875" w:rsidRDefault="00692BEF" w:rsidP="00563155">
      <w:pPr>
        <w:widowControl w:val="0"/>
        <w:numPr>
          <w:ilvl w:val="0"/>
          <w:numId w:val="6"/>
        </w:numPr>
        <w:tabs>
          <w:tab w:val="clear" w:pos="567"/>
        </w:tabs>
        <w:spacing w:line="240" w:lineRule="auto"/>
        <w:ind w:left="567" w:hanging="567"/>
        <w:rPr>
          <w:szCs w:val="22"/>
        </w:rPr>
      </w:pPr>
      <w:r w:rsidRPr="00E80875">
        <w:rPr>
          <w:szCs w:val="22"/>
        </w:rPr>
        <w:t xml:space="preserve">Patiënten met </w:t>
      </w:r>
      <w:r w:rsidR="007421F3" w:rsidRPr="00E80875">
        <w:rPr>
          <w:szCs w:val="22"/>
        </w:rPr>
        <w:t>zeer actieve ziekte</w:t>
      </w:r>
      <w:r w:rsidRPr="00E80875">
        <w:rPr>
          <w:szCs w:val="22"/>
        </w:rPr>
        <w:t xml:space="preserve"> ondanks </w:t>
      </w:r>
      <w:r w:rsidR="007421F3" w:rsidRPr="00E80875">
        <w:rPr>
          <w:szCs w:val="22"/>
        </w:rPr>
        <w:t xml:space="preserve">een volledige en adequate </w:t>
      </w:r>
      <w:r w:rsidRPr="00E80875">
        <w:rPr>
          <w:szCs w:val="22"/>
        </w:rPr>
        <w:t xml:space="preserve">behandeling met </w:t>
      </w:r>
      <w:r w:rsidR="00213525" w:rsidRPr="00E80875">
        <w:rPr>
          <w:szCs w:val="22"/>
        </w:rPr>
        <w:t>ten minste één ziekte</w:t>
      </w:r>
      <w:r w:rsidR="001D3AAB" w:rsidRPr="00E80875">
        <w:rPr>
          <w:szCs w:val="22"/>
        </w:rPr>
        <w:t>modificerend</w:t>
      </w:r>
      <w:r w:rsidR="0088682D" w:rsidRPr="00E80875">
        <w:rPr>
          <w:szCs w:val="22"/>
        </w:rPr>
        <w:t xml:space="preserve"> middel</w:t>
      </w:r>
      <w:r w:rsidR="00213525" w:rsidRPr="00E80875">
        <w:rPr>
          <w:szCs w:val="22"/>
        </w:rPr>
        <w:t xml:space="preserve"> (voor uitzonderingen en informatie over de</w:t>
      </w:r>
      <w:r w:rsidR="003C5763" w:rsidRPr="00E80875">
        <w:rPr>
          <w:szCs w:val="22"/>
        </w:rPr>
        <w:t xml:space="preserve"> </w:t>
      </w:r>
      <w:r w:rsidR="001609BA" w:rsidRPr="00E80875">
        <w:rPr>
          <w:szCs w:val="22"/>
        </w:rPr>
        <w:t>wash-out</w:t>
      </w:r>
      <w:r w:rsidR="003C5763" w:rsidRPr="00E80875">
        <w:rPr>
          <w:szCs w:val="22"/>
        </w:rPr>
        <w:t>perioden zie rubriek 4.4 en 5.1)</w:t>
      </w:r>
      <w:r w:rsidRPr="00E80875">
        <w:rPr>
          <w:szCs w:val="22"/>
        </w:rPr>
        <w:t>.</w:t>
      </w:r>
    </w:p>
    <w:p w14:paraId="05FE96E5" w14:textId="77777777" w:rsidR="00692BEF" w:rsidRPr="00E80875" w:rsidRDefault="00692BEF" w:rsidP="00563155">
      <w:pPr>
        <w:widowControl w:val="0"/>
        <w:tabs>
          <w:tab w:val="clear" w:pos="567"/>
        </w:tabs>
        <w:spacing w:line="240" w:lineRule="auto"/>
        <w:rPr>
          <w:szCs w:val="22"/>
        </w:rPr>
      </w:pPr>
      <w:r w:rsidRPr="00E80875">
        <w:rPr>
          <w:szCs w:val="22"/>
        </w:rPr>
        <w:t>of</w:t>
      </w:r>
    </w:p>
    <w:p w14:paraId="12EF9507" w14:textId="13454E2A" w:rsidR="00082171" w:rsidRPr="00E80875" w:rsidRDefault="00692BEF" w:rsidP="00563155">
      <w:pPr>
        <w:widowControl w:val="0"/>
        <w:tabs>
          <w:tab w:val="clear" w:pos="567"/>
        </w:tabs>
        <w:spacing w:line="240" w:lineRule="auto"/>
        <w:ind w:left="567" w:hanging="567"/>
        <w:rPr>
          <w:szCs w:val="22"/>
        </w:rPr>
      </w:pPr>
      <w:r w:rsidRPr="00E80875">
        <w:rPr>
          <w:szCs w:val="22"/>
        </w:rPr>
        <w:t>-</w:t>
      </w:r>
      <w:r w:rsidRPr="00E80875">
        <w:rPr>
          <w:szCs w:val="22"/>
        </w:rPr>
        <w:tab/>
        <w:t>Patiënten met zich snel ontwikkelende ernstige relapsing</w:t>
      </w:r>
      <w:r w:rsidR="00CF4545" w:rsidRPr="00E80875">
        <w:rPr>
          <w:szCs w:val="22"/>
        </w:rPr>
        <w:t xml:space="preserve"> </w:t>
      </w:r>
      <w:r w:rsidRPr="00E80875">
        <w:rPr>
          <w:szCs w:val="22"/>
        </w:rPr>
        <w:t xml:space="preserve">remitting multiple sclerose, gedefinieerd door 2 of meer invaliderende </w:t>
      </w:r>
      <w:r w:rsidR="00B00C8E" w:rsidRPr="00E80875">
        <w:rPr>
          <w:szCs w:val="22"/>
        </w:rPr>
        <w:t>exacerbaties</w:t>
      </w:r>
      <w:r w:rsidRPr="00E80875">
        <w:rPr>
          <w:szCs w:val="22"/>
        </w:rPr>
        <w:t xml:space="preserve"> in één jaar en met 1 of meer gadolinium aankleurende laesies op de hersen-MRI of een significant</w:t>
      </w:r>
      <w:r w:rsidR="005B2568" w:rsidRPr="00E80875">
        <w:rPr>
          <w:szCs w:val="22"/>
        </w:rPr>
        <w:t>e</w:t>
      </w:r>
      <w:r w:rsidRPr="00E80875">
        <w:rPr>
          <w:szCs w:val="22"/>
        </w:rPr>
        <w:t xml:space="preserve"> toename van de lading van T2-laesies in vergelijking met een eerdere recente MRI.</w:t>
      </w:r>
    </w:p>
    <w:p w14:paraId="0C34EC1D" w14:textId="77777777" w:rsidR="00692BEF" w:rsidRPr="00E80875" w:rsidRDefault="00692BEF" w:rsidP="00563155">
      <w:pPr>
        <w:tabs>
          <w:tab w:val="clear" w:pos="567"/>
        </w:tabs>
        <w:spacing w:line="240" w:lineRule="auto"/>
        <w:rPr>
          <w:szCs w:val="22"/>
        </w:rPr>
      </w:pPr>
    </w:p>
    <w:p w14:paraId="6552BB59" w14:textId="77777777" w:rsidR="00692BEF" w:rsidRPr="00E80875" w:rsidRDefault="00692BEF" w:rsidP="00563155">
      <w:pPr>
        <w:keepNext/>
        <w:tabs>
          <w:tab w:val="clear" w:pos="567"/>
        </w:tabs>
        <w:spacing w:line="240" w:lineRule="auto"/>
        <w:ind w:left="567" w:hanging="567"/>
        <w:rPr>
          <w:b/>
          <w:szCs w:val="22"/>
        </w:rPr>
      </w:pPr>
      <w:r w:rsidRPr="00E80875">
        <w:rPr>
          <w:b/>
          <w:szCs w:val="22"/>
        </w:rPr>
        <w:t>4.2</w:t>
      </w:r>
      <w:r w:rsidRPr="00E80875">
        <w:rPr>
          <w:b/>
          <w:szCs w:val="22"/>
        </w:rPr>
        <w:tab/>
        <w:t>Dosering en wijze van toediening</w:t>
      </w:r>
    </w:p>
    <w:p w14:paraId="31EA229E" w14:textId="77777777" w:rsidR="00692BEF" w:rsidRPr="00E80875" w:rsidRDefault="00692BEF" w:rsidP="00563155">
      <w:pPr>
        <w:keepNext/>
        <w:tabs>
          <w:tab w:val="clear" w:pos="567"/>
        </w:tabs>
        <w:spacing w:line="240" w:lineRule="auto"/>
        <w:rPr>
          <w:szCs w:val="22"/>
        </w:rPr>
      </w:pPr>
    </w:p>
    <w:p w14:paraId="7E3EE6B4" w14:textId="77777777" w:rsidR="00692BEF" w:rsidRPr="00E80875" w:rsidRDefault="00692BEF" w:rsidP="00563155">
      <w:pPr>
        <w:tabs>
          <w:tab w:val="clear" w:pos="567"/>
        </w:tabs>
        <w:spacing w:line="240" w:lineRule="auto"/>
        <w:rPr>
          <w:szCs w:val="22"/>
        </w:rPr>
      </w:pPr>
      <w:r w:rsidRPr="00E80875">
        <w:rPr>
          <w:szCs w:val="22"/>
        </w:rPr>
        <w:t>De behandeling dient te worden gestart en gecontroleerd door een arts met ervaring op het gebied van multiple sclerose.</w:t>
      </w:r>
    </w:p>
    <w:p w14:paraId="4E258964" w14:textId="77777777" w:rsidR="00692BEF" w:rsidRPr="00E80875" w:rsidRDefault="00692BEF" w:rsidP="00563155">
      <w:pPr>
        <w:tabs>
          <w:tab w:val="clear" w:pos="567"/>
        </w:tabs>
        <w:spacing w:line="240" w:lineRule="auto"/>
        <w:rPr>
          <w:szCs w:val="22"/>
        </w:rPr>
      </w:pPr>
    </w:p>
    <w:p w14:paraId="1114A0DD" w14:textId="77777777" w:rsidR="00692BEF" w:rsidRPr="00E80875" w:rsidRDefault="00692BEF" w:rsidP="00563155">
      <w:pPr>
        <w:keepNext/>
        <w:widowControl w:val="0"/>
        <w:tabs>
          <w:tab w:val="clear" w:pos="567"/>
        </w:tabs>
        <w:spacing w:line="240" w:lineRule="auto"/>
        <w:rPr>
          <w:bCs/>
          <w:iCs/>
          <w:szCs w:val="22"/>
          <w:u w:val="single"/>
        </w:rPr>
      </w:pPr>
      <w:r w:rsidRPr="00E80875">
        <w:rPr>
          <w:szCs w:val="22"/>
          <w:u w:val="single"/>
        </w:rPr>
        <w:lastRenderedPageBreak/>
        <w:t>Dosering</w:t>
      </w:r>
    </w:p>
    <w:p w14:paraId="5F6C0876" w14:textId="77777777" w:rsidR="00CB07D9" w:rsidRPr="00E80875" w:rsidRDefault="00CB07D9" w:rsidP="00563155">
      <w:pPr>
        <w:keepNext/>
        <w:widowControl w:val="0"/>
        <w:tabs>
          <w:tab w:val="clear" w:pos="567"/>
        </w:tabs>
        <w:spacing w:line="240" w:lineRule="auto"/>
        <w:rPr>
          <w:szCs w:val="22"/>
        </w:rPr>
      </w:pPr>
    </w:p>
    <w:p w14:paraId="4E8D9053" w14:textId="18027D6D" w:rsidR="00C150EB" w:rsidRPr="00E80875" w:rsidRDefault="004848AD" w:rsidP="00563155">
      <w:pPr>
        <w:keepNext/>
        <w:widowControl w:val="0"/>
        <w:tabs>
          <w:tab w:val="clear" w:pos="567"/>
        </w:tabs>
        <w:spacing w:line="240" w:lineRule="auto"/>
        <w:rPr>
          <w:szCs w:val="22"/>
        </w:rPr>
      </w:pPr>
      <w:r w:rsidRPr="00E80875">
        <w:rPr>
          <w:szCs w:val="22"/>
        </w:rPr>
        <w:t xml:space="preserve">Bij volwassenen </w:t>
      </w:r>
      <w:r w:rsidR="002B1D13" w:rsidRPr="00E80875">
        <w:rPr>
          <w:szCs w:val="22"/>
        </w:rPr>
        <w:t xml:space="preserve">is </w:t>
      </w:r>
      <w:r w:rsidRPr="00E80875">
        <w:rPr>
          <w:szCs w:val="22"/>
        </w:rPr>
        <w:t>d</w:t>
      </w:r>
      <w:r w:rsidR="00692BEF" w:rsidRPr="00E80875">
        <w:rPr>
          <w:szCs w:val="22"/>
        </w:rPr>
        <w:t xml:space="preserve">e aanbevolen dosis van </w:t>
      </w:r>
      <w:r w:rsidR="00AB294B" w:rsidRPr="00E80875">
        <w:rPr>
          <w:szCs w:val="22"/>
        </w:rPr>
        <w:t xml:space="preserve">fingolimod </w:t>
      </w:r>
      <w:r w:rsidR="00692BEF" w:rsidRPr="00E80875">
        <w:rPr>
          <w:szCs w:val="22"/>
        </w:rPr>
        <w:t>één 0,5 mg capsule, eenmaal daags oraal in te nemen.</w:t>
      </w:r>
    </w:p>
    <w:p w14:paraId="27E6AADA" w14:textId="77777777" w:rsidR="00C150EB" w:rsidRPr="00E80875" w:rsidRDefault="00C150EB" w:rsidP="00563155">
      <w:pPr>
        <w:keepNext/>
        <w:widowControl w:val="0"/>
        <w:tabs>
          <w:tab w:val="clear" w:pos="567"/>
        </w:tabs>
        <w:spacing w:line="240" w:lineRule="auto"/>
        <w:rPr>
          <w:szCs w:val="22"/>
        </w:rPr>
      </w:pPr>
    </w:p>
    <w:p w14:paraId="573539D9" w14:textId="77777777" w:rsidR="00C150EB" w:rsidRPr="00E80875" w:rsidRDefault="00C150EB" w:rsidP="00563155">
      <w:pPr>
        <w:keepNext/>
        <w:widowControl w:val="0"/>
        <w:tabs>
          <w:tab w:val="clear" w:pos="567"/>
        </w:tabs>
        <w:spacing w:line="240" w:lineRule="auto"/>
        <w:rPr>
          <w:szCs w:val="22"/>
        </w:rPr>
      </w:pPr>
      <w:r w:rsidRPr="00E80875">
        <w:rPr>
          <w:szCs w:val="22"/>
        </w:rPr>
        <w:t xml:space="preserve">Bij </w:t>
      </w:r>
      <w:r w:rsidR="005738E3" w:rsidRPr="00E80875">
        <w:rPr>
          <w:szCs w:val="22"/>
        </w:rPr>
        <w:t>kinderen</w:t>
      </w:r>
      <w:r w:rsidRPr="00E80875">
        <w:rPr>
          <w:szCs w:val="22"/>
        </w:rPr>
        <w:t xml:space="preserve"> (10 jaar of ouder) is de aanbevolen dosis afhankelijk van het lichaamsgewicht:</w:t>
      </w:r>
    </w:p>
    <w:p w14:paraId="2FF90CB4" w14:textId="77777777" w:rsidR="00C150EB" w:rsidRPr="00E80875" w:rsidRDefault="005738E3" w:rsidP="00563155">
      <w:pPr>
        <w:widowControl w:val="0"/>
        <w:numPr>
          <w:ilvl w:val="0"/>
          <w:numId w:val="33"/>
        </w:numPr>
        <w:tabs>
          <w:tab w:val="clear" w:pos="567"/>
        </w:tabs>
        <w:spacing w:line="240" w:lineRule="auto"/>
        <w:ind w:left="567" w:hanging="567"/>
        <w:rPr>
          <w:szCs w:val="22"/>
        </w:rPr>
      </w:pPr>
      <w:r w:rsidRPr="00E80875">
        <w:rPr>
          <w:szCs w:val="22"/>
        </w:rPr>
        <w:t xml:space="preserve">Kinderen </w:t>
      </w:r>
      <w:r w:rsidR="00C150EB" w:rsidRPr="00E80875">
        <w:rPr>
          <w:szCs w:val="22"/>
        </w:rPr>
        <w:t>met een lichaamsgewicht ≤</w:t>
      </w:r>
      <w:r w:rsidR="000A4B39" w:rsidRPr="00E80875">
        <w:rPr>
          <w:szCs w:val="22"/>
        </w:rPr>
        <w:t> </w:t>
      </w:r>
      <w:r w:rsidR="00C150EB" w:rsidRPr="00E80875">
        <w:rPr>
          <w:szCs w:val="22"/>
        </w:rPr>
        <w:t>40 kg: één 0,25 mg capsule</w:t>
      </w:r>
      <w:r w:rsidR="002B1D13" w:rsidRPr="00E80875">
        <w:rPr>
          <w:szCs w:val="22"/>
        </w:rPr>
        <w:t>,</w:t>
      </w:r>
      <w:r w:rsidR="00C150EB" w:rsidRPr="00E80875">
        <w:rPr>
          <w:szCs w:val="22"/>
        </w:rPr>
        <w:t xml:space="preserve"> eenmaal daags oraal in te nemen.</w:t>
      </w:r>
    </w:p>
    <w:p w14:paraId="00692B30" w14:textId="77777777" w:rsidR="00C150EB" w:rsidRPr="00E80875" w:rsidRDefault="005738E3" w:rsidP="00563155">
      <w:pPr>
        <w:widowControl w:val="0"/>
        <w:numPr>
          <w:ilvl w:val="0"/>
          <w:numId w:val="33"/>
        </w:numPr>
        <w:tabs>
          <w:tab w:val="clear" w:pos="567"/>
        </w:tabs>
        <w:spacing w:line="240" w:lineRule="auto"/>
        <w:ind w:left="567" w:hanging="567"/>
        <w:rPr>
          <w:szCs w:val="22"/>
        </w:rPr>
      </w:pPr>
      <w:r w:rsidRPr="00E80875">
        <w:rPr>
          <w:szCs w:val="22"/>
        </w:rPr>
        <w:t>Kinderen</w:t>
      </w:r>
      <w:r w:rsidR="00C150EB" w:rsidRPr="00E80875">
        <w:rPr>
          <w:szCs w:val="22"/>
        </w:rPr>
        <w:t xml:space="preserve"> met een lichaamsgewicht &gt;</w:t>
      </w:r>
      <w:r w:rsidR="000A4B39" w:rsidRPr="00E80875">
        <w:rPr>
          <w:szCs w:val="22"/>
        </w:rPr>
        <w:t> </w:t>
      </w:r>
      <w:r w:rsidR="00C150EB" w:rsidRPr="00E80875">
        <w:rPr>
          <w:szCs w:val="22"/>
        </w:rPr>
        <w:t>40 kg: één 0,5 mg capsule</w:t>
      </w:r>
      <w:r w:rsidR="002B1D13" w:rsidRPr="00E80875">
        <w:rPr>
          <w:szCs w:val="22"/>
        </w:rPr>
        <w:t>,</w:t>
      </w:r>
      <w:r w:rsidR="00C150EB" w:rsidRPr="00E80875">
        <w:rPr>
          <w:szCs w:val="22"/>
        </w:rPr>
        <w:t xml:space="preserve"> eenmaal daags oraal in te nemen.</w:t>
      </w:r>
    </w:p>
    <w:p w14:paraId="5DAA8316" w14:textId="77777777" w:rsidR="00C150EB" w:rsidRPr="00E80875" w:rsidRDefault="00C150EB" w:rsidP="00563155">
      <w:pPr>
        <w:widowControl w:val="0"/>
        <w:tabs>
          <w:tab w:val="clear" w:pos="567"/>
        </w:tabs>
        <w:spacing w:line="240" w:lineRule="auto"/>
        <w:rPr>
          <w:szCs w:val="22"/>
        </w:rPr>
      </w:pPr>
    </w:p>
    <w:p w14:paraId="7173DB1A" w14:textId="77777777" w:rsidR="00C150EB" w:rsidRPr="00E80875" w:rsidRDefault="005738E3" w:rsidP="00563155">
      <w:pPr>
        <w:widowControl w:val="0"/>
        <w:tabs>
          <w:tab w:val="clear" w:pos="567"/>
        </w:tabs>
        <w:spacing w:line="240" w:lineRule="auto"/>
        <w:rPr>
          <w:szCs w:val="22"/>
        </w:rPr>
      </w:pPr>
      <w:r w:rsidRPr="00E80875">
        <w:rPr>
          <w:szCs w:val="22"/>
        </w:rPr>
        <w:t xml:space="preserve">Kinderen </w:t>
      </w:r>
      <w:r w:rsidR="00C150EB" w:rsidRPr="00E80875">
        <w:rPr>
          <w:szCs w:val="22"/>
        </w:rPr>
        <w:t>di</w:t>
      </w:r>
      <w:r w:rsidR="004B005C" w:rsidRPr="00E80875">
        <w:rPr>
          <w:szCs w:val="22"/>
        </w:rPr>
        <w:t>e starten met de 0,25 </w:t>
      </w:r>
      <w:r w:rsidR="00C150EB" w:rsidRPr="00E80875">
        <w:rPr>
          <w:szCs w:val="22"/>
        </w:rPr>
        <w:t xml:space="preserve">mg capsules en vervolgens </w:t>
      </w:r>
      <w:r w:rsidR="002B1D13" w:rsidRPr="00E80875">
        <w:rPr>
          <w:szCs w:val="22"/>
        </w:rPr>
        <w:t>e</w:t>
      </w:r>
      <w:r w:rsidR="00C150EB" w:rsidRPr="00E80875">
        <w:rPr>
          <w:szCs w:val="22"/>
        </w:rPr>
        <w:t xml:space="preserve">en stabiel lichaamsgewicht bereiken van boven de </w:t>
      </w:r>
      <w:r w:rsidR="004B005C" w:rsidRPr="00E80875">
        <w:rPr>
          <w:szCs w:val="22"/>
        </w:rPr>
        <w:t>40 </w:t>
      </w:r>
      <w:r w:rsidR="00C150EB" w:rsidRPr="00E80875">
        <w:rPr>
          <w:szCs w:val="22"/>
        </w:rPr>
        <w:t xml:space="preserve">kg, moeten overschakelen </w:t>
      </w:r>
      <w:r w:rsidR="00380FEB" w:rsidRPr="00E80875">
        <w:rPr>
          <w:szCs w:val="22"/>
        </w:rPr>
        <w:t>op</w:t>
      </w:r>
      <w:r w:rsidR="004B005C" w:rsidRPr="00E80875">
        <w:rPr>
          <w:szCs w:val="22"/>
        </w:rPr>
        <w:t xml:space="preserve"> de 0,5 </w:t>
      </w:r>
      <w:r w:rsidR="00C150EB" w:rsidRPr="00E80875">
        <w:rPr>
          <w:szCs w:val="22"/>
        </w:rPr>
        <w:t>mg capsules.</w:t>
      </w:r>
    </w:p>
    <w:p w14:paraId="04A96331" w14:textId="77777777" w:rsidR="00C150EB" w:rsidRPr="00E80875" w:rsidRDefault="00C150EB" w:rsidP="00563155">
      <w:pPr>
        <w:widowControl w:val="0"/>
        <w:tabs>
          <w:tab w:val="clear" w:pos="567"/>
        </w:tabs>
        <w:spacing w:line="240" w:lineRule="auto"/>
        <w:rPr>
          <w:szCs w:val="22"/>
        </w:rPr>
      </w:pPr>
    </w:p>
    <w:p w14:paraId="714F1442" w14:textId="77777777" w:rsidR="00C150EB" w:rsidRPr="00E80875" w:rsidRDefault="00C150EB" w:rsidP="00563155">
      <w:pPr>
        <w:widowControl w:val="0"/>
        <w:tabs>
          <w:tab w:val="clear" w:pos="567"/>
        </w:tabs>
        <w:spacing w:line="240" w:lineRule="auto"/>
        <w:rPr>
          <w:szCs w:val="22"/>
        </w:rPr>
      </w:pPr>
      <w:r w:rsidRPr="00E80875">
        <w:rPr>
          <w:szCs w:val="22"/>
        </w:rPr>
        <w:t>Wanneer overgeschakeld wordt van 0,25 mg</w:t>
      </w:r>
      <w:r w:rsidR="006238E2" w:rsidRPr="00E80875">
        <w:rPr>
          <w:szCs w:val="22"/>
        </w:rPr>
        <w:t xml:space="preserve"> per dag</w:t>
      </w:r>
      <w:r w:rsidRPr="00E80875">
        <w:rPr>
          <w:szCs w:val="22"/>
        </w:rPr>
        <w:t xml:space="preserve"> </w:t>
      </w:r>
      <w:r w:rsidR="00380FEB" w:rsidRPr="00E80875">
        <w:rPr>
          <w:szCs w:val="22"/>
        </w:rPr>
        <w:t>op</w:t>
      </w:r>
      <w:r w:rsidRPr="00E80875">
        <w:rPr>
          <w:szCs w:val="22"/>
        </w:rPr>
        <w:t xml:space="preserve"> 0,5 mg</w:t>
      </w:r>
      <w:r w:rsidR="006238E2" w:rsidRPr="00E80875">
        <w:rPr>
          <w:szCs w:val="22"/>
        </w:rPr>
        <w:t xml:space="preserve"> per dag</w:t>
      </w:r>
      <w:r w:rsidR="002B1D13" w:rsidRPr="00E80875">
        <w:rPr>
          <w:szCs w:val="22"/>
        </w:rPr>
        <w:t>,</w:t>
      </w:r>
      <w:r w:rsidRPr="00E80875">
        <w:rPr>
          <w:szCs w:val="22"/>
        </w:rPr>
        <w:t xml:space="preserve"> wordt aanbevolen om dezelfde eerstedosismonitoring als bij de start van de behandeling te herhalen.</w:t>
      </w:r>
    </w:p>
    <w:p w14:paraId="01C9106E" w14:textId="77777777" w:rsidR="00C150EB" w:rsidRPr="00E80875" w:rsidRDefault="00C150EB" w:rsidP="00563155">
      <w:pPr>
        <w:widowControl w:val="0"/>
        <w:tabs>
          <w:tab w:val="clear" w:pos="567"/>
        </w:tabs>
        <w:spacing w:line="240" w:lineRule="auto"/>
        <w:rPr>
          <w:szCs w:val="22"/>
        </w:rPr>
      </w:pPr>
    </w:p>
    <w:p w14:paraId="606DC16B" w14:textId="77777777" w:rsidR="00692BEF" w:rsidRPr="00E80875" w:rsidRDefault="00692BEF" w:rsidP="00563155">
      <w:pPr>
        <w:keepNext/>
        <w:widowControl w:val="0"/>
        <w:tabs>
          <w:tab w:val="clear" w:pos="567"/>
        </w:tabs>
        <w:spacing w:line="240" w:lineRule="auto"/>
        <w:rPr>
          <w:szCs w:val="22"/>
        </w:rPr>
      </w:pPr>
      <w:r w:rsidRPr="00E80875">
        <w:rPr>
          <w:szCs w:val="22"/>
        </w:rPr>
        <w:t>Dezelfde eerstedosismonitoring als bij de start van de behandeling wordt aanbevolen wanneer de behandeling is onderbroken voor:</w:t>
      </w:r>
    </w:p>
    <w:p w14:paraId="6DA217D6" w14:textId="77777777" w:rsidR="00692BEF" w:rsidRPr="00E80875" w:rsidRDefault="00692BEF" w:rsidP="00563155">
      <w:pPr>
        <w:keepNext/>
        <w:widowControl w:val="0"/>
        <w:numPr>
          <w:ilvl w:val="0"/>
          <w:numId w:val="23"/>
        </w:numPr>
        <w:tabs>
          <w:tab w:val="clear" w:pos="567"/>
        </w:tabs>
        <w:spacing w:line="240" w:lineRule="auto"/>
        <w:ind w:left="567" w:hanging="567"/>
        <w:rPr>
          <w:szCs w:val="22"/>
        </w:rPr>
      </w:pPr>
      <w:r w:rsidRPr="00E80875">
        <w:rPr>
          <w:szCs w:val="22"/>
        </w:rPr>
        <w:t>1 dag of meer gedurende de eerste 2 weken van de behandeling.</w:t>
      </w:r>
    </w:p>
    <w:p w14:paraId="7E795125" w14:textId="77777777" w:rsidR="00692BEF" w:rsidRPr="00E80875" w:rsidRDefault="00692BEF" w:rsidP="00563155">
      <w:pPr>
        <w:keepNext/>
        <w:widowControl w:val="0"/>
        <w:numPr>
          <w:ilvl w:val="0"/>
          <w:numId w:val="23"/>
        </w:numPr>
        <w:tabs>
          <w:tab w:val="clear" w:pos="567"/>
        </w:tabs>
        <w:spacing w:line="240" w:lineRule="auto"/>
        <w:ind w:left="567" w:hanging="567"/>
        <w:rPr>
          <w:szCs w:val="22"/>
        </w:rPr>
      </w:pPr>
      <w:r w:rsidRPr="00E80875">
        <w:rPr>
          <w:szCs w:val="22"/>
        </w:rPr>
        <w:t>meer dan 7 dagen tijdens week 3 en 4 van de behandeling.</w:t>
      </w:r>
    </w:p>
    <w:p w14:paraId="0F2AE192" w14:textId="77777777" w:rsidR="00692BEF" w:rsidRPr="00E80875" w:rsidRDefault="00692BEF" w:rsidP="00563155">
      <w:pPr>
        <w:keepNext/>
        <w:widowControl w:val="0"/>
        <w:numPr>
          <w:ilvl w:val="0"/>
          <w:numId w:val="23"/>
        </w:numPr>
        <w:tabs>
          <w:tab w:val="clear" w:pos="567"/>
        </w:tabs>
        <w:spacing w:line="240" w:lineRule="auto"/>
        <w:ind w:left="567" w:hanging="567"/>
        <w:rPr>
          <w:szCs w:val="22"/>
        </w:rPr>
      </w:pPr>
      <w:r w:rsidRPr="00E80875">
        <w:rPr>
          <w:szCs w:val="22"/>
        </w:rPr>
        <w:t>meer dan 2 weken na een maand van behandeling.</w:t>
      </w:r>
    </w:p>
    <w:p w14:paraId="7B1C4B84" w14:textId="77777777" w:rsidR="00692BEF" w:rsidRPr="00E80875" w:rsidRDefault="00692BEF" w:rsidP="00563155">
      <w:pPr>
        <w:widowControl w:val="0"/>
        <w:tabs>
          <w:tab w:val="clear" w:pos="567"/>
        </w:tabs>
        <w:spacing w:line="240" w:lineRule="auto"/>
        <w:rPr>
          <w:szCs w:val="22"/>
        </w:rPr>
      </w:pPr>
      <w:r w:rsidRPr="00E80875">
        <w:rPr>
          <w:szCs w:val="22"/>
        </w:rPr>
        <w:t>Als de onderbreking van de behandeling van kortere duur is dan het bovenstaande moet de behandeling worden voortgezet met de volgende dosis zoals gepland (zie rubriek 4.4).</w:t>
      </w:r>
    </w:p>
    <w:p w14:paraId="078A10FA" w14:textId="77777777" w:rsidR="00692BEF" w:rsidRPr="00E80875" w:rsidRDefault="00692BEF" w:rsidP="00563155">
      <w:pPr>
        <w:tabs>
          <w:tab w:val="clear" w:pos="567"/>
        </w:tabs>
        <w:spacing w:line="240" w:lineRule="auto"/>
        <w:rPr>
          <w:bCs/>
          <w:iCs/>
          <w:szCs w:val="22"/>
        </w:rPr>
      </w:pPr>
    </w:p>
    <w:p w14:paraId="56B9EA69" w14:textId="77777777" w:rsidR="00692BEF" w:rsidRPr="00E80875" w:rsidRDefault="00692BEF" w:rsidP="00563155">
      <w:pPr>
        <w:keepNext/>
        <w:tabs>
          <w:tab w:val="clear" w:pos="567"/>
        </w:tabs>
        <w:spacing w:line="240" w:lineRule="auto"/>
        <w:rPr>
          <w:bCs/>
          <w:iCs/>
          <w:szCs w:val="22"/>
          <w:u w:val="single"/>
        </w:rPr>
      </w:pPr>
      <w:r w:rsidRPr="00E80875">
        <w:rPr>
          <w:bCs/>
          <w:iCs/>
          <w:szCs w:val="22"/>
          <w:u w:val="single"/>
        </w:rPr>
        <w:t>Speciale populaties</w:t>
      </w:r>
    </w:p>
    <w:p w14:paraId="3562A2B3" w14:textId="77777777" w:rsidR="00AE526D" w:rsidRPr="00E80875" w:rsidRDefault="00AE526D" w:rsidP="00563155">
      <w:pPr>
        <w:keepNext/>
        <w:tabs>
          <w:tab w:val="clear" w:pos="567"/>
        </w:tabs>
        <w:spacing w:line="240" w:lineRule="auto"/>
        <w:rPr>
          <w:szCs w:val="22"/>
        </w:rPr>
      </w:pPr>
    </w:p>
    <w:p w14:paraId="24087DBA" w14:textId="77777777" w:rsidR="00692BEF" w:rsidRPr="00E80875" w:rsidRDefault="00692BEF" w:rsidP="00563155">
      <w:pPr>
        <w:keepNext/>
        <w:tabs>
          <w:tab w:val="clear" w:pos="567"/>
        </w:tabs>
        <w:spacing w:line="240" w:lineRule="auto"/>
        <w:rPr>
          <w:szCs w:val="22"/>
          <w:u w:val="single"/>
        </w:rPr>
      </w:pPr>
      <w:r w:rsidRPr="00E80875">
        <w:rPr>
          <w:i/>
          <w:szCs w:val="22"/>
          <w:u w:val="single"/>
        </w:rPr>
        <w:t>Ouderen</w:t>
      </w:r>
    </w:p>
    <w:p w14:paraId="74CC1418" w14:textId="77777777" w:rsidR="00692BEF" w:rsidRPr="00E80875" w:rsidRDefault="00692BEF" w:rsidP="00563155">
      <w:pPr>
        <w:tabs>
          <w:tab w:val="clear" w:pos="567"/>
        </w:tabs>
        <w:spacing w:line="240" w:lineRule="auto"/>
        <w:rPr>
          <w:szCs w:val="22"/>
        </w:rPr>
      </w:pPr>
      <w:r w:rsidRPr="00E80875">
        <w:rPr>
          <w:szCs w:val="22"/>
        </w:rPr>
        <w:t>Gilenya dient met voorzichtigheid te worden gebruikt bij patiënten van 65 jaar en ouder vanwege onvoldoende gegevens over de veiligheid en werkzaamheid (zie rubriek 5.2).</w:t>
      </w:r>
    </w:p>
    <w:p w14:paraId="542BE084" w14:textId="77777777" w:rsidR="00692BEF" w:rsidRPr="00E80875" w:rsidRDefault="00692BEF" w:rsidP="00563155">
      <w:pPr>
        <w:spacing w:line="240" w:lineRule="auto"/>
      </w:pPr>
    </w:p>
    <w:p w14:paraId="32511546" w14:textId="77777777" w:rsidR="00692BEF" w:rsidRPr="00E80875" w:rsidRDefault="00692BEF" w:rsidP="00563155">
      <w:pPr>
        <w:keepNext/>
        <w:tabs>
          <w:tab w:val="clear" w:pos="567"/>
        </w:tabs>
        <w:spacing w:line="240" w:lineRule="auto"/>
        <w:rPr>
          <w:i/>
          <w:szCs w:val="22"/>
          <w:u w:val="single"/>
        </w:rPr>
      </w:pPr>
      <w:r w:rsidRPr="00E80875">
        <w:rPr>
          <w:i/>
          <w:szCs w:val="22"/>
          <w:u w:val="single"/>
        </w:rPr>
        <w:t>Nierfunctiestoornis</w:t>
      </w:r>
    </w:p>
    <w:p w14:paraId="6BA9F8CA" w14:textId="7CFD1BB8" w:rsidR="00692BEF" w:rsidRPr="00E80875" w:rsidRDefault="00AB294B" w:rsidP="00563155">
      <w:pPr>
        <w:widowControl w:val="0"/>
        <w:tabs>
          <w:tab w:val="clear" w:pos="567"/>
        </w:tabs>
        <w:spacing w:line="240" w:lineRule="auto"/>
        <w:rPr>
          <w:szCs w:val="22"/>
        </w:rPr>
      </w:pPr>
      <w:r w:rsidRPr="00E80875">
        <w:rPr>
          <w:szCs w:val="22"/>
        </w:rPr>
        <w:t xml:space="preserve">Fingolimod </w:t>
      </w:r>
      <w:r w:rsidR="00692BEF" w:rsidRPr="00E80875">
        <w:rPr>
          <w:szCs w:val="22"/>
        </w:rPr>
        <w:t>werd in de belangrijkste multiple sclerose studies niet onderzocht bij patiënten met een nierfunctiestoornis. Gebaseerd op klinisch-farmacologische studies is geen aanpassing van de dosis nodig bij patiënten met een lichte tot ernstige nierfunctiestoornis.</w:t>
      </w:r>
    </w:p>
    <w:p w14:paraId="72BA5FD5" w14:textId="77777777" w:rsidR="00692BEF" w:rsidRPr="00E80875" w:rsidRDefault="00692BEF" w:rsidP="00563155">
      <w:pPr>
        <w:tabs>
          <w:tab w:val="clear" w:pos="567"/>
        </w:tabs>
        <w:spacing w:line="240" w:lineRule="auto"/>
        <w:rPr>
          <w:szCs w:val="22"/>
        </w:rPr>
      </w:pPr>
    </w:p>
    <w:p w14:paraId="72FB515B" w14:textId="77777777" w:rsidR="00692BEF" w:rsidRPr="00E80875" w:rsidRDefault="00692BEF" w:rsidP="00563155">
      <w:pPr>
        <w:keepNext/>
        <w:tabs>
          <w:tab w:val="clear" w:pos="567"/>
        </w:tabs>
        <w:spacing w:line="240" w:lineRule="auto"/>
        <w:rPr>
          <w:i/>
          <w:szCs w:val="22"/>
          <w:u w:val="single"/>
        </w:rPr>
      </w:pPr>
      <w:r w:rsidRPr="00E80875">
        <w:rPr>
          <w:i/>
          <w:szCs w:val="22"/>
          <w:u w:val="single"/>
        </w:rPr>
        <w:t>Leverfunctiestoornis</w:t>
      </w:r>
    </w:p>
    <w:p w14:paraId="2E6D0E50" w14:textId="77777777" w:rsidR="00692BEF" w:rsidRPr="00E80875" w:rsidRDefault="00692BEF" w:rsidP="00563155">
      <w:pPr>
        <w:widowControl w:val="0"/>
        <w:tabs>
          <w:tab w:val="clear" w:pos="567"/>
        </w:tabs>
        <w:spacing w:line="240" w:lineRule="auto"/>
        <w:rPr>
          <w:szCs w:val="22"/>
        </w:rPr>
      </w:pPr>
      <w:r w:rsidRPr="00E80875">
        <w:rPr>
          <w:szCs w:val="22"/>
        </w:rPr>
        <w:t>Gilenya mag niet worden gebruikt bij patiënten met een ernstige leverfunctiestoornis (Child-Pugh klasse C) (zie rubriek 4.3). Alhoewel er geen aanpassing van de dosis nodig is bij patiënten met een lichte tot matige leverfunctiestoornis, is voorzichtigheid geboden bij het initiëren van de behandeling bij deze patiënten (zie rubriek 4.4 en 5.2).</w:t>
      </w:r>
    </w:p>
    <w:p w14:paraId="28CAEF73" w14:textId="77777777" w:rsidR="00692BEF" w:rsidRPr="00E80875" w:rsidRDefault="00692BEF" w:rsidP="00563155">
      <w:pPr>
        <w:tabs>
          <w:tab w:val="clear" w:pos="567"/>
        </w:tabs>
        <w:spacing w:line="240" w:lineRule="auto"/>
        <w:rPr>
          <w:szCs w:val="22"/>
        </w:rPr>
      </w:pPr>
    </w:p>
    <w:p w14:paraId="0C50E732" w14:textId="77777777" w:rsidR="00692BEF" w:rsidRPr="00E80875" w:rsidRDefault="00692BEF" w:rsidP="00563155">
      <w:pPr>
        <w:keepNext/>
        <w:tabs>
          <w:tab w:val="clear" w:pos="567"/>
        </w:tabs>
        <w:spacing w:line="240" w:lineRule="auto"/>
        <w:rPr>
          <w:i/>
          <w:szCs w:val="22"/>
          <w:u w:val="single"/>
        </w:rPr>
      </w:pPr>
      <w:r w:rsidRPr="00E80875">
        <w:rPr>
          <w:i/>
          <w:szCs w:val="22"/>
          <w:u w:val="single"/>
        </w:rPr>
        <w:t>Pediatrische patiënten</w:t>
      </w:r>
    </w:p>
    <w:p w14:paraId="2D0D42D6" w14:textId="3B65EE12" w:rsidR="00AE526D" w:rsidRPr="00E80875" w:rsidRDefault="00692BEF" w:rsidP="00563155">
      <w:pPr>
        <w:spacing w:line="240" w:lineRule="auto"/>
        <w:rPr>
          <w:szCs w:val="22"/>
        </w:rPr>
      </w:pPr>
      <w:r w:rsidRPr="00E80875">
        <w:rPr>
          <w:szCs w:val="22"/>
        </w:rPr>
        <w:t xml:space="preserve">De veiligheid en werkzaamheid van </w:t>
      </w:r>
      <w:r w:rsidR="00AB294B" w:rsidRPr="00E80875">
        <w:rPr>
          <w:szCs w:val="22"/>
        </w:rPr>
        <w:t xml:space="preserve">fingolimod </w:t>
      </w:r>
      <w:r w:rsidRPr="00E80875">
        <w:rPr>
          <w:szCs w:val="22"/>
        </w:rPr>
        <w:t xml:space="preserve">bij kinderen </w:t>
      </w:r>
      <w:r w:rsidR="00380FEB" w:rsidRPr="00E80875">
        <w:rPr>
          <w:szCs w:val="22"/>
        </w:rPr>
        <w:t>in de leeftijd van 0 tot</w:t>
      </w:r>
      <w:r w:rsidR="00AE526D" w:rsidRPr="00E80875">
        <w:rPr>
          <w:szCs w:val="22"/>
        </w:rPr>
        <w:t xml:space="preserve"> 10</w:t>
      </w:r>
      <w:r w:rsidR="008C2C0D" w:rsidRPr="00E80875">
        <w:rPr>
          <w:szCs w:val="22"/>
        </w:rPr>
        <w:t> </w:t>
      </w:r>
      <w:r w:rsidRPr="00E80875">
        <w:rPr>
          <w:szCs w:val="22"/>
        </w:rPr>
        <w:t>jaar</w:t>
      </w:r>
      <w:r w:rsidR="0073287C" w:rsidRPr="00E80875">
        <w:rPr>
          <w:szCs w:val="22"/>
        </w:rPr>
        <w:t xml:space="preserve"> </w:t>
      </w:r>
      <w:r w:rsidRPr="00E80875">
        <w:rPr>
          <w:szCs w:val="22"/>
        </w:rPr>
        <w:t xml:space="preserve">zijn nog niet vastgesteld. </w:t>
      </w:r>
      <w:r w:rsidR="00AE526D" w:rsidRPr="00E80875">
        <w:rPr>
          <w:szCs w:val="22"/>
        </w:rPr>
        <w:t>Er zijn geen gegevens beschikbaar.</w:t>
      </w:r>
      <w:r w:rsidR="00FF5030" w:rsidRPr="00E80875">
        <w:rPr>
          <w:szCs w:val="22"/>
        </w:rPr>
        <w:t xml:space="preserve"> </w:t>
      </w:r>
      <w:r w:rsidR="00AE526D" w:rsidRPr="00E80875">
        <w:rPr>
          <w:szCs w:val="22"/>
        </w:rPr>
        <w:t xml:space="preserve">Er zijn zeer beperkte gegevens beschikbaar </w:t>
      </w:r>
      <w:r w:rsidR="008E65C4" w:rsidRPr="00E80875">
        <w:rPr>
          <w:szCs w:val="22"/>
        </w:rPr>
        <w:t>bij</w:t>
      </w:r>
      <w:r w:rsidR="00AE526D" w:rsidRPr="00E80875">
        <w:rPr>
          <w:szCs w:val="22"/>
        </w:rPr>
        <w:t xml:space="preserve"> kinderen </w:t>
      </w:r>
      <w:r w:rsidR="00380FEB" w:rsidRPr="00E80875">
        <w:rPr>
          <w:szCs w:val="22"/>
        </w:rPr>
        <w:t>in de leeftijd van</w:t>
      </w:r>
      <w:r w:rsidR="00AE526D" w:rsidRPr="00E80875">
        <w:rPr>
          <w:szCs w:val="22"/>
        </w:rPr>
        <w:t xml:space="preserve"> 10 tot </w:t>
      </w:r>
      <w:r w:rsidR="004B005C" w:rsidRPr="00E80875">
        <w:rPr>
          <w:szCs w:val="22"/>
        </w:rPr>
        <w:t>12 jaar (zie</w:t>
      </w:r>
      <w:r w:rsidR="00084F92" w:rsidRPr="00E80875">
        <w:rPr>
          <w:szCs w:val="22"/>
        </w:rPr>
        <w:t xml:space="preserve"> </w:t>
      </w:r>
      <w:r w:rsidR="004B005C" w:rsidRPr="00E80875">
        <w:rPr>
          <w:szCs w:val="22"/>
        </w:rPr>
        <w:t>rubriek </w:t>
      </w:r>
      <w:r w:rsidR="00AE526D" w:rsidRPr="00E80875">
        <w:rPr>
          <w:szCs w:val="22"/>
        </w:rPr>
        <w:t>4.4, 4.8 en 5.1).</w:t>
      </w:r>
    </w:p>
    <w:p w14:paraId="70C9CDAD" w14:textId="77777777" w:rsidR="00AE526D" w:rsidRPr="00E80875" w:rsidRDefault="00AE526D" w:rsidP="00563155">
      <w:pPr>
        <w:spacing w:line="240" w:lineRule="auto"/>
        <w:rPr>
          <w:szCs w:val="22"/>
        </w:rPr>
      </w:pPr>
    </w:p>
    <w:p w14:paraId="08E4600F" w14:textId="77777777" w:rsidR="00AE526D" w:rsidRPr="00E80875" w:rsidRDefault="00AE526D" w:rsidP="00563155">
      <w:pPr>
        <w:keepNext/>
        <w:spacing w:line="240" w:lineRule="auto"/>
        <w:rPr>
          <w:szCs w:val="22"/>
        </w:rPr>
      </w:pPr>
      <w:r w:rsidRPr="00E80875">
        <w:rPr>
          <w:szCs w:val="22"/>
          <w:u w:val="single"/>
        </w:rPr>
        <w:t>Wijze van toediening</w:t>
      </w:r>
    </w:p>
    <w:p w14:paraId="3C45DCD1" w14:textId="77777777" w:rsidR="00AE526D" w:rsidRPr="00E80875" w:rsidRDefault="00AE526D" w:rsidP="00563155">
      <w:pPr>
        <w:keepNext/>
        <w:tabs>
          <w:tab w:val="clear" w:pos="567"/>
        </w:tabs>
        <w:spacing w:line="240" w:lineRule="auto"/>
        <w:rPr>
          <w:szCs w:val="22"/>
        </w:rPr>
      </w:pPr>
    </w:p>
    <w:p w14:paraId="5F350EB2" w14:textId="0224A9FC" w:rsidR="00692BEF" w:rsidRPr="00E80875" w:rsidRDefault="00AE526D" w:rsidP="00563155">
      <w:pPr>
        <w:tabs>
          <w:tab w:val="clear" w:pos="567"/>
        </w:tabs>
        <w:spacing w:line="240" w:lineRule="auto"/>
        <w:rPr>
          <w:szCs w:val="22"/>
        </w:rPr>
      </w:pPr>
      <w:r w:rsidRPr="00E80875">
        <w:rPr>
          <w:szCs w:val="22"/>
        </w:rPr>
        <w:t>Dit geneesmiddel is voor oraal gebruik.</w:t>
      </w:r>
    </w:p>
    <w:p w14:paraId="5C2796D1" w14:textId="77777777" w:rsidR="00AB294B" w:rsidRPr="00E80875" w:rsidRDefault="00AB294B" w:rsidP="00563155">
      <w:pPr>
        <w:widowControl w:val="0"/>
        <w:tabs>
          <w:tab w:val="clear" w:pos="567"/>
        </w:tabs>
        <w:spacing w:line="240" w:lineRule="auto"/>
        <w:rPr>
          <w:szCs w:val="22"/>
        </w:rPr>
      </w:pPr>
    </w:p>
    <w:p w14:paraId="512D3D42" w14:textId="2ECC182E" w:rsidR="00AB294B" w:rsidRPr="00E80875" w:rsidRDefault="00AB294B" w:rsidP="00563155">
      <w:pPr>
        <w:widowControl w:val="0"/>
        <w:tabs>
          <w:tab w:val="clear" w:pos="567"/>
        </w:tabs>
        <w:spacing w:line="240" w:lineRule="auto"/>
        <w:rPr>
          <w:szCs w:val="22"/>
        </w:rPr>
      </w:pPr>
      <w:r w:rsidRPr="00E80875">
        <w:rPr>
          <w:szCs w:val="22"/>
        </w:rPr>
        <w:t>Gilenya kan met of zonder voedsel worden ingenomen (zie rubriek 5.2).</w:t>
      </w:r>
    </w:p>
    <w:p w14:paraId="4F93EB03" w14:textId="77777777" w:rsidR="00AB294B" w:rsidRPr="00E80875" w:rsidRDefault="00AB294B" w:rsidP="00563155">
      <w:pPr>
        <w:widowControl w:val="0"/>
        <w:tabs>
          <w:tab w:val="clear" w:pos="567"/>
        </w:tabs>
        <w:spacing w:line="240" w:lineRule="auto"/>
        <w:rPr>
          <w:szCs w:val="22"/>
        </w:rPr>
      </w:pPr>
    </w:p>
    <w:p w14:paraId="5399DFD8" w14:textId="5E800D03" w:rsidR="00AB294B" w:rsidRPr="00E80875" w:rsidRDefault="00AB294B" w:rsidP="00563155">
      <w:pPr>
        <w:widowControl w:val="0"/>
        <w:tabs>
          <w:tab w:val="clear" w:pos="567"/>
        </w:tabs>
        <w:spacing w:line="240" w:lineRule="auto"/>
        <w:rPr>
          <w:szCs w:val="22"/>
        </w:rPr>
      </w:pPr>
      <w:r w:rsidRPr="00E80875">
        <w:rPr>
          <w:szCs w:val="22"/>
        </w:rPr>
        <w:t>De capsules moeten altijd in zijn geheel doorgeslikt worden, zonder deze te openen.</w:t>
      </w:r>
    </w:p>
    <w:p w14:paraId="1181BB87" w14:textId="77777777" w:rsidR="00AE526D" w:rsidRPr="00E80875" w:rsidRDefault="00AE526D" w:rsidP="00563155">
      <w:pPr>
        <w:tabs>
          <w:tab w:val="clear" w:pos="567"/>
        </w:tabs>
        <w:spacing w:line="240" w:lineRule="auto"/>
        <w:rPr>
          <w:szCs w:val="22"/>
        </w:rPr>
      </w:pPr>
    </w:p>
    <w:p w14:paraId="3903DCFF" w14:textId="77777777" w:rsidR="00692BEF" w:rsidRPr="00E80875" w:rsidRDefault="00692BEF" w:rsidP="00723185">
      <w:pPr>
        <w:keepNext/>
        <w:tabs>
          <w:tab w:val="clear" w:pos="567"/>
        </w:tabs>
        <w:spacing w:line="240" w:lineRule="auto"/>
        <w:rPr>
          <w:szCs w:val="22"/>
        </w:rPr>
      </w:pPr>
      <w:r w:rsidRPr="00E80875">
        <w:rPr>
          <w:b/>
          <w:szCs w:val="22"/>
        </w:rPr>
        <w:lastRenderedPageBreak/>
        <w:t>4.3</w:t>
      </w:r>
      <w:r w:rsidRPr="00E80875">
        <w:rPr>
          <w:b/>
          <w:szCs w:val="22"/>
        </w:rPr>
        <w:tab/>
        <w:t>Contra-indicaties</w:t>
      </w:r>
    </w:p>
    <w:p w14:paraId="6441E9E4" w14:textId="77777777" w:rsidR="00692BEF" w:rsidRPr="00E80875" w:rsidRDefault="00692BEF" w:rsidP="00563155">
      <w:pPr>
        <w:keepNext/>
        <w:tabs>
          <w:tab w:val="clear" w:pos="567"/>
        </w:tabs>
        <w:spacing w:line="240" w:lineRule="auto"/>
        <w:rPr>
          <w:szCs w:val="22"/>
        </w:rPr>
      </w:pPr>
    </w:p>
    <w:p w14:paraId="4FB6C610" w14:textId="77777777" w:rsidR="009E664E" w:rsidRPr="00E80875" w:rsidRDefault="009E664E" w:rsidP="00563155">
      <w:pPr>
        <w:numPr>
          <w:ilvl w:val="0"/>
          <w:numId w:val="23"/>
        </w:numPr>
        <w:tabs>
          <w:tab w:val="clear" w:pos="567"/>
        </w:tabs>
        <w:spacing w:line="240" w:lineRule="auto"/>
        <w:ind w:left="567" w:hanging="567"/>
        <w:rPr>
          <w:szCs w:val="22"/>
        </w:rPr>
      </w:pPr>
      <w:r w:rsidRPr="00E80875">
        <w:rPr>
          <w:szCs w:val="22"/>
        </w:rPr>
        <w:t>I</w:t>
      </w:r>
      <w:r w:rsidR="00BF4ACC" w:rsidRPr="00E80875">
        <w:rPr>
          <w:szCs w:val="22"/>
        </w:rPr>
        <w:t>mmunodeficiëntiesyndroom.</w:t>
      </w:r>
    </w:p>
    <w:p w14:paraId="131B0C90" w14:textId="77777777" w:rsidR="00845524" w:rsidRPr="00E80875" w:rsidRDefault="00BF4ACC" w:rsidP="00845524">
      <w:pPr>
        <w:numPr>
          <w:ilvl w:val="0"/>
          <w:numId w:val="23"/>
        </w:numPr>
        <w:tabs>
          <w:tab w:val="clear" w:pos="567"/>
        </w:tabs>
        <w:spacing w:line="240" w:lineRule="auto"/>
        <w:ind w:left="567" w:hanging="567"/>
        <w:rPr>
          <w:szCs w:val="22"/>
        </w:rPr>
      </w:pPr>
      <w:r w:rsidRPr="00E80875">
        <w:rPr>
          <w:szCs w:val="22"/>
        </w:rPr>
        <w:t>Patiënten met een verhoogd risico op opportunistische infecties, waaronder immunogecompromitteerde patiënten (waaronder degenen die momenteel immunosuppressieve behandeling krijgen of degenen die immunogecompromitteerd zijn door eerdere behandelingen).</w:t>
      </w:r>
    </w:p>
    <w:p w14:paraId="7B89E396" w14:textId="4F14E7E6" w:rsidR="00845524" w:rsidRPr="00E80875" w:rsidRDefault="00845524" w:rsidP="00723185">
      <w:pPr>
        <w:numPr>
          <w:ilvl w:val="0"/>
          <w:numId w:val="23"/>
        </w:numPr>
        <w:tabs>
          <w:tab w:val="clear" w:pos="567"/>
        </w:tabs>
        <w:spacing w:line="240" w:lineRule="auto"/>
        <w:ind w:left="567" w:hanging="567"/>
        <w:rPr>
          <w:szCs w:val="22"/>
        </w:rPr>
      </w:pPr>
      <w:r w:rsidRPr="00E80875">
        <w:t>Vermoedelijke of bevestigde progressieve multifocale leuko-encefalopathie (PML) (zie rubriek</w:t>
      </w:r>
      <w:r w:rsidR="00723185" w:rsidRPr="00E80875">
        <w:t> </w:t>
      </w:r>
      <w:r w:rsidRPr="00E80875">
        <w:t>4.4).</w:t>
      </w:r>
    </w:p>
    <w:p w14:paraId="7756C7B2" w14:textId="77777777" w:rsidR="009E664E" w:rsidRPr="00E80875" w:rsidRDefault="00BF4ACC" w:rsidP="00563155">
      <w:pPr>
        <w:numPr>
          <w:ilvl w:val="0"/>
          <w:numId w:val="23"/>
        </w:numPr>
        <w:tabs>
          <w:tab w:val="clear" w:pos="567"/>
        </w:tabs>
        <w:spacing w:line="240" w:lineRule="auto"/>
        <w:ind w:left="567" w:hanging="567"/>
        <w:rPr>
          <w:szCs w:val="22"/>
        </w:rPr>
      </w:pPr>
      <w:r w:rsidRPr="00E80875">
        <w:rPr>
          <w:szCs w:val="22"/>
        </w:rPr>
        <w:t>Ernstige actieve infecties, actieve chronische infecties (hepatitis, tuberculose).</w:t>
      </w:r>
    </w:p>
    <w:p w14:paraId="5737E0CA" w14:textId="77777777" w:rsidR="009E664E" w:rsidRPr="00E80875" w:rsidRDefault="009E664E" w:rsidP="00563155">
      <w:pPr>
        <w:numPr>
          <w:ilvl w:val="0"/>
          <w:numId w:val="23"/>
        </w:numPr>
        <w:tabs>
          <w:tab w:val="clear" w:pos="567"/>
        </w:tabs>
        <w:spacing w:line="240" w:lineRule="auto"/>
        <w:ind w:left="567" w:hanging="567"/>
        <w:rPr>
          <w:szCs w:val="22"/>
        </w:rPr>
      </w:pPr>
      <w:r w:rsidRPr="00E80875">
        <w:rPr>
          <w:szCs w:val="22"/>
        </w:rPr>
        <w:t>A</w:t>
      </w:r>
      <w:r w:rsidR="00BF4ACC" w:rsidRPr="00E80875">
        <w:rPr>
          <w:szCs w:val="22"/>
        </w:rPr>
        <w:t>ctieve maligniteiten.</w:t>
      </w:r>
    </w:p>
    <w:p w14:paraId="15B7793B" w14:textId="77777777" w:rsidR="009E664E" w:rsidRPr="00E80875" w:rsidRDefault="00BF4ACC" w:rsidP="00563155">
      <w:pPr>
        <w:widowControl w:val="0"/>
        <w:numPr>
          <w:ilvl w:val="0"/>
          <w:numId w:val="23"/>
        </w:numPr>
        <w:tabs>
          <w:tab w:val="clear" w:pos="567"/>
        </w:tabs>
        <w:spacing w:line="240" w:lineRule="auto"/>
        <w:ind w:left="567" w:hanging="567"/>
        <w:rPr>
          <w:szCs w:val="22"/>
        </w:rPr>
      </w:pPr>
      <w:r w:rsidRPr="00E80875">
        <w:rPr>
          <w:szCs w:val="22"/>
        </w:rPr>
        <w:t>Ernstige leverfunctiestoornis (Child-Pugh klasse C).</w:t>
      </w:r>
    </w:p>
    <w:p w14:paraId="3AB289BA" w14:textId="77777777" w:rsidR="009E664E" w:rsidRPr="00E80875" w:rsidRDefault="00BF4ACC" w:rsidP="00563155">
      <w:pPr>
        <w:widowControl w:val="0"/>
        <w:numPr>
          <w:ilvl w:val="0"/>
          <w:numId w:val="23"/>
        </w:numPr>
        <w:tabs>
          <w:tab w:val="clear" w:pos="567"/>
        </w:tabs>
        <w:spacing w:line="240" w:lineRule="auto"/>
        <w:ind w:left="567" w:hanging="567"/>
        <w:rPr>
          <w:szCs w:val="22"/>
        </w:rPr>
      </w:pPr>
      <w:r w:rsidRPr="00E80875">
        <w:rPr>
          <w:szCs w:val="22"/>
        </w:rPr>
        <w:t xml:space="preserve">Patiënten </w:t>
      </w:r>
      <w:r w:rsidR="008E65C4" w:rsidRPr="00E80875">
        <w:rPr>
          <w:szCs w:val="22"/>
        </w:rPr>
        <w:t xml:space="preserve">die in de voorgaande 6 maanden </w:t>
      </w:r>
      <w:r w:rsidRPr="00E80875">
        <w:rPr>
          <w:szCs w:val="22"/>
        </w:rPr>
        <w:t>myocardinfarct (MI), instabiele angina pectoris, beroerte/voorbijgaande ischemische aanval (TIA), gedecompenseerd hartfalen (wa</w:t>
      </w:r>
      <w:r w:rsidR="00950C7C" w:rsidRPr="00E80875">
        <w:rPr>
          <w:szCs w:val="22"/>
        </w:rPr>
        <w:t>arvoor</w:t>
      </w:r>
      <w:r w:rsidRPr="00E80875">
        <w:rPr>
          <w:szCs w:val="22"/>
        </w:rPr>
        <w:t xml:space="preserve"> ziekenhuisopname vereist</w:t>
      </w:r>
      <w:r w:rsidR="00950C7C" w:rsidRPr="00E80875">
        <w:rPr>
          <w:szCs w:val="22"/>
        </w:rPr>
        <w:t xml:space="preserve"> was</w:t>
      </w:r>
      <w:r w:rsidRPr="00E80875">
        <w:rPr>
          <w:szCs w:val="22"/>
        </w:rPr>
        <w:t xml:space="preserve">), of New York Heart Association (NYHA) klasse III/IV hartfalen </w:t>
      </w:r>
      <w:r w:rsidR="008E65C4" w:rsidRPr="00E80875">
        <w:rPr>
          <w:szCs w:val="22"/>
        </w:rPr>
        <w:t xml:space="preserve">hebben gehad </w:t>
      </w:r>
      <w:r w:rsidRPr="00E80875">
        <w:rPr>
          <w:szCs w:val="22"/>
        </w:rPr>
        <w:t>(zie rubriek 4.4).</w:t>
      </w:r>
    </w:p>
    <w:p w14:paraId="6E5A6E5F" w14:textId="77777777" w:rsidR="009E664E" w:rsidRPr="00E80875" w:rsidRDefault="00BF4ACC" w:rsidP="00563155">
      <w:pPr>
        <w:widowControl w:val="0"/>
        <w:numPr>
          <w:ilvl w:val="0"/>
          <w:numId w:val="23"/>
        </w:numPr>
        <w:tabs>
          <w:tab w:val="clear" w:pos="567"/>
        </w:tabs>
        <w:spacing w:line="240" w:lineRule="auto"/>
        <w:ind w:left="567" w:hanging="567"/>
        <w:rPr>
          <w:szCs w:val="22"/>
        </w:rPr>
      </w:pPr>
      <w:r w:rsidRPr="00E80875">
        <w:rPr>
          <w:szCs w:val="22"/>
        </w:rPr>
        <w:t>Patiënten met ernstige hartaritmieën die behandeling vereisen met klasse Ia of klasse III antiaritmica (zie rubriek 4.4).</w:t>
      </w:r>
    </w:p>
    <w:p w14:paraId="1E492F7F" w14:textId="77777777" w:rsidR="009E664E" w:rsidRPr="00E80875" w:rsidRDefault="00BF4ACC" w:rsidP="00563155">
      <w:pPr>
        <w:widowControl w:val="0"/>
        <w:numPr>
          <w:ilvl w:val="0"/>
          <w:numId w:val="23"/>
        </w:numPr>
        <w:tabs>
          <w:tab w:val="clear" w:pos="567"/>
        </w:tabs>
        <w:spacing w:line="240" w:lineRule="auto"/>
        <w:ind w:left="567" w:hanging="567"/>
        <w:rPr>
          <w:szCs w:val="22"/>
        </w:rPr>
      </w:pPr>
      <w:r w:rsidRPr="00E80875">
        <w:rPr>
          <w:szCs w:val="22"/>
        </w:rPr>
        <w:t xml:space="preserve">Patiënten met tweedegraads atrioventriculair (AV) blok type Mobitz-II of derdegraads AV-blok, of sicksinussyndroom </w:t>
      </w:r>
      <w:r w:rsidR="00950C7C" w:rsidRPr="00E80875">
        <w:rPr>
          <w:szCs w:val="22"/>
        </w:rPr>
        <w:t xml:space="preserve">bij patiënten </w:t>
      </w:r>
      <w:r w:rsidRPr="00E80875">
        <w:rPr>
          <w:szCs w:val="22"/>
        </w:rPr>
        <w:t>die geen pacemaker dragen (zie rubriek 4.4).</w:t>
      </w:r>
    </w:p>
    <w:p w14:paraId="78AFCDB6" w14:textId="77777777" w:rsidR="009E664E" w:rsidRPr="00E80875" w:rsidRDefault="00BF4ACC" w:rsidP="00563155">
      <w:pPr>
        <w:widowControl w:val="0"/>
        <w:numPr>
          <w:ilvl w:val="0"/>
          <w:numId w:val="23"/>
        </w:numPr>
        <w:tabs>
          <w:tab w:val="clear" w:pos="567"/>
        </w:tabs>
        <w:spacing w:line="240" w:lineRule="auto"/>
        <w:ind w:left="567" w:hanging="567"/>
        <w:rPr>
          <w:szCs w:val="22"/>
        </w:rPr>
      </w:pPr>
      <w:r w:rsidRPr="00E80875">
        <w:rPr>
          <w:szCs w:val="22"/>
        </w:rPr>
        <w:t>Patiënten met een QTc-interval-uitgangswaarde ≥</w:t>
      </w:r>
      <w:r w:rsidR="0081594C" w:rsidRPr="00E80875">
        <w:rPr>
          <w:szCs w:val="22"/>
        </w:rPr>
        <w:t> </w:t>
      </w:r>
      <w:r w:rsidRPr="00E80875">
        <w:rPr>
          <w:szCs w:val="22"/>
        </w:rPr>
        <w:t>500 msec (zie rubriek 4.4).</w:t>
      </w:r>
    </w:p>
    <w:p w14:paraId="0B73B043" w14:textId="77777777" w:rsidR="004A760B" w:rsidRPr="00E80875" w:rsidRDefault="004A760B" w:rsidP="00563155">
      <w:pPr>
        <w:widowControl w:val="0"/>
        <w:numPr>
          <w:ilvl w:val="0"/>
          <w:numId w:val="23"/>
        </w:numPr>
        <w:tabs>
          <w:tab w:val="clear" w:pos="567"/>
        </w:tabs>
        <w:spacing w:line="240" w:lineRule="auto"/>
        <w:ind w:left="567" w:hanging="567"/>
        <w:rPr>
          <w:szCs w:val="22"/>
        </w:rPr>
      </w:pPr>
      <w:bookmarkStart w:id="0" w:name="_Hlk15905500"/>
      <w:r w:rsidRPr="00E80875">
        <w:rPr>
          <w:szCs w:val="22"/>
        </w:rPr>
        <w:t xml:space="preserve">Tijdens de zwangerschap en bij vrouwen die zwanger kunnen worden </w:t>
      </w:r>
      <w:r w:rsidR="00C11240" w:rsidRPr="00E80875">
        <w:rPr>
          <w:szCs w:val="22"/>
        </w:rPr>
        <w:t xml:space="preserve">en </w:t>
      </w:r>
      <w:r w:rsidRPr="00E80875">
        <w:rPr>
          <w:szCs w:val="22"/>
        </w:rPr>
        <w:t xml:space="preserve">die geen </w:t>
      </w:r>
      <w:r w:rsidR="00DD55C7" w:rsidRPr="00E80875">
        <w:rPr>
          <w:szCs w:val="22"/>
        </w:rPr>
        <w:t xml:space="preserve">effectieve anticonceptie </w:t>
      </w:r>
      <w:r w:rsidRPr="00E80875">
        <w:rPr>
          <w:szCs w:val="22"/>
        </w:rPr>
        <w:t>gebruiken (zie rubriek 4.4 en 4.6).</w:t>
      </w:r>
    </w:p>
    <w:bookmarkEnd w:id="0"/>
    <w:p w14:paraId="703DB89A" w14:textId="77777777" w:rsidR="00BF4ACC" w:rsidRPr="00E80875" w:rsidRDefault="00BF4ACC" w:rsidP="00563155">
      <w:pPr>
        <w:widowControl w:val="0"/>
        <w:numPr>
          <w:ilvl w:val="0"/>
          <w:numId w:val="23"/>
        </w:numPr>
        <w:tabs>
          <w:tab w:val="clear" w:pos="567"/>
        </w:tabs>
        <w:spacing w:line="240" w:lineRule="auto"/>
        <w:ind w:left="567" w:hanging="567"/>
        <w:rPr>
          <w:szCs w:val="22"/>
        </w:rPr>
      </w:pPr>
      <w:r w:rsidRPr="00E80875">
        <w:rPr>
          <w:szCs w:val="22"/>
        </w:rPr>
        <w:t xml:space="preserve">Overgevoeligheid voor de werkzame stof of voor </w:t>
      </w:r>
      <w:r w:rsidR="00CB07D9" w:rsidRPr="00E80875">
        <w:rPr>
          <w:szCs w:val="22"/>
        </w:rPr>
        <w:t>ee</w:t>
      </w:r>
      <w:r w:rsidRPr="00E80875">
        <w:rPr>
          <w:szCs w:val="22"/>
        </w:rPr>
        <w:t>n van de in rubriek 6.1 vermelde hulpstoffen.</w:t>
      </w:r>
    </w:p>
    <w:p w14:paraId="0ADFE9FA" w14:textId="77777777" w:rsidR="00692BEF" w:rsidRPr="00E80875" w:rsidRDefault="00692BEF" w:rsidP="00563155">
      <w:pPr>
        <w:tabs>
          <w:tab w:val="clear" w:pos="567"/>
        </w:tabs>
        <w:spacing w:line="240" w:lineRule="auto"/>
        <w:rPr>
          <w:szCs w:val="22"/>
        </w:rPr>
      </w:pPr>
    </w:p>
    <w:p w14:paraId="4B1FE360" w14:textId="77777777" w:rsidR="00692BEF" w:rsidRPr="00E80875" w:rsidRDefault="00692BEF" w:rsidP="00563155">
      <w:pPr>
        <w:keepNext/>
        <w:tabs>
          <w:tab w:val="clear" w:pos="567"/>
        </w:tabs>
        <w:spacing w:line="240" w:lineRule="auto"/>
        <w:ind w:left="567" w:hanging="567"/>
        <w:rPr>
          <w:szCs w:val="22"/>
        </w:rPr>
      </w:pPr>
      <w:r w:rsidRPr="00E80875">
        <w:rPr>
          <w:b/>
          <w:szCs w:val="22"/>
        </w:rPr>
        <w:t>4.4</w:t>
      </w:r>
      <w:r w:rsidRPr="00E80875">
        <w:rPr>
          <w:b/>
          <w:szCs w:val="22"/>
        </w:rPr>
        <w:tab/>
        <w:t>Bijzondere waarschuwingen en voorzorgen bij gebruik</w:t>
      </w:r>
    </w:p>
    <w:p w14:paraId="2162C5A0" w14:textId="77777777" w:rsidR="00692BEF" w:rsidRPr="00E80875" w:rsidRDefault="00692BEF" w:rsidP="00563155">
      <w:pPr>
        <w:keepNext/>
        <w:tabs>
          <w:tab w:val="clear" w:pos="567"/>
        </w:tabs>
        <w:spacing w:line="240" w:lineRule="auto"/>
        <w:rPr>
          <w:szCs w:val="22"/>
        </w:rPr>
      </w:pPr>
    </w:p>
    <w:p w14:paraId="6544463E" w14:textId="77777777" w:rsidR="00692BEF" w:rsidRPr="00E80875" w:rsidRDefault="00692BEF" w:rsidP="00563155">
      <w:pPr>
        <w:keepNext/>
        <w:tabs>
          <w:tab w:val="clear" w:pos="567"/>
        </w:tabs>
        <w:spacing w:line="240" w:lineRule="auto"/>
        <w:rPr>
          <w:szCs w:val="22"/>
          <w:u w:val="single"/>
        </w:rPr>
      </w:pPr>
      <w:r w:rsidRPr="00E80875">
        <w:rPr>
          <w:szCs w:val="22"/>
          <w:u w:val="single"/>
        </w:rPr>
        <w:t>Bradyaritmie</w:t>
      </w:r>
    </w:p>
    <w:p w14:paraId="07479E6E" w14:textId="77777777" w:rsidR="00CB07D9" w:rsidRPr="00E80875" w:rsidRDefault="00CB07D9" w:rsidP="00563155">
      <w:pPr>
        <w:keepNext/>
        <w:tabs>
          <w:tab w:val="clear" w:pos="567"/>
        </w:tabs>
        <w:spacing w:line="240" w:lineRule="auto"/>
        <w:rPr>
          <w:szCs w:val="22"/>
          <w:u w:val="single"/>
        </w:rPr>
      </w:pPr>
    </w:p>
    <w:p w14:paraId="619596A2" w14:textId="34A310C6" w:rsidR="00692BEF" w:rsidRPr="00E80875" w:rsidRDefault="00692BEF" w:rsidP="00563155">
      <w:pPr>
        <w:tabs>
          <w:tab w:val="clear" w:pos="567"/>
        </w:tabs>
        <w:spacing w:line="240" w:lineRule="auto"/>
        <w:rPr>
          <w:szCs w:val="22"/>
        </w:rPr>
      </w:pPr>
      <w:r w:rsidRPr="00E80875">
        <w:rPr>
          <w:szCs w:val="22"/>
        </w:rPr>
        <w:t xml:space="preserve">Het initiëren van </w:t>
      </w:r>
      <w:r w:rsidR="00FF5030" w:rsidRPr="00E80875">
        <w:rPr>
          <w:szCs w:val="22"/>
        </w:rPr>
        <w:t xml:space="preserve">de </w:t>
      </w:r>
      <w:r w:rsidRPr="00E80875">
        <w:rPr>
          <w:szCs w:val="22"/>
        </w:rPr>
        <w:t>behandeling resulteert in een tijdelijke afname van de hartslag en kan tevens geassocieerd worden met een vertraging van de atrioventriculaire geleiding, inclusief het optreden van geïsoleerde meldingen van voorbijgaande complete AV-blok die spontaan verdwijnt (zie rubriek 4.8 en 5.1).</w:t>
      </w:r>
    </w:p>
    <w:p w14:paraId="42C0B94A" w14:textId="77777777" w:rsidR="00692BEF" w:rsidRPr="00E80875" w:rsidRDefault="00692BEF" w:rsidP="00563155">
      <w:pPr>
        <w:tabs>
          <w:tab w:val="clear" w:pos="567"/>
        </w:tabs>
        <w:spacing w:line="240" w:lineRule="auto"/>
        <w:rPr>
          <w:szCs w:val="22"/>
        </w:rPr>
      </w:pPr>
    </w:p>
    <w:p w14:paraId="7691300F" w14:textId="77777777" w:rsidR="00692BEF" w:rsidRPr="00E80875" w:rsidRDefault="00692BEF" w:rsidP="00563155">
      <w:pPr>
        <w:tabs>
          <w:tab w:val="clear" w:pos="567"/>
        </w:tabs>
        <w:spacing w:line="240" w:lineRule="auto"/>
        <w:rPr>
          <w:szCs w:val="22"/>
        </w:rPr>
      </w:pPr>
      <w:r w:rsidRPr="00E80875">
        <w:rPr>
          <w:szCs w:val="22"/>
        </w:rPr>
        <w:t xml:space="preserve">De daling van de hartslag start binnen het uur na de eerste dosis en is </w:t>
      </w:r>
      <w:r w:rsidR="00A65742" w:rsidRPr="00E80875">
        <w:rPr>
          <w:szCs w:val="22"/>
        </w:rPr>
        <w:t>maximaal</w:t>
      </w:r>
      <w:r w:rsidRPr="00E80875">
        <w:rPr>
          <w:szCs w:val="22"/>
        </w:rPr>
        <w:t xml:space="preserve"> binnen 6 uur. </w:t>
      </w:r>
      <w:r w:rsidR="00A65742" w:rsidRPr="00E80875">
        <w:rPr>
          <w:szCs w:val="22"/>
        </w:rPr>
        <w:t>Dit post-dosis effect persisteert gedurende de volgende dagen, maar meestal in een mindere mate en normaal gesproken afnemend in de volgende weken</w:t>
      </w:r>
      <w:r w:rsidRPr="00E80875">
        <w:rPr>
          <w:szCs w:val="22"/>
        </w:rPr>
        <w:t xml:space="preserve">. Bij voortzetting van de toediening keert de </w:t>
      </w:r>
      <w:r w:rsidR="00A65742" w:rsidRPr="00E80875">
        <w:rPr>
          <w:szCs w:val="22"/>
        </w:rPr>
        <w:t xml:space="preserve">gemiddelde </w:t>
      </w:r>
      <w:r w:rsidRPr="00E80875">
        <w:rPr>
          <w:szCs w:val="22"/>
        </w:rPr>
        <w:t xml:space="preserve">hartslag binnen een maand terug </w:t>
      </w:r>
      <w:r w:rsidR="00A65742" w:rsidRPr="00E80875">
        <w:rPr>
          <w:szCs w:val="22"/>
        </w:rPr>
        <w:t xml:space="preserve">richting </w:t>
      </w:r>
      <w:r w:rsidRPr="00E80875">
        <w:rPr>
          <w:szCs w:val="22"/>
        </w:rPr>
        <w:t xml:space="preserve">de uitgangswaarde. </w:t>
      </w:r>
      <w:r w:rsidR="00A65742" w:rsidRPr="00E80875">
        <w:rPr>
          <w:szCs w:val="22"/>
        </w:rPr>
        <w:t>Echter, bij individuele patiënten kan</w:t>
      </w:r>
      <w:r w:rsidR="00C31F26" w:rsidRPr="00E80875">
        <w:rPr>
          <w:szCs w:val="22"/>
        </w:rPr>
        <w:t xml:space="preserve"> het zijn dat</w:t>
      </w:r>
      <w:r w:rsidR="00A65742" w:rsidRPr="00E80875">
        <w:rPr>
          <w:szCs w:val="22"/>
        </w:rPr>
        <w:t xml:space="preserve"> de hartslag niet terugkee</w:t>
      </w:r>
      <w:r w:rsidR="00C31F26" w:rsidRPr="00E80875">
        <w:rPr>
          <w:szCs w:val="22"/>
        </w:rPr>
        <w:t>rt</w:t>
      </w:r>
      <w:r w:rsidR="00A65742" w:rsidRPr="00E80875">
        <w:rPr>
          <w:szCs w:val="22"/>
        </w:rPr>
        <w:t xml:space="preserve"> naar de uitgangswaarde tegen het einde van de eerste maand. </w:t>
      </w:r>
      <w:r w:rsidRPr="00E80875">
        <w:rPr>
          <w:szCs w:val="22"/>
        </w:rPr>
        <w:t>Geleidingsstoornissen waren typisch van voorbijgaande aard en asymptomatisch. Deze vereisten gewoonlijk geen behandeling en verdwenen binnen de eerste 24 uur behandeling. Indien nodig kan de door fingolimod geïnduceerde daling van de hartslag worden tegengegaan</w:t>
      </w:r>
      <w:r w:rsidRPr="00E80875">
        <w:t xml:space="preserve"> </w:t>
      </w:r>
      <w:r w:rsidRPr="00E80875">
        <w:rPr>
          <w:szCs w:val="22"/>
        </w:rPr>
        <w:t>door parenterale doseringen van atropine of isoprenaline.</w:t>
      </w:r>
    </w:p>
    <w:p w14:paraId="3AEDAA08" w14:textId="77777777" w:rsidR="00692BEF" w:rsidRPr="00E80875" w:rsidRDefault="00692BEF" w:rsidP="00563155">
      <w:pPr>
        <w:tabs>
          <w:tab w:val="clear" w:pos="567"/>
        </w:tabs>
        <w:spacing w:line="240" w:lineRule="auto"/>
        <w:rPr>
          <w:szCs w:val="22"/>
        </w:rPr>
      </w:pPr>
    </w:p>
    <w:p w14:paraId="4AA0D50A" w14:textId="77777777" w:rsidR="00692BEF" w:rsidRPr="00E80875" w:rsidRDefault="00692BEF" w:rsidP="00563155">
      <w:pPr>
        <w:tabs>
          <w:tab w:val="clear" w:pos="567"/>
        </w:tabs>
        <w:spacing w:line="240" w:lineRule="auto"/>
        <w:rPr>
          <w:szCs w:val="22"/>
        </w:rPr>
      </w:pPr>
      <w:r w:rsidRPr="00E80875">
        <w:rPr>
          <w:szCs w:val="22"/>
        </w:rPr>
        <w:t>Bij alle patiënten dient een ECG te worden afgenomen en de bloeddruk te worden gemeten vóór en 6 uur na de eerste dosis van Gilenya. Alle patiënten dienen gedurende een periode van 6 uur te worden gemonitord, met om het uur meting van hartslag en bloeddruk, op verschijnselen en klachten van bradycardie. Continue (real time) ECG-monitoring wordt aanbevolen tijdens deze periode van 6 uur.</w:t>
      </w:r>
    </w:p>
    <w:p w14:paraId="1719BC33" w14:textId="77777777" w:rsidR="008E65C4" w:rsidRPr="00E80875" w:rsidRDefault="008E65C4" w:rsidP="00563155">
      <w:pPr>
        <w:tabs>
          <w:tab w:val="clear" w:pos="567"/>
        </w:tabs>
        <w:spacing w:line="240" w:lineRule="auto"/>
        <w:rPr>
          <w:szCs w:val="22"/>
        </w:rPr>
      </w:pPr>
    </w:p>
    <w:p w14:paraId="5155A2A7" w14:textId="77777777" w:rsidR="008E65C4" w:rsidRPr="00E80875" w:rsidRDefault="008E65C4" w:rsidP="00563155">
      <w:pPr>
        <w:tabs>
          <w:tab w:val="clear" w:pos="567"/>
        </w:tabs>
        <w:spacing w:line="240" w:lineRule="auto"/>
        <w:rPr>
          <w:szCs w:val="22"/>
        </w:rPr>
      </w:pPr>
      <w:r w:rsidRPr="00E80875">
        <w:rPr>
          <w:szCs w:val="22"/>
        </w:rPr>
        <w:t>Dezelfde voorzorg</w:t>
      </w:r>
      <w:r w:rsidR="00063440" w:rsidRPr="00E80875">
        <w:rPr>
          <w:szCs w:val="22"/>
        </w:rPr>
        <w:t>en</w:t>
      </w:r>
      <w:r w:rsidR="00716F0E" w:rsidRPr="00E80875">
        <w:rPr>
          <w:szCs w:val="22"/>
        </w:rPr>
        <w:t xml:space="preserve"> </w:t>
      </w:r>
      <w:r w:rsidRPr="00E80875">
        <w:rPr>
          <w:szCs w:val="22"/>
        </w:rPr>
        <w:t>als voor de eerstedosismonitoring worden aanbevolen wanneer patiënten</w:t>
      </w:r>
      <w:r w:rsidR="004B005C" w:rsidRPr="00E80875">
        <w:rPr>
          <w:szCs w:val="22"/>
        </w:rPr>
        <w:t xml:space="preserve"> overschakelen van</w:t>
      </w:r>
      <w:r w:rsidR="00E14D94" w:rsidRPr="00E80875">
        <w:rPr>
          <w:szCs w:val="22"/>
        </w:rPr>
        <w:t xml:space="preserve"> </w:t>
      </w:r>
      <w:r w:rsidR="004B005C" w:rsidRPr="00E80875">
        <w:rPr>
          <w:szCs w:val="22"/>
        </w:rPr>
        <w:t>0,25 mg</w:t>
      </w:r>
      <w:r w:rsidR="00E33D1D" w:rsidRPr="00E80875">
        <w:rPr>
          <w:szCs w:val="22"/>
        </w:rPr>
        <w:t xml:space="preserve"> per dag</w:t>
      </w:r>
      <w:r w:rsidR="004B005C" w:rsidRPr="00E80875">
        <w:rPr>
          <w:szCs w:val="22"/>
        </w:rPr>
        <w:t xml:space="preserve"> </w:t>
      </w:r>
      <w:r w:rsidR="00E14D94" w:rsidRPr="00E80875">
        <w:rPr>
          <w:szCs w:val="22"/>
        </w:rPr>
        <w:t>op</w:t>
      </w:r>
      <w:r w:rsidR="004B005C" w:rsidRPr="00E80875">
        <w:rPr>
          <w:szCs w:val="22"/>
        </w:rPr>
        <w:t xml:space="preserve"> 0,5 </w:t>
      </w:r>
      <w:r w:rsidRPr="00E80875">
        <w:rPr>
          <w:szCs w:val="22"/>
        </w:rPr>
        <w:t>mg</w:t>
      </w:r>
      <w:r w:rsidR="00E33D1D" w:rsidRPr="00E80875">
        <w:rPr>
          <w:szCs w:val="22"/>
        </w:rPr>
        <w:t xml:space="preserve"> per dag</w:t>
      </w:r>
      <w:r w:rsidRPr="00E80875">
        <w:rPr>
          <w:szCs w:val="22"/>
        </w:rPr>
        <w:t>.</w:t>
      </w:r>
    </w:p>
    <w:p w14:paraId="5D4DCE5D" w14:textId="77777777" w:rsidR="00692BEF" w:rsidRPr="00E80875" w:rsidRDefault="00692BEF" w:rsidP="00563155">
      <w:pPr>
        <w:tabs>
          <w:tab w:val="clear" w:pos="567"/>
        </w:tabs>
        <w:spacing w:line="240" w:lineRule="auto"/>
        <w:rPr>
          <w:szCs w:val="22"/>
        </w:rPr>
      </w:pPr>
    </w:p>
    <w:p w14:paraId="0CF29CA1" w14:textId="77777777" w:rsidR="00692BEF" w:rsidRPr="00E80875" w:rsidRDefault="00692BEF" w:rsidP="00563155">
      <w:pPr>
        <w:tabs>
          <w:tab w:val="clear" w:pos="567"/>
        </w:tabs>
        <w:spacing w:line="240" w:lineRule="auto"/>
        <w:rPr>
          <w:szCs w:val="22"/>
        </w:rPr>
      </w:pPr>
      <w:r w:rsidRPr="00E80875">
        <w:rPr>
          <w:szCs w:val="22"/>
        </w:rPr>
        <w:t xml:space="preserve">Indien zich na gebruik bradyaritmie-gerelateerde symptomen voordoen, dient passende klinische behandeling te worden geïnitieerd en dient de monitoring te worden voortgezet totdat de symptomen zijn verdwenen. Indien een patiënt farmacologische interventie nodig heeft tijdens monitoring van de </w:t>
      </w:r>
      <w:r w:rsidRPr="00E80875">
        <w:rPr>
          <w:szCs w:val="22"/>
        </w:rPr>
        <w:lastRenderedPageBreak/>
        <w:t>eerste dosis, dient de patiënt gedurende de nacht te worden gemonitord in een ziekenhuis en de eerstedosismonitoring dient te worden herhaald na de tweede dosis van Gilenya.</w:t>
      </w:r>
    </w:p>
    <w:p w14:paraId="526F93F8" w14:textId="77777777" w:rsidR="00692BEF" w:rsidRPr="00E80875" w:rsidRDefault="00692BEF" w:rsidP="00563155">
      <w:pPr>
        <w:tabs>
          <w:tab w:val="clear" w:pos="567"/>
        </w:tabs>
        <w:spacing w:line="240" w:lineRule="auto"/>
        <w:rPr>
          <w:szCs w:val="22"/>
        </w:rPr>
      </w:pPr>
    </w:p>
    <w:p w14:paraId="1D8C75E0" w14:textId="77777777" w:rsidR="00692BEF" w:rsidRPr="00E80875" w:rsidRDefault="00692BEF" w:rsidP="00563155">
      <w:pPr>
        <w:tabs>
          <w:tab w:val="clear" w:pos="567"/>
        </w:tabs>
        <w:spacing w:line="240" w:lineRule="auto"/>
        <w:rPr>
          <w:szCs w:val="22"/>
        </w:rPr>
      </w:pPr>
      <w:r w:rsidRPr="00E80875">
        <w:rPr>
          <w:szCs w:val="22"/>
        </w:rPr>
        <w:t>Als de hartslag na 6 uur het laagste is sinds de eerste dosis werd toegediend (wat suggereert dat het maximale farmacodynamische effect op het hart misschien nog niet manifest is), dient de monitoring te worden verlengd met ten minste 2 uur en tot de hartslag weer toeneemt. Bovendien, als na 6 uur de hartslag &lt;</w:t>
      </w:r>
      <w:r w:rsidR="000A4B39" w:rsidRPr="00E80875">
        <w:rPr>
          <w:szCs w:val="22"/>
        </w:rPr>
        <w:t> </w:t>
      </w:r>
      <w:r w:rsidRPr="00E80875">
        <w:rPr>
          <w:szCs w:val="22"/>
        </w:rPr>
        <w:t xml:space="preserve">45 slagen per minuut </w:t>
      </w:r>
      <w:r w:rsidR="00434588" w:rsidRPr="00E80875">
        <w:rPr>
          <w:szCs w:val="22"/>
        </w:rPr>
        <w:t xml:space="preserve">is </w:t>
      </w:r>
      <w:r w:rsidR="008E65C4" w:rsidRPr="00E80875">
        <w:rPr>
          <w:szCs w:val="22"/>
        </w:rPr>
        <w:t>bij volwassenen</w:t>
      </w:r>
      <w:r w:rsidRPr="00E80875">
        <w:rPr>
          <w:szCs w:val="22"/>
        </w:rPr>
        <w:t xml:space="preserve">, </w:t>
      </w:r>
      <w:r w:rsidR="008E65C4" w:rsidRPr="00E80875">
        <w:t>&lt;</w:t>
      </w:r>
      <w:r w:rsidR="000A4B39" w:rsidRPr="00E80875">
        <w:t> </w:t>
      </w:r>
      <w:r w:rsidR="008E65C4" w:rsidRPr="00E80875">
        <w:t xml:space="preserve">55 slagen per minuut bij </w:t>
      </w:r>
      <w:r w:rsidR="00063440" w:rsidRPr="00E80875">
        <w:t>kinderen</w:t>
      </w:r>
      <w:r w:rsidR="004B005C" w:rsidRPr="00E80875">
        <w:t xml:space="preserve"> van 12 </w:t>
      </w:r>
      <w:r w:rsidR="008E65C4" w:rsidRPr="00E80875">
        <w:t>jaar en ouder, of &lt;</w:t>
      </w:r>
      <w:r w:rsidR="000A4B39" w:rsidRPr="00E80875">
        <w:t> </w:t>
      </w:r>
      <w:r w:rsidR="008E65C4" w:rsidRPr="00E80875">
        <w:t xml:space="preserve">60 slagen per minuut bij </w:t>
      </w:r>
      <w:r w:rsidR="00063440" w:rsidRPr="00E80875">
        <w:t>kinderen</w:t>
      </w:r>
      <w:r w:rsidR="008E65C4" w:rsidRPr="00E80875">
        <w:t xml:space="preserve"> </w:t>
      </w:r>
      <w:r w:rsidR="00322236" w:rsidRPr="00E80875">
        <w:t>van</w:t>
      </w:r>
      <w:r w:rsidR="008E65C4" w:rsidRPr="00E80875">
        <w:t xml:space="preserve"> 10 </w:t>
      </w:r>
      <w:r w:rsidR="00564B8A" w:rsidRPr="00E80875">
        <w:t>tot</w:t>
      </w:r>
      <w:r w:rsidR="008E65C4" w:rsidRPr="00E80875">
        <w:t xml:space="preserve"> </w:t>
      </w:r>
      <w:r w:rsidR="004B005C" w:rsidRPr="00E80875">
        <w:t>12 </w:t>
      </w:r>
      <w:r w:rsidR="008E65C4" w:rsidRPr="00E80875">
        <w:t>jaar</w:t>
      </w:r>
      <w:r w:rsidR="00564B8A" w:rsidRPr="00E80875">
        <w:t>,</w:t>
      </w:r>
      <w:r w:rsidR="008E65C4" w:rsidRPr="00E80875">
        <w:rPr>
          <w:szCs w:val="22"/>
        </w:rPr>
        <w:t xml:space="preserve"> </w:t>
      </w:r>
      <w:r w:rsidRPr="00E80875">
        <w:rPr>
          <w:szCs w:val="22"/>
        </w:rPr>
        <w:t>of het ECG een nieuw geval van tweedegraads of hogere graad AV-blok laat zien of een QTc-interval ≥</w:t>
      </w:r>
      <w:r w:rsidR="001B1A22" w:rsidRPr="00E80875">
        <w:rPr>
          <w:szCs w:val="22"/>
        </w:rPr>
        <w:t> </w:t>
      </w:r>
      <w:r w:rsidRPr="00E80875">
        <w:rPr>
          <w:szCs w:val="22"/>
        </w:rPr>
        <w:t>500 msec, dient verlengde monitoring (ten minste monitoring gedurende de nacht) te worden uitgevoerd tot de bevindingen zijn verdwenen. Het optreden op elk moment van derdegraads AV-blok moet ook leiden tot uitgebreide monitoring (ten minste monitoring gedurende de nacht).</w:t>
      </w:r>
    </w:p>
    <w:p w14:paraId="3092D19E" w14:textId="77777777" w:rsidR="00692BEF" w:rsidRPr="00E80875" w:rsidRDefault="00692BEF" w:rsidP="00563155">
      <w:pPr>
        <w:tabs>
          <w:tab w:val="clear" w:pos="567"/>
        </w:tabs>
        <w:spacing w:line="240" w:lineRule="auto"/>
        <w:rPr>
          <w:szCs w:val="22"/>
        </w:rPr>
      </w:pPr>
    </w:p>
    <w:p w14:paraId="596C4023" w14:textId="055C76CB" w:rsidR="009E664E" w:rsidRPr="00E80875" w:rsidRDefault="009E664E" w:rsidP="00563155">
      <w:pPr>
        <w:keepNext/>
        <w:widowControl w:val="0"/>
        <w:tabs>
          <w:tab w:val="clear" w:pos="567"/>
        </w:tabs>
        <w:spacing w:line="240" w:lineRule="auto"/>
        <w:rPr>
          <w:szCs w:val="22"/>
        </w:rPr>
      </w:pPr>
      <w:r w:rsidRPr="00E80875">
        <w:rPr>
          <w:szCs w:val="22"/>
        </w:rPr>
        <w:t xml:space="preserve">De effecten op de hartslag en atrioventriculaire geleiding kunnen weer optreden bij het opnieuw beginnen van de </w:t>
      </w:r>
      <w:r w:rsidR="00380AA8" w:rsidRPr="00E80875">
        <w:rPr>
          <w:szCs w:val="22"/>
        </w:rPr>
        <w:t xml:space="preserve">behandeling met </w:t>
      </w:r>
      <w:r w:rsidR="00454CFA" w:rsidRPr="00E80875">
        <w:rPr>
          <w:szCs w:val="22"/>
        </w:rPr>
        <w:t>fingolimod</w:t>
      </w:r>
      <w:r w:rsidRPr="00E80875">
        <w:rPr>
          <w:szCs w:val="22"/>
        </w:rPr>
        <w:t xml:space="preserve">, afhankelijk van de duur van de onderbreking en de tijd sinds de start van de behandeling. Dezelfde eerstedosismonitoring als bij de start van de behandeling wordt aanbevolen wanneer de behandeling is onderbroken </w:t>
      </w:r>
      <w:r w:rsidR="00454CFA" w:rsidRPr="00E80875">
        <w:rPr>
          <w:szCs w:val="22"/>
        </w:rPr>
        <w:t>(zie rubriek</w:t>
      </w:r>
      <w:r w:rsidR="00301675" w:rsidRPr="00E80875">
        <w:rPr>
          <w:szCs w:val="22"/>
        </w:rPr>
        <w:t> </w:t>
      </w:r>
      <w:r w:rsidR="00454CFA" w:rsidRPr="00E80875">
        <w:rPr>
          <w:szCs w:val="22"/>
        </w:rPr>
        <w:t>4.2).</w:t>
      </w:r>
    </w:p>
    <w:p w14:paraId="28E552DC" w14:textId="77777777" w:rsidR="009E664E" w:rsidRPr="00E80875" w:rsidRDefault="009E664E" w:rsidP="00563155">
      <w:pPr>
        <w:widowControl w:val="0"/>
        <w:tabs>
          <w:tab w:val="clear" w:pos="567"/>
        </w:tabs>
        <w:spacing w:line="240" w:lineRule="auto"/>
        <w:rPr>
          <w:szCs w:val="22"/>
        </w:rPr>
      </w:pPr>
    </w:p>
    <w:p w14:paraId="00A89B17" w14:textId="77777777" w:rsidR="00600B76" w:rsidRPr="00E80875" w:rsidRDefault="00600B76" w:rsidP="00563155">
      <w:pPr>
        <w:tabs>
          <w:tab w:val="clear" w:pos="567"/>
        </w:tabs>
        <w:spacing w:line="240" w:lineRule="auto"/>
        <w:rPr>
          <w:szCs w:val="22"/>
        </w:rPr>
      </w:pPr>
      <w:r w:rsidRPr="00E80875">
        <w:rPr>
          <w:szCs w:val="22"/>
        </w:rPr>
        <w:t xml:space="preserve">Zeer zeldzame gevallen van T-golf </w:t>
      </w:r>
      <w:r w:rsidR="001F2C3C" w:rsidRPr="00E80875">
        <w:rPr>
          <w:szCs w:val="22"/>
        </w:rPr>
        <w:t xml:space="preserve">inversie </w:t>
      </w:r>
      <w:r w:rsidRPr="00E80875">
        <w:rPr>
          <w:szCs w:val="22"/>
        </w:rPr>
        <w:t xml:space="preserve">zijn gemeld bij </w:t>
      </w:r>
      <w:r w:rsidR="00564B8A" w:rsidRPr="00E80875">
        <w:rPr>
          <w:szCs w:val="22"/>
        </w:rPr>
        <w:t xml:space="preserve">volwassen </w:t>
      </w:r>
      <w:r w:rsidRPr="00E80875">
        <w:rPr>
          <w:szCs w:val="22"/>
        </w:rPr>
        <w:t>patiënten die werden behandeld met fingolimod. In geval van T-golf</w:t>
      </w:r>
      <w:r w:rsidR="001F2C3C" w:rsidRPr="00E80875">
        <w:rPr>
          <w:szCs w:val="22"/>
        </w:rPr>
        <w:t xml:space="preserve"> inversie</w:t>
      </w:r>
      <w:r w:rsidRPr="00E80875">
        <w:rPr>
          <w:szCs w:val="22"/>
        </w:rPr>
        <w:t xml:space="preserve"> moet de </w:t>
      </w:r>
      <w:r w:rsidR="00E20DFB" w:rsidRPr="00E80875">
        <w:rPr>
          <w:szCs w:val="22"/>
        </w:rPr>
        <w:t xml:space="preserve">voorschrijver er zeker van zijn dat er </w:t>
      </w:r>
      <w:r w:rsidR="00DA01A9" w:rsidRPr="00E80875">
        <w:rPr>
          <w:szCs w:val="22"/>
        </w:rPr>
        <w:t xml:space="preserve">geen </w:t>
      </w:r>
      <w:r w:rsidR="00E20DFB" w:rsidRPr="00E80875">
        <w:rPr>
          <w:szCs w:val="22"/>
        </w:rPr>
        <w:t xml:space="preserve">verschijnselen of </w:t>
      </w:r>
      <w:r w:rsidR="00812503" w:rsidRPr="00E80875">
        <w:rPr>
          <w:szCs w:val="22"/>
        </w:rPr>
        <w:t>klachten</w:t>
      </w:r>
      <w:r w:rsidR="00DA01A9" w:rsidRPr="00E80875">
        <w:rPr>
          <w:szCs w:val="22"/>
        </w:rPr>
        <w:t xml:space="preserve"> geassocieerd met myocardiale ischemie</w:t>
      </w:r>
      <w:r w:rsidR="00E20DFB" w:rsidRPr="00E80875">
        <w:rPr>
          <w:szCs w:val="22"/>
        </w:rPr>
        <w:t xml:space="preserve"> zijn. Als myocardiale ischemie </w:t>
      </w:r>
      <w:r w:rsidR="0048765E" w:rsidRPr="00E80875">
        <w:rPr>
          <w:szCs w:val="22"/>
        </w:rPr>
        <w:t xml:space="preserve">wordt </w:t>
      </w:r>
      <w:r w:rsidR="00E20DFB" w:rsidRPr="00E80875">
        <w:rPr>
          <w:szCs w:val="22"/>
        </w:rPr>
        <w:t xml:space="preserve">vermoed, wordt het aanbevolen om </w:t>
      </w:r>
      <w:r w:rsidR="000C3AC1" w:rsidRPr="00E80875">
        <w:rPr>
          <w:szCs w:val="22"/>
        </w:rPr>
        <w:t>een cardioloog</w:t>
      </w:r>
      <w:r w:rsidR="005231F6" w:rsidRPr="00E80875">
        <w:rPr>
          <w:szCs w:val="22"/>
        </w:rPr>
        <w:t xml:space="preserve"> te raadplegen</w:t>
      </w:r>
      <w:r w:rsidR="00E20DFB" w:rsidRPr="00E80875">
        <w:rPr>
          <w:szCs w:val="22"/>
        </w:rPr>
        <w:t>.</w:t>
      </w:r>
    </w:p>
    <w:p w14:paraId="5F527AAD" w14:textId="77777777" w:rsidR="00600B76" w:rsidRPr="00E80875" w:rsidRDefault="00600B76" w:rsidP="00563155">
      <w:pPr>
        <w:tabs>
          <w:tab w:val="clear" w:pos="567"/>
        </w:tabs>
        <w:spacing w:line="240" w:lineRule="auto"/>
        <w:rPr>
          <w:szCs w:val="22"/>
        </w:rPr>
      </w:pPr>
    </w:p>
    <w:p w14:paraId="7A3916F6" w14:textId="77777777" w:rsidR="00BF4ACC" w:rsidRPr="00E80875" w:rsidRDefault="00BF4ACC" w:rsidP="00563155">
      <w:pPr>
        <w:tabs>
          <w:tab w:val="clear" w:pos="567"/>
        </w:tabs>
        <w:spacing w:line="240" w:lineRule="auto"/>
        <w:rPr>
          <w:szCs w:val="22"/>
        </w:rPr>
      </w:pPr>
      <w:r w:rsidRPr="00E80875">
        <w:rPr>
          <w:szCs w:val="22"/>
        </w:rPr>
        <w:t xml:space="preserve">Vanwege het risico op ernstige ritmestoornissen </w:t>
      </w:r>
      <w:r w:rsidR="00D56C73" w:rsidRPr="00E80875">
        <w:rPr>
          <w:szCs w:val="22"/>
        </w:rPr>
        <w:t xml:space="preserve">of significante bradycardie </w:t>
      </w:r>
      <w:r w:rsidRPr="00E80875">
        <w:rPr>
          <w:szCs w:val="22"/>
        </w:rPr>
        <w:t>dient Gilenya niet te worden gebruikt bij patiënten met sinoatriaal blok, een ziektegeschiedenis met symptomatische bradycardie</w:t>
      </w:r>
      <w:r w:rsidR="00D56C73" w:rsidRPr="00E80875">
        <w:rPr>
          <w:szCs w:val="22"/>
        </w:rPr>
        <w:t>,</w:t>
      </w:r>
      <w:r w:rsidRPr="00E80875">
        <w:rPr>
          <w:szCs w:val="22"/>
        </w:rPr>
        <w:t xml:space="preserve"> terugkerende syncope</w:t>
      </w:r>
      <w:r w:rsidR="00D56C73" w:rsidRPr="00E80875">
        <w:rPr>
          <w:szCs w:val="22"/>
        </w:rPr>
        <w:t xml:space="preserve"> of hartstilstand</w:t>
      </w:r>
      <w:r w:rsidRPr="00E80875">
        <w:rPr>
          <w:szCs w:val="22"/>
        </w:rPr>
        <w:t>, of bij patiënten met significante QT-verlenging (QTc &gt;</w:t>
      </w:r>
      <w:r w:rsidR="000A4B39" w:rsidRPr="00E80875">
        <w:rPr>
          <w:szCs w:val="22"/>
        </w:rPr>
        <w:t> </w:t>
      </w:r>
      <w:r w:rsidRPr="00E80875">
        <w:rPr>
          <w:szCs w:val="22"/>
        </w:rPr>
        <w:t xml:space="preserve">470 msec </w:t>
      </w:r>
      <w:r w:rsidR="00D56C73" w:rsidRPr="00E80875">
        <w:rPr>
          <w:szCs w:val="22"/>
        </w:rPr>
        <w:t xml:space="preserve">[volwassen </w:t>
      </w:r>
      <w:r w:rsidRPr="00E80875">
        <w:rPr>
          <w:szCs w:val="22"/>
        </w:rPr>
        <w:t>vrouwen</w:t>
      </w:r>
      <w:r w:rsidR="00D56C73" w:rsidRPr="00E80875">
        <w:rPr>
          <w:szCs w:val="22"/>
        </w:rPr>
        <w:t>], QTc &gt;</w:t>
      </w:r>
      <w:r w:rsidR="000A4B39" w:rsidRPr="00E80875">
        <w:rPr>
          <w:szCs w:val="22"/>
        </w:rPr>
        <w:t> </w:t>
      </w:r>
      <w:r w:rsidR="00D56C73" w:rsidRPr="00E80875">
        <w:rPr>
          <w:szCs w:val="22"/>
        </w:rPr>
        <w:t xml:space="preserve">460 msec [meisjes] </w:t>
      </w:r>
      <w:r w:rsidRPr="00E80875">
        <w:rPr>
          <w:szCs w:val="22"/>
        </w:rPr>
        <w:t>of &gt;</w:t>
      </w:r>
      <w:r w:rsidR="001B1A22" w:rsidRPr="00E80875">
        <w:rPr>
          <w:szCs w:val="22"/>
        </w:rPr>
        <w:t> </w:t>
      </w:r>
      <w:r w:rsidRPr="00E80875">
        <w:rPr>
          <w:szCs w:val="22"/>
        </w:rPr>
        <w:t xml:space="preserve">450 msec </w:t>
      </w:r>
      <w:r w:rsidR="00D56C73" w:rsidRPr="00E80875">
        <w:rPr>
          <w:szCs w:val="22"/>
        </w:rPr>
        <w:t xml:space="preserve">[volwassen </w:t>
      </w:r>
      <w:r w:rsidRPr="00E80875">
        <w:rPr>
          <w:szCs w:val="22"/>
        </w:rPr>
        <w:t>mannen</w:t>
      </w:r>
      <w:r w:rsidR="00D56C73" w:rsidRPr="00E80875">
        <w:rPr>
          <w:szCs w:val="22"/>
        </w:rPr>
        <w:t xml:space="preserve"> en jongens]</w:t>
      </w:r>
      <w:r w:rsidR="00434588" w:rsidRPr="00E80875">
        <w:rPr>
          <w:szCs w:val="22"/>
        </w:rPr>
        <w:t>)</w:t>
      </w:r>
      <w:r w:rsidRPr="00E80875">
        <w:rPr>
          <w:szCs w:val="22"/>
        </w:rPr>
        <w:t>, ongecontroleerde hypertensie of ernstige slaapapneu (zie ook rubriek 4.3). Bij deze patiënten dient de behandeling met Gilenya alleen te worden overwogen indien de verwachte voordelen opwegen tegen de potentiële risico's</w:t>
      </w:r>
      <w:r w:rsidR="00D56C73" w:rsidRPr="00E80875">
        <w:rPr>
          <w:szCs w:val="22"/>
        </w:rPr>
        <w:t xml:space="preserve"> en </w:t>
      </w:r>
      <w:r w:rsidRPr="00E80875">
        <w:rPr>
          <w:szCs w:val="22"/>
        </w:rPr>
        <w:t xml:space="preserve">advies van een cardioloog </w:t>
      </w:r>
      <w:r w:rsidR="00F7019D" w:rsidRPr="00E80875">
        <w:rPr>
          <w:szCs w:val="22"/>
        </w:rPr>
        <w:t>dient</w:t>
      </w:r>
      <w:r w:rsidR="00D56C73" w:rsidRPr="00E80875">
        <w:rPr>
          <w:szCs w:val="22"/>
        </w:rPr>
        <w:t xml:space="preserve"> </w:t>
      </w:r>
      <w:r w:rsidRPr="00E80875">
        <w:rPr>
          <w:szCs w:val="22"/>
        </w:rPr>
        <w:t>te worden gezocht vóór de start van de behandeling om de meest geschikte monitoring vast te stellen</w:t>
      </w:r>
      <w:r w:rsidR="00D56C73" w:rsidRPr="00E80875">
        <w:rPr>
          <w:szCs w:val="22"/>
        </w:rPr>
        <w:t>. V</w:t>
      </w:r>
      <w:r w:rsidRPr="00E80875">
        <w:rPr>
          <w:szCs w:val="22"/>
        </w:rPr>
        <w:t>erlengde monitoring gedurende ten minste de nacht wordt aanbevolen voor het starten van de behandeling (zie ook rubriek 4.5).</w:t>
      </w:r>
    </w:p>
    <w:p w14:paraId="7B32D80B" w14:textId="77777777" w:rsidR="00692BEF" w:rsidRPr="00E80875" w:rsidRDefault="00692BEF" w:rsidP="00563155">
      <w:pPr>
        <w:tabs>
          <w:tab w:val="clear" w:pos="567"/>
        </w:tabs>
        <w:spacing w:line="240" w:lineRule="auto"/>
        <w:rPr>
          <w:szCs w:val="22"/>
        </w:rPr>
      </w:pPr>
    </w:p>
    <w:p w14:paraId="689727C9" w14:textId="47460072" w:rsidR="00692BEF" w:rsidRPr="00E80875" w:rsidRDefault="00454CFA" w:rsidP="00563155">
      <w:pPr>
        <w:spacing w:line="240" w:lineRule="auto"/>
        <w:rPr>
          <w:szCs w:val="22"/>
        </w:rPr>
      </w:pPr>
      <w:r w:rsidRPr="00E80875">
        <w:rPr>
          <w:szCs w:val="22"/>
        </w:rPr>
        <w:t xml:space="preserve">Fingolimod </w:t>
      </w:r>
      <w:r w:rsidR="00692BEF" w:rsidRPr="00E80875">
        <w:rPr>
          <w:szCs w:val="22"/>
        </w:rPr>
        <w:t>is niet onderzocht bij patiënten met aritmieën, die behandeling vereisen met klasse Ia (bijv. kinidine, disopyramide) of klasse III (bijv. amiodaron, sotalol) antiaritmica. Klasse Ia en klasse III antiaritmica werden gerelateerd aan gevallen van torsade de pointes bij patiënten met bradycardie</w:t>
      </w:r>
      <w:r w:rsidR="00832220" w:rsidRPr="00E80875">
        <w:rPr>
          <w:szCs w:val="22"/>
        </w:rPr>
        <w:t xml:space="preserve"> (zie rubriek</w:t>
      </w:r>
      <w:r w:rsidR="008C2C0D" w:rsidRPr="00E80875">
        <w:rPr>
          <w:szCs w:val="22"/>
        </w:rPr>
        <w:t> </w:t>
      </w:r>
      <w:r w:rsidR="00832220" w:rsidRPr="00E80875">
        <w:rPr>
          <w:szCs w:val="22"/>
        </w:rPr>
        <w:t>4.3)</w:t>
      </w:r>
      <w:r w:rsidR="00692BEF" w:rsidRPr="00E80875">
        <w:rPr>
          <w:szCs w:val="22"/>
        </w:rPr>
        <w:t>.</w:t>
      </w:r>
    </w:p>
    <w:p w14:paraId="09DE4BB9" w14:textId="77777777" w:rsidR="00692BEF" w:rsidRPr="00E80875" w:rsidRDefault="00692BEF" w:rsidP="00563155">
      <w:pPr>
        <w:spacing w:line="240" w:lineRule="auto"/>
        <w:rPr>
          <w:szCs w:val="22"/>
        </w:rPr>
      </w:pPr>
    </w:p>
    <w:p w14:paraId="300BBBCB" w14:textId="582C2E6E" w:rsidR="00692BEF" w:rsidRPr="00E80875" w:rsidRDefault="00692BEF" w:rsidP="00563155">
      <w:pPr>
        <w:spacing w:line="240" w:lineRule="auto"/>
        <w:rPr>
          <w:szCs w:val="22"/>
        </w:rPr>
      </w:pPr>
      <w:r w:rsidRPr="00E80875">
        <w:rPr>
          <w:szCs w:val="22"/>
        </w:rPr>
        <w:t>De ervaring met Gilenya is beperkt bij patiënten die gelijktijdig worden behandeld met bètablokkers, hartslagverlagende calciumantagonisten (zoals verapamil</w:t>
      </w:r>
      <w:r w:rsidR="006055D3" w:rsidRPr="00E80875">
        <w:rPr>
          <w:szCs w:val="22"/>
        </w:rPr>
        <w:t xml:space="preserve"> of</w:t>
      </w:r>
      <w:r w:rsidRPr="00E80875">
        <w:rPr>
          <w:szCs w:val="22"/>
        </w:rPr>
        <w:t xml:space="preserve"> diltiazem), of andere stoffen die de hartslag (bijv. </w:t>
      </w:r>
      <w:r w:rsidR="006055D3" w:rsidRPr="00E80875">
        <w:rPr>
          <w:szCs w:val="22"/>
        </w:rPr>
        <w:t xml:space="preserve">ivabradine, </w:t>
      </w:r>
      <w:r w:rsidRPr="00E80875">
        <w:rPr>
          <w:szCs w:val="22"/>
        </w:rPr>
        <w:t xml:space="preserve">digoxine, anticholinesterasen of pilocarpine) kunnen verlagen. Aangezien start van behandeling met </w:t>
      </w:r>
      <w:r w:rsidR="00454CFA" w:rsidRPr="00E80875">
        <w:rPr>
          <w:szCs w:val="22"/>
        </w:rPr>
        <w:t xml:space="preserve">fingolimod </w:t>
      </w:r>
      <w:r w:rsidRPr="00E80875">
        <w:rPr>
          <w:szCs w:val="22"/>
        </w:rPr>
        <w:t xml:space="preserve">ook wordt geassocieerd met verlaging van de hartslag (zie ook rubriek 4.8, Bradyaritmie), kan gelijktijdig gebruik van deze stoffen bij de start van </w:t>
      </w:r>
      <w:r w:rsidR="00437643" w:rsidRPr="00E80875">
        <w:rPr>
          <w:szCs w:val="22"/>
        </w:rPr>
        <w:t xml:space="preserve">de behandeling </w:t>
      </w:r>
      <w:r w:rsidRPr="00E80875">
        <w:rPr>
          <w:szCs w:val="22"/>
        </w:rPr>
        <w:t xml:space="preserve">gepaard gaan met ernstige bradycardie en hartblok. Vanwege het mogelijke additieve effect op de hartslag dient behandeling met Gilenya niet te worden gestart bij patiënten die gelijktijdig worden behandeld met deze stoffen (zie ook rubriek 4.5). Bij deze patiënten dient de behandeling met Gilenya alleen te worden overwogen indien de verwachte voordelen opwegen tegen de potentiële risico's. Als behandeling met Gilenya wordt overwogen, dient vóór de start van de behandeling advies van een cardioloog te worden gezocht betreffende het overschakelen </w:t>
      </w:r>
      <w:r w:rsidR="007E3FF9" w:rsidRPr="00E80875">
        <w:rPr>
          <w:szCs w:val="22"/>
        </w:rPr>
        <w:t>op</w:t>
      </w:r>
      <w:r w:rsidRPr="00E80875">
        <w:rPr>
          <w:szCs w:val="22"/>
        </w:rPr>
        <w:t xml:space="preserve"> geneesmiddelen die de hartslag niet verlagen. Als de hartslagverlagende </w:t>
      </w:r>
      <w:r w:rsidR="00454CFA" w:rsidRPr="00E80875">
        <w:rPr>
          <w:szCs w:val="22"/>
        </w:rPr>
        <w:t xml:space="preserve">behandeling </w:t>
      </w:r>
      <w:r w:rsidRPr="00E80875">
        <w:rPr>
          <w:szCs w:val="22"/>
        </w:rPr>
        <w:t xml:space="preserve">niet kan worden gestopt, dient advies van een cardioloog te worden gezocht om de geschikte eerstedosismonitoring vast te stellen; verlengde monitoring gedurende ten minste de nacht wordt aanbevolen </w:t>
      </w:r>
      <w:r w:rsidRPr="00E80875">
        <w:rPr>
          <w:szCs w:val="22"/>
          <w:lang w:bidi="th-TH"/>
        </w:rPr>
        <w:t>(zie ook rubriek 4.5).</w:t>
      </w:r>
    </w:p>
    <w:p w14:paraId="4D302E71" w14:textId="77777777" w:rsidR="00692BEF" w:rsidRPr="00E80875" w:rsidRDefault="00692BEF" w:rsidP="00563155">
      <w:pPr>
        <w:tabs>
          <w:tab w:val="clear" w:pos="567"/>
        </w:tabs>
        <w:spacing w:line="240" w:lineRule="auto"/>
        <w:rPr>
          <w:szCs w:val="22"/>
        </w:rPr>
      </w:pPr>
    </w:p>
    <w:p w14:paraId="4C727AC5" w14:textId="77777777" w:rsidR="00692BEF" w:rsidRPr="00E80875" w:rsidRDefault="00692BEF" w:rsidP="00563155">
      <w:pPr>
        <w:keepNext/>
        <w:tabs>
          <w:tab w:val="clear" w:pos="567"/>
        </w:tabs>
        <w:spacing w:line="240" w:lineRule="auto"/>
        <w:rPr>
          <w:szCs w:val="22"/>
          <w:u w:val="single"/>
        </w:rPr>
      </w:pPr>
      <w:r w:rsidRPr="00E80875">
        <w:rPr>
          <w:szCs w:val="22"/>
          <w:u w:val="single"/>
        </w:rPr>
        <w:lastRenderedPageBreak/>
        <w:t>QT-interval</w:t>
      </w:r>
    </w:p>
    <w:p w14:paraId="5EDCA99D" w14:textId="77777777" w:rsidR="00CB07D9" w:rsidRPr="00E80875" w:rsidRDefault="00CB07D9" w:rsidP="00563155">
      <w:pPr>
        <w:keepNext/>
        <w:tabs>
          <w:tab w:val="clear" w:pos="567"/>
        </w:tabs>
        <w:spacing w:line="240" w:lineRule="auto"/>
        <w:rPr>
          <w:szCs w:val="22"/>
          <w:u w:val="single"/>
        </w:rPr>
      </w:pPr>
    </w:p>
    <w:p w14:paraId="5263C1E7" w14:textId="77777777" w:rsidR="00692BEF" w:rsidRPr="00E80875" w:rsidRDefault="00692BEF" w:rsidP="00563155">
      <w:pPr>
        <w:tabs>
          <w:tab w:val="clear" w:pos="567"/>
        </w:tabs>
        <w:spacing w:line="240" w:lineRule="auto"/>
        <w:rPr>
          <w:szCs w:val="22"/>
        </w:rPr>
      </w:pPr>
      <w:r w:rsidRPr="00E80875">
        <w:rPr>
          <w:szCs w:val="22"/>
        </w:rPr>
        <w:t>Bij een grondige studie naar het QT-interval van doses 1,25 of 2,5 mg fingolimod bij steady-state, wanneer een negatief chronotroop effect van fingolimod nog steeds aanwezig was, resulteerde fingolimod behandeling in een verlenging van QTcI, met de bovengrens van het 90% betrouwbaarheidsinterval (BI) ≤</w:t>
      </w:r>
      <w:r w:rsidR="000A4B39" w:rsidRPr="00E80875">
        <w:rPr>
          <w:szCs w:val="22"/>
        </w:rPr>
        <w:t> </w:t>
      </w:r>
      <w:r w:rsidRPr="00E80875">
        <w:rPr>
          <w:szCs w:val="22"/>
        </w:rPr>
        <w:t>13,0 ms. Er is geen dosis- of blootstelling-respons relatie tussen fingolimod en QTcI verlenging. Behandeling met fingolimod is niet geassocieerd met een eenduidig signaal van een verhoogde incidentie van QTcI uitschieters, noch absoluut noch als verandering ten opzichte van de uitgangswaarde.</w:t>
      </w:r>
    </w:p>
    <w:p w14:paraId="58129AE6" w14:textId="77777777" w:rsidR="00692BEF" w:rsidRPr="00E80875" w:rsidRDefault="00692BEF" w:rsidP="00563155">
      <w:pPr>
        <w:tabs>
          <w:tab w:val="clear" w:pos="567"/>
        </w:tabs>
        <w:spacing w:line="240" w:lineRule="auto"/>
        <w:rPr>
          <w:szCs w:val="22"/>
        </w:rPr>
      </w:pPr>
    </w:p>
    <w:p w14:paraId="5CCD5D8B" w14:textId="77777777" w:rsidR="00692BEF" w:rsidRPr="00E80875" w:rsidRDefault="00692BEF" w:rsidP="00563155">
      <w:pPr>
        <w:tabs>
          <w:tab w:val="clear" w:pos="567"/>
        </w:tabs>
        <w:spacing w:line="240" w:lineRule="auto"/>
        <w:rPr>
          <w:szCs w:val="22"/>
        </w:rPr>
      </w:pPr>
      <w:r w:rsidRPr="00E80875">
        <w:rPr>
          <w:szCs w:val="22"/>
        </w:rPr>
        <w:t>De klinische relevantie van deze bevinding is onbekend. In het multiple sclerose onderzoek werden klinisch relevante effecten op de verlenging van het QTc-interval niet waargenomen, maar patiënten met risico op verlenging van het QTc-interval werden niet opgenomen in klinische studies.</w:t>
      </w:r>
    </w:p>
    <w:p w14:paraId="4D8A7E3A" w14:textId="77777777" w:rsidR="00692BEF" w:rsidRPr="00E80875" w:rsidRDefault="00692BEF" w:rsidP="00563155">
      <w:pPr>
        <w:tabs>
          <w:tab w:val="clear" w:pos="567"/>
        </w:tabs>
        <w:spacing w:line="240" w:lineRule="auto"/>
        <w:rPr>
          <w:szCs w:val="22"/>
        </w:rPr>
      </w:pPr>
    </w:p>
    <w:p w14:paraId="55196404" w14:textId="77777777" w:rsidR="00692BEF" w:rsidRPr="00E80875" w:rsidRDefault="00692BEF" w:rsidP="00563155">
      <w:pPr>
        <w:tabs>
          <w:tab w:val="clear" w:pos="567"/>
        </w:tabs>
        <w:spacing w:line="240" w:lineRule="auto"/>
        <w:rPr>
          <w:szCs w:val="22"/>
        </w:rPr>
      </w:pPr>
      <w:r w:rsidRPr="00E80875">
        <w:rPr>
          <w:szCs w:val="22"/>
        </w:rPr>
        <w:t>Geneesmiddelen die het QTc-interval kunnen verlengen kunnen beter vermeden worden bij patiënten met relevante risicofactoren, bijvoorbeeld, hypokaliëmie of aangeboren QT-verlenging.</w:t>
      </w:r>
    </w:p>
    <w:p w14:paraId="4A1ECB57" w14:textId="77777777" w:rsidR="00692BEF" w:rsidRPr="00E80875" w:rsidRDefault="00692BEF" w:rsidP="00563155">
      <w:pPr>
        <w:tabs>
          <w:tab w:val="clear" w:pos="567"/>
        </w:tabs>
        <w:spacing w:line="240" w:lineRule="auto"/>
      </w:pPr>
    </w:p>
    <w:p w14:paraId="1A6B92F0" w14:textId="77777777" w:rsidR="00D01557" w:rsidRPr="00E80875" w:rsidRDefault="00D01557" w:rsidP="00563155">
      <w:pPr>
        <w:keepNext/>
        <w:widowControl w:val="0"/>
        <w:tabs>
          <w:tab w:val="clear" w:pos="567"/>
        </w:tabs>
        <w:spacing w:line="240" w:lineRule="auto"/>
        <w:rPr>
          <w:szCs w:val="22"/>
          <w:u w:val="single"/>
        </w:rPr>
      </w:pPr>
      <w:r w:rsidRPr="00E80875">
        <w:rPr>
          <w:szCs w:val="22"/>
          <w:u w:val="single"/>
        </w:rPr>
        <w:t>Immunosuppressieve effecten</w:t>
      </w:r>
    </w:p>
    <w:p w14:paraId="2BF0BBDC" w14:textId="77777777" w:rsidR="00CB07D9" w:rsidRPr="00E80875" w:rsidRDefault="00CB07D9" w:rsidP="00563155">
      <w:pPr>
        <w:keepNext/>
        <w:widowControl w:val="0"/>
        <w:tabs>
          <w:tab w:val="clear" w:pos="567"/>
        </w:tabs>
        <w:spacing w:line="240" w:lineRule="auto"/>
        <w:rPr>
          <w:szCs w:val="22"/>
          <w:u w:val="single"/>
        </w:rPr>
      </w:pPr>
    </w:p>
    <w:p w14:paraId="4D63A304" w14:textId="64D44CA4" w:rsidR="00D01557" w:rsidRPr="00E80875" w:rsidRDefault="00D01557" w:rsidP="00246835">
      <w:pPr>
        <w:pStyle w:val="Text"/>
        <w:widowControl w:val="0"/>
        <w:spacing w:before="0"/>
        <w:jc w:val="left"/>
        <w:rPr>
          <w:sz w:val="22"/>
          <w:szCs w:val="22"/>
          <w:lang w:val="nl-NL"/>
        </w:rPr>
      </w:pPr>
      <w:r w:rsidRPr="00E80875">
        <w:rPr>
          <w:sz w:val="22"/>
          <w:szCs w:val="22"/>
          <w:lang w:val="nl-NL"/>
        </w:rPr>
        <w:t xml:space="preserve">Fingolimod </w:t>
      </w:r>
      <w:r w:rsidR="00B527E6" w:rsidRPr="00E80875">
        <w:rPr>
          <w:sz w:val="22"/>
          <w:szCs w:val="22"/>
          <w:lang w:val="nl-NL"/>
        </w:rPr>
        <w:t>heeft een immunosuppressi</w:t>
      </w:r>
      <w:r w:rsidRPr="00E80875">
        <w:rPr>
          <w:sz w:val="22"/>
          <w:szCs w:val="22"/>
          <w:lang w:val="nl-NL"/>
        </w:rPr>
        <w:t>e</w:t>
      </w:r>
      <w:r w:rsidR="00B527E6" w:rsidRPr="00E80875">
        <w:rPr>
          <w:sz w:val="22"/>
          <w:szCs w:val="22"/>
          <w:lang w:val="nl-NL"/>
        </w:rPr>
        <w:t>f</w:t>
      </w:r>
      <w:r w:rsidRPr="00E80875">
        <w:rPr>
          <w:sz w:val="22"/>
          <w:szCs w:val="22"/>
          <w:lang w:val="nl-NL"/>
        </w:rPr>
        <w:t xml:space="preserve"> effect</w:t>
      </w:r>
      <w:r w:rsidR="00B527E6" w:rsidRPr="00E80875">
        <w:rPr>
          <w:sz w:val="22"/>
          <w:szCs w:val="22"/>
          <w:lang w:val="nl-NL"/>
        </w:rPr>
        <w:t>,</w:t>
      </w:r>
      <w:r w:rsidRPr="00E80875">
        <w:rPr>
          <w:sz w:val="22"/>
          <w:szCs w:val="22"/>
          <w:lang w:val="nl-NL"/>
        </w:rPr>
        <w:t xml:space="preserve"> </w:t>
      </w:r>
      <w:r w:rsidR="00B527E6" w:rsidRPr="00E80875">
        <w:rPr>
          <w:sz w:val="22"/>
          <w:szCs w:val="22"/>
          <w:lang w:val="nl-NL"/>
        </w:rPr>
        <w:t xml:space="preserve">waardoor </w:t>
      </w:r>
      <w:r w:rsidRPr="00E80875">
        <w:rPr>
          <w:sz w:val="22"/>
          <w:szCs w:val="22"/>
          <w:lang w:val="nl-NL"/>
        </w:rPr>
        <w:t>pati</w:t>
      </w:r>
      <w:r w:rsidR="00B527E6" w:rsidRPr="00E80875">
        <w:rPr>
          <w:sz w:val="22"/>
          <w:szCs w:val="22"/>
          <w:lang w:val="nl-NL"/>
        </w:rPr>
        <w:t>ënten een verhoogd risico hebben op zowel infecties</w:t>
      </w:r>
      <w:r w:rsidRPr="00E80875">
        <w:rPr>
          <w:sz w:val="22"/>
          <w:szCs w:val="22"/>
          <w:lang w:val="nl-NL"/>
        </w:rPr>
        <w:t xml:space="preserve">, </w:t>
      </w:r>
      <w:r w:rsidR="00B527E6" w:rsidRPr="00E80875">
        <w:rPr>
          <w:sz w:val="22"/>
          <w:szCs w:val="22"/>
          <w:lang w:val="nl-NL"/>
        </w:rPr>
        <w:t xml:space="preserve">waaronder </w:t>
      </w:r>
      <w:r w:rsidRPr="00E80875">
        <w:rPr>
          <w:sz w:val="22"/>
          <w:szCs w:val="22"/>
          <w:lang w:val="nl-NL"/>
        </w:rPr>
        <w:t>opportunisti</w:t>
      </w:r>
      <w:r w:rsidR="00B527E6" w:rsidRPr="00E80875">
        <w:rPr>
          <w:sz w:val="22"/>
          <w:szCs w:val="22"/>
          <w:lang w:val="nl-NL"/>
        </w:rPr>
        <w:t>s</w:t>
      </w:r>
      <w:r w:rsidRPr="00E80875">
        <w:rPr>
          <w:sz w:val="22"/>
          <w:szCs w:val="22"/>
          <w:lang w:val="nl-NL"/>
        </w:rPr>
        <w:t>c</w:t>
      </w:r>
      <w:r w:rsidR="00B527E6" w:rsidRPr="00E80875">
        <w:rPr>
          <w:sz w:val="22"/>
          <w:szCs w:val="22"/>
          <w:lang w:val="nl-NL"/>
        </w:rPr>
        <w:t>he</w:t>
      </w:r>
      <w:r w:rsidRPr="00E80875">
        <w:rPr>
          <w:sz w:val="22"/>
          <w:szCs w:val="22"/>
          <w:lang w:val="nl-NL"/>
        </w:rPr>
        <w:t xml:space="preserve"> infecti</w:t>
      </w:r>
      <w:r w:rsidR="00B527E6" w:rsidRPr="00E80875">
        <w:rPr>
          <w:sz w:val="22"/>
          <w:szCs w:val="22"/>
          <w:lang w:val="nl-NL"/>
        </w:rPr>
        <w:t>e</w:t>
      </w:r>
      <w:r w:rsidRPr="00E80875">
        <w:rPr>
          <w:sz w:val="22"/>
          <w:szCs w:val="22"/>
          <w:lang w:val="nl-NL"/>
        </w:rPr>
        <w:t xml:space="preserve">s </w:t>
      </w:r>
      <w:r w:rsidR="00B527E6" w:rsidRPr="00E80875">
        <w:rPr>
          <w:sz w:val="22"/>
          <w:szCs w:val="22"/>
          <w:lang w:val="nl-NL"/>
        </w:rPr>
        <w:t>die fataal kunnen zijn</w:t>
      </w:r>
      <w:r w:rsidRPr="00E80875">
        <w:rPr>
          <w:sz w:val="22"/>
          <w:szCs w:val="22"/>
          <w:lang w:val="nl-NL"/>
        </w:rPr>
        <w:t xml:space="preserve">, </w:t>
      </w:r>
      <w:r w:rsidR="00B527E6" w:rsidRPr="00E80875">
        <w:rPr>
          <w:sz w:val="22"/>
          <w:szCs w:val="22"/>
          <w:lang w:val="nl-NL"/>
        </w:rPr>
        <w:t>als het ontwikkelen van lymfomen en andere tumoren, vooral die van de huid</w:t>
      </w:r>
      <w:r w:rsidRPr="00E80875">
        <w:rPr>
          <w:sz w:val="22"/>
          <w:szCs w:val="22"/>
          <w:lang w:val="nl-NL"/>
        </w:rPr>
        <w:t xml:space="preserve">. </w:t>
      </w:r>
      <w:r w:rsidR="009248F5" w:rsidRPr="00E80875">
        <w:rPr>
          <w:sz w:val="22"/>
          <w:szCs w:val="22"/>
          <w:lang w:val="nl-NL"/>
        </w:rPr>
        <w:t>Artsen dienen patiënten nauwgezet te monitoren</w:t>
      </w:r>
      <w:r w:rsidRPr="00E80875">
        <w:rPr>
          <w:sz w:val="22"/>
          <w:szCs w:val="22"/>
          <w:lang w:val="nl-NL"/>
        </w:rPr>
        <w:t xml:space="preserve">, </w:t>
      </w:r>
      <w:r w:rsidR="009248F5" w:rsidRPr="00E80875">
        <w:rPr>
          <w:sz w:val="22"/>
          <w:szCs w:val="22"/>
          <w:lang w:val="nl-NL"/>
        </w:rPr>
        <w:t>vooral diegene met andere aandoeningen of bekende risicofactoren, zoals eerdere behandeling met immunosuppressiva</w:t>
      </w:r>
      <w:r w:rsidRPr="00E80875">
        <w:rPr>
          <w:sz w:val="22"/>
          <w:szCs w:val="22"/>
          <w:lang w:val="nl-NL"/>
        </w:rPr>
        <w:t xml:space="preserve">. </w:t>
      </w:r>
      <w:r w:rsidR="002A15F7" w:rsidRPr="00E80875">
        <w:rPr>
          <w:sz w:val="22"/>
          <w:szCs w:val="22"/>
          <w:lang w:val="nl-NL"/>
        </w:rPr>
        <w:t>Als dit risico vermoed wordt</w:t>
      </w:r>
      <w:r w:rsidRPr="00E80875">
        <w:rPr>
          <w:sz w:val="22"/>
          <w:szCs w:val="22"/>
          <w:lang w:val="nl-NL"/>
        </w:rPr>
        <w:t xml:space="preserve">, </w:t>
      </w:r>
      <w:r w:rsidR="002A15F7" w:rsidRPr="00E80875">
        <w:rPr>
          <w:sz w:val="22"/>
          <w:szCs w:val="22"/>
          <w:lang w:val="nl-NL"/>
        </w:rPr>
        <w:t>moet de arts per geval overwegen of de behandeling gestaakt moet worden</w:t>
      </w:r>
      <w:r w:rsidRPr="00E80875">
        <w:rPr>
          <w:sz w:val="22"/>
          <w:szCs w:val="22"/>
          <w:lang w:val="nl-NL"/>
        </w:rPr>
        <w:t xml:space="preserve"> (</w:t>
      </w:r>
      <w:r w:rsidR="002A15F7" w:rsidRPr="00E80875">
        <w:rPr>
          <w:sz w:val="22"/>
          <w:szCs w:val="22"/>
          <w:lang w:val="nl-NL"/>
        </w:rPr>
        <w:t>zi</w:t>
      </w:r>
      <w:r w:rsidRPr="00E80875">
        <w:rPr>
          <w:sz w:val="22"/>
          <w:szCs w:val="22"/>
          <w:lang w:val="nl-NL"/>
        </w:rPr>
        <w:t xml:space="preserve">e </w:t>
      </w:r>
      <w:r w:rsidR="002A15F7" w:rsidRPr="00E80875">
        <w:rPr>
          <w:sz w:val="22"/>
          <w:szCs w:val="22"/>
          <w:lang w:val="nl-NL"/>
        </w:rPr>
        <w:t>ook</w:t>
      </w:r>
      <w:r w:rsidRPr="00E80875">
        <w:rPr>
          <w:sz w:val="22"/>
          <w:szCs w:val="22"/>
          <w:lang w:val="nl-NL"/>
        </w:rPr>
        <w:t xml:space="preserve"> </w:t>
      </w:r>
      <w:r w:rsidR="002A15F7" w:rsidRPr="00E80875">
        <w:rPr>
          <w:sz w:val="22"/>
          <w:szCs w:val="22"/>
          <w:lang w:val="nl-NL"/>
        </w:rPr>
        <w:t>rubriek </w:t>
      </w:r>
      <w:r w:rsidRPr="00E80875">
        <w:rPr>
          <w:sz w:val="22"/>
          <w:szCs w:val="22"/>
          <w:lang w:val="nl-NL"/>
        </w:rPr>
        <w:t xml:space="preserve">4.4 </w:t>
      </w:r>
      <w:r w:rsidR="00950C7C" w:rsidRPr="00E80875">
        <w:rPr>
          <w:sz w:val="22"/>
          <w:szCs w:val="22"/>
          <w:lang w:val="nl-NL"/>
        </w:rPr>
        <w:t>‘</w:t>
      </w:r>
      <w:r w:rsidRPr="00E80875">
        <w:rPr>
          <w:sz w:val="22"/>
          <w:szCs w:val="22"/>
          <w:lang w:val="nl-NL"/>
        </w:rPr>
        <w:t>Infecti</w:t>
      </w:r>
      <w:r w:rsidR="002A15F7" w:rsidRPr="00E80875">
        <w:rPr>
          <w:sz w:val="22"/>
          <w:szCs w:val="22"/>
          <w:lang w:val="nl-NL"/>
        </w:rPr>
        <w:t>e</w:t>
      </w:r>
      <w:r w:rsidRPr="00E80875">
        <w:rPr>
          <w:sz w:val="22"/>
          <w:szCs w:val="22"/>
          <w:lang w:val="nl-NL"/>
        </w:rPr>
        <w:t>s</w:t>
      </w:r>
      <w:r w:rsidR="00950C7C" w:rsidRPr="00E80875">
        <w:rPr>
          <w:sz w:val="22"/>
          <w:szCs w:val="22"/>
          <w:lang w:val="nl-NL"/>
        </w:rPr>
        <w:t>’</w:t>
      </w:r>
      <w:r w:rsidRPr="00E80875">
        <w:rPr>
          <w:sz w:val="22"/>
          <w:szCs w:val="22"/>
          <w:lang w:val="nl-NL"/>
        </w:rPr>
        <w:t xml:space="preserve"> </w:t>
      </w:r>
      <w:r w:rsidR="002A15F7" w:rsidRPr="00E80875">
        <w:rPr>
          <w:sz w:val="22"/>
          <w:szCs w:val="22"/>
          <w:lang w:val="nl-NL"/>
        </w:rPr>
        <w:t>e</w:t>
      </w:r>
      <w:r w:rsidRPr="00E80875">
        <w:rPr>
          <w:sz w:val="22"/>
          <w:szCs w:val="22"/>
          <w:lang w:val="nl-NL"/>
        </w:rPr>
        <w:t xml:space="preserve">n </w:t>
      </w:r>
      <w:r w:rsidR="00950C7C" w:rsidRPr="00E80875">
        <w:rPr>
          <w:sz w:val="22"/>
          <w:szCs w:val="22"/>
          <w:lang w:val="nl-NL"/>
        </w:rPr>
        <w:t>‘</w:t>
      </w:r>
      <w:r w:rsidR="00256870" w:rsidRPr="00E80875">
        <w:rPr>
          <w:sz w:val="22"/>
          <w:szCs w:val="22"/>
          <w:lang w:val="nl-NL"/>
        </w:rPr>
        <w:t>Huidmaligniteiten</w:t>
      </w:r>
      <w:r w:rsidR="00950C7C" w:rsidRPr="00E80875">
        <w:rPr>
          <w:sz w:val="22"/>
          <w:szCs w:val="22"/>
          <w:lang w:val="nl-NL"/>
        </w:rPr>
        <w:t>’</w:t>
      </w:r>
      <w:r w:rsidRPr="00E80875">
        <w:rPr>
          <w:sz w:val="22"/>
          <w:szCs w:val="22"/>
          <w:lang w:val="nl-NL"/>
        </w:rPr>
        <w:t xml:space="preserve"> </w:t>
      </w:r>
      <w:r w:rsidR="002A15F7" w:rsidRPr="00E80875">
        <w:rPr>
          <w:sz w:val="22"/>
          <w:szCs w:val="22"/>
          <w:lang w:val="nl-NL"/>
        </w:rPr>
        <w:t>e</w:t>
      </w:r>
      <w:r w:rsidRPr="00E80875">
        <w:rPr>
          <w:sz w:val="22"/>
          <w:szCs w:val="22"/>
          <w:lang w:val="nl-NL"/>
        </w:rPr>
        <w:t xml:space="preserve">n </w:t>
      </w:r>
      <w:r w:rsidR="002A15F7" w:rsidRPr="00E80875">
        <w:rPr>
          <w:sz w:val="22"/>
          <w:szCs w:val="22"/>
          <w:lang w:val="nl-NL"/>
        </w:rPr>
        <w:t>rubriek</w:t>
      </w:r>
      <w:r w:rsidRPr="00E80875">
        <w:rPr>
          <w:sz w:val="22"/>
          <w:szCs w:val="22"/>
          <w:lang w:val="nl-NL"/>
        </w:rPr>
        <w:t xml:space="preserve"> 4.8 </w:t>
      </w:r>
      <w:r w:rsidR="00950C7C" w:rsidRPr="00E80875">
        <w:rPr>
          <w:sz w:val="22"/>
          <w:szCs w:val="22"/>
          <w:lang w:val="nl-NL"/>
        </w:rPr>
        <w:t>‘</w:t>
      </w:r>
      <w:r w:rsidRPr="00E80875">
        <w:rPr>
          <w:sz w:val="22"/>
          <w:szCs w:val="22"/>
          <w:lang w:val="nl-NL"/>
        </w:rPr>
        <w:t>Lym</w:t>
      </w:r>
      <w:r w:rsidR="002A15F7" w:rsidRPr="00E80875">
        <w:rPr>
          <w:sz w:val="22"/>
          <w:szCs w:val="22"/>
          <w:lang w:val="nl-NL"/>
        </w:rPr>
        <w:t>f</w:t>
      </w:r>
      <w:r w:rsidRPr="00E80875">
        <w:rPr>
          <w:sz w:val="22"/>
          <w:szCs w:val="22"/>
          <w:lang w:val="nl-NL"/>
        </w:rPr>
        <w:t>om</w:t>
      </w:r>
      <w:r w:rsidR="002A15F7" w:rsidRPr="00E80875">
        <w:rPr>
          <w:sz w:val="22"/>
          <w:szCs w:val="22"/>
          <w:lang w:val="nl-NL"/>
        </w:rPr>
        <w:t>en</w:t>
      </w:r>
      <w:r w:rsidR="00950C7C" w:rsidRPr="00E80875">
        <w:rPr>
          <w:sz w:val="22"/>
          <w:szCs w:val="22"/>
          <w:lang w:val="nl-NL"/>
        </w:rPr>
        <w:t>’</w:t>
      </w:r>
      <w:r w:rsidRPr="00E80875">
        <w:rPr>
          <w:sz w:val="22"/>
          <w:szCs w:val="22"/>
          <w:lang w:val="nl-NL"/>
        </w:rPr>
        <w:t>).</w:t>
      </w:r>
    </w:p>
    <w:p w14:paraId="02719DDC" w14:textId="77777777" w:rsidR="00D01557" w:rsidRPr="00E80875" w:rsidRDefault="00D01557" w:rsidP="00563155">
      <w:pPr>
        <w:tabs>
          <w:tab w:val="clear" w:pos="567"/>
        </w:tabs>
        <w:spacing w:line="240" w:lineRule="auto"/>
      </w:pPr>
    </w:p>
    <w:p w14:paraId="5BC1A662" w14:textId="77777777" w:rsidR="00692BEF" w:rsidRPr="00E80875" w:rsidRDefault="00692BEF" w:rsidP="00563155">
      <w:pPr>
        <w:keepNext/>
        <w:tabs>
          <w:tab w:val="clear" w:pos="567"/>
        </w:tabs>
        <w:spacing w:line="240" w:lineRule="auto"/>
        <w:rPr>
          <w:szCs w:val="22"/>
          <w:u w:val="single"/>
        </w:rPr>
      </w:pPr>
      <w:r w:rsidRPr="00E80875">
        <w:rPr>
          <w:szCs w:val="22"/>
          <w:u w:val="single"/>
        </w:rPr>
        <w:t>Infecties</w:t>
      </w:r>
    </w:p>
    <w:p w14:paraId="2F18F6EA" w14:textId="77777777" w:rsidR="00F12ECD" w:rsidRPr="00E80875" w:rsidRDefault="00F12ECD" w:rsidP="00563155">
      <w:pPr>
        <w:keepNext/>
        <w:tabs>
          <w:tab w:val="clear" w:pos="567"/>
        </w:tabs>
        <w:spacing w:line="240" w:lineRule="auto"/>
        <w:rPr>
          <w:szCs w:val="22"/>
          <w:u w:val="single"/>
        </w:rPr>
      </w:pPr>
    </w:p>
    <w:p w14:paraId="6BC53C68" w14:textId="31FE261A" w:rsidR="00692BEF" w:rsidRPr="00E80875" w:rsidRDefault="00692BEF" w:rsidP="00563155">
      <w:pPr>
        <w:tabs>
          <w:tab w:val="clear" w:pos="567"/>
        </w:tabs>
        <w:spacing w:line="240" w:lineRule="auto"/>
        <w:rPr>
          <w:szCs w:val="22"/>
        </w:rPr>
      </w:pPr>
      <w:r w:rsidRPr="00E80875">
        <w:rPr>
          <w:szCs w:val="22"/>
        </w:rPr>
        <w:t xml:space="preserve">Een essentieel farmacodynamisch effect van </w:t>
      </w:r>
      <w:r w:rsidR="00454CFA" w:rsidRPr="00E80875">
        <w:rPr>
          <w:szCs w:val="22"/>
        </w:rPr>
        <w:t xml:space="preserve">fingolimod </w:t>
      </w:r>
      <w:r w:rsidRPr="00E80875">
        <w:rPr>
          <w:szCs w:val="22"/>
        </w:rPr>
        <w:t>is een dosis-afhankelijke afname van het aantal perifere lymfocyten tot 20</w:t>
      </w:r>
      <w:r w:rsidRPr="00E80875">
        <w:rPr>
          <w:szCs w:val="22"/>
        </w:rPr>
        <w:noBreakHyphen/>
        <w:t>30% van de uitgangswaarden. Dit is het gevolg van de reversibele isolatie van lymfocyten in het lymfeweefsel (zie rubriek 5.1).</w:t>
      </w:r>
    </w:p>
    <w:p w14:paraId="08AB53FA" w14:textId="77777777" w:rsidR="00692BEF" w:rsidRPr="00E80875" w:rsidRDefault="00692BEF" w:rsidP="00563155">
      <w:pPr>
        <w:tabs>
          <w:tab w:val="clear" w:pos="567"/>
        </w:tabs>
        <w:spacing w:line="240" w:lineRule="auto"/>
        <w:rPr>
          <w:szCs w:val="22"/>
        </w:rPr>
      </w:pPr>
    </w:p>
    <w:p w14:paraId="2FC14A67" w14:textId="77777777" w:rsidR="00692BEF" w:rsidRPr="00E80875" w:rsidRDefault="00692BEF" w:rsidP="00563155">
      <w:pPr>
        <w:tabs>
          <w:tab w:val="clear" w:pos="567"/>
        </w:tabs>
        <w:spacing w:line="240" w:lineRule="auto"/>
        <w:rPr>
          <w:szCs w:val="22"/>
        </w:rPr>
      </w:pPr>
      <w:r w:rsidRPr="00E80875">
        <w:rPr>
          <w:szCs w:val="22"/>
        </w:rPr>
        <w:t>Vóór de start van de behandeling met Gilenya, moet een recent compleet bloedbeeld (CBC) (d.w.z. van de laatste 6 maanden</w:t>
      </w:r>
      <w:r w:rsidR="003C5763" w:rsidRPr="00E80875">
        <w:rPr>
          <w:szCs w:val="22"/>
        </w:rPr>
        <w:t xml:space="preserve"> of na het stopzetten van een eerdere behandeling</w:t>
      </w:r>
      <w:r w:rsidRPr="00E80875">
        <w:rPr>
          <w:szCs w:val="22"/>
        </w:rPr>
        <w:t>) beschikbaar zijn. Periodiek bepalen van het CBC wordt ook aanbevolen tijdens de behandeling</w:t>
      </w:r>
      <w:r w:rsidR="00AC79BB" w:rsidRPr="00E80875">
        <w:rPr>
          <w:szCs w:val="22"/>
        </w:rPr>
        <w:t>,</w:t>
      </w:r>
      <w:r w:rsidR="000B270A" w:rsidRPr="00E80875">
        <w:rPr>
          <w:szCs w:val="22"/>
        </w:rPr>
        <w:t xml:space="preserve"> op maand </w:t>
      </w:r>
      <w:r w:rsidR="00AC79BB" w:rsidRPr="00E80875">
        <w:rPr>
          <w:szCs w:val="22"/>
        </w:rPr>
        <w:t>3 en minstens jaarlijks daarna,</w:t>
      </w:r>
      <w:r w:rsidRPr="00E80875">
        <w:rPr>
          <w:szCs w:val="22"/>
        </w:rPr>
        <w:t xml:space="preserve"> en in geval van verschijnselen van infectie. Het absolute aantal lymfocyten &lt;</w:t>
      </w:r>
      <w:r w:rsidR="000A4B39" w:rsidRPr="00E80875">
        <w:rPr>
          <w:szCs w:val="22"/>
        </w:rPr>
        <w:t> </w:t>
      </w:r>
      <w:r w:rsidRPr="00E80875">
        <w:rPr>
          <w:szCs w:val="22"/>
        </w:rPr>
        <w:t>0,2x10</w:t>
      </w:r>
      <w:r w:rsidRPr="00E80875">
        <w:rPr>
          <w:szCs w:val="22"/>
          <w:vertAlign w:val="superscript"/>
        </w:rPr>
        <w:t>9</w:t>
      </w:r>
      <w:r w:rsidRPr="00E80875">
        <w:rPr>
          <w:szCs w:val="22"/>
        </w:rPr>
        <w:t>/l, indien bevestigd, moet leiden tot onderbreking van de behandeling totdat herstel is opgetreden, omdat in klinische studies de behandeling van patiënten met fingolimod onderbroken werd bij het absolute aantal lymfocyten &lt;</w:t>
      </w:r>
      <w:r w:rsidR="000A4B39" w:rsidRPr="00E80875">
        <w:rPr>
          <w:szCs w:val="22"/>
        </w:rPr>
        <w:t> </w:t>
      </w:r>
      <w:r w:rsidRPr="00E80875">
        <w:rPr>
          <w:szCs w:val="22"/>
        </w:rPr>
        <w:t>0,2x10</w:t>
      </w:r>
      <w:r w:rsidRPr="00E80875">
        <w:rPr>
          <w:szCs w:val="22"/>
          <w:vertAlign w:val="superscript"/>
        </w:rPr>
        <w:t>9</w:t>
      </w:r>
      <w:r w:rsidRPr="00E80875">
        <w:rPr>
          <w:szCs w:val="22"/>
        </w:rPr>
        <w:t>/l.</w:t>
      </w:r>
    </w:p>
    <w:p w14:paraId="25502E2E" w14:textId="77777777" w:rsidR="00692BEF" w:rsidRPr="00E80875" w:rsidRDefault="00692BEF" w:rsidP="00563155">
      <w:pPr>
        <w:tabs>
          <w:tab w:val="clear" w:pos="567"/>
        </w:tabs>
        <w:spacing w:line="240" w:lineRule="auto"/>
        <w:rPr>
          <w:szCs w:val="22"/>
        </w:rPr>
      </w:pPr>
    </w:p>
    <w:p w14:paraId="10086F9C" w14:textId="77777777" w:rsidR="00692BEF" w:rsidRPr="00E80875" w:rsidRDefault="00692BEF" w:rsidP="00563155">
      <w:pPr>
        <w:tabs>
          <w:tab w:val="clear" w:pos="567"/>
        </w:tabs>
        <w:spacing w:line="240" w:lineRule="auto"/>
        <w:rPr>
          <w:szCs w:val="22"/>
        </w:rPr>
      </w:pPr>
      <w:r w:rsidRPr="00E80875">
        <w:rPr>
          <w:szCs w:val="22"/>
        </w:rPr>
        <w:t>Start van de behandeling met Gilenya dient uitgesteld te worden bij patiënten met een ernstige actieve infectie totdat deze is verdwenen.</w:t>
      </w:r>
    </w:p>
    <w:p w14:paraId="2EAE5F6E" w14:textId="77777777" w:rsidR="00692BEF" w:rsidRPr="00E80875" w:rsidRDefault="00692BEF" w:rsidP="00563155">
      <w:pPr>
        <w:tabs>
          <w:tab w:val="clear" w:pos="567"/>
        </w:tabs>
        <w:spacing w:line="240" w:lineRule="auto"/>
        <w:rPr>
          <w:szCs w:val="22"/>
        </w:rPr>
      </w:pPr>
    </w:p>
    <w:p w14:paraId="22973AC0" w14:textId="7A0B7B5D" w:rsidR="00454CFA" w:rsidRPr="00E80875" w:rsidRDefault="00454CFA" w:rsidP="00563155">
      <w:pPr>
        <w:tabs>
          <w:tab w:val="clear" w:pos="567"/>
        </w:tabs>
        <w:spacing w:line="240" w:lineRule="auto"/>
        <w:rPr>
          <w:szCs w:val="22"/>
        </w:rPr>
      </w:pPr>
      <w:r w:rsidRPr="00E80875">
        <w:rPr>
          <w:szCs w:val="22"/>
        </w:rPr>
        <w:t xml:space="preserve">De effecten van Gilenya op het immuunsysteem kunnen het risico op infecties verhogen, met inbegrip van opportunistische infecties (zie rubriek 4.8). Doeltreffende diagnostische en therapeutische strategieën dienen te worden aangewend bij patiënten met symptomen van infectie tijdens de behandeling. Bij het beoordelen van een </w:t>
      </w:r>
      <w:r w:rsidRPr="00E80875">
        <w:t xml:space="preserve">patiënt bij wie een mogelijk ernstige infectie wordt vermoed, dient doorverwijzing naar een arts met ervaring in het behandelen van infecties te worden overwogen. </w:t>
      </w:r>
      <w:r w:rsidRPr="00E80875">
        <w:rPr>
          <w:szCs w:val="22"/>
        </w:rPr>
        <w:t>Tijdens behandeling dienen patiënten voorgelicht te worden om symptomen van infectie direct te melden aan hun arts.</w:t>
      </w:r>
    </w:p>
    <w:p w14:paraId="1EB5A2D5" w14:textId="77777777" w:rsidR="00454CFA" w:rsidRPr="00E80875" w:rsidRDefault="00454CFA" w:rsidP="00563155">
      <w:pPr>
        <w:tabs>
          <w:tab w:val="clear" w:pos="567"/>
        </w:tabs>
        <w:spacing w:line="240" w:lineRule="auto"/>
        <w:rPr>
          <w:szCs w:val="22"/>
        </w:rPr>
      </w:pPr>
    </w:p>
    <w:p w14:paraId="39347901" w14:textId="77777777" w:rsidR="00454CFA" w:rsidRPr="00E80875" w:rsidRDefault="00454CFA" w:rsidP="00563155">
      <w:pPr>
        <w:tabs>
          <w:tab w:val="clear" w:pos="567"/>
        </w:tabs>
        <w:spacing w:line="240" w:lineRule="auto"/>
        <w:rPr>
          <w:szCs w:val="22"/>
        </w:rPr>
      </w:pPr>
      <w:r w:rsidRPr="00E80875">
        <w:rPr>
          <w:szCs w:val="22"/>
        </w:rPr>
        <w:t>Onderbreking van de behandeling met Gilenya moet worden overwogen als een patiënt een ernstige infectie ontwikkelt en de afweging van de voor- en nadelen zal gemaakt moeten worden vóór het opnieuw starten met de behandeling.</w:t>
      </w:r>
    </w:p>
    <w:p w14:paraId="2D12FAF9" w14:textId="77777777" w:rsidR="00454CFA" w:rsidRPr="00E80875" w:rsidRDefault="00454CFA" w:rsidP="00563155">
      <w:pPr>
        <w:tabs>
          <w:tab w:val="clear" w:pos="567"/>
        </w:tabs>
        <w:spacing w:line="240" w:lineRule="auto"/>
        <w:rPr>
          <w:szCs w:val="22"/>
        </w:rPr>
      </w:pPr>
    </w:p>
    <w:p w14:paraId="674CB3A8" w14:textId="77777777" w:rsidR="00454CFA" w:rsidRPr="00E80875" w:rsidRDefault="00454CFA" w:rsidP="00563155">
      <w:pPr>
        <w:tabs>
          <w:tab w:val="clear" w:pos="567"/>
        </w:tabs>
        <w:spacing w:line="240" w:lineRule="auto"/>
        <w:rPr>
          <w:szCs w:val="22"/>
        </w:rPr>
      </w:pPr>
      <w:r w:rsidRPr="00E80875">
        <w:rPr>
          <w:szCs w:val="22"/>
        </w:rPr>
        <w:lastRenderedPageBreak/>
        <w:t>Eliminatie van fingolimod na staken van de behandeling kan tot twee maanden duren en gedurende deze periode dient men daarom waakzaam te blijven op infecties. Patiënten dienen voorgelicht te worden om symptomen van infectie te melden tot 2 maanden na het staken van fingolimod.</w:t>
      </w:r>
    </w:p>
    <w:p w14:paraId="049520E8" w14:textId="77777777" w:rsidR="00454CFA" w:rsidRPr="00E80875" w:rsidRDefault="00454CFA" w:rsidP="00563155">
      <w:pPr>
        <w:tabs>
          <w:tab w:val="clear" w:pos="567"/>
        </w:tabs>
        <w:spacing w:line="240" w:lineRule="auto"/>
        <w:rPr>
          <w:szCs w:val="22"/>
        </w:rPr>
      </w:pPr>
    </w:p>
    <w:p w14:paraId="05A3A39E" w14:textId="4D38AC7B" w:rsidR="00454CFA" w:rsidRPr="00E80875" w:rsidRDefault="00CC3DF7" w:rsidP="00563155">
      <w:pPr>
        <w:keepNext/>
        <w:tabs>
          <w:tab w:val="clear" w:pos="567"/>
        </w:tabs>
        <w:spacing w:line="240" w:lineRule="auto"/>
        <w:rPr>
          <w:i/>
          <w:iCs/>
          <w:szCs w:val="22"/>
          <w:u w:val="single"/>
        </w:rPr>
      </w:pPr>
      <w:bookmarkStart w:id="1" w:name="_Hlk54357996"/>
      <w:r w:rsidRPr="00E80875">
        <w:rPr>
          <w:i/>
          <w:iCs/>
          <w:szCs w:val="22"/>
          <w:u w:val="single"/>
        </w:rPr>
        <w:t>Herpes</w:t>
      </w:r>
      <w:r w:rsidR="00454CFA" w:rsidRPr="00E80875">
        <w:rPr>
          <w:i/>
          <w:iCs/>
          <w:szCs w:val="22"/>
          <w:u w:val="single"/>
        </w:rPr>
        <w:t>virusinfectie</w:t>
      </w:r>
    </w:p>
    <w:p w14:paraId="659332FA" w14:textId="7422E8A0" w:rsidR="00CC3DF7" w:rsidRPr="00E80875" w:rsidRDefault="00CC3DF7" w:rsidP="00563155">
      <w:pPr>
        <w:tabs>
          <w:tab w:val="clear" w:pos="567"/>
        </w:tabs>
        <w:spacing w:line="240" w:lineRule="auto"/>
        <w:rPr>
          <w:szCs w:val="22"/>
        </w:rPr>
      </w:pPr>
      <w:r w:rsidRPr="00E80875">
        <w:rPr>
          <w:szCs w:val="22"/>
        </w:rPr>
        <w:t>Ernstige, levensbedreigende en soms fatale gevallen van encefalitis, meningitis of meningo-encefalitis veroorzaakt door herpessimplex- en varicellazostervirussen zijn op elk moment tijdens de behandeling met Gilenya opgetreden. Als herpes encefalitis, meningitis of meningo-encefalitis optreden, moet Gilenya worden stopgezet en moet een geschikte behandeling voor de desbetreffende infectie worden toegediend.</w:t>
      </w:r>
    </w:p>
    <w:bookmarkEnd w:id="1"/>
    <w:p w14:paraId="68FC909F" w14:textId="77777777" w:rsidR="00CC3DF7" w:rsidRPr="00E80875" w:rsidRDefault="00CC3DF7" w:rsidP="00563155">
      <w:pPr>
        <w:tabs>
          <w:tab w:val="clear" w:pos="567"/>
        </w:tabs>
        <w:spacing w:line="240" w:lineRule="auto"/>
        <w:rPr>
          <w:szCs w:val="22"/>
        </w:rPr>
      </w:pPr>
    </w:p>
    <w:p w14:paraId="728FDBCB" w14:textId="20BC0AF1" w:rsidR="00A31F0D" w:rsidRPr="00E80875" w:rsidRDefault="00A31F0D" w:rsidP="00563155">
      <w:pPr>
        <w:tabs>
          <w:tab w:val="clear" w:pos="567"/>
        </w:tabs>
        <w:spacing w:line="240" w:lineRule="auto"/>
        <w:rPr>
          <w:szCs w:val="22"/>
        </w:rPr>
      </w:pPr>
      <w:r w:rsidRPr="00E80875">
        <w:rPr>
          <w:szCs w:val="22"/>
        </w:rPr>
        <w:t xml:space="preserve">Voorafgaand aan de behandeling met Gilenya dienen patiënten te worden beoordeeld op hun immuniteit tegen varicella (waterpokken). Het wordt aanbevolen </w:t>
      </w:r>
      <w:r w:rsidR="0076769C" w:rsidRPr="00E80875">
        <w:rPr>
          <w:szCs w:val="22"/>
        </w:rPr>
        <w:t xml:space="preserve">dat </w:t>
      </w:r>
      <w:r w:rsidRPr="00E80875">
        <w:rPr>
          <w:szCs w:val="22"/>
        </w:rPr>
        <w:t xml:space="preserve">patiënten </w:t>
      </w:r>
      <w:r w:rsidR="0076769C" w:rsidRPr="00E80875">
        <w:rPr>
          <w:szCs w:val="22"/>
        </w:rPr>
        <w:t>zonder een</w:t>
      </w:r>
      <w:r w:rsidRPr="00E80875">
        <w:rPr>
          <w:szCs w:val="22"/>
        </w:rPr>
        <w:t xml:space="preserve"> door een beroepsbeoefenaar in de gezondheidszorg bevestigde voorgeschiedenis van waterpokken of </w:t>
      </w:r>
      <w:r w:rsidR="0076769C" w:rsidRPr="00E80875">
        <w:rPr>
          <w:szCs w:val="22"/>
        </w:rPr>
        <w:t xml:space="preserve">zonder een gedocumenteerde volledige vaccinatie met het varicellavaccin, getest worden op antilichamen tegen het varicellazostervirus (VZV) vóór aanvang van de behandeling met </w:t>
      </w:r>
      <w:r w:rsidR="00454CFA" w:rsidRPr="00E80875">
        <w:rPr>
          <w:szCs w:val="22"/>
        </w:rPr>
        <w:t>fingolimod</w:t>
      </w:r>
      <w:r w:rsidR="0076769C" w:rsidRPr="00E80875">
        <w:rPr>
          <w:szCs w:val="22"/>
        </w:rPr>
        <w:t xml:space="preserve">. Een volledige vaccinatie van antilichaam-negatieve patiënten met het varicellavaccin wordt aanbevolen vóór de start van de behandeling met Gilenya (zie rubriek 4.8). Aanvang van de behandeling met </w:t>
      </w:r>
      <w:r w:rsidR="00454CFA" w:rsidRPr="00E80875">
        <w:rPr>
          <w:szCs w:val="22"/>
        </w:rPr>
        <w:t xml:space="preserve">fingolimod </w:t>
      </w:r>
      <w:r w:rsidR="0076769C" w:rsidRPr="00E80875">
        <w:rPr>
          <w:szCs w:val="22"/>
        </w:rPr>
        <w:t>dient 1 maand uitgesteld te worden om een volledig effect van de vaccinatie te verzekeren.</w:t>
      </w:r>
    </w:p>
    <w:p w14:paraId="13EFFCF9" w14:textId="77777777" w:rsidR="00692BEF" w:rsidRPr="00E80875" w:rsidRDefault="00692BEF" w:rsidP="00563155">
      <w:pPr>
        <w:tabs>
          <w:tab w:val="clear" w:pos="567"/>
        </w:tabs>
        <w:spacing w:line="240" w:lineRule="auto"/>
        <w:rPr>
          <w:szCs w:val="22"/>
        </w:rPr>
      </w:pPr>
    </w:p>
    <w:p w14:paraId="4278A8B3" w14:textId="18734FF5" w:rsidR="00454CFA" w:rsidRPr="00E80875" w:rsidRDefault="00271440" w:rsidP="00563155">
      <w:pPr>
        <w:keepNext/>
        <w:tabs>
          <w:tab w:val="clear" w:pos="567"/>
        </w:tabs>
        <w:spacing w:line="240" w:lineRule="auto"/>
        <w:rPr>
          <w:i/>
          <w:iCs/>
          <w:szCs w:val="22"/>
          <w:u w:val="single"/>
        </w:rPr>
      </w:pPr>
      <w:r w:rsidRPr="00E80875">
        <w:rPr>
          <w:i/>
          <w:iCs/>
          <w:szCs w:val="22"/>
          <w:u w:val="single"/>
        </w:rPr>
        <w:t>Cryptokokkenmeningitis</w:t>
      </w:r>
    </w:p>
    <w:p w14:paraId="5F934CF6" w14:textId="77777777" w:rsidR="00506B24" w:rsidRPr="00E80875" w:rsidRDefault="00506B24" w:rsidP="00563155">
      <w:pPr>
        <w:tabs>
          <w:tab w:val="clear" w:pos="567"/>
        </w:tabs>
        <w:spacing w:line="240" w:lineRule="auto"/>
        <w:rPr>
          <w:szCs w:val="22"/>
        </w:rPr>
      </w:pPr>
      <w:r w:rsidRPr="00E80875">
        <w:rPr>
          <w:szCs w:val="22"/>
        </w:rPr>
        <w:t>Gevallen van crypto</w:t>
      </w:r>
      <w:r w:rsidR="003352E9" w:rsidRPr="00E80875">
        <w:rPr>
          <w:szCs w:val="22"/>
        </w:rPr>
        <w:t>k</w:t>
      </w:r>
      <w:r w:rsidR="00AC7ACE" w:rsidRPr="00E80875">
        <w:rPr>
          <w:szCs w:val="22"/>
        </w:rPr>
        <w:t>o</w:t>
      </w:r>
      <w:r w:rsidR="003352E9" w:rsidRPr="00E80875">
        <w:rPr>
          <w:szCs w:val="22"/>
        </w:rPr>
        <w:t>kk</w:t>
      </w:r>
      <w:r w:rsidR="00AC7ACE" w:rsidRPr="00E80875">
        <w:rPr>
          <w:szCs w:val="22"/>
        </w:rPr>
        <w:t>en</w:t>
      </w:r>
      <w:r w:rsidR="002E3EF5" w:rsidRPr="00E80875">
        <w:rPr>
          <w:szCs w:val="22"/>
        </w:rPr>
        <w:t>meningitis (een schimmelinfectie)</w:t>
      </w:r>
      <w:r w:rsidR="00487464" w:rsidRPr="00E80875">
        <w:rPr>
          <w:szCs w:val="22"/>
        </w:rPr>
        <w:t>, soms fataal,</w:t>
      </w:r>
      <w:r w:rsidR="002E3EF5" w:rsidRPr="00E80875">
        <w:rPr>
          <w:szCs w:val="22"/>
        </w:rPr>
        <w:t xml:space="preserve"> zijn gemeld in de postmarketingsetting </w:t>
      </w:r>
      <w:r w:rsidR="00136B4A" w:rsidRPr="00E80875">
        <w:rPr>
          <w:szCs w:val="22"/>
        </w:rPr>
        <w:t>na ongeveer 2</w:t>
      </w:r>
      <w:r w:rsidR="006A67C7" w:rsidRPr="00E80875">
        <w:rPr>
          <w:szCs w:val="22"/>
        </w:rPr>
        <w:noBreakHyphen/>
      </w:r>
      <w:r w:rsidR="00136B4A" w:rsidRPr="00E80875">
        <w:rPr>
          <w:szCs w:val="22"/>
        </w:rPr>
        <w:t>3</w:t>
      </w:r>
      <w:r w:rsidR="006A67C7" w:rsidRPr="00E80875">
        <w:rPr>
          <w:szCs w:val="22"/>
        </w:rPr>
        <w:t> </w:t>
      </w:r>
      <w:r w:rsidR="00136B4A" w:rsidRPr="00E80875">
        <w:rPr>
          <w:szCs w:val="22"/>
        </w:rPr>
        <w:t>jaar behandeling</w:t>
      </w:r>
      <w:r w:rsidR="004F77B4" w:rsidRPr="00E80875">
        <w:rPr>
          <w:szCs w:val="22"/>
        </w:rPr>
        <w:t>;</w:t>
      </w:r>
      <w:r w:rsidR="00136B4A" w:rsidRPr="00E80875">
        <w:rPr>
          <w:szCs w:val="22"/>
        </w:rPr>
        <w:t xml:space="preserve"> een exact verband met de behandelingsduur is echter niet bekend </w:t>
      </w:r>
      <w:r w:rsidR="002E3EF5" w:rsidRPr="00E80875">
        <w:rPr>
          <w:szCs w:val="22"/>
        </w:rPr>
        <w:t>(zie rubriek</w:t>
      </w:r>
      <w:r w:rsidR="00506F8D" w:rsidRPr="00E80875">
        <w:rPr>
          <w:szCs w:val="22"/>
        </w:rPr>
        <w:t> </w:t>
      </w:r>
      <w:r w:rsidR="002E3EF5" w:rsidRPr="00E80875">
        <w:rPr>
          <w:szCs w:val="22"/>
        </w:rPr>
        <w:t xml:space="preserve">4.8). Patiënten met klachten en verschijnselen </w:t>
      </w:r>
      <w:r w:rsidR="00E451D7" w:rsidRPr="00E80875">
        <w:rPr>
          <w:szCs w:val="22"/>
        </w:rPr>
        <w:t>die passen bij</w:t>
      </w:r>
      <w:r w:rsidR="002E3EF5" w:rsidRPr="00E80875">
        <w:rPr>
          <w:szCs w:val="22"/>
        </w:rPr>
        <w:t xml:space="preserve"> crypto</w:t>
      </w:r>
      <w:r w:rsidR="003352E9" w:rsidRPr="00E80875">
        <w:rPr>
          <w:szCs w:val="22"/>
        </w:rPr>
        <w:t>k</w:t>
      </w:r>
      <w:r w:rsidR="002E3EF5" w:rsidRPr="00E80875">
        <w:rPr>
          <w:szCs w:val="22"/>
        </w:rPr>
        <w:t>o</w:t>
      </w:r>
      <w:r w:rsidR="003352E9" w:rsidRPr="00E80875">
        <w:rPr>
          <w:szCs w:val="22"/>
        </w:rPr>
        <w:t>kk</w:t>
      </w:r>
      <w:r w:rsidR="002E3EF5" w:rsidRPr="00E80875">
        <w:rPr>
          <w:szCs w:val="22"/>
        </w:rPr>
        <w:t xml:space="preserve">enmeningitis (bijv. hoofdpijn vergezeld </w:t>
      </w:r>
      <w:r w:rsidR="00B8623D" w:rsidRPr="00E80875">
        <w:rPr>
          <w:szCs w:val="22"/>
        </w:rPr>
        <w:t>van</w:t>
      </w:r>
      <w:r w:rsidR="002E3EF5" w:rsidRPr="00E80875">
        <w:rPr>
          <w:szCs w:val="22"/>
        </w:rPr>
        <w:t xml:space="preserve"> mentale veranderingen zoals verwarring, hallucinaties en/of persoonlijkheidsveranderingen) moeten onmiddellijk diagnostisch worden onderzocht.</w:t>
      </w:r>
      <w:r w:rsidR="00BD12B4" w:rsidRPr="00E80875">
        <w:rPr>
          <w:szCs w:val="22"/>
        </w:rPr>
        <w:t xml:space="preserve"> </w:t>
      </w:r>
      <w:r w:rsidR="00D005FB" w:rsidRPr="00E80875">
        <w:rPr>
          <w:szCs w:val="22"/>
        </w:rPr>
        <w:t>Als crypto</w:t>
      </w:r>
      <w:r w:rsidR="003352E9" w:rsidRPr="00E80875">
        <w:rPr>
          <w:szCs w:val="22"/>
        </w:rPr>
        <w:t>k</w:t>
      </w:r>
      <w:r w:rsidR="00D005FB" w:rsidRPr="00E80875">
        <w:rPr>
          <w:szCs w:val="22"/>
        </w:rPr>
        <w:t>o</w:t>
      </w:r>
      <w:r w:rsidR="003352E9" w:rsidRPr="00E80875">
        <w:rPr>
          <w:szCs w:val="22"/>
        </w:rPr>
        <w:t>kk</w:t>
      </w:r>
      <w:r w:rsidR="00D005FB" w:rsidRPr="00E80875">
        <w:rPr>
          <w:szCs w:val="22"/>
        </w:rPr>
        <w:t>enmeningitis wordt vastgesteld, moet fingolimod gestaakt worden en gepaste behandeling opgestart worden.</w:t>
      </w:r>
      <w:r w:rsidR="002E3EF5" w:rsidRPr="00E80875">
        <w:rPr>
          <w:szCs w:val="22"/>
        </w:rPr>
        <w:t xml:space="preserve"> Een multidisciplinair consult (met andere woorden</w:t>
      </w:r>
      <w:r w:rsidR="00E451D7" w:rsidRPr="00E80875">
        <w:rPr>
          <w:szCs w:val="22"/>
        </w:rPr>
        <w:t>:</w:t>
      </w:r>
      <w:r w:rsidR="002E3EF5" w:rsidRPr="00E80875">
        <w:rPr>
          <w:szCs w:val="22"/>
        </w:rPr>
        <w:t xml:space="preserve"> </w:t>
      </w:r>
      <w:r w:rsidR="00E451D7" w:rsidRPr="00E80875">
        <w:rPr>
          <w:szCs w:val="22"/>
        </w:rPr>
        <w:t xml:space="preserve">een </w:t>
      </w:r>
      <w:r w:rsidR="002E3EF5" w:rsidRPr="00E80875">
        <w:rPr>
          <w:szCs w:val="22"/>
        </w:rPr>
        <w:t xml:space="preserve">specialist op het gebied van infectieziekten) moet worden </w:t>
      </w:r>
      <w:r w:rsidR="00AC7ACE" w:rsidRPr="00E80875">
        <w:rPr>
          <w:szCs w:val="22"/>
        </w:rPr>
        <w:t>verricht</w:t>
      </w:r>
      <w:r w:rsidR="002E3EF5" w:rsidRPr="00E80875">
        <w:rPr>
          <w:szCs w:val="22"/>
        </w:rPr>
        <w:t xml:space="preserve"> indien het herstarten met </w:t>
      </w:r>
      <w:r w:rsidR="00281530" w:rsidRPr="00E80875">
        <w:rPr>
          <w:szCs w:val="22"/>
        </w:rPr>
        <w:t>fingolimod gerechtvaardigd is.</w:t>
      </w:r>
    </w:p>
    <w:p w14:paraId="30FC645E" w14:textId="77777777" w:rsidR="00506B24" w:rsidRPr="00E80875" w:rsidRDefault="00506B24" w:rsidP="00563155">
      <w:pPr>
        <w:tabs>
          <w:tab w:val="clear" w:pos="567"/>
        </w:tabs>
        <w:spacing w:line="240" w:lineRule="auto"/>
        <w:rPr>
          <w:szCs w:val="22"/>
        </w:rPr>
      </w:pPr>
    </w:p>
    <w:p w14:paraId="35D3DB96" w14:textId="1B9BC9EF" w:rsidR="00271440" w:rsidRPr="00E80875" w:rsidRDefault="00271440" w:rsidP="00563155">
      <w:pPr>
        <w:keepNext/>
        <w:tabs>
          <w:tab w:val="clear" w:pos="567"/>
        </w:tabs>
        <w:spacing w:line="240" w:lineRule="auto"/>
        <w:rPr>
          <w:i/>
          <w:iCs/>
          <w:szCs w:val="22"/>
          <w:u w:val="single"/>
        </w:rPr>
      </w:pPr>
      <w:r w:rsidRPr="00E80875">
        <w:rPr>
          <w:i/>
          <w:iCs/>
          <w:szCs w:val="22"/>
          <w:u w:val="single"/>
        </w:rPr>
        <w:t>Progressieve multifocale leuko-encefalopathie</w:t>
      </w:r>
    </w:p>
    <w:p w14:paraId="5DA32C4F" w14:textId="14F2BD4A" w:rsidR="000720E8" w:rsidRPr="00E80875" w:rsidRDefault="000720E8" w:rsidP="00563155">
      <w:pPr>
        <w:tabs>
          <w:tab w:val="clear" w:pos="567"/>
        </w:tabs>
        <w:spacing w:line="240" w:lineRule="auto"/>
        <w:rPr>
          <w:szCs w:val="22"/>
        </w:rPr>
      </w:pPr>
      <w:r w:rsidRPr="00E80875">
        <w:rPr>
          <w:szCs w:val="22"/>
        </w:rPr>
        <w:t xml:space="preserve">PML is gemeld tijdens de behandeling met fingolimod sinds de goedkeuring van de handelsvergunning (zie rubriek 4.8). PML is een opportunistische infectie veroorzaakt door het John Cunningham virus (JCV) </w:t>
      </w:r>
      <w:r w:rsidR="006300BF" w:rsidRPr="00E80875">
        <w:rPr>
          <w:szCs w:val="22"/>
        </w:rPr>
        <w:t>d</w:t>
      </w:r>
      <w:r w:rsidR="00986274" w:rsidRPr="00E80875">
        <w:rPr>
          <w:szCs w:val="22"/>
        </w:rPr>
        <w:t>ie</w:t>
      </w:r>
      <w:r w:rsidRPr="00E80875">
        <w:rPr>
          <w:szCs w:val="22"/>
        </w:rPr>
        <w:t xml:space="preserve"> fataal kan zijn of kan leiden tot </w:t>
      </w:r>
      <w:r w:rsidR="00112606" w:rsidRPr="00E80875">
        <w:rPr>
          <w:szCs w:val="22"/>
        </w:rPr>
        <w:t xml:space="preserve">ernstige </w:t>
      </w:r>
      <w:r w:rsidRPr="00E80875">
        <w:rPr>
          <w:szCs w:val="22"/>
        </w:rPr>
        <w:t>invaliditeit.</w:t>
      </w:r>
      <w:r w:rsidR="00112606" w:rsidRPr="00E80875">
        <w:rPr>
          <w:szCs w:val="22"/>
        </w:rPr>
        <w:t xml:space="preserve"> </w:t>
      </w:r>
      <w:r w:rsidR="00845524" w:rsidRPr="00E80875">
        <w:rPr>
          <w:szCs w:val="22"/>
        </w:rPr>
        <w:t>De meerderheid</w:t>
      </w:r>
      <w:r w:rsidR="00BF1C20" w:rsidRPr="00E80875">
        <w:rPr>
          <w:szCs w:val="22"/>
        </w:rPr>
        <w:t xml:space="preserve"> van </w:t>
      </w:r>
      <w:r w:rsidR="00845524" w:rsidRPr="00E80875">
        <w:rPr>
          <w:szCs w:val="22"/>
        </w:rPr>
        <w:t xml:space="preserve">de </w:t>
      </w:r>
      <w:r w:rsidR="00BF1C20" w:rsidRPr="00E80875">
        <w:rPr>
          <w:szCs w:val="22"/>
        </w:rPr>
        <w:t>PML</w:t>
      </w:r>
      <w:r w:rsidR="00845524" w:rsidRPr="00E80875">
        <w:rPr>
          <w:szCs w:val="22"/>
        </w:rPr>
        <w:t>-gevallen</w:t>
      </w:r>
      <w:r w:rsidR="00BF1C20" w:rsidRPr="00E80875">
        <w:rPr>
          <w:szCs w:val="22"/>
        </w:rPr>
        <w:t xml:space="preserve"> zijn </w:t>
      </w:r>
      <w:r w:rsidR="00887022" w:rsidRPr="00E80875">
        <w:rPr>
          <w:szCs w:val="22"/>
        </w:rPr>
        <w:t>voorgekomen</w:t>
      </w:r>
      <w:r w:rsidR="00BF1C20" w:rsidRPr="00E80875">
        <w:rPr>
          <w:szCs w:val="22"/>
        </w:rPr>
        <w:t xml:space="preserve"> na 2</w:t>
      </w:r>
      <w:r w:rsidR="00845524" w:rsidRPr="00E80875">
        <w:rPr>
          <w:szCs w:val="22"/>
        </w:rPr>
        <w:t xml:space="preserve"> of meer</w:t>
      </w:r>
      <w:r w:rsidR="00723185" w:rsidRPr="00E80875">
        <w:rPr>
          <w:szCs w:val="22"/>
        </w:rPr>
        <w:t xml:space="preserve"> </w:t>
      </w:r>
      <w:r w:rsidR="00BF1C20" w:rsidRPr="00E80875">
        <w:rPr>
          <w:szCs w:val="22"/>
        </w:rPr>
        <w:t xml:space="preserve">jaar behandeling met </w:t>
      </w:r>
      <w:bookmarkStart w:id="2" w:name="_Hlk23412950"/>
      <w:r w:rsidR="00845524" w:rsidRPr="00E80875">
        <w:rPr>
          <w:szCs w:val="22"/>
        </w:rPr>
        <w:t>fingolimod</w:t>
      </w:r>
      <w:r w:rsidR="00071796" w:rsidRPr="00E80875">
        <w:rPr>
          <w:szCs w:val="22"/>
        </w:rPr>
        <w:t>.</w:t>
      </w:r>
      <w:r w:rsidR="00FE3E1A" w:rsidRPr="00E80875">
        <w:rPr>
          <w:szCs w:val="22"/>
        </w:rPr>
        <w:t xml:space="preserve"> Naast de duur van de blootstelling aan fingolimod zijn er andere mogelijke risicofactoren voor PML, zoals eerdere therapie met immunosuppressiva of immunomodulatoren en/of ernstige lymfopenie (&lt;0,5x10</w:t>
      </w:r>
      <w:r w:rsidR="00FE3E1A" w:rsidRPr="00E80875">
        <w:rPr>
          <w:szCs w:val="22"/>
          <w:vertAlign w:val="superscript"/>
        </w:rPr>
        <w:t>9</w:t>
      </w:r>
      <w:r w:rsidR="00FE3E1A" w:rsidRPr="00E80875">
        <w:rPr>
          <w:szCs w:val="22"/>
        </w:rPr>
        <w:t xml:space="preserve">/l). Patiënten met een verhoogd risico moeten nauwlettend worden gecontroleerd op tekenen of symptomen van PML. </w:t>
      </w:r>
      <w:r w:rsidR="00112606" w:rsidRPr="00E80875">
        <w:rPr>
          <w:szCs w:val="22"/>
        </w:rPr>
        <w:t xml:space="preserve">PML kan alleen voorkomen in de aanwezigheid van een JCV-infectie. Als onderzoek naar JCV wordt gedaan, moet in overweging worden genomen dat de </w:t>
      </w:r>
      <w:r w:rsidR="00791823" w:rsidRPr="00E80875">
        <w:rPr>
          <w:szCs w:val="22"/>
        </w:rPr>
        <w:t xml:space="preserve">invloed van lymfopenie op de </w:t>
      </w:r>
      <w:r w:rsidR="00112606" w:rsidRPr="00E80875">
        <w:rPr>
          <w:szCs w:val="22"/>
        </w:rPr>
        <w:t xml:space="preserve">nauwkeurigheid van anti-JCV antilichaamonderzoek niet is bestudeerd bij patiënten </w:t>
      </w:r>
      <w:r w:rsidR="00624F9F" w:rsidRPr="00E80875">
        <w:rPr>
          <w:szCs w:val="22"/>
        </w:rPr>
        <w:t xml:space="preserve">die behandeld werden met fingolimod. </w:t>
      </w:r>
      <w:r w:rsidR="00125366" w:rsidRPr="00E80875">
        <w:rPr>
          <w:szCs w:val="22"/>
        </w:rPr>
        <w:t>Een</w:t>
      </w:r>
      <w:r w:rsidR="00624F9F" w:rsidRPr="00E80875">
        <w:rPr>
          <w:szCs w:val="22"/>
        </w:rPr>
        <w:t xml:space="preserve"> negatief anti-JCV antilichaamonderzoek </w:t>
      </w:r>
      <w:r w:rsidR="00F338C8" w:rsidRPr="00E80875">
        <w:rPr>
          <w:szCs w:val="22"/>
        </w:rPr>
        <w:t xml:space="preserve">sluit </w:t>
      </w:r>
      <w:r w:rsidR="00624F9F" w:rsidRPr="00E80875">
        <w:rPr>
          <w:szCs w:val="22"/>
        </w:rPr>
        <w:t>de mogelijkheid op een daaropvolgende JCV-infectie niet uit. Voordat de behandeling met fingolimod wordt gestart moet er een MRI van de uitgangssituatie beschikbaar zijn (meestal binnen 3 maanden) als referentie.</w:t>
      </w:r>
      <w:r w:rsidR="00071796" w:rsidRPr="00E80875">
        <w:rPr>
          <w:szCs w:val="22"/>
        </w:rPr>
        <w:t xml:space="preserve"> </w:t>
      </w:r>
      <w:r w:rsidR="00624F9F" w:rsidRPr="00E80875">
        <w:rPr>
          <w:szCs w:val="22"/>
        </w:rPr>
        <w:t xml:space="preserve">Tijdens routine </w:t>
      </w:r>
      <w:r w:rsidR="00935162" w:rsidRPr="00E80875">
        <w:rPr>
          <w:szCs w:val="22"/>
        </w:rPr>
        <w:t>MRI-onderzoek (in overeenkomst met nationale en lokale aanbevelingen) moeten artsen letten op PML</w:t>
      </w:r>
      <w:r w:rsidR="00053037" w:rsidRPr="00E80875">
        <w:rPr>
          <w:szCs w:val="22"/>
        </w:rPr>
        <w:t>-</w:t>
      </w:r>
      <w:r w:rsidR="00935162" w:rsidRPr="00E80875">
        <w:rPr>
          <w:szCs w:val="22"/>
        </w:rPr>
        <w:t>suggestieve laesies.</w:t>
      </w:r>
      <w:r w:rsidR="00B45103" w:rsidRPr="00E80875">
        <w:rPr>
          <w:szCs w:val="22"/>
        </w:rPr>
        <w:t xml:space="preserve"> </w:t>
      </w:r>
      <w:r w:rsidR="00125366" w:rsidRPr="00E80875">
        <w:rPr>
          <w:szCs w:val="22"/>
        </w:rPr>
        <w:t xml:space="preserve">MRI-bevindingen kunnen </w:t>
      </w:r>
      <w:r w:rsidR="00D0196D" w:rsidRPr="00E80875">
        <w:rPr>
          <w:szCs w:val="22"/>
        </w:rPr>
        <w:t>zichtbaar</w:t>
      </w:r>
      <w:r w:rsidR="00125366" w:rsidRPr="00E80875">
        <w:rPr>
          <w:szCs w:val="22"/>
        </w:rPr>
        <w:t xml:space="preserve"> zijn v</w:t>
      </w:r>
      <w:r w:rsidR="00D0196D" w:rsidRPr="00E80875">
        <w:rPr>
          <w:szCs w:val="22"/>
        </w:rPr>
        <w:t>óó</w:t>
      </w:r>
      <w:r w:rsidR="00125366" w:rsidRPr="00E80875">
        <w:rPr>
          <w:szCs w:val="22"/>
        </w:rPr>
        <w:t xml:space="preserve">r de klinische tekenen en symptomen. Jaarlijkse </w:t>
      </w:r>
      <w:r w:rsidR="00B45103" w:rsidRPr="00E80875">
        <w:rPr>
          <w:szCs w:val="22"/>
        </w:rPr>
        <w:t>MRI-scan</w:t>
      </w:r>
      <w:r w:rsidR="00125366" w:rsidRPr="00E80875">
        <w:rPr>
          <w:szCs w:val="22"/>
        </w:rPr>
        <w:t>s</w:t>
      </w:r>
      <w:r w:rsidR="00B45103" w:rsidRPr="00E80875">
        <w:rPr>
          <w:szCs w:val="22"/>
        </w:rPr>
        <w:t xml:space="preserve"> </w:t>
      </w:r>
      <w:r w:rsidR="00125366" w:rsidRPr="00E80875">
        <w:rPr>
          <w:szCs w:val="22"/>
        </w:rPr>
        <w:t>kunnen</w:t>
      </w:r>
      <w:r w:rsidR="00B45103" w:rsidRPr="00E80875">
        <w:rPr>
          <w:szCs w:val="22"/>
        </w:rPr>
        <w:t xml:space="preserve"> worden overwogen als onderdeel van een verhoogde waakzaamheid</w:t>
      </w:r>
      <w:r w:rsidR="00125366" w:rsidRPr="00E80875">
        <w:rPr>
          <w:szCs w:val="22"/>
        </w:rPr>
        <w:t>, vooral</w:t>
      </w:r>
      <w:r w:rsidR="00B45103" w:rsidRPr="00E80875">
        <w:rPr>
          <w:szCs w:val="22"/>
        </w:rPr>
        <w:t xml:space="preserve"> bij patiënten met een verhoogd risico op PML</w:t>
      </w:r>
      <w:r w:rsidR="00053037" w:rsidRPr="00E80875">
        <w:rPr>
          <w:szCs w:val="24"/>
        </w:rPr>
        <w:t xml:space="preserve">. </w:t>
      </w:r>
      <w:r w:rsidR="00032598" w:rsidRPr="00E80875">
        <w:rPr>
          <w:szCs w:val="24"/>
        </w:rPr>
        <w:t>Gevallen van asymptomatische PML gebaseerd op MRI-bevindingen en positieve JCV DNA in het cerebrospinaal vocht werden gemeld bij patiënten behandeld met fingol</w:t>
      </w:r>
      <w:r w:rsidR="00387ADD" w:rsidRPr="00E80875">
        <w:rPr>
          <w:szCs w:val="24"/>
        </w:rPr>
        <w:t>i</w:t>
      </w:r>
      <w:r w:rsidR="00032598" w:rsidRPr="00E80875">
        <w:rPr>
          <w:szCs w:val="24"/>
        </w:rPr>
        <w:t>m</w:t>
      </w:r>
      <w:r w:rsidR="00387ADD" w:rsidRPr="00E80875">
        <w:rPr>
          <w:szCs w:val="24"/>
        </w:rPr>
        <w:t>o</w:t>
      </w:r>
      <w:r w:rsidR="00032598" w:rsidRPr="00E80875">
        <w:rPr>
          <w:szCs w:val="24"/>
        </w:rPr>
        <w:t xml:space="preserve">d. </w:t>
      </w:r>
      <w:bookmarkEnd w:id="2"/>
      <w:r w:rsidR="00935162" w:rsidRPr="00E80875">
        <w:rPr>
          <w:szCs w:val="22"/>
        </w:rPr>
        <w:t>Als er verdenkin</w:t>
      </w:r>
      <w:r w:rsidR="009C6E64" w:rsidRPr="00E80875">
        <w:rPr>
          <w:szCs w:val="22"/>
        </w:rPr>
        <w:t xml:space="preserve">g is </w:t>
      </w:r>
      <w:r w:rsidR="00053037" w:rsidRPr="00E80875">
        <w:rPr>
          <w:szCs w:val="22"/>
        </w:rPr>
        <w:t>op</w:t>
      </w:r>
      <w:r w:rsidR="009C6E64" w:rsidRPr="00E80875">
        <w:rPr>
          <w:szCs w:val="22"/>
        </w:rPr>
        <w:t xml:space="preserve"> PML, dan moet er direct</w:t>
      </w:r>
      <w:r w:rsidR="00935162" w:rsidRPr="00E80875">
        <w:rPr>
          <w:szCs w:val="22"/>
        </w:rPr>
        <w:t xml:space="preserve"> een</w:t>
      </w:r>
      <w:r w:rsidR="009C6E64" w:rsidRPr="00E80875">
        <w:rPr>
          <w:szCs w:val="22"/>
        </w:rPr>
        <w:t xml:space="preserve"> </w:t>
      </w:r>
      <w:r w:rsidR="00935162" w:rsidRPr="00E80875">
        <w:rPr>
          <w:szCs w:val="22"/>
        </w:rPr>
        <w:t>MRI worden gemaakt</w:t>
      </w:r>
      <w:r w:rsidR="009C6E64" w:rsidRPr="00E80875">
        <w:rPr>
          <w:szCs w:val="22"/>
        </w:rPr>
        <w:t xml:space="preserve"> om de diagnose te kunnen stellen</w:t>
      </w:r>
      <w:r w:rsidR="00935162" w:rsidRPr="00E80875">
        <w:rPr>
          <w:szCs w:val="22"/>
        </w:rPr>
        <w:t xml:space="preserve"> en de behandeling met fingolimod dient te worden gestopt totdat PML is uitgesloten.</w:t>
      </w:r>
      <w:r w:rsidR="00125366" w:rsidRPr="00E80875">
        <w:rPr>
          <w:szCs w:val="22"/>
        </w:rPr>
        <w:t xml:space="preserve"> </w:t>
      </w:r>
      <w:r w:rsidR="00125366" w:rsidRPr="00E80875">
        <w:t>Als PML wordt bevestigd, moet de behandeling met fingolimod permanent worden gestaakt (zie ook rubriek</w:t>
      </w:r>
      <w:r w:rsidR="00723185" w:rsidRPr="00E80875">
        <w:t> </w:t>
      </w:r>
      <w:r w:rsidR="00125366" w:rsidRPr="00E80875">
        <w:t>4.3).</w:t>
      </w:r>
    </w:p>
    <w:p w14:paraId="57E7BB73" w14:textId="77777777" w:rsidR="000720E8" w:rsidRPr="00E80875" w:rsidRDefault="000720E8" w:rsidP="00563155">
      <w:pPr>
        <w:tabs>
          <w:tab w:val="clear" w:pos="567"/>
        </w:tabs>
        <w:spacing w:line="240" w:lineRule="auto"/>
        <w:rPr>
          <w:szCs w:val="22"/>
        </w:rPr>
      </w:pPr>
    </w:p>
    <w:p w14:paraId="1698909D" w14:textId="55F4D457" w:rsidR="00691CAE" w:rsidRPr="00E80875" w:rsidRDefault="000468DA" w:rsidP="005924A2">
      <w:pPr>
        <w:tabs>
          <w:tab w:val="clear" w:pos="567"/>
        </w:tabs>
      </w:pPr>
      <w:r w:rsidRPr="00E80875">
        <w:t>Immuunreconstitutie-ontstekingssyndroom (</w:t>
      </w:r>
      <w:r w:rsidRPr="00E80875">
        <w:rPr>
          <w:i/>
          <w:iCs/>
        </w:rPr>
        <w:t>Immune reconstitution inflammatory syndrome</w:t>
      </w:r>
      <w:r w:rsidRPr="00E80875">
        <w:t xml:space="preserve">, IRIS) </w:t>
      </w:r>
      <w:r w:rsidR="00691CAE" w:rsidRPr="00E80875">
        <w:t xml:space="preserve">is gemeld bij patiënten die werden behandeld met sfingosine-1-fosfaat (S1P)-receptormodulatoren, </w:t>
      </w:r>
      <w:r w:rsidR="00691CAE" w:rsidRPr="00E80875">
        <w:lastRenderedPageBreak/>
        <w:t xml:space="preserve">waaronder fingolimod, die PML ontwikkelden en vervolgens de behandeling staakten. IRIS presenteert zich als een klinische achteruitgang van de toestand van de patiënt die snel kan zijn, kan leiden tot ernstige neurologische complicaties of </w:t>
      </w:r>
      <w:r w:rsidR="008E0169" w:rsidRPr="00E80875">
        <w:t>overl</w:t>
      </w:r>
      <w:r w:rsidR="005924A2" w:rsidRPr="00E80875">
        <w:t>ijden</w:t>
      </w:r>
      <w:r w:rsidR="00691CAE" w:rsidRPr="00E80875">
        <w:t xml:space="preserve">, en vaak </w:t>
      </w:r>
      <w:r w:rsidR="005924A2" w:rsidRPr="00E80875">
        <w:t>gepaard</w:t>
      </w:r>
      <w:r w:rsidR="009B487D" w:rsidRPr="00E80875">
        <w:t xml:space="preserve"> gaat</w:t>
      </w:r>
      <w:r w:rsidR="00691CAE" w:rsidRPr="00E80875">
        <w:t xml:space="preserve"> met kenmerkende veranderingen op MRI. De tijd tot aanvang van IRIS bij patiënten met PML was meestal weken tot maanden na stopzetting van de S1P-receptormodulator. Er dient te worden gecontroleerd op de ontwikkeling van IRIS en er moet een passende behandeling van de bijbehorende ontsteking worden uitgevoerd.</w:t>
      </w:r>
    </w:p>
    <w:p w14:paraId="238ECF02" w14:textId="77777777" w:rsidR="00691CAE" w:rsidRPr="00E80875" w:rsidRDefault="00691CAE" w:rsidP="00563155">
      <w:pPr>
        <w:tabs>
          <w:tab w:val="clear" w:pos="567"/>
        </w:tabs>
        <w:spacing w:line="240" w:lineRule="auto"/>
        <w:rPr>
          <w:szCs w:val="22"/>
        </w:rPr>
      </w:pPr>
    </w:p>
    <w:p w14:paraId="7D05F3C5" w14:textId="0721B4FD" w:rsidR="00271440" w:rsidRPr="00E80875" w:rsidRDefault="00271440" w:rsidP="00563155">
      <w:pPr>
        <w:keepNext/>
        <w:tabs>
          <w:tab w:val="clear" w:pos="567"/>
        </w:tabs>
        <w:spacing w:line="240" w:lineRule="auto"/>
        <w:rPr>
          <w:i/>
          <w:iCs/>
          <w:color w:val="222222"/>
          <w:u w:val="single"/>
        </w:rPr>
      </w:pPr>
      <w:r w:rsidRPr="00E80875">
        <w:rPr>
          <w:i/>
          <w:iCs/>
          <w:color w:val="222222"/>
          <w:u w:val="single"/>
        </w:rPr>
        <w:t>Humaanpapillomavirus-infectie</w:t>
      </w:r>
    </w:p>
    <w:p w14:paraId="700F0211" w14:textId="684675E4" w:rsidR="00F469F4" w:rsidRPr="00E80875" w:rsidRDefault="00F469F4" w:rsidP="00563155">
      <w:pPr>
        <w:tabs>
          <w:tab w:val="clear" w:pos="567"/>
        </w:tabs>
        <w:spacing w:line="240" w:lineRule="auto"/>
        <w:rPr>
          <w:szCs w:val="22"/>
        </w:rPr>
      </w:pPr>
      <w:r w:rsidRPr="00E80875">
        <w:rPr>
          <w:color w:val="222222"/>
        </w:rPr>
        <w:t>Humaanpapillomavirus</w:t>
      </w:r>
      <w:r w:rsidR="00057F4C" w:rsidRPr="00E80875">
        <w:rPr>
          <w:color w:val="222222"/>
        </w:rPr>
        <w:t>-</w:t>
      </w:r>
      <w:r w:rsidRPr="00E80875">
        <w:rPr>
          <w:color w:val="222222"/>
        </w:rPr>
        <w:t xml:space="preserve"> (HPV</w:t>
      </w:r>
      <w:r w:rsidR="00DC60C9" w:rsidRPr="00E80875">
        <w:rPr>
          <w:color w:val="222222"/>
        </w:rPr>
        <w:t>-</w:t>
      </w:r>
      <w:r w:rsidRPr="00E80875">
        <w:rPr>
          <w:color w:val="222222"/>
        </w:rPr>
        <w:t>)infectie, waaronder papilloma, dysplasie, wratten en aan HPV</w:t>
      </w:r>
      <w:r w:rsidR="009F5657" w:rsidRPr="00E80875">
        <w:rPr>
          <w:color w:val="222222"/>
        </w:rPr>
        <w:t xml:space="preserve"> </w:t>
      </w:r>
      <w:r w:rsidRPr="00E80875">
        <w:rPr>
          <w:color w:val="222222"/>
        </w:rPr>
        <w:t>gerelateerde kanker, is gemeld tijdens de behandeling met fingolimod in de postmarketingsetting</w:t>
      </w:r>
      <w:r w:rsidR="00F80EC1" w:rsidRPr="00E80875">
        <w:rPr>
          <w:color w:val="222222"/>
        </w:rPr>
        <w:t xml:space="preserve"> (zie rubriek</w:t>
      </w:r>
      <w:r w:rsidR="00590E9F" w:rsidRPr="00E80875">
        <w:rPr>
          <w:color w:val="222222"/>
        </w:rPr>
        <w:t> </w:t>
      </w:r>
      <w:r w:rsidR="00F80EC1" w:rsidRPr="00E80875">
        <w:rPr>
          <w:color w:val="222222"/>
        </w:rPr>
        <w:t>4.8)</w:t>
      </w:r>
      <w:r w:rsidRPr="00E80875">
        <w:rPr>
          <w:color w:val="222222"/>
        </w:rPr>
        <w:t xml:space="preserve">. Vanwege de immunosuppressieve eigenschappen van fingolimod dient vaccinatie tegen HPV overwogen te worden voorafgaand aan de start van de behandeling met fingolimod, rekening houdend met aanbevelingen voor vaccinatie. </w:t>
      </w:r>
      <w:r w:rsidR="00536998" w:rsidRPr="00E80875">
        <w:rPr>
          <w:color w:val="222222"/>
        </w:rPr>
        <w:t>Controle</w:t>
      </w:r>
      <w:r w:rsidR="00667B99" w:rsidRPr="00E80875">
        <w:rPr>
          <w:color w:val="222222"/>
        </w:rPr>
        <w:t xml:space="preserve"> op k</w:t>
      </w:r>
      <w:r w:rsidRPr="00E80875">
        <w:rPr>
          <w:color w:val="222222"/>
        </w:rPr>
        <w:t>anker, inclusief Pap-test, wordt aanbevolen volgens de standa</w:t>
      </w:r>
      <w:r w:rsidR="00667B99" w:rsidRPr="00E80875">
        <w:rPr>
          <w:color w:val="222222"/>
        </w:rPr>
        <w:t>ard</w:t>
      </w:r>
      <w:r w:rsidR="00DF262F" w:rsidRPr="00E80875">
        <w:rPr>
          <w:color w:val="222222"/>
        </w:rPr>
        <w:t>behandeling</w:t>
      </w:r>
      <w:r w:rsidRPr="00E80875">
        <w:rPr>
          <w:color w:val="222222"/>
        </w:rPr>
        <w:t>.</w:t>
      </w:r>
    </w:p>
    <w:p w14:paraId="0ACF3779" w14:textId="77777777" w:rsidR="00F469F4" w:rsidRPr="00E80875" w:rsidRDefault="00F469F4" w:rsidP="00563155">
      <w:pPr>
        <w:tabs>
          <w:tab w:val="clear" w:pos="567"/>
        </w:tabs>
        <w:spacing w:line="240" w:lineRule="auto"/>
        <w:rPr>
          <w:szCs w:val="22"/>
        </w:rPr>
      </w:pPr>
    </w:p>
    <w:p w14:paraId="78D60B24" w14:textId="77777777" w:rsidR="00692BEF" w:rsidRPr="00E80875" w:rsidRDefault="00692BEF" w:rsidP="00563155">
      <w:pPr>
        <w:keepNext/>
        <w:tabs>
          <w:tab w:val="clear" w:pos="567"/>
        </w:tabs>
        <w:spacing w:line="240" w:lineRule="auto"/>
        <w:rPr>
          <w:szCs w:val="22"/>
          <w:u w:val="single"/>
        </w:rPr>
      </w:pPr>
      <w:r w:rsidRPr="00E80875">
        <w:rPr>
          <w:szCs w:val="22"/>
          <w:u w:val="single"/>
        </w:rPr>
        <w:t>Macula-oedeem</w:t>
      </w:r>
    </w:p>
    <w:p w14:paraId="46766076" w14:textId="77777777" w:rsidR="00FB50C5" w:rsidRPr="00E80875" w:rsidRDefault="00FB50C5" w:rsidP="00563155">
      <w:pPr>
        <w:keepNext/>
        <w:tabs>
          <w:tab w:val="clear" w:pos="567"/>
        </w:tabs>
        <w:spacing w:line="240" w:lineRule="auto"/>
        <w:rPr>
          <w:szCs w:val="22"/>
          <w:u w:val="single"/>
        </w:rPr>
      </w:pPr>
    </w:p>
    <w:p w14:paraId="465F566C" w14:textId="77777777" w:rsidR="00692BEF" w:rsidRPr="00E80875" w:rsidRDefault="00692BEF" w:rsidP="00563155">
      <w:pPr>
        <w:tabs>
          <w:tab w:val="clear" w:pos="567"/>
        </w:tabs>
        <w:spacing w:line="240" w:lineRule="auto"/>
        <w:rPr>
          <w:szCs w:val="22"/>
        </w:rPr>
      </w:pPr>
      <w:r w:rsidRPr="00E80875">
        <w:rPr>
          <w:szCs w:val="22"/>
        </w:rPr>
        <w:t>Macula-oedeem met of zonder visuele symptomen is gemeld bij 0,</w:t>
      </w:r>
      <w:r w:rsidR="00A00941" w:rsidRPr="00E80875">
        <w:rPr>
          <w:szCs w:val="22"/>
        </w:rPr>
        <w:t>5</w:t>
      </w:r>
      <w:r w:rsidRPr="00E80875">
        <w:rPr>
          <w:szCs w:val="22"/>
        </w:rPr>
        <w:t>% van de patiënten die met 0,5 mg fingolimod behandeld werden; dit trad meestal op in de eerste 3</w:t>
      </w:r>
      <w:r w:rsidRPr="00E80875">
        <w:rPr>
          <w:szCs w:val="22"/>
        </w:rPr>
        <w:noBreakHyphen/>
        <w:t>4 maanden van de behandeling (zie rubriek 4.8). Daarom wordt 3</w:t>
      </w:r>
      <w:r w:rsidRPr="00E80875">
        <w:rPr>
          <w:szCs w:val="22"/>
        </w:rPr>
        <w:noBreakHyphen/>
        <w:t>4 maanden na de start van de behandeling een oogheelkundig onderzoek aanbevolen. Onderzoek van de oogfundus, inclusief macula, dient te worden verricht wanneer patiënten visusstoornissen rapporteren gedurende de behandeling.</w:t>
      </w:r>
    </w:p>
    <w:p w14:paraId="528358FB" w14:textId="77777777" w:rsidR="00692BEF" w:rsidRPr="00E80875" w:rsidRDefault="00692BEF" w:rsidP="00563155">
      <w:pPr>
        <w:tabs>
          <w:tab w:val="clear" w:pos="567"/>
        </w:tabs>
        <w:spacing w:line="240" w:lineRule="auto"/>
        <w:rPr>
          <w:szCs w:val="22"/>
        </w:rPr>
      </w:pPr>
    </w:p>
    <w:p w14:paraId="13F976AB" w14:textId="7815C4FE" w:rsidR="00692BEF" w:rsidRPr="00E80875" w:rsidRDefault="00692BEF" w:rsidP="00563155">
      <w:pPr>
        <w:tabs>
          <w:tab w:val="clear" w:pos="567"/>
        </w:tabs>
        <w:spacing w:line="240" w:lineRule="auto"/>
        <w:rPr>
          <w:szCs w:val="22"/>
        </w:rPr>
      </w:pPr>
      <w:r w:rsidRPr="00E80875">
        <w:rPr>
          <w:szCs w:val="22"/>
        </w:rPr>
        <w:t xml:space="preserve">Patiënten met een voorgeschiedenis van uveïtis en patiënten met diabetes mellitus hebben een verhoogd risico op macula-oedeem (zie rubriek 4.8). </w:t>
      </w:r>
      <w:r w:rsidR="00271440" w:rsidRPr="00E80875">
        <w:rPr>
          <w:szCs w:val="22"/>
        </w:rPr>
        <w:t xml:space="preserve">Fingolimod </w:t>
      </w:r>
      <w:r w:rsidRPr="00E80875">
        <w:rPr>
          <w:szCs w:val="22"/>
        </w:rPr>
        <w:t>is niet onderzocht bij multiple sclerose patiënten met diabetes mellitus. Multiple sclerose patiënten met diabetes mellitus of een voorgeschiedenis van uveïtis worden aangeraden een oogheelkundig onderzoek te ondergaan vóór aanvang van de behandeling en daarna vervolgonderzoeken tijdens de behandeling.</w:t>
      </w:r>
    </w:p>
    <w:p w14:paraId="644A3DA9" w14:textId="77777777" w:rsidR="00692BEF" w:rsidRPr="00E80875" w:rsidRDefault="00692BEF" w:rsidP="00563155">
      <w:pPr>
        <w:tabs>
          <w:tab w:val="clear" w:pos="567"/>
        </w:tabs>
        <w:spacing w:line="240" w:lineRule="auto"/>
        <w:rPr>
          <w:szCs w:val="22"/>
        </w:rPr>
      </w:pPr>
    </w:p>
    <w:p w14:paraId="0F2C5770" w14:textId="244D56BB" w:rsidR="00692BEF" w:rsidRPr="00E80875" w:rsidRDefault="00692BEF" w:rsidP="00563155">
      <w:pPr>
        <w:tabs>
          <w:tab w:val="clear" w:pos="567"/>
        </w:tabs>
        <w:spacing w:line="240" w:lineRule="auto"/>
        <w:rPr>
          <w:szCs w:val="22"/>
        </w:rPr>
      </w:pPr>
      <w:r w:rsidRPr="00E80875">
        <w:rPr>
          <w:szCs w:val="22"/>
        </w:rPr>
        <w:t>Voortzetting van de behandeling bij patiënten met macula-oedeem is niet onderzocht. Het wordt aanbevolen de behandeling met Gilenya te staken als een patiënt macula-oedeem ontwikkelt. Bij de beslissing om de behandeling al dan niet te herstarten na het verdwijnen van de macula-oedeem, dienen de mogelijke voor- en nadelen voor de individuele patiënt meegewogen te worden.</w:t>
      </w:r>
    </w:p>
    <w:p w14:paraId="33230B67" w14:textId="77777777" w:rsidR="00692BEF" w:rsidRPr="00E80875" w:rsidRDefault="00692BEF" w:rsidP="00563155">
      <w:pPr>
        <w:tabs>
          <w:tab w:val="clear" w:pos="567"/>
        </w:tabs>
        <w:spacing w:line="240" w:lineRule="auto"/>
        <w:rPr>
          <w:szCs w:val="22"/>
        </w:rPr>
      </w:pPr>
    </w:p>
    <w:p w14:paraId="62792C3B" w14:textId="2DCA484A" w:rsidR="00692BEF" w:rsidRPr="00E80875" w:rsidRDefault="00692BEF" w:rsidP="00563155">
      <w:pPr>
        <w:keepNext/>
        <w:tabs>
          <w:tab w:val="clear" w:pos="567"/>
        </w:tabs>
        <w:spacing w:line="240" w:lineRule="auto"/>
        <w:rPr>
          <w:szCs w:val="22"/>
          <w:u w:val="single"/>
        </w:rPr>
      </w:pPr>
      <w:bookmarkStart w:id="3" w:name="_Hlk54358004"/>
      <w:r w:rsidRPr="00E80875">
        <w:rPr>
          <w:szCs w:val="22"/>
          <w:u w:val="single"/>
        </w:rPr>
        <w:t>Lever</w:t>
      </w:r>
      <w:r w:rsidR="00CC3DF7" w:rsidRPr="00E80875">
        <w:rPr>
          <w:szCs w:val="22"/>
          <w:u w:val="single"/>
        </w:rPr>
        <w:t>schade</w:t>
      </w:r>
    </w:p>
    <w:p w14:paraId="5DA2CE04" w14:textId="77777777" w:rsidR="00FB50C5" w:rsidRPr="00E80875" w:rsidRDefault="00FB50C5" w:rsidP="00563155">
      <w:pPr>
        <w:keepNext/>
        <w:tabs>
          <w:tab w:val="clear" w:pos="567"/>
        </w:tabs>
        <w:spacing w:line="240" w:lineRule="auto"/>
        <w:rPr>
          <w:szCs w:val="22"/>
        </w:rPr>
      </w:pPr>
    </w:p>
    <w:p w14:paraId="49C64F96" w14:textId="7F9B4F3C" w:rsidR="00692BEF" w:rsidRPr="00E80875" w:rsidRDefault="00A00941" w:rsidP="00563155">
      <w:pPr>
        <w:tabs>
          <w:tab w:val="clear" w:pos="567"/>
        </w:tabs>
        <w:spacing w:line="240" w:lineRule="auto"/>
        <w:rPr>
          <w:szCs w:val="22"/>
        </w:rPr>
      </w:pPr>
      <w:r w:rsidRPr="00E80875">
        <w:rPr>
          <w:szCs w:val="22"/>
        </w:rPr>
        <w:t xml:space="preserve">Verhoging van leverenzymen, in het bijzonder van </w:t>
      </w:r>
      <w:r w:rsidRPr="00E80875">
        <w:rPr>
          <w:bCs/>
          <w:szCs w:val="22"/>
        </w:rPr>
        <w:t>alanine-aminotransferase (ALT)</w:t>
      </w:r>
      <w:r w:rsidR="000D4FD4" w:rsidRPr="00E80875">
        <w:rPr>
          <w:bCs/>
          <w:szCs w:val="22"/>
        </w:rPr>
        <w:t>,</w:t>
      </w:r>
      <w:r w:rsidRPr="00E80875">
        <w:rPr>
          <w:bCs/>
          <w:szCs w:val="22"/>
        </w:rPr>
        <w:t xml:space="preserve"> maar ook</w:t>
      </w:r>
      <w:r w:rsidR="001848A0" w:rsidRPr="00E80875">
        <w:rPr>
          <w:bCs/>
          <w:szCs w:val="22"/>
        </w:rPr>
        <w:t xml:space="preserve"> van</w:t>
      </w:r>
      <w:r w:rsidRPr="00E80875">
        <w:rPr>
          <w:bCs/>
          <w:szCs w:val="22"/>
        </w:rPr>
        <w:t xml:space="preserve"> gammaglutamyltransferase (GGT) en aspartaattransaminase (AST)</w:t>
      </w:r>
      <w:r w:rsidR="001848A0" w:rsidRPr="00E80875">
        <w:rPr>
          <w:bCs/>
          <w:szCs w:val="22"/>
        </w:rPr>
        <w:t xml:space="preserve">, </w:t>
      </w:r>
      <w:r w:rsidR="004126FE" w:rsidRPr="00E80875">
        <w:rPr>
          <w:bCs/>
          <w:szCs w:val="22"/>
        </w:rPr>
        <w:t>is</w:t>
      </w:r>
      <w:r w:rsidR="001848A0" w:rsidRPr="00E80875">
        <w:rPr>
          <w:bCs/>
          <w:szCs w:val="22"/>
        </w:rPr>
        <w:t xml:space="preserve"> gemeld bij </w:t>
      </w:r>
      <w:r w:rsidR="001848A0" w:rsidRPr="00E80875">
        <w:rPr>
          <w:szCs w:val="22"/>
        </w:rPr>
        <w:t xml:space="preserve">multiple sclerose patiënten behandeld met </w:t>
      </w:r>
      <w:r w:rsidR="00271440" w:rsidRPr="00E80875">
        <w:rPr>
          <w:szCs w:val="22"/>
        </w:rPr>
        <w:t>fingolimod</w:t>
      </w:r>
      <w:r w:rsidR="001848A0" w:rsidRPr="00E80875">
        <w:rPr>
          <w:szCs w:val="22"/>
        </w:rPr>
        <w:t>.</w:t>
      </w:r>
      <w:r w:rsidRPr="00E80875">
        <w:rPr>
          <w:bCs/>
          <w:szCs w:val="22"/>
        </w:rPr>
        <w:t xml:space="preserve"> </w:t>
      </w:r>
      <w:r w:rsidR="00CC3DF7" w:rsidRPr="00E80875">
        <w:rPr>
          <w:bCs/>
          <w:szCs w:val="22"/>
        </w:rPr>
        <w:t xml:space="preserve">Er zijn ook enkele gevallen gemeld van acuut leverfalen waarbij levertransplantatie nodig was en </w:t>
      </w:r>
      <w:r w:rsidR="00D072BE" w:rsidRPr="00E80875">
        <w:rPr>
          <w:bCs/>
          <w:szCs w:val="22"/>
        </w:rPr>
        <w:t xml:space="preserve">gevallen van </w:t>
      </w:r>
      <w:r w:rsidR="00CC3DF7" w:rsidRPr="00E80875">
        <w:rPr>
          <w:bCs/>
          <w:szCs w:val="22"/>
        </w:rPr>
        <w:t>klinisch significante lever</w:t>
      </w:r>
      <w:r w:rsidR="00D072BE" w:rsidRPr="00E80875">
        <w:rPr>
          <w:bCs/>
          <w:szCs w:val="22"/>
        </w:rPr>
        <w:t>schade</w:t>
      </w:r>
      <w:r w:rsidR="00CC3DF7" w:rsidRPr="00E80875">
        <w:rPr>
          <w:bCs/>
          <w:szCs w:val="22"/>
        </w:rPr>
        <w:t>. Tekenen van lever</w:t>
      </w:r>
      <w:r w:rsidR="00D072BE" w:rsidRPr="00E80875">
        <w:rPr>
          <w:bCs/>
          <w:szCs w:val="22"/>
        </w:rPr>
        <w:t>schade</w:t>
      </w:r>
      <w:r w:rsidR="00CC3DF7" w:rsidRPr="00E80875">
        <w:rPr>
          <w:bCs/>
          <w:szCs w:val="22"/>
        </w:rPr>
        <w:t xml:space="preserve">, waaronder duidelijk verhoogde leverenzymen in het serum en verhoogd totaal bilirubine, traden al </w:t>
      </w:r>
      <w:r w:rsidR="008F5BD4" w:rsidRPr="00E80875">
        <w:rPr>
          <w:bCs/>
          <w:szCs w:val="22"/>
        </w:rPr>
        <w:t xml:space="preserve">bij </w:t>
      </w:r>
      <w:r w:rsidR="00CC3DF7" w:rsidRPr="00E80875">
        <w:rPr>
          <w:bCs/>
          <w:szCs w:val="22"/>
        </w:rPr>
        <w:t xml:space="preserve">tien dagen na de eerste dosis op en zijn ook gemeld na langdurig gebruik. </w:t>
      </w:r>
      <w:bookmarkEnd w:id="3"/>
      <w:r w:rsidR="001848A0" w:rsidRPr="00E80875">
        <w:rPr>
          <w:szCs w:val="22"/>
        </w:rPr>
        <w:t xml:space="preserve">In </w:t>
      </w:r>
      <w:r w:rsidR="00692BEF" w:rsidRPr="00E80875">
        <w:rPr>
          <w:szCs w:val="22"/>
        </w:rPr>
        <w:t xml:space="preserve">klinische studies traden verhogingen </w:t>
      </w:r>
      <w:r w:rsidR="001848A0" w:rsidRPr="00E80875">
        <w:rPr>
          <w:szCs w:val="22"/>
        </w:rPr>
        <w:t xml:space="preserve">van ALT </w:t>
      </w:r>
      <w:r w:rsidR="00692BEF" w:rsidRPr="00E80875">
        <w:rPr>
          <w:szCs w:val="22"/>
        </w:rPr>
        <w:t>op van 3-maal de ULN (upper limit of normal) of groter bij 8</w:t>
      </w:r>
      <w:r w:rsidR="001848A0" w:rsidRPr="00E80875">
        <w:rPr>
          <w:szCs w:val="22"/>
        </w:rPr>
        <w:t>,0</w:t>
      </w:r>
      <w:r w:rsidR="00692BEF" w:rsidRPr="00E80875">
        <w:rPr>
          <w:szCs w:val="22"/>
        </w:rPr>
        <w:t xml:space="preserve">% van de </w:t>
      </w:r>
      <w:r w:rsidR="00235289" w:rsidRPr="00E80875">
        <w:rPr>
          <w:szCs w:val="22"/>
        </w:rPr>
        <w:t xml:space="preserve">volwassen </w:t>
      </w:r>
      <w:r w:rsidR="00692BEF" w:rsidRPr="00E80875">
        <w:rPr>
          <w:szCs w:val="22"/>
        </w:rPr>
        <w:t xml:space="preserve">patiënten die met 0,5 mg fingolimod werden behandeld in vergelijking met </w:t>
      </w:r>
      <w:r w:rsidR="001848A0" w:rsidRPr="00E80875">
        <w:rPr>
          <w:szCs w:val="22"/>
        </w:rPr>
        <w:t>1,9</w:t>
      </w:r>
      <w:r w:rsidR="00692BEF" w:rsidRPr="00E80875">
        <w:rPr>
          <w:szCs w:val="22"/>
        </w:rPr>
        <w:t xml:space="preserve">% van de patiënten op placebo. Verhogingen van 5-maal de ULN traden op bij </w:t>
      </w:r>
      <w:r w:rsidR="001848A0" w:rsidRPr="00E80875">
        <w:rPr>
          <w:szCs w:val="22"/>
        </w:rPr>
        <w:t>1,8</w:t>
      </w:r>
      <w:r w:rsidR="00692BEF" w:rsidRPr="00E80875">
        <w:rPr>
          <w:szCs w:val="22"/>
        </w:rPr>
        <w:t xml:space="preserve">% van de patiënten op fingolimod en bij </w:t>
      </w:r>
      <w:r w:rsidR="001848A0" w:rsidRPr="00E80875">
        <w:rPr>
          <w:szCs w:val="22"/>
        </w:rPr>
        <w:t>0,9</w:t>
      </w:r>
      <w:r w:rsidR="00692BEF" w:rsidRPr="00E80875">
        <w:rPr>
          <w:szCs w:val="22"/>
        </w:rPr>
        <w:t>% van de patiënten op placebo. In klinische studies werd fingolimod gestaakt als de verhoging groter was dan 5-maal de ULN. Bij enkele patiënten trad opnieuw een verhoging van de levertransaminases op bij hernieuwde blootstelling, wat een verband met fingolimod ondersteunt. In klinische studies traden transaminaseverhogingen op enig moment op gedurende de behandeling, hoewel het merendeel optrad gedurende de eerste 12 maanden. Serumtransaminasewaarden keerden terug naar normaalwaarden binnen ongeveer 2 maanden na staken van de fingolimod behandeling.</w:t>
      </w:r>
    </w:p>
    <w:p w14:paraId="57E8090E" w14:textId="77777777" w:rsidR="00692BEF" w:rsidRPr="00E80875" w:rsidRDefault="00692BEF" w:rsidP="00563155">
      <w:pPr>
        <w:tabs>
          <w:tab w:val="clear" w:pos="567"/>
        </w:tabs>
        <w:spacing w:line="240" w:lineRule="auto"/>
        <w:rPr>
          <w:szCs w:val="22"/>
        </w:rPr>
      </w:pPr>
    </w:p>
    <w:p w14:paraId="7BB03693" w14:textId="0C77FB61" w:rsidR="00692BEF" w:rsidRPr="00E80875" w:rsidRDefault="00271440" w:rsidP="00563155">
      <w:pPr>
        <w:tabs>
          <w:tab w:val="clear" w:pos="567"/>
        </w:tabs>
        <w:spacing w:line="240" w:lineRule="auto"/>
        <w:rPr>
          <w:szCs w:val="22"/>
        </w:rPr>
      </w:pPr>
      <w:bookmarkStart w:id="4" w:name="_Hlk54358017"/>
      <w:r w:rsidRPr="00E80875">
        <w:rPr>
          <w:szCs w:val="22"/>
        </w:rPr>
        <w:t xml:space="preserve">Fingolimod </w:t>
      </w:r>
      <w:r w:rsidR="00692BEF" w:rsidRPr="00E80875">
        <w:rPr>
          <w:szCs w:val="22"/>
        </w:rPr>
        <w:t xml:space="preserve">is niet onderzocht bij patiënten met ernstige </w:t>
      </w:r>
      <w:r w:rsidR="00D072BE" w:rsidRPr="00E80875">
        <w:rPr>
          <w:szCs w:val="22"/>
        </w:rPr>
        <w:t xml:space="preserve">leverschade </w:t>
      </w:r>
      <w:r w:rsidR="00692BEF" w:rsidRPr="00E80875">
        <w:rPr>
          <w:szCs w:val="22"/>
        </w:rPr>
        <w:t>(Child-Pugh klasse C) en dient niet te worden gebruikt bij deze patiënten (zie rubriek 4.3).</w:t>
      </w:r>
    </w:p>
    <w:p w14:paraId="322A9319" w14:textId="77777777" w:rsidR="00692BEF" w:rsidRPr="00E80875" w:rsidRDefault="00692BEF" w:rsidP="00563155">
      <w:pPr>
        <w:tabs>
          <w:tab w:val="clear" w:pos="567"/>
        </w:tabs>
        <w:spacing w:line="240" w:lineRule="auto"/>
        <w:rPr>
          <w:szCs w:val="22"/>
        </w:rPr>
      </w:pPr>
    </w:p>
    <w:p w14:paraId="2659FCED" w14:textId="77777777" w:rsidR="00692BEF" w:rsidRPr="00E80875" w:rsidRDefault="00692BEF" w:rsidP="00563155">
      <w:pPr>
        <w:tabs>
          <w:tab w:val="clear" w:pos="567"/>
        </w:tabs>
        <w:spacing w:line="240" w:lineRule="auto"/>
        <w:rPr>
          <w:szCs w:val="22"/>
        </w:rPr>
      </w:pPr>
      <w:r w:rsidRPr="00E80875">
        <w:rPr>
          <w:szCs w:val="22"/>
        </w:rPr>
        <w:lastRenderedPageBreak/>
        <w:t>In verband met de immunosuppressieve eigenschappen van fingolimod dient het starten van de behandeling uitgesteld te worden bij patiënten met actieve virale hepatitis totdat deze is verdwenen.</w:t>
      </w:r>
    </w:p>
    <w:p w14:paraId="6548D794" w14:textId="77777777" w:rsidR="00692BEF" w:rsidRPr="00E80875" w:rsidRDefault="00692BEF" w:rsidP="00563155">
      <w:pPr>
        <w:tabs>
          <w:tab w:val="clear" w:pos="567"/>
        </w:tabs>
        <w:spacing w:line="240" w:lineRule="auto"/>
        <w:rPr>
          <w:szCs w:val="22"/>
        </w:rPr>
      </w:pPr>
    </w:p>
    <w:p w14:paraId="36832D8C" w14:textId="46AD40F5" w:rsidR="00692BEF" w:rsidRPr="00E80875" w:rsidRDefault="00692BEF" w:rsidP="00563155">
      <w:pPr>
        <w:tabs>
          <w:tab w:val="clear" w:pos="567"/>
        </w:tabs>
        <w:spacing w:line="240" w:lineRule="auto"/>
        <w:rPr>
          <w:szCs w:val="22"/>
        </w:rPr>
      </w:pPr>
      <w:r w:rsidRPr="00E80875">
        <w:rPr>
          <w:szCs w:val="22"/>
        </w:rPr>
        <w:t>Recente (d.w.z. van de laatste 6 maanden) transaminase- en bilirubinewaarden dienen beschikbaar te zijn voor het starten van de behandeling. In afwezigheid van klinische symptomen moeten de levertransaminasen</w:t>
      </w:r>
      <w:r w:rsidR="00CC3DF7" w:rsidRPr="00E80875">
        <w:rPr>
          <w:szCs w:val="22"/>
        </w:rPr>
        <w:t xml:space="preserve"> en serumbilirubine</w:t>
      </w:r>
      <w:r w:rsidRPr="00E80875">
        <w:rPr>
          <w:szCs w:val="22"/>
        </w:rPr>
        <w:t xml:space="preserve"> worden gecontroleerd op maand 1, 3, 6, 9 en 12 van de therapie en daarna periodiek</w:t>
      </w:r>
      <w:r w:rsidR="00CC3DF7" w:rsidRPr="00E80875">
        <w:rPr>
          <w:szCs w:val="22"/>
        </w:rPr>
        <w:t xml:space="preserve"> </w:t>
      </w:r>
      <w:r w:rsidR="005A1F19" w:rsidRPr="00E80875">
        <w:rPr>
          <w:szCs w:val="22"/>
        </w:rPr>
        <w:t>tot 2</w:t>
      </w:r>
      <w:r w:rsidR="00A87CCF" w:rsidRPr="00E80875">
        <w:rPr>
          <w:szCs w:val="22"/>
        </w:rPr>
        <w:t> </w:t>
      </w:r>
      <w:r w:rsidR="005A1F19" w:rsidRPr="00E80875">
        <w:rPr>
          <w:szCs w:val="22"/>
        </w:rPr>
        <w:t>maanden na stopzetting van Gilenya</w:t>
      </w:r>
      <w:r w:rsidRPr="00E80875">
        <w:rPr>
          <w:szCs w:val="22"/>
        </w:rPr>
        <w:t xml:space="preserve">. </w:t>
      </w:r>
      <w:r w:rsidR="005A1F19" w:rsidRPr="00E80875">
        <w:rPr>
          <w:szCs w:val="22"/>
        </w:rPr>
        <w:t>Als de levertransaminasen groter zijn dan 3</w:t>
      </w:r>
      <w:r w:rsidR="008F5BD4" w:rsidRPr="00E80875">
        <w:rPr>
          <w:szCs w:val="22"/>
        </w:rPr>
        <w:t>-maal</w:t>
      </w:r>
      <w:r w:rsidR="005A1F19" w:rsidRPr="00E80875">
        <w:rPr>
          <w:szCs w:val="22"/>
        </w:rPr>
        <w:t xml:space="preserve"> maar </w:t>
      </w:r>
      <w:r w:rsidR="008F5BD4" w:rsidRPr="00E80875">
        <w:rPr>
          <w:szCs w:val="22"/>
        </w:rPr>
        <w:t>kleiner</w:t>
      </w:r>
      <w:r w:rsidR="005A1F19" w:rsidRPr="00E80875">
        <w:rPr>
          <w:szCs w:val="22"/>
        </w:rPr>
        <w:t xml:space="preserve"> dan 5</w:t>
      </w:r>
      <w:r w:rsidR="008F5BD4" w:rsidRPr="00E80875">
        <w:rPr>
          <w:szCs w:val="22"/>
        </w:rPr>
        <w:t>-maal</w:t>
      </w:r>
      <w:r w:rsidR="005A1F19" w:rsidRPr="00E80875">
        <w:rPr>
          <w:szCs w:val="22"/>
        </w:rPr>
        <w:t xml:space="preserve"> de ULN zonder verhoging van het serumbilirubine, moet bij afwezigheid van klinische symptomen </w:t>
      </w:r>
      <w:r w:rsidR="008F5BD4" w:rsidRPr="00E80875">
        <w:rPr>
          <w:szCs w:val="22"/>
        </w:rPr>
        <w:t xml:space="preserve">vaker </w:t>
      </w:r>
      <w:r w:rsidR="005A1F19" w:rsidRPr="00E80875">
        <w:rPr>
          <w:szCs w:val="22"/>
        </w:rPr>
        <w:t>een controle worden uitgevoerd, waaronder een serumbilirubine- en alkalische fosfatase (</w:t>
      </w:r>
      <w:r w:rsidR="008F5BD4" w:rsidRPr="00E80875">
        <w:rPr>
          <w:szCs w:val="22"/>
        </w:rPr>
        <w:t>AF</w:t>
      </w:r>
      <w:r w:rsidR="005A1F19" w:rsidRPr="00E80875">
        <w:rPr>
          <w:szCs w:val="22"/>
        </w:rPr>
        <w:t xml:space="preserve">)-meting om te bepalen of verdere verhogingen optreden en om te </w:t>
      </w:r>
      <w:r w:rsidR="00374F61" w:rsidRPr="00E80875">
        <w:rPr>
          <w:szCs w:val="22"/>
        </w:rPr>
        <w:t>achterhalen</w:t>
      </w:r>
      <w:r w:rsidR="005A1F19" w:rsidRPr="00E80875">
        <w:rPr>
          <w:szCs w:val="22"/>
        </w:rPr>
        <w:t xml:space="preserve"> of er een alternatieve </w:t>
      </w:r>
      <w:r w:rsidR="008016C9" w:rsidRPr="00E80875">
        <w:rPr>
          <w:szCs w:val="22"/>
        </w:rPr>
        <w:t>oorzaak</w:t>
      </w:r>
      <w:r w:rsidR="005A1F19" w:rsidRPr="00E80875">
        <w:rPr>
          <w:szCs w:val="22"/>
        </w:rPr>
        <w:t xml:space="preserve"> van </w:t>
      </w:r>
      <w:r w:rsidR="008016C9" w:rsidRPr="00E80875">
        <w:rPr>
          <w:szCs w:val="22"/>
        </w:rPr>
        <w:t xml:space="preserve">de </w:t>
      </w:r>
      <w:r w:rsidR="005A1F19" w:rsidRPr="00E80875">
        <w:rPr>
          <w:szCs w:val="22"/>
        </w:rPr>
        <w:t>leverfunctie</w:t>
      </w:r>
      <w:r w:rsidR="008016C9" w:rsidRPr="00E80875">
        <w:rPr>
          <w:szCs w:val="22"/>
        </w:rPr>
        <w:t>stoornis</w:t>
      </w:r>
      <w:r w:rsidR="005A1F19" w:rsidRPr="00E80875">
        <w:rPr>
          <w:szCs w:val="22"/>
        </w:rPr>
        <w:t xml:space="preserve"> aanwezig is. Als </w:t>
      </w:r>
      <w:r w:rsidR="008016C9" w:rsidRPr="00E80875">
        <w:rPr>
          <w:szCs w:val="22"/>
        </w:rPr>
        <w:t xml:space="preserve">de </w:t>
      </w:r>
      <w:r w:rsidR="005A1F19" w:rsidRPr="00E80875">
        <w:rPr>
          <w:szCs w:val="22"/>
        </w:rPr>
        <w:t xml:space="preserve">levertransaminasen minstens </w:t>
      </w:r>
      <w:r w:rsidR="008F5BD4" w:rsidRPr="00E80875">
        <w:rPr>
          <w:szCs w:val="22"/>
        </w:rPr>
        <w:t>5-maal</w:t>
      </w:r>
      <w:r w:rsidR="005A1F19" w:rsidRPr="00E80875">
        <w:rPr>
          <w:szCs w:val="22"/>
        </w:rPr>
        <w:t xml:space="preserve"> de ULN of minstens </w:t>
      </w:r>
      <w:r w:rsidR="008F5BD4" w:rsidRPr="00E80875">
        <w:rPr>
          <w:szCs w:val="22"/>
        </w:rPr>
        <w:t>3-maal</w:t>
      </w:r>
      <w:r w:rsidR="005A1F19" w:rsidRPr="00E80875">
        <w:rPr>
          <w:szCs w:val="22"/>
        </w:rPr>
        <w:t xml:space="preserve"> de ULN zijn, geassocieerd met een verhoging van serumbilirubine, moet Gilenya worden stopgezet. De levercontrole moet worden voortgezet. Als de serum</w:t>
      </w:r>
      <w:r w:rsidR="00D072BE" w:rsidRPr="00E80875">
        <w:rPr>
          <w:szCs w:val="22"/>
        </w:rPr>
        <w:t>waarden</w:t>
      </w:r>
      <w:r w:rsidR="005A1F19" w:rsidRPr="00E80875">
        <w:rPr>
          <w:szCs w:val="22"/>
        </w:rPr>
        <w:t xml:space="preserve"> weer </w:t>
      </w:r>
      <w:r w:rsidR="008016C9" w:rsidRPr="00E80875">
        <w:rPr>
          <w:szCs w:val="22"/>
        </w:rPr>
        <w:t>zijn genormaliseerd</w:t>
      </w:r>
      <w:r w:rsidR="005A1F19" w:rsidRPr="00E80875">
        <w:rPr>
          <w:szCs w:val="22"/>
        </w:rPr>
        <w:t xml:space="preserve"> (inclusief als een alternatieve oorzaak van de leverfunctie</w:t>
      </w:r>
      <w:r w:rsidR="008016C9" w:rsidRPr="00E80875">
        <w:rPr>
          <w:szCs w:val="22"/>
        </w:rPr>
        <w:t>stoornis</w:t>
      </w:r>
      <w:r w:rsidR="005A1F19" w:rsidRPr="00E80875">
        <w:rPr>
          <w:szCs w:val="22"/>
        </w:rPr>
        <w:t xml:space="preserve"> wordt ontdekt), kan Gilenya opnieuw worden gestart op basis van een zorgvuldige </w:t>
      </w:r>
      <w:r w:rsidR="0039510C" w:rsidRPr="00E80875">
        <w:rPr>
          <w:szCs w:val="22"/>
        </w:rPr>
        <w:t>afweging van de voordelen en risico’s</w:t>
      </w:r>
      <w:r w:rsidR="005A1F19" w:rsidRPr="00E80875">
        <w:rPr>
          <w:szCs w:val="22"/>
        </w:rPr>
        <w:t xml:space="preserve"> </w:t>
      </w:r>
      <w:r w:rsidR="004970D6" w:rsidRPr="00E80875">
        <w:rPr>
          <w:szCs w:val="22"/>
        </w:rPr>
        <w:t>voor</w:t>
      </w:r>
      <w:r w:rsidR="005A1F19" w:rsidRPr="00E80875">
        <w:rPr>
          <w:szCs w:val="22"/>
        </w:rPr>
        <w:t xml:space="preserve"> de patiënt.</w:t>
      </w:r>
    </w:p>
    <w:p w14:paraId="61771319" w14:textId="77777777" w:rsidR="00692BEF" w:rsidRPr="00E80875" w:rsidRDefault="00692BEF" w:rsidP="00563155">
      <w:pPr>
        <w:tabs>
          <w:tab w:val="clear" w:pos="567"/>
        </w:tabs>
        <w:spacing w:line="240" w:lineRule="auto"/>
        <w:rPr>
          <w:szCs w:val="22"/>
        </w:rPr>
      </w:pPr>
    </w:p>
    <w:p w14:paraId="30248B9C" w14:textId="4AE444CC" w:rsidR="00692BEF" w:rsidRPr="00E80875" w:rsidRDefault="00692BEF" w:rsidP="00563155">
      <w:pPr>
        <w:tabs>
          <w:tab w:val="clear" w:pos="567"/>
        </w:tabs>
        <w:spacing w:line="240" w:lineRule="auto"/>
        <w:rPr>
          <w:szCs w:val="22"/>
        </w:rPr>
      </w:pPr>
      <w:r w:rsidRPr="00E80875">
        <w:rPr>
          <w:szCs w:val="22"/>
        </w:rPr>
        <w:t xml:space="preserve">Bij patiënten die symptomen ontwikkelen die duiden op een gestoorde leverfunctie, zoals onverklaarbare misselijkheid, braken, buikpijn, vermoeidheid, anorexie of geelzucht en/of donkere urine, dienen de leverenzymen </w:t>
      </w:r>
      <w:r w:rsidR="005A1F19" w:rsidRPr="00E80875">
        <w:rPr>
          <w:szCs w:val="22"/>
        </w:rPr>
        <w:t xml:space="preserve">en bilirubine onmiddellijk </w:t>
      </w:r>
      <w:r w:rsidRPr="00E80875">
        <w:rPr>
          <w:szCs w:val="22"/>
        </w:rPr>
        <w:t xml:space="preserve">gecontroleerd te worden en de behandeling gestaakt te worden als er een aanzienlijke </w:t>
      </w:r>
      <w:r w:rsidR="00D072BE" w:rsidRPr="00E80875">
        <w:rPr>
          <w:szCs w:val="22"/>
        </w:rPr>
        <w:t xml:space="preserve">leverschade </w:t>
      </w:r>
      <w:r w:rsidRPr="00E80875">
        <w:rPr>
          <w:szCs w:val="22"/>
        </w:rPr>
        <w:t xml:space="preserve">wordt bevestigd. </w:t>
      </w:r>
      <w:r w:rsidR="005A1F19" w:rsidRPr="00E80875">
        <w:rPr>
          <w:szCs w:val="22"/>
        </w:rPr>
        <w:t xml:space="preserve">De behandeling mag niet worden hervat tenzij een </w:t>
      </w:r>
      <w:r w:rsidR="008016C9" w:rsidRPr="00E80875">
        <w:rPr>
          <w:szCs w:val="22"/>
        </w:rPr>
        <w:t>aannemelijke</w:t>
      </w:r>
      <w:r w:rsidR="005A1F19" w:rsidRPr="00E80875">
        <w:rPr>
          <w:szCs w:val="22"/>
        </w:rPr>
        <w:t xml:space="preserve"> alternatieve </w:t>
      </w:r>
      <w:r w:rsidR="008016C9" w:rsidRPr="00E80875">
        <w:rPr>
          <w:szCs w:val="22"/>
        </w:rPr>
        <w:t>oorzaak</w:t>
      </w:r>
      <w:r w:rsidR="005A1F19" w:rsidRPr="00E80875">
        <w:rPr>
          <w:szCs w:val="22"/>
        </w:rPr>
        <w:t xml:space="preserve"> voor de tekenen en symptomen van leverschade kan worden vastgesteld.</w:t>
      </w:r>
    </w:p>
    <w:p w14:paraId="050CBE3C" w14:textId="77777777" w:rsidR="00692BEF" w:rsidRPr="00E80875" w:rsidRDefault="00692BEF" w:rsidP="00563155">
      <w:pPr>
        <w:tabs>
          <w:tab w:val="clear" w:pos="567"/>
        </w:tabs>
        <w:spacing w:line="240" w:lineRule="auto"/>
        <w:rPr>
          <w:szCs w:val="22"/>
        </w:rPr>
      </w:pPr>
    </w:p>
    <w:bookmarkEnd w:id="4"/>
    <w:p w14:paraId="54EAC01D" w14:textId="77777777" w:rsidR="00692BEF" w:rsidRPr="00E80875" w:rsidRDefault="00692BEF" w:rsidP="00563155">
      <w:pPr>
        <w:tabs>
          <w:tab w:val="clear" w:pos="567"/>
        </w:tabs>
        <w:spacing w:line="240" w:lineRule="auto"/>
        <w:rPr>
          <w:szCs w:val="22"/>
        </w:rPr>
      </w:pPr>
      <w:r w:rsidRPr="00E80875">
        <w:rPr>
          <w:szCs w:val="22"/>
        </w:rPr>
        <w:t>Hoewel er geen data beschikbaar zijn waaruit geconcludeerd kan worden dat bij patiënten met een bestaande leveraandoening sprake is van een verhoogd risico op het ontwikkelen van verhoogde leverfuncties bij gebruik van Gilenya, is voorzichtigheid geboden bij gebruik van Gilenya bij patiënten met een voorgeschiedenis van significante leveraandoening.</w:t>
      </w:r>
    </w:p>
    <w:p w14:paraId="4CD8FAD7" w14:textId="77777777" w:rsidR="00692BEF" w:rsidRPr="00E80875" w:rsidRDefault="00692BEF" w:rsidP="00563155">
      <w:pPr>
        <w:tabs>
          <w:tab w:val="clear" w:pos="567"/>
        </w:tabs>
        <w:spacing w:line="240" w:lineRule="auto"/>
        <w:rPr>
          <w:szCs w:val="22"/>
        </w:rPr>
      </w:pPr>
    </w:p>
    <w:p w14:paraId="6696604E" w14:textId="77777777" w:rsidR="00692BEF" w:rsidRPr="00E80875" w:rsidRDefault="00692BEF" w:rsidP="00563155">
      <w:pPr>
        <w:keepNext/>
        <w:tabs>
          <w:tab w:val="clear" w:pos="567"/>
        </w:tabs>
        <w:spacing w:line="240" w:lineRule="auto"/>
        <w:rPr>
          <w:szCs w:val="22"/>
          <w:u w:val="single"/>
        </w:rPr>
      </w:pPr>
      <w:r w:rsidRPr="00E80875">
        <w:rPr>
          <w:szCs w:val="22"/>
          <w:u w:val="single"/>
        </w:rPr>
        <w:t>Effecten op de bloeddruk</w:t>
      </w:r>
    </w:p>
    <w:p w14:paraId="31F98513" w14:textId="77777777" w:rsidR="008A15B7" w:rsidRPr="00E80875" w:rsidRDefault="008A15B7" w:rsidP="00563155">
      <w:pPr>
        <w:keepNext/>
        <w:tabs>
          <w:tab w:val="clear" w:pos="567"/>
        </w:tabs>
        <w:spacing w:line="240" w:lineRule="auto"/>
        <w:rPr>
          <w:szCs w:val="22"/>
          <w:u w:val="single"/>
        </w:rPr>
      </w:pPr>
    </w:p>
    <w:p w14:paraId="4C730397" w14:textId="77777777" w:rsidR="00692BEF" w:rsidRPr="00E80875" w:rsidRDefault="00692BEF" w:rsidP="00563155">
      <w:pPr>
        <w:tabs>
          <w:tab w:val="clear" w:pos="567"/>
        </w:tabs>
        <w:spacing w:line="240" w:lineRule="auto"/>
        <w:rPr>
          <w:szCs w:val="22"/>
        </w:rPr>
      </w:pPr>
      <w:r w:rsidRPr="00E80875">
        <w:rPr>
          <w:szCs w:val="22"/>
        </w:rPr>
        <w:t>Patiënten met hypertensie die ondanks medicatie niet onder controle is, waren uitgesloten van deelname aan pre-marketing klinische studies. Speciale zorg is geïndiceerd als patiënten met hypertensie die niet onder controle is worden behandeld met Gilenya.</w:t>
      </w:r>
    </w:p>
    <w:p w14:paraId="735DA1F3" w14:textId="77777777" w:rsidR="00692BEF" w:rsidRPr="00E80875" w:rsidRDefault="00692BEF" w:rsidP="00563155">
      <w:pPr>
        <w:tabs>
          <w:tab w:val="clear" w:pos="567"/>
        </w:tabs>
        <w:spacing w:line="240" w:lineRule="auto"/>
        <w:rPr>
          <w:szCs w:val="22"/>
        </w:rPr>
      </w:pPr>
    </w:p>
    <w:p w14:paraId="6A1AEF45" w14:textId="2DEBBA61" w:rsidR="00692BEF" w:rsidRPr="00E80875" w:rsidRDefault="00692BEF" w:rsidP="00563155">
      <w:pPr>
        <w:tabs>
          <w:tab w:val="clear" w:pos="567"/>
        </w:tabs>
        <w:spacing w:line="240" w:lineRule="auto"/>
        <w:rPr>
          <w:szCs w:val="22"/>
        </w:rPr>
      </w:pPr>
      <w:r w:rsidRPr="00E80875">
        <w:rPr>
          <w:szCs w:val="22"/>
        </w:rPr>
        <w:t>In klinische studies bij MS hadden de patiënten die werden behandeld met 0,5 mg fingolimod een gemiddelde toename van ongeveer 3 mmHg in systolische bloeddruk en ongeveer 1 mmHg in diastolische bloeddruk, voor het eerst waargenomen ongeveer 1 maand na aanvang van de behandeling en persisterend bij voortgezette behandeling. In de twee jaar durende placebogecontroleerde studie werd hypertensie bij 6,</w:t>
      </w:r>
      <w:r w:rsidR="001848A0" w:rsidRPr="00E80875">
        <w:rPr>
          <w:szCs w:val="22"/>
        </w:rPr>
        <w:t>5</w:t>
      </w:r>
      <w:r w:rsidRPr="00E80875">
        <w:rPr>
          <w:szCs w:val="22"/>
        </w:rPr>
        <w:t>% van de patiënten op 0,5 mg fingolimod gerapporteerd als bijwerking en bij 3,</w:t>
      </w:r>
      <w:r w:rsidR="001848A0" w:rsidRPr="00E80875">
        <w:rPr>
          <w:szCs w:val="22"/>
        </w:rPr>
        <w:t>3</w:t>
      </w:r>
      <w:r w:rsidRPr="00E80875">
        <w:rPr>
          <w:szCs w:val="22"/>
        </w:rPr>
        <w:t>% van de patiënten op placebo. Daarom dient de bloeddruk regelmatig gecontroleerd te worden tijdens de behandeling.</w:t>
      </w:r>
    </w:p>
    <w:p w14:paraId="265A1DFB" w14:textId="77777777" w:rsidR="00692BEF" w:rsidRPr="00E80875" w:rsidRDefault="00692BEF" w:rsidP="00563155">
      <w:pPr>
        <w:tabs>
          <w:tab w:val="clear" w:pos="567"/>
        </w:tabs>
        <w:spacing w:line="240" w:lineRule="auto"/>
        <w:rPr>
          <w:szCs w:val="22"/>
        </w:rPr>
      </w:pPr>
    </w:p>
    <w:p w14:paraId="6A3CFFF2" w14:textId="77777777" w:rsidR="00692BEF" w:rsidRPr="00E80875" w:rsidRDefault="00692BEF" w:rsidP="00563155">
      <w:pPr>
        <w:keepNext/>
        <w:tabs>
          <w:tab w:val="clear" w:pos="567"/>
        </w:tabs>
        <w:spacing w:line="240" w:lineRule="auto"/>
        <w:rPr>
          <w:szCs w:val="22"/>
          <w:u w:val="single"/>
        </w:rPr>
      </w:pPr>
      <w:bookmarkStart w:id="5" w:name="_Hlk51251348"/>
      <w:r w:rsidRPr="00E80875">
        <w:rPr>
          <w:szCs w:val="22"/>
          <w:u w:val="single"/>
        </w:rPr>
        <w:t>Respiratoire effecten</w:t>
      </w:r>
      <w:bookmarkEnd w:id="5"/>
    </w:p>
    <w:p w14:paraId="4133D7FB" w14:textId="77777777" w:rsidR="008A15B7" w:rsidRPr="00E80875" w:rsidRDefault="008A15B7" w:rsidP="00563155">
      <w:pPr>
        <w:keepNext/>
        <w:tabs>
          <w:tab w:val="clear" w:pos="567"/>
        </w:tabs>
        <w:spacing w:line="240" w:lineRule="auto"/>
        <w:rPr>
          <w:szCs w:val="22"/>
          <w:u w:val="single"/>
        </w:rPr>
      </w:pPr>
    </w:p>
    <w:p w14:paraId="7CF195B1" w14:textId="5F4A26E3" w:rsidR="00692BEF" w:rsidRPr="00E80875" w:rsidRDefault="00692BEF" w:rsidP="00563155">
      <w:pPr>
        <w:tabs>
          <w:tab w:val="clear" w:pos="567"/>
        </w:tabs>
        <w:spacing w:line="240" w:lineRule="auto"/>
        <w:rPr>
          <w:szCs w:val="22"/>
        </w:rPr>
      </w:pPr>
      <w:r w:rsidRPr="00E80875">
        <w:rPr>
          <w:szCs w:val="22"/>
        </w:rPr>
        <w:t>Kleine dosisafhankelijke afnames van de waardes van het forced expiratory volume (FEV</w:t>
      </w:r>
      <w:r w:rsidRPr="00E80875">
        <w:rPr>
          <w:szCs w:val="22"/>
          <w:vertAlign w:val="subscript"/>
        </w:rPr>
        <w:t>1</w:t>
      </w:r>
      <w:r w:rsidRPr="00E80875">
        <w:rPr>
          <w:szCs w:val="22"/>
        </w:rPr>
        <w:t xml:space="preserve">) en de diffusiecapaciteit voor koolstofmonoxide (DLCO) werden waargenomen bij </w:t>
      </w:r>
      <w:r w:rsidR="00271440" w:rsidRPr="00E80875">
        <w:rPr>
          <w:szCs w:val="22"/>
        </w:rPr>
        <w:t>fingolimod</w:t>
      </w:r>
      <w:r w:rsidRPr="00E80875">
        <w:rPr>
          <w:szCs w:val="22"/>
        </w:rPr>
        <w:t>-behandeling in maand 1, waarna deze stabiel bleven. Gilenya dient met voorzichtigheid te worden gebruikt bij patiënten met ernstige respiratoire aandoeningen, pulmonale fibrose en COPD (</w:t>
      </w:r>
      <w:r w:rsidRPr="00E80875">
        <w:t>chronic obstructive pulmonary disease) (zie rubriek 4.8).</w:t>
      </w:r>
    </w:p>
    <w:p w14:paraId="5B089B83" w14:textId="77777777" w:rsidR="00692BEF" w:rsidRPr="00E80875" w:rsidRDefault="00692BEF" w:rsidP="00563155">
      <w:pPr>
        <w:tabs>
          <w:tab w:val="clear" w:pos="567"/>
        </w:tabs>
        <w:spacing w:line="240" w:lineRule="auto"/>
        <w:rPr>
          <w:szCs w:val="22"/>
        </w:rPr>
      </w:pPr>
    </w:p>
    <w:p w14:paraId="7442E64D" w14:textId="77777777" w:rsidR="001848A0" w:rsidRPr="00E80875" w:rsidRDefault="001848A0" w:rsidP="00563155">
      <w:pPr>
        <w:keepNext/>
        <w:tabs>
          <w:tab w:val="clear" w:pos="567"/>
        </w:tabs>
        <w:spacing w:line="240" w:lineRule="auto"/>
        <w:rPr>
          <w:bCs/>
          <w:szCs w:val="22"/>
          <w:u w:val="single"/>
        </w:rPr>
      </w:pPr>
      <w:r w:rsidRPr="00E80875">
        <w:rPr>
          <w:szCs w:val="22"/>
          <w:u w:val="single"/>
        </w:rPr>
        <w:t>P</w:t>
      </w:r>
      <w:r w:rsidR="007B03ED" w:rsidRPr="00E80875">
        <w:rPr>
          <w:szCs w:val="22"/>
          <w:u w:val="single"/>
        </w:rPr>
        <w:t>osterieu</w:t>
      </w:r>
      <w:r w:rsidRPr="00E80875">
        <w:rPr>
          <w:szCs w:val="22"/>
          <w:u w:val="single"/>
        </w:rPr>
        <w:t xml:space="preserve">r </w:t>
      </w:r>
      <w:r w:rsidRPr="00E80875">
        <w:rPr>
          <w:bCs/>
          <w:szCs w:val="22"/>
          <w:u w:val="single"/>
        </w:rPr>
        <w:t>reversibel</w:t>
      </w:r>
      <w:r w:rsidRPr="00E80875">
        <w:rPr>
          <w:szCs w:val="22"/>
          <w:u w:val="single"/>
        </w:rPr>
        <w:t xml:space="preserve"> encefalopathie</w:t>
      </w:r>
      <w:r w:rsidR="005B5D08" w:rsidRPr="00E80875">
        <w:rPr>
          <w:szCs w:val="22"/>
          <w:u w:val="single"/>
        </w:rPr>
        <w:t>-</w:t>
      </w:r>
      <w:r w:rsidRPr="00E80875">
        <w:rPr>
          <w:bCs/>
          <w:szCs w:val="22"/>
          <w:u w:val="single"/>
        </w:rPr>
        <w:t>syndroom</w:t>
      </w:r>
    </w:p>
    <w:p w14:paraId="4589FF86" w14:textId="77777777" w:rsidR="008A15B7" w:rsidRPr="00E80875" w:rsidRDefault="008A15B7" w:rsidP="00563155">
      <w:pPr>
        <w:keepNext/>
        <w:tabs>
          <w:tab w:val="clear" w:pos="567"/>
        </w:tabs>
        <w:spacing w:line="240" w:lineRule="auto"/>
        <w:rPr>
          <w:szCs w:val="22"/>
          <w:u w:val="single"/>
        </w:rPr>
      </w:pPr>
    </w:p>
    <w:p w14:paraId="5A1C92B7" w14:textId="77777777" w:rsidR="007B03ED" w:rsidRPr="00E80875" w:rsidRDefault="000D1CBB" w:rsidP="00563155">
      <w:pPr>
        <w:tabs>
          <w:tab w:val="clear" w:pos="567"/>
        </w:tabs>
        <w:spacing w:line="240" w:lineRule="auto"/>
        <w:rPr>
          <w:szCs w:val="22"/>
        </w:rPr>
      </w:pPr>
      <w:r w:rsidRPr="00E80875">
        <w:rPr>
          <w:szCs w:val="22"/>
        </w:rPr>
        <w:t>Z</w:t>
      </w:r>
      <w:r w:rsidR="007B03ED" w:rsidRPr="00E80875">
        <w:rPr>
          <w:szCs w:val="22"/>
        </w:rPr>
        <w:t xml:space="preserve">eldzame gevallen van </w:t>
      </w:r>
      <w:r w:rsidR="005B5D08" w:rsidRPr="00E80875">
        <w:rPr>
          <w:szCs w:val="22"/>
        </w:rPr>
        <w:t xml:space="preserve">posterieur reversibel encefalopathie-syndroom </w:t>
      </w:r>
      <w:r w:rsidR="007B03ED" w:rsidRPr="00E80875">
        <w:rPr>
          <w:szCs w:val="22"/>
        </w:rPr>
        <w:t>(</w:t>
      </w:r>
      <w:r w:rsidR="007B03ED" w:rsidRPr="00E80875">
        <w:rPr>
          <w:bCs/>
          <w:szCs w:val="22"/>
        </w:rPr>
        <w:t>PRES</w:t>
      </w:r>
      <w:r w:rsidR="007B03ED" w:rsidRPr="00E80875">
        <w:rPr>
          <w:szCs w:val="22"/>
        </w:rPr>
        <w:t xml:space="preserve">) </w:t>
      </w:r>
      <w:r w:rsidRPr="00E80875">
        <w:rPr>
          <w:szCs w:val="22"/>
        </w:rPr>
        <w:t xml:space="preserve">zijn </w:t>
      </w:r>
      <w:r w:rsidR="007B03ED" w:rsidRPr="00E80875">
        <w:rPr>
          <w:szCs w:val="22"/>
        </w:rPr>
        <w:t>gemeld</w:t>
      </w:r>
      <w:r w:rsidRPr="00E80875">
        <w:rPr>
          <w:szCs w:val="22"/>
        </w:rPr>
        <w:t xml:space="preserve"> bij doses van 0,5 mg</w:t>
      </w:r>
      <w:r w:rsidR="007B03ED" w:rsidRPr="00E80875">
        <w:rPr>
          <w:szCs w:val="22"/>
        </w:rPr>
        <w:t xml:space="preserve"> in klinische studies en </w:t>
      </w:r>
      <w:r w:rsidRPr="00E80875">
        <w:rPr>
          <w:szCs w:val="22"/>
        </w:rPr>
        <w:t>tijdens</w:t>
      </w:r>
      <w:r w:rsidR="007B03ED" w:rsidRPr="00E80875">
        <w:rPr>
          <w:szCs w:val="22"/>
        </w:rPr>
        <w:t xml:space="preserve"> post</w:t>
      </w:r>
      <w:r w:rsidRPr="00E80875">
        <w:rPr>
          <w:szCs w:val="22"/>
        </w:rPr>
        <w:t>marketing</w:t>
      </w:r>
      <w:r w:rsidR="007B03ED" w:rsidRPr="00E80875">
        <w:rPr>
          <w:szCs w:val="22"/>
        </w:rPr>
        <w:t xml:space="preserve"> (zie rubriek 4.8).</w:t>
      </w:r>
      <w:r w:rsidR="005B5D08" w:rsidRPr="00E80875">
        <w:rPr>
          <w:szCs w:val="22"/>
        </w:rPr>
        <w:t xml:space="preserve"> Gemelde klachten omvatten het plotseling ontstaan van ernstige hoofdpijn, misselijkheid, braken, veranderde geestelijke gesteldheid, visuele stoornissen en toevallen. Klachten van PRES zijn gewoonlijk reversibel, maar </w:t>
      </w:r>
      <w:r w:rsidR="005B5D08" w:rsidRPr="00E80875">
        <w:rPr>
          <w:szCs w:val="22"/>
        </w:rPr>
        <w:lastRenderedPageBreak/>
        <w:t xml:space="preserve">kunnen zich ontwikkelen tot </w:t>
      </w:r>
      <w:r w:rsidRPr="00E80875">
        <w:rPr>
          <w:szCs w:val="22"/>
        </w:rPr>
        <w:t xml:space="preserve">een ischemische beroerte of hersenbloeding. </w:t>
      </w:r>
      <w:r w:rsidR="002926B7" w:rsidRPr="00E80875">
        <w:rPr>
          <w:szCs w:val="22"/>
        </w:rPr>
        <w:t>Vertraging in diagnose en behandeling kan leiden tot blijvende neurologische restverschijnselen</w:t>
      </w:r>
      <w:r w:rsidR="009B39B6" w:rsidRPr="00E80875">
        <w:rPr>
          <w:szCs w:val="22"/>
        </w:rPr>
        <w:t>. Als PRES wordt vermoed, moet Gilenya worden gestaakt.</w:t>
      </w:r>
    </w:p>
    <w:p w14:paraId="15356AEC" w14:textId="77777777" w:rsidR="007B03ED" w:rsidRPr="00E80875" w:rsidRDefault="007B03ED" w:rsidP="00563155">
      <w:pPr>
        <w:tabs>
          <w:tab w:val="clear" w:pos="567"/>
        </w:tabs>
        <w:spacing w:line="240" w:lineRule="auto"/>
        <w:rPr>
          <w:szCs w:val="22"/>
          <w:u w:val="single"/>
        </w:rPr>
      </w:pPr>
    </w:p>
    <w:p w14:paraId="3D539D8D" w14:textId="77777777" w:rsidR="00692BEF" w:rsidRPr="00E80875" w:rsidRDefault="00692BEF" w:rsidP="00563155">
      <w:pPr>
        <w:keepNext/>
        <w:tabs>
          <w:tab w:val="clear" w:pos="567"/>
        </w:tabs>
        <w:spacing w:line="240" w:lineRule="auto"/>
        <w:rPr>
          <w:szCs w:val="22"/>
          <w:u w:val="single"/>
        </w:rPr>
      </w:pPr>
      <w:r w:rsidRPr="00E80875">
        <w:rPr>
          <w:szCs w:val="22"/>
          <w:u w:val="single"/>
        </w:rPr>
        <w:t>Eerdere behandeling met immunosuppressi</w:t>
      </w:r>
      <w:r w:rsidR="009B39B6" w:rsidRPr="00E80875">
        <w:rPr>
          <w:szCs w:val="22"/>
          <w:u w:val="single"/>
        </w:rPr>
        <w:t>eve of immun</w:t>
      </w:r>
      <w:r w:rsidR="00DE40D9" w:rsidRPr="00E80875">
        <w:rPr>
          <w:szCs w:val="22"/>
          <w:u w:val="single"/>
        </w:rPr>
        <w:t>o</w:t>
      </w:r>
      <w:r w:rsidR="009B39B6" w:rsidRPr="00E80875">
        <w:rPr>
          <w:szCs w:val="22"/>
          <w:u w:val="single"/>
        </w:rPr>
        <w:t>modulerende therapie</w:t>
      </w:r>
      <w:r w:rsidR="00F177D8" w:rsidRPr="00E80875">
        <w:rPr>
          <w:szCs w:val="22"/>
          <w:u w:val="single"/>
        </w:rPr>
        <w:t>ën</w:t>
      </w:r>
    </w:p>
    <w:p w14:paraId="4BCFFE71" w14:textId="77777777" w:rsidR="008A15B7" w:rsidRPr="00E80875" w:rsidRDefault="008A15B7" w:rsidP="00563155">
      <w:pPr>
        <w:keepNext/>
        <w:tabs>
          <w:tab w:val="clear" w:pos="567"/>
        </w:tabs>
        <w:spacing w:line="240" w:lineRule="auto"/>
        <w:rPr>
          <w:szCs w:val="22"/>
          <w:u w:val="single"/>
        </w:rPr>
      </w:pPr>
    </w:p>
    <w:p w14:paraId="05611530" w14:textId="3F71585B" w:rsidR="007216C2" w:rsidRPr="00E80875" w:rsidRDefault="007216C2" w:rsidP="00563155">
      <w:pPr>
        <w:tabs>
          <w:tab w:val="clear" w:pos="567"/>
        </w:tabs>
        <w:spacing w:line="240" w:lineRule="auto"/>
        <w:rPr>
          <w:szCs w:val="22"/>
        </w:rPr>
      </w:pPr>
      <w:r w:rsidRPr="00E80875">
        <w:rPr>
          <w:szCs w:val="22"/>
        </w:rPr>
        <w:t xml:space="preserve">Er zijn geen studies uitgevoerd om de werkzaamheid en veiligheid van </w:t>
      </w:r>
      <w:r w:rsidR="00271440" w:rsidRPr="00E80875">
        <w:rPr>
          <w:szCs w:val="22"/>
        </w:rPr>
        <w:t xml:space="preserve">fingolimod </w:t>
      </w:r>
      <w:r w:rsidRPr="00E80875">
        <w:rPr>
          <w:szCs w:val="22"/>
        </w:rPr>
        <w:t xml:space="preserve">te evalueren bij het overschakelen van patiënten van behandeling met teriflunomide, dimethylfumaraat of alemtuzumab </w:t>
      </w:r>
      <w:r w:rsidR="007E3FF9" w:rsidRPr="00E80875">
        <w:rPr>
          <w:szCs w:val="22"/>
        </w:rPr>
        <w:t>op</w:t>
      </w:r>
      <w:r w:rsidRPr="00E80875">
        <w:rPr>
          <w:szCs w:val="22"/>
        </w:rPr>
        <w:t xml:space="preserve"> Gilenya. Bij het overschakelen van patiënten van een andere ziekte</w:t>
      </w:r>
      <w:r w:rsidR="001D3AAB" w:rsidRPr="00E80875">
        <w:rPr>
          <w:szCs w:val="22"/>
        </w:rPr>
        <w:t>modific</w:t>
      </w:r>
      <w:r w:rsidRPr="00E80875">
        <w:rPr>
          <w:szCs w:val="22"/>
        </w:rPr>
        <w:t xml:space="preserve">erende behandeling </w:t>
      </w:r>
      <w:r w:rsidR="007E3FF9" w:rsidRPr="00E80875">
        <w:rPr>
          <w:szCs w:val="22"/>
        </w:rPr>
        <w:t>op</w:t>
      </w:r>
      <w:r w:rsidRPr="00E80875">
        <w:rPr>
          <w:szCs w:val="22"/>
        </w:rPr>
        <w:t xml:space="preserve"> Gilenya, moet</w:t>
      </w:r>
      <w:r w:rsidR="0088682D" w:rsidRPr="00E80875">
        <w:rPr>
          <w:szCs w:val="22"/>
        </w:rPr>
        <w:t xml:space="preserve"> rekening worden gehouden met</w:t>
      </w:r>
      <w:r w:rsidRPr="00E80875">
        <w:rPr>
          <w:szCs w:val="22"/>
        </w:rPr>
        <w:t xml:space="preserve"> de </w:t>
      </w:r>
      <w:r w:rsidR="00F80EC1" w:rsidRPr="00E80875">
        <w:rPr>
          <w:szCs w:val="22"/>
        </w:rPr>
        <w:t>eliminatie</w:t>
      </w:r>
      <w:r w:rsidRPr="00E80875">
        <w:rPr>
          <w:szCs w:val="22"/>
        </w:rPr>
        <w:t>halfwaardetijd en het werkingsmechanisme van de andere therapie om een additief immuuneffect te voorkomen</w:t>
      </w:r>
      <w:r w:rsidR="001A114C" w:rsidRPr="00E80875">
        <w:rPr>
          <w:szCs w:val="22"/>
        </w:rPr>
        <w:t xml:space="preserve"> </w:t>
      </w:r>
      <w:r w:rsidR="0088682D" w:rsidRPr="00E80875">
        <w:rPr>
          <w:szCs w:val="22"/>
        </w:rPr>
        <w:t>en</w:t>
      </w:r>
      <w:r w:rsidRPr="00E80875">
        <w:rPr>
          <w:szCs w:val="22"/>
        </w:rPr>
        <w:t xml:space="preserve"> tegelijkertijd het risico van ziektereactivering </w:t>
      </w:r>
      <w:r w:rsidR="001A114C" w:rsidRPr="00E80875">
        <w:rPr>
          <w:szCs w:val="22"/>
        </w:rPr>
        <w:t>te minimaliseren</w:t>
      </w:r>
      <w:r w:rsidRPr="00E80875">
        <w:rPr>
          <w:szCs w:val="22"/>
        </w:rPr>
        <w:t xml:space="preserve">. Een CBC wordt </w:t>
      </w:r>
      <w:r w:rsidR="001A114C" w:rsidRPr="00E80875">
        <w:rPr>
          <w:szCs w:val="22"/>
        </w:rPr>
        <w:t>aanbevolen</w:t>
      </w:r>
      <w:r w:rsidRPr="00E80875">
        <w:rPr>
          <w:szCs w:val="22"/>
        </w:rPr>
        <w:t xml:space="preserve"> voorafgaand aan de start van Gilenya</w:t>
      </w:r>
      <w:r w:rsidR="00AC38F0" w:rsidRPr="00E80875">
        <w:rPr>
          <w:szCs w:val="22"/>
        </w:rPr>
        <w:t>,</w:t>
      </w:r>
      <w:r w:rsidRPr="00E80875">
        <w:rPr>
          <w:szCs w:val="22"/>
        </w:rPr>
        <w:t xml:space="preserve"> om ervoor te zorgen dat de immuunsysteemeffecten van de eerdere therapie (d.w.z. cytopenie) zijn verdwenen.</w:t>
      </w:r>
    </w:p>
    <w:p w14:paraId="787687A2" w14:textId="77777777" w:rsidR="007216C2" w:rsidRPr="00E80875" w:rsidRDefault="007216C2" w:rsidP="00563155">
      <w:pPr>
        <w:tabs>
          <w:tab w:val="clear" w:pos="567"/>
        </w:tabs>
        <w:spacing w:line="240" w:lineRule="auto"/>
        <w:rPr>
          <w:szCs w:val="22"/>
        </w:rPr>
      </w:pPr>
    </w:p>
    <w:p w14:paraId="763E50B4" w14:textId="77777777" w:rsidR="00692BEF" w:rsidRPr="00E80875" w:rsidRDefault="0004769C" w:rsidP="00563155">
      <w:pPr>
        <w:tabs>
          <w:tab w:val="clear" w:pos="567"/>
        </w:tabs>
        <w:spacing w:line="240" w:lineRule="auto"/>
        <w:rPr>
          <w:szCs w:val="22"/>
        </w:rPr>
      </w:pPr>
      <w:r w:rsidRPr="00E80875">
        <w:rPr>
          <w:szCs w:val="22"/>
        </w:rPr>
        <w:t>Normaal gesproken kan men direct na het stopzetten van</w:t>
      </w:r>
      <w:r w:rsidR="00692BEF" w:rsidRPr="00E80875">
        <w:rPr>
          <w:szCs w:val="22"/>
        </w:rPr>
        <w:t xml:space="preserve"> interferon of glatirameeracetaat</w:t>
      </w:r>
      <w:r w:rsidR="001609BA" w:rsidRPr="00E80875">
        <w:rPr>
          <w:szCs w:val="22"/>
        </w:rPr>
        <w:t xml:space="preserve"> starten met Gilenya</w:t>
      </w:r>
      <w:r w:rsidR="00692BEF" w:rsidRPr="00E80875">
        <w:rPr>
          <w:szCs w:val="22"/>
        </w:rPr>
        <w:t>.</w:t>
      </w:r>
    </w:p>
    <w:p w14:paraId="4FAAF729" w14:textId="77777777" w:rsidR="00692BEF" w:rsidRPr="00E80875" w:rsidRDefault="00692BEF" w:rsidP="00563155">
      <w:pPr>
        <w:tabs>
          <w:tab w:val="clear" w:pos="567"/>
        </w:tabs>
        <w:spacing w:line="240" w:lineRule="auto"/>
        <w:rPr>
          <w:szCs w:val="22"/>
        </w:rPr>
      </w:pPr>
    </w:p>
    <w:p w14:paraId="6CD8BDC7" w14:textId="77777777" w:rsidR="0004769C" w:rsidRPr="00E80875" w:rsidRDefault="0004769C" w:rsidP="00563155">
      <w:pPr>
        <w:tabs>
          <w:tab w:val="clear" w:pos="567"/>
        </w:tabs>
        <w:spacing w:line="240" w:lineRule="auto"/>
        <w:rPr>
          <w:szCs w:val="22"/>
        </w:rPr>
      </w:pPr>
      <w:r w:rsidRPr="00E80875">
        <w:rPr>
          <w:szCs w:val="22"/>
        </w:rPr>
        <w:t xml:space="preserve">Voor dimethylfumaraat moet de wash-outperiode </w:t>
      </w:r>
      <w:r w:rsidR="00865F40" w:rsidRPr="00E80875">
        <w:rPr>
          <w:szCs w:val="22"/>
        </w:rPr>
        <w:t>voldoende zijn om de</w:t>
      </w:r>
      <w:r w:rsidRPr="00E80875">
        <w:rPr>
          <w:szCs w:val="22"/>
        </w:rPr>
        <w:t xml:space="preserve"> CBC</w:t>
      </w:r>
      <w:r w:rsidR="00865F40" w:rsidRPr="00E80875">
        <w:rPr>
          <w:szCs w:val="22"/>
        </w:rPr>
        <w:t xml:space="preserve"> te laten herstellen</w:t>
      </w:r>
      <w:r w:rsidRPr="00E80875">
        <w:rPr>
          <w:szCs w:val="22"/>
        </w:rPr>
        <w:t xml:space="preserve"> voordat de behandeling met Gilenya wordt gestart.</w:t>
      </w:r>
    </w:p>
    <w:p w14:paraId="51F56BFC" w14:textId="77777777" w:rsidR="001609BA" w:rsidRPr="00E80875" w:rsidRDefault="001609BA" w:rsidP="00563155">
      <w:pPr>
        <w:tabs>
          <w:tab w:val="clear" w:pos="567"/>
        </w:tabs>
        <w:spacing w:line="240" w:lineRule="auto"/>
        <w:rPr>
          <w:szCs w:val="22"/>
        </w:rPr>
      </w:pPr>
    </w:p>
    <w:p w14:paraId="4F3C8394" w14:textId="3BF07B38" w:rsidR="008440DF" w:rsidRPr="00E80875" w:rsidRDefault="00865F40" w:rsidP="00563155">
      <w:pPr>
        <w:tabs>
          <w:tab w:val="clear" w:pos="567"/>
        </w:tabs>
        <w:spacing w:line="240" w:lineRule="auto"/>
        <w:rPr>
          <w:szCs w:val="22"/>
        </w:rPr>
      </w:pPr>
      <w:r w:rsidRPr="00E80875">
        <w:rPr>
          <w:szCs w:val="22"/>
        </w:rPr>
        <w:t xml:space="preserve">Vanwege </w:t>
      </w:r>
      <w:r w:rsidR="00692BEF" w:rsidRPr="00E80875">
        <w:rPr>
          <w:szCs w:val="22"/>
        </w:rPr>
        <w:t xml:space="preserve">de lange </w:t>
      </w:r>
      <w:r w:rsidR="00F80EC1" w:rsidRPr="00E80875">
        <w:rPr>
          <w:szCs w:val="22"/>
        </w:rPr>
        <w:t>eliminatie</w:t>
      </w:r>
      <w:r w:rsidR="00692BEF" w:rsidRPr="00E80875">
        <w:rPr>
          <w:szCs w:val="22"/>
        </w:rPr>
        <w:t>halfwaardetijd van natalizumab</w:t>
      </w:r>
      <w:r w:rsidRPr="00E80875">
        <w:rPr>
          <w:szCs w:val="22"/>
        </w:rPr>
        <w:t>, duurt de eliminatie</w:t>
      </w:r>
      <w:r w:rsidR="001609BA" w:rsidRPr="00E80875">
        <w:rPr>
          <w:szCs w:val="22"/>
        </w:rPr>
        <w:t xml:space="preserve"> normaal gesproken</w:t>
      </w:r>
      <w:r w:rsidRPr="00E80875">
        <w:rPr>
          <w:szCs w:val="22"/>
        </w:rPr>
        <w:t xml:space="preserve"> tot 2</w:t>
      </w:r>
      <w:r w:rsidR="000A1944" w:rsidRPr="00E80875">
        <w:rPr>
          <w:szCs w:val="22"/>
        </w:rPr>
        <w:noBreakHyphen/>
      </w:r>
      <w:r w:rsidRPr="00E80875">
        <w:rPr>
          <w:szCs w:val="22"/>
        </w:rPr>
        <w:t>3 maanden</w:t>
      </w:r>
      <w:r w:rsidR="001609BA" w:rsidRPr="00E80875">
        <w:rPr>
          <w:szCs w:val="22"/>
        </w:rPr>
        <w:t xml:space="preserve"> na stopzetten</w:t>
      </w:r>
      <w:r w:rsidR="00692BEF" w:rsidRPr="00E80875">
        <w:rPr>
          <w:szCs w:val="22"/>
        </w:rPr>
        <w:t xml:space="preserve">. </w:t>
      </w:r>
      <w:r w:rsidR="008440DF" w:rsidRPr="00E80875">
        <w:rPr>
          <w:szCs w:val="22"/>
        </w:rPr>
        <w:t xml:space="preserve">Teriflunomide wordt ook traag uit het plasma geëlimineerd. Zonder een versnelde eliminatieprocedure kan de klaring van teriflunomide uit </w:t>
      </w:r>
      <w:r w:rsidR="00477189" w:rsidRPr="00E80875">
        <w:rPr>
          <w:szCs w:val="22"/>
        </w:rPr>
        <w:t xml:space="preserve">het </w:t>
      </w:r>
      <w:r w:rsidR="008440DF" w:rsidRPr="00E80875">
        <w:rPr>
          <w:szCs w:val="22"/>
        </w:rPr>
        <w:t>plasma van enkele maanden tot 2</w:t>
      </w:r>
      <w:r w:rsidR="00477189" w:rsidRPr="00E80875">
        <w:rPr>
          <w:szCs w:val="22"/>
        </w:rPr>
        <w:t> </w:t>
      </w:r>
      <w:r w:rsidR="008440DF" w:rsidRPr="00E80875">
        <w:rPr>
          <w:szCs w:val="22"/>
        </w:rPr>
        <w:t>jaar</w:t>
      </w:r>
      <w:r w:rsidR="00477189" w:rsidRPr="00E80875">
        <w:rPr>
          <w:szCs w:val="22"/>
        </w:rPr>
        <w:t xml:space="preserve"> duren</w:t>
      </w:r>
      <w:r w:rsidR="008440DF" w:rsidRPr="00E80875">
        <w:rPr>
          <w:szCs w:val="22"/>
        </w:rPr>
        <w:t>.</w:t>
      </w:r>
      <w:r w:rsidR="00AD769E" w:rsidRPr="00E80875">
        <w:rPr>
          <w:color w:val="1F497D"/>
        </w:rPr>
        <w:t xml:space="preserve"> </w:t>
      </w:r>
      <w:r w:rsidR="00AD769E" w:rsidRPr="00E80875">
        <w:t>Een versnelde procedure voor eliminatie, zoals omschreven in de samenvatting van de productkenmerken van teriflunomide, wordt aanbevolen, of als alternatief, mag de wash-outperiode niet korter zijn dan 3,5 maand</w:t>
      </w:r>
      <w:r w:rsidR="00477189" w:rsidRPr="00E80875">
        <w:rPr>
          <w:szCs w:val="22"/>
        </w:rPr>
        <w:t>. Voorzichtigheid met betrekking tot</w:t>
      </w:r>
      <w:r w:rsidR="008440DF" w:rsidRPr="00E80875">
        <w:rPr>
          <w:szCs w:val="22"/>
        </w:rPr>
        <w:t xml:space="preserve"> mogelijk gelijktijdige </w:t>
      </w:r>
      <w:r w:rsidR="00477189" w:rsidRPr="00E80875">
        <w:rPr>
          <w:szCs w:val="22"/>
        </w:rPr>
        <w:t>immuuneffecten</w:t>
      </w:r>
      <w:r w:rsidR="008440DF" w:rsidRPr="00E80875">
        <w:rPr>
          <w:szCs w:val="22"/>
        </w:rPr>
        <w:t xml:space="preserve"> is nodig bij het overschakelen van patiënten van natalizumab of teriflunomide </w:t>
      </w:r>
      <w:r w:rsidR="007E3FF9" w:rsidRPr="00E80875">
        <w:rPr>
          <w:szCs w:val="22"/>
        </w:rPr>
        <w:t>op</w:t>
      </w:r>
      <w:r w:rsidR="008440DF" w:rsidRPr="00E80875">
        <w:rPr>
          <w:szCs w:val="22"/>
        </w:rPr>
        <w:t xml:space="preserve"> Gilenya.</w:t>
      </w:r>
    </w:p>
    <w:p w14:paraId="5F90A738" w14:textId="77777777" w:rsidR="008440DF" w:rsidRPr="00E80875" w:rsidRDefault="008440DF" w:rsidP="00563155">
      <w:pPr>
        <w:tabs>
          <w:tab w:val="clear" w:pos="567"/>
        </w:tabs>
        <w:spacing w:line="240" w:lineRule="auto"/>
        <w:rPr>
          <w:szCs w:val="22"/>
        </w:rPr>
      </w:pPr>
    </w:p>
    <w:p w14:paraId="4B6C031C" w14:textId="77777777" w:rsidR="000A1944" w:rsidRPr="00E80875" w:rsidRDefault="008440DF" w:rsidP="00563155">
      <w:pPr>
        <w:tabs>
          <w:tab w:val="clear" w:pos="567"/>
        </w:tabs>
        <w:spacing w:line="240" w:lineRule="auto"/>
        <w:rPr>
          <w:szCs w:val="22"/>
        </w:rPr>
      </w:pPr>
      <w:r w:rsidRPr="00E80875">
        <w:rPr>
          <w:szCs w:val="22"/>
        </w:rPr>
        <w:t>Alemtuzumab heeft diepgaande en langdurige immunosuppressieve effecten. Aangezien de werkelijke duur van deze effecten onbekend</w:t>
      </w:r>
      <w:r w:rsidR="00477189" w:rsidRPr="00E80875">
        <w:rPr>
          <w:szCs w:val="22"/>
        </w:rPr>
        <w:t xml:space="preserve"> is</w:t>
      </w:r>
      <w:r w:rsidRPr="00E80875">
        <w:rPr>
          <w:szCs w:val="22"/>
        </w:rPr>
        <w:t>,</w:t>
      </w:r>
      <w:r w:rsidR="00477189" w:rsidRPr="00E80875">
        <w:rPr>
          <w:szCs w:val="22"/>
        </w:rPr>
        <w:t xml:space="preserve"> wordt </w:t>
      </w:r>
      <w:r w:rsidRPr="00E80875">
        <w:rPr>
          <w:szCs w:val="22"/>
        </w:rPr>
        <w:t>starten van de behandeling m</w:t>
      </w:r>
      <w:r w:rsidR="00843331" w:rsidRPr="00E80875">
        <w:rPr>
          <w:szCs w:val="22"/>
        </w:rPr>
        <w:t xml:space="preserve">et Gilenya na alemtuzumab </w:t>
      </w:r>
      <w:r w:rsidRPr="00E80875">
        <w:rPr>
          <w:szCs w:val="22"/>
        </w:rPr>
        <w:t>niet aanbevolen, tenzij de voordelen van een dergelijke behandeling duidelijk opwegen tegen de risico's voor de individuele patiënt.</w:t>
      </w:r>
    </w:p>
    <w:p w14:paraId="09C01501" w14:textId="77777777" w:rsidR="00692BEF" w:rsidRPr="00E80875" w:rsidRDefault="00692BEF" w:rsidP="00563155">
      <w:pPr>
        <w:tabs>
          <w:tab w:val="clear" w:pos="567"/>
        </w:tabs>
        <w:spacing w:line="240" w:lineRule="auto"/>
        <w:rPr>
          <w:szCs w:val="22"/>
        </w:rPr>
      </w:pPr>
    </w:p>
    <w:p w14:paraId="28F273F3" w14:textId="77777777" w:rsidR="00414EBA" w:rsidRPr="00E80875" w:rsidRDefault="00414EBA" w:rsidP="00563155">
      <w:pPr>
        <w:tabs>
          <w:tab w:val="clear" w:pos="567"/>
        </w:tabs>
        <w:spacing w:line="240" w:lineRule="auto"/>
        <w:rPr>
          <w:szCs w:val="22"/>
        </w:rPr>
      </w:pPr>
      <w:r w:rsidRPr="00E80875">
        <w:rPr>
          <w:szCs w:val="22"/>
        </w:rPr>
        <w:t xml:space="preserve">Een besluit tot langdurige, gelijktijdige behandeling met corticosteroïden moet </w:t>
      </w:r>
      <w:r w:rsidR="00845A56" w:rsidRPr="00E80875">
        <w:rPr>
          <w:szCs w:val="22"/>
        </w:rPr>
        <w:t xml:space="preserve">na zorgvuldige overweging </w:t>
      </w:r>
      <w:r w:rsidRPr="00E80875">
        <w:rPr>
          <w:szCs w:val="22"/>
        </w:rPr>
        <w:t>worden genomen.</w:t>
      </w:r>
    </w:p>
    <w:p w14:paraId="7856E7AC" w14:textId="77777777" w:rsidR="00692BEF" w:rsidRPr="00E80875" w:rsidRDefault="00692BEF" w:rsidP="00563155">
      <w:pPr>
        <w:tabs>
          <w:tab w:val="clear" w:pos="567"/>
        </w:tabs>
        <w:spacing w:line="240" w:lineRule="auto"/>
        <w:rPr>
          <w:szCs w:val="22"/>
        </w:rPr>
      </w:pPr>
    </w:p>
    <w:p w14:paraId="3902ACBE" w14:textId="77777777" w:rsidR="00AC79BB" w:rsidRPr="00E80875" w:rsidRDefault="00AC79BB" w:rsidP="00563155">
      <w:pPr>
        <w:keepNext/>
        <w:widowControl w:val="0"/>
        <w:tabs>
          <w:tab w:val="clear" w:pos="567"/>
        </w:tabs>
        <w:spacing w:line="240" w:lineRule="auto"/>
        <w:rPr>
          <w:szCs w:val="22"/>
          <w:u w:val="single"/>
        </w:rPr>
      </w:pPr>
      <w:r w:rsidRPr="00E80875">
        <w:rPr>
          <w:szCs w:val="22"/>
          <w:u w:val="single"/>
        </w:rPr>
        <w:t>Gelijktijdige toediening met krachtige CYP450-inductoren</w:t>
      </w:r>
    </w:p>
    <w:p w14:paraId="36A9C738" w14:textId="77777777" w:rsidR="008A15B7" w:rsidRPr="00E80875" w:rsidRDefault="008A15B7" w:rsidP="00563155">
      <w:pPr>
        <w:keepNext/>
        <w:widowControl w:val="0"/>
        <w:tabs>
          <w:tab w:val="clear" w:pos="567"/>
        </w:tabs>
        <w:spacing w:line="240" w:lineRule="auto"/>
        <w:rPr>
          <w:szCs w:val="22"/>
          <w:u w:val="single"/>
        </w:rPr>
      </w:pPr>
    </w:p>
    <w:p w14:paraId="2A4C9326" w14:textId="77777777" w:rsidR="00AC79BB" w:rsidRPr="00E80875" w:rsidRDefault="00AC79BB" w:rsidP="00563155">
      <w:pPr>
        <w:tabs>
          <w:tab w:val="clear" w:pos="567"/>
        </w:tabs>
        <w:spacing w:line="240" w:lineRule="auto"/>
        <w:rPr>
          <w:szCs w:val="22"/>
        </w:rPr>
      </w:pPr>
      <w:r w:rsidRPr="00E80875">
        <w:rPr>
          <w:szCs w:val="22"/>
        </w:rPr>
        <w:t xml:space="preserve">De combinatie van fingolimod met krachtige CYP450-inductoren </w:t>
      </w:r>
      <w:r w:rsidR="00AF02FD" w:rsidRPr="00E80875">
        <w:rPr>
          <w:szCs w:val="22"/>
        </w:rPr>
        <w:t>dien</w:t>
      </w:r>
      <w:r w:rsidRPr="00E80875">
        <w:rPr>
          <w:szCs w:val="22"/>
        </w:rPr>
        <w:t>t met voorzichtigheid</w:t>
      </w:r>
      <w:r w:rsidR="00AF02FD" w:rsidRPr="00E80875">
        <w:rPr>
          <w:szCs w:val="22"/>
        </w:rPr>
        <w:t xml:space="preserve"> te</w:t>
      </w:r>
      <w:r w:rsidRPr="00E80875">
        <w:rPr>
          <w:szCs w:val="22"/>
        </w:rPr>
        <w:t xml:space="preserve"> worden gebruikt. Gelijktijdige toediening met sint-janskruid wordt niet aanbevolen (zie rubriek</w:t>
      </w:r>
      <w:r w:rsidR="008D079B" w:rsidRPr="00E80875">
        <w:rPr>
          <w:szCs w:val="22"/>
        </w:rPr>
        <w:t> </w:t>
      </w:r>
      <w:r w:rsidRPr="00E80875">
        <w:rPr>
          <w:szCs w:val="22"/>
        </w:rPr>
        <w:t>4.5).</w:t>
      </w:r>
    </w:p>
    <w:p w14:paraId="56B5F08B" w14:textId="77777777" w:rsidR="008C0775" w:rsidRPr="00E80875" w:rsidRDefault="008C0775" w:rsidP="00563155">
      <w:pPr>
        <w:tabs>
          <w:tab w:val="clear" w:pos="567"/>
        </w:tabs>
        <w:spacing w:line="240" w:lineRule="auto"/>
        <w:rPr>
          <w:szCs w:val="22"/>
        </w:rPr>
      </w:pPr>
    </w:p>
    <w:p w14:paraId="1CD9F93D" w14:textId="77777777" w:rsidR="00F8077D" w:rsidRPr="00E80875" w:rsidRDefault="00F8077D" w:rsidP="00563155">
      <w:pPr>
        <w:keepNext/>
        <w:tabs>
          <w:tab w:val="clear" w:pos="567"/>
        </w:tabs>
        <w:spacing w:line="240" w:lineRule="auto"/>
        <w:rPr>
          <w:szCs w:val="22"/>
          <w:u w:val="single"/>
        </w:rPr>
      </w:pPr>
      <w:bookmarkStart w:id="6" w:name="_Hlk23412958"/>
      <w:r w:rsidRPr="00E80875">
        <w:rPr>
          <w:szCs w:val="22"/>
          <w:u w:val="single"/>
        </w:rPr>
        <w:t>Maligniteiten</w:t>
      </w:r>
    </w:p>
    <w:p w14:paraId="713B4C7C" w14:textId="77777777" w:rsidR="00F8077D" w:rsidRPr="00E80875" w:rsidRDefault="00F8077D" w:rsidP="00563155">
      <w:pPr>
        <w:keepNext/>
        <w:tabs>
          <w:tab w:val="clear" w:pos="567"/>
        </w:tabs>
        <w:spacing w:line="240" w:lineRule="auto"/>
        <w:rPr>
          <w:szCs w:val="22"/>
        </w:rPr>
      </w:pPr>
    </w:p>
    <w:p w14:paraId="0AF21B26" w14:textId="6D4ACF5B" w:rsidR="008C0775" w:rsidRPr="00E80875" w:rsidRDefault="00F8077D" w:rsidP="00563155">
      <w:pPr>
        <w:keepNext/>
        <w:tabs>
          <w:tab w:val="clear" w:pos="567"/>
        </w:tabs>
        <w:spacing w:line="240" w:lineRule="auto"/>
        <w:rPr>
          <w:i/>
          <w:szCs w:val="22"/>
          <w:u w:val="single"/>
        </w:rPr>
      </w:pPr>
      <w:r w:rsidRPr="00E80875">
        <w:rPr>
          <w:i/>
          <w:szCs w:val="22"/>
          <w:u w:val="single"/>
        </w:rPr>
        <w:t>Huidmaligniteiten</w:t>
      </w:r>
    </w:p>
    <w:bookmarkEnd w:id="6"/>
    <w:p w14:paraId="27F57261" w14:textId="77777777" w:rsidR="001B0CB2" w:rsidRPr="00E80875" w:rsidRDefault="008C0775" w:rsidP="00563155">
      <w:pPr>
        <w:widowControl w:val="0"/>
        <w:tabs>
          <w:tab w:val="clear" w:pos="567"/>
        </w:tabs>
        <w:spacing w:line="240" w:lineRule="auto"/>
      </w:pPr>
      <w:r w:rsidRPr="00E80875">
        <w:rPr>
          <w:szCs w:val="22"/>
        </w:rPr>
        <w:t xml:space="preserve">Basaalcelcarcinoom (BCC) </w:t>
      </w:r>
      <w:r w:rsidR="0060741D" w:rsidRPr="00E80875">
        <w:rPr>
          <w:szCs w:val="22"/>
        </w:rPr>
        <w:t>en andere huidtumoren, waaronder maligne melanoom, plaveiselcelcarcinoom, Kaposi</w:t>
      </w:r>
      <w:r w:rsidR="009446DF" w:rsidRPr="00E80875">
        <w:rPr>
          <w:szCs w:val="22"/>
        </w:rPr>
        <w:t>-</w:t>
      </w:r>
      <w:r w:rsidR="0060741D" w:rsidRPr="00E80875">
        <w:rPr>
          <w:szCs w:val="22"/>
        </w:rPr>
        <w:t xml:space="preserve">sarcoom en </w:t>
      </w:r>
      <w:r w:rsidR="00B36EB2" w:rsidRPr="00E80875">
        <w:rPr>
          <w:szCs w:val="22"/>
        </w:rPr>
        <w:t>M</w:t>
      </w:r>
      <w:r w:rsidR="0060741D" w:rsidRPr="00E80875">
        <w:rPr>
          <w:szCs w:val="22"/>
        </w:rPr>
        <w:t>erkelcel</w:t>
      </w:r>
      <w:r w:rsidR="00B36EB2" w:rsidRPr="00E80875">
        <w:rPr>
          <w:szCs w:val="22"/>
        </w:rPr>
        <w:t>-</w:t>
      </w:r>
      <w:r w:rsidR="0060741D" w:rsidRPr="00E80875">
        <w:rPr>
          <w:szCs w:val="22"/>
        </w:rPr>
        <w:t>carcinoom</w:t>
      </w:r>
      <w:r w:rsidR="000A3CF6" w:rsidRPr="00E80875">
        <w:rPr>
          <w:szCs w:val="22"/>
        </w:rPr>
        <w:t>,</w:t>
      </w:r>
      <w:r w:rsidR="0060741D" w:rsidRPr="00E80875">
        <w:rPr>
          <w:szCs w:val="22"/>
        </w:rPr>
        <w:t xml:space="preserve"> </w:t>
      </w:r>
      <w:r w:rsidR="000A3CF6" w:rsidRPr="00E80875">
        <w:rPr>
          <w:szCs w:val="22"/>
        </w:rPr>
        <w:t>zijn</w:t>
      </w:r>
      <w:r w:rsidRPr="00E80875">
        <w:rPr>
          <w:szCs w:val="22"/>
        </w:rPr>
        <w:t xml:space="preserve"> gemeld bij pati</w:t>
      </w:r>
      <w:r w:rsidR="00FA454C" w:rsidRPr="00E80875">
        <w:rPr>
          <w:szCs w:val="22"/>
        </w:rPr>
        <w:t>ë</w:t>
      </w:r>
      <w:r w:rsidRPr="00E80875">
        <w:rPr>
          <w:szCs w:val="22"/>
        </w:rPr>
        <w:t>nten die Gilenya hebben gekregen (zie rubriek</w:t>
      </w:r>
      <w:r w:rsidR="003E640A" w:rsidRPr="00E80875">
        <w:rPr>
          <w:szCs w:val="22"/>
        </w:rPr>
        <w:t> </w:t>
      </w:r>
      <w:r w:rsidRPr="00E80875">
        <w:rPr>
          <w:szCs w:val="22"/>
        </w:rPr>
        <w:t xml:space="preserve">4.8). Waakzaamheid </w:t>
      </w:r>
      <w:r w:rsidR="000151F4" w:rsidRPr="00E80875">
        <w:rPr>
          <w:szCs w:val="22"/>
        </w:rPr>
        <w:t>voor</w:t>
      </w:r>
      <w:r w:rsidRPr="00E80875">
        <w:rPr>
          <w:szCs w:val="22"/>
        </w:rPr>
        <w:t xml:space="preserve"> huidlaesies is geboden en een medische beoordeling van de huid wordt aanbevolen bij aanvang</w:t>
      </w:r>
      <w:r w:rsidR="000151F4" w:rsidRPr="00E80875">
        <w:rPr>
          <w:szCs w:val="22"/>
        </w:rPr>
        <w:t xml:space="preserve"> </w:t>
      </w:r>
      <w:r w:rsidR="001B0CB2" w:rsidRPr="00E80875">
        <w:rPr>
          <w:szCs w:val="22"/>
        </w:rPr>
        <w:t xml:space="preserve">en vervolgens om de 6 </w:t>
      </w:r>
      <w:r w:rsidR="00BD0A16" w:rsidRPr="00E80875">
        <w:rPr>
          <w:szCs w:val="22"/>
        </w:rPr>
        <w:t>tot</w:t>
      </w:r>
      <w:r w:rsidR="001B0CB2" w:rsidRPr="00E80875">
        <w:rPr>
          <w:szCs w:val="22"/>
        </w:rPr>
        <w:t xml:space="preserve"> 12 maanden, </w:t>
      </w:r>
      <w:r w:rsidR="00043A98" w:rsidRPr="00E80875">
        <w:rPr>
          <w:szCs w:val="22"/>
        </w:rPr>
        <w:t>rekening houdend</w:t>
      </w:r>
      <w:r w:rsidR="000151F4" w:rsidRPr="00E80875">
        <w:rPr>
          <w:szCs w:val="22"/>
        </w:rPr>
        <w:t xml:space="preserve"> met het klinisch oordeel. </w:t>
      </w:r>
      <w:r w:rsidR="006018B3" w:rsidRPr="00E80875">
        <w:rPr>
          <w:szCs w:val="22"/>
        </w:rPr>
        <w:t>De patiënten moet</w:t>
      </w:r>
      <w:r w:rsidR="00FA454C" w:rsidRPr="00E80875">
        <w:rPr>
          <w:szCs w:val="22"/>
        </w:rPr>
        <w:t xml:space="preserve"> worden doorverwezen naar een dermatoloog bij het ontdekken van verdachte laesies.</w:t>
      </w:r>
    </w:p>
    <w:p w14:paraId="0E31C60A" w14:textId="77777777" w:rsidR="001B0CB2" w:rsidRPr="00E80875" w:rsidRDefault="001B0CB2" w:rsidP="00563155">
      <w:pPr>
        <w:widowControl w:val="0"/>
        <w:tabs>
          <w:tab w:val="clear" w:pos="567"/>
        </w:tabs>
        <w:spacing w:line="240" w:lineRule="auto"/>
      </w:pPr>
    </w:p>
    <w:p w14:paraId="26871619" w14:textId="77777777" w:rsidR="008C0775" w:rsidRPr="00E80875" w:rsidRDefault="001B0CB2" w:rsidP="00563155">
      <w:pPr>
        <w:widowControl w:val="0"/>
        <w:tabs>
          <w:tab w:val="clear" w:pos="567"/>
        </w:tabs>
        <w:spacing w:line="240" w:lineRule="auto"/>
        <w:rPr>
          <w:szCs w:val="22"/>
        </w:rPr>
      </w:pPr>
      <w:r w:rsidRPr="00E80875">
        <w:t>Vanwege het potenti</w:t>
      </w:r>
      <w:r w:rsidR="00BD0A16" w:rsidRPr="00E80875">
        <w:t>ë</w:t>
      </w:r>
      <w:r w:rsidRPr="00E80875">
        <w:t xml:space="preserve">le risico van kwaadaardige huidtumoren, moeten patiënten die behandeld worden met fingolimod worden gewaarschuwd </w:t>
      </w:r>
      <w:r w:rsidR="009446DF" w:rsidRPr="00E80875">
        <w:t xml:space="preserve">om </w:t>
      </w:r>
      <w:r w:rsidRPr="00E80875">
        <w:t xml:space="preserve">zich niet zonder bescherming bloot te stellen aan zonlicht. Deze patiënten moeten geen gelijktijdige fototherapie met UV-B-straling of PUVA-fotochemotherapie </w:t>
      </w:r>
      <w:r w:rsidR="009446DF" w:rsidRPr="00E80875">
        <w:t>krijgen</w:t>
      </w:r>
      <w:r w:rsidRPr="00E80875">
        <w:t>.</w:t>
      </w:r>
    </w:p>
    <w:p w14:paraId="276773DB" w14:textId="77777777" w:rsidR="005F1492" w:rsidRPr="00E80875" w:rsidRDefault="005F1492" w:rsidP="00563155">
      <w:pPr>
        <w:tabs>
          <w:tab w:val="clear" w:pos="567"/>
        </w:tabs>
        <w:spacing w:line="240" w:lineRule="auto"/>
        <w:rPr>
          <w:szCs w:val="22"/>
        </w:rPr>
      </w:pPr>
    </w:p>
    <w:p w14:paraId="46D469EE" w14:textId="77777777" w:rsidR="00F8077D" w:rsidRPr="00E80875" w:rsidRDefault="00F8077D" w:rsidP="00563155">
      <w:pPr>
        <w:keepNext/>
        <w:tabs>
          <w:tab w:val="clear" w:pos="567"/>
        </w:tabs>
        <w:spacing w:line="240" w:lineRule="auto"/>
        <w:rPr>
          <w:i/>
          <w:szCs w:val="22"/>
          <w:u w:val="single"/>
        </w:rPr>
      </w:pPr>
      <w:bookmarkStart w:id="7" w:name="_Hlk23412964"/>
      <w:r w:rsidRPr="00E80875">
        <w:rPr>
          <w:i/>
          <w:szCs w:val="22"/>
          <w:u w:val="single"/>
        </w:rPr>
        <w:t>Lymfomen</w:t>
      </w:r>
    </w:p>
    <w:p w14:paraId="5DF0B357" w14:textId="5B97E424" w:rsidR="00F8077D" w:rsidRPr="00E80875" w:rsidRDefault="00F8077D" w:rsidP="00563155">
      <w:pPr>
        <w:tabs>
          <w:tab w:val="clear" w:pos="567"/>
        </w:tabs>
        <w:spacing w:line="240" w:lineRule="auto"/>
        <w:rPr>
          <w:szCs w:val="22"/>
        </w:rPr>
      </w:pPr>
      <w:r w:rsidRPr="00E80875">
        <w:rPr>
          <w:szCs w:val="22"/>
        </w:rPr>
        <w:t xml:space="preserve">Er zijn gevallen </w:t>
      </w:r>
      <w:r w:rsidR="00475DDF" w:rsidRPr="00E80875">
        <w:rPr>
          <w:szCs w:val="22"/>
        </w:rPr>
        <w:t xml:space="preserve">geweest </w:t>
      </w:r>
      <w:r w:rsidRPr="00E80875">
        <w:rPr>
          <w:szCs w:val="22"/>
        </w:rPr>
        <w:t xml:space="preserve">van lymfoom in </w:t>
      </w:r>
      <w:r w:rsidR="00475DDF" w:rsidRPr="00E80875">
        <w:rPr>
          <w:szCs w:val="22"/>
        </w:rPr>
        <w:t xml:space="preserve">zowel </w:t>
      </w:r>
      <w:r w:rsidRPr="00E80875">
        <w:rPr>
          <w:szCs w:val="22"/>
        </w:rPr>
        <w:t xml:space="preserve">klinische onderzoeken </w:t>
      </w:r>
      <w:r w:rsidR="00475DDF" w:rsidRPr="00E80875">
        <w:rPr>
          <w:szCs w:val="22"/>
        </w:rPr>
        <w:t>als</w:t>
      </w:r>
      <w:r w:rsidRPr="00E80875">
        <w:rPr>
          <w:szCs w:val="22"/>
        </w:rPr>
        <w:t xml:space="preserve"> in de postmarketingsetting (zie rubriek</w:t>
      </w:r>
      <w:r w:rsidR="005A66FB" w:rsidRPr="00E80875">
        <w:rPr>
          <w:szCs w:val="22"/>
        </w:rPr>
        <w:t> </w:t>
      </w:r>
      <w:r w:rsidRPr="00E80875">
        <w:rPr>
          <w:szCs w:val="22"/>
        </w:rPr>
        <w:t xml:space="preserve">4.8). De gemelde gevallen waren heterogeen van aard, voornamelijk non-Hodgkin-lymfoom, inclusief B-cel- en T-cel-lymfomen. Gevallen van </w:t>
      </w:r>
      <w:r w:rsidR="006263DB" w:rsidRPr="00E80875">
        <w:rPr>
          <w:szCs w:val="22"/>
        </w:rPr>
        <w:t>huid</w:t>
      </w:r>
      <w:r w:rsidRPr="00E80875">
        <w:rPr>
          <w:szCs w:val="22"/>
        </w:rPr>
        <w:t xml:space="preserve"> T-cellymfoom (mycos</w:t>
      </w:r>
      <w:r w:rsidR="004E4603" w:rsidRPr="00E80875">
        <w:rPr>
          <w:szCs w:val="22"/>
        </w:rPr>
        <w:t>is</w:t>
      </w:r>
      <w:r w:rsidRPr="00E80875">
        <w:rPr>
          <w:szCs w:val="22"/>
        </w:rPr>
        <w:t xml:space="preserve"> fungoides) zijn waargenomen. Een fataal geval van Epstein-Barr-virus (EBV)</w:t>
      </w:r>
      <w:r w:rsidR="00481F9A" w:rsidRPr="00E80875">
        <w:rPr>
          <w:szCs w:val="22"/>
        </w:rPr>
        <w:t>-</w:t>
      </w:r>
      <w:r w:rsidR="006263DB" w:rsidRPr="00E80875">
        <w:rPr>
          <w:szCs w:val="22"/>
        </w:rPr>
        <w:t xml:space="preserve">positief B-cellymfoom </w:t>
      </w:r>
      <w:r w:rsidRPr="00E80875">
        <w:rPr>
          <w:szCs w:val="22"/>
        </w:rPr>
        <w:t xml:space="preserve">is ook waargenomen. Als lymfoom wordt vermoed, moet </w:t>
      </w:r>
      <w:r w:rsidR="00271440" w:rsidRPr="00E80875">
        <w:rPr>
          <w:szCs w:val="22"/>
        </w:rPr>
        <w:t xml:space="preserve">de behandeling </w:t>
      </w:r>
      <w:r w:rsidRPr="00E80875">
        <w:rPr>
          <w:szCs w:val="22"/>
        </w:rPr>
        <w:t>worden stopgezet.</w:t>
      </w:r>
    </w:p>
    <w:bookmarkEnd w:id="7"/>
    <w:p w14:paraId="761CEF50" w14:textId="77777777" w:rsidR="00F8077D" w:rsidRPr="00E80875" w:rsidRDefault="00F8077D" w:rsidP="00563155">
      <w:pPr>
        <w:tabs>
          <w:tab w:val="clear" w:pos="567"/>
        </w:tabs>
        <w:spacing w:line="240" w:lineRule="auto"/>
        <w:rPr>
          <w:szCs w:val="22"/>
        </w:rPr>
      </w:pPr>
    </w:p>
    <w:p w14:paraId="4F15C0AE" w14:textId="77777777" w:rsidR="004A760B" w:rsidRPr="00E80875" w:rsidRDefault="00DD55C7" w:rsidP="00563155">
      <w:pPr>
        <w:keepNext/>
        <w:widowControl w:val="0"/>
        <w:spacing w:line="240" w:lineRule="auto"/>
        <w:rPr>
          <w:u w:val="single"/>
        </w:rPr>
      </w:pPr>
      <w:bookmarkStart w:id="8" w:name="_Hlk15905508"/>
      <w:r w:rsidRPr="00E80875">
        <w:rPr>
          <w:u w:val="single"/>
        </w:rPr>
        <w:t>Vrouwen die zwanger kunnen worden</w:t>
      </w:r>
    </w:p>
    <w:p w14:paraId="108DAD5A" w14:textId="77777777" w:rsidR="00FD337A" w:rsidRPr="00E80875" w:rsidRDefault="00FD337A" w:rsidP="00563155">
      <w:pPr>
        <w:keepNext/>
        <w:widowControl w:val="0"/>
        <w:spacing w:line="240" w:lineRule="auto"/>
        <w:rPr>
          <w:strike/>
          <w:u w:val="single"/>
        </w:rPr>
      </w:pPr>
    </w:p>
    <w:p w14:paraId="26401CE1" w14:textId="77777777" w:rsidR="004A760B" w:rsidRPr="00E80875" w:rsidRDefault="004A760B" w:rsidP="00563155">
      <w:pPr>
        <w:widowControl w:val="0"/>
        <w:spacing w:line="240" w:lineRule="auto"/>
      </w:pPr>
      <w:r w:rsidRPr="00E80875">
        <w:t>Vanwege het risico voor de foetus</w:t>
      </w:r>
      <w:r w:rsidR="00DD55C7" w:rsidRPr="00E80875">
        <w:t xml:space="preserve"> is </w:t>
      </w:r>
      <w:r w:rsidRPr="00E80875">
        <w:t xml:space="preserve">fingolimod </w:t>
      </w:r>
      <w:r w:rsidR="00DD55C7" w:rsidRPr="00E80875">
        <w:t>ge</w:t>
      </w:r>
      <w:r w:rsidRPr="00E80875">
        <w:t>contra</w:t>
      </w:r>
      <w:r w:rsidR="008A6FB5" w:rsidRPr="00E80875">
        <w:t>-i</w:t>
      </w:r>
      <w:r w:rsidRPr="00E80875">
        <w:t>ndic</w:t>
      </w:r>
      <w:r w:rsidR="00DD55C7" w:rsidRPr="00E80875">
        <w:t>eerd</w:t>
      </w:r>
      <w:r w:rsidRPr="00E80875">
        <w:t xml:space="preserve"> </w:t>
      </w:r>
      <w:r w:rsidR="00DD55C7" w:rsidRPr="00E80875">
        <w:t xml:space="preserve">tijdens de zwangerschap en bij vrouwen </w:t>
      </w:r>
      <w:r w:rsidR="008864E8" w:rsidRPr="00E80875">
        <w:t>die</w:t>
      </w:r>
      <w:r w:rsidR="004407C0" w:rsidRPr="00E80875">
        <w:t xml:space="preserve"> </w:t>
      </w:r>
      <w:r w:rsidR="008864E8" w:rsidRPr="00E80875">
        <w:t xml:space="preserve">zwanger kunnen worden </w:t>
      </w:r>
      <w:r w:rsidR="00C11240" w:rsidRPr="00E80875">
        <w:t xml:space="preserve">en </w:t>
      </w:r>
      <w:r w:rsidR="00DD55C7" w:rsidRPr="00E80875">
        <w:t>die geen effectieve anticonceptie gebruiken</w:t>
      </w:r>
      <w:r w:rsidRPr="00E80875">
        <w:t xml:space="preserve">. </w:t>
      </w:r>
      <w:r w:rsidR="00D84725" w:rsidRPr="00E80875">
        <w:t>V</w:t>
      </w:r>
      <w:r w:rsidR="00CD231E" w:rsidRPr="00E80875">
        <w:t>r</w:t>
      </w:r>
      <w:r w:rsidR="00646716" w:rsidRPr="00E80875">
        <w:t>ouwen die zwanger kunnen worden</w:t>
      </w:r>
      <w:r w:rsidR="005F569B" w:rsidRPr="00E80875">
        <w:t>,</w:t>
      </w:r>
      <w:r w:rsidR="00D84725" w:rsidRPr="00E80875">
        <w:t xml:space="preserve"> moeten</w:t>
      </w:r>
      <w:r w:rsidR="008A6FB5" w:rsidRPr="00E80875">
        <w:t xml:space="preserve"> </w:t>
      </w:r>
      <w:r w:rsidR="00D84725" w:rsidRPr="00E80875">
        <w:t xml:space="preserve">vóór aanvang van de behandeling </w:t>
      </w:r>
      <w:r w:rsidR="00CD231E" w:rsidRPr="00E80875">
        <w:t xml:space="preserve">worden </w:t>
      </w:r>
      <w:r w:rsidR="00646716" w:rsidRPr="00E80875">
        <w:t xml:space="preserve">geïnformeerd over dit risico voor de foetus en een negatief zwangerschapstestresultaat </w:t>
      </w:r>
      <w:r w:rsidR="00D84725" w:rsidRPr="00E80875">
        <w:t>hebben</w:t>
      </w:r>
      <w:r w:rsidR="006B6B14" w:rsidRPr="00E80875">
        <w:t>. Zij</w:t>
      </w:r>
      <w:r w:rsidR="00646716" w:rsidRPr="00E80875">
        <w:t xml:space="preserve"> moeten effectieve anticonceptie gebruiken tijdens de behandeling en gedurende </w:t>
      </w:r>
      <w:r w:rsidRPr="00E80875">
        <w:t>2 m</w:t>
      </w:r>
      <w:r w:rsidR="00646716" w:rsidRPr="00E80875">
        <w:t>aanden na het staken van de behandeling</w:t>
      </w:r>
      <w:r w:rsidRPr="00E80875">
        <w:t xml:space="preserve"> (</w:t>
      </w:r>
      <w:r w:rsidR="00646716" w:rsidRPr="00E80875">
        <w:t>zi</w:t>
      </w:r>
      <w:r w:rsidRPr="00E80875">
        <w:t xml:space="preserve">e </w:t>
      </w:r>
      <w:r w:rsidR="00646716" w:rsidRPr="00E80875">
        <w:t>rubriek </w:t>
      </w:r>
      <w:r w:rsidRPr="00E80875">
        <w:t xml:space="preserve">4.3 </w:t>
      </w:r>
      <w:r w:rsidR="00646716" w:rsidRPr="00E80875">
        <w:t>e</w:t>
      </w:r>
      <w:r w:rsidRPr="00E80875">
        <w:t>n 4.6</w:t>
      </w:r>
      <w:r w:rsidR="00874750" w:rsidRPr="00E80875">
        <w:t xml:space="preserve"> en de informatie in het Artseninformatiepakket</w:t>
      </w:r>
      <w:r w:rsidRPr="00E80875">
        <w:t>).</w:t>
      </w:r>
    </w:p>
    <w:p w14:paraId="04A0ACA6" w14:textId="77777777" w:rsidR="004A760B" w:rsidRPr="00E80875" w:rsidRDefault="004A760B" w:rsidP="00563155">
      <w:pPr>
        <w:widowControl w:val="0"/>
        <w:spacing w:line="240" w:lineRule="auto"/>
      </w:pPr>
    </w:p>
    <w:p w14:paraId="230C05AB" w14:textId="77777777" w:rsidR="005F1492" w:rsidRPr="00E80875" w:rsidRDefault="005F1492" w:rsidP="00563155">
      <w:pPr>
        <w:keepNext/>
        <w:tabs>
          <w:tab w:val="clear" w:pos="567"/>
        </w:tabs>
        <w:spacing w:line="240" w:lineRule="auto"/>
        <w:rPr>
          <w:szCs w:val="22"/>
          <w:u w:val="single"/>
        </w:rPr>
      </w:pPr>
      <w:r w:rsidRPr="00E80875">
        <w:rPr>
          <w:szCs w:val="22"/>
          <w:u w:val="single"/>
        </w:rPr>
        <w:t>Tumefactieve laesies</w:t>
      </w:r>
    </w:p>
    <w:p w14:paraId="1F422ECA" w14:textId="77777777" w:rsidR="005F1492" w:rsidRPr="00E80875" w:rsidRDefault="005F1492" w:rsidP="00563155">
      <w:pPr>
        <w:keepNext/>
        <w:tabs>
          <w:tab w:val="clear" w:pos="567"/>
        </w:tabs>
        <w:spacing w:line="240" w:lineRule="auto"/>
        <w:rPr>
          <w:szCs w:val="22"/>
          <w:u w:val="single"/>
        </w:rPr>
      </w:pPr>
    </w:p>
    <w:p w14:paraId="4909C1AA" w14:textId="35070681" w:rsidR="00AC79BB" w:rsidRPr="00E80875" w:rsidRDefault="005F1492" w:rsidP="00563155">
      <w:pPr>
        <w:tabs>
          <w:tab w:val="clear" w:pos="567"/>
        </w:tabs>
        <w:spacing w:line="240" w:lineRule="auto"/>
        <w:rPr>
          <w:szCs w:val="22"/>
        </w:rPr>
      </w:pPr>
      <w:r w:rsidRPr="00E80875">
        <w:rPr>
          <w:szCs w:val="22"/>
        </w:rPr>
        <w:t xml:space="preserve">Zeldzame gevallen van tumefactieve laesies geassocieerd met MS exacerbaties </w:t>
      </w:r>
      <w:r w:rsidR="004A5EBB" w:rsidRPr="00E80875">
        <w:rPr>
          <w:szCs w:val="22"/>
        </w:rPr>
        <w:t>(relaps</w:t>
      </w:r>
      <w:r w:rsidR="00925ACC" w:rsidRPr="00E80875">
        <w:rPr>
          <w:szCs w:val="22"/>
        </w:rPr>
        <w:t>e</w:t>
      </w:r>
      <w:r w:rsidR="00922308" w:rsidRPr="00E80875">
        <w:rPr>
          <w:szCs w:val="22"/>
        </w:rPr>
        <w:t>s</w:t>
      </w:r>
      <w:r w:rsidR="004A5EBB" w:rsidRPr="00E80875">
        <w:rPr>
          <w:szCs w:val="22"/>
        </w:rPr>
        <w:t xml:space="preserve">, schubs, opstoten) </w:t>
      </w:r>
      <w:r w:rsidRPr="00E80875">
        <w:rPr>
          <w:szCs w:val="22"/>
        </w:rPr>
        <w:t xml:space="preserve">werden gerapporteerd in de postmarketingsetting. In geval van ernstige exacerbaties dient </w:t>
      </w:r>
      <w:r w:rsidR="00AA6D17" w:rsidRPr="00E80875">
        <w:rPr>
          <w:szCs w:val="22"/>
        </w:rPr>
        <w:t xml:space="preserve">een </w:t>
      </w:r>
      <w:r w:rsidRPr="00E80875">
        <w:rPr>
          <w:szCs w:val="22"/>
        </w:rPr>
        <w:t>MRI</w:t>
      </w:r>
      <w:r w:rsidR="008829C0" w:rsidRPr="00E80875">
        <w:rPr>
          <w:szCs w:val="22"/>
        </w:rPr>
        <w:t>-</w:t>
      </w:r>
      <w:r w:rsidR="00AA6D17" w:rsidRPr="00E80875">
        <w:rPr>
          <w:szCs w:val="22"/>
        </w:rPr>
        <w:t xml:space="preserve">onderzoek </w:t>
      </w:r>
      <w:r w:rsidRPr="00E80875">
        <w:rPr>
          <w:szCs w:val="22"/>
        </w:rPr>
        <w:t xml:space="preserve">uitgevoerd </w:t>
      </w:r>
      <w:r w:rsidR="004162C4" w:rsidRPr="00E80875">
        <w:rPr>
          <w:szCs w:val="22"/>
        </w:rPr>
        <w:t xml:space="preserve">te worden </w:t>
      </w:r>
      <w:r w:rsidRPr="00E80875">
        <w:rPr>
          <w:szCs w:val="22"/>
        </w:rPr>
        <w:t xml:space="preserve">om tumefactieve laesies uit te sluiten. </w:t>
      </w:r>
      <w:r w:rsidR="00AA6D17" w:rsidRPr="00E80875">
        <w:rPr>
          <w:szCs w:val="22"/>
        </w:rPr>
        <w:t>Het s</w:t>
      </w:r>
      <w:r w:rsidR="004162C4" w:rsidRPr="00E80875">
        <w:rPr>
          <w:szCs w:val="22"/>
        </w:rPr>
        <w:t xml:space="preserve">taken van de behandeling </w:t>
      </w:r>
      <w:r w:rsidRPr="00E80875">
        <w:rPr>
          <w:szCs w:val="22"/>
        </w:rPr>
        <w:t>moet door de arts</w:t>
      </w:r>
      <w:r w:rsidR="004162C4" w:rsidRPr="00E80875">
        <w:rPr>
          <w:szCs w:val="22"/>
        </w:rPr>
        <w:t xml:space="preserve"> overwogen worden op een</w:t>
      </w:r>
      <w:r w:rsidRPr="00E80875">
        <w:rPr>
          <w:szCs w:val="22"/>
        </w:rPr>
        <w:t xml:space="preserve"> </w:t>
      </w:r>
      <w:r w:rsidR="004162C4" w:rsidRPr="00E80875">
        <w:rPr>
          <w:szCs w:val="22"/>
        </w:rPr>
        <w:t>‘case-by-case’-basis</w:t>
      </w:r>
      <w:r w:rsidRPr="00E80875">
        <w:rPr>
          <w:szCs w:val="22"/>
        </w:rPr>
        <w:t xml:space="preserve">, </w:t>
      </w:r>
      <w:r w:rsidR="00AA6D17" w:rsidRPr="00E80875">
        <w:rPr>
          <w:szCs w:val="22"/>
        </w:rPr>
        <w:t xml:space="preserve">waarbij </w:t>
      </w:r>
      <w:r w:rsidRPr="00E80875">
        <w:rPr>
          <w:szCs w:val="22"/>
        </w:rPr>
        <w:t xml:space="preserve">rekening </w:t>
      </w:r>
      <w:r w:rsidR="00AA6D17" w:rsidRPr="00E80875">
        <w:rPr>
          <w:szCs w:val="22"/>
        </w:rPr>
        <w:t>ge</w:t>
      </w:r>
      <w:r w:rsidRPr="00E80875">
        <w:rPr>
          <w:szCs w:val="22"/>
        </w:rPr>
        <w:t>houden m</w:t>
      </w:r>
      <w:r w:rsidR="00AA6D17" w:rsidRPr="00E80875">
        <w:rPr>
          <w:szCs w:val="22"/>
        </w:rPr>
        <w:t>o</w:t>
      </w:r>
      <w:r w:rsidRPr="00E80875">
        <w:rPr>
          <w:szCs w:val="22"/>
        </w:rPr>
        <w:t xml:space="preserve">et </w:t>
      </w:r>
      <w:r w:rsidR="00AA6D17" w:rsidRPr="00E80875">
        <w:rPr>
          <w:szCs w:val="22"/>
        </w:rPr>
        <w:t xml:space="preserve">worden met </w:t>
      </w:r>
      <w:r w:rsidR="007817B1" w:rsidRPr="00E80875">
        <w:rPr>
          <w:szCs w:val="22"/>
        </w:rPr>
        <w:t xml:space="preserve">de </w:t>
      </w:r>
      <w:r w:rsidRPr="00E80875">
        <w:rPr>
          <w:szCs w:val="22"/>
        </w:rPr>
        <w:t>individuele voordelen en risico's.</w:t>
      </w:r>
    </w:p>
    <w:p w14:paraId="16577F23" w14:textId="77777777" w:rsidR="004162C4" w:rsidRPr="00E80875" w:rsidRDefault="004162C4" w:rsidP="00563155">
      <w:pPr>
        <w:tabs>
          <w:tab w:val="clear" w:pos="567"/>
        </w:tabs>
        <w:spacing w:line="240" w:lineRule="auto"/>
        <w:rPr>
          <w:szCs w:val="22"/>
        </w:rPr>
      </w:pPr>
    </w:p>
    <w:p w14:paraId="35B5162A" w14:textId="77777777" w:rsidR="000E00FB" w:rsidRPr="00E80875" w:rsidRDefault="000E00FB" w:rsidP="00563155">
      <w:pPr>
        <w:keepNext/>
        <w:tabs>
          <w:tab w:val="clear" w:pos="567"/>
        </w:tabs>
        <w:spacing w:line="240" w:lineRule="auto"/>
        <w:rPr>
          <w:szCs w:val="22"/>
          <w:u w:val="single"/>
        </w:rPr>
      </w:pPr>
      <w:r w:rsidRPr="00E80875">
        <w:rPr>
          <w:szCs w:val="22"/>
          <w:u w:val="single"/>
        </w:rPr>
        <w:t>Terugkeer van ziekteactiviteit (rebound)</w:t>
      </w:r>
      <w:r w:rsidR="00CD231E" w:rsidRPr="00E80875">
        <w:rPr>
          <w:szCs w:val="22"/>
          <w:u w:val="single"/>
        </w:rPr>
        <w:t xml:space="preserve"> na het staken van fingolimod</w:t>
      </w:r>
    </w:p>
    <w:p w14:paraId="7F2028CA" w14:textId="77777777" w:rsidR="008A15B7" w:rsidRPr="00E80875" w:rsidRDefault="008A15B7" w:rsidP="00563155">
      <w:pPr>
        <w:keepNext/>
        <w:tabs>
          <w:tab w:val="clear" w:pos="567"/>
        </w:tabs>
        <w:spacing w:line="240" w:lineRule="auto"/>
        <w:rPr>
          <w:szCs w:val="22"/>
          <w:u w:val="single"/>
        </w:rPr>
      </w:pPr>
    </w:p>
    <w:p w14:paraId="0FC9BDEE" w14:textId="77777777" w:rsidR="000E00FB" w:rsidRPr="00E80875" w:rsidRDefault="00D97384" w:rsidP="00563155">
      <w:pPr>
        <w:tabs>
          <w:tab w:val="clear" w:pos="567"/>
        </w:tabs>
        <w:spacing w:line="240" w:lineRule="auto"/>
        <w:rPr>
          <w:szCs w:val="22"/>
        </w:rPr>
      </w:pPr>
      <w:r w:rsidRPr="00E80875">
        <w:rPr>
          <w:szCs w:val="22"/>
        </w:rPr>
        <w:t>In de post-marketing setting zijn e</w:t>
      </w:r>
      <w:r w:rsidR="000E00FB" w:rsidRPr="00E80875">
        <w:rPr>
          <w:szCs w:val="22"/>
        </w:rPr>
        <w:t xml:space="preserve">rnstige exacerbaties van de ziekte zelden waargenomen bij sommige patiënten die gestopt zijn met fingolimod. </w:t>
      </w:r>
      <w:r w:rsidR="00400077" w:rsidRPr="00E80875">
        <w:rPr>
          <w:szCs w:val="22"/>
        </w:rPr>
        <w:t xml:space="preserve">In de meeste gevallen werd dit </w:t>
      </w:r>
      <w:r w:rsidR="00562228" w:rsidRPr="00E80875">
        <w:rPr>
          <w:szCs w:val="22"/>
        </w:rPr>
        <w:t>waargenomen</w:t>
      </w:r>
      <w:r w:rsidR="00400077" w:rsidRPr="00E80875">
        <w:rPr>
          <w:szCs w:val="22"/>
        </w:rPr>
        <w:t xml:space="preserve"> binnen </w:t>
      </w:r>
      <w:r w:rsidR="00CD231E" w:rsidRPr="00E80875">
        <w:rPr>
          <w:bCs/>
        </w:rPr>
        <w:t>12 we</w:t>
      </w:r>
      <w:r w:rsidR="00400077" w:rsidRPr="00E80875">
        <w:rPr>
          <w:bCs/>
        </w:rPr>
        <w:t xml:space="preserve">ken na het staken van </w:t>
      </w:r>
      <w:r w:rsidR="00CD231E" w:rsidRPr="00E80875">
        <w:rPr>
          <w:bCs/>
        </w:rPr>
        <w:t xml:space="preserve">fingolimod, </w:t>
      </w:r>
      <w:r w:rsidR="00400077" w:rsidRPr="00E80875">
        <w:rPr>
          <w:bCs/>
        </w:rPr>
        <w:t xml:space="preserve">maar het is ook gemeld tot </w:t>
      </w:r>
      <w:r w:rsidR="00CD231E" w:rsidRPr="00E80875">
        <w:rPr>
          <w:bCs/>
        </w:rPr>
        <w:t>24 wek</w:t>
      </w:r>
      <w:r w:rsidR="00400077" w:rsidRPr="00E80875">
        <w:rPr>
          <w:bCs/>
        </w:rPr>
        <w:t xml:space="preserve">en na het staken van </w:t>
      </w:r>
      <w:r w:rsidR="00CD231E" w:rsidRPr="00E80875">
        <w:rPr>
          <w:bCs/>
        </w:rPr>
        <w:t xml:space="preserve">fingolimod. </w:t>
      </w:r>
      <w:r w:rsidR="00400077" w:rsidRPr="00E80875">
        <w:rPr>
          <w:bCs/>
        </w:rPr>
        <w:t xml:space="preserve">Daarom is voorzichtigheid geboden bij het staken van de behandeling met </w:t>
      </w:r>
      <w:r w:rsidR="00CD231E" w:rsidRPr="00E80875">
        <w:rPr>
          <w:bCs/>
        </w:rPr>
        <w:t xml:space="preserve">fingolimod. </w:t>
      </w:r>
      <w:r w:rsidR="00562228" w:rsidRPr="00E80875">
        <w:rPr>
          <w:bCs/>
        </w:rPr>
        <w:t>Indien</w:t>
      </w:r>
      <w:r w:rsidR="00400077" w:rsidRPr="00E80875">
        <w:rPr>
          <w:bCs/>
        </w:rPr>
        <w:t xml:space="preserve"> staken van </w:t>
      </w:r>
      <w:r w:rsidR="00CD231E" w:rsidRPr="00E80875">
        <w:rPr>
          <w:bCs/>
        </w:rPr>
        <w:t xml:space="preserve">fingolimod </w:t>
      </w:r>
      <w:r w:rsidR="00400077" w:rsidRPr="00E80875">
        <w:rPr>
          <w:bCs/>
        </w:rPr>
        <w:t>noodzakelijk wordt geacht</w:t>
      </w:r>
      <w:r w:rsidR="00CD231E" w:rsidRPr="00E80875">
        <w:rPr>
          <w:bCs/>
        </w:rPr>
        <w:t xml:space="preserve">, </w:t>
      </w:r>
      <w:r w:rsidR="00400077" w:rsidRPr="00E80875">
        <w:rPr>
          <w:bCs/>
        </w:rPr>
        <w:t>dient d</w:t>
      </w:r>
      <w:r w:rsidR="000E00FB" w:rsidRPr="00E80875">
        <w:rPr>
          <w:szCs w:val="22"/>
        </w:rPr>
        <w:t>e mogelijkheid van</w:t>
      </w:r>
      <w:r w:rsidRPr="00E80875">
        <w:rPr>
          <w:szCs w:val="22"/>
        </w:rPr>
        <w:t xml:space="preserve"> opnieuw</w:t>
      </w:r>
      <w:r w:rsidR="000E00FB" w:rsidRPr="00E80875">
        <w:rPr>
          <w:szCs w:val="22"/>
        </w:rPr>
        <w:t xml:space="preserve"> optreden van extreem hoge ziekteactiviteit overwogen te worden</w:t>
      </w:r>
      <w:r w:rsidR="002924C4" w:rsidRPr="00E80875">
        <w:rPr>
          <w:szCs w:val="22"/>
        </w:rPr>
        <w:t xml:space="preserve"> </w:t>
      </w:r>
      <w:r w:rsidR="00400077" w:rsidRPr="00E80875">
        <w:rPr>
          <w:szCs w:val="22"/>
        </w:rPr>
        <w:t xml:space="preserve">en dienen patiënten </w:t>
      </w:r>
      <w:r w:rsidR="00562228" w:rsidRPr="00E80875">
        <w:rPr>
          <w:szCs w:val="22"/>
        </w:rPr>
        <w:t>gecontroleerd te worden op</w:t>
      </w:r>
      <w:r w:rsidR="00400077" w:rsidRPr="00E80875">
        <w:rPr>
          <w:szCs w:val="22"/>
        </w:rPr>
        <w:t xml:space="preserve"> </w:t>
      </w:r>
      <w:r w:rsidR="00CD231E" w:rsidRPr="00E80875">
        <w:rPr>
          <w:bCs/>
        </w:rPr>
        <w:t>relevant</w:t>
      </w:r>
      <w:r w:rsidR="00400077" w:rsidRPr="00E80875">
        <w:rPr>
          <w:bCs/>
        </w:rPr>
        <w:t xml:space="preserve">e klachten en </w:t>
      </w:r>
      <w:r w:rsidR="00CD231E" w:rsidRPr="00E80875">
        <w:rPr>
          <w:bCs/>
        </w:rPr>
        <w:t>symptom</w:t>
      </w:r>
      <w:r w:rsidR="00400077" w:rsidRPr="00E80875">
        <w:rPr>
          <w:bCs/>
        </w:rPr>
        <w:t xml:space="preserve">en. Waar nodig, dient geschikte behandeling te worden </w:t>
      </w:r>
      <w:r w:rsidR="00C11240" w:rsidRPr="00E80875">
        <w:rPr>
          <w:bCs/>
        </w:rPr>
        <w:t>gestart</w:t>
      </w:r>
      <w:r w:rsidR="00CD231E" w:rsidRPr="00E80875">
        <w:rPr>
          <w:bCs/>
        </w:rPr>
        <w:t xml:space="preserve"> </w:t>
      </w:r>
      <w:r w:rsidR="002924C4" w:rsidRPr="00E80875">
        <w:rPr>
          <w:szCs w:val="22"/>
        </w:rPr>
        <w:t xml:space="preserve">(zie </w:t>
      </w:r>
      <w:r w:rsidR="00950C7C" w:rsidRPr="00E80875">
        <w:rPr>
          <w:szCs w:val="22"/>
        </w:rPr>
        <w:t>‘</w:t>
      </w:r>
      <w:r w:rsidRPr="00E80875">
        <w:rPr>
          <w:szCs w:val="22"/>
        </w:rPr>
        <w:t>S</w:t>
      </w:r>
      <w:r w:rsidR="002924C4" w:rsidRPr="00E80875">
        <w:rPr>
          <w:szCs w:val="22"/>
        </w:rPr>
        <w:t>taken van de behandeling</w:t>
      </w:r>
      <w:r w:rsidR="00950C7C" w:rsidRPr="00E80875">
        <w:rPr>
          <w:szCs w:val="22"/>
        </w:rPr>
        <w:t>’</w:t>
      </w:r>
      <w:r w:rsidR="002924C4" w:rsidRPr="00E80875">
        <w:rPr>
          <w:szCs w:val="22"/>
        </w:rPr>
        <w:t xml:space="preserve"> hieronder)</w:t>
      </w:r>
      <w:r w:rsidR="007A2E3B" w:rsidRPr="00E80875">
        <w:rPr>
          <w:szCs w:val="22"/>
        </w:rPr>
        <w:t>.</w:t>
      </w:r>
    </w:p>
    <w:bookmarkEnd w:id="8"/>
    <w:p w14:paraId="49880058" w14:textId="77777777" w:rsidR="000E00FB" w:rsidRPr="00E80875" w:rsidRDefault="000E00FB" w:rsidP="00563155">
      <w:pPr>
        <w:tabs>
          <w:tab w:val="clear" w:pos="567"/>
        </w:tabs>
        <w:spacing w:line="240" w:lineRule="auto"/>
        <w:rPr>
          <w:szCs w:val="22"/>
          <w:u w:val="single"/>
        </w:rPr>
      </w:pPr>
    </w:p>
    <w:p w14:paraId="0182023F" w14:textId="77777777" w:rsidR="00692BEF" w:rsidRPr="00E80875" w:rsidRDefault="00692BEF" w:rsidP="00563155">
      <w:pPr>
        <w:keepNext/>
        <w:tabs>
          <w:tab w:val="clear" w:pos="567"/>
        </w:tabs>
        <w:spacing w:line="240" w:lineRule="auto"/>
        <w:rPr>
          <w:szCs w:val="22"/>
          <w:u w:val="single"/>
        </w:rPr>
      </w:pPr>
      <w:r w:rsidRPr="00E80875">
        <w:rPr>
          <w:szCs w:val="22"/>
          <w:u w:val="single"/>
        </w:rPr>
        <w:t>Staken van de behandeling</w:t>
      </w:r>
    </w:p>
    <w:p w14:paraId="739CC8EE" w14:textId="77777777" w:rsidR="008A15B7" w:rsidRPr="00E80875" w:rsidRDefault="008A15B7" w:rsidP="00563155">
      <w:pPr>
        <w:keepNext/>
        <w:tabs>
          <w:tab w:val="clear" w:pos="567"/>
        </w:tabs>
        <w:spacing w:line="240" w:lineRule="auto"/>
        <w:rPr>
          <w:szCs w:val="22"/>
          <w:u w:val="single"/>
        </w:rPr>
      </w:pPr>
    </w:p>
    <w:p w14:paraId="60D54C72" w14:textId="77777777" w:rsidR="00692BEF" w:rsidRPr="00E80875" w:rsidRDefault="00692BEF" w:rsidP="00563155">
      <w:pPr>
        <w:tabs>
          <w:tab w:val="clear" w:pos="567"/>
        </w:tabs>
        <w:spacing w:line="240" w:lineRule="auto"/>
        <w:rPr>
          <w:szCs w:val="22"/>
        </w:rPr>
      </w:pPr>
      <w:r w:rsidRPr="00E80875">
        <w:rPr>
          <w:szCs w:val="22"/>
        </w:rPr>
        <w:t xml:space="preserve">Als wordt besloten de behandeling met Gilenya te stoppen dan is er een interval van 6 weken zonder therapie nodig, gebaseerd op de halfwaardetijd, om fingolimod uit de circulatie te zuiveren (zie rubriek 5.2). Het lymfocytenaantal keert </w:t>
      </w:r>
      <w:r w:rsidR="002924C4" w:rsidRPr="00E80875">
        <w:rPr>
          <w:szCs w:val="22"/>
        </w:rPr>
        <w:t xml:space="preserve">bij de meeste patiënten </w:t>
      </w:r>
      <w:r w:rsidRPr="00E80875">
        <w:rPr>
          <w:szCs w:val="22"/>
        </w:rPr>
        <w:t>geleidelijk terug naar het normale bereik binnen 1</w:t>
      </w:r>
      <w:r w:rsidRPr="00E80875">
        <w:rPr>
          <w:szCs w:val="22"/>
        </w:rPr>
        <w:noBreakHyphen/>
        <w:t>2 maanden na het stoppen van de behandeling (zie rubriek 5.1)</w:t>
      </w:r>
      <w:r w:rsidR="000C18A5" w:rsidRPr="00E80875">
        <w:rPr>
          <w:szCs w:val="22"/>
        </w:rPr>
        <w:t>, hoewel volledig herstel bij sommige patiënten aanzienlijk langer kan duren.</w:t>
      </w:r>
      <w:r w:rsidRPr="00E80875">
        <w:rPr>
          <w:szCs w:val="22"/>
        </w:rPr>
        <w:t xml:space="preserve"> Het starten van andere behandelingen tijdens deze periode zal leiden tot gelijktijdige blootstelling aan fingolimod. Gebruik van immunosuppressiva binnen korte tijd na het staken van de behandeling met Gilenya kan resulteren in een versterking van de immunosuppressieve werking en voorzichtigheid is daarom geboden.</w:t>
      </w:r>
    </w:p>
    <w:p w14:paraId="71E28BB3" w14:textId="77777777" w:rsidR="00692BEF" w:rsidRPr="00E80875" w:rsidRDefault="00692BEF" w:rsidP="00563155">
      <w:pPr>
        <w:tabs>
          <w:tab w:val="clear" w:pos="567"/>
        </w:tabs>
        <w:spacing w:line="240" w:lineRule="auto"/>
        <w:rPr>
          <w:szCs w:val="22"/>
        </w:rPr>
      </w:pPr>
    </w:p>
    <w:p w14:paraId="2BF03A56" w14:textId="583BF339" w:rsidR="00684418" w:rsidRPr="00E80875" w:rsidRDefault="00684418" w:rsidP="005924A2">
      <w:r w:rsidRPr="00E80875">
        <w:rPr>
          <w:bCs/>
        </w:rPr>
        <w:t xml:space="preserve">Na het stoppen van fingolimod in het kader van PML, wordt aanbevolen om patiënten te controleren op de ontwikkeling van </w:t>
      </w:r>
      <w:r w:rsidR="000468DA" w:rsidRPr="00E80875">
        <w:rPr>
          <w:bCs/>
        </w:rPr>
        <w:t xml:space="preserve">immuunreconstitutie-ontstekingssyndroom </w:t>
      </w:r>
      <w:r w:rsidRPr="00E80875">
        <w:rPr>
          <w:bCs/>
        </w:rPr>
        <w:t>(PML-IRIS)</w:t>
      </w:r>
      <w:r w:rsidRPr="00E80875">
        <w:t xml:space="preserve"> (zie </w:t>
      </w:r>
      <w:r w:rsidR="00723185" w:rsidRPr="00E80875">
        <w:rPr>
          <w:szCs w:val="22"/>
        </w:rPr>
        <w:t>‘</w:t>
      </w:r>
      <w:r w:rsidRPr="00E80875">
        <w:rPr>
          <w:iCs/>
        </w:rPr>
        <w:t>Progressieve multifocale leuko-encefalopathie</w:t>
      </w:r>
      <w:r w:rsidR="00723185" w:rsidRPr="00E80875">
        <w:rPr>
          <w:szCs w:val="22"/>
        </w:rPr>
        <w:t>’</w:t>
      </w:r>
      <w:r w:rsidRPr="00E80875">
        <w:rPr>
          <w:iCs/>
        </w:rPr>
        <w:t xml:space="preserve"> hierboven).</w:t>
      </w:r>
    </w:p>
    <w:p w14:paraId="47416ACC" w14:textId="77777777" w:rsidR="00684418" w:rsidRPr="00E80875" w:rsidRDefault="00684418" w:rsidP="00563155">
      <w:pPr>
        <w:tabs>
          <w:tab w:val="clear" w:pos="567"/>
        </w:tabs>
        <w:spacing w:line="240" w:lineRule="auto"/>
        <w:rPr>
          <w:szCs w:val="22"/>
        </w:rPr>
      </w:pPr>
    </w:p>
    <w:p w14:paraId="1B164D83" w14:textId="0E17EF3B" w:rsidR="002867D7" w:rsidRPr="00E80875" w:rsidRDefault="002867D7" w:rsidP="00563155">
      <w:pPr>
        <w:tabs>
          <w:tab w:val="clear" w:pos="567"/>
        </w:tabs>
        <w:spacing w:line="240" w:lineRule="auto"/>
        <w:rPr>
          <w:szCs w:val="22"/>
        </w:rPr>
      </w:pPr>
      <w:r w:rsidRPr="00E80875">
        <w:rPr>
          <w:szCs w:val="22"/>
        </w:rPr>
        <w:t xml:space="preserve">Voorzichtigheid is ook geboden bij het staken van de </w:t>
      </w:r>
      <w:r w:rsidR="00D97384" w:rsidRPr="00E80875">
        <w:rPr>
          <w:szCs w:val="22"/>
        </w:rPr>
        <w:t>behandeling</w:t>
      </w:r>
      <w:r w:rsidRPr="00E80875">
        <w:rPr>
          <w:szCs w:val="22"/>
        </w:rPr>
        <w:t xml:space="preserve"> </w:t>
      </w:r>
      <w:r w:rsidR="00D97384" w:rsidRPr="00E80875">
        <w:rPr>
          <w:szCs w:val="22"/>
        </w:rPr>
        <w:t>met fingolimod vanwege</w:t>
      </w:r>
      <w:r w:rsidRPr="00E80875">
        <w:rPr>
          <w:szCs w:val="22"/>
        </w:rPr>
        <w:t xml:space="preserve"> het risico op een rebound (zie </w:t>
      </w:r>
      <w:r w:rsidR="00950C7C" w:rsidRPr="00E80875">
        <w:rPr>
          <w:szCs w:val="22"/>
        </w:rPr>
        <w:t>‘</w:t>
      </w:r>
      <w:r w:rsidR="00D97384" w:rsidRPr="00E80875">
        <w:rPr>
          <w:szCs w:val="22"/>
        </w:rPr>
        <w:t>T</w:t>
      </w:r>
      <w:r w:rsidRPr="00E80875">
        <w:rPr>
          <w:szCs w:val="22"/>
        </w:rPr>
        <w:t>erugkeer van ziekteactiviteit (rebound)</w:t>
      </w:r>
      <w:r w:rsidR="00CD231E" w:rsidRPr="00E80875">
        <w:rPr>
          <w:szCs w:val="22"/>
        </w:rPr>
        <w:t xml:space="preserve"> na het staken van fingolimod</w:t>
      </w:r>
      <w:r w:rsidR="00950C7C" w:rsidRPr="00E80875">
        <w:rPr>
          <w:szCs w:val="22"/>
        </w:rPr>
        <w:t>’</w:t>
      </w:r>
      <w:r w:rsidRPr="00E80875">
        <w:rPr>
          <w:szCs w:val="22"/>
        </w:rPr>
        <w:t xml:space="preserve"> hierboven). Indien </w:t>
      </w:r>
      <w:r w:rsidR="00D97384" w:rsidRPr="00E80875">
        <w:rPr>
          <w:szCs w:val="22"/>
        </w:rPr>
        <w:t>staken</w:t>
      </w:r>
      <w:r w:rsidRPr="00E80875">
        <w:rPr>
          <w:szCs w:val="22"/>
        </w:rPr>
        <w:t xml:space="preserve"> van Gilenya noodzakelijk </w:t>
      </w:r>
      <w:r w:rsidR="00D97384" w:rsidRPr="00E80875">
        <w:rPr>
          <w:szCs w:val="22"/>
        </w:rPr>
        <w:t xml:space="preserve">wordt geacht, </w:t>
      </w:r>
      <w:r w:rsidRPr="00E80875">
        <w:rPr>
          <w:szCs w:val="22"/>
        </w:rPr>
        <w:t xml:space="preserve">dienen patiënten </w:t>
      </w:r>
      <w:r w:rsidR="00D97384" w:rsidRPr="00E80875">
        <w:rPr>
          <w:szCs w:val="22"/>
        </w:rPr>
        <w:t xml:space="preserve">gedurende deze periode </w:t>
      </w:r>
      <w:r w:rsidRPr="00E80875">
        <w:rPr>
          <w:szCs w:val="22"/>
        </w:rPr>
        <w:t>ge</w:t>
      </w:r>
      <w:r w:rsidR="00991E22" w:rsidRPr="00E80875">
        <w:rPr>
          <w:szCs w:val="22"/>
        </w:rPr>
        <w:t>controleerd</w:t>
      </w:r>
      <w:r w:rsidRPr="00E80875">
        <w:rPr>
          <w:szCs w:val="22"/>
        </w:rPr>
        <w:t xml:space="preserve"> te worden </w:t>
      </w:r>
      <w:r w:rsidR="00D97384" w:rsidRPr="00E80875">
        <w:rPr>
          <w:szCs w:val="22"/>
        </w:rPr>
        <w:t>op</w:t>
      </w:r>
      <w:r w:rsidRPr="00E80875">
        <w:rPr>
          <w:szCs w:val="22"/>
        </w:rPr>
        <w:t xml:space="preserve"> relevante symptomen van een mogelijke rebound.</w:t>
      </w:r>
    </w:p>
    <w:p w14:paraId="41A85B41" w14:textId="7D5CE13B" w:rsidR="00235289" w:rsidRPr="00E80875" w:rsidRDefault="00235289" w:rsidP="00563155">
      <w:pPr>
        <w:tabs>
          <w:tab w:val="clear" w:pos="567"/>
        </w:tabs>
        <w:spacing w:line="240" w:lineRule="auto"/>
        <w:rPr>
          <w:szCs w:val="22"/>
        </w:rPr>
      </w:pPr>
    </w:p>
    <w:p w14:paraId="279DEF8A" w14:textId="77777777" w:rsidR="00437643" w:rsidRPr="00E80875" w:rsidDel="00271440" w:rsidRDefault="00437643" w:rsidP="00563155">
      <w:pPr>
        <w:keepNext/>
        <w:tabs>
          <w:tab w:val="clear" w:pos="567"/>
        </w:tabs>
        <w:spacing w:line="240" w:lineRule="auto"/>
        <w:rPr>
          <w:szCs w:val="22"/>
          <w:u w:val="single"/>
        </w:rPr>
      </w:pPr>
      <w:r w:rsidRPr="00E80875" w:rsidDel="00271440">
        <w:rPr>
          <w:szCs w:val="22"/>
          <w:u w:val="single"/>
        </w:rPr>
        <w:lastRenderedPageBreak/>
        <w:t>Verstoring van serologische bepalingen</w:t>
      </w:r>
    </w:p>
    <w:p w14:paraId="70FB4085" w14:textId="77777777" w:rsidR="00437643" w:rsidRPr="00E80875" w:rsidDel="00271440" w:rsidRDefault="00437643" w:rsidP="00563155">
      <w:pPr>
        <w:keepNext/>
        <w:tabs>
          <w:tab w:val="clear" w:pos="567"/>
        </w:tabs>
        <w:spacing w:line="240" w:lineRule="auto"/>
        <w:rPr>
          <w:szCs w:val="22"/>
        </w:rPr>
      </w:pPr>
    </w:p>
    <w:p w14:paraId="71E721C7" w14:textId="77777777" w:rsidR="00437643" w:rsidRPr="00E80875" w:rsidDel="00271440" w:rsidRDefault="00437643" w:rsidP="00563155">
      <w:pPr>
        <w:tabs>
          <w:tab w:val="clear" w:pos="567"/>
        </w:tabs>
        <w:spacing w:line="240" w:lineRule="auto"/>
        <w:rPr>
          <w:szCs w:val="22"/>
        </w:rPr>
      </w:pPr>
      <w:r w:rsidRPr="00E80875" w:rsidDel="00271440">
        <w:rPr>
          <w:szCs w:val="22"/>
        </w:rPr>
        <w:t>Aangezien fingolimod het aantal bloedlymfocyten vermindert door herdistributie in secundaire lymfoïde organen, kan bepaling van de perifere bloedlymfocyten niet gebruikt worden om de status van de lymfocyten-subsets vast te stellen van een patiënt die behandeld is met Gilenya. Laboratoriumtesten waarvoor circulerende mononucleaire cellen nodig zijn, vereisen grotere bloedvolumes vanwege afname van het aantal circulerende lymfocyten.</w:t>
      </w:r>
    </w:p>
    <w:p w14:paraId="22214AE7" w14:textId="77777777" w:rsidR="00271440" w:rsidRPr="00E80875" w:rsidRDefault="00271440" w:rsidP="00563155">
      <w:pPr>
        <w:tabs>
          <w:tab w:val="clear" w:pos="567"/>
        </w:tabs>
        <w:spacing w:line="240" w:lineRule="auto"/>
        <w:rPr>
          <w:szCs w:val="22"/>
        </w:rPr>
      </w:pPr>
    </w:p>
    <w:p w14:paraId="72C19D15" w14:textId="77777777" w:rsidR="00235289" w:rsidRPr="00E80875" w:rsidRDefault="00235289" w:rsidP="00563155">
      <w:pPr>
        <w:keepNext/>
        <w:tabs>
          <w:tab w:val="clear" w:pos="567"/>
        </w:tabs>
        <w:spacing w:line="240" w:lineRule="auto"/>
        <w:rPr>
          <w:szCs w:val="22"/>
          <w:u w:val="single"/>
        </w:rPr>
      </w:pPr>
      <w:r w:rsidRPr="00E80875">
        <w:rPr>
          <w:szCs w:val="22"/>
          <w:u w:val="single"/>
        </w:rPr>
        <w:t>Pediatrische patiënten</w:t>
      </w:r>
    </w:p>
    <w:p w14:paraId="08B431FB" w14:textId="77777777" w:rsidR="00235289" w:rsidRPr="00E80875" w:rsidRDefault="00235289" w:rsidP="00563155">
      <w:pPr>
        <w:keepNext/>
        <w:tabs>
          <w:tab w:val="clear" w:pos="567"/>
        </w:tabs>
        <w:spacing w:line="240" w:lineRule="auto"/>
        <w:rPr>
          <w:szCs w:val="22"/>
        </w:rPr>
      </w:pPr>
    </w:p>
    <w:p w14:paraId="03EE2DB3" w14:textId="77777777" w:rsidR="00235289" w:rsidRPr="00E80875" w:rsidRDefault="00235289" w:rsidP="00563155">
      <w:pPr>
        <w:tabs>
          <w:tab w:val="clear" w:pos="567"/>
        </w:tabs>
        <w:spacing w:line="240" w:lineRule="auto"/>
        <w:rPr>
          <w:szCs w:val="22"/>
        </w:rPr>
      </w:pPr>
      <w:r w:rsidRPr="00E80875">
        <w:rPr>
          <w:szCs w:val="22"/>
        </w:rPr>
        <w:t xml:space="preserve">Het veiligheidsprofiel </w:t>
      </w:r>
      <w:r w:rsidR="00476D63" w:rsidRPr="00E80875">
        <w:rPr>
          <w:szCs w:val="22"/>
        </w:rPr>
        <w:t>van</w:t>
      </w:r>
      <w:r w:rsidRPr="00E80875">
        <w:rPr>
          <w:szCs w:val="22"/>
        </w:rPr>
        <w:t xml:space="preserve"> </w:t>
      </w:r>
      <w:r w:rsidR="00366D31" w:rsidRPr="00E80875">
        <w:rPr>
          <w:szCs w:val="22"/>
        </w:rPr>
        <w:t xml:space="preserve">kinderen </w:t>
      </w:r>
      <w:r w:rsidR="00932DC3" w:rsidRPr="00E80875">
        <w:rPr>
          <w:szCs w:val="22"/>
        </w:rPr>
        <w:t xml:space="preserve">is vergelijkbaar met </w:t>
      </w:r>
      <w:r w:rsidR="005738E3" w:rsidRPr="00E80875">
        <w:rPr>
          <w:szCs w:val="22"/>
        </w:rPr>
        <w:t xml:space="preserve">dat </w:t>
      </w:r>
      <w:r w:rsidRPr="00E80875">
        <w:rPr>
          <w:szCs w:val="22"/>
        </w:rPr>
        <w:t xml:space="preserve">van </w:t>
      </w:r>
      <w:r w:rsidR="005738E3" w:rsidRPr="00E80875">
        <w:rPr>
          <w:szCs w:val="22"/>
        </w:rPr>
        <w:t>volwassenen</w:t>
      </w:r>
      <w:r w:rsidRPr="00E80875">
        <w:rPr>
          <w:szCs w:val="22"/>
        </w:rPr>
        <w:t xml:space="preserve"> e</w:t>
      </w:r>
      <w:r w:rsidR="005738E3" w:rsidRPr="00E80875">
        <w:rPr>
          <w:szCs w:val="22"/>
        </w:rPr>
        <w:t xml:space="preserve">n daarom gelden </w:t>
      </w:r>
      <w:r w:rsidR="00BD2604" w:rsidRPr="00E80875">
        <w:rPr>
          <w:szCs w:val="22"/>
        </w:rPr>
        <w:t>de waarschuwingen</w:t>
      </w:r>
      <w:r w:rsidRPr="00E80875">
        <w:rPr>
          <w:szCs w:val="22"/>
        </w:rPr>
        <w:t xml:space="preserve"> en voorzorg</w:t>
      </w:r>
      <w:r w:rsidR="00856286" w:rsidRPr="00E80875">
        <w:rPr>
          <w:szCs w:val="22"/>
        </w:rPr>
        <w:t>en</w:t>
      </w:r>
      <w:r w:rsidRPr="00E80875">
        <w:rPr>
          <w:szCs w:val="22"/>
        </w:rPr>
        <w:t xml:space="preserve"> voor volwassenen ook voor </w:t>
      </w:r>
      <w:r w:rsidR="00366D31" w:rsidRPr="00E80875">
        <w:rPr>
          <w:szCs w:val="22"/>
        </w:rPr>
        <w:t>kinderen.</w:t>
      </w:r>
    </w:p>
    <w:p w14:paraId="635BD264" w14:textId="77777777" w:rsidR="002867D7" w:rsidRPr="00E80875" w:rsidRDefault="002867D7" w:rsidP="00563155">
      <w:pPr>
        <w:tabs>
          <w:tab w:val="clear" w:pos="567"/>
        </w:tabs>
        <w:spacing w:line="240" w:lineRule="auto"/>
        <w:rPr>
          <w:szCs w:val="22"/>
        </w:rPr>
      </w:pPr>
    </w:p>
    <w:p w14:paraId="54A3202B" w14:textId="77777777" w:rsidR="005738E3" w:rsidRPr="00E80875" w:rsidRDefault="005738E3" w:rsidP="00563155">
      <w:pPr>
        <w:keepNext/>
        <w:tabs>
          <w:tab w:val="clear" w:pos="567"/>
        </w:tabs>
        <w:spacing w:line="240" w:lineRule="auto"/>
        <w:rPr>
          <w:szCs w:val="22"/>
        </w:rPr>
      </w:pPr>
      <w:r w:rsidRPr="00E80875">
        <w:rPr>
          <w:szCs w:val="22"/>
        </w:rPr>
        <w:t xml:space="preserve">In het bijzonder moet het volgende worden opgemerkt bij het voorschrijven van Gilenya aan </w:t>
      </w:r>
      <w:r w:rsidR="00366D31" w:rsidRPr="00E80875">
        <w:rPr>
          <w:szCs w:val="22"/>
        </w:rPr>
        <w:t>kinderen</w:t>
      </w:r>
      <w:r w:rsidRPr="00E80875">
        <w:rPr>
          <w:szCs w:val="22"/>
        </w:rPr>
        <w:t>:</w:t>
      </w:r>
    </w:p>
    <w:p w14:paraId="1115E34C" w14:textId="77777777" w:rsidR="005738E3" w:rsidRPr="00E80875" w:rsidRDefault="005738E3" w:rsidP="00563155">
      <w:pPr>
        <w:tabs>
          <w:tab w:val="clear" w:pos="567"/>
        </w:tabs>
        <w:spacing w:line="240" w:lineRule="auto"/>
        <w:ind w:left="567" w:hanging="567"/>
        <w:rPr>
          <w:szCs w:val="22"/>
        </w:rPr>
      </w:pPr>
      <w:r w:rsidRPr="00E80875">
        <w:rPr>
          <w:szCs w:val="22"/>
        </w:rPr>
        <w:t>-</w:t>
      </w:r>
      <w:r w:rsidR="00BD2604" w:rsidRPr="00E80875">
        <w:rPr>
          <w:szCs w:val="22"/>
        </w:rPr>
        <w:tab/>
      </w:r>
      <w:r w:rsidRPr="00E80875">
        <w:rPr>
          <w:szCs w:val="22"/>
        </w:rPr>
        <w:t xml:space="preserve">Voorzorgsmaatregelen moeten worden gevolgd op het moment van de eerste dosis (zie </w:t>
      </w:r>
      <w:r w:rsidR="00950C7C" w:rsidRPr="00E80875">
        <w:rPr>
          <w:szCs w:val="22"/>
        </w:rPr>
        <w:t>‘</w:t>
      </w:r>
      <w:r w:rsidRPr="00E80875">
        <w:rPr>
          <w:szCs w:val="22"/>
        </w:rPr>
        <w:t>Brady</w:t>
      </w:r>
      <w:r w:rsidR="00716F0E" w:rsidRPr="00E80875">
        <w:rPr>
          <w:szCs w:val="22"/>
        </w:rPr>
        <w:t>aritmie</w:t>
      </w:r>
      <w:r w:rsidR="00950C7C" w:rsidRPr="00E80875">
        <w:rPr>
          <w:szCs w:val="22"/>
        </w:rPr>
        <w:t>’</w:t>
      </w:r>
      <w:r w:rsidRPr="00E80875">
        <w:rPr>
          <w:szCs w:val="22"/>
        </w:rPr>
        <w:t xml:space="preserve"> hierboven). Dezelfde voorzorgsmaatregelen als voor de eerste dosis worden aanbevolen wanneer patiënten overschakel</w:t>
      </w:r>
      <w:r w:rsidR="00C963AE" w:rsidRPr="00E80875">
        <w:rPr>
          <w:szCs w:val="22"/>
        </w:rPr>
        <w:t>en</w:t>
      </w:r>
      <w:r w:rsidRPr="00E80875">
        <w:rPr>
          <w:szCs w:val="22"/>
        </w:rPr>
        <w:t xml:space="preserve"> van 0,25</w:t>
      </w:r>
      <w:r w:rsidR="00C23F04" w:rsidRPr="00E80875">
        <w:rPr>
          <w:szCs w:val="22"/>
        </w:rPr>
        <w:t> </w:t>
      </w:r>
      <w:r w:rsidRPr="00E80875">
        <w:rPr>
          <w:szCs w:val="22"/>
        </w:rPr>
        <w:t xml:space="preserve">mg </w:t>
      </w:r>
      <w:r w:rsidR="00C963AE" w:rsidRPr="00E80875">
        <w:rPr>
          <w:szCs w:val="22"/>
        </w:rPr>
        <w:t>op</w:t>
      </w:r>
      <w:r w:rsidRPr="00E80875">
        <w:rPr>
          <w:szCs w:val="22"/>
        </w:rPr>
        <w:t xml:space="preserve"> 0,5</w:t>
      </w:r>
      <w:r w:rsidR="00C23F04" w:rsidRPr="00E80875">
        <w:rPr>
          <w:szCs w:val="22"/>
        </w:rPr>
        <w:t> </w:t>
      </w:r>
      <w:r w:rsidRPr="00E80875">
        <w:rPr>
          <w:szCs w:val="22"/>
        </w:rPr>
        <w:t>mg</w:t>
      </w:r>
      <w:r w:rsidR="00C56124" w:rsidRPr="00E80875">
        <w:rPr>
          <w:szCs w:val="22"/>
        </w:rPr>
        <w:t xml:space="preserve"> per dag</w:t>
      </w:r>
      <w:r w:rsidR="00716F0E" w:rsidRPr="00E80875">
        <w:rPr>
          <w:szCs w:val="22"/>
        </w:rPr>
        <w:t>.</w:t>
      </w:r>
    </w:p>
    <w:p w14:paraId="0FBD8DA4" w14:textId="77777777" w:rsidR="002B6947" w:rsidRPr="00E80875" w:rsidRDefault="005738E3" w:rsidP="00563155">
      <w:pPr>
        <w:tabs>
          <w:tab w:val="clear" w:pos="567"/>
        </w:tabs>
        <w:spacing w:line="240" w:lineRule="auto"/>
        <w:ind w:left="567" w:hanging="567"/>
      </w:pPr>
      <w:r w:rsidRPr="00E80875">
        <w:rPr>
          <w:szCs w:val="22"/>
        </w:rPr>
        <w:t>-</w:t>
      </w:r>
      <w:r w:rsidR="00BD2604" w:rsidRPr="00E80875">
        <w:rPr>
          <w:szCs w:val="22"/>
        </w:rPr>
        <w:tab/>
      </w:r>
      <w:r w:rsidRPr="00E80875">
        <w:rPr>
          <w:szCs w:val="22"/>
        </w:rPr>
        <w:t xml:space="preserve">In </w:t>
      </w:r>
      <w:r w:rsidR="00C452BB" w:rsidRPr="00E80875">
        <w:rPr>
          <w:szCs w:val="22"/>
        </w:rPr>
        <w:t>de</w:t>
      </w:r>
      <w:r w:rsidRPr="00E80875">
        <w:rPr>
          <w:szCs w:val="22"/>
        </w:rPr>
        <w:t xml:space="preserve"> gecontroleerde pediatrische </w:t>
      </w:r>
      <w:r w:rsidR="00C452BB" w:rsidRPr="00E80875">
        <w:rPr>
          <w:szCs w:val="22"/>
        </w:rPr>
        <w:t>studie</w:t>
      </w:r>
      <w:r w:rsidRPr="00E80875">
        <w:rPr>
          <w:szCs w:val="22"/>
        </w:rPr>
        <w:t xml:space="preserve"> D2311 zijn gevallen van convulsies, angst, depressieve gemoedstoestand en depressie gemeld met een hogere incidentie bij patiënten die met fingolimod werden behandeld vergeleken met patiënten die met interferon b</w:t>
      </w:r>
      <w:r w:rsidR="001E1CFF" w:rsidRPr="00E80875">
        <w:rPr>
          <w:szCs w:val="22"/>
        </w:rPr>
        <w:t>è</w:t>
      </w:r>
      <w:r w:rsidRPr="00E80875">
        <w:rPr>
          <w:szCs w:val="22"/>
        </w:rPr>
        <w:t>ta-1a werden behandeld. Voorzichtigh</w:t>
      </w:r>
      <w:r w:rsidR="00BD2604" w:rsidRPr="00E80875">
        <w:rPr>
          <w:szCs w:val="22"/>
        </w:rPr>
        <w:t xml:space="preserve">eid is geboden in deze subgroep </w:t>
      </w:r>
      <w:r w:rsidR="00047A38" w:rsidRPr="00E80875">
        <w:rPr>
          <w:szCs w:val="22"/>
        </w:rPr>
        <w:t>patiënten</w:t>
      </w:r>
      <w:r w:rsidRPr="00E80875">
        <w:rPr>
          <w:szCs w:val="22"/>
        </w:rPr>
        <w:t xml:space="preserve"> (zie </w:t>
      </w:r>
      <w:r w:rsidR="00950C7C" w:rsidRPr="00E80875">
        <w:rPr>
          <w:szCs w:val="22"/>
        </w:rPr>
        <w:t>‘</w:t>
      </w:r>
      <w:r w:rsidRPr="00E80875">
        <w:rPr>
          <w:szCs w:val="22"/>
        </w:rPr>
        <w:t>Ped</w:t>
      </w:r>
      <w:r w:rsidR="00C23F04" w:rsidRPr="00E80875">
        <w:rPr>
          <w:szCs w:val="22"/>
        </w:rPr>
        <w:t>iatrische patiënten</w:t>
      </w:r>
      <w:r w:rsidR="00950C7C" w:rsidRPr="00E80875">
        <w:rPr>
          <w:szCs w:val="22"/>
        </w:rPr>
        <w:t>’</w:t>
      </w:r>
      <w:r w:rsidR="00C23F04" w:rsidRPr="00E80875">
        <w:rPr>
          <w:szCs w:val="22"/>
        </w:rPr>
        <w:t xml:space="preserve"> in rubriek </w:t>
      </w:r>
      <w:r w:rsidRPr="00E80875">
        <w:rPr>
          <w:szCs w:val="22"/>
        </w:rPr>
        <w:t>4.8).</w:t>
      </w:r>
    </w:p>
    <w:p w14:paraId="75EF7470" w14:textId="77777777" w:rsidR="002B6947" w:rsidRPr="00E80875" w:rsidRDefault="002B6947" w:rsidP="00563155">
      <w:pPr>
        <w:tabs>
          <w:tab w:val="clear" w:pos="567"/>
        </w:tabs>
        <w:spacing w:line="240" w:lineRule="auto"/>
        <w:ind w:left="567" w:hanging="567"/>
        <w:rPr>
          <w:szCs w:val="22"/>
        </w:rPr>
      </w:pPr>
      <w:r w:rsidRPr="00E80875">
        <w:t>-</w:t>
      </w:r>
      <w:r w:rsidRPr="00E80875">
        <w:tab/>
      </w:r>
      <w:r w:rsidR="00B24CF6" w:rsidRPr="00E80875">
        <w:t>G</w:t>
      </w:r>
      <w:r w:rsidRPr="00E80875">
        <w:rPr>
          <w:szCs w:val="22"/>
        </w:rPr>
        <w:t xml:space="preserve">eïsoleerde </w:t>
      </w:r>
      <w:r w:rsidR="00B24CF6" w:rsidRPr="00E80875">
        <w:rPr>
          <w:szCs w:val="22"/>
        </w:rPr>
        <w:t xml:space="preserve">milde </w:t>
      </w:r>
      <w:r w:rsidRPr="00E80875">
        <w:rPr>
          <w:szCs w:val="22"/>
        </w:rPr>
        <w:t xml:space="preserve">bilirubineverhogingen zijn waargenomen bij pediatrische patiënten </w:t>
      </w:r>
      <w:r w:rsidR="0081201C" w:rsidRPr="00E80875">
        <w:rPr>
          <w:szCs w:val="22"/>
        </w:rPr>
        <w:t>met</w:t>
      </w:r>
      <w:r w:rsidRPr="00E80875">
        <w:rPr>
          <w:szCs w:val="22"/>
        </w:rPr>
        <w:t xml:space="preserve"> Gilenya.</w:t>
      </w:r>
    </w:p>
    <w:p w14:paraId="7E52DECD" w14:textId="77777777" w:rsidR="002B6947" w:rsidRPr="00E80875" w:rsidRDefault="002B6947" w:rsidP="00563155">
      <w:pPr>
        <w:tabs>
          <w:tab w:val="clear" w:pos="567"/>
        </w:tabs>
        <w:spacing w:line="240" w:lineRule="auto"/>
        <w:ind w:left="567" w:hanging="567"/>
        <w:rPr>
          <w:szCs w:val="22"/>
        </w:rPr>
      </w:pPr>
      <w:r w:rsidRPr="00E80875">
        <w:rPr>
          <w:szCs w:val="22"/>
        </w:rPr>
        <w:t>-</w:t>
      </w:r>
      <w:r w:rsidR="00C452BB" w:rsidRPr="00E80875">
        <w:rPr>
          <w:szCs w:val="22"/>
        </w:rPr>
        <w:tab/>
      </w:r>
      <w:r w:rsidRPr="00E80875">
        <w:rPr>
          <w:szCs w:val="22"/>
        </w:rPr>
        <w:t xml:space="preserve">Het wordt aanbevolen dat pediatrische patiënten alle </w:t>
      </w:r>
      <w:r w:rsidR="009F4FD2" w:rsidRPr="00E80875">
        <w:rPr>
          <w:szCs w:val="22"/>
        </w:rPr>
        <w:t xml:space="preserve">vaccinaties </w:t>
      </w:r>
      <w:r w:rsidRPr="00E80875">
        <w:rPr>
          <w:szCs w:val="22"/>
        </w:rPr>
        <w:t xml:space="preserve">voltooien in overeenstemming met de huidige </w:t>
      </w:r>
      <w:r w:rsidR="00C452BB" w:rsidRPr="00E80875">
        <w:rPr>
          <w:szCs w:val="22"/>
        </w:rPr>
        <w:t>vaccinatie</w:t>
      </w:r>
      <w:r w:rsidRPr="00E80875">
        <w:rPr>
          <w:szCs w:val="22"/>
        </w:rPr>
        <w:t xml:space="preserve">richtlijnen </w:t>
      </w:r>
      <w:r w:rsidR="00047A38" w:rsidRPr="00E80875">
        <w:rPr>
          <w:szCs w:val="22"/>
        </w:rPr>
        <w:t xml:space="preserve">alvorens </w:t>
      </w:r>
      <w:r w:rsidR="009F4FD2" w:rsidRPr="00E80875">
        <w:rPr>
          <w:szCs w:val="22"/>
        </w:rPr>
        <w:t>de Gilenya</w:t>
      </w:r>
      <w:r w:rsidR="001E1CFF" w:rsidRPr="00E80875">
        <w:rPr>
          <w:szCs w:val="22"/>
        </w:rPr>
        <w:t>-</w:t>
      </w:r>
      <w:r w:rsidR="009F4FD2" w:rsidRPr="00E80875">
        <w:rPr>
          <w:szCs w:val="22"/>
        </w:rPr>
        <w:t xml:space="preserve">behandeling </w:t>
      </w:r>
      <w:r w:rsidRPr="00E80875">
        <w:rPr>
          <w:szCs w:val="22"/>
        </w:rPr>
        <w:t xml:space="preserve">wordt gestart (zie </w:t>
      </w:r>
      <w:r w:rsidR="00950C7C" w:rsidRPr="00E80875">
        <w:rPr>
          <w:szCs w:val="22"/>
        </w:rPr>
        <w:t>‘</w:t>
      </w:r>
      <w:r w:rsidRPr="00E80875">
        <w:rPr>
          <w:szCs w:val="22"/>
        </w:rPr>
        <w:t>Infecties</w:t>
      </w:r>
      <w:r w:rsidR="00950C7C" w:rsidRPr="00E80875">
        <w:rPr>
          <w:szCs w:val="22"/>
        </w:rPr>
        <w:t>’</w:t>
      </w:r>
      <w:r w:rsidRPr="00E80875">
        <w:rPr>
          <w:szCs w:val="22"/>
        </w:rPr>
        <w:t xml:space="preserve"> hierboven).</w:t>
      </w:r>
    </w:p>
    <w:p w14:paraId="4C3A50E3" w14:textId="77777777" w:rsidR="002B6947" w:rsidRPr="00E80875" w:rsidRDefault="002B6947" w:rsidP="00563155">
      <w:pPr>
        <w:tabs>
          <w:tab w:val="clear" w:pos="567"/>
        </w:tabs>
        <w:spacing w:line="240" w:lineRule="auto"/>
        <w:ind w:left="567" w:hanging="567"/>
        <w:rPr>
          <w:szCs w:val="22"/>
        </w:rPr>
      </w:pPr>
      <w:r w:rsidRPr="00E80875">
        <w:rPr>
          <w:szCs w:val="22"/>
        </w:rPr>
        <w:t>-</w:t>
      </w:r>
      <w:r w:rsidR="00C452BB" w:rsidRPr="00E80875">
        <w:rPr>
          <w:szCs w:val="22"/>
        </w:rPr>
        <w:tab/>
      </w:r>
      <w:r w:rsidRPr="00E80875">
        <w:rPr>
          <w:szCs w:val="22"/>
        </w:rPr>
        <w:t xml:space="preserve">Er </w:t>
      </w:r>
      <w:r w:rsidR="009A59D9" w:rsidRPr="00E80875">
        <w:rPr>
          <w:szCs w:val="22"/>
        </w:rPr>
        <w:t>is een</w:t>
      </w:r>
      <w:r w:rsidRPr="00E80875">
        <w:rPr>
          <w:szCs w:val="22"/>
        </w:rPr>
        <w:t xml:space="preserve"> zeer beperkte </w:t>
      </w:r>
      <w:r w:rsidR="009A59D9" w:rsidRPr="00E80875">
        <w:rPr>
          <w:szCs w:val="22"/>
        </w:rPr>
        <w:t xml:space="preserve">hoeveelheid </w:t>
      </w:r>
      <w:r w:rsidRPr="00E80875">
        <w:rPr>
          <w:szCs w:val="22"/>
        </w:rPr>
        <w:t>gegevens beschi</w:t>
      </w:r>
      <w:r w:rsidR="00C23F04" w:rsidRPr="00E80875">
        <w:rPr>
          <w:szCs w:val="22"/>
        </w:rPr>
        <w:t xml:space="preserve">kbaar bij kinderen </w:t>
      </w:r>
      <w:r w:rsidR="001E1CFF" w:rsidRPr="00E80875">
        <w:rPr>
          <w:szCs w:val="22"/>
        </w:rPr>
        <w:t>van</w:t>
      </w:r>
      <w:r w:rsidR="00C23F04" w:rsidRPr="00E80875">
        <w:rPr>
          <w:szCs w:val="22"/>
        </w:rPr>
        <w:t xml:space="preserve"> 10</w:t>
      </w:r>
      <w:r w:rsidR="001E1CFF" w:rsidRPr="00E80875">
        <w:rPr>
          <w:szCs w:val="22"/>
        </w:rPr>
        <w:t xml:space="preserve"> tot </w:t>
      </w:r>
      <w:r w:rsidR="00C23F04" w:rsidRPr="00E80875">
        <w:rPr>
          <w:szCs w:val="22"/>
        </w:rPr>
        <w:t>12 </w:t>
      </w:r>
      <w:r w:rsidRPr="00E80875">
        <w:rPr>
          <w:szCs w:val="22"/>
        </w:rPr>
        <w:t>jaar</w:t>
      </w:r>
      <w:r w:rsidR="00C452BB" w:rsidRPr="00E80875">
        <w:rPr>
          <w:szCs w:val="22"/>
        </w:rPr>
        <w:t>,</w:t>
      </w:r>
      <w:r w:rsidR="00C23F04" w:rsidRPr="00E80875">
        <w:rPr>
          <w:szCs w:val="22"/>
        </w:rPr>
        <w:t xml:space="preserve"> </w:t>
      </w:r>
      <w:r w:rsidR="00101BC3" w:rsidRPr="00E80875">
        <w:rPr>
          <w:szCs w:val="22"/>
        </w:rPr>
        <w:t xml:space="preserve">die </w:t>
      </w:r>
      <w:r w:rsidR="00C23F04" w:rsidRPr="00E80875">
        <w:rPr>
          <w:szCs w:val="22"/>
        </w:rPr>
        <w:t>minder dan 40 </w:t>
      </w:r>
      <w:r w:rsidRPr="00E80875">
        <w:rPr>
          <w:szCs w:val="22"/>
        </w:rPr>
        <w:t xml:space="preserve">kg </w:t>
      </w:r>
      <w:r w:rsidR="00C452BB" w:rsidRPr="00E80875">
        <w:rPr>
          <w:szCs w:val="22"/>
        </w:rPr>
        <w:t xml:space="preserve">wegen, of </w:t>
      </w:r>
      <w:r w:rsidR="00101BC3" w:rsidRPr="00E80875">
        <w:rPr>
          <w:szCs w:val="22"/>
        </w:rPr>
        <w:t xml:space="preserve">die </w:t>
      </w:r>
      <w:r w:rsidR="00C452BB" w:rsidRPr="00E80875">
        <w:rPr>
          <w:szCs w:val="22"/>
        </w:rPr>
        <w:t>in Tanner</w:t>
      </w:r>
      <w:r w:rsidR="00101BC3" w:rsidRPr="00E80875">
        <w:rPr>
          <w:szCs w:val="22"/>
        </w:rPr>
        <w:t>-</w:t>
      </w:r>
      <w:r w:rsidR="00C23F04" w:rsidRPr="00E80875">
        <w:rPr>
          <w:szCs w:val="22"/>
        </w:rPr>
        <w:t>stadium &lt;</w:t>
      </w:r>
      <w:r w:rsidR="008D079B" w:rsidRPr="00E80875">
        <w:rPr>
          <w:szCs w:val="22"/>
        </w:rPr>
        <w:t> </w:t>
      </w:r>
      <w:r w:rsidR="00C23F04" w:rsidRPr="00E80875">
        <w:rPr>
          <w:szCs w:val="22"/>
        </w:rPr>
        <w:t xml:space="preserve">2 </w:t>
      </w:r>
      <w:r w:rsidR="00101BC3" w:rsidRPr="00E80875">
        <w:rPr>
          <w:szCs w:val="22"/>
        </w:rPr>
        <w:t xml:space="preserve">zitten </w:t>
      </w:r>
      <w:r w:rsidR="00C23F04" w:rsidRPr="00E80875">
        <w:rPr>
          <w:szCs w:val="22"/>
        </w:rPr>
        <w:t>(zie rubriek </w:t>
      </w:r>
      <w:r w:rsidRPr="00E80875">
        <w:rPr>
          <w:szCs w:val="22"/>
        </w:rPr>
        <w:t>4.8 en 5.1). Voorzichtigheid is geboden in deze subgroepen vanwege de zeer bepe</w:t>
      </w:r>
      <w:r w:rsidR="00C452BB" w:rsidRPr="00E80875">
        <w:rPr>
          <w:szCs w:val="22"/>
        </w:rPr>
        <w:t xml:space="preserve">rkte kennis die beschikbaar is uit </w:t>
      </w:r>
      <w:r w:rsidRPr="00E80875">
        <w:rPr>
          <w:szCs w:val="22"/>
        </w:rPr>
        <w:t>de klinische studie.</w:t>
      </w:r>
    </w:p>
    <w:p w14:paraId="743DFC63" w14:textId="77777777" w:rsidR="007A6E9D" w:rsidRPr="00E80875" w:rsidRDefault="002B6947" w:rsidP="00563155">
      <w:pPr>
        <w:tabs>
          <w:tab w:val="clear" w:pos="567"/>
        </w:tabs>
        <w:spacing w:line="240" w:lineRule="auto"/>
        <w:ind w:left="567" w:hanging="567"/>
        <w:rPr>
          <w:szCs w:val="22"/>
        </w:rPr>
      </w:pPr>
      <w:r w:rsidRPr="00E80875">
        <w:rPr>
          <w:szCs w:val="22"/>
        </w:rPr>
        <w:t>-</w:t>
      </w:r>
      <w:r w:rsidR="00EA7E14" w:rsidRPr="00E80875">
        <w:rPr>
          <w:szCs w:val="22"/>
        </w:rPr>
        <w:tab/>
      </w:r>
      <w:r w:rsidR="00027DB3" w:rsidRPr="00E80875">
        <w:rPr>
          <w:szCs w:val="22"/>
        </w:rPr>
        <w:t xml:space="preserve">Er zijn </w:t>
      </w:r>
      <w:r w:rsidR="00A5138D" w:rsidRPr="00E80875">
        <w:rPr>
          <w:szCs w:val="22"/>
        </w:rPr>
        <w:t xml:space="preserve">geen gegevens over langetermijnveiligheid </w:t>
      </w:r>
      <w:r w:rsidR="000F7DA1" w:rsidRPr="00E80875">
        <w:rPr>
          <w:szCs w:val="22"/>
        </w:rPr>
        <w:t xml:space="preserve">bij kinderen </w:t>
      </w:r>
      <w:r w:rsidR="00A5138D" w:rsidRPr="00E80875">
        <w:rPr>
          <w:szCs w:val="22"/>
        </w:rPr>
        <w:t>beschikbaar.</w:t>
      </w:r>
    </w:p>
    <w:p w14:paraId="09085FB3" w14:textId="77777777" w:rsidR="00EA7E14" w:rsidRPr="00E80875" w:rsidRDefault="00EA7E14" w:rsidP="00563155">
      <w:pPr>
        <w:tabs>
          <w:tab w:val="clear" w:pos="567"/>
        </w:tabs>
        <w:spacing w:line="240" w:lineRule="auto"/>
        <w:ind w:left="567" w:hanging="567"/>
        <w:rPr>
          <w:szCs w:val="22"/>
        </w:rPr>
      </w:pPr>
    </w:p>
    <w:p w14:paraId="214C01B6" w14:textId="77777777" w:rsidR="00692BEF" w:rsidRPr="00E80875" w:rsidRDefault="00692BEF" w:rsidP="00563155">
      <w:pPr>
        <w:keepNext/>
        <w:tabs>
          <w:tab w:val="clear" w:pos="567"/>
        </w:tabs>
        <w:spacing w:line="240" w:lineRule="auto"/>
        <w:ind w:left="567" w:hanging="567"/>
        <w:rPr>
          <w:b/>
          <w:szCs w:val="22"/>
        </w:rPr>
      </w:pPr>
      <w:r w:rsidRPr="00E80875">
        <w:rPr>
          <w:b/>
          <w:szCs w:val="22"/>
        </w:rPr>
        <w:t>4.5</w:t>
      </w:r>
      <w:r w:rsidRPr="00E80875">
        <w:rPr>
          <w:b/>
          <w:szCs w:val="22"/>
        </w:rPr>
        <w:tab/>
        <w:t>Interacties met andere geneesmiddelen en andere vormen van interactie</w:t>
      </w:r>
    </w:p>
    <w:p w14:paraId="7BEA78FB" w14:textId="77777777" w:rsidR="00692BEF" w:rsidRPr="00E80875" w:rsidRDefault="00692BEF" w:rsidP="00563155">
      <w:pPr>
        <w:keepNext/>
        <w:tabs>
          <w:tab w:val="clear" w:pos="567"/>
        </w:tabs>
        <w:spacing w:line="240" w:lineRule="auto"/>
        <w:rPr>
          <w:szCs w:val="22"/>
        </w:rPr>
      </w:pPr>
    </w:p>
    <w:p w14:paraId="6D303B87" w14:textId="77777777" w:rsidR="00692BEF" w:rsidRPr="00456776" w:rsidRDefault="00692BEF" w:rsidP="00563155">
      <w:pPr>
        <w:keepNext/>
        <w:tabs>
          <w:tab w:val="clear" w:pos="567"/>
        </w:tabs>
        <w:spacing w:line="240" w:lineRule="auto"/>
        <w:rPr>
          <w:szCs w:val="22"/>
          <w:u w:val="single"/>
          <w:lang w:val="en-US"/>
        </w:rPr>
      </w:pPr>
      <w:proofErr w:type="spellStart"/>
      <w:r w:rsidRPr="00456776">
        <w:rPr>
          <w:szCs w:val="22"/>
          <w:u w:val="single"/>
          <w:lang w:val="en-US"/>
        </w:rPr>
        <w:t>Behandeling</w:t>
      </w:r>
      <w:proofErr w:type="spellEnd"/>
      <w:r w:rsidRPr="00456776">
        <w:rPr>
          <w:szCs w:val="22"/>
          <w:u w:val="single"/>
          <w:lang w:val="en-US"/>
        </w:rPr>
        <w:t xml:space="preserve"> met </w:t>
      </w:r>
      <w:proofErr w:type="spellStart"/>
      <w:r w:rsidRPr="00456776">
        <w:rPr>
          <w:szCs w:val="22"/>
          <w:u w:val="single"/>
          <w:lang w:val="en-US"/>
        </w:rPr>
        <w:t>antineoplastica</w:t>
      </w:r>
      <w:proofErr w:type="spellEnd"/>
      <w:r w:rsidRPr="00456776">
        <w:rPr>
          <w:szCs w:val="22"/>
          <w:u w:val="single"/>
          <w:lang w:val="en-US"/>
        </w:rPr>
        <w:t xml:space="preserve">, </w:t>
      </w:r>
      <w:proofErr w:type="spellStart"/>
      <w:r w:rsidRPr="00456776">
        <w:rPr>
          <w:szCs w:val="22"/>
          <w:u w:val="single"/>
          <w:lang w:val="en-US"/>
        </w:rPr>
        <w:t>immunomodulentia</w:t>
      </w:r>
      <w:proofErr w:type="spellEnd"/>
      <w:r w:rsidR="00414EBA" w:rsidRPr="00456776">
        <w:rPr>
          <w:szCs w:val="22"/>
          <w:u w:val="single"/>
          <w:lang w:val="en-US"/>
        </w:rPr>
        <w:t xml:space="preserve"> of </w:t>
      </w:r>
      <w:proofErr w:type="spellStart"/>
      <w:r w:rsidR="00414EBA" w:rsidRPr="00456776">
        <w:rPr>
          <w:szCs w:val="22"/>
          <w:u w:val="single"/>
          <w:lang w:val="en-US"/>
        </w:rPr>
        <w:t>immunosuppressiva</w:t>
      </w:r>
      <w:proofErr w:type="spellEnd"/>
    </w:p>
    <w:p w14:paraId="6E689E1B" w14:textId="77777777" w:rsidR="008A15B7" w:rsidRPr="00456776" w:rsidRDefault="008A15B7" w:rsidP="00563155">
      <w:pPr>
        <w:keepNext/>
        <w:tabs>
          <w:tab w:val="clear" w:pos="567"/>
        </w:tabs>
        <w:spacing w:line="240" w:lineRule="auto"/>
        <w:rPr>
          <w:szCs w:val="22"/>
          <w:u w:val="single"/>
          <w:lang w:val="en-US"/>
        </w:rPr>
      </w:pPr>
    </w:p>
    <w:p w14:paraId="3E865996" w14:textId="77777777" w:rsidR="001C37D3" w:rsidRPr="00E80875" w:rsidRDefault="00692BEF" w:rsidP="00563155">
      <w:pPr>
        <w:tabs>
          <w:tab w:val="clear" w:pos="567"/>
        </w:tabs>
        <w:spacing w:line="240" w:lineRule="auto"/>
        <w:rPr>
          <w:szCs w:val="22"/>
        </w:rPr>
      </w:pPr>
      <w:r w:rsidRPr="00E80875">
        <w:rPr>
          <w:szCs w:val="22"/>
        </w:rPr>
        <w:t xml:space="preserve">Antineoplastische, immunomodulerende </w:t>
      </w:r>
      <w:r w:rsidR="00414EBA" w:rsidRPr="00E80875">
        <w:rPr>
          <w:szCs w:val="22"/>
        </w:rPr>
        <w:t xml:space="preserve">of immunosuppressieve </w:t>
      </w:r>
      <w:r w:rsidRPr="00E80875">
        <w:rPr>
          <w:szCs w:val="22"/>
        </w:rPr>
        <w:t>behandelingen dienen niet gelijktijdig gebruikt te worden vanwege het risico op additieve effecten op het immuunsysteem (zie rubriek 4.3 en 4.4).</w:t>
      </w:r>
    </w:p>
    <w:p w14:paraId="432798FF" w14:textId="77777777" w:rsidR="001C37D3" w:rsidRPr="00E80875" w:rsidRDefault="001C37D3" w:rsidP="00563155">
      <w:pPr>
        <w:tabs>
          <w:tab w:val="clear" w:pos="567"/>
        </w:tabs>
        <w:spacing w:line="240" w:lineRule="auto"/>
        <w:rPr>
          <w:szCs w:val="22"/>
        </w:rPr>
      </w:pPr>
    </w:p>
    <w:p w14:paraId="61254FBE" w14:textId="77777777" w:rsidR="00692BEF" w:rsidRPr="00E80875" w:rsidRDefault="00692BEF" w:rsidP="00563155">
      <w:pPr>
        <w:tabs>
          <w:tab w:val="clear" w:pos="567"/>
        </w:tabs>
        <w:spacing w:line="240" w:lineRule="auto"/>
        <w:rPr>
          <w:szCs w:val="22"/>
        </w:rPr>
      </w:pPr>
      <w:r w:rsidRPr="00E80875">
        <w:rPr>
          <w:szCs w:val="22"/>
        </w:rPr>
        <w:t>Voorzichtigheid is ook geboden wanneer patiënten overgezet worden van middelen met een langdurige immunosuppressieve werking, zoals natalizumab</w:t>
      </w:r>
      <w:r w:rsidR="00560845" w:rsidRPr="00E80875">
        <w:rPr>
          <w:szCs w:val="22"/>
        </w:rPr>
        <w:t>, teriflunomide</w:t>
      </w:r>
      <w:r w:rsidRPr="00E80875">
        <w:rPr>
          <w:szCs w:val="22"/>
        </w:rPr>
        <w:t xml:space="preserve"> of mitoxantron (zie rubriek 4.4). Tijdens klinische studies op het gebied van multiple sclerose was de gelijktijdige behandeling van exacerbaties met een kortdurende corticosteroïdkuur niet geassocieerd met een toename van het aantal infecties.</w:t>
      </w:r>
    </w:p>
    <w:p w14:paraId="6F711572" w14:textId="77777777" w:rsidR="00692BEF" w:rsidRPr="00E80875" w:rsidRDefault="00692BEF" w:rsidP="00563155">
      <w:pPr>
        <w:tabs>
          <w:tab w:val="clear" w:pos="567"/>
        </w:tabs>
        <w:spacing w:line="240" w:lineRule="auto"/>
        <w:rPr>
          <w:szCs w:val="22"/>
        </w:rPr>
      </w:pPr>
    </w:p>
    <w:p w14:paraId="6050A60E" w14:textId="77777777" w:rsidR="00692BEF" w:rsidRPr="00E80875" w:rsidRDefault="00692BEF" w:rsidP="00563155">
      <w:pPr>
        <w:keepNext/>
        <w:tabs>
          <w:tab w:val="clear" w:pos="567"/>
        </w:tabs>
        <w:spacing w:line="240" w:lineRule="auto"/>
        <w:rPr>
          <w:szCs w:val="22"/>
          <w:u w:val="single"/>
        </w:rPr>
      </w:pPr>
      <w:r w:rsidRPr="00E80875">
        <w:rPr>
          <w:szCs w:val="22"/>
          <w:u w:val="single"/>
        </w:rPr>
        <w:t>Vaccinatie</w:t>
      </w:r>
    </w:p>
    <w:p w14:paraId="10FF59CE" w14:textId="77777777" w:rsidR="008A15B7" w:rsidRPr="00E80875" w:rsidRDefault="008A15B7" w:rsidP="00563155">
      <w:pPr>
        <w:keepNext/>
        <w:tabs>
          <w:tab w:val="clear" w:pos="567"/>
        </w:tabs>
        <w:spacing w:line="240" w:lineRule="auto"/>
        <w:rPr>
          <w:szCs w:val="22"/>
          <w:u w:val="single"/>
        </w:rPr>
      </w:pPr>
    </w:p>
    <w:p w14:paraId="2F24EAD6" w14:textId="77777777" w:rsidR="00692BEF" w:rsidRPr="00E80875" w:rsidRDefault="00692BEF" w:rsidP="00563155">
      <w:pPr>
        <w:tabs>
          <w:tab w:val="clear" w:pos="567"/>
        </w:tabs>
        <w:spacing w:line="240" w:lineRule="auto"/>
        <w:rPr>
          <w:szCs w:val="22"/>
          <w:lang w:bidi="th-TH"/>
        </w:rPr>
      </w:pPr>
      <w:r w:rsidRPr="00E80875">
        <w:rPr>
          <w:szCs w:val="22"/>
          <w:lang w:bidi="th-TH"/>
        </w:rPr>
        <w:t>Tijdens en tot twee maanden na behandeling met Gilenya kan vaccinatie minder effectief zijn. Het gebruik van een levend verzwakt vaccin kan een risico op infecties opleveren en dient daarom vermeden te worden</w:t>
      </w:r>
      <w:r w:rsidR="001C37D3" w:rsidRPr="00E80875">
        <w:rPr>
          <w:szCs w:val="22"/>
          <w:lang w:bidi="th-TH"/>
        </w:rPr>
        <w:t xml:space="preserve"> (zie rubriek 4.4 en 4.8)</w:t>
      </w:r>
      <w:r w:rsidRPr="00E80875">
        <w:rPr>
          <w:szCs w:val="22"/>
          <w:lang w:bidi="th-TH"/>
        </w:rPr>
        <w:t>.</w:t>
      </w:r>
    </w:p>
    <w:p w14:paraId="3651D3A8" w14:textId="77777777" w:rsidR="00692BEF" w:rsidRPr="00E80875" w:rsidRDefault="00692BEF" w:rsidP="00563155">
      <w:pPr>
        <w:tabs>
          <w:tab w:val="clear" w:pos="567"/>
        </w:tabs>
        <w:spacing w:line="240" w:lineRule="auto"/>
        <w:rPr>
          <w:szCs w:val="22"/>
          <w:lang w:bidi="th-TH"/>
        </w:rPr>
      </w:pPr>
    </w:p>
    <w:p w14:paraId="7C31AB8B" w14:textId="77777777" w:rsidR="00692BEF" w:rsidRPr="00E80875" w:rsidRDefault="00692BEF" w:rsidP="00563155">
      <w:pPr>
        <w:keepNext/>
        <w:tabs>
          <w:tab w:val="clear" w:pos="567"/>
        </w:tabs>
        <w:spacing w:line="240" w:lineRule="auto"/>
        <w:rPr>
          <w:szCs w:val="22"/>
          <w:u w:val="single"/>
          <w:lang w:bidi="th-TH"/>
        </w:rPr>
      </w:pPr>
      <w:r w:rsidRPr="00E80875">
        <w:rPr>
          <w:szCs w:val="22"/>
          <w:u w:val="single"/>
          <w:lang w:bidi="th-TH"/>
        </w:rPr>
        <w:t>Bradycardie-inducerende middelen</w:t>
      </w:r>
    </w:p>
    <w:p w14:paraId="188EF9B2" w14:textId="77777777" w:rsidR="008A15B7" w:rsidRPr="00E80875" w:rsidRDefault="008A15B7" w:rsidP="00563155">
      <w:pPr>
        <w:keepNext/>
        <w:tabs>
          <w:tab w:val="clear" w:pos="567"/>
        </w:tabs>
        <w:spacing w:line="240" w:lineRule="auto"/>
        <w:rPr>
          <w:szCs w:val="22"/>
          <w:u w:val="single"/>
        </w:rPr>
      </w:pPr>
    </w:p>
    <w:p w14:paraId="400DE16E" w14:textId="77777777" w:rsidR="00692BEF" w:rsidRPr="00E80875" w:rsidRDefault="00692BEF" w:rsidP="00563155">
      <w:pPr>
        <w:tabs>
          <w:tab w:val="clear" w:pos="567"/>
        </w:tabs>
        <w:spacing w:line="240" w:lineRule="auto"/>
        <w:rPr>
          <w:szCs w:val="22"/>
        </w:rPr>
      </w:pPr>
      <w:r w:rsidRPr="00E80875">
        <w:rPr>
          <w:szCs w:val="22"/>
        </w:rPr>
        <w:t xml:space="preserve">Fingolimod is onderzocht in combinatie met atenolol en diltiazem. Wanneer fingolimod samen met atenolol werd gebruikt in een geneesmiddelinteractiestudie bij volwassen vrijwilligers, trad bij </w:t>
      </w:r>
      <w:r w:rsidRPr="00E80875">
        <w:rPr>
          <w:szCs w:val="22"/>
        </w:rPr>
        <w:lastRenderedPageBreak/>
        <w:t>aanvang van de fingolimodbehandeling</w:t>
      </w:r>
      <w:r w:rsidRPr="00E80875" w:rsidDel="006B09DA">
        <w:rPr>
          <w:szCs w:val="22"/>
        </w:rPr>
        <w:t xml:space="preserve"> </w:t>
      </w:r>
      <w:r w:rsidRPr="00E80875">
        <w:rPr>
          <w:szCs w:val="22"/>
        </w:rPr>
        <w:t xml:space="preserve">een additionele daling van de hartslag op met 15%, een effect dat niet optreedt bij diltiazem. Behandeling met Gilenya dient niet te worden gestart bij patiënten die bètablokkers gebruiken of andere middelen die de hartslag kunnen verlagen, zoals klasse Ia en III antiaritmica, calciumkanaalblokkers (zoals, verapamil of diltiazem), </w:t>
      </w:r>
      <w:r w:rsidR="00FF682D" w:rsidRPr="00E80875">
        <w:rPr>
          <w:szCs w:val="22"/>
        </w:rPr>
        <w:t xml:space="preserve">ivabradine, </w:t>
      </w:r>
      <w:r w:rsidRPr="00E80875">
        <w:rPr>
          <w:szCs w:val="22"/>
        </w:rPr>
        <w:t xml:space="preserve">digoxine, cholinesteraseremmers of pilocarpine vanwege het mogelijk additieve effect op de hartslag (zie rubriek 4.4 en 4.8). Als behandeling met Gilenya bij deze patiënten wordt overwogen, dient advies van een cardioloog te worden gezocht betreffende de overschakeling </w:t>
      </w:r>
      <w:r w:rsidR="00B57991" w:rsidRPr="00E80875">
        <w:rPr>
          <w:szCs w:val="22"/>
        </w:rPr>
        <w:t>op</w:t>
      </w:r>
      <w:r w:rsidRPr="00E80875">
        <w:rPr>
          <w:szCs w:val="22"/>
        </w:rPr>
        <w:t xml:space="preserve"> geneesmiddelen die de hartslag niet verlagen of een geschikte monitoring bij start van de behandeling; verlengde monitoring gedurende ten minste de nacht wordt aanbevolen, indien de hartslagverlagende medicatie niet kan worden gestopt.</w:t>
      </w:r>
    </w:p>
    <w:p w14:paraId="6F8E028A" w14:textId="77777777" w:rsidR="00692BEF" w:rsidRPr="00E80875" w:rsidRDefault="00692BEF" w:rsidP="00563155">
      <w:pPr>
        <w:tabs>
          <w:tab w:val="clear" w:pos="567"/>
        </w:tabs>
        <w:spacing w:line="240" w:lineRule="auto"/>
        <w:rPr>
          <w:szCs w:val="22"/>
        </w:rPr>
      </w:pPr>
    </w:p>
    <w:p w14:paraId="36045036" w14:textId="77777777" w:rsidR="00692BEF" w:rsidRPr="00E80875" w:rsidRDefault="00692BEF" w:rsidP="00563155">
      <w:pPr>
        <w:keepNext/>
        <w:tabs>
          <w:tab w:val="clear" w:pos="567"/>
        </w:tabs>
        <w:spacing w:line="240" w:lineRule="auto"/>
        <w:rPr>
          <w:szCs w:val="22"/>
          <w:u w:val="single"/>
        </w:rPr>
      </w:pPr>
      <w:r w:rsidRPr="00E80875">
        <w:rPr>
          <w:szCs w:val="22"/>
          <w:u w:val="single"/>
        </w:rPr>
        <w:t>Farmacokinetische interacties van andere middelen met fingolimod</w:t>
      </w:r>
    </w:p>
    <w:p w14:paraId="5E85E6A1" w14:textId="77777777" w:rsidR="008A15B7" w:rsidRPr="00E80875" w:rsidRDefault="008A15B7" w:rsidP="00563155">
      <w:pPr>
        <w:keepNext/>
        <w:tabs>
          <w:tab w:val="clear" w:pos="567"/>
        </w:tabs>
        <w:spacing w:line="240" w:lineRule="auto"/>
        <w:rPr>
          <w:szCs w:val="22"/>
          <w:u w:val="single"/>
        </w:rPr>
      </w:pPr>
    </w:p>
    <w:p w14:paraId="51EDA579" w14:textId="77777777" w:rsidR="00692BEF" w:rsidRPr="00E80875" w:rsidRDefault="00692BEF" w:rsidP="00563155">
      <w:pPr>
        <w:tabs>
          <w:tab w:val="clear" w:pos="567"/>
        </w:tabs>
        <w:spacing w:line="240" w:lineRule="auto"/>
        <w:rPr>
          <w:szCs w:val="22"/>
        </w:rPr>
      </w:pPr>
      <w:r w:rsidRPr="00E80875">
        <w:rPr>
          <w:szCs w:val="22"/>
        </w:rPr>
        <w:t>Fingolimod wordt hoofdzakelijk gemetaboliseerd door CYP4F2. Andere enzymen zoals CYP3A4 kunnen ook bijdragen aan het metabolisme</w:t>
      </w:r>
      <w:r w:rsidR="00AC79BB" w:rsidRPr="00E80875">
        <w:rPr>
          <w:szCs w:val="22"/>
        </w:rPr>
        <w:t>, met name in het geval van sterke inductie van CYP3A4</w:t>
      </w:r>
      <w:r w:rsidRPr="00E80875">
        <w:rPr>
          <w:szCs w:val="22"/>
        </w:rPr>
        <w:t xml:space="preserve">. </w:t>
      </w:r>
      <w:r w:rsidR="00DC6FE9" w:rsidRPr="00E80875">
        <w:rPr>
          <w:szCs w:val="22"/>
        </w:rPr>
        <w:t xml:space="preserve">Er wordt verondersteld dat krachtige remmers van transporteiwitten de beschikbaarheid van fingolimod niet beïnvloeden. </w:t>
      </w:r>
      <w:r w:rsidRPr="00E80875">
        <w:rPr>
          <w:szCs w:val="22"/>
        </w:rPr>
        <w:t>Gelijktijdige toediening van fingolimod met ketoconazol resulteert in een 1,7-voudige toename in fingolimod- en fingolimodfosfaatblootstelling (AUC)</w:t>
      </w:r>
      <w:r w:rsidR="00AC79BB" w:rsidRPr="00E80875">
        <w:rPr>
          <w:szCs w:val="22"/>
        </w:rPr>
        <w:t xml:space="preserve"> door remming van CYP4F2</w:t>
      </w:r>
      <w:r w:rsidRPr="00E80875">
        <w:rPr>
          <w:szCs w:val="22"/>
        </w:rPr>
        <w:t>. Voorzichtigheid is geboden met middelen, die CYP3A4 kunnen remmen (proteaseremmers, azol-antischimmelmiddelen, sommige macroliden zoals claritromycine of telitromycine).</w:t>
      </w:r>
    </w:p>
    <w:p w14:paraId="24F1FDE2" w14:textId="77777777" w:rsidR="00692BEF" w:rsidRPr="00E80875" w:rsidRDefault="00692BEF" w:rsidP="00563155">
      <w:pPr>
        <w:tabs>
          <w:tab w:val="clear" w:pos="567"/>
        </w:tabs>
        <w:spacing w:line="240" w:lineRule="auto"/>
        <w:rPr>
          <w:szCs w:val="22"/>
        </w:rPr>
      </w:pPr>
    </w:p>
    <w:p w14:paraId="72A5824B" w14:textId="77777777" w:rsidR="00AC79BB" w:rsidRPr="00E80875" w:rsidRDefault="00AC79BB" w:rsidP="00563155">
      <w:pPr>
        <w:tabs>
          <w:tab w:val="clear" w:pos="567"/>
        </w:tabs>
        <w:spacing w:line="240" w:lineRule="auto"/>
        <w:rPr>
          <w:szCs w:val="22"/>
        </w:rPr>
      </w:pPr>
      <w:r w:rsidRPr="00E80875">
        <w:rPr>
          <w:szCs w:val="22"/>
        </w:rPr>
        <w:t>Gelijktijdige toediening van carbamazepine 600 mg tweemaal daags bij steady-state en een enkele dosis van fingolimod 2 mg verminderde de AUC van fingolimod en zijn metaboliet met ongeveer 40%. Andere sterke CYP3A4-enzym</w:t>
      </w:r>
      <w:r w:rsidR="006370B4" w:rsidRPr="00E80875">
        <w:rPr>
          <w:szCs w:val="22"/>
        </w:rPr>
        <w:t>inductoren</w:t>
      </w:r>
      <w:r w:rsidRPr="00E80875">
        <w:rPr>
          <w:szCs w:val="22"/>
        </w:rPr>
        <w:t>, bijvoorbeeld rifampicine, fenobarbital, fenytoïne, efavirenz en sint-janskruid</w:t>
      </w:r>
      <w:r w:rsidR="00683C56" w:rsidRPr="00E80875">
        <w:rPr>
          <w:szCs w:val="22"/>
        </w:rPr>
        <w:t>,</w:t>
      </w:r>
      <w:r w:rsidRPr="00E80875">
        <w:rPr>
          <w:szCs w:val="22"/>
        </w:rPr>
        <w:t xml:space="preserve"> k</w:t>
      </w:r>
      <w:r w:rsidR="00FC4E65" w:rsidRPr="00E80875">
        <w:rPr>
          <w:szCs w:val="22"/>
        </w:rPr>
        <w:t>u</w:t>
      </w:r>
      <w:r w:rsidRPr="00E80875">
        <w:rPr>
          <w:szCs w:val="22"/>
        </w:rPr>
        <w:t>n</w:t>
      </w:r>
      <w:r w:rsidR="00FC4E65" w:rsidRPr="00E80875">
        <w:rPr>
          <w:szCs w:val="22"/>
        </w:rPr>
        <w:t>nen</w:t>
      </w:r>
      <w:r w:rsidRPr="00E80875">
        <w:rPr>
          <w:szCs w:val="22"/>
        </w:rPr>
        <w:t xml:space="preserve"> de AUC van fingolimod en zijn metaboliet </w:t>
      </w:r>
      <w:r w:rsidR="006370B4" w:rsidRPr="00E80875">
        <w:rPr>
          <w:szCs w:val="22"/>
        </w:rPr>
        <w:t xml:space="preserve">ten minste </w:t>
      </w:r>
      <w:r w:rsidR="00FC4E65" w:rsidRPr="00E80875">
        <w:rPr>
          <w:szCs w:val="22"/>
        </w:rPr>
        <w:t>i</w:t>
      </w:r>
      <w:r w:rsidRPr="00E80875">
        <w:rPr>
          <w:szCs w:val="22"/>
        </w:rPr>
        <w:t xml:space="preserve">n </w:t>
      </w:r>
      <w:r w:rsidR="006370B4" w:rsidRPr="00E80875">
        <w:rPr>
          <w:szCs w:val="22"/>
        </w:rPr>
        <w:t xml:space="preserve">dezelfde </w:t>
      </w:r>
      <w:r w:rsidRPr="00E80875">
        <w:rPr>
          <w:szCs w:val="22"/>
        </w:rPr>
        <w:t>mate</w:t>
      </w:r>
      <w:r w:rsidR="00FC4E65" w:rsidRPr="00E80875">
        <w:rPr>
          <w:szCs w:val="22"/>
        </w:rPr>
        <w:t xml:space="preserve"> verminderen. Omdat</w:t>
      </w:r>
      <w:r w:rsidRPr="00E80875">
        <w:rPr>
          <w:szCs w:val="22"/>
        </w:rPr>
        <w:t xml:space="preserve"> dit de werkzaamheid</w:t>
      </w:r>
      <w:r w:rsidR="00FC4E65" w:rsidRPr="00E80875">
        <w:rPr>
          <w:szCs w:val="22"/>
        </w:rPr>
        <w:t xml:space="preserve"> mogelijk kan</w:t>
      </w:r>
      <w:r w:rsidRPr="00E80875">
        <w:rPr>
          <w:szCs w:val="22"/>
        </w:rPr>
        <w:t xml:space="preserve"> hinderen, moet gelijktijdige toediening met voorzichtigheid </w:t>
      </w:r>
      <w:r w:rsidR="00FC4E65" w:rsidRPr="00E80875">
        <w:rPr>
          <w:szCs w:val="22"/>
        </w:rPr>
        <w:t xml:space="preserve">worden </w:t>
      </w:r>
      <w:r w:rsidRPr="00E80875">
        <w:rPr>
          <w:szCs w:val="22"/>
        </w:rPr>
        <w:t>gebruikt. Gelijktijdige toediening met sint-janskruid wordt echter niet aangeraden (zie rubriek</w:t>
      </w:r>
      <w:r w:rsidR="008D079B" w:rsidRPr="00E80875">
        <w:rPr>
          <w:szCs w:val="22"/>
        </w:rPr>
        <w:t> </w:t>
      </w:r>
      <w:r w:rsidRPr="00E80875">
        <w:rPr>
          <w:szCs w:val="22"/>
        </w:rPr>
        <w:t>4.4).</w:t>
      </w:r>
    </w:p>
    <w:p w14:paraId="5284641E" w14:textId="77777777" w:rsidR="00AC79BB" w:rsidRPr="00E80875" w:rsidRDefault="00AC79BB" w:rsidP="00563155">
      <w:pPr>
        <w:tabs>
          <w:tab w:val="clear" w:pos="567"/>
        </w:tabs>
        <w:spacing w:line="240" w:lineRule="auto"/>
        <w:rPr>
          <w:szCs w:val="22"/>
        </w:rPr>
      </w:pPr>
    </w:p>
    <w:p w14:paraId="3C01A9E4" w14:textId="77777777" w:rsidR="00692BEF" w:rsidRPr="00E80875" w:rsidRDefault="00692BEF" w:rsidP="00563155">
      <w:pPr>
        <w:keepNext/>
        <w:tabs>
          <w:tab w:val="clear" w:pos="567"/>
        </w:tabs>
        <w:spacing w:line="240" w:lineRule="auto"/>
        <w:rPr>
          <w:szCs w:val="22"/>
          <w:u w:val="single"/>
        </w:rPr>
      </w:pPr>
      <w:r w:rsidRPr="00E80875">
        <w:rPr>
          <w:szCs w:val="22"/>
          <w:u w:val="single"/>
        </w:rPr>
        <w:t>Farmacokinetische interacties van fingolimod met andere middelen</w:t>
      </w:r>
    </w:p>
    <w:p w14:paraId="26DF6540" w14:textId="77777777" w:rsidR="008A15B7" w:rsidRPr="00E80875" w:rsidRDefault="008A15B7" w:rsidP="00563155">
      <w:pPr>
        <w:keepNext/>
        <w:tabs>
          <w:tab w:val="clear" w:pos="567"/>
        </w:tabs>
        <w:spacing w:line="240" w:lineRule="auto"/>
        <w:rPr>
          <w:szCs w:val="22"/>
          <w:u w:val="single"/>
        </w:rPr>
      </w:pPr>
    </w:p>
    <w:p w14:paraId="633BFE6C" w14:textId="77777777" w:rsidR="00692BEF" w:rsidRPr="00E80875" w:rsidRDefault="00692BEF" w:rsidP="00563155">
      <w:pPr>
        <w:tabs>
          <w:tab w:val="clear" w:pos="567"/>
        </w:tabs>
        <w:spacing w:line="240" w:lineRule="auto"/>
        <w:rPr>
          <w:szCs w:val="22"/>
        </w:rPr>
      </w:pPr>
      <w:r w:rsidRPr="00E80875">
        <w:rPr>
          <w:szCs w:val="22"/>
        </w:rPr>
        <w:t>Het is onwaarschijnlijk dat fingolimod een interactie aangaat met middelen, die hoofdzakelijk geklaard worden door de CYP450-enzymen of door substraten van de belangrijkste transporteiwitten.</w:t>
      </w:r>
    </w:p>
    <w:p w14:paraId="0F9C5B97" w14:textId="77777777" w:rsidR="00692BEF" w:rsidRPr="00E80875" w:rsidRDefault="00692BEF" w:rsidP="00563155">
      <w:pPr>
        <w:tabs>
          <w:tab w:val="clear" w:pos="567"/>
        </w:tabs>
        <w:spacing w:line="240" w:lineRule="auto"/>
        <w:rPr>
          <w:szCs w:val="22"/>
        </w:rPr>
      </w:pPr>
    </w:p>
    <w:p w14:paraId="7C7267F9" w14:textId="77777777" w:rsidR="00692BEF" w:rsidRPr="00E80875" w:rsidRDefault="00692BEF" w:rsidP="00563155">
      <w:pPr>
        <w:tabs>
          <w:tab w:val="clear" w:pos="567"/>
        </w:tabs>
        <w:spacing w:line="240" w:lineRule="auto"/>
        <w:rPr>
          <w:szCs w:val="22"/>
        </w:rPr>
      </w:pPr>
      <w:r w:rsidRPr="00E80875">
        <w:rPr>
          <w:szCs w:val="22"/>
        </w:rPr>
        <w:t>Gelijktijdige toediening van fingolimod met ciclosporine veroorzaakte geen verandering in de ciclosporine- of fingolimodblootstelling. Daarom wordt verondersteld dat fingolimod niet de farmacokinetiek verandert van geneesmiddelen, die CYP3A4-substraten zijn.</w:t>
      </w:r>
    </w:p>
    <w:p w14:paraId="4C0BBD88" w14:textId="77777777" w:rsidR="00692BEF" w:rsidRPr="00E80875" w:rsidRDefault="00692BEF" w:rsidP="00563155">
      <w:pPr>
        <w:tabs>
          <w:tab w:val="clear" w:pos="567"/>
        </w:tabs>
        <w:spacing w:line="240" w:lineRule="auto"/>
        <w:rPr>
          <w:szCs w:val="22"/>
        </w:rPr>
      </w:pPr>
    </w:p>
    <w:p w14:paraId="7972F0D4" w14:textId="77777777" w:rsidR="00692BEF" w:rsidRPr="00E80875" w:rsidRDefault="00692BEF" w:rsidP="00563155">
      <w:pPr>
        <w:tabs>
          <w:tab w:val="clear" w:pos="567"/>
        </w:tabs>
        <w:spacing w:line="240" w:lineRule="auto"/>
        <w:rPr>
          <w:szCs w:val="22"/>
        </w:rPr>
      </w:pPr>
      <w:r w:rsidRPr="00E80875">
        <w:rPr>
          <w:szCs w:val="22"/>
        </w:rPr>
        <w:t>Gelijktijdige toediening van fingolimod met orale anticonceptiva (ethinylestradiol en levonorgestrel) veroorzaakte geen verandering van de blootstelling aan de orale anticonceptiva. Er zijn geen interactiestudies uitgevoerd met orale anticonceptiva, die andere progestagenen bevatten; er wordt echter geen effect van fingolimod op hun blootstelling verwacht.</w:t>
      </w:r>
    </w:p>
    <w:p w14:paraId="498E00D5" w14:textId="77777777" w:rsidR="00692BEF" w:rsidRPr="00E80875" w:rsidRDefault="00692BEF" w:rsidP="00563155">
      <w:pPr>
        <w:tabs>
          <w:tab w:val="clear" w:pos="567"/>
        </w:tabs>
        <w:spacing w:line="240" w:lineRule="auto"/>
        <w:rPr>
          <w:szCs w:val="22"/>
        </w:rPr>
      </w:pPr>
    </w:p>
    <w:p w14:paraId="67C2C31E" w14:textId="77777777" w:rsidR="00692BEF" w:rsidRPr="00E80875" w:rsidRDefault="00692BEF" w:rsidP="00563155">
      <w:pPr>
        <w:keepNext/>
        <w:tabs>
          <w:tab w:val="clear" w:pos="567"/>
        </w:tabs>
        <w:spacing w:line="240" w:lineRule="auto"/>
        <w:ind w:left="567" w:hanging="567"/>
        <w:rPr>
          <w:szCs w:val="22"/>
        </w:rPr>
      </w:pPr>
      <w:bookmarkStart w:id="9" w:name="OLE_LINK1"/>
      <w:r w:rsidRPr="00E80875">
        <w:rPr>
          <w:b/>
          <w:szCs w:val="22"/>
        </w:rPr>
        <w:t>4.6</w:t>
      </w:r>
      <w:r w:rsidRPr="00E80875">
        <w:rPr>
          <w:b/>
          <w:szCs w:val="22"/>
        </w:rPr>
        <w:tab/>
        <w:t>Vruchtbaarheid, zwangerschap en borstvoeding</w:t>
      </w:r>
    </w:p>
    <w:p w14:paraId="35C44AA3" w14:textId="77777777" w:rsidR="00692BEF" w:rsidRPr="00E80875" w:rsidRDefault="00692BEF" w:rsidP="00563155">
      <w:pPr>
        <w:keepNext/>
        <w:widowControl w:val="0"/>
        <w:tabs>
          <w:tab w:val="clear" w:pos="567"/>
        </w:tabs>
        <w:spacing w:line="240" w:lineRule="auto"/>
        <w:rPr>
          <w:szCs w:val="22"/>
        </w:rPr>
      </w:pPr>
    </w:p>
    <w:p w14:paraId="467028E7" w14:textId="058C790C" w:rsidR="00692BEF" w:rsidRPr="00E80875" w:rsidRDefault="00966842" w:rsidP="00563155">
      <w:pPr>
        <w:keepNext/>
        <w:widowControl w:val="0"/>
        <w:tabs>
          <w:tab w:val="clear" w:pos="567"/>
        </w:tabs>
        <w:spacing w:line="240" w:lineRule="auto"/>
        <w:rPr>
          <w:bCs/>
          <w:iCs/>
          <w:szCs w:val="22"/>
          <w:u w:val="single"/>
        </w:rPr>
      </w:pPr>
      <w:r w:rsidRPr="00E80875">
        <w:rPr>
          <w:bCs/>
          <w:iCs/>
          <w:szCs w:val="22"/>
          <w:u w:val="single"/>
        </w:rPr>
        <w:t>Vrouwen die zwanger kunnen worden</w:t>
      </w:r>
      <w:r w:rsidR="00692BEF" w:rsidRPr="00E80875">
        <w:rPr>
          <w:bCs/>
          <w:iCs/>
          <w:szCs w:val="22"/>
          <w:u w:val="single"/>
        </w:rPr>
        <w:t>/Anticonceptie voor vrouwen</w:t>
      </w:r>
    </w:p>
    <w:p w14:paraId="57DE1004" w14:textId="77777777" w:rsidR="008A15B7" w:rsidRPr="00E80875" w:rsidRDefault="008A15B7" w:rsidP="00563155">
      <w:pPr>
        <w:keepNext/>
        <w:widowControl w:val="0"/>
        <w:tabs>
          <w:tab w:val="clear" w:pos="567"/>
        </w:tabs>
        <w:spacing w:line="240" w:lineRule="auto"/>
        <w:rPr>
          <w:bCs/>
          <w:iCs/>
          <w:szCs w:val="22"/>
          <w:u w:val="single"/>
        </w:rPr>
      </w:pPr>
    </w:p>
    <w:p w14:paraId="7D194B15" w14:textId="77777777" w:rsidR="00606B8D" w:rsidRPr="00E80875" w:rsidRDefault="008F3DC1" w:rsidP="00563155">
      <w:pPr>
        <w:widowControl w:val="0"/>
        <w:tabs>
          <w:tab w:val="clear" w:pos="567"/>
        </w:tabs>
        <w:spacing w:line="240" w:lineRule="auto"/>
      </w:pPr>
      <w:bookmarkStart w:id="10" w:name="_Hlk15905521"/>
      <w:r w:rsidRPr="00E80875">
        <w:rPr>
          <w:szCs w:val="22"/>
        </w:rPr>
        <w:t xml:space="preserve">Fingolimod is gecontra-indiceerd bij vrouwen die zwanger kunnen worden </w:t>
      </w:r>
      <w:r w:rsidR="00C11240" w:rsidRPr="00E80875">
        <w:rPr>
          <w:szCs w:val="22"/>
        </w:rPr>
        <w:t xml:space="preserve">en </w:t>
      </w:r>
      <w:r w:rsidRPr="00E80875">
        <w:rPr>
          <w:szCs w:val="22"/>
        </w:rPr>
        <w:t>die geen effectieve anticonceptie gebruiken (zie rubriek 4.3). Daarom moet v</w:t>
      </w:r>
      <w:r w:rsidR="00692BEF" w:rsidRPr="00E80875">
        <w:rPr>
          <w:szCs w:val="22"/>
        </w:rPr>
        <w:t>óór aanvang van de behandeling</w:t>
      </w:r>
      <w:r w:rsidR="00FF682D" w:rsidRPr="00E80875">
        <w:rPr>
          <w:szCs w:val="22"/>
        </w:rPr>
        <w:t xml:space="preserve"> bij</w:t>
      </w:r>
      <w:r w:rsidR="00692BEF" w:rsidRPr="00E80875">
        <w:rPr>
          <w:szCs w:val="22"/>
        </w:rPr>
        <w:t xml:space="preserve"> vrouwen </w:t>
      </w:r>
      <w:r w:rsidRPr="00E80875">
        <w:rPr>
          <w:szCs w:val="22"/>
        </w:rPr>
        <w:t>die zwanger kunnen worden</w:t>
      </w:r>
      <w:r w:rsidR="00777B27" w:rsidRPr="00E80875">
        <w:rPr>
          <w:szCs w:val="22"/>
        </w:rPr>
        <w:t xml:space="preserve"> </w:t>
      </w:r>
      <w:r w:rsidR="00FF682D" w:rsidRPr="00E80875">
        <w:rPr>
          <w:szCs w:val="22"/>
        </w:rPr>
        <w:t>een negatief zwangerschapstestresultaat beschikbaar zijn en</w:t>
      </w:r>
      <w:r w:rsidR="00692BEF" w:rsidRPr="00E80875">
        <w:rPr>
          <w:szCs w:val="22"/>
        </w:rPr>
        <w:t xml:space="preserve"> </w:t>
      </w:r>
      <w:r w:rsidR="00FF682D" w:rsidRPr="00E80875">
        <w:rPr>
          <w:szCs w:val="22"/>
        </w:rPr>
        <w:t xml:space="preserve">moeten ze </w:t>
      </w:r>
      <w:r w:rsidR="00692BEF" w:rsidRPr="00E80875">
        <w:rPr>
          <w:szCs w:val="22"/>
        </w:rPr>
        <w:t xml:space="preserve">voorgelicht worden over </w:t>
      </w:r>
      <w:r w:rsidR="002025B6" w:rsidRPr="00E80875">
        <w:rPr>
          <w:szCs w:val="22"/>
        </w:rPr>
        <w:t>het</w:t>
      </w:r>
      <w:r w:rsidR="00692BEF" w:rsidRPr="00E80875">
        <w:rPr>
          <w:szCs w:val="22"/>
        </w:rPr>
        <w:t xml:space="preserve"> ernstig</w:t>
      </w:r>
      <w:r w:rsidR="00340BAA" w:rsidRPr="00E80875">
        <w:rPr>
          <w:szCs w:val="22"/>
        </w:rPr>
        <w:t>e</w:t>
      </w:r>
      <w:r w:rsidR="00692BEF" w:rsidRPr="00E80875">
        <w:rPr>
          <w:szCs w:val="22"/>
        </w:rPr>
        <w:t xml:space="preserve"> risico voor de foetus</w:t>
      </w:r>
      <w:r w:rsidRPr="00E80875">
        <w:rPr>
          <w:szCs w:val="22"/>
        </w:rPr>
        <w:t>. Vrouwen die zwanger kunnen worden</w:t>
      </w:r>
      <w:r w:rsidR="00EC23A8" w:rsidRPr="00E80875">
        <w:rPr>
          <w:szCs w:val="22"/>
        </w:rPr>
        <w:t>,</w:t>
      </w:r>
      <w:r w:rsidR="00692BEF" w:rsidRPr="00E80875">
        <w:rPr>
          <w:szCs w:val="22"/>
        </w:rPr>
        <w:t xml:space="preserve"> </w:t>
      </w:r>
      <w:r w:rsidRPr="00E80875">
        <w:rPr>
          <w:szCs w:val="22"/>
        </w:rPr>
        <w:t xml:space="preserve">moeten </w:t>
      </w:r>
      <w:r w:rsidR="00692BEF" w:rsidRPr="00E80875">
        <w:rPr>
          <w:szCs w:val="22"/>
        </w:rPr>
        <w:t xml:space="preserve">effectieve anticonceptie </w:t>
      </w:r>
      <w:r w:rsidRPr="00E80875">
        <w:rPr>
          <w:szCs w:val="22"/>
        </w:rPr>
        <w:t xml:space="preserve">gebruiken </w:t>
      </w:r>
      <w:r w:rsidR="00692BEF" w:rsidRPr="00E80875">
        <w:rPr>
          <w:szCs w:val="22"/>
        </w:rPr>
        <w:t xml:space="preserve">tijdens de behandeling </w:t>
      </w:r>
      <w:r w:rsidRPr="00E80875">
        <w:rPr>
          <w:szCs w:val="22"/>
        </w:rPr>
        <w:t>en gedurende 2 maanden na het staken van</w:t>
      </w:r>
      <w:r w:rsidR="00692BEF" w:rsidRPr="00E80875">
        <w:rPr>
          <w:szCs w:val="22"/>
        </w:rPr>
        <w:t xml:space="preserve"> Gilenya</w:t>
      </w:r>
      <w:r w:rsidRPr="00E80875">
        <w:rPr>
          <w:szCs w:val="22"/>
        </w:rPr>
        <w:t>, a</w:t>
      </w:r>
      <w:r w:rsidR="00692BEF" w:rsidRPr="00E80875">
        <w:rPr>
          <w:szCs w:val="22"/>
        </w:rPr>
        <w:t xml:space="preserve">angezien na stoppen van de behandeling de eliminatie van fingolimod uit het lichaam ongeveer </w:t>
      </w:r>
      <w:r w:rsidR="007D2C0F" w:rsidRPr="00E80875">
        <w:rPr>
          <w:szCs w:val="22"/>
        </w:rPr>
        <w:t>2 </w:t>
      </w:r>
      <w:r w:rsidR="00692BEF" w:rsidRPr="00E80875">
        <w:rPr>
          <w:szCs w:val="22"/>
        </w:rPr>
        <w:t>maanden duurt (zie rubriek 4.4).</w:t>
      </w:r>
    </w:p>
    <w:p w14:paraId="4E625878" w14:textId="77777777" w:rsidR="00D84725" w:rsidRPr="00E80875" w:rsidRDefault="00D84725" w:rsidP="00563155">
      <w:pPr>
        <w:tabs>
          <w:tab w:val="clear" w:pos="567"/>
        </w:tabs>
        <w:spacing w:line="240" w:lineRule="auto"/>
      </w:pPr>
    </w:p>
    <w:p w14:paraId="2DE8C68A" w14:textId="77777777" w:rsidR="007D2C0F" w:rsidRPr="00E80875" w:rsidRDefault="007D2C0F" w:rsidP="00563155">
      <w:pPr>
        <w:tabs>
          <w:tab w:val="clear" w:pos="567"/>
        </w:tabs>
        <w:spacing w:line="240" w:lineRule="auto"/>
      </w:pPr>
      <w:r w:rsidRPr="00E80875">
        <w:lastRenderedPageBreak/>
        <w:t>Specifieke maatregelen zijn ook opgenomen in het Artseninformatiepakket. Deze maatregelen moeten worden toegepast voordat fingolimod wordt voorgeschreven aan vrouwelijke patiënten en tijdens de behandeling.</w:t>
      </w:r>
    </w:p>
    <w:p w14:paraId="561578E5" w14:textId="77777777" w:rsidR="007D2C0F" w:rsidRPr="00E80875" w:rsidRDefault="007D2C0F" w:rsidP="00563155">
      <w:pPr>
        <w:tabs>
          <w:tab w:val="clear" w:pos="567"/>
        </w:tabs>
        <w:spacing w:line="240" w:lineRule="auto"/>
      </w:pPr>
    </w:p>
    <w:p w14:paraId="10CBBE17" w14:textId="77777777" w:rsidR="00692BEF" w:rsidRPr="00E80875" w:rsidRDefault="00340BAA" w:rsidP="00563155">
      <w:pPr>
        <w:tabs>
          <w:tab w:val="clear" w:pos="567"/>
        </w:tabs>
        <w:spacing w:line="240" w:lineRule="auto"/>
        <w:rPr>
          <w:szCs w:val="22"/>
        </w:rPr>
      </w:pPr>
      <w:r w:rsidRPr="00E80875">
        <w:t xml:space="preserve">Wanneer de fingolimodbehandeling wordt gestaakt voor het plannen van een zwangerschap, </w:t>
      </w:r>
      <w:r w:rsidR="007837ED" w:rsidRPr="00E80875">
        <w:t xml:space="preserve">moet rekening worden gehouden met </w:t>
      </w:r>
      <w:r w:rsidR="00AB6824" w:rsidRPr="00E80875">
        <w:t xml:space="preserve">de </w:t>
      </w:r>
      <w:r w:rsidR="007837ED" w:rsidRPr="00E80875">
        <w:t>mogelijk</w:t>
      </w:r>
      <w:r w:rsidR="00AB6824" w:rsidRPr="00E80875">
        <w:t xml:space="preserve">heid </w:t>
      </w:r>
      <w:r w:rsidRPr="00E80875">
        <w:t xml:space="preserve">op terugkeer van de </w:t>
      </w:r>
      <w:r w:rsidR="00AB6824" w:rsidRPr="00E80875">
        <w:rPr>
          <w:szCs w:val="22"/>
        </w:rPr>
        <w:t>ziekteactiviteit</w:t>
      </w:r>
      <w:r w:rsidR="007837ED" w:rsidRPr="00E80875">
        <w:rPr>
          <w:szCs w:val="22"/>
        </w:rPr>
        <w:t xml:space="preserve"> </w:t>
      </w:r>
      <w:r w:rsidR="00606B8D" w:rsidRPr="00E80875">
        <w:t>(</w:t>
      </w:r>
      <w:r w:rsidR="007837ED" w:rsidRPr="00E80875">
        <w:t>zi</w:t>
      </w:r>
      <w:r w:rsidR="00606B8D" w:rsidRPr="00E80875">
        <w:t xml:space="preserve">e </w:t>
      </w:r>
      <w:r w:rsidR="007837ED" w:rsidRPr="00E80875">
        <w:t>rubriek</w:t>
      </w:r>
      <w:r w:rsidR="00606B8D" w:rsidRPr="00E80875">
        <w:t> 4.4).</w:t>
      </w:r>
    </w:p>
    <w:p w14:paraId="7348241C" w14:textId="77777777" w:rsidR="00283B0A" w:rsidRPr="00E80875" w:rsidRDefault="00283B0A" w:rsidP="00563155">
      <w:pPr>
        <w:pStyle w:val="CommentText"/>
        <w:spacing w:line="240" w:lineRule="auto"/>
        <w:rPr>
          <w:szCs w:val="22"/>
        </w:rPr>
      </w:pPr>
    </w:p>
    <w:p w14:paraId="319E495F" w14:textId="77777777" w:rsidR="00692BEF" w:rsidRPr="00E80875" w:rsidRDefault="00692BEF" w:rsidP="00563155">
      <w:pPr>
        <w:keepNext/>
        <w:widowControl w:val="0"/>
        <w:tabs>
          <w:tab w:val="clear" w:pos="567"/>
        </w:tabs>
        <w:spacing w:line="240" w:lineRule="auto"/>
        <w:rPr>
          <w:bCs/>
          <w:iCs/>
          <w:szCs w:val="22"/>
          <w:u w:val="single"/>
        </w:rPr>
      </w:pPr>
      <w:r w:rsidRPr="00E80875">
        <w:rPr>
          <w:bCs/>
          <w:iCs/>
          <w:szCs w:val="22"/>
          <w:u w:val="single"/>
        </w:rPr>
        <w:t>Zwangerschap</w:t>
      </w:r>
    </w:p>
    <w:p w14:paraId="20719D73" w14:textId="77777777" w:rsidR="008A15B7" w:rsidRPr="00E80875" w:rsidRDefault="008A15B7" w:rsidP="00563155">
      <w:pPr>
        <w:keepNext/>
        <w:widowControl w:val="0"/>
        <w:tabs>
          <w:tab w:val="clear" w:pos="567"/>
        </w:tabs>
        <w:spacing w:line="240" w:lineRule="auto"/>
        <w:rPr>
          <w:bCs/>
          <w:iCs/>
          <w:szCs w:val="22"/>
          <w:u w:val="single"/>
        </w:rPr>
      </w:pPr>
    </w:p>
    <w:p w14:paraId="41B219BF" w14:textId="77777777" w:rsidR="00103EA1" w:rsidRPr="00E80875" w:rsidRDefault="00103EA1" w:rsidP="00563155">
      <w:pPr>
        <w:widowControl w:val="0"/>
        <w:tabs>
          <w:tab w:val="clear" w:pos="567"/>
        </w:tabs>
        <w:autoSpaceDE w:val="0"/>
        <w:autoSpaceDN w:val="0"/>
        <w:adjustRightInd w:val="0"/>
        <w:spacing w:line="240" w:lineRule="auto"/>
        <w:rPr>
          <w:szCs w:val="24"/>
          <w:lang w:bidi="th-TH"/>
        </w:rPr>
      </w:pPr>
      <w:r w:rsidRPr="00E80875">
        <w:rPr>
          <w:szCs w:val="24"/>
          <w:lang w:bidi="th-TH"/>
        </w:rPr>
        <w:t xml:space="preserve">Op basis van de ervaringen bij de mens suggereren post-marketinggegevens dat het gebruik van fingolimod </w:t>
      </w:r>
      <w:r w:rsidR="00E4099A" w:rsidRPr="00E80875">
        <w:rPr>
          <w:szCs w:val="24"/>
          <w:lang w:bidi="th-TH"/>
        </w:rPr>
        <w:t xml:space="preserve">tijdens de zwangerschap </w:t>
      </w:r>
      <w:r w:rsidRPr="00E80875">
        <w:rPr>
          <w:szCs w:val="24"/>
          <w:lang w:bidi="th-TH"/>
        </w:rPr>
        <w:t xml:space="preserve">gepaard gaat met een </w:t>
      </w:r>
      <w:r w:rsidR="00C11240" w:rsidRPr="00E80875">
        <w:rPr>
          <w:szCs w:val="24"/>
          <w:lang w:bidi="th-TH"/>
        </w:rPr>
        <w:t>tweemaal</w:t>
      </w:r>
      <w:r w:rsidRPr="00E80875">
        <w:rPr>
          <w:szCs w:val="24"/>
          <w:lang w:bidi="th-TH"/>
        </w:rPr>
        <w:t xml:space="preserve"> verhoogd risico op ernstige aangeboren afwijkingen vergeleken met </w:t>
      </w:r>
      <w:r w:rsidR="001C35A0" w:rsidRPr="00E80875">
        <w:rPr>
          <w:szCs w:val="24"/>
          <w:lang w:bidi="th-TH"/>
        </w:rPr>
        <w:t>het percentage dat</w:t>
      </w:r>
      <w:r w:rsidRPr="00E80875">
        <w:rPr>
          <w:szCs w:val="24"/>
          <w:lang w:bidi="th-TH"/>
        </w:rPr>
        <w:t xml:space="preserve"> werd waargenomen bij de algehele populatie (2-3</w:t>
      </w:r>
      <w:r w:rsidR="00A30690" w:rsidRPr="00E80875">
        <w:rPr>
          <w:szCs w:val="24"/>
          <w:lang w:bidi="th-TH"/>
        </w:rPr>
        <w:t> </w:t>
      </w:r>
      <w:r w:rsidRPr="00E80875">
        <w:rPr>
          <w:szCs w:val="24"/>
          <w:lang w:bidi="th-TH"/>
        </w:rPr>
        <w:t>%; EUROCAT).</w:t>
      </w:r>
    </w:p>
    <w:p w14:paraId="68928D79" w14:textId="77777777" w:rsidR="00D52533" w:rsidRPr="00E80875" w:rsidRDefault="00D52533" w:rsidP="00563155">
      <w:pPr>
        <w:widowControl w:val="0"/>
        <w:tabs>
          <w:tab w:val="clear" w:pos="567"/>
        </w:tabs>
        <w:autoSpaceDE w:val="0"/>
        <w:autoSpaceDN w:val="0"/>
        <w:adjustRightInd w:val="0"/>
        <w:spacing w:line="240" w:lineRule="auto"/>
        <w:rPr>
          <w:szCs w:val="24"/>
          <w:lang w:bidi="th-TH"/>
        </w:rPr>
      </w:pPr>
    </w:p>
    <w:p w14:paraId="594A5A09" w14:textId="77777777" w:rsidR="00D52533" w:rsidRPr="00E80875" w:rsidRDefault="00103EA1" w:rsidP="00563155">
      <w:pPr>
        <w:widowControl w:val="0"/>
        <w:tabs>
          <w:tab w:val="clear" w:pos="567"/>
        </w:tabs>
        <w:autoSpaceDE w:val="0"/>
        <w:autoSpaceDN w:val="0"/>
        <w:adjustRightInd w:val="0"/>
        <w:spacing w:line="240" w:lineRule="auto"/>
        <w:rPr>
          <w:szCs w:val="24"/>
          <w:lang w:bidi="th-TH"/>
        </w:rPr>
      </w:pPr>
      <w:r w:rsidRPr="00E80875">
        <w:rPr>
          <w:szCs w:val="24"/>
          <w:lang w:bidi="th-TH"/>
        </w:rPr>
        <w:t>D</w:t>
      </w:r>
      <w:r w:rsidR="00556845" w:rsidRPr="00E80875">
        <w:rPr>
          <w:szCs w:val="24"/>
          <w:lang w:bidi="th-TH"/>
        </w:rPr>
        <w:t xml:space="preserve">e </w:t>
      </w:r>
      <w:r w:rsidR="00E22DCA" w:rsidRPr="00E80875">
        <w:rPr>
          <w:szCs w:val="24"/>
          <w:lang w:bidi="th-TH"/>
        </w:rPr>
        <w:t xml:space="preserve">volgende </w:t>
      </w:r>
      <w:r w:rsidR="00556845" w:rsidRPr="00E80875">
        <w:rPr>
          <w:szCs w:val="24"/>
          <w:lang w:bidi="th-TH"/>
        </w:rPr>
        <w:t xml:space="preserve">ernstige </w:t>
      </w:r>
      <w:r w:rsidR="00E22DCA" w:rsidRPr="00E80875">
        <w:rPr>
          <w:szCs w:val="24"/>
          <w:lang w:bidi="th-TH"/>
        </w:rPr>
        <w:t>misvormingen</w:t>
      </w:r>
      <w:r w:rsidR="00D52533" w:rsidRPr="00E80875">
        <w:rPr>
          <w:szCs w:val="24"/>
          <w:lang w:bidi="th-TH"/>
        </w:rPr>
        <w:t xml:space="preserve"> </w:t>
      </w:r>
      <w:r w:rsidRPr="00E80875">
        <w:rPr>
          <w:szCs w:val="24"/>
          <w:lang w:bidi="th-TH"/>
        </w:rPr>
        <w:t>werden het meest</w:t>
      </w:r>
      <w:r w:rsidR="00E22DCA" w:rsidRPr="00E80875">
        <w:rPr>
          <w:szCs w:val="24"/>
          <w:lang w:bidi="th-TH"/>
        </w:rPr>
        <w:t xml:space="preserve"> </w:t>
      </w:r>
      <w:r w:rsidR="00B922C0" w:rsidRPr="00E80875">
        <w:rPr>
          <w:szCs w:val="24"/>
          <w:lang w:bidi="th-TH"/>
        </w:rPr>
        <w:t>ge</w:t>
      </w:r>
      <w:r w:rsidR="00E22DCA" w:rsidRPr="00E80875">
        <w:rPr>
          <w:szCs w:val="24"/>
          <w:lang w:bidi="th-TH"/>
        </w:rPr>
        <w:t>meld</w:t>
      </w:r>
      <w:r w:rsidR="00D52533" w:rsidRPr="00E80875">
        <w:rPr>
          <w:szCs w:val="24"/>
          <w:lang w:bidi="th-TH"/>
        </w:rPr>
        <w:t>:</w:t>
      </w:r>
    </w:p>
    <w:p w14:paraId="146CE782" w14:textId="77777777" w:rsidR="00D52533" w:rsidRPr="00E80875" w:rsidRDefault="00D52533" w:rsidP="00563155">
      <w:pPr>
        <w:widowControl w:val="0"/>
        <w:tabs>
          <w:tab w:val="clear" w:pos="567"/>
        </w:tabs>
        <w:autoSpaceDE w:val="0"/>
        <w:autoSpaceDN w:val="0"/>
        <w:adjustRightInd w:val="0"/>
        <w:spacing w:line="240" w:lineRule="auto"/>
        <w:ind w:left="567" w:hanging="567"/>
        <w:rPr>
          <w:szCs w:val="24"/>
          <w:lang w:bidi="th-TH"/>
        </w:rPr>
      </w:pPr>
      <w:r w:rsidRPr="00E80875">
        <w:rPr>
          <w:szCs w:val="24"/>
          <w:lang w:bidi="th-TH"/>
        </w:rPr>
        <w:t>-</w:t>
      </w:r>
      <w:r w:rsidRPr="00E80875">
        <w:rPr>
          <w:szCs w:val="24"/>
          <w:lang w:bidi="th-TH"/>
        </w:rPr>
        <w:tab/>
        <w:t>Congenital</w:t>
      </w:r>
      <w:r w:rsidR="00556845" w:rsidRPr="00E80875">
        <w:rPr>
          <w:szCs w:val="24"/>
          <w:lang w:bidi="th-TH"/>
        </w:rPr>
        <w:t>e</w:t>
      </w:r>
      <w:r w:rsidRPr="00E80875">
        <w:rPr>
          <w:szCs w:val="24"/>
          <w:lang w:bidi="th-TH"/>
        </w:rPr>
        <w:t xml:space="preserve"> hart</w:t>
      </w:r>
      <w:r w:rsidR="00556845" w:rsidRPr="00E80875">
        <w:rPr>
          <w:szCs w:val="24"/>
          <w:lang w:bidi="th-TH"/>
        </w:rPr>
        <w:t xml:space="preserve">aandoeningen zoals </w:t>
      </w:r>
      <w:r w:rsidRPr="00E80875">
        <w:rPr>
          <w:szCs w:val="24"/>
          <w:lang w:bidi="th-TH"/>
        </w:rPr>
        <w:t>atri</w:t>
      </w:r>
      <w:r w:rsidR="00556845" w:rsidRPr="00E80875">
        <w:rPr>
          <w:szCs w:val="24"/>
          <w:lang w:bidi="th-TH"/>
        </w:rPr>
        <w:t>um- e</w:t>
      </w:r>
      <w:r w:rsidRPr="00E80875">
        <w:rPr>
          <w:szCs w:val="24"/>
          <w:lang w:bidi="th-TH"/>
        </w:rPr>
        <w:t xml:space="preserve">n </w:t>
      </w:r>
      <w:r w:rsidR="00556845" w:rsidRPr="00E80875">
        <w:rPr>
          <w:szCs w:val="24"/>
          <w:lang w:bidi="th-TH"/>
        </w:rPr>
        <w:t>ventri</w:t>
      </w:r>
      <w:r w:rsidR="007B0EE5" w:rsidRPr="00E80875">
        <w:rPr>
          <w:szCs w:val="24"/>
          <w:lang w:bidi="th-TH"/>
        </w:rPr>
        <w:t>kel</w:t>
      </w:r>
      <w:r w:rsidR="00556845" w:rsidRPr="00E80875">
        <w:rPr>
          <w:szCs w:val="24"/>
          <w:lang w:bidi="th-TH"/>
        </w:rPr>
        <w:t xml:space="preserve">septumdefecten, </w:t>
      </w:r>
      <w:r w:rsidRPr="00E80875">
        <w:rPr>
          <w:szCs w:val="24"/>
          <w:lang w:bidi="th-TH"/>
        </w:rPr>
        <w:t>tetralog</w:t>
      </w:r>
      <w:r w:rsidR="0073080B" w:rsidRPr="00E80875">
        <w:rPr>
          <w:szCs w:val="24"/>
          <w:lang w:bidi="th-TH"/>
        </w:rPr>
        <w:t xml:space="preserve">ie van </w:t>
      </w:r>
      <w:r w:rsidRPr="00E80875">
        <w:rPr>
          <w:szCs w:val="24"/>
          <w:lang w:bidi="th-TH"/>
        </w:rPr>
        <w:t>Fallot</w:t>
      </w:r>
    </w:p>
    <w:p w14:paraId="30FA30B5" w14:textId="77777777" w:rsidR="00D52533" w:rsidRPr="00E80875" w:rsidRDefault="00D52533" w:rsidP="00563155">
      <w:pPr>
        <w:widowControl w:val="0"/>
        <w:tabs>
          <w:tab w:val="clear" w:pos="567"/>
        </w:tabs>
        <w:autoSpaceDE w:val="0"/>
        <w:autoSpaceDN w:val="0"/>
        <w:adjustRightInd w:val="0"/>
        <w:spacing w:line="240" w:lineRule="auto"/>
        <w:ind w:left="567" w:hanging="567"/>
        <w:rPr>
          <w:szCs w:val="24"/>
          <w:lang w:bidi="th-TH"/>
        </w:rPr>
      </w:pPr>
      <w:r w:rsidRPr="00E80875">
        <w:rPr>
          <w:szCs w:val="24"/>
          <w:lang w:bidi="th-TH"/>
        </w:rPr>
        <w:t>-</w:t>
      </w:r>
      <w:r w:rsidRPr="00E80875">
        <w:rPr>
          <w:szCs w:val="24"/>
          <w:lang w:bidi="th-TH"/>
        </w:rPr>
        <w:tab/>
      </w:r>
      <w:r w:rsidR="0073080B" w:rsidRPr="00E80875">
        <w:rPr>
          <w:szCs w:val="24"/>
          <w:lang w:bidi="th-TH"/>
        </w:rPr>
        <w:t>Nier</w:t>
      </w:r>
      <w:r w:rsidRPr="00E80875">
        <w:rPr>
          <w:szCs w:val="24"/>
          <w:lang w:bidi="th-TH"/>
        </w:rPr>
        <w:t>a</w:t>
      </w:r>
      <w:r w:rsidR="00CD7A53" w:rsidRPr="00E80875">
        <w:rPr>
          <w:szCs w:val="24"/>
          <w:lang w:bidi="th-TH"/>
        </w:rPr>
        <w:t>fwijkingen</w:t>
      </w:r>
    </w:p>
    <w:p w14:paraId="092B585D" w14:textId="77777777" w:rsidR="00D52533" w:rsidRPr="00E80875" w:rsidRDefault="00D52533" w:rsidP="00563155">
      <w:pPr>
        <w:widowControl w:val="0"/>
        <w:tabs>
          <w:tab w:val="clear" w:pos="567"/>
        </w:tabs>
        <w:autoSpaceDE w:val="0"/>
        <w:autoSpaceDN w:val="0"/>
        <w:adjustRightInd w:val="0"/>
        <w:spacing w:line="240" w:lineRule="auto"/>
        <w:ind w:left="567" w:hanging="567"/>
        <w:rPr>
          <w:szCs w:val="24"/>
          <w:lang w:bidi="th-TH"/>
        </w:rPr>
      </w:pPr>
      <w:r w:rsidRPr="00E80875">
        <w:rPr>
          <w:szCs w:val="24"/>
          <w:lang w:bidi="th-TH"/>
        </w:rPr>
        <w:t>-</w:t>
      </w:r>
      <w:r w:rsidRPr="00E80875">
        <w:rPr>
          <w:szCs w:val="24"/>
          <w:lang w:bidi="th-TH"/>
        </w:rPr>
        <w:tab/>
      </w:r>
      <w:r w:rsidR="007B0EE5" w:rsidRPr="00E80875">
        <w:rPr>
          <w:szCs w:val="24"/>
          <w:lang w:bidi="th-TH"/>
        </w:rPr>
        <w:t>Skeletspierstelsel</w:t>
      </w:r>
      <w:r w:rsidR="00340BAA" w:rsidRPr="00E80875">
        <w:rPr>
          <w:szCs w:val="24"/>
          <w:lang w:bidi="th-TH"/>
        </w:rPr>
        <w:t>a</w:t>
      </w:r>
      <w:r w:rsidR="00CD7A53" w:rsidRPr="00E80875">
        <w:rPr>
          <w:szCs w:val="24"/>
          <w:lang w:bidi="th-TH"/>
        </w:rPr>
        <w:t>fwijkingen</w:t>
      </w:r>
    </w:p>
    <w:p w14:paraId="5EE99BA2" w14:textId="77777777" w:rsidR="00D52533" w:rsidRPr="00E80875" w:rsidRDefault="00D52533" w:rsidP="00563155">
      <w:pPr>
        <w:widowControl w:val="0"/>
        <w:tabs>
          <w:tab w:val="clear" w:pos="567"/>
        </w:tabs>
        <w:autoSpaceDE w:val="0"/>
        <w:autoSpaceDN w:val="0"/>
        <w:adjustRightInd w:val="0"/>
        <w:spacing w:line="240" w:lineRule="auto"/>
        <w:rPr>
          <w:szCs w:val="24"/>
          <w:lang w:bidi="th-TH"/>
        </w:rPr>
      </w:pPr>
    </w:p>
    <w:p w14:paraId="43048A5D" w14:textId="77777777" w:rsidR="00692BEF" w:rsidRPr="00E80875" w:rsidRDefault="0073080B" w:rsidP="00563155">
      <w:pPr>
        <w:widowControl w:val="0"/>
        <w:tabs>
          <w:tab w:val="clear" w:pos="567"/>
        </w:tabs>
        <w:autoSpaceDE w:val="0"/>
        <w:autoSpaceDN w:val="0"/>
        <w:adjustRightInd w:val="0"/>
        <w:spacing w:line="240" w:lineRule="auto"/>
        <w:rPr>
          <w:szCs w:val="22"/>
        </w:rPr>
      </w:pPr>
      <w:r w:rsidRPr="00E80875">
        <w:rPr>
          <w:szCs w:val="22"/>
        </w:rPr>
        <w:t>Er zijn geen gegevens beschikbaar over de effecten van fingolimod op de bevalling en de geboorte.</w:t>
      </w:r>
    </w:p>
    <w:p w14:paraId="203CFCEF" w14:textId="77777777" w:rsidR="00692BEF" w:rsidRPr="00E80875" w:rsidRDefault="00692BEF" w:rsidP="00563155">
      <w:pPr>
        <w:tabs>
          <w:tab w:val="clear" w:pos="567"/>
        </w:tabs>
        <w:spacing w:line="240" w:lineRule="auto"/>
        <w:rPr>
          <w:szCs w:val="22"/>
        </w:rPr>
      </w:pPr>
    </w:p>
    <w:p w14:paraId="5EC02CEC" w14:textId="77777777" w:rsidR="00692BEF" w:rsidRPr="00E80875" w:rsidRDefault="00692BEF" w:rsidP="00563155">
      <w:pPr>
        <w:pStyle w:val="Default"/>
        <w:rPr>
          <w:color w:val="auto"/>
          <w:sz w:val="22"/>
          <w:szCs w:val="22"/>
          <w:lang w:val="nl-NL"/>
        </w:rPr>
      </w:pPr>
      <w:r w:rsidRPr="00E80875">
        <w:rPr>
          <w:color w:val="auto"/>
          <w:sz w:val="22"/>
          <w:szCs w:val="22"/>
          <w:lang w:val="nl-NL"/>
        </w:rPr>
        <w:t>Uit dierexperimenteel onderzoek is reproductietoxiciteit gebleken, inclusief verlies van de foetus en orgaandefecten, in het bijzonder persisterende truncus arteriosus en ventriculair septumdefect (zie rubriek 5.3). Verder is bekend dat de receptor waarop fingolimod aangrijpt (sfingosine 1-fosfaat-receptor) betrokken is bij vaatvorming tijdens de embryogenese.</w:t>
      </w:r>
    </w:p>
    <w:p w14:paraId="0D883A3F" w14:textId="77777777" w:rsidR="00692BEF" w:rsidRPr="00E80875" w:rsidRDefault="00692BEF" w:rsidP="00563155">
      <w:pPr>
        <w:tabs>
          <w:tab w:val="clear" w:pos="567"/>
        </w:tabs>
        <w:spacing w:line="240" w:lineRule="auto"/>
        <w:rPr>
          <w:szCs w:val="22"/>
        </w:rPr>
      </w:pPr>
    </w:p>
    <w:p w14:paraId="3E2F3491" w14:textId="77777777" w:rsidR="0073080B" w:rsidRPr="00E80875" w:rsidRDefault="0073080B" w:rsidP="00563155">
      <w:pPr>
        <w:widowControl w:val="0"/>
        <w:tabs>
          <w:tab w:val="clear" w:pos="567"/>
        </w:tabs>
        <w:autoSpaceDE w:val="0"/>
        <w:autoSpaceDN w:val="0"/>
        <w:adjustRightInd w:val="0"/>
        <w:spacing w:line="240" w:lineRule="auto"/>
        <w:rPr>
          <w:szCs w:val="24"/>
          <w:lang w:bidi="th-TH"/>
        </w:rPr>
      </w:pPr>
      <w:r w:rsidRPr="00E80875">
        <w:rPr>
          <w:szCs w:val="24"/>
          <w:lang w:bidi="th-TH"/>
        </w:rPr>
        <w:t xml:space="preserve">Fingolimod is </w:t>
      </w:r>
      <w:r w:rsidR="00A30690" w:rsidRPr="00E80875">
        <w:rPr>
          <w:szCs w:val="24"/>
          <w:lang w:bidi="th-TH"/>
        </w:rPr>
        <w:t xml:space="preserve">daarom </w:t>
      </w:r>
      <w:r w:rsidRPr="00E80875">
        <w:rPr>
          <w:szCs w:val="24"/>
          <w:lang w:bidi="th-TH"/>
        </w:rPr>
        <w:t xml:space="preserve">gecontra-indiceerd tijdens de zwangerschap (zie rubriek 4.3). Fingolimod </w:t>
      </w:r>
      <w:r w:rsidR="001B5895" w:rsidRPr="00E80875">
        <w:rPr>
          <w:szCs w:val="24"/>
          <w:lang w:bidi="th-TH"/>
        </w:rPr>
        <w:t xml:space="preserve">dient </w:t>
      </w:r>
      <w:r w:rsidRPr="00E80875">
        <w:rPr>
          <w:szCs w:val="24"/>
          <w:lang w:bidi="th-TH"/>
        </w:rPr>
        <w:t>2 m</w:t>
      </w:r>
      <w:r w:rsidR="00927E67" w:rsidRPr="00E80875">
        <w:rPr>
          <w:szCs w:val="24"/>
          <w:lang w:bidi="th-TH"/>
        </w:rPr>
        <w:t>aanden vóór</w:t>
      </w:r>
      <w:r w:rsidR="00A73B67" w:rsidRPr="00E80875">
        <w:rPr>
          <w:szCs w:val="24"/>
          <w:lang w:bidi="th-TH"/>
        </w:rPr>
        <w:t xml:space="preserve"> het plannen van</w:t>
      </w:r>
      <w:r w:rsidR="00927E67" w:rsidRPr="00E80875">
        <w:rPr>
          <w:szCs w:val="24"/>
          <w:lang w:bidi="th-TH"/>
        </w:rPr>
        <w:t xml:space="preserve"> een zwangerschap </w:t>
      </w:r>
      <w:r w:rsidR="00D60C56" w:rsidRPr="00E80875">
        <w:rPr>
          <w:szCs w:val="24"/>
          <w:lang w:bidi="th-TH"/>
        </w:rPr>
        <w:t xml:space="preserve">te worden </w:t>
      </w:r>
      <w:r w:rsidR="00A73B67" w:rsidRPr="00E80875">
        <w:rPr>
          <w:szCs w:val="24"/>
          <w:lang w:bidi="th-TH"/>
        </w:rPr>
        <w:t xml:space="preserve">gestopt </w:t>
      </w:r>
      <w:r w:rsidRPr="00E80875">
        <w:rPr>
          <w:szCs w:val="24"/>
          <w:lang w:bidi="th-TH"/>
        </w:rPr>
        <w:t>(</w:t>
      </w:r>
      <w:r w:rsidR="001B5895" w:rsidRPr="00E80875">
        <w:rPr>
          <w:szCs w:val="24"/>
          <w:lang w:bidi="th-TH"/>
        </w:rPr>
        <w:t>zie rubriek </w:t>
      </w:r>
      <w:r w:rsidRPr="00E80875">
        <w:t>4.4</w:t>
      </w:r>
      <w:r w:rsidRPr="00E80875">
        <w:rPr>
          <w:szCs w:val="24"/>
          <w:lang w:bidi="th-TH"/>
        </w:rPr>
        <w:t xml:space="preserve">). </w:t>
      </w:r>
      <w:r w:rsidR="00927E67" w:rsidRPr="00E80875">
        <w:rPr>
          <w:szCs w:val="24"/>
          <w:lang w:bidi="th-TH"/>
        </w:rPr>
        <w:t xml:space="preserve">Indien </w:t>
      </w:r>
      <w:r w:rsidR="001B5895" w:rsidRPr="00E80875">
        <w:rPr>
          <w:szCs w:val="24"/>
          <w:lang w:bidi="th-TH"/>
        </w:rPr>
        <w:t xml:space="preserve">een vrouw zwanger wordt tijdens de behandeling, moet </w:t>
      </w:r>
      <w:r w:rsidR="00A30690" w:rsidRPr="00E80875">
        <w:rPr>
          <w:szCs w:val="24"/>
          <w:lang w:bidi="th-TH"/>
        </w:rPr>
        <w:t>fingolimod</w:t>
      </w:r>
      <w:r w:rsidRPr="00E80875">
        <w:rPr>
          <w:szCs w:val="24"/>
          <w:lang w:bidi="th-TH"/>
        </w:rPr>
        <w:t xml:space="preserve"> </w:t>
      </w:r>
      <w:r w:rsidR="001B5895" w:rsidRPr="00E80875">
        <w:rPr>
          <w:szCs w:val="24"/>
          <w:lang w:bidi="th-TH"/>
        </w:rPr>
        <w:t>worden gestaakt</w:t>
      </w:r>
      <w:r w:rsidRPr="00E80875">
        <w:rPr>
          <w:szCs w:val="24"/>
          <w:lang w:bidi="th-TH"/>
        </w:rPr>
        <w:t>. Medi</w:t>
      </w:r>
      <w:r w:rsidR="001B5895" w:rsidRPr="00E80875">
        <w:rPr>
          <w:szCs w:val="24"/>
          <w:lang w:bidi="th-TH"/>
        </w:rPr>
        <w:t>s</w:t>
      </w:r>
      <w:r w:rsidRPr="00E80875">
        <w:rPr>
          <w:szCs w:val="24"/>
          <w:lang w:bidi="th-TH"/>
        </w:rPr>
        <w:t>c</w:t>
      </w:r>
      <w:r w:rsidR="001B5895" w:rsidRPr="00E80875">
        <w:rPr>
          <w:szCs w:val="24"/>
          <w:lang w:bidi="th-TH"/>
        </w:rPr>
        <w:t xml:space="preserve">h </w:t>
      </w:r>
      <w:r w:rsidRPr="00E80875">
        <w:rPr>
          <w:szCs w:val="24"/>
          <w:lang w:bidi="th-TH"/>
        </w:rPr>
        <w:t>advie</w:t>
      </w:r>
      <w:r w:rsidR="001B5895" w:rsidRPr="00E80875">
        <w:rPr>
          <w:szCs w:val="24"/>
          <w:lang w:bidi="th-TH"/>
        </w:rPr>
        <w:t>s</w:t>
      </w:r>
      <w:r w:rsidRPr="00E80875">
        <w:rPr>
          <w:szCs w:val="24"/>
          <w:lang w:bidi="th-TH"/>
        </w:rPr>
        <w:t xml:space="preserve"> </w:t>
      </w:r>
      <w:r w:rsidR="00927E67" w:rsidRPr="00E80875">
        <w:rPr>
          <w:szCs w:val="24"/>
          <w:lang w:bidi="th-TH"/>
        </w:rPr>
        <w:t xml:space="preserve">dient te </w:t>
      </w:r>
      <w:r w:rsidR="001B5895" w:rsidRPr="00E80875">
        <w:rPr>
          <w:szCs w:val="24"/>
          <w:lang w:bidi="th-TH"/>
        </w:rPr>
        <w:t xml:space="preserve">worden gegeven met betrekking tot het risico </w:t>
      </w:r>
      <w:r w:rsidR="00927E67" w:rsidRPr="00E80875">
        <w:rPr>
          <w:szCs w:val="24"/>
          <w:lang w:bidi="th-TH"/>
        </w:rPr>
        <w:t>van</w:t>
      </w:r>
      <w:r w:rsidR="001B5895" w:rsidRPr="00E80875">
        <w:rPr>
          <w:szCs w:val="24"/>
          <w:lang w:bidi="th-TH"/>
        </w:rPr>
        <w:t xml:space="preserve"> schadelijke effecten </w:t>
      </w:r>
      <w:r w:rsidR="00C77809" w:rsidRPr="00E80875">
        <w:rPr>
          <w:szCs w:val="24"/>
          <w:lang w:bidi="th-TH"/>
        </w:rPr>
        <w:t>voor</w:t>
      </w:r>
      <w:r w:rsidR="001B5895" w:rsidRPr="00E80875">
        <w:rPr>
          <w:szCs w:val="24"/>
          <w:lang w:bidi="th-TH"/>
        </w:rPr>
        <w:t xml:space="preserve"> de </w:t>
      </w:r>
      <w:r w:rsidRPr="00E80875">
        <w:rPr>
          <w:szCs w:val="24"/>
          <w:lang w:bidi="th-TH"/>
        </w:rPr>
        <w:t xml:space="preserve">foetus </w:t>
      </w:r>
      <w:r w:rsidR="001B5895" w:rsidRPr="00E80875">
        <w:rPr>
          <w:szCs w:val="24"/>
          <w:lang w:bidi="th-TH"/>
        </w:rPr>
        <w:t>ge</w:t>
      </w:r>
      <w:r w:rsidRPr="00E80875">
        <w:rPr>
          <w:szCs w:val="24"/>
          <w:lang w:bidi="th-TH"/>
        </w:rPr>
        <w:t>associ</w:t>
      </w:r>
      <w:r w:rsidR="001B5895" w:rsidRPr="00E80875">
        <w:rPr>
          <w:szCs w:val="24"/>
          <w:lang w:bidi="th-TH"/>
        </w:rPr>
        <w:t>eer</w:t>
      </w:r>
      <w:r w:rsidRPr="00E80875">
        <w:rPr>
          <w:szCs w:val="24"/>
          <w:lang w:bidi="th-TH"/>
        </w:rPr>
        <w:t xml:space="preserve">d </w:t>
      </w:r>
      <w:r w:rsidR="001B5895" w:rsidRPr="00E80875">
        <w:rPr>
          <w:szCs w:val="24"/>
          <w:lang w:bidi="th-TH"/>
        </w:rPr>
        <w:t>met de behandeling e</w:t>
      </w:r>
      <w:r w:rsidRPr="00E80875">
        <w:rPr>
          <w:szCs w:val="24"/>
          <w:lang w:bidi="th-TH"/>
        </w:rPr>
        <w:t xml:space="preserve">n </w:t>
      </w:r>
      <w:r w:rsidR="001B5895" w:rsidRPr="00E80875">
        <w:rPr>
          <w:szCs w:val="24"/>
          <w:lang w:bidi="th-TH"/>
        </w:rPr>
        <w:t>echografieën</w:t>
      </w:r>
      <w:r w:rsidRPr="00E80875">
        <w:rPr>
          <w:szCs w:val="24"/>
          <w:lang w:bidi="th-TH"/>
        </w:rPr>
        <w:t xml:space="preserve"> </w:t>
      </w:r>
      <w:r w:rsidR="001B5895" w:rsidRPr="00E80875">
        <w:rPr>
          <w:szCs w:val="24"/>
          <w:lang w:bidi="th-TH"/>
        </w:rPr>
        <w:t>dienen te worden uitgevoerd</w:t>
      </w:r>
      <w:r w:rsidRPr="00E80875">
        <w:rPr>
          <w:szCs w:val="24"/>
          <w:lang w:bidi="th-TH"/>
        </w:rPr>
        <w:t>.</w:t>
      </w:r>
    </w:p>
    <w:p w14:paraId="34006290" w14:textId="77777777" w:rsidR="00692BEF" w:rsidRPr="00E80875" w:rsidRDefault="00692BEF" w:rsidP="00563155">
      <w:pPr>
        <w:tabs>
          <w:tab w:val="clear" w:pos="567"/>
        </w:tabs>
        <w:spacing w:line="240" w:lineRule="auto"/>
        <w:rPr>
          <w:szCs w:val="22"/>
        </w:rPr>
      </w:pPr>
    </w:p>
    <w:bookmarkEnd w:id="10"/>
    <w:p w14:paraId="0DD1F785" w14:textId="77777777" w:rsidR="00692BEF" w:rsidRPr="00E80875" w:rsidRDefault="00692BEF" w:rsidP="00563155">
      <w:pPr>
        <w:keepNext/>
        <w:widowControl w:val="0"/>
        <w:tabs>
          <w:tab w:val="clear" w:pos="567"/>
        </w:tabs>
        <w:spacing w:line="240" w:lineRule="auto"/>
        <w:rPr>
          <w:bCs/>
          <w:iCs/>
          <w:szCs w:val="22"/>
          <w:u w:val="single"/>
        </w:rPr>
      </w:pPr>
      <w:r w:rsidRPr="00E80875">
        <w:rPr>
          <w:bCs/>
          <w:iCs/>
          <w:szCs w:val="22"/>
          <w:u w:val="single"/>
        </w:rPr>
        <w:t>Borstvoeding</w:t>
      </w:r>
    </w:p>
    <w:p w14:paraId="4B116E8D" w14:textId="77777777" w:rsidR="008A15B7" w:rsidRPr="00E80875" w:rsidRDefault="008A15B7" w:rsidP="00563155">
      <w:pPr>
        <w:keepNext/>
        <w:widowControl w:val="0"/>
        <w:tabs>
          <w:tab w:val="clear" w:pos="567"/>
        </w:tabs>
        <w:spacing w:line="240" w:lineRule="auto"/>
        <w:rPr>
          <w:bCs/>
          <w:iCs/>
          <w:szCs w:val="22"/>
          <w:u w:val="single"/>
        </w:rPr>
      </w:pPr>
    </w:p>
    <w:p w14:paraId="76CAEAC4" w14:textId="77777777" w:rsidR="00692BEF" w:rsidRPr="00E80875" w:rsidRDefault="001332A7" w:rsidP="00563155">
      <w:pPr>
        <w:tabs>
          <w:tab w:val="clear" w:pos="567"/>
        </w:tabs>
        <w:autoSpaceDE w:val="0"/>
        <w:autoSpaceDN w:val="0"/>
        <w:adjustRightInd w:val="0"/>
        <w:spacing w:line="240" w:lineRule="auto"/>
        <w:rPr>
          <w:szCs w:val="22"/>
          <w:lang w:bidi="th-TH"/>
        </w:rPr>
      </w:pPr>
      <w:r w:rsidRPr="00E80875">
        <w:t>Fingolimod w</w:t>
      </w:r>
      <w:r w:rsidR="001D3800" w:rsidRPr="00E80875">
        <w:t>ordt</w:t>
      </w:r>
      <w:r w:rsidRPr="00E80875">
        <w:t xml:space="preserve"> uitgescheiden in de melk van behandelde dieren tijdens de lactatie</w:t>
      </w:r>
      <w:r w:rsidR="000F7C0B" w:rsidRPr="00E80875">
        <w:rPr>
          <w:szCs w:val="22"/>
          <w:lang w:bidi="th-TH"/>
        </w:rPr>
        <w:t xml:space="preserve"> </w:t>
      </w:r>
      <w:r w:rsidR="00692BEF" w:rsidRPr="00E80875">
        <w:rPr>
          <w:szCs w:val="22"/>
          <w:lang w:bidi="th-TH"/>
        </w:rPr>
        <w:t>(zie rubriek 5.3). Vanwege de kans op ernstige bijwerkingen van fingolimod bij zuigelingen mogen vrouwen die met Gilenya behandeld worden geen borstvoeding geven.</w:t>
      </w:r>
    </w:p>
    <w:p w14:paraId="619D4F59" w14:textId="77777777" w:rsidR="00692BEF" w:rsidRPr="00E80875" w:rsidRDefault="00692BEF" w:rsidP="00563155">
      <w:pPr>
        <w:tabs>
          <w:tab w:val="clear" w:pos="567"/>
        </w:tabs>
        <w:autoSpaceDE w:val="0"/>
        <w:autoSpaceDN w:val="0"/>
        <w:adjustRightInd w:val="0"/>
        <w:spacing w:line="240" w:lineRule="auto"/>
        <w:rPr>
          <w:szCs w:val="22"/>
          <w:lang w:bidi="th-TH"/>
        </w:rPr>
      </w:pPr>
    </w:p>
    <w:p w14:paraId="6AF9E3C5" w14:textId="77777777" w:rsidR="00692BEF" w:rsidRPr="00E80875" w:rsidRDefault="00692BEF" w:rsidP="00563155">
      <w:pPr>
        <w:keepNext/>
        <w:widowControl w:val="0"/>
        <w:tabs>
          <w:tab w:val="clear" w:pos="567"/>
        </w:tabs>
        <w:spacing w:line="240" w:lineRule="auto"/>
        <w:rPr>
          <w:bCs/>
          <w:iCs/>
          <w:szCs w:val="22"/>
          <w:u w:val="single"/>
        </w:rPr>
      </w:pPr>
      <w:r w:rsidRPr="00E80875">
        <w:rPr>
          <w:bCs/>
          <w:iCs/>
          <w:szCs w:val="22"/>
          <w:u w:val="single"/>
        </w:rPr>
        <w:t>Vruchtbaarheid</w:t>
      </w:r>
    </w:p>
    <w:p w14:paraId="0FA3DFA0" w14:textId="77777777" w:rsidR="008A15B7" w:rsidRPr="00E80875" w:rsidRDefault="008A15B7" w:rsidP="00563155">
      <w:pPr>
        <w:keepNext/>
        <w:widowControl w:val="0"/>
        <w:tabs>
          <w:tab w:val="clear" w:pos="567"/>
        </w:tabs>
        <w:spacing w:line="240" w:lineRule="auto"/>
        <w:rPr>
          <w:bCs/>
          <w:iCs/>
          <w:szCs w:val="22"/>
          <w:u w:val="single"/>
        </w:rPr>
      </w:pPr>
    </w:p>
    <w:bookmarkEnd w:id="9"/>
    <w:p w14:paraId="1CC6B5B3" w14:textId="77777777" w:rsidR="00692BEF" w:rsidRPr="00E80875" w:rsidRDefault="00692BEF" w:rsidP="00563155">
      <w:pPr>
        <w:tabs>
          <w:tab w:val="clear" w:pos="567"/>
        </w:tabs>
        <w:autoSpaceDE w:val="0"/>
        <w:autoSpaceDN w:val="0"/>
        <w:adjustRightInd w:val="0"/>
        <w:spacing w:line="240" w:lineRule="auto"/>
        <w:rPr>
          <w:szCs w:val="22"/>
        </w:rPr>
      </w:pPr>
      <w:r w:rsidRPr="00E80875">
        <w:rPr>
          <w:szCs w:val="22"/>
        </w:rPr>
        <w:t>Gegevens uit preklinisch onderzoek wijzen niet op een verband tussen fingolimod en een verhoogd risico op een verminderde vruchtbaarheid (zie rubriek 5.3).</w:t>
      </w:r>
    </w:p>
    <w:p w14:paraId="0E354CD4" w14:textId="77777777" w:rsidR="00692BEF" w:rsidRPr="00E80875" w:rsidRDefault="00692BEF" w:rsidP="00563155">
      <w:pPr>
        <w:tabs>
          <w:tab w:val="clear" w:pos="567"/>
        </w:tabs>
        <w:spacing w:line="240" w:lineRule="auto"/>
        <w:rPr>
          <w:szCs w:val="22"/>
        </w:rPr>
      </w:pPr>
    </w:p>
    <w:p w14:paraId="2DD1085B" w14:textId="77777777" w:rsidR="00692BEF" w:rsidRPr="00E80875" w:rsidRDefault="00692BEF" w:rsidP="00563155">
      <w:pPr>
        <w:keepNext/>
        <w:tabs>
          <w:tab w:val="clear" w:pos="567"/>
        </w:tabs>
        <w:spacing w:line="240" w:lineRule="auto"/>
        <w:ind w:left="567" w:hanging="567"/>
        <w:rPr>
          <w:b/>
          <w:szCs w:val="22"/>
        </w:rPr>
      </w:pPr>
      <w:r w:rsidRPr="00E80875">
        <w:rPr>
          <w:b/>
          <w:szCs w:val="22"/>
        </w:rPr>
        <w:t>4.7</w:t>
      </w:r>
      <w:r w:rsidRPr="00E80875">
        <w:rPr>
          <w:b/>
          <w:szCs w:val="22"/>
        </w:rPr>
        <w:tab/>
        <w:t>Beïnvloeding van de rijvaardigheid en het vermogen om machines te bedienen</w:t>
      </w:r>
    </w:p>
    <w:p w14:paraId="473A4C65" w14:textId="77777777" w:rsidR="00692BEF" w:rsidRPr="00E80875" w:rsidRDefault="00692BEF" w:rsidP="00563155">
      <w:pPr>
        <w:keepNext/>
        <w:tabs>
          <w:tab w:val="clear" w:pos="567"/>
        </w:tabs>
        <w:spacing w:line="240" w:lineRule="auto"/>
        <w:rPr>
          <w:szCs w:val="22"/>
        </w:rPr>
      </w:pPr>
    </w:p>
    <w:p w14:paraId="2291A785" w14:textId="34F82C27" w:rsidR="00692BEF" w:rsidRPr="00E80875" w:rsidRDefault="00D95CDD" w:rsidP="00563155">
      <w:pPr>
        <w:tabs>
          <w:tab w:val="clear" w:pos="567"/>
        </w:tabs>
        <w:spacing w:line="240" w:lineRule="auto"/>
        <w:rPr>
          <w:szCs w:val="22"/>
        </w:rPr>
      </w:pPr>
      <w:r w:rsidRPr="00E80875">
        <w:rPr>
          <w:szCs w:val="22"/>
        </w:rPr>
        <w:t xml:space="preserve">Fingolimod </w:t>
      </w:r>
      <w:r w:rsidR="00692BEF" w:rsidRPr="00E80875">
        <w:rPr>
          <w:szCs w:val="22"/>
        </w:rPr>
        <w:t>heeft geen of een verwaarloosbare invloed op de rijvaardigheid en op het vermogen om machines te bedienen.</w:t>
      </w:r>
    </w:p>
    <w:p w14:paraId="48D45136" w14:textId="77777777" w:rsidR="00692BEF" w:rsidRPr="00E80875" w:rsidRDefault="00692BEF" w:rsidP="00563155">
      <w:pPr>
        <w:tabs>
          <w:tab w:val="clear" w:pos="567"/>
        </w:tabs>
        <w:spacing w:line="240" w:lineRule="auto"/>
        <w:rPr>
          <w:szCs w:val="22"/>
        </w:rPr>
      </w:pPr>
    </w:p>
    <w:p w14:paraId="143C71CA" w14:textId="5B2A0DEE" w:rsidR="00692BEF" w:rsidRPr="00E80875" w:rsidRDefault="00692BEF" w:rsidP="00563155">
      <w:pPr>
        <w:tabs>
          <w:tab w:val="clear" w:pos="567"/>
        </w:tabs>
        <w:spacing w:line="240" w:lineRule="auto"/>
        <w:rPr>
          <w:szCs w:val="22"/>
        </w:rPr>
      </w:pPr>
      <w:r w:rsidRPr="00E80875">
        <w:rPr>
          <w:szCs w:val="22"/>
        </w:rPr>
        <w:t xml:space="preserve">Echter, incidenteel kan duizeligheid of slaperigheid optreden wanneer </w:t>
      </w:r>
      <w:r w:rsidR="00D95CDD" w:rsidRPr="00E80875">
        <w:rPr>
          <w:szCs w:val="22"/>
        </w:rPr>
        <w:t xml:space="preserve">de </w:t>
      </w:r>
      <w:r w:rsidRPr="00E80875">
        <w:rPr>
          <w:szCs w:val="22"/>
        </w:rPr>
        <w:t>behandeling wordt gestart. Bij aanvang van Gilenya wordt aanbevolen patiënten te observeren voor een periode van 6 uur (zie rubriek 4.4, Bradyaritmie).</w:t>
      </w:r>
    </w:p>
    <w:p w14:paraId="6DE61ECF" w14:textId="77777777" w:rsidR="00692BEF" w:rsidRPr="00E80875" w:rsidRDefault="00692BEF" w:rsidP="00563155">
      <w:pPr>
        <w:tabs>
          <w:tab w:val="clear" w:pos="567"/>
        </w:tabs>
        <w:spacing w:line="240" w:lineRule="auto"/>
        <w:rPr>
          <w:szCs w:val="22"/>
        </w:rPr>
      </w:pPr>
    </w:p>
    <w:p w14:paraId="3038CF88" w14:textId="77777777" w:rsidR="00692BEF" w:rsidRPr="00E80875" w:rsidRDefault="00692BEF" w:rsidP="00563155">
      <w:pPr>
        <w:keepNext/>
        <w:tabs>
          <w:tab w:val="clear" w:pos="567"/>
        </w:tabs>
        <w:spacing w:line="240" w:lineRule="auto"/>
        <w:ind w:left="567" w:hanging="567"/>
        <w:rPr>
          <w:b/>
          <w:szCs w:val="22"/>
        </w:rPr>
      </w:pPr>
      <w:r w:rsidRPr="00E80875">
        <w:rPr>
          <w:b/>
          <w:szCs w:val="22"/>
        </w:rPr>
        <w:lastRenderedPageBreak/>
        <w:t>4.8</w:t>
      </w:r>
      <w:r w:rsidRPr="00E80875">
        <w:rPr>
          <w:b/>
          <w:szCs w:val="22"/>
        </w:rPr>
        <w:tab/>
        <w:t>Bijwerkingen</w:t>
      </w:r>
    </w:p>
    <w:p w14:paraId="0E7E5047" w14:textId="77777777" w:rsidR="00692BEF" w:rsidRPr="00E80875" w:rsidRDefault="00692BEF" w:rsidP="00563155">
      <w:pPr>
        <w:pStyle w:val="Text"/>
        <w:keepNext/>
        <w:tabs>
          <w:tab w:val="left" w:pos="3119"/>
        </w:tabs>
        <w:spacing w:before="0"/>
        <w:jc w:val="left"/>
        <w:rPr>
          <w:bCs/>
          <w:iCs/>
          <w:sz w:val="22"/>
          <w:szCs w:val="22"/>
          <w:lang w:val="nl-NL"/>
        </w:rPr>
      </w:pPr>
    </w:p>
    <w:p w14:paraId="1EDA6C4B" w14:textId="77777777" w:rsidR="00692BEF" w:rsidRPr="00E80875" w:rsidRDefault="00692BEF" w:rsidP="00563155">
      <w:pPr>
        <w:keepNext/>
        <w:widowControl w:val="0"/>
        <w:tabs>
          <w:tab w:val="clear" w:pos="567"/>
        </w:tabs>
        <w:spacing w:line="240" w:lineRule="auto"/>
        <w:rPr>
          <w:bCs/>
          <w:iCs/>
          <w:szCs w:val="22"/>
          <w:u w:val="single"/>
        </w:rPr>
      </w:pPr>
      <w:r w:rsidRPr="00E80875">
        <w:rPr>
          <w:bCs/>
          <w:iCs/>
          <w:szCs w:val="22"/>
          <w:u w:val="single"/>
        </w:rPr>
        <w:t>Samenvatting van het veiligheidsprofiel</w:t>
      </w:r>
    </w:p>
    <w:p w14:paraId="3C792B13" w14:textId="2D1888C5" w:rsidR="008A15B7" w:rsidRPr="00E80875" w:rsidRDefault="008A15B7" w:rsidP="00563155">
      <w:pPr>
        <w:keepNext/>
        <w:widowControl w:val="0"/>
        <w:tabs>
          <w:tab w:val="clear" w:pos="567"/>
        </w:tabs>
        <w:spacing w:line="240" w:lineRule="auto"/>
        <w:rPr>
          <w:bCs/>
          <w:iCs/>
          <w:szCs w:val="22"/>
        </w:rPr>
      </w:pPr>
    </w:p>
    <w:p w14:paraId="2143B114" w14:textId="44668523" w:rsidR="00D95CDD" w:rsidRPr="00E80875" w:rsidRDefault="00D95CDD" w:rsidP="00563155">
      <w:pPr>
        <w:spacing w:line="240" w:lineRule="auto"/>
      </w:pPr>
      <w:r w:rsidRPr="00E80875">
        <w:t>De meest voorkomende bijwerkingen (incidentie ≥ 10%) bij de dosis van 0,5 mg waren hoofdpijn (24,5%), verhoogde leverenzymen (15,2%), diarree (12,6%), hoesten (12,3%), influenza (11,4%), sinusitis (10,9%) en rugpijn (10,0%).</w:t>
      </w:r>
    </w:p>
    <w:p w14:paraId="6EE4A21C" w14:textId="77777777" w:rsidR="00D95CDD" w:rsidRPr="00E80875" w:rsidRDefault="00D95CDD" w:rsidP="00563155">
      <w:pPr>
        <w:widowControl w:val="0"/>
        <w:tabs>
          <w:tab w:val="clear" w:pos="567"/>
        </w:tabs>
        <w:spacing w:line="240" w:lineRule="auto"/>
        <w:rPr>
          <w:bCs/>
          <w:iCs/>
          <w:szCs w:val="22"/>
        </w:rPr>
      </w:pPr>
    </w:p>
    <w:p w14:paraId="6F67BEC0" w14:textId="77777777" w:rsidR="00692BEF" w:rsidRPr="00E80875" w:rsidRDefault="00692BEF" w:rsidP="00563155">
      <w:pPr>
        <w:keepNext/>
        <w:keepLines/>
        <w:widowControl w:val="0"/>
        <w:tabs>
          <w:tab w:val="clear" w:pos="567"/>
        </w:tabs>
        <w:spacing w:line="240" w:lineRule="auto"/>
        <w:rPr>
          <w:bCs/>
          <w:iCs/>
          <w:szCs w:val="22"/>
          <w:u w:val="single"/>
        </w:rPr>
      </w:pPr>
      <w:r w:rsidRPr="00E80875">
        <w:rPr>
          <w:bCs/>
          <w:iCs/>
          <w:szCs w:val="22"/>
          <w:u w:val="single"/>
        </w:rPr>
        <w:t>Tabellarische lijst van bijwerkingen</w:t>
      </w:r>
    </w:p>
    <w:p w14:paraId="7A0DBE9D" w14:textId="4BEAA8F3" w:rsidR="00692BEF" w:rsidRPr="00E80875" w:rsidRDefault="00692BEF" w:rsidP="00563155">
      <w:pPr>
        <w:keepNext/>
        <w:keepLines/>
        <w:widowControl w:val="0"/>
        <w:tabs>
          <w:tab w:val="clear" w:pos="567"/>
        </w:tabs>
        <w:spacing w:line="240" w:lineRule="auto"/>
        <w:rPr>
          <w:bCs/>
          <w:iCs/>
          <w:szCs w:val="22"/>
        </w:rPr>
      </w:pPr>
    </w:p>
    <w:p w14:paraId="04606153" w14:textId="093237BE" w:rsidR="00D95CDD" w:rsidRPr="00E80875" w:rsidRDefault="000D5813" w:rsidP="00563155">
      <w:pPr>
        <w:widowControl w:val="0"/>
        <w:tabs>
          <w:tab w:val="clear" w:pos="567"/>
        </w:tabs>
        <w:spacing w:line="240" w:lineRule="auto"/>
        <w:rPr>
          <w:bCs/>
          <w:iCs/>
          <w:szCs w:val="22"/>
        </w:rPr>
      </w:pPr>
      <w:r w:rsidRPr="00E80875">
        <w:rPr>
          <w:szCs w:val="22"/>
        </w:rPr>
        <w:t xml:space="preserve">Bijwerkingen die zijn gemeld in klinische onderzoeken en zijn afgeleid van postmarketingervaring via spontane meldingen of gevallen uit de literatuur, worden hieronder weergegeven. </w:t>
      </w:r>
      <w:r w:rsidR="00D95CDD" w:rsidRPr="00E80875">
        <w:rPr>
          <w:szCs w:val="22"/>
        </w:rPr>
        <w:t xml:space="preserve">De frequenties zijn gedefinieerd volgens de volgende overeenkomst: </w:t>
      </w:r>
      <w:r w:rsidR="00D95CDD" w:rsidRPr="00E80875">
        <w:rPr>
          <w:bCs/>
          <w:iCs/>
          <w:szCs w:val="22"/>
        </w:rPr>
        <w:t>zeer vaak (</w:t>
      </w:r>
      <w:r w:rsidR="00D95CDD" w:rsidRPr="00E80875">
        <w:rPr>
          <w:szCs w:val="22"/>
        </w:rPr>
        <w:t>≥ </w:t>
      </w:r>
      <w:r w:rsidR="00D95CDD" w:rsidRPr="00E80875">
        <w:rPr>
          <w:bCs/>
          <w:iCs/>
          <w:szCs w:val="22"/>
        </w:rPr>
        <w:t>1/10); vaak (</w:t>
      </w:r>
      <w:r w:rsidR="00D95CDD" w:rsidRPr="00E80875">
        <w:rPr>
          <w:szCs w:val="22"/>
        </w:rPr>
        <w:t>≥ </w:t>
      </w:r>
      <w:r w:rsidR="00D95CDD" w:rsidRPr="00E80875">
        <w:rPr>
          <w:bCs/>
          <w:iCs/>
          <w:szCs w:val="22"/>
        </w:rPr>
        <w:t>1/100, &lt; 1/10); soms (</w:t>
      </w:r>
      <w:r w:rsidR="00D95CDD" w:rsidRPr="00E80875">
        <w:rPr>
          <w:szCs w:val="22"/>
        </w:rPr>
        <w:t>≥ </w:t>
      </w:r>
      <w:r w:rsidR="00D95CDD" w:rsidRPr="00E80875">
        <w:rPr>
          <w:bCs/>
          <w:iCs/>
          <w:szCs w:val="22"/>
        </w:rPr>
        <w:t>1/1</w:t>
      </w:r>
      <w:r w:rsidR="00D0196D" w:rsidRPr="00E80875">
        <w:rPr>
          <w:bCs/>
          <w:iCs/>
          <w:szCs w:val="22"/>
        </w:rPr>
        <w:t> </w:t>
      </w:r>
      <w:r w:rsidR="00D95CDD" w:rsidRPr="00E80875">
        <w:rPr>
          <w:bCs/>
          <w:iCs/>
          <w:szCs w:val="22"/>
        </w:rPr>
        <w:t>000, &lt; 1/100); zelden (</w:t>
      </w:r>
      <w:r w:rsidR="00D95CDD" w:rsidRPr="00E80875">
        <w:rPr>
          <w:szCs w:val="22"/>
        </w:rPr>
        <w:t>≥ </w:t>
      </w:r>
      <w:r w:rsidR="00D95CDD" w:rsidRPr="00E80875">
        <w:rPr>
          <w:bCs/>
          <w:iCs/>
          <w:szCs w:val="22"/>
        </w:rPr>
        <w:t>1/10</w:t>
      </w:r>
      <w:r w:rsidR="00D0196D" w:rsidRPr="00E80875">
        <w:rPr>
          <w:bCs/>
          <w:iCs/>
          <w:szCs w:val="22"/>
        </w:rPr>
        <w:t> </w:t>
      </w:r>
      <w:r w:rsidR="00D95CDD" w:rsidRPr="00E80875">
        <w:rPr>
          <w:bCs/>
          <w:iCs/>
          <w:szCs w:val="22"/>
        </w:rPr>
        <w:t>000, &lt; 1/1</w:t>
      </w:r>
      <w:r w:rsidR="00723185" w:rsidRPr="00E80875">
        <w:rPr>
          <w:bCs/>
          <w:iCs/>
          <w:szCs w:val="22"/>
        </w:rPr>
        <w:t> </w:t>
      </w:r>
      <w:r w:rsidR="00D95CDD" w:rsidRPr="00E80875">
        <w:rPr>
          <w:bCs/>
          <w:iCs/>
          <w:szCs w:val="22"/>
        </w:rPr>
        <w:t>000); zeer zelden (&lt; 1/10</w:t>
      </w:r>
      <w:r w:rsidR="00D0196D" w:rsidRPr="00E80875">
        <w:rPr>
          <w:bCs/>
          <w:iCs/>
          <w:szCs w:val="22"/>
        </w:rPr>
        <w:t> </w:t>
      </w:r>
      <w:r w:rsidR="00D95CDD" w:rsidRPr="00E80875">
        <w:rPr>
          <w:bCs/>
          <w:iCs/>
          <w:szCs w:val="22"/>
        </w:rPr>
        <w:t>000); niet bekend (kan met de beschikbare gegevens niet worden bepaald).</w:t>
      </w:r>
      <w:r w:rsidRPr="00E80875">
        <w:rPr>
          <w:bCs/>
          <w:iCs/>
          <w:szCs w:val="22"/>
        </w:rPr>
        <w:t xml:space="preserve"> Binnen elke frequentiegroep worden bijwerkingen gerangschikt naar afnemende ernst.</w:t>
      </w:r>
    </w:p>
    <w:p w14:paraId="33E74FBC" w14:textId="77777777" w:rsidR="00D95CDD" w:rsidRPr="00E80875" w:rsidRDefault="00D95CDD" w:rsidP="00563155">
      <w:pPr>
        <w:keepNext/>
        <w:keepLines/>
        <w:widowControl w:val="0"/>
        <w:tabs>
          <w:tab w:val="clear" w:pos="567"/>
        </w:tabs>
        <w:spacing w:line="240" w:lineRule="auto"/>
        <w:rPr>
          <w:bCs/>
          <w:iCs/>
          <w:szCs w:val="22"/>
          <w:u w:val="single"/>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520"/>
      </w:tblGrid>
      <w:tr w:rsidR="00692BEF" w:rsidRPr="00E80875" w14:paraId="1C5612DD" w14:textId="77777777" w:rsidTr="001E5B7E">
        <w:trPr>
          <w:cantSplit/>
        </w:trPr>
        <w:tc>
          <w:tcPr>
            <w:tcW w:w="9072" w:type="dxa"/>
            <w:gridSpan w:val="2"/>
          </w:tcPr>
          <w:p w14:paraId="7C567867" w14:textId="77777777" w:rsidR="00692BEF" w:rsidRPr="00E80875" w:rsidRDefault="00692BEF" w:rsidP="00563155">
            <w:pPr>
              <w:pStyle w:val="Table"/>
              <w:keepNext/>
              <w:tabs>
                <w:tab w:val="clear" w:pos="284"/>
              </w:tabs>
              <w:spacing w:before="0" w:after="0"/>
              <w:rPr>
                <w:rFonts w:ascii="Times New Roman" w:hAnsi="Times New Roman"/>
                <w:b/>
                <w:snapToGrid w:val="0"/>
                <w:sz w:val="22"/>
                <w:szCs w:val="22"/>
                <w:lang w:val="nl-NL"/>
              </w:rPr>
            </w:pPr>
            <w:r w:rsidRPr="00E80875">
              <w:rPr>
                <w:rFonts w:ascii="Times New Roman" w:hAnsi="Times New Roman"/>
                <w:b/>
                <w:snapToGrid w:val="0"/>
                <w:sz w:val="22"/>
                <w:szCs w:val="22"/>
                <w:lang w:val="nl-NL"/>
              </w:rPr>
              <w:t>Infecties en parasitaire aandoeningen</w:t>
            </w:r>
          </w:p>
        </w:tc>
      </w:tr>
      <w:tr w:rsidR="00692BEF" w:rsidRPr="00E80875" w14:paraId="708C020F" w14:textId="77777777" w:rsidTr="001E5B7E">
        <w:tc>
          <w:tcPr>
            <w:tcW w:w="2552" w:type="dxa"/>
          </w:tcPr>
          <w:p w14:paraId="2D1E5D1C" w14:textId="77777777" w:rsidR="00692BEF" w:rsidRPr="00E80875" w:rsidRDefault="00692BEF" w:rsidP="00563155">
            <w:pPr>
              <w:pStyle w:val="Table"/>
              <w:keepNext/>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Zeer vaak:</w:t>
            </w:r>
          </w:p>
        </w:tc>
        <w:tc>
          <w:tcPr>
            <w:tcW w:w="6520" w:type="dxa"/>
          </w:tcPr>
          <w:p w14:paraId="00E6D730" w14:textId="77777777" w:rsidR="00A163ED" w:rsidRPr="00E80875" w:rsidRDefault="00692BEF" w:rsidP="00563155">
            <w:pPr>
              <w:pStyle w:val="Table"/>
              <w:keepNext/>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Influenza</w:t>
            </w:r>
          </w:p>
          <w:p w14:paraId="32DA0203" w14:textId="77777777" w:rsidR="00692BEF" w:rsidRPr="00E80875" w:rsidRDefault="00A163ED" w:rsidP="00563155">
            <w:pPr>
              <w:pStyle w:val="Table"/>
              <w:keepNext/>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Sinusitis</w:t>
            </w:r>
          </w:p>
        </w:tc>
      </w:tr>
      <w:tr w:rsidR="00692BEF" w:rsidRPr="00E80875" w14:paraId="6445C5DD" w14:textId="77777777" w:rsidTr="001E5B7E">
        <w:tc>
          <w:tcPr>
            <w:tcW w:w="2552" w:type="dxa"/>
          </w:tcPr>
          <w:p w14:paraId="4637DE0A" w14:textId="77777777" w:rsidR="00692BEF" w:rsidRPr="00E80875" w:rsidRDefault="00692BEF" w:rsidP="00563155">
            <w:pPr>
              <w:pStyle w:val="Table"/>
              <w:keepNext/>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Vaak:</w:t>
            </w:r>
          </w:p>
        </w:tc>
        <w:tc>
          <w:tcPr>
            <w:tcW w:w="6520" w:type="dxa"/>
          </w:tcPr>
          <w:p w14:paraId="684E0D1B" w14:textId="77777777" w:rsidR="00692BEF" w:rsidRPr="00E80875" w:rsidRDefault="00692BEF" w:rsidP="00563155">
            <w:pPr>
              <w:pStyle w:val="Table"/>
              <w:keepNext/>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Herpesvirusinfecties</w:t>
            </w:r>
          </w:p>
          <w:p w14:paraId="1559BF18" w14:textId="77777777" w:rsidR="00692BEF" w:rsidRPr="00E80875" w:rsidRDefault="00692BEF" w:rsidP="00563155">
            <w:pPr>
              <w:pStyle w:val="Table"/>
              <w:keepNext/>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Bronchitis</w:t>
            </w:r>
          </w:p>
          <w:p w14:paraId="2F04BFFB" w14:textId="77777777" w:rsidR="00692BEF" w:rsidRPr="00E80875" w:rsidRDefault="00692BEF" w:rsidP="00563155">
            <w:pPr>
              <w:pStyle w:val="Table"/>
              <w:keepNext/>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Tinea</w:t>
            </w:r>
            <w:r w:rsidR="00EF3493" w:rsidRPr="00E80875">
              <w:rPr>
                <w:rFonts w:ascii="Times New Roman" w:hAnsi="Times New Roman"/>
                <w:sz w:val="22"/>
                <w:lang w:val="nl-NL"/>
              </w:rPr>
              <w:t xml:space="preserve"> </w:t>
            </w:r>
            <w:r w:rsidR="00EF3493" w:rsidRPr="00E80875">
              <w:rPr>
                <w:rFonts w:ascii="Times New Roman" w:hAnsi="Times New Roman"/>
                <w:bCs/>
                <w:sz w:val="22"/>
                <w:szCs w:val="22"/>
                <w:lang w:val="nl-NL"/>
              </w:rPr>
              <w:t>versicolor</w:t>
            </w:r>
          </w:p>
        </w:tc>
      </w:tr>
      <w:tr w:rsidR="00692BEF" w:rsidRPr="00E80875" w14:paraId="61A0E72C" w14:textId="77777777" w:rsidTr="001E5B7E">
        <w:tc>
          <w:tcPr>
            <w:tcW w:w="2552" w:type="dxa"/>
          </w:tcPr>
          <w:p w14:paraId="63C4ACA3" w14:textId="77777777" w:rsidR="00560845" w:rsidRPr="00E80875" w:rsidRDefault="00692BEF"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Soms:</w:t>
            </w:r>
          </w:p>
        </w:tc>
        <w:tc>
          <w:tcPr>
            <w:tcW w:w="6520" w:type="dxa"/>
          </w:tcPr>
          <w:p w14:paraId="0B1FE500" w14:textId="77777777" w:rsidR="00560845" w:rsidRPr="00E80875" w:rsidRDefault="00692BEF"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Pneumonie</w:t>
            </w:r>
          </w:p>
        </w:tc>
      </w:tr>
      <w:tr w:rsidR="00560845" w:rsidRPr="00E80875" w14:paraId="3B7D1574" w14:textId="77777777" w:rsidTr="001E5B7E">
        <w:tc>
          <w:tcPr>
            <w:tcW w:w="2552" w:type="dxa"/>
          </w:tcPr>
          <w:p w14:paraId="74D16955" w14:textId="77777777" w:rsidR="00560845" w:rsidRPr="00E80875" w:rsidRDefault="00560845"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Niet bekend</w:t>
            </w:r>
            <w:r w:rsidR="00CD7214" w:rsidRPr="00E80875">
              <w:rPr>
                <w:rFonts w:ascii="Times New Roman" w:hAnsi="Times New Roman"/>
                <w:bCs/>
                <w:sz w:val="22"/>
                <w:szCs w:val="22"/>
                <w:lang w:val="nl-NL"/>
              </w:rPr>
              <w:t>:</w:t>
            </w:r>
          </w:p>
        </w:tc>
        <w:tc>
          <w:tcPr>
            <w:tcW w:w="6520" w:type="dxa"/>
          </w:tcPr>
          <w:p w14:paraId="20C2E6BB" w14:textId="77777777" w:rsidR="00F9472F" w:rsidRPr="00456776" w:rsidRDefault="00F9472F" w:rsidP="00563155">
            <w:pPr>
              <w:pStyle w:val="Table"/>
              <w:keepLines w:val="0"/>
              <w:widowControl w:val="0"/>
              <w:tabs>
                <w:tab w:val="clear" w:pos="284"/>
              </w:tabs>
              <w:spacing w:before="0" w:after="0"/>
              <w:rPr>
                <w:rFonts w:ascii="Times New Roman" w:hAnsi="Times New Roman"/>
                <w:bCs/>
                <w:sz w:val="22"/>
                <w:szCs w:val="22"/>
                <w:lang w:val="fr-BE"/>
              </w:rPr>
            </w:pPr>
            <w:proofErr w:type="spellStart"/>
            <w:r w:rsidRPr="00456776">
              <w:rPr>
                <w:rFonts w:ascii="Times New Roman" w:hAnsi="Times New Roman"/>
                <w:bCs/>
                <w:sz w:val="22"/>
                <w:szCs w:val="22"/>
                <w:lang w:val="fr-BE"/>
              </w:rPr>
              <w:t>Progressieve</w:t>
            </w:r>
            <w:proofErr w:type="spellEnd"/>
            <w:r w:rsidRPr="00456776">
              <w:rPr>
                <w:rFonts w:ascii="Times New Roman" w:hAnsi="Times New Roman"/>
                <w:bCs/>
                <w:sz w:val="22"/>
                <w:szCs w:val="22"/>
                <w:lang w:val="fr-BE"/>
              </w:rPr>
              <w:t xml:space="preserve"> multifocale </w:t>
            </w:r>
            <w:proofErr w:type="spellStart"/>
            <w:r w:rsidRPr="00456776">
              <w:rPr>
                <w:rFonts w:ascii="Times New Roman" w:hAnsi="Times New Roman"/>
                <w:bCs/>
                <w:sz w:val="22"/>
                <w:szCs w:val="22"/>
                <w:lang w:val="fr-BE"/>
              </w:rPr>
              <w:t>leu</w:t>
            </w:r>
            <w:r w:rsidR="00DE6EC1" w:rsidRPr="00456776">
              <w:rPr>
                <w:rFonts w:ascii="Times New Roman" w:hAnsi="Times New Roman"/>
                <w:bCs/>
                <w:sz w:val="22"/>
                <w:szCs w:val="22"/>
                <w:lang w:val="fr-BE"/>
              </w:rPr>
              <w:t>k</w:t>
            </w:r>
            <w:r w:rsidR="00893650" w:rsidRPr="00456776">
              <w:rPr>
                <w:rFonts w:ascii="Times New Roman" w:hAnsi="Times New Roman"/>
                <w:bCs/>
                <w:sz w:val="22"/>
                <w:szCs w:val="22"/>
                <w:lang w:val="fr-BE"/>
              </w:rPr>
              <w:t>o-</w:t>
            </w:r>
            <w:r w:rsidRPr="00456776">
              <w:rPr>
                <w:rFonts w:ascii="Times New Roman" w:hAnsi="Times New Roman"/>
                <w:bCs/>
                <w:sz w:val="22"/>
                <w:szCs w:val="22"/>
                <w:lang w:val="fr-BE"/>
              </w:rPr>
              <w:t>encefalopathie</w:t>
            </w:r>
            <w:proofErr w:type="spellEnd"/>
            <w:r w:rsidRPr="00456776">
              <w:rPr>
                <w:rFonts w:ascii="Times New Roman" w:hAnsi="Times New Roman"/>
                <w:bCs/>
                <w:sz w:val="22"/>
                <w:szCs w:val="22"/>
                <w:lang w:val="fr-BE"/>
              </w:rPr>
              <w:t xml:space="preserve"> (PML)</w:t>
            </w:r>
            <w:r w:rsidR="009446DF" w:rsidRPr="00456776">
              <w:rPr>
                <w:rFonts w:ascii="Times New Roman" w:hAnsi="Times New Roman"/>
                <w:bCs/>
                <w:sz w:val="22"/>
                <w:szCs w:val="22"/>
                <w:lang w:val="fr-BE"/>
              </w:rPr>
              <w:t>**</w:t>
            </w:r>
          </w:p>
          <w:p w14:paraId="701A495B" w14:textId="77777777" w:rsidR="00560845" w:rsidRPr="00E80875" w:rsidRDefault="00560845"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Crypto</w:t>
            </w:r>
            <w:r w:rsidR="003352E9" w:rsidRPr="00E80875">
              <w:rPr>
                <w:rFonts w:ascii="Times New Roman" w:hAnsi="Times New Roman"/>
                <w:bCs/>
                <w:sz w:val="22"/>
                <w:szCs w:val="22"/>
                <w:lang w:val="nl-NL"/>
              </w:rPr>
              <w:t>k</w:t>
            </w:r>
            <w:r w:rsidRPr="00E80875">
              <w:rPr>
                <w:rFonts w:ascii="Times New Roman" w:hAnsi="Times New Roman"/>
                <w:bCs/>
                <w:sz w:val="22"/>
                <w:szCs w:val="22"/>
                <w:lang w:val="nl-NL"/>
              </w:rPr>
              <w:t>o</w:t>
            </w:r>
            <w:r w:rsidR="003352E9" w:rsidRPr="00E80875">
              <w:rPr>
                <w:rFonts w:ascii="Times New Roman" w:hAnsi="Times New Roman"/>
                <w:bCs/>
                <w:sz w:val="22"/>
                <w:szCs w:val="22"/>
                <w:lang w:val="nl-NL"/>
              </w:rPr>
              <w:t>kk</w:t>
            </w:r>
            <w:r w:rsidRPr="00E80875">
              <w:rPr>
                <w:rFonts w:ascii="Times New Roman" w:hAnsi="Times New Roman"/>
                <w:bCs/>
                <w:sz w:val="22"/>
                <w:szCs w:val="22"/>
                <w:lang w:val="nl-NL"/>
              </w:rPr>
              <w:t>eninfectie</w:t>
            </w:r>
            <w:r w:rsidR="00E451D7" w:rsidRPr="00E80875">
              <w:rPr>
                <w:rFonts w:ascii="Times New Roman" w:hAnsi="Times New Roman"/>
                <w:bCs/>
                <w:sz w:val="22"/>
                <w:szCs w:val="22"/>
                <w:lang w:val="nl-NL"/>
              </w:rPr>
              <w:t>s</w:t>
            </w:r>
            <w:r w:rsidR="009446DF" w:rsidRPr="00E80875">
              <w:rPr>
                <w:rFonts w:ascii="Times New Roman" w:hAnsi="Times New Roman"/>
                <w:bCs/>
                <w:sz w:val="22"/>
                <w:szCs w:val="22"/>
                <w:lang w:val="nl-NL"/>
              </w:rPr>
              <w:t>**</w:t>
            </w:r>
          </w:p>
        </w:tc>
      </w:tr>
      <w:tr w:rsidR="00FF7DDC" w:rsidRPr="00E80875" w14:paraId="2BC5CDED" w14:textId="77777777" w:rsidTr="001E5B7E">
        <w:trPr>
          <w:cantSplit/>
        </w:trPr>
        <w:tc>
          <w:tcPr>
            <w:tcW w:w="9072" w:type="dxa"/>
            <w:gridSpan w:val="2"/>
          </w:tcPr>
          <w:p w14:paraId="48ACE479" w14:textId="77777777" w:rsidR="00FF7DDC" w:rsidRPr="00E80875" w:rsidRDefault="00FF7DDC" w:rsidP="00563155">
            <w:pPr>
              <w:pStyle w:val="Table"/>
              <w:keepNext/>
              <w:tabs>
                <w:tab w:val="clear" w:pos="284"/>
              </w:tabs>
              <w:spacing w:before="0" w:after="0"/>
              <w:rPr>
                <w:rFonts w:ascii="Times New Roman" w:hAnsi="Times New Roman"/>
                <w:b/>
                <w:snapToGrid w:val="0"/>
                <w:sz w:val="22"/>
                <w:szCs w:val="22"/>
                <w:lang w:val="nl-NL"/>
              </w:rPr>
            </w:pPr>
            <w:r w:rsidRPr="00E80875">
              <w:rPr>
                <w:rFonts w:ascii="Times New Roman" w:hAnsi="Times New Roman"/>
                <w:b/>
                <w:snapToGrid w:val="0"/>
                <w:sz w:val="22"/>
                <w:szCs w:val="22"/>
                <w:lang w:val="nl-NL"/>
              </w:rPr>
              <w:t>Neoplasmata</w:t>
            </w:r>
            <w:r w:rsidR="007C530B" w:rsidRPr="00E80875">
              <w:rPr>
                <w:rFonts w:ascii="Times New Roman" w:hAnsi="Times New Roman"/>
                <w:b/>
                <w:snapToGrid w:val="0"/>
                <w:sz w:val="22"/>
                <w:szCs w:val="22"/>
                <w:lang w:val="nl-NL"/>
              </w:rPr>
              <w:t>,</w:t>
            </w:r>
            <w:r w:rsidRPr="00E80875">
              <w:rPr>
                <w:rFonts w:ascii="Times New Roman" w:hAnsi="Times New Roman"/>
                <w:b/>
                <w:snapToGrid w:val="0"/>
                <w:sz w:val="22"/>
                <w:szCs w:val="22"/>
                <w:lang w:val="nl-NL"/>
              </w:rPr>
              <w:t xml:space="preserve"> benigne, maligne en niet-gespecificeerd</w:t>
            </w:r>
            <w:r w:rsidR="009E676D" w:rsidRPr="00E80875">
              <w:rPr>
                <w:rFonts w:ascii="Times New Roman" w:hAnsi="Times New Roman"/>
                <w:b/>
                <w:snapToGrid w:val="0"/>
                <w:sz w:val="22"/>
                <w:szCs w:val="22"/>
                <w:lang w:val="nl-NL"/>
              </w:rPr>
              <w:t xml:space="preserve"> (inclusief cysten en poliepen)</w:t>
            </w:r>
          </w:p>
        </w:tc>
      </w:tr>
      <w:tr w:rsidR="00FF7DDC" w:rsidRPr="00E80875" w14:paraId="3E11D584" w14:textId="77777777" w:rsidTr="001E5B7E">
        <w:tc>
          <w:tcPr>
            <w:tcW w:w="2552" w:type="dxa"/>
          </w:tcPr>
          <w:p w14:paraId="5E79BA03" w14:textId="77777777" w:rsidR="0079429F" w:rsidRPr="00E80875" w:rsidRDefault="00A97BD2" w:rsidP="00563155">
            <w:pPr>
              <w:pStyle w:val="Table"/>
              <w:keepNext/>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Vaak</w:t>
            </w:r>
            <w:r w:rsidR="00FF7DDC" w:rsidRPr="00E80875">
              <w:rPr>
                <w:rFonts w:ascii="Times New Roman" w:hAnsi="Times New Roman"/>
                <w:bCs/>
                <w:sz w:val="22"/>
                <w:szCs w:val="22"/>
                <w:lang w:val="nl-NL"/>
              </w:rPr>
              <w:t>:</w:t>
            </w:r>
          </w:p>
        </w:tc>
        <w:tc>
          <w:tcPr>
            <w:tcW w:w="6520" w:type="dxa"/>
          </w:tcPr>
          <w:p w14:paraId="7EE1F8C7" w14:textId="77777777" w:rsidR="0079429F" w:rsidRPr="00E80875" w:rsidRDefault="009E676D" w:rsidP="00563155">
            <w:pPr>
              <w:pStyle w:val="Table"/>
              <w:keepNext/>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Basaalcelcarcinoom</w:t>
            </w:r>
          </w:p>
        </w:tc>
      </w:tr>
      <w:tr w:rsidR="009446DF" w:rsidRPr="00E80875" w14:paraId="1935B933" w14:textId="77777777" w:rsidTr="001E5B7E">
        <w:tc>
          <w:tcPr>
            <w:tcW w:w="2552" w:type="dxa"/>
          </w:tcPr>
          <w:p w14:paraId="4D390018" w14:textId="77777777" w:rsidR="009446DF" w:rsidRPr="00E80875" w:rsidRDefault="009446DF" w:rsidP="00563155">
            <w:pPr>
              <w:pStyle w:val="Table"/>
              <w:keepNext/>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Soms:</w:t>
            </w:r>
          </w:p>
        </w:tc>
        <w:tc>
          <w:tcPr>
            <w:tcW w:w="6520" w:type="dxa"/>
          </w:tcPr>
          <w:p w14:paraId="1D1F1569" w14:textId="77777777" w:rsidR="009446DF" w:rsidRPr="00E80875" w:rsidRDefault="009446DF" w:rsidP="00563155">
            <w:pPr>
              <w:pStyle w:val="Table"/>
              <w:keepNext/>
              <w:widowControl w:val="0"/>
              <w:tabs>
                <w:tab w:val="clear" w:pos="284"/>
              </w:tabs>
              <w:spacing w:before="0" w:after="0"/>
              <w:rPr>
                <w:ins w:id="11" w:author="Author"/>
                <w:rFonts w:ascii="Times New Roman" w:hAnsi="Times New Roman"/>
                <w:bCs/>
                <w:sz w:val="22"/>
                <w:szCs w:val="22"/>
                <w:lang w:val="nl-NL"/>
              </w:rPr>
            </w:pPr>
            <w:r w:rsidRPr="00E80875">
              <w:rPr>
                <w:rFonts w:ascii="Times New Roman" w:hAnsi="Times New Roman"/>
                <w:bCs/>
                <w:sz w:val="22"/>
                <w:szCs w:val="22"/>
                <w:lang w:val="nl-NL"/>
              </w:rPr>
              <w:t>Maligne melanoom****</w:t>
            </w:r>
          </w:p>
          <w:p w14:paraId="1EC57C13" w14:textId="0B184298" w:rsidR="00FC2530" w:rsidRPr="00E80875" w:rsidRDefault="00FC2530" w:rsidP="00563155">
            <w:pPr>
              <w:pStyle w:val="Table"/>
              <w:keepNext/>
              <w:widowControl w:val="0"/>
              <w:tabs>
                <w:tab w:val="clear" w:pos="284"/>
              </w:tabs>
              <w:spacing w:before="0" w:after="0"/>
              <w:rPr>
                <w:rFonts w:ascii="Times New Roman" w:hAnsi="Times New Roman"/>
                <w:bCs/>
                <w:sz w:val="22"/>
                <w:szCs w:val="22"/>
                <w:lang w:val="nl-NL"/>
              </w:rPr>
            </w:pPr>
            <w:ins w:id="12" w:author="Author">
              <w:r w:rsidRPr="00E80875">
                <w:rPr>
                  <w:rFonts w:ascii="Times New Roman" w:hAnsi="Times New Roman"/>
                  <w:bCs/>
                  <w:sz w:val="22"/>
                  <w:szCs w:val="22"/>
                  <w:lang w:val="nl-NL"/>
                </w:rPr>
                <w:t>Plaveiselcelcarcinoom*****</w:t>
              </w:r>
            </w:ins>
          </w:p>
        </w:tc>
      </w:tr>
      <w:tr w:rsidR="009446DF" w:rsidRPr="00E80875" w14:paraId="7BC9364E" w14:textId="77777777" w:rsidTr="001E5B7E">
        <w:tc>
          <w:tcPr>
            <w:tcW w:w="2552" w:type="dxa"/>
          </w:tcPr>
          <w:p w14:paraId="3D0E9A44" w14:textId="77777777" w:rsidR="009446DF" w:rsidRPr="00E80875" w:rsidRDefault="009446DF"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Zelden:</w:t>
            </w:r>
          </w:p>
        </w:tc>
        <w:tc>
          <w:tcPr>
            <w:tcW w:w="6520" w:type="dxa"/>
          </w:tcPr>
          <w:p w14:paraId="7440FA24" w14:textId="77777777" w:rsidR="009446DF" w:rsidRPr="00E80875" w:rsidRDefault="009446DF"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Lymfoom***</w:t>
            </w:r>
          </w:p>
        </w:tc>
      </w:tr>
      <w:tr w:rsidR="009446DF" w:rsidRPr="00E80875" w:rsidDel="00FC2530" w14:paraId="1653311A" w14:textId="20904CE0" w:rsidTr="001E5B7E">
        <w:trPr>
          <w:del w:id="13" w:author="Author"/>
        </w:trPr>
        <w:tc>
          <w:tcPr>
            <w:tcW w:w="2552" w:type="dxa"/>
          </w:tcPr>
          <w:p w14:paraId="713538A8" w14:textId="52CCAE6D" w:rsidR="009446DF" w:rsidRPr="00E80875" w:rsidDel="00FC2530" w:rsidRDefault="009446DF" w:rsidP="00563155">
            <w:pPr>
              <w:pStyle w:val="Table"/>
              <w:keepLines w:val="0"/>
              <w:widowControl w:val="0"/>
              <w:tabs>
                <w:tab w:val="clear" w:pos="284"/>
              </w:tabs>
              <w:spacing w:before="0" w:after="0"/>
              <w:rPr>
                <w:del w:id="14" w:author="Author"/>
                <w:rFonts w:ascii="Times New Roman" w:hAnsi="Times New Roman"/>
                <w:bCs/>
                <w:sz w:val="22"/>
                <w:szCs w:val="22"/>
                <w:lang w:val="nl-NL"/>
              </w:rPr>
            </w:pPr>
          </w:p>
        </w:tc>
        <w:tc>
          <w:tcPr>
            <w:tcW w:w="6520" w:type="dxa"/>
          </w:tcPr>
          <w:p w14:paraId="21CB7BA5" w14:textId="3A8BCEFB" w:rsidR="009446DF" w:rsidRPr="00E80875" w:rsidDel="00FC2530" w:rsidRDefault="009446DF" w:rsidP="00563155">
            <w:pPr>
              <w:pStyle w:val="Table"/>
              <w:keepLines w:val="0"/>
              <w:widowControl w:val="0"/>
              <w:tabs>
                <w:tab w:val="clear" w:pos="284"/>
              </w:tabs>
              <w:spacing w:before="0" w:after="0"/>
              <w:rPr>
                <w:del w:id="15" w:author="Author"/>
                <w:rFonts w:ascii="Times New Roman" w:hAnsi="Times New Roman"/>
                <w:bCs/>
                <w:sz w:val="22"/>
                <w:szCs w:val="22"/>
                <w:lang w:val="nl-NL"/>
              </w:rPr>
            </w:pPr>
            <w:del w:id="16" w:author="Author">
              <w:r w:rsidRPr="00E80875" w:rsidDel="00FC2530">
                <w:rPr>
                  <w:rFonts w:ascii="Times New Roman" w:hAnsi="Times New Roman"/>
                  <w:bCs/>
                  <w:sz w:val="22"/>
                  <w:szCs w:val="22"/>
                  <w:lang w:val="nl-NL"/>
                </w:rPr>
                <w:delText>Plaveiselcelcarcinoom****</w:delText>
              </w:r>
            </w:del>
          </w:p>
        </w:tc>
      </w:tr>
      <w:tr w:rsidR="009446DF" w:rsidRPr="00E80875" w14:paraId="3277D9A8" w14:textId="77777777" w:rsidTr="001E5B7E">
        <w:tc>
          <w:tcPr>
            <w:tcW w:w="2552" w:type="dxa"/>
          </w:tcPr>
          <w:p w14:paraId="108F62DA" w14:textId="77777777" w:rsidR="009446DF" w:rsidRPr="00E80875" w:rsidRDefault="009446DF"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Zeer zelden:</w:t>
            </w:r>
          </w:p>
        </w:tc>
        <w:tc>
          <w:tcPr>
            <w:tcW w:w="6520" w:type="dxa"/>
          </w:tcPr>
          <w:p w14:paraId="67D005B5" w14:textId="77777777" w:rsidR="009446DF" w:rsidRPr="00E80875" w:rsidRDefault="009446DF"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Kaposi-sarcoom****</w:t>
            </w:r>
          </w:p>
        </w:tc>
      </w:tr>
      <w:tr w:rsidR="009446DF" w:rsidRPr="00E80875" w14:paraId="1AFDE954" w14:textId="77777777" w:rsidTr="001E5B7E">
        <w:tc>
          <w:tcPr>
            <w:tcW w:w="2552" w:type="dxa"/>
          </w:tcPr>
          <w:p w14:paraId="3AE5C0E6" w14:textId="77777777" w:rsidR="009446DF" w:rsidRPr="00E80875" w:rsidRDefault="009446DF"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Niet bekend</w:t>
            </w:r>
            <w:r w:rsidR="00D71FD7" w:rsidRPr="00E80875">
              <w:rPr>
                <w:rFonts w:ascii="Times New Roman" w:hAnsi="Times New Roman"/>
                <w:bCs/>
                <w:sz w:val="22"/>
                <w:szCs w:val="22"/>
                <w:lang w:val="nl-NL"/>
              </w:rPr>
              <w:t>:</w:t>
            </w:r>
          </w:p>
        </w:tc>
        <w:tc>
          <w:tcPr>
            <w:tcW w:w="6520" w:type="dxa"/>
          </w:tcPr>
          <w:p w14:paraId="1B25FA3E" w14:textId="77777777" w:rsidR="009446DF" w:rsidRPr="00E80875" w:rsidRDefault="009446DF"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Merkelcel</w:t>
            </w:r>
            <w:r w:rsidR="00B36EB2" w:rsidRPr="00E80875">
              <w:rPr>
                <w:rFonts w:ascii="Times New Roman" w:hAnsi="Times New Roman"/>
                <w:bCs/>
                <w:sz w:val="22"/>
                <w:szCs w:val="22"/>
                <w:lang w:val="nl-NL"/>
              </w:rPr>
              <w:t>-</w:t>
            </w:r>
            <w:r w:rsidRPr="00E80875">
              <w:rPr>
                <w:rFonts w:ascii="Times New Roman" w:hAnsi="Times New Roman"/>
                <w:bCs/>
                <w:sz w:val="22"/>
                <w:szCs w:val="22"/>
                <w:lang w:val="nl-NL"/>
              </w:rPr>
              <w:t>carcinoom***</w:t>
            </w:r>
          </w:p>
        </w:tc>
      </w:tr>
      <w:tr w:rsidR="00FF7DDC" w:rsidRPr="00E80875" w14:paraId="32A4ABEB" w14:textId="77777777" w:rsidTr="001E5B7E">
        <w:trPr>
          <w:cantSplit/>
        </w:trPr>
        <w:tc>
          <w:tcPr>
            <w:tcW w:w="9072" w:type="dxa"/>
            <w:gridSpan w:val="2"/>
          </w:tcPr>
          <w:p w14:paraId="19ECF5F6" w14:textId="77777777" w:rsidR="00FF7DDC" w:rsidRPr="00E80875" w:rsidRDefault="00FF7DDC" w:rsidP="00563155">
            <w:pPr>
              <w:pStyle w:val="Table"/>
              <w:keepNext/>
              <w:tabs>
                <w:tab w:val="clear" w:pos="284"/>
              </w:tabs>
              <w:spacing w:before="0" w:after="0"/>
              <w:rPr>
                <w:rFonts w:ascii="Times New Roman" w:hAnsi="Times New Roman"/>
                <w:b/>
                <w:snapToGrid w:val="0"/>
                <w:sz w:val="22"/>
                <w:szCs w:val="22"/>
                <w:lang w:val="nl-NL"/>
              </w:rPr>
            </w:pPr>
            <w:r w:rsidRPr="00E80875">
              <w:rPr>
                <w:rFonts w:ascii="Times New Roman" w:hAnsi="Times New Roman"/>
                <w:b/>
                <w:snapToGrid w:val="0"/>
                <w:sz w:val="22"/>
                <w:szCs w:val="22"/>
                <w:lang w:val="nl-NL"/>
              </w:rPr>
              <w:t>Bloed- en lymfestelselaandoeningen</w:t>
            </w:r>
          </w:p>
        </w:tc>
      </w:tr>
      <w:tr w:rsidR="00FF7DDC" w:rsidRPr="00E80875" w14:paraId="1904EC53" w14:textId="77777777" w:rsidTr="001E5B7E">
        <w:tc>
          <w:tcPr>
            <w:tcW w:w="2552" w:type="dxa"/>
          </w:tcPr>
          <w:p w14:paraId="72643022" w14:textId="77777777" w:rsidR="009E676D" w:rsidRPr="00E80875" w:rsidRDefault="00FF7DDC" w:rsidP="00563155">
            <w:pPr>
              <w:pStyle w:val="Table"/>
              <w:keepNext/>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Vaak:</w:t>
            </w:r>
          </w:p>
        </w:tc>
        <w:tc>
          <w:tcPr>
            <w:tcW w:w="6520" w:type="dxa"/>
          </w:tcPr>
          <w:p w14:paraId="0897796C" w14:textId="77777777" w:rsidR="009A2C0E" w:rsidRPr="00E80875" w:rsidRDefault="009A2C0E" w:rsidP="00563155">
            <w:pPr>
              <w:pStyle w:val="Table"/>
              <w:keepNext/>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Lymfopenie</w:t>
            </w:r>
          </w:p>
          <w:p w14:paraId="3619DB75" w14:textId="77777777" w:rsidR="009E676D" w:rsidRPr="00E80875" w:rsidRDefault="009A2C0E" w:rsidP="00563155">
            <w:pPr>
              <w:pStyle w:val="Table"/>
              <w:keepNext/>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Leukopenie</w:t>
            </w:r>
          </w:p>
        </w:tc>
      </w:tr>
      <w:tr w:rsidR="009A2C0E" w:rsidRPr="00E80875" w14:paraId="5E61B4E2" w14:textId="77777777" w:rsidTr="001E5B7E">
        <w:tc>
          <w:tcPr>
            <w:tcW w:w="2552" w:type="dxa"/>
          </w:tcPr>
          <w:p w14:paraId="6CEAF74E" w14:textId="77777777" w:rsidR="009A2C0E" w:rsidRPr="00E80875" w:rsidRDefault="009A2C0E" w:rsidP="00563155">
            <w:pPr>
              <w:pStyle w:val="Table"/>
              <w:keepNext/>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Soms:</w:t>
            </w:r>
          </w:p>
        </w:tc>
        <w:tc>
          <w:tcPr>
            <w:tcW w:w="6520" w:type="dxa"/>
          </w:tcPr>
          <w:p w14:paraId="0D1E4C4C" w14:textId="77777777" w:rsidR="009A2C0E" w:rsidRPr="00E80875" w:rsidRDefault="009A2C0E" w:rsidP="00563155">
            <w:pPr>
              <w:pStyle w:val="Table"/>
              <w:keepNext/>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Trombocytopenie</w:t>
            </w:r>
          </w:p>
        </w:tc>
      </w:tr>
      <w:tr w:rsidR="009A2C0E" w:rsidRPr="00E80875" w14:paraId="19F98E84" w14:textId="77777777" w:rsidTr="001E5B7E">
        <w:tc>
          <w:tcPr>
            <w:tcW w:w="2552" w:type="dxa"/>
          </w:tcPr>
          <w:p w14:paraId="6565218F" w14:textId="77777777" w:rsidR="009A2C0E" w:rsidRPr="00E80875" w:rsidRDefault="009A2C0E" w:rsidP="00563155">
            <w:pPr>
              <w:pStyle w:val="Table"/>
              <w:keepNext/>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Niet bekend:</w:t>
            </w:r>
          </w:p>
        </w:tc>
        <w:tc>
          <w:tcPr>
            <w:tcW w:w="6520" w:type="dxa"/>
          </w:tcPr>
          <w:p w14:paraId="73C55485" w14:textId="017151C1" w:rsidR="00475DDF" w:rsidRPr="00E80875" w:rsidRDefault="00475DDF" w:rsidP="00563155">
            <w:pPr>
              <w:pStyle w:val="Table"/>
              <w:keepNext/>
              <w:widowControl w:val="0"/>
              <w:tabs>
                <w:tab w:val="clear" w:pos="284"/>
              </w:tabs>
              <w:spacing w:before="0" w:after="0"/>
              <w:rPr>
                <w:rFonts w:ascii="Times New Roman" w:hAnsi="Times New Roman"/>
                <w:bCs/>
                <w:sz w:val="22"/>
                <w:szCs w:val="22"/>
                <w:lang w:val="nl-NL"/>
              </w:rPr>
            </w:pPr>
            <w:bookmarkStart w:id="17" w:name="_Hlk23412984"/>
            <w:r w:rsidRPr="00E80875">
              <w:rPr>
                <w:rFonts w:ascii="Times New Roman" w:hAnsi="Times New Roman"/>
                <w:bCs/>
                <w:sz w:val="22"/>
                <w:szCs w:val="22"/>
                <w:lang w:val="nl-NL"/>
              </w:rPr>
              <w:t>Auto-immuunhemolytische anemie***</w:t>
            </w:r>
          </w:p>
          <w:bookmarkEnd w:id="17"/>
          <w:p w14:paraId="74486FE5" w14:textId="77777777" w:rsidR="009A2C0E" w:rsidRPr="00E80875" w:rsidRDefault="009A2C0E" w:rsidP="00563155">
            <w:pPr>
              <w:pStyle w:val="Table"/>
              <w:keepNext/>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Perifeer oedeem***</w:t>
            </w:r>
          </w:p>
        </w:tc>
      </w:tr>
      <w:tr w:rsidR="00FF7DDC" w:rsidRPr="00E80875" w14:paraId="614248F8" w14:textId="77777777" w:rsidTr="001E5B7E">
        <w:trPr>
          <w:cantSplit/>
        </w:trPr>
        <w:tc>
          <w:tcPr>
            <w:tcW w:w="9072" w:type="dxa"/>
            <w:gridSpan w:val="2"/>
          </w:tcPr>
          <w:p w14:paraId="15DD2E34" w14:textId="77777777" w:rsidR="00FF7DDC" w:rsidRPr="00E80875" w:rsidRDefault="00FF7DDC" w:rsidP="00563155">
            <w:pPr>
              <w:pStyle w:val="Table"/>
              <w:keepNext/>
              <w:tabs>
                <w:tab w:val="clear" w:pos="284"/>
              </w:tabs>
              <w:spacing w:before="0" w:after="0"/>
              <w:rPr>
                <w:rFonts w:ascii="Times New Roman" w:hAnsi="Times New Roman"/>
                <w:b/>
                <w:snapToGrid w:val="0"/>
                <w:sz w:val="22"/>
                <w:szCs w:val="22"/>
                <w:lang w:val="nl-NL"/>
              </w:rPr>
            </w:pPr>
            <w:r w:rsidRPr="00E80875">
              <w:rPr>
                <w:rFonts w:ascii="Times New Roman" w:hAnsi="Times New Roman"/>
                <w:b/>
                <w:snapToGrid w:val="0"/>
                <w:sz w:val="22"/>
                <w:szCs w:val="22"/>
                <w:lang w:val="nl-NL"/>
              </w:rPr>
              <w:t>Immuunsysteemaandoeningen</w:t>
            </w:r>
          </w:p>
        </w:tc>
      </w:tr>
      <w:tr w:rsidR="00FF7DDC" w:rsidRPr="00E80875" w14:paraId="11D5D933" w14:textId="77777777" w:rsidTr="001E5B7E">
        <w:tc>
          <w:tcPr>
            <w:tcW w:w="2552" w:type="dxa"/>
          </w:tcPr>
          <w:p w14:paraId="46F64841" w14:textId="77777777" w:rsidR="00FF7DDC" w:rsidRPr="00E80875" w:rsidRDefault="00FF7DDC" w:rsidP="00563155">
            <w:pPr>
              <w:pStyle w:val="Table"/>
              <w:keepNext/>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Niet bekend:</w:t>
            </w:r>
          </w:p>
        </w:tc>
        <w:tc>
          <w:tcPr>
            <w:tcW w:w="6520" w:type="dxa"/>
          </w:tcPr>
          <w:p w14:paraId="3A5B5B3D" w14:textId="77777777" w:rsidR="00FF7DDC" w:rsidRPr="00E80875" w:rsidRDefault="00FF7DDC" w:rsidP="00563155">
            <w:pPr>
              <w:pStyle w:val="Table"/>
              <w:keepNext/>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Overgevoeligheid</w:t>
            </w:r>
            <w:r w:rsidR="00192975" w:rsidRPr="00E80875">
              <w:rPr>
                <w:rFonts w:ascii="Times New Roman" w:hAnsi="Times New Roman"/>
                <w:bCs/>
                <w:sz w:val="22"/>
                <w:szCs w:val="22"/>
                <w:lang w:val="nl-NL"/>
              </w:rPr>
              <w:t xml:space="preserve">sreacties, waaronder rash, urticaria en angio-oedeem </w:t>
            </w:r>
            <w:r w:rsidR="007C530B" w:rsidRPr="00E80875">
              <w:rPr>
                <w:rFonts w:ascii="Times New Roman" w:hAnsi="Times New Roman"/>
                <w:bCs/>
                <w:sz w:val="22"/>
                <w:szCs w:val="22"/>
                <w:lang w:val="nl-NL"/>
              </w:rPr>
              <w:t>bij</w:t>
            </w:r>
            <w:r w:rsidR="00192975" w:rsidRPr="00E80875">
              <w:rPr>
                <w:rFonts w:ascii="Times New Roman" w:hAnsi="Times New Roman"/>
                <w:bCs/>
                <w:sz w:val="22"/>
                <w:szCs w:val="22"/>
                <w:lang w:val="nl-NL"/>
              </w:rPr>
              <w:t xml:space="preserve"> aanvang van de behandeling</w:t>
            </w:r>
            <w:r w:rsidR="00607BC6" w:rsidRPr="00E80875">
              <w:rPr>
                <w:rFonts w:ascii="Times New Roman" w:hAnsi="Times New Roman"/>
                <w:bCs/>
                <w:sz w:val="22"/>
                <w:szCs w:val="22"/>
                <w:lang w:val="nl-NL"/>
              </w:rPr>
              <w:t>***</w:t>
            </w:r>
          </w:p>
          <w:p w14:paraId="713ED09C" w14:textId="5A503D6D" w:rsidR="00F72842" w:rsidRPr="00E80875" w:rsidRDefault="00F72842" w:rsidP="00563155">
            <w:pPr>
              <w:pStyle w:val="Table"/>
              <w:keepNext/>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Immuunreconstitutie-ontstekingssyndroom (</w:t>
            </w:r>
            <w:r w:rsidRPr="00E80875">
              <w:rPr>
                <w:rFonts w:ascii="Times New Roman" w:hAnsi="Times New Roman"/>
                <w:bCs/>
                <w:i/>
                <w:iCs/>
                <w:sz w:val="22"/>
                <w:szCs w:val="22"/>
                <w:lang w:val="nl-NL"/>
              </w:rPr>
              <w:t>Immune reconstitution inflammatory syndrome</w:t>
            </w:r>
            <w:r w:rsidRPr="00E80875">
              <w:rPr>
                <w:rFonts w:ascii="Times New Roman" w:hAnsi="Times New Roman"/>
                <w:bCs/>
                <w:sz w:val="22"/>
                <w:szCs w:val="22"/>
                <w:lang w:val="nl-NL"/>
              </w:rPr>
              <w:t>, IRIS)**</w:t>
            </w:r>
          </w:p>
        </w:tc>
      </w:tr>
      <w:tr w:rsidR="00FF7DDC" w:rsidRPr="00E80875" w14:paraId="41DC372C" w14:textId="77777777" w:rsidTr="001E5B7E">
        <w:trPr>
          <w:cantSplit/>
        </w:trPr>
        <w:tc>
          <w:tcPr>
            <w:tcW w:w="9072" w:type="dxa"/>
            <w:gridSpan w:val="2"/>
          </w:tcPr>
          <w:p w14:paraId="53FA3BFD" w14:textId="77777777" w:rsidR="00FF7DDC" w:rsidRPr="00E80875" w:rsidRDefault="00FF7DDC" w:rsidP="00563155">
            <w:pPr>
              <w:pStyle w:val="Table"/>
              <w:keepNext/>
              <w:tabs>
                <w:tab w:val="clear" w:pos="284"/>
              </w:tabs>
              <w:spacing w:before="0" w:after="0"/>
              <w:rPr>
                <w:rFonts w:ascii="Times New Roman" w:hAnsi="Times New Roman"/>
                <w:b/>
                <w:snapToGrid w:val="0"/>
                <w:sz w:val="22"/>
                <w:szCs w:val="22"/>
                <w:lang w:val="nl-NL"/>
              </w:rPr>
            </w:pPr>
            <w:r w:rsidRPr="00E80875">
              <w:rPr>
                <w:rFonts w:ascii="Times New Roman" w:hAnsi="Times New Roman"/>
                <w:b/>
                <w:snapToGrid w:val="0"/>
                <w:sz w:val="22"/>
                <w:szCs w:val="22"/>
                <w:lang w:val="nl-NL"/>
              </w:rPr>
              <w:t>Psychische stoornissen</w:t>
            </w:r>
          </w:p>
        </w:tc>
      </w:tr>
      <w:tr w:rsidR="00FF7DDC" w:rsidRPr="00E80875" w14:paraId="3DF6B550" w14:textId="77777777" w:rsidTr="001E5B7E">
        <w:tc>
          <w:tcPr>
            <w:tcW w:w="2552" w:type="dxa"/>
          </w:tcPr>
          <w:p w14:paraId="383D59CB" w14:textId="77777777" w:rsidR="00FF7DDC" w:rsidRPr="00E80875" w:rsidRDefault="00FF7DDC" w:rsidP="00563155">
            <w:pPr>
              <w:pStyle w:val="Table"/>
              <w:keepNext/>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Vaak:</w:t>
            </w:r>
          </w:p>
        </w:tc>
        <w:tc>
          <w:tcPr>
            <w:tcW w:w="6520" w:type="dxa"/>
          </w:tcPr>
          <w:p w14:paraId="24AA8D2D" w14:textId="77777777" w:rsidR="00FF7DDC" w:rsidRPr="00E80875" w:rsidRDefault="00FF7DDC" w:rsidP="00563155">
            <w:pPr>
              <w:pStyle w:val="Table"/>
              <w:keepNext/>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Depressie</w:t>
            </w:r>
          </w:p>
        </w:tc>
      </w:tr>
      <w:tr w:rsidR="00FF7DDC" w:rsidRPr="00E80875" w14:paraId="3F18461C" w14:textId="77777777" w:rsidTr="001E5B7E">
        <w:tc>
          <w:tcPr>
            <w:tcW w:w="2552" w:type="dxa"/>
          </w:tcPr>
          <w:p w14:paraId="3C96A038" w14:textId="77777777" w:rsidR="00FF7DDC" w:rsidRPr="00E80875" w:rsidRDefault="00FF7DDC"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Soms:</w:t>
            </w:r>
          </w:p>
        </w:tc>
        <w:tc>
          <w:tcPr>
            <w:tcW w:w="6520" w:type="dxa"/>
          </w:tcPr>
          <w:p w14:paraId="798D5C3B" w14:textId="77777777" w:rsidR="00FF7DDC" w:rsidRPr="00E80875" w:rsidRDefault="00FF7DDC"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Depressieve stemming</w:t>
            </w:r>
          </w:p>
        </w:tc>
      </w:tr>
      <w:tr w:rsidR="00FF7DDC" w:rsidRPr="00E80875" w14:paraId="2681A540" w14:textId="77777777" w:rsidTr="001E5B7E">
        <w:trPr>
          <w:cantSplit/>
        </w:trPr>
        <w:tc>
          <w:tcPr>
            <w:tcW w:w="9072" w:type="dxa"/>
            <w:gridSpan w:val="2"/>
          </w:tcPr>
          <w:p w14:paraId="2146719F" w14:textId="77777777" w:rsidR="00FF7DDC" w:rsidRPr="00E80875" w:rsidRDefault="00FF7DDC" w:rsidP="00563155">
            <w:pPr>
              <w:pStyle w:val="Table"/>
              <w:keepNext/>
              <w:tabs>
                <w:tab w:val="clear" w:pos="284"/>
              </w:tabs>
              <w:spacing w:before="0" w:after="0"/>
              <w:rPr>
                <w:rFonts w:ascii="Times New Roman" w:hAnsi="Times New Roman"/>
                <w:b/>
                <w:snapToGrid w:val="0"/>
                <w:sz w:val="22"/>
                <w:szCs w:val="22"/>
                <w:lang w:val="nl-NL"/>
              </w:rPr>
            </w:pPr>
            <w:r w:rsidRPr="00E80875">
              <w:rPr>
                <w:rFonts w:ascii="Times New Roman" w:hAnsi="Times New Roman"/>
                <w:b/>
                <w:snapToGrid w:val="0"/>
                <w:sz w:val="22"/>
                <w:szCs w:val="22"/>
                <w:lang w:val="nl-NL"/>
              </w:rPr>
              <w:t>Zenuwstelselaandoeningen</w:t>
            </w:r>
          </w:p>
        </w:tc>
      </w:tr>
      <w:tr w:rsidR="00FF7DDC" w:rsidRPr="00E80875" w14:paraId="4976E6D2" w14:textId="77777777" w:rsidTr="001E5B7E">
        <w:tc>
          <w:tcPr>
            <w:tcW w:w="2552" w:type="dxa"/>
          </w:tcPr>
          <w:p w14:paraId="56AD3C79" w14:textId="77777777" w:rsidR="00FF7DDC" w:rsidRPr="00E80875" w:rsidRDefault="00FF7DDC" w:rsidP="00563155">
            <w:pPr>
              <w:pStyle w:val="Table"/>
              <w:keepNext/>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Zeer vaak:</w:t>
            </w:r>
          </w:p>
        </w:tc>
        <w:tc>
          <w:tcPr>
            <w:tcW w:w="6520" w:type="dxa"/>
          </w:tcPr>
          <w:p w14:paraId="4EF5DEF3" w14:textId="77777777" w:rsidR="00FF7DDC" w:rsidRPr="00E80875" w:rsidRDefault="00FF7DDC" w:rsidP="00563155">
            <w:pPr>
              <w:pStyle w:val="Table"/>
              <w:keepNext/>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Hoofdpijn</w:t>
            </w:r>
          </w:p>
        </w:tc>
      </w:tr>
      <w:tr w:rsidR="00FF7DDC" w:rsidRPr="00E80875" w14:paraId="71B95ED2" w14:textId="77777777" w:rsidTr="001E5B7E">
        <w:tc>
          <w:tcPr>
            <w:tcW w:w="2552" w:type="dxa"/>
          </w:tcPr>
          <w:p w14:paraId="7181D842" w14:textId="77777777" w:rsidR="00FF7DDC" w:rsidRPr="00E80875" w:rsidRDefault="00FF7DDC" w:rsidP="00563155">
            <w:pPr>
              <w:pStyle w:val="Table"/>
              <w:keepNext/>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Vaak:</w:t>
            </w:r>
          </w:p>
        </w:tc>
        <w:tc>
          <w:tcPr>
            <w:tcW w:w="6520" w:type="dxa"/>
          </w:tcPr>
          <w:p w14:paraId="1D52513E" w14:textId="77777777" w:rsidR="00FF7DDC" w:rsidRPr="00E80875" w:rsidRDefault="00FF7DDC" w:rsidP="00563155">
            <w:pPr>
              <w:pStyle w:val="Table"/>
              <w:keepNext/>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Duizeligheid</w:t>
            </w:r>
          </w:p>
          <w:p w14:paraId="7A037556" w14:textId="77777777" w:rsidR="00FF7DDC" w:rsidRPr="00E80875" w:rsidRDefault="00FF7DDC" w:rsidP="00563155">
            <w:pPr>
              <w:pStyle w:val="Table"/>
              <w:keepNext/>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Migraine</w:t>
            </w:r>
          </w:p>
        </w:tc>
      </w:tr>
      <w:tr w:rsidR="0025153C" w:rsidRPr="00E80875" w14:paraId="0FE2A291" w14:textId="77777777" w:rsidTr="001E5B7E">
        <w:tc>
          <w:tcPr>
            <w:tcW w:w="2552" w:type="dxa"/>
          </w:tcPr>
          <w:p w14:paraId="6F77A4C8" w14:textId="77777777" w:rsidR="0025153C" w:rsidRPr="00E80875" w:rsidRDefault="0025153C" w:rsidP="00563155">
            <w:pPr>
              <w:pStyle w:val="Table"/>
              <w:keepNext/>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Soms:</w:t>
            </w:r>
          </w:p>
        </w:tc>
        <w:tc>
          <w:tcPr>
            <w:tcW w:w="6520" w:type="dxa"/>
          </w:tcPr>
          <w:p w14:paraId="5BF98EA8" w14:textId="77777777" w:rsidR="0025153C" w:rsidRPr="00E80875" w:rsidRDefault="00667B99" w:rsidP="00563155">
            <w:pPr>
              <w:pStyle w:val="Table"/>
              <w:keepNext/>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Convulsie</w:t>
            </w:r>
          </w:p>
        </w:tc>
      </w:tr>
      <w:tr w:rsidR="00FF7DDC" w:rsidRPr="008021B6" w14:paraId="6A9D535D" w14:textId="77777777" w:rsidTr="001E5B7E">
        <w:tc>
          <w:tcPr>
            <w:tcW w:w="2552" w:type="dxa"/>
          </w:tcPr>
          <w:p w14:paraId="04835EDC" w14:textId="77777777" w:rsidR="00FF7DDC" w:rsidRPr="00E80875" w:rsidRDefault="00FF7DDC"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Zelden:</w:t>
            </w:r>
          </w:p>
        </w:tc>
        <w:tc>
          <w:tcPr>
            <w:tcW w:w="6520" w:type="dxa"/>
          </w:tcPr>
          <w:p w14:paraId="3EDACAA8" w14:textId="77777777" w:rsidR="00FF7DDC" w:rsidRPr="00456776" w:rsidRDefault="00FF7DDC" w:rsidP="00563155">
            <w:pPr>
              <w:pStyle w:val="Table"/>
              <w:keepLines w:val="0"/>
              <w:widowControl w:val="0"/>
              <w:tabs>
                <w:tab w:val="clear" w:pos="284"/>
              </w:tabs>
              <w:spacing w:before="0" w:after="0"/>
              <w:rPr>
                <w:rFonts w:ascii="Times New Roman" w:hAnsi="Times New Roman"/>
                <w:bCs/>
                <w:sz w:val="22"/>
                <w:szCs w:val="22"/>
                <w:lang w:val="fr-BE"/>
              </w:rPr>
            </w:pPr>
            <w:proofErr w:type="spellStart"/>
            <w:r w:rsidRPr="00456776">
              <w:rPr>
                <w:rFonts w:ascii="Times New Roman" w:hAnsi="Times New Roman"/>
                <w:bCs/>
                <w:sz w:val="22"/>
                <w:szCs w:val="22"/>
                <w:lang w:val="fr-BE"/>
              </w:rPr>
              <w:t>Posterieur</w:t>
            </w:r>
            <w:proofErr w:type="spellEnd"/>
            <w:r w:rsidRPr="00456776">
              <w:rPr>
                <w:rFonts w:ascii="Times New Roman" w:hAnsi="Times New Roman"/>
                <w:bCs/>
                <w:sz w:val="22"/>
                <w:szCs w:val="22"/>
                <w:lang w:val="fr-BE"/>
              </w:rPr>
              <w:t xml:space="preserve"> </w:t>
            </w:r>
            <w:proofErr w:type="spellStart"/>
            <w:r w:rsidRPr="00456776">
              <w:rPr>
                <w:rFonts w:ascii="Times New Roman" w:hAnsi="Times New Roman"/>
                <w:bCs/>
                <w:sz w:val="22"/>
                <w:szCs w:val="22"/>
                <w:lang w:val="fr-BE"/>
              </w:rPr>
              <w:t>reversibel</w:t>
            </w:r>
            <w:proofErr w:type="spellEnd"/>
            <w:r w:rsidRPr="00456776">
              <w:rPr>
                <w:rFonts w:ascii="Times New Roman" w:hAnsi="Times New Roman"/>
                <w:bCs/>
                <w:sz w:val="22"/>
                <w:szCs w:val="22"/>
                <w:lang w:val="fr-BE"/>
              </w:rPr>
              <w:t xml:space="preserve"> </w:t>
            </w:r>
            <w:proofErr w:type="spellStart"/>
            <w:r w:rsidRPr="00456776">
              <w:rPr>
                <w:rFonts w:ascii="Times New Roman" w:hAnsi="Times New Roman"/>
                <w:bCs/>
                <w:sz w:val="22"/>
                <w:szCs w:val="22"/>
                <w:lang w:val="fr-BE"/>
              </w:rPr>
              <w:t>encefalopathie-syndroom</w:t>
            </w:r>
            <w:proofErr w:type="spellEnd"/>
            <w:r w:rsidRPr="00456776">
              <w:rPr>
                <w:rFonts w:ascii="Times New Roman" w:hAnsi="Times New Roman"/>
                <w:bCs/>
                <w:sz w:val="22"/>
                <w:szCs w:val="22"/>
                <w:lang w:val="fr-BE"/>
              </w:rPr>
              <w:t xml:space="preserve"> (PRES)</w:t>
            </w:r>
            <w:r w:rsidR="00607BC6" w:rsidRPr="00456776">
              <w:rPr>
                <w:rFonts w:ascii="Times New Roman" w:hAnsi="Times New Roman"/>
                <w:bCs/>
                <w:sz w:val="22"/>
                <w:szCs w:val="22"/>
                <w:lang w:val="fr-BE"/>
              </w:rPr>
              <w:t>*</w:t>
            </w:r>
          </w:p>
        </w:tc>
      </w:tr>
      <w:tr w:rsidR="00135D7D" w:rsidRPr="00E80875" w14:paraId="166D95C4" w14:textId="77777777" w:rsidTr="001E5B7E">
        <w:tc>
          <w:tcPr>
            <w:tcW w:w="2552" w:type="dxa"/>
          </w:tcPr>
          <w:p w14:paraId="309409CD" w14:textId="77777777" w:rsidR="00135D7D" w:rsidRPr="00E80875" w:rsidRDefault="00135D7D" w:rsidP="00563155">
            <w:pPr>
              <w:pStyle w:val="Table"/>
              <w:keepLines w:val="0"/>
              <w:widowControl w:val="0"/>
              <w:tabs>
                <w:tab w:val="clear" w:pos="284"/>
              </w:tabs>
              <w:spacing w:before="0" w:after="0"/>
              <w:rPr>
                <w:rFonts w:ascii="Times New Roman" w:hAnsi="Times New Roman"/>
                <w:bCs/>
                <w:sz w:val="22"/>
                <w:szCs w:val="22"/>
                <w:lang w:val="nl-NL"/>
              </w:rPr>
            </w:pPr>
            <w:bookmarkStart w:id="18" w:name="_Hlk15905528"/>
            <w:r w:rsidRPr="00E80875">
              <w:rPr>
                <w:rFonts w:ascii="Times New Roman" w:hAnsi="Times New Roman"/>
                <w:bCs/>
                <w:sz w:val="22"/>
                <w:szCs w:val="22"/>
                <w:lang w:val="nl-NL"/>
              </w:rPr>
              <w:t>Niet bekend:</w:t>
            </w:r>
          </w:p>
        </w:tc>
        <w:tc>
          <w:tcPr>
            <w:tcW w:w="6520" w:type="dxa"/>
          </w:tcPr>
          <w:p w14:paraId="3A48D058" w14:textId="2D2B14F6" w:rsidR="00135D7D" w:rsidRPr="00E80875" w:rsidRDefault="00135D7D"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 xml:space="preserve">Ernstige exacerbatie van de ziekte na het staken van </w:t>
            </w:r>
            <w:r w:rsidR="00D95CDD" w:rsidRPr="00E80875">
              <w:rPr>
                <w:rFonts w:ascii="Times New Roman" w:hAnsi="Times New Roman"/>
                <w:bCs/>
                <w:sz w:val="22"/>
                <w:szCs w:val="22"/>
                <w:lang w:val="nl-NL"/>
              </w:rPr>
              <w:t>fingolimod</w:t>
            </w:r>
            <w:r w:rsidRPr="00E80875">
              <w:rPr>
                <w:rFonts w:ascii="Times New Roman" w:hAnsi="Times New Roman"/>
                <w:bCs/>
                <w:sz w:val="22"/>
                <w:szCs w:val="22"/>
                <w:lang w:val="nl-NL"/>
              </w:rPr>
              <w:t>***</w:t>
            </w:r>
          </w:p>
        </w:tc>
      </w:tr>
      <w:bookmarkEnd w:id="18"/>
      <w:tr w:rsidR="00FF7DDC" w:rsidRPr="00E80875" w14:paraId="6606CD4E" w14:textId="77777777" w:rsidTr="001E5B7E">
        <w:trPr>
          <w:cantSplit/>
        </w:trPr>
        <w:tc>
          <w:tcPr>
            <w:tcW w:w="9072" w:type="dxa"/>
            <w:gridSpan w:val="2"/>
          </w:tcPr>
          <w:p w14:paraId="051732DC" w14:textId="77777777" w:rsidR="00FF7DDC" w:rsidRPr="00E80875" w:rsidRDefault="00FF7DDC" w:rsidP="00563155">
            <w:pPr>
              <w:pStyle w:val="Table"/>
              <w:keepNext/>
              <w:tabs>
                <w:tab w:val="clear" w:pos="284"/>
              </w:tabs>
              <w:spacing w:before="0" w:after="0"/>
              <w:rPr>
                <w:rFonts w:ascii="Times New Roman" w:hAnsi="Times New Roman"/>
                <w:b/>
                <w:snapToGrid w:val="0"/>
                <w:sz w:val="22"/>
                <w:szCs w:val="22"/>
                <w:lang w:val="nl-NL"/>
              </w:rPr>
            </w:pPr>
            <w:r w:rsidRPr="00E80875">
              <w:rPr>
                <w:rFonts w:ascii="Times New Roman" w:hAnsi="Times New Roman"/>
                <w:b/>
                <w:snapToGrid w:val="0"/>
                <w:sz w:val="22"/>
                <w:szCs w:val="22"/>
                <w:lang w:val="nl-NL"/>
              </w:rPr>
              <w:lastRenderedPageBreak/>
              <w:t>Oogaandoeningen</w:t>
            </w:r>
          </w:p>
        </w:tc>
      </w:tr>
      <w:tr w:rsidR="00FF7DDC" w:rsidRPr="00E80875" w14:paraId="71E740B1" w14:textId="77777777" w:rsidTr="001E5B7E">
        <w:tc>
          <w:tcPr>
            <w:tcW w:w="2552" w:type="dxa"/>
          </w:tcPr>
          <w:p w14:paraId="2DFF09B2" w14:textId="77777777" w:rsidR="00FF7DDC" w:rsidRPr="00E80875" w:rsidRDefault="00FF7DDC" w:rsidP="00563155">
            <w:pPr>
              <w:pStyle w:val="Table"/>
              <w:keepNext/>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Vaak:</w:t>
            </w:r>
          </w:p>
        </w:tc>
        <w:tc>
          <w:tcPr>
            <w:tcW w:w="6520" w:type="dxa"/>
          </w:tcPr>
          <w:p w14:paraId="2C23BBC5" w14:textId="77777777" w:rsidR="00FF7DDC" w:rsidRPr="00E80875" w:rsidRDefault="00FF7DDC" w:rsidP="00563155">
            <w:pPr>
              <w:pStyle w:val="Table"/>
              <w:keepNext/>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Wazig gezichtsvermogen</w:t>
            </w:r>
          </w:p>
        </w:tc>
      </w:tr>
      <w:tr w:rsidR="00FF7DDC" w:rsidRPr="00E80875" w14:paraId="69208E65" w14:textId="77777777" w:rsidTr="001E5B7E">
        <w:tc>
          <w:tcPr>
            <w:tcW w:w="2552" w:type="dxa"/>
          </w:tcPr>
          <w:p w14:paraId="4FA9B51E" w14:textId="77777777" w:rsidR="00FF7DDC" w:rsidRPr="00E80875" w:rsidRDefault="00FF7DDC"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Soms:</w:t>
            </w:r>
          </w:p>
        </w:tc>
        <w:tc>
          <w:tcPr>
            <w:tcW w:w="6520" w:type="dxa"/>
          </w:tcPr>
          <w:p w14:paraId="3C96329D" w14:textId="77777777" w:rsidR="00FF7DDC" w:rsidRPr="00E80875" w:rsidRDefault="00FF7DDC"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Macula-oedeem</w:t>
            </w:r>
          </w:p>
        </w:tc>
      </w:tr>
      <w:tr w:rsidR="00FF7DDC" w:rsidRPr="00E80875" w14:paraId="22F6679D" w14:textId="77777777" w:rsidTr="001E5B7E">
        <w:trPr>
          <w:cantSplit/>
        </w:trPr>
        <w:tc>
          <w:tcPr>
            <w:tcW w:w="9072" w:type="dxa"/>
            <w:gridSpan w:val="2"/>
          </w:tcPr>
          <w:p w14:paraId="21039EF9" w14:textId="77777777" w:rsidR="00FF7DDC" w:rsidRPr="00E80875" w:rsidRDefault="00FF7DDC" w:rsidP="00563155">
            <w:pPr>
              <w:pStyle w:val="Table"/>
              <w:keepNext/>
              <w:tabs>
                <w:tab w:val="clear" w:pos="284"/>
              </w:tabs>
              <w:spacing w:before="0" w:after="0"/>
              <w:rPr>
                <w:rFonts w:ascii="Times New Roman" w:hAnsi="Times New Roman"/>
                <w:b/>
                <w:snapToGrid w:val="0"/>
                <w:sz w:val="22"/>
                <w:szCs w:val="22"/>
                <w:lang w:val="nl-NL"/>
              </w:rPr>
            </w:pPr>
            <w:r w:rsidRPr="00E80875">
              <w:rPr>
                <w:rFonts w:ascii="Times New Roman" w:hAnsi="Times New Roman"/>
                <w:b/>
                <w:snapToGrid w:val="0"/>
                <w:sz w:val="22"/>
                <w:szCs w:val="22"/>
                <w:lang w:val="nl-NL"/>
              </w:rPr>
              <w:t>Hartaandoeningen</w:t>
            </w:r>
          </w:p>
        </w:tc>
      </w:tr>
      <w:tr w:rsidR="00FF7DDC" w:rsidRPr="00E80875" w14:paraId="2005DF62" w14:textId="77777777" w:rsidTr="001E5B7E">
        <w:tc>
          <w:tcPr>
            <w:tcW w:w="2552" w:type="dxa"/>
          </w:tcPr>
          <w:p w14:paraId="61F1AB81" w14:textId="77777777" w:rsidR="00A97BD2" w:rsidRPr="00E80875" w:rsidRDefault="00FF7DDC" w:rsidP="00563155">
            <w:pPr>
              <w:pStyle w:val="Table"/>
              <w:keepNext/>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Vaak:</w:t>
            </w:r>
          </w:p>
        </w:tc>
        <w:tc>
          <w:tcPr>
            <w:tcW w:w="6520" w:type="dxa"/>
          </w:tcPr>
          <w:p w14:paraId="0F4D59EB" w14:textId="77777777" w:rsidR="00FF7DDC" w:rsidRPr="00E80875" w:rsidRDefault="00FF7DDC" w:rsidP="00563155">
            <w:pPr>
              <w:pStyle w:val="Table"/>
              <w:keepNext/>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Bradycardie</w:t>
            </w:r>
          </w:p>
          <w:p w14:paraId="257F4EFC" w14:textId="77777777" w:rsidR="00A97BD2" w:rsidRPr="00E80875" w:rsidRDefault="00FF7DDC" w:rsidP="00563155">
            <w:pPr>
              <w:pStyle w:val="Table"/>
              <w:keepNext/>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Atrioventriculair blok</w:t>
            </w:r>
          </w:p>
        </w:tc>
      </w:tr>
      <w:tr w:rsidR="009A2C0E" w:rsidRPr="00E80875" w14:paraId="6A71AE65" w14:textId="77777777" w:rsidTr="001E5B7E">
        <w:tc>
          <w:tcPr>
            <w:tcW w:w="2552" w:type="dxa"/>
          </w:tcPr>
          <w:p w14:paraId="1C57712B" w14:textId="77777777" w:rsidR="009A2C0E" w:rsidRPr="00E80875" w:rsidRDefault="009A2C0E" w:rsidP="00563155">
            <w:pPr>
              <w:pStyle w:val="Table"/>
              <w:keepNext/>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Zeer zelden:</w:t>
            </w:r>
          </w:p>
        </w:tc>
        <w:tc>
          <w:tcPr>
            <w:tcW w:w="6520" w:type="dxa"/>
          </w:tcPr>
          <w:p w14:paraId="619D4BCC" w14:textId="77777777" w:rsidR="009A2C0E" w:rsidRPr="00E80875" w:rsidRDefault="009A2C0E" w:rsidP="00563155">
            <w:pPr>
              <w:pStyle w:val="Table"/>
              <w:keepNext/>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T-golf inversie***</w:t>
            </w:r>
          </w:p>
        </w:tc>
      </w:tr>
      <w:tr w:rsidR="00FF7DDC" w:rsidRPr="00E80875" w14:paraId="6F3D33A2" w14:textId="77777777" w:rsidTr="001E5B7E">
        <w:trPr>
          <w:cantSplit/>
        </w:trPr>
        <w:tc>
          <w:tcPr>
            <w:tcW w:w="9072" w:type="dxa"/>
            <w:gridSpan w:val="2"/>
          </w:tcPr>
          <w:p w14:paraId="263C3801" w14:textId="77777777" w:rsidR="00FF7DDC" w:rsidRPr="00E80875" w:rsidRDefault="00FF7DDC" w:rsidP="00563155">
            <w:pPr>
              <w:pStyle w:val="Table"/>
              <w:keepNext/>
              <w:tabs>
                <w:tab w:val="clear" w:pos="284"/>
              </w:tabs>
              <w:spacing w:before="0" w:after="0"/>
              <w:rPr>
                <w:rFonts w:ascii="Times New Roman" w:hAnsi="Times New Roman"/>
                <w:b/>
                <w:snapToGrid w:val="0"/>
                <w:sz w:val="22"/>
                <w:szCs w:val="22"/>
                <w:lang w:val="nl-NL"/>
              </w:rPr>
            </w:pPr>
            <w:r w:rsidRPr="00E80875">
              <w:rPr>
                <w:rFonts w:ascii="Times New Roman" w:hAnsi="Times New Roman"/>
                <w:b/>
                <w:snapToGrid w:val="0"/>
                <w:sz w:val="22"/>
                <w:szCs w:val="22"/>
                <w:lang w:val="nl-NL"/>
              </w:rPr>
              <w:t>Bloedvataandoeningen</w:t>
            </w:r>
          </w:p>
        </w:tc>
      </w:tr>
      <w:tr w:rsidR="00FF7DDC" w:rsidRPr="00E80875" w14:paraId="48B17168" w14:textId="77777777" w:rsidTr="001E5B7E">
        <w:tc>
          <w:tcPr>
            <w:tcW w:w="2552" w:type="dxa"/>
          </w:tcPr>
          <w:p w14:paraId="19F2D3AD" w14:textId="77777777" w:rsidR="00FF7DDC" w:rsidRPr="00E80875" w:rsidRDefault="00FF7DDC" w:rsidP="00563155">
            <w:pPr>
              <w:pStyle w:val="Table"/>
              <w:keepNext/>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Vaak:</w:t>
            </w:r>
          </w:p>
        </w:tc>
        <w:tc>
          <w:tcPr>
            <w:tcW w:w="6520" w:type="dxa"/>
          </w:tcPr>
          <w:p w14:paraId="13AF5736" w14:textId="77777777" w:rsidR="00FF7DDC" w:rsidRPr="00E80875" w:rsidRDefault="00FF7DDC" w:rsidP="00563155">
            <w:pPr>
              <w:pStyle w:val="Table"/>
              <w:keepNext/>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Hypertensie</w:t>
            </w:r>
          </w:p>
        </w:tc>
      </w:tr>
      <w:tr w:rsidR="00FF7DDC" w:rsidRPr="00E80875" w14:paraId="10EDE336" w14:textId="77777777" w:rsidTr="001E5B7E">
        <w:trPr>
          <w:cantSplit/>
        </w:trPr>
        <w:tc>
          <w:tcPr>
            <w:tcW w:w="9072" w:type="dxa"/>
            <w:gridSpan w:val="2"/>
          </w:tcPr>
          <w:p w14:paraId="5A5884DC" w14:textId="77777777" w:rsidR="00FF7DDC" w:rsidRPr="00E80875" w:rsidRDefault="00FF7DDC" w:rsidP="00563155">
            <w:pPr>
              <w:pStyle w:val="Table"/>
              <w:keepNext/>
              <w:tabs>
                <w:tab w:val="clear" w:pos="284"/>
              </w:tabs>
              <w:spacing w:before="0" w:after="0"/>
              <w:rPr>
                <w:rFonts w:ascii="Times New Roman" w:hAnsi="Times New Roman"/>
                <w:b/>
                <w:snapToGrid w:val="0"/>
                <w:sz w:val="22"/>
                <w:szCs w:val="22"/>
                <w:lang w:val="nl-NL"/>
              </w:rPr>
            </w:pPr>
            <w:r w:rsidRPr="00E80875">
              <w:rPr>
                <w:rFonts w:ascii="Times New Roman" w:hAnsi="Times New Roman"/>
                <w:b/>
                <w:snapToGrid w:val="0"/>
                <w:sz w:val="22"/>
                <w:szCs w:val="22"/>
                <w:lang w:val="nl-NL"/>
              </w:rPr>
              <w:t>Ademhalingsstelsel-, borstkas- en mediastinumaandoeningen</w:t>
            </w:r>
          </w:p>
        </w:tc>
      </w:tr>
      <w:tr w:rsidR="00FF7DDC" w:rsidRPr="00E80875" w14:paraId="21329019" w14:textId="77777777" w:rsidTr="001E5B7E">
        <w:tc>
          <w:tcPr>
            <w:tcW w:w="2552" w:type="dxa"/>
          </w:tcPr>
          <w:p w14:paraId="113248B1" w14:textId="77777777" w:rsidR="00FF7DDC" w:rsidRPr="00E80875" w:rsidRDefault="00FF7DDC" w:rsidP="00563155">
            <w:pPr>
              <w:pStyle w:val="Table"/>
              <w:keepNext/>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Zeer vaak:</w:t>
            </w:r>
          </w:p>
        </w:tc>
        <w:tc>
          <w:tcPr>
            <w:tcW w:w="6520" w:type="dxa"/>
          </w:tcPr>
          <w:p w14:paraId="511B5902" w14:textId="77777777" w:rsidR="00FF7DDC" w:rsidRPr="00E80875" w:rsidRDefault="00FF7DDC" w:rsidP="00563155">
            <w:pPr>
              <w:pStyle w:val="Table"/>
              <w:keepNext/>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Hoesten</w:t>
            </w:r>
          </w:p>
        </w:tc>
      </w:tr>
      <w:tr w:rsidR="00FF7DDC" w:rsidRPr="00E80875" w14:paraId="18E3C4FE" w14:textId="77777777" w:rsidTr="001E5B7E">
        <w:tc>
          <w:tcPr>
            <w:tcW w:w="2552" w:type="dxa"/>
          </w:tcPr>
          <w:p w14:paraId="2BCED7EA" w14:textId="77777777" w:rsidR="00FF7DDC" w:rsidRPr="00E80875" w:rsidRDefault="00FF7DDC"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Vaak:</w:t>
            </w:r>
          </w:p>
        </w:tc>
        <w:tc>
          <w:tcPr>
            <w:tcW w:w="6520" w:type="dxa"/>
          </w:tcPr>
          <w:p w14:paraId="393DF4C4" w14:textId="77777777" w:rsidR="00FF7DDC" w:rsidRPr="00E80875" w:rsidRDefault="00FF7DDC"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Dyspneu</w:t>
            </w:r>
          </w:p>
        </w:tc>
      </w:tr>
      <w:tr w:rsidR="00FF7DDC" w:rsidRPr="00E80875" w14:paraId="76D8729B" w14:textId="77777777" w:rsidTr="001E5B7E">
        <w:trPr>
          <w:cantSplit/>
        </w:trPr>
        <w:tc>
          <w:tcPr>
            <w:tcW w:w="9072" w:type="dxa"/>
            <w:gridSpan w:val="2"/>
          </w:tcPr>
          <w:p w14:paraId="75090A2E" w14:textId="77777777" w:rsidR="00FF7DDC" w:rsidRPr="00E80875" w:rsidRDefault="00FF7DDC" w:rsidP="00563155">
            <w:pPr>
              <w:pStyle w:val="Table"/>
              <w:keepNext/>
              <w:spacing w:before="0" w:after="0"/>
              <w:rPr>
                <w:rFonts w:ascii="Times New Roman" w:hAnsi="Times New Roman"/>
                <w:b/>
                <w:snapToGrid w:val="0"/>
                <w:sz w:val="22"/>
                <w:szCs w:val="22"/>
                <w:lang w:val="nl-NL"/>
              </w:rPr>
            </w:pPr>
            <w:r w:rsidRPr="00E80875">
              <w:rPr>
                <w:rFonts w:ascii="Times New Roman" w:hAnsi="Times New Roman"/>
                <w:b/>
                <w:snapToGrid w:val="0"/>
                <w:sz w:val="22"/>
                <w:szCs w:val="22"/>
                <w:lang w:val="nl-NL"/>
              </w:rPr>
              <w:t>Maagdarmstelselaandoeningen</w:t>
            </w:r>
          </w:p>
        </w:tc>
      </w:tr>
      <w:tr w:rsidR="00FF7DDC" w:rsidRPr="00E80875" w14:paraId="6301F002" w14:textId="77777777" w:rsidTr="001E5B7E">
        <w:tc>
          <w:tcPr>
            <w:tcW w:w="2552" w:type="dxa"/>
          </w:tcPr>
          <w:p w14:paraId="68B193BA" w14:textId="77777777" w:rsidR="00FF7DDC" w:rsidRPr="00E80875" w:rsidRDefault="00FF7DDC"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Zeer vaak:</w:t>
            </w:r>
          </w:p>
          <w:p w14:paraId="7F7D244D" w14:textId="77777777" w:rsidR="00A97BD2" w:rsidRPr="00E80875" w:rsidRDefault="00A97BD2"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Soms:</w:t>
            </w:r>
          </w:p>
        </w:tc>
        <w:tc>
          <w:tcPr>
            <w:tcW w:w="6520" w:type="dxa"/>
          </w:tcPr>
          <w:p w14:paraId="7EE6A717" w14:textId="77777777" w:rsidR="00FF7DDC" w:rsidRPr="00E80875" w:rsidRDefault="00FF7DDC"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Diarree</w:t>
            </w:r>
          </w:p>
          <w:p w14:paraId="71A506C7" w14:textId="77777777" w:rsidR="00A97BD2" w:rsidRPr="00E80875" w:rsidRDefault="00A97BD2"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Misselijkheid</w:t>
            </w:r>
            <w:r w:rsidR="00607BC6" w:rsidRPr="00E80875">
              <w:rPr>
                <w:rFonts w:ascii="Times New Roman" w:hAnsi="Times New Roman"/>
                <w:bCs/>
                <w:sz w:val="22"/>
                <w:szCs w:val="22"/>
                <w:lang w:val="nl-NL"/>
              </w:rPr>
              <w:t>***</w:t>
            </w:r>
          </w:p>
        </w:tc>
      </w:tr>
      <w:tr w:rsidR="005A1F19" w:rsidRPr="00E80875" w14:paraId="11A93626" w14:textId="77777777" w:rsidTr="000433F2">
        <w:trPr>
          <w:cantSplit/>
        </w:trPr>
        <w:tc>
          <w:tcPr>
            <w:tcW w:w="9072" w:type="dxa"/>
            <w:gridSpan w:val="2"/>
          </w:tcPr>
          <w:p w14:paraId="6B3CAC41" w14:textId="58D057FB" w:rsidR="005A1F19" w:rsidRPr="00E80875" w:rsidRDefault="005A1F19" w:rsidP="00563155">
            <w:pPr>
              <w:pStyle w:val="Table"/>
              <w:keepNext/>
              <w:spacing w:before="0" w:after="0"/>
              <w:rPr>
                <w:rFonts w:ascii="Times New Roman" w:hAnsi="Times New Roman"/>
                <w:b/>
                <w:snapToGrid w:val="0"/>
                <w:sz w:val="22"/>
                <w:szCs w:val="22"/>
                <w:lang w:val="nl-NL"/>
              </w:rPr>
            </w:pPr>
            <w:bookmarkStart w:id="19" w:name="_Hlk54358027"/>
            <w:r w:rsidRPr="00E80875">
              <w:rPr>
                <w:rFonts w:ascii="Times New Roman" w:hAnsi="Times New Roman"/>
                <w:b/>
                <w:snapToGrid w:val="0"/>
                <w:sz w:val="22"/>
                <w:szCs w:val="22"/>
                <w:lang w:val="nl-NL"/>
              </w:rPr>
              <w:t>Lever- en galaandoeningen</w:t>
            </w:r>
          </w:p>
        </w:tc>
      </w:tr>
      <w:tr w:rsidR="005A1F19" w:rsidRPr="00E80875" w14:paraId="0C38D7D2" w14:textId="77777777" w:rsidTr="000433F2">
        <w:tc>
          <w:tcPr>
            <w:tcW w:w="2552" w:type="dxa"/>
          </w:tcPr>
          <w:p w14:paraId="3FDCBA12" w14:textId="54AD405E" w:rsidR="005A1F19" w:rsidRPr="00E80875" w:rsidRDefault="002553EA"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 xml:space="preserve">Niet </w:t>
            </w:r>
            <w:r w:rsidR="005A1F19" w:rsidRPr="00E80875">
              <w:rPr>
                <w:rFonts w:ascii="Times New Roman" w:hAnsi="Times New Roman"/>
                <w:bCs/>
                <w:sz w:val="22"/>
                <w:szCs w:val="22"/>
                <w:lang w:val="nl-NL"/>
              </w:rPr>
              <w:t>bekend:</w:t>
            </w:r>
          </w:p>
        </w:tc>
        <w:tc>
          <w:tcPr>
            <w:tcW w:w="6520" w:type="dxa"/>
          </w:tcPr>
          <w:p w14:paraId="1E2F00A7" w14:textId="06EB7964" w:rsidR="005A1F19" w:rsidRPr="00E80875" w:rsidRDefault="005A1F19"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Acuut leverfalen***</w:t>
            </w:r>
          </w:p>
        </w:tc>
      </w:tr>
      <w:bookmarkEnd w:id="19"/>
      <w:tr w:rsidR="00FF7DDC" w:rsidRPr="00E80875" w14:paraId="22059384" w14:textId="77777777" w:rsidTr="001E5B7E">
        <w:trPr>
          <w:cantSplit/>
        </w:trPr>
        <w:tc>
          <w:tcPr>
            <w:tcW w:w="9072" w:type="dxa"/>
            <w:gridSpan w:val="2"/>
          </w:tcPr>
          <w:p w14:paraId="5C617655" w14:textId="77777777" w:rsidR="00FF7DDC" w:rsidRPr="00E80875" w:rsidRDefault="00FF7DDC" w:rsidP="00563155">
            <w:pPr>
              <w:pStyle w:val="Table"/>
              <w:keepNext/>
              <w:tabs>
                <w:tab w:val="clear" w:pos="284"/>
              </w:tabs>
              <w:spacing w:before="0" w:after="0"/>
              <w:rPr>
                <w:rFonts w:ascii="Times New Roman" w:hAnsi="Times New Roman"/>
                <w:b/>
                <w:snapToGrid w:val="0"/>
                <w:sz w:val="22"/>
                <w:szCs w:val="22"/>
                <w:lang w:val="nl-NL"/>
              </w:rPr>
            </w:pPr>
            <w:r w:rsidRPr="00E80875">
              <w:rPr>
                <w:rFonts w:ascii="Times New Roman" w:hAnsi="Times New Roman"/>
                <w:b/>
                <w:snapToGrid w:val="0"/>
                <w:sz w:val="22"/>
                <w:szCs w:val="22"/>
                <w:lang w:val="nl-NL"/>
              </w:rPr>
              <w:t>Huid- en onderhuidaandoeningen</w:t>
            </w:r>
          </w:p>
        </w:tc>
      </w:tr>
      <w:tr w:rsidR="00FF7DDC" w:rsidRPr="00E80875" w14:paraId="275D8DE6" w14:textId="77777777" w:rsidTr="001E5B7E">
        <w:tc>
          <w:tcPr>
            <w:tcW w:w="2552" w:type="dxa"/>
          </w:tcPr>
          <w:p w14:paraId="4AF8F35D" w14:textId="77777777" w:rsidR="00FF7DDC" w:rsidRPr="00E80875" w:rsidRDefault="00FF7DDC"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Vaak:</w:t>
            </w:r>
          </w:p>
        </w:tc>
        <w:tc>
          <w:tcPr>
            <w:tcW w:w="6520" w:type="dxa"/>
          </w:tcPr>
          <w:p w14:paraId="4B9D0A68" w14:textId="77777777" w:rsidR="00FF7DDC" w:rsidRPr="00E80875" w:rsidRDefault="00FF7DDC"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Eczeem</w:t>
            </w:r>
          </w:p>
          <w:p w14:paraId="62A50687" w14:textId="77777777" w:rsidR="00FF7DDC" w:rsidRPr="00E80875" w:rsidRDefault="00FF7DDC"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Alopecia</w:t>
            </w:r>
          </w:p>
          <w:p w14:paraId="6FF86592" w14:textId="77777777" w:rsidR="00FF7DDC" w:rsidRPr="00E80875" w:rsidRDefault="00FF7DDC"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Pruritus</w:t>
            </w:r>
          </w:p>
        </w:tc>
      </w:tr>
      <w:tr w:rsidR="00FF7DDC" w:rsidRPr="00E80875" w14:paraId="299507C4" w14:textId="77777777" w:rsidTr="001E5B7E">
        <w:trPr>
          <w:cantSplit/>
        </w:trPr>
        <w:tc>
          <w:tcPr>
            <w:tcW w:w="9072" w:type="dxa"/>
            <w:gridSpan w:val="2"/>
          </w:tcPr>
          <w:p w14:paraId="4B196DC5" w14:textId="77777777" w:rsidR="00FF7DDC" w:rsidRPr="00E80875" w:rsidRDefault="00FF7DDC" w:rsidP="00563155">
            <w:pPr>
              <w:pStyle w:val="Table"/>
              <w:keepNext/>
              <w:tabs>
                <w:tab w:val="clear" w:pos="284"/>
              </w:tabs>
              <w:spacing w:before="0" w:after="0"/>
              <w:rPr>
                <w:rFonts w:ascii="Times New Roman" w:hAnsi="Times New Roman"/>
                <w:b/>
                <w:snapToGrid w:val="0"/>
                <w:sz w:val="22"/>
                <w:szCs w:val="22"/>
                <w:lang w:val="nl-NL"/>
              </w:rPr>
            </w:pPr>
            <w:r w:rsidRPr="00E80875">
              <w:rPr>
                <w:rFonts w:ascii="Times New Roman" w:hAnsi="Times New Roman"/>
                <w:b/>
                <w:snapToGrid w:val="0"/>
                <w:sz w:val="22"/>
                <w:szCs w:val="22"/>
                <w:lang w:val="nl-NL"/>
              </w:rPr>
              <w:t>Skeletspierstelsel- en bindweefselaandoeningen</w:t>
            </w:r>
          </w:p>
        </w:tc>
      </w:tr>
      <w:tr w:rsidR="00FF7DDC" w:rsidRPr="00E80875" w14:paraId="49FB8F33" w14:textId="77777777" w:rsidTr="001E5B7E">
        <w:tc>
          <w:tcPr>
            <w:tcW w:w="2552" w:type="dxa"/>
          </w:tcPr>
          <w:p w14:paraId="5557C4F1" w14:textId="77777777" w:rsidR="00FF7DDC" w:rsidRPr="00E80875" w:rsidRDefault="00FF7DDC" w:rsidP="00563155">
            <w:pPr>
              <w:pStyle w:val="Table"/>
              <w:keepNext/>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Zeer vaak:</w:t>
            </w:r>
          </w:p>
        </w:tc>
        <w:tc>
          <w:tcPr>
            <w:tcW w:w="6520" w:type="dxa"/>
          </w:tcPr>
          <w:p w14:paraId="232B2A1E" w14:textId="77777777" w:rsidR="00FF7DDC" w:rsidRPr="00E80875" w:rsidRDefault="00FF7DDC" w:rsidP="00563155">
            <w:pPr>
              <w:pStyle w:val="Table"/>
              <w:keepNext/>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Rugpijn</w:t>
            </w:r>
          </w:p>
        </w:tc>
      </w:tr>
      <w:tr w:rsidR="0025153C" w:rsidRPr="00E80875" w14:paraId="335E1F53" w14:textId="77777777" w:rsidTr="001E5B7E">
        <w:tc>
          <w:tcPr>
            <w:tcW w:w="2552" w:type="dxa"/>
          </w:tcPr>
          <w:p w14:paraId="52B16A3F" w14:textId="77777777" w:rsidR="0025153C" w:rsidRPr="00E80875" w:rsidRDefault="007D52D8"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Vaak</w:t>
            </w:r>
            <w:r w:rsidR="0025153C" w:rsidRPr="00E80875">
              <w:rPr>
                <w:rFonts w:ascii="Times New Roman" w:hAnsi="Times New Roman"/>
                <w:bCs/>
                <w:sz w:val="22"/>
                <w:szCs w:val="22"/>
                <w:lang w:val="nl-NL"/>
              </w:rPr>
              <w:t>:</w:t>
            </w:r>
          </w:p>
        </w:tc>
        <w:tc>
          <w:tcPr>
            <w:tcW w:w="6520" w:type="dxa"/>
          </w:tcPr>
          <w:p w14:paraId="7B45E11A" w14:textId="77777777" w:rsidR="0025153C" w:rsidRPr="00E80875" w:rsidRDefault="0025153C"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Myalgie</w:t>
            </w:r>
          </w:p>
          <w:p w14:paraId="42D9AA11" w14:textId="77777777" w:rsidR="0025153C" w:rsidRPr="00E80875" w:rsidRDefault="0025153C"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Artralgie</w:t>
            </w:r>
          </w:p>
        </w:tc>
      </w:tr>
      <w:tr w:rsidR="00FF7DDC" w:rsidRPr="00E80875" w14:paraId="2560F0B3" w14:textId="77777777" w:rsidTr="001E5B7E">
        <w:trPr>
          <w:cantSplit/>
        </w:trPr>
        <w:tc>
          <w:tcPr>
            <w:tcW w:w="9072" w:type="dxa"/>
            <w:gridSpan w:val="2"/>
          </w:tcPr>
          <w:p w14:paraId="3CE48221" w14:textId="77777777" w:rsidR="00FF7DDC" w:rsidRPr="00E80875" w:rsidRDefault="00FF7DDC" w:rsidP="00563155">
            <w:pPr>
              <w:pStyle w:val="Table"/>
              <w:keepNext/>
              <w:tabs>
                <w:tab w:val="clear" w:pos="284"/>
              </w:tabs>
              <w:spacing w:before="0" w:after="0"/>
              <w:rPr>
                <w:rFonts w:ascii="Times New Roman" w:hAnsi="Times New Roman"/>
                <w:b/>
                <w:snapToGrid w:val="0"/>
                <w:sz w:val="22"/>
                <w:szCs w:val="22"/>
                <w:lang w:val="nl-NL"/>
              </w:rPr>
            </w:pPr>
            <w:r w:rsidRPr="00E80875">
              <w:rPr>
                <w:rFonts w:ascii="Times New Roman" w:hAnsi="Times New Roman"/>
                <w:b/>
                <w:snapToGrid w:val="0"/>
                <w:sz w:val="22"/>
                <w:szCs w:val="22"/>
                <w:lang w:val="nl-NL"/>
              </w:rPr>
              <w:t>Algemene aandoeningen en toedieningsplaatsstoornissen</w:t>
            </w:r>
          </w:p>
        </w:tc>
      </w:tr>
      <w:tr w:rsidR="00FF7DDC" w:rsidRPr="00E80875" w14:paraId="794B9F8F" w14:textId="77777777" w:rsidTr="001E5B7E">
        <w:tc>
          <w:tcPr>
            <w:tcW w:w="2552" w:type="dxa"/>
          </w:tcPr>
          <w:p w14:paraId="12FECC29" w14:textId="77777777" w:rsidR="00FF7DDC" w:rsidRPr="00E80875" w:rsidRDefault="00FF7DDC"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Vaak:</w:t>
            </w:r>
          </w:p>
        </w:tc>
        <w:tc>
          <w:tcPr>
            <w:tcW w:w="6520" w:type="dxa"/>
          </w:tcPr>
          <w:p w14:paraId="53EAFF29" w14:textId="77777777" w:rsidR="00FF7DDC" w:rsidRPr="00E80875" w:rsidRDefault="00FF7DDC" w:rsidP="00563155">
            <w:pPr>
              <w:pStyle w:val="Table"/>
              <w:keepLines w:val="0"/>
              <w:widowControl w:val="0"/>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Asthenie</w:t>
            </w:r>
          </w:p>
        </w:tc>
      </w:tr>
      <w:tr w:rsidR="00FF7DDC" w:rsidRPr="00E80875" w14:paraId="41E856BB" w14:textId="77777777" w:rsidTr="001E5B7E">
        <w:trPr>
          <w:cantSplit/>
        </w:trPr>
        <w:tc>
          <w:tcPr>
            <w:tcW w:w="9072" w:type="dxa"/>
            <w:gridSpan w:val="2"/>
          </w:tcPr>
          <w:p w14:paraId="65351EB8" w14:textId="77777777" w:rsidR="00FF7DDC" w:rsidRPr="00E80875" w:rsidRDefault="00FF7DDC" w:rsidP="00563155">
            <w:pPr>
              <w:pStyle w:val="Table"/>
              <w:keepNext/>
              <w:tabs>
                <w:tab w:val="clear" w:pos="284"/>
              </w:tabs>
              <w:spacing w:before="0" w:after="0"/>
              <w:rPr>
                <w:rFonts w:ascii="Times New Roman" w:hAnsi="Times New Roman"/>
                <w:b/>
                <w:sz w:val="22"/>
                <w:szCs w:val="22"/>
                <w:lang w:val="nl-NL"/>
              </w:rPr>
            </w:pPr>
            <w:r w:rsidRPr="00E80875">
              <w:rPr>
                <w:rFonts w:ascii="Times New Roman" w:hAnsi="Times New Roman"/>
                <w:b/>
                <w:sz w:val="22"/>
                <w:szCs w:val="22"/>
                <w:lang w:val="nl-NL"/>
              </w:rPr>
              <w:t>Onderzoeken</w:t>
            </w:r>
          </w:p>
        </w:tc>
      </w:tr>
      <w:tr w:rsidR="00FF7DDC" w:rsidRPr="00E80875" w14:paraId="2CA57BF8" w14:textId="77777777" w:rsidTr="001E5B7E">
        <w:tc>
          <w:tcPr>
            <w:tcW w:w="2552" w:type="dxa"/>
          </w:tcPr>
          <w:p w14:paraId="09540E44" w14:textId="77777777" w:rsidR="00FF7DDC" w:rsidRPr="00E80875" w:rsidRDefault="00FF7DDC" w:rsidP="00563155">
            <w:pPr>
              <w:pStyle w:val="Table"/>
              <w:keepNext/>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Zeer vaak:</w:t>
            </w:r>
          </w:p>
        </w:tc>
        <w:tc>
          <w:tcPr>
            <w:tcW w:w="6520" w:type="dxa"/>
          </w:tcPr>
          <w:p w14:paraId="78B4015E" w14:textId="01F2F9A8" w:rsidR="00FF7DDC" w:rsidRPr="00E80875" w:rsidRDefault="00FF7DDC" w:rsidP="00563155">
            <w:pPr>
              <w:pStyle w:val="Table"/>
              <w:keepNext/>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 xml:space="preserve">Verhoogde leverenzymen (verhoogde </w:t>
            </w:r>
            <w:r w:rsidR="00D95CDD" w:rsidRPr="00E80875">
              <w:rPr>
                <w:rFonts w:ascii="Times New Roman" w:hAnsi="Times New Roman"/>
                <w:bCs/>
                <w:sz w:val="22"/>
                <w:szCs w:val="22"/>
                <w:lang w:val="nl-NL"/>
              </w:rPr>
              <w:t>alaninetransaminase</w:t>
            </w:r>
            <w:r w:rsidRPr="00E80875">
              <w:rPr>
                <w:rFonts w:ascii="Times New Roman" w:hAnsi="Times New Roman"/>
                <w:bCs/>
                <w:sz w:val="22"/>
                <w:szCs w:val="22"/>
                <w:lang w:val="nl-NL"/>
              </w:rPr>
              <w:t>, gammaglutamyltransferase, aspartaattransaminase)</w:t>
            </w:r>
          </w:p>
        </w:tc>
      </w:tr>
      <w:tr w:rsidR="00FF7DDC" w:rsidRPr="00E80875" w14:paraId="2DEA1104" w14:textId="77777777" w:rsidTr="001E5B7E">
        <w:tc>
          <w:tcPr>
            <w:tcW w:w="2552" w:type="dxa"/>
          </w:tcPr>
          <w:p w14:paraId="6391A6A5" w14:textId="77777777" w:rsidR="00FF7DDC" w:rsidRPr="00E80875" w:rsidRDefault="00FF7DDC" w:rsidP="00563155">
            <w:pPr>
              <w:pStyle w:val="Table"/>
              <w:keepNext/>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Vaak:</w:t>
            </w:r>
          </w:p>
        </w:tc>
        <w:tc>
          <w:tcPr>
            <w:tcW w:w="6520" w:type="dxa"/>
          </w:tcPr>
          <w:p w14:paraId="65B2E1B4" w14:textId="77777777" w:rsidR="00475DDF" w:rsidRPr="00E80875" w:rsidRDefault="00475DDF" w:rsidP="00563155">
            <w:pPr>
              <w:pStyle w:val="Table"/>
              <w:keepNext/>
              <w:tabs>
                <w:tab w:val="clear" w:pos="284"/>
              </w:tabs>
              <w:spacing w:before="0" w:after="0"/>
              <w:rPr>
                <w:rFonts w:ascii="Times New Roman" w:hAnsi="Times New Roman"/>
                <w:bCs/>
                <w:sz w:val="22"/>
                <w:szCs w:val="22"/>
                <w:lang w:val="nl-NL"/>
              </w:rPr>
            </w:pPr>
            <w:bookmarkStart w:id="20" w:name="_Hlk23412991"/>
            <w:r w:rsidRPr="00E80875">
              <w:rPr>
                <w:rFonts w:ascii="Times New Roman" w:hAnsi="Times New Roman"/>
                <w:bCs/>
                <w:sz w:val="22"/>
                <w:szCs w:val="22"/>
                <w:lang w:val="nl-NL"/>
              </w:rPr>
              <w:t>Gewichtsafname***</w:t>
            </w:r>
          </w:p>
          <w:bookmarkEnd w:id="20"/>
          <w:p w14:paraId="1A89A776" w14:textId="77777777" w:rsidR="00FF7DDC" w:rsidRPr="00E80875" w:rsidRDefault="00FF7DDC" w:rsidP="00563155">
            <w:pPr>
              <w:pStyle w:val="Table"/>
              <w:keepNext/>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Verhoogde bloedtriglyceriden</w:t>
            </w:r>
          </w:p>
        </w:tc>
      </w:tr>
      <w:tr w:rsidR="00FF7DDC" w:rsidRPr="00E80875" w14:paraId="574F9841" w14:textId="77777777" w:rsidTr="001E5B7E">
        <w:tc>
          <w:tcPr>
            <w:tcW w:w="2552" w:type="dxa"/>
          </w:tcPr>
          <w:p w14:paraId="079B944F" w14:textId="77777777" w:rsidR="00FF7DDC" w:rsidRPr="00E80875" w:rsidRDefault="00FF7DDC" w:rsidP="00563155">
            <w:pPr>
              <w:pStyle w:val="Table"/>
              <w:keepNext/>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Soms:</w:t>
            </w:r>
          </w:p>
        </w:tc>
        <w:tc>
          <w:tcPr>
            <w:tcW w:w="6520" w:type="dxa"/>
          </w:tcPr>
          <w:p w14:paraId="7695439B" w14:textId="77777777" w:rsidR="00FF7DDC" w:rsidRPr="00E80875" w:rsidRDefault="00FF7DDC" w:rsidP="00563155">
            <w:pPr>
              <w:pStyle w:val="Table"/>
              <w:keepNext/>
              <w:tabs>
                <w:tab w:val="clear" w:pos="284"/>
              </w:tabs>
              <w:spacing w:before="0" w:after="0"/>
              <w:rPr>
                <w:rFonts w:ascii="Times New Roman" w:hAnsi="Times New Roman"/>
                <w:bCs/>
                <w:sz w:val="22"/>
                <w:szCs w:val="22"/>
                <w:lang w:val="nl-NL"/>
              </w:rPr>
            </w:pPr>
            <w:r w:rsidRPr="00E80875">
              <w:rPr>
                <w:rFonts w:ascii="Times New Roman" w:hAnsi="Times New Roman"/>
                <w:bCs/>
                <w:sz w:val="22"/>
                <w:szCs w:val="22"/>
                <w:lang w:val="nl-NL"/>
              </w:rPr>
              <w:t>Verminderd aantal neutrofielen</w:t>
            </w:r>
          </w:p>
        </w:tc>
      </w:tr>
      <w:tr w:rsidR="00E165EF" w:rsidRPr="00E80875" w14:paraId="45803C3B" w14:textId="77777777" w:rsidTr="001E5B7E">
        <w:tc>
          <w:tcPr>
            <w:tcW w:w="9072" w:type="dxa"/>
            <w:gridSpan w:val="2"/>
          </w:tcPr>
          <w:p w14:paraId="2390D4B3" w14:textId="66913177" w:rsidR="00E165EF" w:rsidRPr="00E80875" w:rsidRDefault="00E165EF" w:rsidP="00563155">
            <w:pPr>
              <w:pStyle w:val="Legend"/>
              <w:tabs>
                <w:tab w:val="clear" w:pos="284"/>
              </w:tabs>
              <w:spacing w:before="0" w:after="0"/>
              <w:ind w:left="567" w:hanging="567"/>
              <w:rPr>
                <w:rFonts w:ascii="Times New Roman" w:hAnsi="Times New Roman"/>
                <w:iCs/>
                <w:sz w:val="22"/>
                <w:szCs w:val="22"/>
                <w:lang w:val="nl-NL"/>
              </w:rPr>
            </w:pPr>
            <w:r w:rsidRPr="00E80875">
              <w:rPr>
                <w:rFonts w:ascii="Times New Roman" w:hAnsi="Times New Roman"/>
                <w:iCs/>
                <w:sz w:val="22"/>
                <w:szCs w:val="22"/>
                <w:lang w:val="nl-NL"/>
              </w:rPr>
              <w:t>*</w:t>
            </w:r>
            <w:r w:rsidRPr="00E80875">
              <w:rPr>
                <w:rFonts w:ascii="Times New Roman" w:hAnsi="Times New Roman"/>
                <w:iCs/>
                <w:sz w:val="22"/>
                <w:szCs w:val="22"/>
                <w:lang w:val="nl-NL"/>
              </w:rPr>
              <w:tab/>
              <w:t xml:space="preserve">De frequentiecategorie </w:t>
            </w:r>
            <w:r w:rsidR="003F499E" w:rsidRPr="00E80875">
              <w:rPr>
                <w:rFonts w:ascii="Times New Roman" w:hAnsi="Times New Roman"/>
                <w:iCs/>
                <w:sz w:val="22"/>
                <w:szCs w:val="22"/>
                <w:lang w:val="nl-NL"/>
              </w:rPr>
              <w:t>werd</w:t>
            </w:r>
            <w:r w:rsidRPr="00E80875">
              <w:rPr>
                <w:rFonts w:ascii="Times New Roman" w:hAnsi="Times New Roman"/>
                <w:iCs/>
                <w:sz w:val="22"/>
                <w:szCs w:val="22"/>
                <w:lang w:val="nl-NL"/>
              </w:rPr>
              <w:t xml:space="preserve"> gebaseerd op de geschatte blootstelling van ongeveer 10</w:t>
            </w:r>
            <w:r w:rsidR="00D0196D" w:rsidRPr="00E80875">
              <w:rPr>
                <w:rFonts w:ascii="Times New Roman" w:hAnsi="Times New Roman"/>
                <w:iCs/>
                <w:sz w:val="22"/>
                <w:szCs w:val="22"/>
                <w:lang w:val="nl-NL"/>
              </w:rPr>
              <w:t> </w:t>
            </w:r>
            <w:r w:rsidRPr="00E80875">
              <w:rPr>
                <w:rFonts w:ascii="Times New Roman" w:hAnsi="Times New Roman"/>
                <w:iCs/>
                <w:sz w:val="22"/>
                <w:szCs w:val="22"/>
                <w:lang w:val="nl-NL"/>
              </w:rPr>
              <w:t>000 patiënten aan fingolimod in alle klinische studies.</w:t>
            </w:r>
          </w:p>
          <w:p w14:paraId="063C9DC3" w14:textId="29595601" w:rsidR="00E165EF" w:rsidRPr="00E80875" w:rsidRDefault="00E165EF" w:rsidP="00563155">
            <w:pPr>
              <w:pStyle w:val="Legend"/>
              <w:tabs>
                <w:tab w:val="clear" w:pos="284"/>
              </w:tabs>
              <w:spacing w:before="0" w:after="0"/>
              <w:ind w:left="567" w:hanging="567"/>
              <w:rPr>
                <w:rFonts w:ascii="Times New Roman" w:hAnsi="Times New Roman"/>
                <w:iCs/>
                <w:sz w:val="22"/>
                <w:szCs w:val="22"/>
                <w:lang w:val="nl-NL"/>
              </w:rPr>
            </w:pPr>
            <w:r w:rsidRPr="00E80875">
              <w:rPr>
                <w:rFonts w:ascii="Times New Roman" w:hAnsi="Times New Roman"/>
                <w:iCs/>
                <w:sz w:val="22"/>
                <w:szCs w:val="22"/>
                <w:lang w:val="nl-NL"/>
              </w:rPr>
              <w:t>**</w:t>
            </w:r>
            <w:r w:rsidRPr="00E80875">
              <w:rPr>
                <w:rFonts w:ascii="Times New Roman" w:hAnsi="Times New Roman"/>
                <w:iCs/>
                <w:sz w:val="22"/>
                <w:szCs w:val="22"/>
                <w:lang w:val="nl-NL"/>
              </w:rPr>
              <w:tab/>
              <w:t>PML</w:t>
            </w:r>
            <w:r w:rsidR="00F72842" w:rsidRPr="00E80875">
              <w:rPr>
                <w:rFonts w:ascii="Times New Roman" w:hAnsi="Times New Roman"/>
                <w:iCs/>
                <w:sz w:val="22"/>
                <w:szCs w:val="22"/>
                <w:lang w:val="nl-NL"/>
              </w:rPr>
              <w:t>, IRIS</w:t>
            </w:r>
            <w:r w:rsidRPr="00E80875">
              <w:rPr>
                <w:rFonts w:ascii="Times New Roman" w:hAnsi="Times New Roman"/>
                <w:iCs/>
                <w:sz w:val="22"/>
                <w:szCs w:val="22"/>
                <w:lang w:val="nl-NL"/>
              </w:rPr>
              <w:t xml:space="preserve"> en crypto</w:t>
            </w:r>
            <w:r w:rsidR="003F499E" w:rsidRPr="00E80875">
              <w:rPr>
                <w:rFonts w:ascii="Times New Roman" w:hAnsi="Times New Roman"/>
                <w:iCs/>
                <w:sz w:val="22"/>
                <w:szCs w:val="22"/>
                <w:lang w:val="nl-NL"/>
              </w:rPr>
              <w:t>k</w:t>
            </w:r>
            <w:r w:rsidRPr="00E80875">
              <w:rPr>
                <w:rFonts w:ascii="Times New Roman" w:hAnsi="Times New Roman"/>
                <w:iCs/>
                <w:sz w:val="22"/>
                <w:szCs w:val="22"/>
                <w:lang w:val="nl-NL"/>
              </w:rPr>
              <w:t>o</w:t>
            </w:r>
            <w:r w:rsidR="003F499E" w:rsidRPr="00E80875">
              <w:rPr>
                <w:rFonts w:ascii="Times New Roman" w:hAnsi="Times New Roman"/>
                <w:iCs/>
                <w:sz w:val="22"/>
                <w:szCs w:val="22"/>
                <w:lang w:val="nl-NL"/>
              </w:rPr>
              <w:t>kk</w:t>
            </w:r>
            <w:r w:rsidRPr="00E80875">
              <w:rPr>
                <w:rFonts w:ascii="Times New Roman" w:hAnsi="Times New Roman"/>
                <w:iCs/>
                <w:sz w:val="22"/>
                <w:szCs w:val="22"/>
                <w:lang w:val="nl-NL"/>
              </w:rPr>
              <w:t>eninfecties (inclusief gevallen van crypto</w:t>
            </w:r>
            <w:r w:rsidR="003F499E" w:rsidRPr="00E80875">
              <w:rPr>
                <w:rFonts w:ascii="Times New Roman" w:hAnsi="Times New Roman"/>
                <w:iCs/>
                <w:sz w:val="22"/>
                <w:szCs w:val="22"/>
                <w:lang w:val="nl-NL"/>
              </w:rPr>
              <w:t>k</w:t>
            </w:r>
            <w:r w:rsidRPr="00E80875">
              <w:rPr>
                <w:rFonts w:ascii="Times New Roman" w:hAnsi="Times New Roman"/>
                <w:iCs/>
                <w:sz w:val="22"/>
                <w:szCs w:val="22"/>
                <w:lang w:val="nl-NL"/>
              </w:rPr>
              <w:t>o</w:t>
            </w:r>
            <w:r w:rsidR="003F499E" w:rsidRPr="00E80875">
              <w:rPr>
                <w:rFonts w:ascii="Times New Roman" w:hAnsi="Times New Roman"/>
                <w:iCs/>
                <w:sz w:val="22"/>
                <w:szCs w:val="22"/>
                <w:lang w:val="nl-NL"/>
              </w:rPr>
              <w:t>kk</w:t>
            </w:r>
            <w:r w:rsidRPr="00E80875">
              <w:rPr>
                <w:rFonts w:ascii="Times New Roman" w:hAnsi="Times New Roman"/>
                <w:iCs/>
                <w:sz w:val="22"/>
                <w:szCs w:val="22"/>
                <w:lang w:val="nl-NL"/>
              </w:rPr>
              <w:t>enmeningitis) zijn gemeld in de postmarketingsetting (zie rubriek 4.4).</w:t>
            </w:r>
          </w:p>
          <w:p w14:paraId="5E7D074C" w14:textId="77777777" w:rsidR="00E165EF" w:rsidRPr="00E80875" w:rsidRDefault="00E165EF" w:rsidP="00563155">
            <w:pPr>
              <w:pStyle w:val="Legend"/>
              <w:tabs>
                <w:tab w:val="clear" w:pos="284"/>
              </w:tabs>
              <w:spacing w:before="0" w:after="0"/>
              <w:ind w:left="567" w:hanging="567"/>
              <w:rPr>
                <w:rFonts w:ascii="Times New Roman" w:hAnsi="Times New Roman"/>
                <w:iCs/>
                <w:sz w:val="22"/>
                <w:szCs w:val="22"/>
                <w:lang w:val="nl-NL"/>
              </w:rPr>
            </w:pPr>
            <w:r w:rsidRPr="00E80875">
              <w:rPr>
                <w:rFonts w:ascii="Times New Roman" w:hAnsi="Times New Roman"/>
                <w:iCs/>
                <w:sz w:val="22"/>
                <w:szCs w:val="22"/>
                <w:lang w:val="nl-NL"/>
              </w:rPr>
              <w:t>***</w:t>
            </w:r>
            <w:r w:rsidRPr="00E80875">
              <w:rPr>
                <w:rFonts w:ascii="Times New Roman" w:hAnsi="Times New Roman"/>
                <w:iCs/>
                <w:sz w:val="22"/>
                <w:szCs w:val="22"/>
                <w:lang w:val="nl-NL"/>
              </w:rPr>
              <w:tab/>
              <w:t>Bijwerkingen uit spontane meldingen en de literatuur</w:t>
            </w:r>
          </w:p>
          <w:p w14:paraId="0B71CDC3" w14:textId="77777777" w:rsidR="00E165EF" w:rsidRPr="00E80875" w:rsidRDefault="00E165EF" w:rsidP="00A37C6D">
            <w:pPr>
              <w:pStyle w:val="Legend"/>
              <w:tabs>
                <w:tab w:val="clear" w:pos="284"/>
              </w:tabs>
              <w:spacing w:before="0" w:after="0"/>
              <w:ind w:left="567" w:hanging="567"/>
              <w:rPr>
                <w:ins w:id="21" w:author="Author"/>
                <w:rFonts w:ascii="Times New Roman" w:hAnsi="Times New Roman"/>
                <w:iCs/>
                <w:sz w:val="22"/>
                <w:szCs w:val="22"/>
                <w:lang w:val="nl-NL"/>
              </w:rPr>
            </w:pPr>
            <w:r w:rsidRPr="00E80875">
              <w:rPr>
                <w:rFonts w:ascii="Times New Roman" w:hAnsi="Times New Roman"/>
                <w:iCs/>
                <w:sz w:val="22"/>
                <w:szCs w:val="22"/>
                <w:lang w:val="nl-NL"/>
              </w:rPr>
              <w:t>****</w:t>
            </w:r>
            <w:r w:rsidRPr="00E80875">
              <w:rPr>
                <w:rFonts w:ascii="Times New Roman" w:hAnsi="Times New Roman"/>
                <w:iCs/>
                <w:sz w:val="22"/>
                <w:szCs w:val="22"/>
                <w:lang w:val="nl-NL"/>
              </w:rPr>
              <w:tab/>
              <w:t>De frequentiecategorie en risicobeoordeling zijn gebaseerd op een geschatte blootstelling van meer dan 24</w:t>
            </w:r>
            <w:r w:rsidR="00D0196D" w:rsidRPr="00E80875">
              <w:rPr>
                <w:rFonts w:ascii="Times New Roman" w:hAnsi="Times New Roman"/>
                <w:iCs/>
                <w:sz w:val="22"/>
                <w:szCs w:val="22"/>
                <w:lang w:val="nl-NL"/>
              </w:rPr>
              <w:t> </w:t>
            </w:r>
            <w:r w:rsidRPr="00E80875">
              <w:rPr>
                <w:rFonts w:ascii="Times New Roman" w:hAnsi="Times New Roman"/>
                <w:iCs/>
                <w:sz w:val="22"/>
                <w:szCs w:val="22"/>
                <w:lang w:val="nl-NL"/>
              </w:rPr>
              <w:t>000 patiënten aan fingolimod 0,5 mg in alle klinische studies.</w:t>
            </w:r>
          </w:p>
          <w:p w14:paraId="7D8DD70E" w14:textId="4EA28212" w:rsidR="00FC2530" w:rsidRPr="00E80875" w:rsidRDefault="00FC2530" w:rsidP="00A37C6D">
            <w:pPr>
              <w:pStyle w:val="Legend"/>
              <w:tabs>
                <w:tab w:val="clear" w:pos="284"/>
              </w:tabs>
              <w:spacing w:before="0" w:after="0"/>
              <w:ind w:left="567" w:hanging="567"/>
              <w:rPr>
                <w:rFonts w:ascii="Times New Roman" w:hAnsi="Times New Roman"/>
                <w:bCs/>
                <w:sz w:val="22"/>
                <w:szCs w:val="22"/>
                <w:lang w:val="nl-NL"/>
              </w:rPr>
            </w:pPr>
            <w:ins w:id="22" w:author="Author">
              <w:r w:rsidRPr="00E80875">
                <w:rPr>
                  <w:rFonts w:ascii="Times New Roman" w:hAnsi="Times New Roman"/>
                  <w:iCs/>
                  <w:sz w:val="22"/>
                  <w:szCs w:val="22"/>
                  <w:lang w:val="nl-NL"/>
                </w:rPr>
                <w:t>*****</w:t>
              </w:r>
              <w:r w:rsidR="00A37C6D" w:rsidRPr="00E80875">
                <w:rPr>
                  <w:rFonts w:ascii="Times New Roman" w:hAnsi="Times New Roman"/>
                  <w:iCs/>
                  <w:sz w:val="22"/>
                  <w:szCs w:val="22"/>
                  <w:lang w:val="nl-NL"/>
                </w:rPr>
                <w:tab/>
              </w:r>
              <w:r w:rsidRPr="00E80875">
                <w:rPr>
                  <w:rFonts w:ascii="Times New Roman" w:hAnsi="Times New Roman"/>
                  <w:iCs/>
                  <w:sz w:val="22"/>
                  <w:szCs w:val="22"/>
                  <w:lang w:val="nl-NL"/>
                </w:rPr>
                <w:t>Omvat plaveiselcelcarcinoom van de huid en de ziekte van Bowen.</w:t>
              </w:r>
            </w:ins>
          </w:p>
        </w:tc>
      </w:tr>
    </w:tbl>
    <w:p w14:paraId="63937EEB" w14:textId="77777777" w:rsidR="00692BEF" w:rsidRPr="00E80875" w:rsidRDefault="00692BEF" w:rsidP="00563155">
      <w:pPr>
        <w:pStyle w:val="Legend"/>
        <w:tabs>
          <w:tab w:val="clear" w:pos="284"/>
        </w:tabs>
        <w:spacing w:before="0" w:after="0"/>
        <w:rPr>
          <w:rFonts w:ascii="Times New Roman" w:hAnsi="Times New Roman"/>
          <w:bCs/>
          <w:iCs/>
          <w:sz w:val="22"/>
          <w:szCs w:val="22"/>
          <w:lang w:val="nl-NL"/>
        </w:rPr>
      </w:pPr>
    </w:p>
    <w:p w14:paraId="2C78F542" w14:textId="77777777" w:rsidR="00692BEF" w:rsidRPr="00E80875" w:rsidRDefault="00692BEF" w:rsidP="00563155">
      <w:pPr>
        <w:pStyle w:val="Text"/>
        <w:keepNext/>
        <w:spacing w:before="0"/>
        <w:jc w:val="left"/>
        <w:rPr>
          <w:bCs/>
          <w:iCs/>
          <w:sz w:val="22"/>
          <w:szCs w:val="22"/>
          <w:u w:val="single"/>
          <w:lang w:val="nl-NL"/>
        </w:rPr>
      </w:pPr>
      <w:r w:rsidRPr="00E80875">
        <w:rPr>
          <w:bCs/>
          <w:iCs/>
          <w:sz w:val="22"/>
          <w:szCs w:val="22"/>
          <w:u w:val="single"/>
          <w:lang w:val="nl-NL"/>
        </w:rPr>
        <w:t>Beschrijving van een selectie van de bijwerkingen</w:t>
      </w:r>
    </w:p>
    <w:p w14:paraId="3765B06E" w14:textId="77777777" w:rsidR="008A15B7" w:rsidRPr="00E80875" w:rsidRDefault="008A15B7" w:rsidP="00563155">
      <w:pPr>
        <w:pStyle w:val="Text"/>
        <w:keepNext/>
        <w:spacing w:before="0"/>
        <w:jc w:val="left"/>
        <w:rPr>
          <w:bCs/>
          <w:iCs/>
          <w:sz w:val="22"/>
          <w:szCs w:val="22"/>
          <w:lang w:val="nl-NL"/>
        </w:rPr>
      </w:pPr>
    </w:p>
    <w:p w14:paraId="532E426D" w14:textId="77777777" w:rsidR="00692BEF" w:rsidRPr="00E80875" w:rsidRDefault="00692BEF" w:rsidP="00563155">
      <w:pPr>
        <w:pStyle w:val="Text"/>
        <w:keepNext/>
        <w:spacing w:before="0"/>
        <w:jc w:val="left"/>
        <w:rPr>
          <w:bCs/>
          <w:i/>
          <w:iCs/>
          <w:sz w:val="22"/>
          <w:szCs w:val="22"/>
          <w:u w:val="single"/>
          <w:lang w:val="nl-NL"/>
        </w:rPr>
      </w:pPr>
      <w:r w:rsidRPr="00E80875">
        <w:rPr>
          <w:bCs/>
          <w:i/>
          <w:iCs/>
          <w:sz w:val="22"/>
          <w:szCs w:val="22"/>
          <w:u w:val="single"/>
          <w:lang w:val="nl-NL"/>
        </w:rPr>
        <w:t>Infecties</w:t>
      </w:r>
    </w:p>
    <w:p w14:paraId="2C29A77B" w14:textId="43D6F0BD" w:rsidR="00FC4E65" w:rsidRPr="00E80875" w:rsidRDefault="00692BEF" w:rsidP="00563155">
      <w:pPr>
        <w:tabs>
          <w:tab w:val="clear" w:pos="567"/>
        </w:tabs>
        <w:autoSpaceDE w:val="0"/>
        <w:autoSpaceDN w:val="0"/>
        <w:adjustRightInd w:val="0"/>
        <w:spacing w:line="240" w:lineRule="auto"/>
        <w:rPr>
          <w:szCs w:val="22"/>
        </w:rPr>
      </w:pPr>
      <w:r w:rsidRPr="00E80875">
        <w:rPr>
          <w:szCs w:val="22"/>
        </w:rPr>
        <w:t>In klinische studies op het gebied van multiple sclerose was het algehele percentage infecties (</w:t>
      </w:r>
      <w:r w:rsidR="00461CD5" w:rsidRPr="00E80875">
        <w:rPr>
          <w:szCs w:val="22"/>
        </w:rPr>
        <w:t>65,1</w:t>
      </w:r>
      <w:r w:rsidRPr="00E80875">
        <w:rPr>
          <w:szCs w:val="22"/>
        </w:rPr>
        <w:t>%) bij de 0,5 mg dosering vergelijkbaar met placebo. Echter lage luchtweginfecties, voornamelijk bronchitis en in mindere mate</w:t>
      </w:r>
      <w:r w:rsidR="00461CD5" w:rsidRPr="00E80875">
        <w:rPr>
          <w:szCs w:val="22"/>
        </w:rPr>
        <w:t xml:space="preserve"> herpesinfectie en</w:t>
      </w:r>
      <w:r w:rsidRPr="00E80875">
        <w:rPr>
          <w:szCs w:val="22"/>
        </w:rPr>
        <w:t xml:space="preserve"> pneumonie</w:t>
      </w:r>
      <w:r w:rsidR="00461CD5" w:rsidRPr="00E80875">
        <w:rPr>
          <w:szCs w:val="22"/>
        </w:rPr>
        <w:t>,</w:t>
      </w:r>
      <w:r w:rsidRPr="00E80875">
        <w:rPr>
          <w:szCs w:val="22"/>
        </w:rPr>
        <w:t xml:space="preserve"> kwamen vaker voor bij de met </w:t>
      </w:r>
      <w:r w:rsidR="00D95CDD" w:rsidRPr="00E80875">
        <w:rPr>
          <w:szCs w:val="22"/>
        </w:rPr>
        <w:t xml:space="preserve">fingolimod </w:t>
      </w:r>
      <w:r w:rsidRPr="00E80875">
        <w:rPr>
          <w:szCs w:val="22"/>
        </w:rPr>
        <w:t>behandelde patiënten.</w:t>
      </w:r>
      <w:r w:rsidR="005A1F19" w:rsidRPr="00E80875">
        <w:rPr>
          <w:szCs w:val="22"/>
        </w:rPr>
        <w:t xml:space="preserve"> </w:t>
      </w:r>
      <w:r w:rsidR="00FC4E65" w:rsidRPr="00E80875">
        <w:rPr>
          <w:szCs w:val="22"/>
        </w:rPr>
        <w:t>Sommige gevallen van gedissemineerde herpesinfectie, waaronder fatale gevallen, zijn zelfs bij de dosis van 0,5</w:t>
      </w:r>
      <w:r w:rsidR="00AB517B" w:rsidRPr="00E80875">
        <w:rPr>
          <w:szCs w:val="22"/>
        </w:rPr>
        <w:t> </w:t>
      </w:r>
      <w:r w:rsidR="00FC4E65" w:rsidRPr="00E80875">
        <w:rPr>
          <w:szCs w:val="22"/>
        </w:rPr>
        <w:t>mg gemeld.</w:t>
      </w:r>
    </w:p>
    <w:p w14:paraId="550AEA75" w14:textId="77777777" w:rsidR="00692BEF" w:rsidRPr="00E80875" w:rsidRDefault="00692BEF" w:rsidP="00563155">
      <w:pPr>
        <w:tabs>
          <w:tab w:val="clear" w:pos="567"/>
        </w:tabs>
        <w:autoSpaceDE w:val="0"/>
        <w:autoSpaceDN w:val="0"/>
        <w:adjustRightInd w:val="0"/>
        <w:spacing w:line="240" w:lineRule="auto"/>
        <w:rPr>
          <w:szCs w:val="22"/>
        </w:rPr>
      </w:pPr>
    </w:p>
    <w:p w14:paraId="1ED16881" w14:textId="77777777" w:rsidR="00790008" w:rsidRPr="00E80875" w:rsidRDefault="00EF6B1C" w:rsidP="00563155">
      <w:pPr>
        <w:tabs>
          <w:tab w:val="clear" w:pos="567"/>
        </w:tabs>
        <w:autoSpaceDE w:val="0"/>
        <w:autoSpaceDN w:val="0"/>
        <w:adjustRightInd w:val="0"/>
        <w:spacing w:line="240" w:lineRule="auto"/>
        <w:rPr>
          <w:szCs w:val="22"/>
        </w:rPr>
      </w:pPr>
      <w:r w:rsidRPr="00E80875">
        <w:rPr>
          <w:szCs w:val="22"/>
        </w:rPr>
        <w:t xml:space="preserve">In de postmarketingsetting zijn gevallen van infecties </w:t>
      </w:r>
      <w:r w:rsidR="00790008" w:rsidRPr="00E80875">
        <w:rPr>
          <w:szCs w:val="22"/>
        </w:rPr>
        <w:t>gemeld</w:t>
      </w:r>
      <w:r w:rsidR="00D71FD7" w:rsidRPr="00E80875">
        <w:rPr>
          <w:szCs w:val="22"/>
        </w:rPr>
        <w:t>, soms fataal,</w:t>
      </w:r>
      <w:r w:rsidR="00790008" w:rsidRPr="00E80875">
        <w:rPr>
          <w:szCs w:val="22"/>
        </w:rPr>
        <w:t xml:space="preserve"> </w:t>
      </w:r>
      <w:r w:rsidRPr="00E80875">
        <w:rPr>
          <w:szCs w:val="22"/>
        </w:rPr>
        <w:t>met opportunistische pathogenen, zoals vir</w:t>
      </w:r>
      <w:r w:rsidR="00E03468" w:rsidRPr="00E80875">
        <w:rPr>
          <w:szCs w:val="22"/>
        </w:rPr>
        <w:t>ussen</w:t>
      </w:r>
      <w:r w:rsidRPr="00E80875">
        <w:rPr>
          <w:szCs w:val="22"/>
        </w:rPr>
        <w:t xml:space="preserve"> (bijv. varicella</w:t>
      </w:r>
      <w:r w:rsidR="005629C6" w:rsidRPr="00E80875">
        <w:rPr>
          <w:szCs w:val="22"/>
        </w:rPr>
        <w:t>-</w:t>
      </w:r>
      <w:r w:rsidRPr="00E80875">
        <w:rPr>
          <w:szCs w:val="22"/>
        </w:rPr>
        <w:t xml:space="preserve">zostervirus [VZV], </w:t>
      </w:r>
      <w:r w:rsidR="00685E46" w:rsidRPr="00E80875">
        <w:rPr>
          <w:szCs w:val="22"/>
        </w:rPr>
        <w:t>JC</w:t>
      </w:r>
      <w:r w:rsidR="003F6CB3" w:rsidRPr="00E80875">
        <w:rPr>
          <w:szCs w:val="22"/>
        </w:rPr>
        <w:t>-</w:t>
      </w:r>
      <w:r w:rsidRPr="00E80875">
        <w:rPr>
          <w:szCs w:val="22"/>
        </w:rPr>
        <w:t>virus [JCV]</w:t>
      </w:r>
      <w:r w:rsidR="00790008" w:rsidRPr="00E80875">
        <w:rPr>
          <w:szCs w:val="22"/>
        </w:rPr>
        <w:t xml:space="preserve"> d</w:t>
      </w:r>
      <w:r w:rsidR="00F11EA5" w:rsidRPr="00E80875">
        <w:rPr>
          <w:szCs w:val="22"/>
        </w:rPr>
        <w:t xml:space="preserve">at </w:t>
      </w:r>
      <w:r w:rsidR="0053118D" w:rsidRPr="00E80875">
        <w:rPr>
          <w:szCs w:val="22"/>
        </w:rPr>
        <w:t>p</w:t>
      </w:r>
      <w:r w:rsidR="00790008" w:rsidRPr="00E80875">
        <w:rPr>
          <w:szCs w:val="22"/>
        </w:rPr>
        <w:t xml:space="preserve">rogressieve </w:t>
      </w:r>
      <w:r w:rsidR="0053118D" w:rsidRPr="00E80875">
        <w:rPr>
          <w:szCs w:val="22"/>
        </w:rPr>
        <w:t>m</w:t>
      </w:r>
      <w:r w:rsidRPr="00E80875">
        <w:rPr>
          <w:szCs w:val="22"/>
        </w:rPr>
        <w:t xml:space="preserve">ultifocale </w:t>
      </w:r>
      <w:r w:rsidR="0053118D" w:rsidRPr="00E80875">
        <w:rPr>
          <w:szCs w:val="22"/>
        </w:rPr>
        <w:t>l</w:t>
      </w:r>
      <w:r w:rsidR="00F11EA5" w:rsidRPr="00E80875">
        <w:rPr>
          <w:szCs w:val="22"/>
        </w:rPr>
        <w:t>euko-encefalopathie</w:t>
      </w:r>
      <w:r w:rsidR="00790008" w:rsidRPr="00E80875">
        <w:rPr>
          <w:szCs w:val="22"/>
        </w:rPr>
        <w:t xml:space="preserve"> veroorza</w:t>
      </w:r>
      <w:r w:rsidR="00F11EA5" w:rsidRPr="00E80875">
        <w:rPr>
          <w:szCs w:val="22"/>
        </w:rPr>
        <w:t>akt</w:t>
      </w:r>
      <w:r w:rsidR="00790008" w:rsidRPr="00E80875">
        <w:rPr>
          <w:szCs w:val="22"/>
        </w:rPr>
        <w:t>, herpessimplexvirus [HSV]</w:t>
      </w:r>
      <w:r w:rsidR="00B50523" w:rsidRPr="00E80875">
        <w:rPr>
          <w:szCs w:val="22"/>
        </w:rPr>
        <w:t>)</w:t>
      </w:r>
      <w:r w:rsidR="00790008" w:rsidRPr="00E80875">
        <w:rPr>
          <w:szCs w:val="22"/>
        </w:rPr>
        <w:t xml:space="preserve">, </w:t>
      </w:r>
      <w:r w:rsidR="00E03468" w:rsidRPr="00E80875">
        <w:rPr>
          <w:szCs w:val="22"/>
        </w:rPr>
        <w:t>schimmels</w:t>
      </w:r>
      <w:r w:rsidR="00D934A6" w:rsidRPr="00E80875">
        <w:rPr>
          <w:szCs w:val="22"/>
        </w:rPr>
        <w:t xml:space="preserve"> (bijv. </w:t>
      </w:r>
      <w:r w:rsidR="00E03468" w:rsidRPr="00E80875">
        <w:rPr>
          <w:szCs w:val="22"/>
        </w:rPr>
        <w:t>crypto</w:t>
      </w:r>
      <w:r w:rsidR="003352E9" w:rsidRPr="00E80875">
        <w:rPr>
          <w:szCs w:val="22"/>
        </w:rPr>
        <w:t>k</w:t>
      </w:r>
      <w:r w:rsidR="00E03468" w:rsidRPr="00E80875">
        <w:rPr>
          <w:szCs w:val="22"/>
        </w:rPr>
        <w:t>o</w:t>
      </w:r>
      <w:r w:rsidR="003352E9" w:rsidRPr="00E80875">
        <w:rPr>
          <w:szCs w:val="22"/>
        </w:rPr>
        <w:t>kk</w:t>
      </w:r>
      <w:r w:rsidR="00E03468" w:rsidRPr="00E80875">
        <w:rPr>
          <w:szCs w:val="22"/>
        </w:rPr>
        <w:t>en</w:t>
      </w:r>
      <w:r w:rsidR="004C4F12" w:rsidRPr="00E80875">
        <w:rPr>
          <w:szCs w:val="22"/>
        </w:rPr>
        <w:t xml:space="preserve"> zoals </w:t>
      </w:r>
      <w:r w:rsidR="00E03468" w:rsidRPr="00E80875">
        <w:rPr>
          <w:szCs w:val="22"/>
        </w:rPr>
        <w:t>crypto</w:t>
      </w:r>
      <w:r w:rsidR="003352E9" w:rsidRPr="00E80875">
        <w:rPr>
          <w:szCs w:val="22"/>
        </w:rPr>
        <w:t>k</w:t>
      </w:r>
      <w:r w:rsidR="00E03468" w:rsidRPr="00E80875">
        <w:rPr>
          <w:szCs w:val="22"/>
        </w:rPr>
        <w:t>o</w:t>
      </w:r>
      <w:r w:rsidR="003352E9" w:rsidRPr="00E80875">
        <w:rPr>
          <w:szCs w:val="22"/>
        </w:rPr>
        <w:t>kk</w:t>
      </w:r>
      <w:r w:rsidR="00E03468" w:rsidRPr="00E80875">
        <w:rPr>
          <w:szCs w:val="22"/>
        </w:rPr>
        <w:t>en</w:t>
      </w:r>
      <w:r w:rsidR="004C4F12" w:rsidRPr="00E80875">
        <w:rPr>
          <w:szCs w:val="22"/>
        </w:rPr>
        <w:t xml:space="preserve">meningitis) </w:t>
      </w:r>
      <w:r w:rsidR="00E03468" w:rsidRPr="00E80875">
        <w:rPr>
          <w:szCs w:val="22"/>
        </w:rPr>
        <w:t>of bacteriën</w:t>
      </w:r>
      <w:r w:rsidR="00B50523" w:rsidRPr="00E80875">
        <w:rPr>
          <w:szCs w:val="22"/>
        </w:rPr>
        <w:t xml:space="preserve"> (bijv. atypische mycobacterium</w:t>
      </w:r>
      <w:r w:rsidR="00B11224" w:rsidRPr="00E80875">
        <w:rPr>
          <w:szCs w:val="22"/>
        </w:rPr>
        <w:t>)</w:t>
      </w:r>
      <w:r w:rsidR="00B50523" w:rsidRPr="00E80875">
        <w:rPr>
          <w:szCs w:val="22"/>
        </w:rPr>
        <w:t xml:space="preserve"> </w:t>
      </w:r>
      <w:r w:rsidR="004C4F12" w:rsidRPr="00E80875">
        <w:rPr>
          <w:szCs w:val="22"/>
        </w:rPr>
        <w:t>(zie rubriek</w:t>
      </w:r>
      <w:r w:rsidR="002D04E9" w:rsidRPr="00E80875">
        <w:rPr>
          <w:szCs w:val="22"/>
        </w:rPr>
        <w:t> </w:t>
      </w:r>
      <w:r w:rsidR="004C4F12" w:rsidRPr="00E80875">
        <w:rPr>
          <w:szCs w:val="22"/>
        </w:rPr>
        <w:t>4.4).</w:t>
      </w:r>
    </w:p>
    <w:p w14:paraId="62A2DE80" w14:textId="77777777" w:rsidR="000B5804" w:rsidRPr="00E80875" w:rsidRDefault="000B5804" w:rsidP="00563155">
      <w:pPr>
        <w:tabs>
          <w:tab w:val="clear" w:pos="567"/>
        </w:tabs>
        <w:spacing w:line="240" w:lineRule="auto"/>
        <w:rPr>
          <w:color w:val="222222"/>
        </w:rPr>
      </w:pPr>
    </w:p>
    <w:p w14:paraId="1D3EB2D6" w14:textId="72259087" w:rsidR="000B5804" w:rsidRPr="00E80875" w:rsidRDefault="000B5804" w:rsidP="00563155">
      <w:pPr>
        <w:tabs>
          <w:tab w:val="clear" w:pos="567"/>
        </w:tabs>
        <w:spacing w:line="240" w:lineRule="auto"/>
        <w:rPr>
          <w:szCs w:val="22"/>
        </w:rPr>
      </w:pPr>
      <w:r w:rsidRPr="00E80875">
        <w:rPr>
          <w:color w:val="222222"/>
        </w:rPr>
        <w:t>Humaanpapillomavirus</w:t>
      </w:r>
      <w:r w:rsidR="00A73358" w:rsidRPr="00E80875">
        <w:rPr>
          <w:color w:val="222222"/>
        </w:rPr>
        <w:t xml:space="preserve">- </w:t>
      </w:r>
      <w:r w:rsidRPr="00E80875">
        <w:rPr>
          <w:color w:val="222222"/>
        </w:rPr>
        <w:t>(HPV</w:t>
      </w:r>
      <w:r w:rsidR="009B2A47" w:rsidRPr="00E80875">
        <w:rPr>
          <w:color w:val="222222"/>
        </w:rPr>
        <w:t>-</w:t>
      </w:r>
      <w:r w:rsidRPr="00E80875">
        <w:rPr>
          <w:color w:val="222222"/>
        </w:rPr>
        <w:t>)infectie, waaronder papilloma, dysplasie, wratten en aan HPV gerelateerde kanker, is gemeld tijdens de behandeling met fingolimod in de postmarketingsetting</w:t>
      </w:r>
      <w:r w:rsidR="00F80EC1" w:rsidRPr="00E80875">
        <w:rPr>
          <w:color w:val="222222"/>
        </w:rPr>
        <w:t xml:space="preserve"> (zie rubriek</w:t>
      </w:r>
      <w:r w:rsidR="00590E9F" w:rsidRPr="00E80875">
        <w:rPr>
          <w:color w:val="222222"/>
        </w:rPr>
        <w:t> </w:t>
      </w:r>
      <w:r w:rsidR="00F80EC1" w:rsidRPr="00E80875">
        <w:rPr>
          <w:color w:val="222222"/>
        </w:rPr>
        <w:t>4.4)</w:t>
      </w:r>
      <w:r w:rsidRPr="00E80875">
        <w:rPr>
          <w:color w:val="222222"/>
        </w:rPr>
        <w:t xml:space="preserve">. Vanwege de immunosuppressieve eigenschappen van fingolimod dient vaccinatie tegen HPV overwogen te worden voorafgaand aan de start van de behandeling met fingolimod, rekening houdend met aanbevelingen voor vaccinatie. </w:t>
      </w:r>
      <w:r w:rsidR="00535633" w:rsidRPr="00E80875">
        <w:rPr>
          <w:color w:val="222222"/>
        </w:rPr>
        <w:t xml:space="preserve">Controle </w:t>
      </w:r>
      <w:r w:rsidR="00667B99" w:rsidRPr="00E80875">
        <w:rPr>
          <w:color w:val="222222"/>
        </w:rPr>
        <w:t>op k</w:t>
      </w:r>
      <w:r w:rsidRPr="00E80875">
        <w:rPr>
          <w:color w:val="222222"/>
        </w:rPr>
        <w:t>anker, inclusief Pap-test, wordt aanbevolen volgens de standa</w:t>
      </w:r>
      <w:r w:rsidR="00667B99" w:rsidRPr="00E80875">
        <w:rPr>
          <w:color w:val="222222"/>
        </w:rPr>
        <w:t>a</w:t>
      </w:r>
      <w:r w:rsidRPr="00E80875">
        <w:rPr>
          <w:color w:val="222222"/>
        </w:rPr>
        <w:t>rd</w:t>
      </w:r>
      <w:r w:rsidR="002F1A3B" w:rsidRPr="00E80875">
        <w:rPr>
          <w:color w:val="222222"/>
        </w:rPr>
        <w:t>behandeling</w:t>
      </w:r>
      <w:r w:rsidRPr="00E80875">
        <w:rPr>
          <w:color w:val="222222"/>
        </w:rPr>
        <w:t>.</w:t>
      </w:r>
    </w:p>
    <w:p w14:paraId="095F8985" w14:textId="77777777" w:rsidR="002F1A3B" w:rsidRPr="00E80875" w:rsidRDefault="002F1A3B" w:rsidP="00563155">
      <w:pPr>
        <w:tabs>
          <w:tab w:val="clear" w:pos="567"/>
        </w:tabs>
        <w:autoSpaceDE w:val="0"/>
        <w:autoSpaceDN w:val="0"/>
        <w:adjustRightInd w:val="0"/>
        <w:spacing w:line="240" w:lineRule="auto"/>
        <w:rPr>
          <w:szCs w:val="22"/>
        </w:rPr>
      </w:pPr>
    </w:p>
    <w:p w14:paraId="312B7BA0" w14:textId="77777777" w:rsidR="00692BEF" w:rsidRPr="00E80875" w:rsidRDefault="00692BEF" w:rsidP="00563155">
      <w:pPr>
        <w:pStyle w:val="Text"/>
        <w:keepNext/>
        <w:spacing w:before="0"/>
        <w:jc w:val="left"/>
        <w:rPr>
          <w:bCs/>
          <w:i/>
          <w:iCs/>
          <w:sz w:val="22"/>
          <w:szCs w:val="22"/>
          <w:u w:val="single"/>
          <w:lang w:val="nl-NL"/>
        </w:rPr>
      </w:pPr>
      <w:r w:rsidRPr="00E80875">
        <w:rPr>
          <w:bCs/>
          <w:i/>
          <w:iCs/>
          <w:sz w:val="22"/>
          <w:szCs w:val="22"/>
          <w:u w:val="single"/>
          <w:lang w:val="nl-NL"/>
        </w:rPr>
        <w:t>Macula-oedeem</w:t>
      </w:r>
    </w:p>
    <w:p w14:paraId="6C326777" w14:textId="6ED91355" w:rsidR="00692BEF" w:rsidRPr="00E80875" w:rsidRDefault="00692BEF" w:rsidP="00563155">
      <w:pPr>
        <w:tabs>
          <w:tab w:val="clear" w:pos="567"/>
        </w:tabs>
        <w:autoSpaceDE w:val="0"/>
        <w:autoSpaceDN w:val="0"/>
        <w:adjustRightInd w:val="0"/>
        <w:spacing w:line="240" w:lineRule="auto"/>
        <w:rPr>
          <w:szCs w:val="22"/>
        </w:rPr>
      </w:pPr>
      <w:r w:rsidRPr="00E80875">
        <w:rPr>
          <w:szCs w:val="22"/>
        </w:rPr>
        <w:t>In multiple sclerose klinische studies kwam macula-oedeem voor bij 0,</w:t>
      </w:r>
      <w:r w:rsidR="007D3693" w:rsidRPr="00E80875">
        <w:rPr>
          <w:szCs w:val="22"/>
        </w:rPr>
        <w:t>5</w:t>
      </w:r>
      <w:r w:rsidRPr="00E80875">
        <w:rPr>
          <w:szCs w:val="22"/>
        </w:rPr>
        <w:t>% van de patiënten, behandeld met de aanbevolen dosering van 0,5 mg en bij 1,1% van de patiënten, behandeld met de hogere dosering van 1,25 mg. Het merendeel van de gevallen trad op in de eerste 3</w:t>
      </w:r>
      <w:r w:rsidRPr="00E80875">
        <w:rPr>
          <w:szCs w:val="22"/>
        </w:rPr>
        <w:noBreakHyphen/>
        <w:t>4 maanden van de behandeling. Enkele patiënten vertoonden wazig gezichtsvermogen of verminderd scherpzien, maar anderen waren asymptomatisch en gediagnosticeerd bij routinematig oogheelkundig onderzoek. In het algemeen verbeterde of verdween het macula-oedeem spontaan na het staken van de behandeling. Het risico op herhaling na hernieuwde blootstelling is niet onderzocht.</w:t>
      </w:r>
    </w:p>
    <w:p w14:paraId="64B81EDD" w14:textId="77777777" w:rsidR="00692BEF" w:rsidRPr="00E80875" w:rsidRDefault="00692BEF" w:rsidP="00563155">
      <w:pPr>
        <w:tabs>
          <w:tab w:val="clear" w:pos="567"/>
        </w:tabs>
        <w:autoSpaceDE w:val="0"/>
        <w:autoSpaceDN w:val="0"/>
        <w:adjustRightInd w:val="0"/>
        <w:spacing w:line="240" w:lineRule="auto"/>
        <w:rPr>
          <w:szCs w:val="22"/>
        </w:rPr>
      </w:pPr>
    </w:p>
    <w:p w14:paraId="0684EE03" w14:textId="77777777" w:rsidR="00692BEF" w:rsidRPr="00E80875" w:rsidRDefault="00692BEF" w:rsidP="00563155">
      <w:pPr>
        <w:tabs>
          <w:tab w:val="clear" w:pos="567"/>
        </w:tabs>
        <w:autoSpaceDE w:val="0"/>
        <w:autoSpaceDN w:val="0"/>
        <w:adjustRightInd w:val="0"/>
        <w:spacing w:line="240" w:lineRule="auto"/>
        <w:rPr>
          <w:szCs w:val="22"/>
        </w:rPr>
      </w:pPr>
      <w:r w:rsidRPr="00E80875">
        <w:rPr>
          <w:szCs w:val="22"/>
        </w:rPr>
        <w:t>De incidentie van macula-oedeem is verhoogd bij multiple sclerose patiënten met een voorgeschiedenis van uveïtis (17% met een voorgeschiedenis van uveïtis vs. 0,6% zonder een voorgeschiedenis van uveïtis). Gilenya is niet onderzocht bij multiple sclerose patiënten met diabetes mellitus, een aandoening die geassocieerd wordt met een verhoogd risico op macula-oedeem (zie rubriek 4.4). In klinische studies bij niertransplantatie, waarin patiënten met diabetes mellitus waren geïncludeerd, resulteerde behandeling met 2,5 mg en 5 mg fingolimod in een 2-voudige toename van de incidentie van macula-oedeem.</w:t>
      </w:r>
    </w:p>
    <w:p w14:paraId="34ABA7E1" w14:textId="77777777" w:rsidR="00692BEF" w:rsidRPr="00E80875" w:rsidRDefault="00692BEF" w:rsidP="00563155">
      <w:pPr>
        <w:tabs>
          <w:tab w:val="clear" w:pos="567"/>
        </w:tabs>
        <w:autoSpaceDE w:val="0"/>
        <w:autoSpaceDN w:val="0"/>
        <w:adjustRightInd w:val="0"/>
        <w:spacing w:line="240" w:lineRule="auto"/>
        <w:rPr>
          <w:szCs w:val="22"/>
        </w:rPr>
      </w:pPr>
    </w:p>
    <w:p w14:paraId="385444D2" w14:textId="77777777" w:rsidR="00692BEF" w:rsidRPr="00E80875" w:rsidRDefault="00692BEF" w:rsidP="00563155">
      <w:pPr>
        <w:pStyle w:val="Text"/>
        <w:keepNext/>
        <w:spacing w:before="0"/>
        <w:jc w:val="left"/>
        <w:rPr>
          <w:bCs/>
          <w:i/>
          <w:iCs/>
          <w:sz w:val="22"/>
          <w:szCs w:val="22"/>
          <w:u w:val="single"/>
          <w:lang w:val="nl-NL"/>
        </w:rPr>
      </w:pPr>
      <w:r w:rsidRPr="00E80875">
        <w:rPr>
          <w:bCs/>
          <w:i/>
          <w:iCs/>
          <w:sz w:val="22"/>
          <w:szCs w:val="22"/>
          <w:u w:val="single"/>
          <w:lang w:val="nl-NL"/>
        </w:rPr>
        <w:t>Bradyaritmie</w:t>
      </w:r>
    </w:p>
    <w:p w14:paraId="13E0FD37" w14:textId="6783BCC4" w:rsidR="00692BEF" w:rsidRPr="00E80875" w:rsidRDefault="00692BEF" w:rsidP="00563155">
      <w:pPr>
        <w:tabs>
          <w:tab w:val="clear" w:pos="567"/>
        </w:tabs>
        <w:spacing w:line="240" w:lineRule="auto"/>
        <w:rPr>
          <w:szCs w:val="22"/>
        </w:rPr>
      </w:pPr>
      <w:r w:rsidRPr="00E80875">
        <w:rPr>
          <w:szCs w:val="22"/>
        </w:rPr>
        <w:t xml:space="preserve">Het initiëren van </w:t>
      </w:r>
      <w:r w:rsidR="00465EF3" w:rsidRPr="00E80875">
        <w:rPr>
          <w:szCs w:val="22"/>
        </w:rPr>
        <w:t xml:space="preserve">de </w:t>
      </w:r>
      <w:r w:rsidRPr="00E80875">
        <w:rPr>
          <w:szCs w:val="22"/>
        </w:rPr>
        <w:t>behandeling resulteert in een tijdelijke afname van de hartslag en kan tevens in verband worden gebracht met vertragingen van de atrioventriculaire geleiding. In klinische studies op het gebied van multiple sclerose werd de maximale afname van de hartslag binnen 6 uur na aanvang van de behandeling waargenomen, met afnames in gemiddelde hartslag van 12</w:t>
      </w:r>
      <w:r w:rsidRPr="00E80875">
        <w:rPr>
          <w:szCs w:val="22"/>
        </w:rPr>
        <w:noBreakHyphen/>
        <w:t xml:space="preserve">13 slagen per minuut bij 0,5 mg </w:t>
      </w:r>
      <w:r w:rsidR="00465EF3" w:rsidRPr="00E80875">
        <w:rPr>
          <w:szCs w:val="22"/>
        </w:rPr>
        <w:t>fingolimod</w:t>
      </w:r>
      <w:r w:rsidRPr="00E80875">
        <w:rPr>
          <w:szCs w:val="22"/>
        </w:rPr>
        <w:t xml:space="preserve">. Een hartslag onder de 40 slagen per minuut </w:t>
      </w:r>
      <w:r w:rsidR="000B5804" w:rsidRPr="00E80875">
        <w:rPr>
          <w:szCs w:val="22"/>
        </w:rPr>
        <w:t xml:space="preserve">bij </w:t>
      </w:r>
      <w:r w:rsidR="000F7DA1" w:rsidRPr="00E80875">
        <w:rPr>
          <w:szCs w:val="22"/>
        </w:rPr>
        <w:t>volwassenen en onder de 50 </w:t>
      </w:r>
      <w:r w:rsidR="000B5804" w:rsidRPr="00E80875">
        <w:rPr>
          <w:szCs w:val="22"/>
        </w:rPr>
        <w:t xml:space="preserve">slagen per minuut bij </w:t>
      </w:r>
      <w:r w:rsidR="00366D31" w:rsidRPr="00E80875">
        <w:rPr>
          <w:szCs w:val="22"/>
        </w:rPr>
        <w:t>kinderen</w:t>
      </w:r>
      <w:r w:rsidR="000B5804" w:rsidRPr="00E80875">
        <w:rPr>
          <w:szCs w:val="22"/>
        </w:rPr>
        <w:t xml:space="preserve"> </w:t>
      </w:r>
      <w:r w:rsidRPr="00E80875">
        <w:rPr>
          <w:szCs w:val="22"/>
        </w:rPr>
        <w:t xml:space="preserve">werd zelden waargenomen bij patiënten op 0,5 mg </w:t>
      </w:r>
      <w:r w:rsidR="00465EF3" w:rsidRPr="00E80875">
        <w:rPr>
          <w:szCs w:val="22"/>
        </w:rPr>
        <w:t>fingolimod</w:t>
      </w:r>
      <w:r w:rsidRPr="00E80875">
        <w:rPr>
          <w:szCs w:val="22"/>
        </w:rPr>
        <w:t xml:space="preserve">. De </w:t>
      </w:r>
      <w:r w:rsidR="002F3F3D" w:rsidRPr="00E80875">
        <w:rPr>
          <w:szCs w:val="22"/>
        </w:rPr>
        <w:t xml:space="preserve">gemiddelde </w:t>
      </w:r>
      <w:r w:rsidRPr="00E80875">
        <w:rPr>
          <w:szCs w:val="22"/>
        </w:rPr>
        <w:t xml:space="preserve">hartslag </w:t>
      </w:r>
      <w:r w:rsidR="002F3F3D" w:rsidRPr="00E80875">
        <w:rPr>
          <w:szCs w:val="22"/>
        </w:rPr>
        <w:t xml:space="preserve">keerde terug richting de uitgangswaarde </w:t>
      </w:r>
      <w:r w:rsidRPr="00E80875">
        <w:rPr>
          <w:szCs w:val="22"/>
        </w:rPr>
        <w:t xml:space="preserve">binnen 1 maand van chronische behandeling. De bradycardie was over het algemeen asymptomatisch, maar enkele patiënten ondervonden lichte tot matige symptomen, waaronder </w:t>
      </w:r>
      <w:r w:rsidR="00501AA9" w:rsidRPr="00E80875">
        <w:rPr>
          <w:szCs w:val="22"/>
        </w:rPr>
        <w:t xml:space="preserve">hypotensie, </w:t>
      </w:r>
      <w:r w:rsidRPr="00E80875">
        <w:rPr>
          <w:szCs w:val="22"/>
        </w:rPr>
        <w:t>duizeligheid, vermoeidheid en/of palpitaties, die binnen 24 uur na aanvang van de behandeling verdwenen</w:t>
      </w:r>
      <w:r w:rsidR="002F3F3D" w:rsidRPr="00E80875">
        <w:rPr>
          <w:szCs w:val="22"/>
        </w:rPr>
        <w:t xml:space="preserve"> (zie ook rubriek</w:t>
      </w:r>
      <w:r w:rsidR="00CA1306" w:rsidRPr="00E80875">
        <w:rPr>
          <w:szCs w:val="22"/>
        </w:rPr>
        <w:t> </w:t>
      </w:r>
      <w:r w:rsidR="002F3F3D" w:rsidRPr="00E80875">
        <w:rPr>
          <w:szCs w:val="22"/>
        </w:rPr>
        <w:t>4.4 en 5.1)</w:t>
      </w:r>
      <w:r w:rsidRPr="00E80875">
        <w:rPr>
          <w:szCs w:val="22"/>
        </w:rPr>
        <w:t>.</w:t>
      </w:r>
    </w:p>
    <w:p w14:paraId="395EE10D" w14:textId="77777777" w:rsidR="00692BEF" w:rsidRPr="00E80875" w:rsidRDefault="00692BEF" w:rsidP="00563155">
      <w:pPr>
        <w:tabs>
          <w:tab w:val="clear" w:pos="567"/>
        </w:tabs>
        <w:spacing w:line="240" w:lineRule="auto"/>
        <w:rPr>
          <w:szCs w:val="22"/>
        </w:rPr>
      </w:pPr>
    </w:p>
    <w:p w14:paraId="07EC80CC" w14:textId="0E17FA81" w:rsidR="00692BEF" w:rsidRPr="00E80875" w:rsidRDefault="00692BEF" w:rsidP="00563155">
      <w:pPr>
        <w:tabs>
          <w:tab w:val="clear" w:pos="567"/>
        </w:tabs>
        <w:spacing w:line="240" w:lineRule="auto"/>
        <w:rPr>
          <w:szCs w:val="22"/>
        </w:rPr>
      </w:pPr>
      <w:r w:rsidRPr="00E80875">
        <w:rPr>
          <w:szCs w:val="22"/>
        </w:rPr>
        <w:t xml:space="preserve">In klinische studies op het gebied van multiple sclerose werd eerstegraads atrioventriculaire blok (verlengd PR-interval op het ECG) waargenomen na initiatie van de behandeling </w:t>
      </w:r>
      <w:r w:rsidR="000B5804" w:rsidRPr="00E80875">
        <w:rPr>
          <w:szCs w:val="22"/>
        </w:rPr>
        <w:t xml:space="preserve">bij volwassen en pediatrische patiënten. In de klinische studies bij volwassenen kwam het voor </w:t>
      </w:r>
      <w:r w:rsidRPr="00E80875">
        <w:rPr>
          <w:szCs w:val="22"/>
        </w:rPr>
        <w:t>bij 4,7% van de patiënten op 0,5 mg fingolimod, bij 2,8% van de patiënten op intramusculair interferon bèta-1a en bij 1,</w:t>
      </w:r>
      <w:r w:rsidR="007D3693" w:rsidRPr="00E80875">
        <w:rPr>
          <w:szCs w:val="22"/>
        </w:rPr>
        <w:t>6</w:t>
      </w:r>
      <w:r w:rsidRPr="00E80875">
        <w:rPr>
          <w:szCs w:val="22"/>
        </w:rPr>
        <w:t>% van de patiënten op placebo. Tweedegraads atrioventriculair blok werd waargenomen bij minder dan 0,</w:t>
      </w:r>
      <w:r w:rsidR="007D3693" w:rsidRPr="00E80875">
        <w:rPr>
          <w:szCs w:val="22"/>
        </w:rPr>
        <w:t>2</w:t>
      </w:r>
      <w:r w:rsidRPr="00E80875">
        <w:rPr>
          <w:szCs w:val="22"/>
        </w:rPr>
        <w:t xml:space="preserve">% van de </w:t>
      </w:r>
      <w:r w:rsidR="000B5804" w:rsidRPr="00E80875">
        <w:rPr>
          <w:szCs w:val="22"/>
        </w:rPr>
        <w:t xml:space="preserve">volwassen </w:t>
      </w:r>
      <w:r w:rsidRPr="00E80875">
        <w:rPr>
          <w:szCs w:val="22"/>
        </w:rPr>
        <w:t xml:space="preserve">patiënten op 0,5 mg </w:t>
      </w:r>
      <w:r w:rsidR="00465EF3" w:rsidRPr="00E80875">
        <w:rPr>
          <w:szCs w:val="22"/>
        </w:rPr>
        <w:t>fingolimod</w:t>
      </w:r>
      <w:r w:rsidRPr="00E80875">
        <w:rPr>
          <w:szCs w:val="22"/>
        </w:rPr>
        <w:t>. In de postmarketingsetting zijn geïsoleerde meldingen van voorbijgaande complete AV-blok die spontaan verdwijnt, waargenomen tijdens de zes uur durende monitoringsperiode</w:t>
      </w:r>
      <w:r w:rsidR="007D3693" w:rsidRPr="00E80875">
        <w:rPr>
          <w:szCs w:val="22"/>
        </w:rPr>
        <w:t xml:space="preserve"> volgend op de eerste dosis van Gilenya</w:t>
      </w:r>
      <w:r w:rsidRPr="00E80875">
        <w:rPr>
          <w:szCs w:val="22"/>
        </w:rPr>
        <w:t xml:space="preserve">. De patiënten herstelden spontaan. De geleidingsstoornissen, waargenomen in zowel klinische studies als postmarketing, waren tijdelijk en asymptomatisch en verdwenen binnen de eerste 24 uur na aanvang van de behandeling. Hoewel de meeste patiënten hiervoor geen medische interventie nodig hadden, kreeg één patiënt op 0,5 mg </w:t>
      </w:r>
      <w:r w:rsidR="00465EF3" w:rsidRPr="00E80875">
        <w:rPr>
          <w:szCs w:val="22"/>
        </w:rPr>
        <w:t xml:space="preserve">fingolimod </w:t>
      </w:r>
      <w:r w:rsidRPr="00E80875">
        <w:rPr>
          <w:szCs w:val="22"/>
        </w:rPr>
        <w:t>isoprenaline toegediend voor asymptomatische tweedegraads</w:t>
      </w:r>
      <w:r w:rsidR="003F0D1B" w:rsidRPr="00E80875">
        <w:rPr>
          <w:szCs w:val="22"/>
        </w:rPr>
        <w:t xml:space="preserve"> atrioventriculair blok</w:t>
      </w:r>
      <w:r w:rsidRPr="00E80875">
        <w:rPr>
          <w:szCs w:val="22"/>
        </w:rPr>
        <w:t xml:space="preserve"> </w:t>
      </w:r>
      <w:r w:rsidR="003F0D1B" w:rsidRPr="00E80875">
        <w:rPr>
          <w:szCs w:val="22"/>
        </w:rPr>
        <w:t xml:space="preserve">type </w:t>
      </w:r>
      <w:r w:rsidRPr="00E80875">
        <w:t>Mobitz</w:t>
      </w:r>
      <w:r w:rsidR="003F0D1B" w:rsidRPr="00E80875">
        <w:t>-</w:t>
      </w:r>
      <w:r w:rsidRPr="00E80875">
        <w:t>I</w:t>
      </w:r>
      <w:r w:rsidRPr="00E80875">
        <w:rPr>
          <w:szCs w:val="22"/>
        </w:rPr>
        <w:t>.</w:t>
      </w:r>
    </w:p>
    <w:p w14:paraId="1715DA1E" w14:textId="77777777" w:rsidR="00692BEF" w:rsidRPr="00E80875" w:rsidRDefault="00692BEF" w:rsidP="00563155">
      <w:pPr>
        <w:tabs>
          <w:tab w:val="clear" w:pos="567"/>
        </w:tabs>
        <w:spacing w:line="240" w:lineRule="auto"/>
        <w:rPr>
          <w:szCs w:val="22"/>
        </w:rPr>
      </w:pPr>
    </w:p>
    <w:p w14:paraId="3C5D79BB" w14:textId="77777777" w:rsidR="00692BEF" w:rsidRPr="00E80875" w:rsidRDefault="00692BEF" w:rsidP="00563155">
      <w:pPr>
        <w:tabs>
          <w:tab w:val="clear" w:pos="567"/>
        </w:tabs>
        <w:spacing w:line="240" w:lineRule="auto"/>
        <w:rPr>
          <w:szCs w:val="22"/>
        </w:rPr>
      </w:pPr>
      <w:r w:rsidRPr="00E80875">
        <w:rPr>
          <w:szCs w:val="22"/>
        </w:rPr>
        <w:t>In de postmarketingsetting hebben geïsoleerde, later optredende voorvallen, inclusief voorbijgaande asystolie en onverklaarbaar overlijden, plaatsgevonden binnen 24 uur na de eerste dosis. Deze gevallen zijn onduidelijk als gevolg van gelijktijdig toegediende geneesmiddelen en/of vooraf bestaande ziekte. De relatie van dergelijke gevallen met Gilenya is onzeker.</w:t>
      </w:r>
    </w:p>
    <w:p w14:paraId="6913C3B0" w14:textId="77777777" w:rsidR="00692BEF" w:rsidRPr="00E80875" w:rsidRDefault="00692BEF" w:rsidP="00563155">
      <w:pPr>
        <w:tabs>
          <w:tab w:val="clear" w:pos="567"/>
        </w:tabs>
        <w:spacing w:line="240" w:lineRule="auto"/>
        <w:rPr>
          <w:szCs w:val="22"/>
        </w:rPr>
      </w:pPr>
    </w:p>
    <w:p w14:paraId="36471F17" w14:textId="77777777" w:rsidR="00692BEF" w:rsidRPr="00E80875" w:rsidRDefault="00692BEF" w:rsidP="00563155">
      <w:pPr>
        <w:pStyle w:val="Text"/>
        <w:keepNext/>
        <w:spacing w:before="0"/>
        <w:jc w:val="left"/>
        <w:rPr>
          <w:bCs/>
          <w:i/>
          <w:iCs/>
          <w:sz w:val="22"/>
          <w:szCs w:val="22"/>
          <w:u w:val="single"/>
          <w:lang w:val="nl-NL"/>
        </w:rPr>
      </w:pPr>
      <w:r w:rsidRPr="00E80875">
        <w:rPr>
          <w:bCs/>
          <w:i/>
          <w:iCs/>
          <w:sz w:val="22"/>
          <w:szCs w:val="22"/>
          <w:u w:val="single"/>
          <w:lang w:val="nl-NL"/>
        </w:rPr>
        <w:lastRenderedPageBreak/>
        <w:t>Bloeddruk</w:t>
      </w:r>
    </w:p>
    <w:p w14:paraId="61807B43" w14:textId="48F1CC7A" w:rsidR="00692BEF" w:rsidRPr="00E80875" w:rsidRDefault="00692BEF" w:rsidP="00563155">
      <w:pPr>
        <w:tabs>
          <w:tab w:val="clear" w:pos="567"/>
        </w:tabs>
        <w:spacing w:line="240" w:lineRule="auto"/>
        <w:rPr>
          <w:szCs w:val="22"/>
        </w:rPr>
      </w:pPr>
      <w:r w:rsidRPr="00E80875">
        <w:rPr>
          <w:szCs w:val="22"/>
        </w:rPr>
        <w:t xml:space="preserve">In multiple sclerose klinische studies werd 0,5 mg </w:t>
      </w:r>
      <w:r w:rsidR="00465EF3" w:rsidRPr="00E80875">
        <w:rPr>
          <w:szCs w:val="22"/>
        </w:rPr>
        <w:t xml:space="preserve">fingolimod </w:t>
      </w:r>
      <w:r w:rsidRPr="00E80875">
        <w:rPr>
          <w:szCs w:val="22"/>
        </w:rPr>
        <w:t xml:space="preserve">in verband gebracht met een gemiddelde toename van ongeveer 3 mmHg in systolische druk en ongeveer </w:t>
      </w:r>
      <w:r w:rsidRPr="00E80875">
        <w:rPr>
          <w:szCs w:val="24"/>
        </w:rPr>
        <w:t>1 mmHg in diastolische</w:t>
      </w:r>
      <w:r w:rsidRPr="00E80875">
        <w:rPr>
          <w:szCs w:val="22"/>
        </w:rPr>
        <w:t xml:space="preserve"> druk, welke zich ongeveer 1 maand na aanvang van de behandeling manifesteerde. Deze toename duurde voort bij voortgezette behandeling. Hypertensie werd gerapporteerd bij 6,</w:t>
      </w:r>
      <w:r w:rsidR="007D3693" w:rsidRPr="00E80875">
        <w:rPr>
          <w:szCs w:val="22"/>
        </w:rPr>
        <w:t>5</w:t>
      </w:r>
      <w:r w:rsidRPr="00E80875">
        <w:rPr>
          <w:szCs w:val="22"/>
        </w:rPr>
        <w:t>% van de patiënten op 0,5 mg fingolimod en bij 3,</w:t>
      </w:r>
      <w:r w:rsidR="007D3693" w:rsidRPr="00E80875">
        <w:rPr>
          <w:szCs w:val="22"/>
        </w:rPr>
        <w:t>3</w:t>
      </w:r>
      <w:r w:rsidRPr="00E80875">
        <w:rPr>
          <w:szCs w:val="22"/>
        </w:rPr>
        <w:t>% van de patiënten op placebo. In de postmarketingsetting zijn er gevallen van hypertensie gemeld binnen de eerste maand na start van de behandeling en op de eerste dag van de behandeling waarbij behandeling met bloeddrukverlagende middelen of het stoppen van de behandeling met Gilenya nodig kan zijn (zie ook rubriek 4.4, Effecten op de bloeddruk).</w:t>
      </w:r>
    </w:p>
    <w:p w14:paraId="1905A53D" w14:textId="77777777" w:rsidR="00692BEF" w:rsidRPr="00E80875" w:rsidRDefault="00692BEF" w:rsidP="00563155">
      <w:pPr>
        <w:tabs>
          <w:tab w:val="clear" w:pos="567"/>
        </w:tabs>
        <w:spacing w:line="240" w:lineRule="auto"/>
        <w:rPr>
          <w:szCs w:val="22"/>
        </w:rPr>
      </w:pPr>
    </w:p>
    <w:p w14:paraId="08A0DE38" w14:textId="77777777" w:rsidR="00692BEF" w:rsidRPr="00E80875" w:rsidRDefault="007D3693" w:rsidP="00563155">
      <w:pPr>
        <w:pStyle w:val="Text"/>
        <w:keepNext/>
        <w:spacing w:before="0"/>
        <w:jc w:val="left"/>
        <w:rPr>
          <w:bCs/>
          <w:i/>
          <w:iCs/>
          <w:sz w:val="22"/>
          <w:szCs w:val="22"/>
          <w:u w:val="single"/>
          <w:lang w:val="nl-NL"/>
        </w:rPr>
      </w:pPr>
      <w:r w:rsidRPr="00E80875">
        <w:rPr>
          <w:bCs/>
          <w:i/>
          <w:iCs/>
          <w:sz w:val="22"/>
          <w:szCs w:val="22"/>
          <w:u w:val="single"/>
          <w:lang w:val="nl-NL"/>
        </w:rPr>
        <w:t>Leverfunctie</w:t>
      </w:r>
    </w:p>
    <w:p w14:paraId="1E79C1A5" w14:textId="23855E32" w:rsidR="00692BEF" w:rsidRPr="00E80875" w:rsidRDefault="007D3693" w:rsidP="00563155">
      <w:pPr>
        <w:tabs>
          <w:tab w:val="clear" w:pos="567"/>
        </w:tabs>
        <w:spacing w:line="240" w:lineRule="auto"/>
        <w:rPr>
          <w:szCs w:val="22"/>
        </w:rPr>
      </w:pPr>
      <w:r w:rsidRPr="00E80875">
        <w:rPr>
          <w:szCs w:val="22"/>
        </w:rPr>
        <w:t xml:space="preserve">Verhoogde leverenzymen zijn gemeld bij </w:t>
      </w:r>
      <w:r w:rsidR="00163419" w:rsidRPr="00E80875">
        <w:rPr>
          <w:szCs w:val="22"/>
        </w:rPr>
        <w:t xml:space="preserve">volwassen en pediatrische </w:t>
      </w:r>
      <w:r w:rsidRPr="00E80875">
        <w:rPr>
          <w:szCs w:val="22"/>
        </w:rPr>
        <w:t xml:space="preserve">multiple sclerose patiënten behandeld met Gilenya. </w:t>
      </w:r>
      <w:r w:rsidR="00692BEF" w:rsidRPr="00E80875">
        <w:rPr>
          <w:szCs w:val="22"/>
        </w:rPr>
        <w:t>In klinische studies vertoonde respectievelijk 8</w:t>
      </w:r>
      <w:r w:rsidRPr="00E80875">
        <w:rPr>
          <w:szCs w:val="22"/>
        </w:rPr>
        <w:t>,0</w:t>
      </w:r>
      <w:r w:rsidR="00692BEF" w:rsidRPr="00E80875">
        <w:rPr>
          <w:szCs w:val="22"/>
        </w:rPr>
        <w:t xml:space="preserve">% en </w:t>
      </w:r>
      <w:r w:rsidRPr="00E80875">
        <w:rPr>
          <w:szCs w:val="22"/>
        </w:rPr>
        <w:t>1,8</w:t>
      </w:r>
      <w:r w:rsidR="00692BEF" w:rsidRPr="00E80875">
        <w:rPr>
          <w:szCs w:val="22"/>
        </w:rPr>
        <w:t xml:space="preserve">% van de </w:t>
      </w:r>
      <w:r w:rsidR="004C7E56" w:rsidRPr="00E80875">
        <w:rPr>
          <w:szCs w:val="22"/>
        </w:rPr>
        <w:t xml:space="preserve">volwassen </w:t>
      </w:r>
      <w:r w:rsidR="00692BEF" w:rsidRPr="00E80875">
        <w:rPr>
          <w:szCs w:val="22"/>
        </w:rPr>
        <w:t xml:space="preserve">patiënten behandeld met 0,5 mg </w:t>
      </w:r>
      <w:r w:rsidR="00465EF3" w:rsidRPr="00E80875">
        <w:rPr>
          <w:szCs w:val="22"/>
        </w:rPr>
        <w:t>fingolimod</w:t>
      </w:r>
      <w:r w:rsidR="00692BEF" w:rsidRPr="00E80875">
        <w:rPr>
          <w:szCs w:val="22"/>
        </w:rPr>
        <w:t xml:space="preserve"> asymptomatisch verhoogde </w:t>
      </w:r>
      <w:r w:rsidRPr="00E80875">
        <w:rPr>
          <w:szCs w:val="22"/>
        </w:rPr>
        <w:t>ALT-</w:t>
      </w:r>
      <w:r w:rsidR="00692BEF" w:rsidRPr="00E80875">
        <w:rPr>
          <w:szCs w:val="22"/>
        </w:rPr>
        <w:t>serumwaarden van ≥</w:t>
      </w:r>
      <w:r w:rsidR="000A4B39" w:rsidRPr="00E80875">
        <w:rPr>
          <w:szCs w:val="22"/>
        </w:rPr>
        <w:t> </w:t>
      </w:r>
      <w:r w:rsidR="00692BEF" w:rsidRPr="00E80875">
        <w:rPr>
          <w:szCs w:val="22"/>
        </w:rPr>
        <w:t>3x ULN en ≥</w:t>
      </w:r>
      <w:r w:rsidR="000A4B39" w:rsidRPr="00E80875">
        <w:rPr>
          <w:szCs w:val="22"/>
        </w:rPr>
        <w:t> </w:t>
      </w:r>
      <w:r w:rsidR="00692BEF" w:rsidRPr="00E80875">
        <w:rPr>
          <w:szCs w:val="22"/>
        </w:rPr>
        <w:t xml:space="preserve">5x ULN. Herhaling van verhoogde levertransaminases is bij enkele patiënten opgetreden bij hernieuwde blootstelling, wat </w:t>
      </w:r>
      <w:r w:rsidR="004970D6" w:rsidRPr="00E80875">
        <w:rPr>
          <w:szCs w:val="22"/>
        </w:rPr>
        <w:t xml:space="preserve">duidt op een </w:t>
      </w:r>
      <w:r w:rsidR="00692BEF" w:rsidRPr="00E80875">
        <w:rPr>
          <w:szCs w:val="22"/>
        </w:rPr>
        <w:t>verband met het geneesmiddel. In klinische studies traden transaminaseverhogingen op enig moment op gedurende de behandeling, hoewel het merendeel optrad gedurende de eerste 12 maanden.</w:t>
      </w:r>
      <w:r w:rsidR="00692BEF" w:rsidRPr="00E80875" w:rsidDel="00FA3EFF">
        <w:rPr>
          <w:szCs w:val="22"/>
        </w:rPr>
        <w:t xml:space="preserve"> </w:t>
      </w:r>
      <w:r w:rsidRPr="00E80875">
        <w:rPr>
          <w:szCs w:val="22"/>
        </w:rPr>
        <w:t xml:space="preserve">ALT-waarden </w:t>
      </w:r>
      <w:r w:rsidR="00692BEF" w:rsidRPr="00E80875">
        <w:rPr>
          <w:szCs w:val="22"/>
        </w:rPr>
        <w:t>normaliseerden binnen ongeveer 2 maanden na staken van de behandeling. In een klein aantal patiënten (N</w:t>
      </w:r>
      <w:r w:rsidR="000A4B39" w:rsidRPr="00E80875">
        <w:rPr>
          <w:szCs w:val="22"/>
        </w:rPr>
        <w:t> </w:t>
      </w:r>
      <w:r w:rsidR="00692BEF" w:rsidRPr="00E80875">
        <w:rPr>
          <w:szCs w:val="22"/>
        </w:rPr>
        <w:t>=</w:t>
      </w:r>
      <w:r w:rsidR="000A4B39" w:rsidRPr="00E80875">
        <w:rPr>
          <w:szCs w:val="22"/>
        </w:rPr>
        <w:t> </w:t>
      </w:r>
      <w:r w:rsidR="00692BEF" w:rsidRPr="00E80875">
        <w:rPr>
          <w:szCs w:val="22"/>
        </w:rPr>
        <w:t>10 op 1,25 mg, N</w:t>
      </w:r>
      <w:r w:rsidR="000A4B39" w:rsidRPr="00E80875">
        <w:rPr>
          <w:szCs w:val="22"/>
        </w:rPr>
        <w:t> </w:t>
      </w:r>
      <w:r w:rsidR="00692BEF" w:rsidRPr="00E80875">
        <w:rPr>
          <w:szCs w:val="22"/>
        </w:rPr>
        <w:t>=</w:t>
      </w:r>
      <w:r w:rsidR="000A4B39" w:rsidRPr="00E80875">
        <w:rPr>
          <w:szCs w:val="22"/>
        </w:rPr>
        <w:t> </w:t>
      </w:r>
      <w:r w:rsidR="00692BEF" w:rsidRPr="00E80875">
        <w:rPr>
          <w:szCs w:val="22"/>
        </w:rPr>
        <w:t xml:space="preserve">2 op 0,5 mg), bij wie verhoogde </w:t>
      </w:r>
      <w:r w:rsidRPr="00E80875">
        <w:rPr>
          <w:szCs w:val="22"/>
        </w:rPr>
        <w:t xml:space="preserve">ALT </w:t>
      </w:r>
      <w:r w:rsidR="00692BEF" w:rsidRPr="00E80875">
        <w:rPr>
          <w:szCs w:val="22"/>
        </w:rPr>
        <w:t>≥</w:t>
      </w:r>
      <w:r w:rsidR="000A4B39" w:rsidRPr="00E80875">
        <w:rPr>
          <w:szCs w:val="22"/>
        </w:rPr>
        <w:t> </w:t>
      </w:r>
      <w:r w:rsidR="00692BEF" w:rsidRPr="00E80875">
        <w:rPr>
          <w:szCs w:val="22"/>
        </w:rPr>
        <w:t xml:space="preserve">5x ULN optrad en die de </w:t>
      </w:r>
      <w:r w:rsidR="00465EF3" w:rsidRPr="00E80875">
        <w:rPr>
          <w:szCs w:val="22"/>
        </w:rPr>
        <w:t>fingolimod</w:t>
      </w:r>
      <w:r w:rsidR="00465EF3" w:rsidRPr="00E80875" w:rsidDel="00465EF3">
        <w:rPr>
          <w:szCs w:val="22"/>
        </w:rPr>
        <w:t xml:space="preserve"> </w:t>
      </w:r>
      <w:r w:rsidR="00692BEF" w:rsidRPr="00E80875">
        <w:rPr>
          <w:szCs w:val="22"/>
        </w:rPr>
        <w:t>-behandeling voortzette, normaliseerde</w:t>
      </w:r>
      <w:r w:rsidR="004970D6" w:rsidRPr="00E80875">
        <w:rPr>
          <w:szCs w:val="22"/>
        </w:rPr>
        <w:t>n</w:t>
      </w:r>
      <w:r w:rsidR="00692BEF" w:rsidRPr="00E80875">
        <w:rPr>
          <w:szCs w:val="22"/>
        </w:rPr>
        <w:t xml:space="preserve"> de </w:t>
      </w:r>
      <w:r w:rsidRPr="00E80875">
        <w:rPr>
          <w:szCs w:val="22"/>
        </w:rPr>
        <w:t>ALT-</w:t>
      </w:r>
      <w:r w:rsidR="00692BEF" w:rsidRPr="00E80875">
        <w:rPr>
          <w:szCs w:val="22"/>
        </w:rPr>
        <w:t>waarde</w:t>
      </w:r>
      <w:r w:rsidRPr="00E80875">
        <w:rPr>
          <w:szCs w:val="22"/>
        </w:rPr>
        <w:t>n</w:t>
      </w:r>
      <w:r w:rsidR="00692BEF" w:rsidRPr="00E80875">
        <w:rPr>
          <w:szCs w:val="22"/>
        </w:rPr>
        <w:t xml:space="preserve"> binnen ongeveer 5 maanden (zie ook rubriek 4.4, Leverfunctie</w:t>
      </w:r>
      <w:r w:rsidR="00692BEF" w:rsidRPr="00E80875">
        <w:rPr>
          <w:szCs w:val="22"/>
          <w:u w:val="single"/>
        </w:rPr>
        <w:t>)</w:t>
      </w:r>
      <w:r w:rsidR="00692BEF" w:rsidRPr="00E80875">
        <w:rPr>
          <w:szCs w:val="22"/>
        </w:rPr>
        <w:t>.</w:t>
      </w:r>
    </w:p>
    <w:p w14:paraId="40068C5E" w14:textId="77777777" w:rsidR="00692BEF" w:rsidRPr="00E80875" w:rsidRDefault="00692BEF" w:rsidP="00563155">
      <w:pPr>
        <w:tabs>
          <w:tab w:val="clear" w:pos="567"/>
        </w:tabs>
        <w:spacing w:line="240" w:lineRule="auto"/>
        <w:rPr>
          <w:szCs w:val="22"/>
        </w:rPr>
      </w:pPr>
    </w:p>
    <w:p w14:paraId="5643B92E" w14:textId="77777777" w:rsidR="00692BEF" w:rsidRPr="00E80875" w:rsidRDefault="00692BEF" w:rsidP="00563155">
      <w:pPr>
        <w:keepNext/>
        <w:tabs>
          <w:tab w:val="clear" w:pos="567"/>
        </w:tabs>
        <w:spacing w:line="240" w:lineRule="auto"/>
        <w:rPr>
          <w:i/>
          <w:szCs w:val="22"/>
          <w:u w:val="single"/>
        </w:rPr>
      </w:pPr>
      <w:r w:rsidRPr="00E80875">
        <w:rPr>
          <w:i/>
          <w:szCs w:val="22"/>
          <w:u w:val="single"/>
        </w:rPr>
        <w:t>Zenuwstelselaandoeningen</w:t>
      </w:r>
    </w:p>
    <w:p w14:paraId="7F23FB0A" w14:textId="77777777" w:rsidR="00692BEF" w:rsidRPr="00E80875" w:rsidRDefault="00692BEF" w:rsidP="00563155">
      <w:pPr>
        <w:tabs>
          <w:tab w:val="clear" w:pos="567"/>
        </w:tabs>
        <w:spacing w:line="240" w:lineRule="auto"/>
        <w:rPr>
          <w:szCs w:val="22"/>
        </w:rPr>
      </w:pPr>
      <w:r w:rsidRPr="00E80875">
        <w:rPr>
          <w:szCs w:val="22"/>
        </w:rPr>
        <w:t>In klinische studies, traden er zeldzame gevallen van zenuwstelselaandoeningen op bij patiënten behandeld met hogere doses fingolimod (1,25 of 5,0 mg) waaronder ischemische en hemorragische beroertes en atypische neurologische aandoeningen, zoals acute gedissemineerde encefalomyelitis (ADEM)-achtige verschijnselen.</w:t>
      </w:r>
    </w:p>
    <w:p w14:paraId="2262ACF7" w14:textId="77777777" w:rsidR="00667B99" w:rsidRPr="00E80875" w:rsidRDefault="00667B99" w:rsidP="00563155">
      <w:pPr>
        <w:tabs>
          <w:tab w:val="clear" w:pos="567"/>
        </w:tabs>
        <w:spacing w:line="240" w:lineRule="auto"/>
        <w:rPr>
          <w:szCs w:val="22"/>
        </w:rPr>
      </w:pPr>
    </w:p>
    <w:p w14:paraId="3E923CCC" w14:textId="50C4ED76" w:rsidR="004C7E56" w:rsidRPr="00E80875" w:rsidRDefault="00F034D4" w:rsidP="00563155">
      <w:pPr>
        <w:tabs>
          <w:tab w:val="clear" w:pos="567"/>
        </w:tabs>
        <w:spacing w:line="240" w:lineRule="auto"/>
        <w:rPr>
          <w:szCs w:val="22"/>
        </w:rPr>
      </w:pPr>
      <w:r w:rsidRPr="00E80875">
        <w:rPr>
          <w:szCs w:val="22"/>
        </w:rPr>
        <w:t>Gevallen van c</w:t>
      </w:r>
      <w:r w:rsidR="00667B99" w:rsidRPr="00E80875">
        <w:rPr>
          <w:szCs w:val="22"/>
        </w:rPr>
        <w:t>onvulsies</w:t>
      </w:r>
      <w:r w:rsidRPr="00E80875">
        <w:rPr>
          <w:szCs w:val="22"/>
        </w:rPr>
        <w:t>, waaronder status epilepticus,</w:t>
      </w:r>
      <w:r w:rsidR="004C7E56" w:rsidRPr="00E80875">
        <w:rPr>
          <w:szCs w:val="22"/>
        </w:rPr>
        <w:t xml:space="preserve"> zijn gemeld </w:t>
      </w:r>
      <w:r w:rsidR="009B2A47" w:rsidRPr="00E80875">
        <w:rPr>
          <w:szCs w:val="22"/>
        </w:rPr>
        <w:t>bij</w:t>
      </w:r>
      <w:r w:rsidR="004C7E56" w:rsidRPr="00E80875">
        <w:rPr>
          <w:szCs w:val="22"/>
        </w:rPr>
        <w:t xml:space="preserve"> het gebruik van </w:t>
      </w:r>
      <w:r w:rsidR="00465EF3" w:rsidRPr="00E80875">
        <w:rPr>
          <w:szCs w:val="22"/>
        </w:rPr>
        <w:t>fingolimod</w:t>
      </w:r>
      <w:r w:rsidR="004C7E56" w:rsidRPr="00E80875">
        <w:rPr>
          <w:szCs w:val="22"/>
        </w:rPr>
        <w:t xml:space="preserve"> in klinische studies en in de postmarketingsetting.</w:t>
      </w:r>
    </w:p>
    <w:p w14:paraId="0B333960" w14:textId="77777777" w:rsidR="00692BEF" w:rsidRPr="00E80875" w:rsidRDefault="00692BEF" w:rsidP="00563155">
      <w:pPr>
        <w:tabs>
          <w:tab w:val="clear" w:pos="567"/>
        </w:tabs>
        <w:spacing w:line="240" w:lineRule="auto"/>
        <w:rPr>
          <w:szCs w:val="22"/>
        </w:rPr>
      </w:pPr>
    </w:p>
    <w:p w14:paraId="472CD47E" w14:textId="77777777" w:rsidR="00692BEF" w:rsidRPr="00E80875" w:rsidRDefault="00692BEF" w:rsidP="00563155">
      <w:pPr>
        <w:keepNext/>
        <w:tabs>
          <w:tab w:val="clear" w:pos="567"/>
        </w:tabs>
        <w:spacing w:line="240" w:lineRule="auto"/>
        <w:rPr>
          <w:bCs/>
          <w:i/>
          <w:iCs/>
          <w:szCs w:val="22"/>
          <w:u w:val="single"/>
        </w:rPr>
      </w:pPr>
      <w:r w:rsidRPr="00E80875">
        <w:rPr>
          <w:bCs/>
          <w:i/>
          <w:iCs/>
          <w:szCs w:val="22"/>
          <w:u w:val="single"/>
        </w:rPr>
        <w:t>Bloedvataandoeningen</w:t>
      </w:r>
    </w:p>
    <w:p w14:paraId="1DE0BD98" w14:textId="77777777" w:rsidR="00692BEF" w:rsidRPr="00E80875" w:rsidRDefault="00692BEF" w:rsidP="00563155">
      <w:pPr>
        <w:tabs>
          <w:tab w:val="clear" w:pos="567"/>
        </w:tabs>
        <w:spacing w:line="240" w:lineRule="auto"/>
        <w:rPr>
          <w:szCs w:val="22"/>
        </w:rPr>
      </w:pPr>
      <w:r w:rsidRPr="00E80875">
        <w:rPr>
          <w:szCs w:val="22"/>
        </w:rPr>
        <w:t>Zeldzame gevallen van perifere arteriële occlusieve ziekte traden op bij patiënten behandeld met fingolimod bij hogere doseringen (1,25 mg).</w:t>
      </w:r>
    </w:p>
    <w:p w14:paraId="51D61F33" w14:textId="77777777" w:rsidR="00692BEF" w:rsidRPr="00E80875" w:rsidRDefault="00692BEF" w:rsidP="00563155">
      <w:pPr>
        <w:tabs>
          <w:tab w:val="clear" w:pos="567"/>
        </w:tabs>
        <w:spacing w:line="240" w:lineRule="auto"/>
        <w:rPr>
          <w:szCs w:val="22"/>
        </w:rPr>
      </w:pPr>
    </w:p>
    <w:p w14:paraId="1E77BD19" w14:textId="77777777" w:rsidR="00692BEF" w:rsidRPr="00E80875" w:rsidRDefault="00692BEF" w:rsidP="00563155">
      <w:pPr>
        <w:keepNext/>
        <w:tabs>
          <w:tab w:val="clear" w:pos="567"/>
        </w:tabs>
        <w:autoSpaceDE w:val="0"/>
        <w:autoSpaceDN w:val="0"/>
        <w:adjustRightInd w:val="0"/>
        <w:spacing w:line="240" w:lineRule="auto"/>
        <w:rPr>
          <w:i/>
          <w:szCs w:val="22"/>
          <w:u w:val="single"/>
        </w:rPr>
      </w:pPr>
      <w:r w:rsidRPr="00E80875">
        <w:rPr>
          <w:i/>
          <w:szCs w:val="22"/>
          <w:u w:val="single"/>
        </w:rPr>
        <w:t>Ademhalingsstelselaandoeningen</w:t>
      </w:r>
    </w:p>
    <w:p w14:paraId="729E2C30" w14:textId="6D77961D" w:rsidR="00692BEF" w:rsidRPr="00E80875" w:rsidRDefault="00692BEF" w:rsidP="00563155">
      <w:pPr>
        <w:tabs>
          <w:tab w:val="clear" w:pos="567"/>
        </w:tabs>
        <w:autoSpaceDE w:val="0"/>
        <w:autoSpaceDN w:val="0"/>
        <w:adjustRightInd w:val="0"/>
        <w:spacing w:line="240" w:lineRule="auto"/>
        <w:rPr>
          <w:szCs w:val="22"/>
        </w:rPr>
      </w:pPr>
      <w:r w:rsidRPr="00E80875">
        <w:rPr>
          <w:szCs w:val="22"/>
        </w:rPr>
        <w:t>Kleine dosisafhankelijke afnames van de waardes van het forced expiratory volume (FEV</w:t>
      </w:r>
      <w:r w:rsidRPr="00E80875">
        <w:rPr>
          <w:szCs w:val="22"/>
          <w:vertAlign w:val="subscript"/>
        </w:rPr>
        <w:t>1</w:t>
      </w:r>
      <w:r w:rsidRPr="00E80875">
        <w:rPr>
          <w:szCs w:val="22"/>
        </w:rPr>
        <w:t>) en de diffusiecapaciteit voor koolstofmonoxide (DLCO) werden waargenomen bij Gilenya-behandeling in maand 1, waarna deze stabiel bleven. In maand 24 was de vermindering ten opzichte van normaalwaarde in percentage van voorspelde FEV</w:t>
      </w:r>
      <w:r w:rsidRPr="00E80875">
        <w:rPr>
          <w:szCs w:val="22"/>
          <w:vertAlign w:val="subscript"/>
        </w:rPr>
        <w:t>1</w:t>
      </w:r>
      <w:r w:rsidRPr="00E80875">
        <w:rPr>
          <w:szCs w:val="22"/>
        </w:rPr>
        <w:t xml:space="preserve"> </w:t>
      </w:r>
      <w:r w:rsidR="007D3693" w:rsidRPr="00E80875">
        <w:rPr>
          <w:szCs w:val="22"/>
        </w:rPr>
        <w:t>2,7</w:t>
      </w:r>
      <w:r w:rsidRPr="00E80875">
        <w:rPr>
          <w:szCs w:val="22"/>
        </w:rPr>
        <w:t xml:space="preserve">% voor 0,5 mg fingolimod en </w:t>
      </w:r>
      <w:r w:rsidR="005F5870" w:rsidRPr="00E80875">
        <w:rPr>
          <w:szCs w:val="22"/>
        </w:rPr>
        <w:t>1,2</w:t>
      </w:r>
      <w:r w:rsidRPr="00E80875">
        <w:rPr>
          <w:szCs w:val="22"/>
        </w:rPr>
        <w:t>% voor placebo, een verschil dat verdween na het stopzetten van de behandeling. Voor de DLCO was de vermindering in maand 24 3,</w:t>
      </w:r>
      <w:r w:rsidR="005F5870" w:rsidRPr="00E80875">
        <w:rPr>
          <w:szCs w:val="22"/>
        </w:rPr>
        <w:t>3</w:t>
      </w:r>
      <w:r w:rsidRPr="00E80875">
        <w:rPr>
          <w:szCs w:val="22"/>
        </w:rPr>
        <w:t xml:space="preserve">% voor 0,5 mg fingolimod en 2,7% voor </w:t>
      </w:r>
      <w:bookmarkStart w:id="23" w:name="_Hlk51251372"/>
      <w:r w:rsidRPr="00E80875">
        <w:rPr>
          <w:szCs w:val="22"/>
        </w:rPr>
        <w:t>placebo</w:t>
      </w:r>
      <w:r w:rsidR="00465EF3" w:rsidRPr="00E80875">
        <w:rPr>
          <w:szCs w:val="22"/>
        </w:rPr>
        <w:t xml:space="preserve"> (zie ook rubriek 4.4, Respiratoire effecten)</w:t>
      </w:r>
      <w:bookmarkEnd w:id="23"/>
      <w:r w:rsidRPr="00E80875">
        <w:rPr>
          <w:szCs w:val="22"/>
        </w:rPr>
        <w:t>.</w:t>
      </w:r>
    </w:p>
    <w:p w14:paraId="391231E9" w14:textId="77777777" w:rsidR="00692BEF" w:rsidRPr="00E80875" w:rsidRDefault="00692BEF" w:rsidP="00563155">
      <w:pPr>
        <w:tabs>
          <w:tab w:val="clear" w:pos="567"/>
        </w:tabs>
        <w:autoSpaceDE w:val="0"/>
        <w:autoSpaceDN w:val="0"/>
        <w:adjustRightInd w:val="0"/>
        <w:spacing w:line="240" w:lineRule="auto"/>
        <w:rPr>
          <w:szCs w:val="22"/>
        </w:rPr>
      </w:pPr>
    </w:p>
    <w:p w14:paraId="0A1196E2" w14:textId="77777777" w:rsidR="00692BEF" w:rsidRPr="00E80875" w:rsidRDefault="00692BEF" w:rsidP="00563155">
      <w:pPr>
        <w:pStyle w:val="Text"/>
        <w:keepNext/>
        <w:spacing w:before="0"/>
        <w:jc w:val="left"/>
        <w:rPr>
          <w:bCs/>
          <w:i/>
          <w:iCs/>
          <w:sz w:val="22"/>
          <w:szCs w:val="22"/>
          <w:u w:val="single"/>
          <w:lang w:val="nl-NL"/>
        </w:rPr>
      </w:pPr>
      <w:r w:rsidRPr="00E80875">
        <w:rPr>
          <w:bCs/>
          <w:i/>
          <w:iCs/>
          <w:sz w:val="22"/>
          <w:szCs w:val="22"/>
          <w:u w:val="single"/>
          <w:lang w:val="nl-NL"/>
        </w:rPr>
        <w:t>Lymfomen</w:t>
      </w:r>
    </w:p>
    <w:p w14:paraId="5FD60A68" w14:textId="5C2AE498" w:rsidR="009D5457" w:rsidRPr="00E80875" w:rsidRDefault="002F3F3D" w:rsidP="00563155">
      <w:pPr>
        <w:tabs>
          <w:tab w:val="clear" w:pos="567"/>
        </w:tabs>
        <w:autoSpaceDE w:val="0"/>
        <w:autoSpaceDN w:val="0"/>
        <w:adjustRightInd w:val="0"/>
        <w:spacing w:line="240" w:lineRule="auto"/>
        <w:rPr>
          <w:szCs w:val="22"/>
        </w:rPr>
      </w:pPr>
      <w:r w:rsidRPr="00E80875">
        <w:rPr>
          <w:szCs w:val="22"/>
        </w:rPr>
        <w:t xml:space="preserve">Er zijn gevallen geweest </w:t>
      </w:r>
      <w:r w:rsidR="005C66DB" w:rsidRPr="00E80875">
        <w:rPr>
          <w:szCs w:val="22"/>
        </w:rPr>
        <w:t xml:space="preserve">van lymfoom </w:t>
      </w:r>
      <w:r w:rsidRPr="00E80875">
        <w:rPr>
          <w:szCs w:val="22"/>
        </w:rPr>
        <w:t xml:space="preserve">van verschillende </w:t>
      </w:r>
      <w:r w:rsidR="00C31F26" w:rsidRPr="00E80875">
        <w:rPr>
          <w:szCs w:val="22"/>
        </w:rPr>
        <w:t>diversiteit</w:t>
      </w:r>
      <w:r w:rsidRPr="00E80875">
        <w:rPr>
          <w:szCs w:val="22"/>
        </w:rPr>
        <w:t>, in zowel klinische studies als in de postmarktetingsetting, inclusief een fataal geval van EBV</w:t>
      </w:r>
      <w:r w:rsidR="00E727DB" w:rsidRPr="00E80875">
        <w:rPr>
          <w:szCs w:val="22"/>
        </w:rPr>
        <w:t>-</w:t>
      </w:r>
      <w:r w:rsidRPr="00E80875">
        <w:rPr>
          <w:szCs w:val="22"/>
        </w:rPr>
        <w:t>positie</w:t>
      </w:r>
      <w:r w:rsidR="00E727DB" w:rsidRPr="00E80875">
        <w:rPr>
          <w:szCs w:val="22"/>
        </w:rPr>
        <w:t>f</w:t>
      </w:r>
      <w:r w:rsidRPr="00E80875">
        <w:rPr>
          <w:szCs w:val="22"/>
        </w:rPr>
        <w:t xml:space="preserve"> B-cellymfoom. De incidentie van </w:t>
      </w:r>
      <w:r w:rsidR="00E727DB" w:rsidRPr="00E80875">
        <w:rPr>
          <w:szCs w:val="22"/>
        </w:rPr>
        <w:t xml:space="preserve">gevallen van </w:t>
      </w:r>
      <w:bookmarkStart w:id="24" w:name="_Hlk23412999"/>
      <w:r w:rsidR="00475DDF" w:rsidRPr="00E80875">
        <w:rPr>
          <w:szCs w:val="22"/>
        </w:rPr>
        <w:t>non-Hodgkin</w:t>
      </w:r>
      <w:r w:rsidR="00F60CD8" w:rsidRPr="00E80875">
        <w:rPr>
          <w:szCs w:val="22"/>
        </w:rPr>
        <w:t>-</w:t>
      </w:r>
      <w:r w:rsidRPr="00E80875">
        <w:rPr>
          <w:szCs w:val="22"/>
        </w:rPr>
        <w:t xml:space="preserve">lymfoom </w:t>
      </w:r>
      <w:bookmarkEnd w:id="24"/>
      <w:r w:rsidRPr="00E80875">
        <w:rPr>
          <w:szCs w:val="22"/>
        </w:rPr>
        <w:t>(B-cel en T-cel) was hoger in de klinische studies dan verwacht in de algehele populatie.</w:t>
      </w:r>
      <w:r w:rsidR="00D71FD7" w:rsidRPr="00E80875">
        <w:rPr>
          <w:szCs w:val="22"/>
        </w:rPr>
        <w:t xml:space="preserve"> Een aantal gevallen van T-cellymfoom zijn ook gemeld in de postmarketingsetting</w:t>
      </w:r>
      <w:r w:rsidR="00667B99" w:rsidRPr="00E80875">
        <w:rPr>
          <w:szCs w:val="22"/>
        </w:rPr>
        <w:t>, waaronder gevallen van cutaan T-cellymfoom (mycosis fungoides)</w:t>
      </w:r>
      <w:r w:rsidR="00465EF3" w:rsidRPr="00E80875">
        <w:rPr>
          <w:szCs w:val="22"/>
        </w:rPr>
        <w:t xml:space="preserve"> (zie ook rubriek</w:t>
      </w:r>
      <w:r w:rsidR="005C5D66" w:rsidRPr="00E80875">
        <w:rPr>
          <w:szCs w:val="22"/>
        </w:rPr>
        <w:t> </w:t>
      </w:r>
      <w:r w:rsidR="00465EF3" w:rsidRPr="00E80875">
        <w:rPr>
          <w:szCs w:val="22"/>
        </w:rPr>
        <w:t>4.4, Maligniteiten)</w:t>
      </w:r>
      <w:r w:rsidR="00D71FD7" w:rsidRPr="00E80875">
        <w:rPr>
          <w:szCs w:val="22"/>
        </w:rPr>
        <w:t>.</w:t>
      </w:r>
    </w:p>
    <w:p w14:paraId="315A1B5D" w14:textId="77777777" w:rsidR="002F3F3D" w:rsidRPr="00E80875" w:rsidRDefault="002F3F3D" w:rsidP="00563155">
      <w:pPr>
        <w:tabs>
          <w:tab w:val="clear" w:pos="567"/>
        </w:tabs>
        <w:autoSpaceDE w:val="0"/>
        <w:autoSpaceDN w:val="0"/>
        <w:adjustRightInd w:val="0"/>
        <w:spacing w:line="240" w:lineRule="auto"/>
        <w:rPr>
          <w:szCs w:val="22"/>
        </w:rPr>
      </w:pPr>
    </w:p>
    <w:p w14:paraId="68D8819E" w14:textId="77777777" w:rsidR="00EB0C0C" w:rsidRPr="00E80875" w:rsidRDefault="00EB0C0C" w:rsidP="00563155">
      <w:pPr>
        <w:keepNext/>
        <w:widowControl w:val="0"/>
        <w:tabs>
          <w:tab w:val="clear" w:pos="567"/>
        </w:tabs>
        <w:spacing w:line="240" w:lineRule="auto"/>
        <w:rPr>
          <w:i/>
          <w:szCs w:val="22"/>
          <w:u w:val="single"/>
        </w:rPr>
      </w:pPr>
      <w:r w:rsidRPr="00E80875">
        <w:rPr>
          <w:i/>
          <w:szCs w:val="22"/>
          <w:u w:val="single"/>
        </w:rPr>
        <w:t>Hemofagocyt</w:t>
      </w:r>
      <w:r w:rsidR="006370B4" w:rsidRPr="00E80875">
        <w:rPr>
          <w:i/>
          <w:szCs w:val="22"/>
          <w:u w:val="single"/>
        </w:rPr>
        <w:t>air</w:t>
      </w:r>
      <w:r w:rsidRPr="00E80875">
        <w:rPr>
          <w:i/>
          <w:szCs w:val="22"/>
          <w:u w:val="single"/>
        </w:rPr>
        <w:t xml:space="preserve"> syndroom</w:t>
      </w:r>
    </w:p>
    <w:p w14:paraId="54F18B80" w14:textId="77777777" w:rsidR="00EB0C0C" w:rsidRPr="00E80875" w:rsidRDefault="00EB0C0C" w:rsidP="00563155">
      <w:pPr>
        <w:tabs>
          <w:tab w:val="clear" w:pos="567"/>
        </w:tabs>
        <w:autoSpaceDE w:val="0"/>
        <w:autoSpaceDN w:val="0"/>
        <w:adjustRightInd w:val="0"/>
        <w:spacing w:line="240" w:lineRule="auto"/>
        <w:rPr>
          <w:szCs w:val="22"/>
        </w:rPr>
      </w:pPr>
      <w:r w:rsidRPr="00E80875">
        <w:rPr>
          <w:szCs w:val="22"/>
        </w:rPr>
        <w:t>Zeer zeldzame gevallen van hemofagocyt</w:t>
      </w:r>
      <w:r w:rsidR="006370B4" w:rsidRPr="00E80875">
        <w:rPr>
          <w:szCs w:val="22"/>
        </w:rPr>
        <w:t>air</w:t>
      </w:r>
      <w:r w:rsidRPr="00E80875">
        <w:rPr>
          <w:szCs w:val="22"/>
        </w:rPr>
        <w:t xml:space="preserve"> syndroom (HPS) met fatale afloop zijn gemeld bij patiënten behandeld met fingolimod in de context van een infectie. HPS is een zeldzame aandoening die is beschreven in samenhang met infecties</w:t>
      </w:r>
      <w:r w:rsidR="001B1833" w:rsidRPr="00E80875">
        <w:rPr>
          <w:szCs w:val="22"/>
        </w:rPr>
        <w:t>, immuunsuppressie</w:t>
      </w:r>
      <w:r w:rsidRPr="00E80875">
        <w:rPr>
          <w:szCs w:val="22"/>
        </w:rPr>
        <w:t xml:space="preserve"> en div</w:t>
      </w:r>
      <w:r w:rsidR="001B1833" w:rsidRPr="00E80875">
        <w:rPr>
          <w:szCs w:val="22"/>
        </w:rPr>
        <w:t>erse auto-immuunziekten.</w:t>
      </w:r>
    </w:p>
    <w:p w14:paraId="51818611" w14:textId="77777777" w:rsidR="00667B99" w:rsidRPr="00E80875" w:rsidRDefault="00667B99" w:rsidP="00563155">
      <w:pPr>
        <w:tabs>
          <w:tab w:val="clear" w:pos="567"/>
        </w:tabs>
        <w:autoSpaceDE w:val="0"/>
        <w:autoSpaceDN w:val="0"/>
        <w:adjustRightInd w:val="0"/>
        <w:spacing w:line="240" w:lineRule="auto"/>
        <w:rPr>
          <w:szCs w:val="22"/>
          <w:u w:val="single"/>
        </w:rPr>
      </w:pPr>
    </w:p>
    <w:p w14:paraId="71010879" w14:textId="77777777" w:rsidR="00667B99" w:rsidRPr="00E80875" w:rsidRDefault="00667B99" w:rsidP="00563155">
      <w:pPr>
        <w:keepNext/>
        <w:tabs>
          <w:tab w:val="clear" w:pos="567"/>
        </w:tabs>
        <w:autoSpaceDE w:val="0"/>
        <w:autoSpaceDN w:val="0"/>
        <w:adjustRightInd w:val="0"/>
        <w:spacing w:line="240" w:lineRule="auto"/>
        <w:rPr>
          <w:szCs w:val="22"/>
          <w:u w:val="single"/>
        </w:rPr>
      </w:pPr>
      <w:r w:rsidRPr="00E80875">
        <w:rPr>
          <w:szCs w:val="22"/>
          <w:u w:val="single"/>
        </w:rPr>
        <w:lastRenderedPageBreak/>
        <w:t>Pediatrische p</w:t>
      </w:r>
      <w:r w:rsidR="00047A38" w:rsidRPr="00E80875">
        <w:rPr>
          <w:szCs w:val="22"/>
          <w:u w:val="single"/>
        </w:rPr>
        <w:t>atiënten</w:t>
      </w:r>
    </w:p>
    <w:p w14:paraId="4FAF030A" w14:textId="77777777" w:rsidR="007D52D8" w:rsidRPr="00E80875" w:rsidRDefault="007D52D8" w:rsidP="00563155">
      <w:pPr>
        <w:keepNext/>
        <w:tabs>
          <w:tab w:val="clear" w:pos="567"/>
        </w:tabs>
        <w:autoSpaceDE w:val="0"/>
        <w:autoSpaceDN w:val="0"/>
        <w:adjustRightInd w:val="0"/>
        <w:spacing w:line="240" w:lineRule="auto"/>
        <w:rPr>
          <w:szCs w:val="22"/>
        </w:rPr>
      </w:pPr>
    </w:p>
    <w:p w14:paraId="081484DB" w14:textId="77777777" w:rsidR="00EB0C0C" w:rsidRPr="00E80875" w:rsidRDefault="00F315D5" w:rsidP="00563155">
      <w:pPr>
        <w:tabs>
          <w:tab w:val="clear" w:pos="567"/>
        </w:tabs>
        <w:autoSpaceDE w:val="0"/>
        <w:autoSpaceDN w:val="0"/>
        <w:adjustRightInd w:val="0"/>
        <w:spacing w:line="240" w:lineRule="auto"/>
        <w:rPr>
          <w:color w:val="222222"/>
        </w:rPr>
      </w:pPr>
      <w:r w:rsidRPr="00E80875">
        <w:rPr>
          <w:szCs w:val="22"/>
        </w:rPr>
        <w:t>In de gecontroleerde pediatrische studie D231</w:t>
      </w:r>
      <w:r w:rsidR="00932DC3" w:rsidRPr="00E80875">
        <w:rPr>
          <w:szCs w:val="22"/>
        </w:rPr>
        <w:t>1 (zie rubriek</w:t>
      </w:r>
      <w:r w:rsidR="00C23F04" w:rsidRPr="00E80875">
        <w:rPr>
          <w:szCs w:val="22"/>
        </w:rPr>
        <w:t> </w:t>
      </w:r>
      <w:r w:rsidR="00932DC3" w:rsidRPr="00E80875">
        <w:rPr>
          <w:szCs w:val="22"/>
        </w:rPr>
        <w:t>5.1) was het vei</w:t>
      </w:r>
      <w:r w:rsidRPr="00E80875">
        <w:rPr>
          <w:szCs w:val="22"/>
        </w:rPr>
        <w:t xml:space="preserve">ligheidsprofiel </w:t>
      </w:r>
      <w:r w:rsidR="00476D63" w:rsidRPr="00E80875">
        <w:rPr>
          <w:szCs w:val="22"/>
        </w:rPr>
        <w:t>van</w:t>
      </w:r>
      <w:r w:rsidRPr="00E80875">
        <w:rPr>
          <w:szCs w:val="22"/>
        </w:rPr>
        <w:t xml:space="preserve"> </w:t>
      </w:r>
      <w:r w:rsidR="00366D31" w:rsidRPr="00E80875">
        <w:rPr>
          <w:color w:val="222222"/>
        </w:rPr>
        <w:t xml:space="preserve">kinderen </w:t>
      </w:r>
      <w:r w:rsidRPr="00E80875">
        <w:rPr>
          <w:szCs w:val="22"/>
        </w:rPr>
        <w:t>(10 tot 1</w:t>
      </w:r>
      <w:r w:rsidR="00C23F04" w:rsidRPr="00E80875">
        <w:rPr>
          <w:szCs w:val="22"/>
        </w:rPr>
        <w:t>8 </w:t>
      </w:r>
      <w:r w:rsidRPr="00E80875">
        <w:rPr>
          <w:szCs w:val="22"/>
        </w:rPr>
        <w:t>jaar) die 0,25</w:t>
      </w:r>
      <w:r w:rsidR="00C23F04" w:rsidRPr="00E80875">
        <w:rPr>
          <w:szCs w:val="22"/>
        </w:rPr>
        <w:t> </w:t>
      </w:r>
      <w:r w:rsidRPr="00E80875">
        <w:rPr>
          <w:szCs w:val="22"/>
        </w:rPr>
        <w:t>mg of 0,5</w:t>
      </w:r>
      <w:r w:rsidR="00C23F04" w:rsidRPr="00E80875">
        <w:rPr>
          <w:szCs w:val="22"/>
        </w:rPr>
        <w:t> </w:t>
      </w:r>
      <w:r w:rsidRPr="00E80875">
        <w:rPr>
          <w:szCs w:val="22"/>
        </w:rPr>
        <w:t xml:space="preserve">mg fingolimod per dag ontvingen over het algemeen vergelijkbaar met dat </w:t>
      </w:r>
      <w:r w:rsidR="00476D63" w:rsidRPr="00E80875">
        <w:rPr>
          <w:szCs w:val="22"/>
        </w:rPr>
        <w:t>van</w:t>
      </w:r>
      <w:r w:rsidRPr="00E80875">
        <w:rPr>
          <w:szCs w:val="22"/>
        </w:rPr>
        <w:t xml:space="preserve"> volwassen patiënten. </w:t>
      </w:r>
      <w:r w:rsidRPr="00E80875">
        <w:rPr>
          <w:color w:val="222222"/>
        </w:rPr>
        <w:t>Er werden echter meer neurologische en psychiatrische aandoeningen waargenomen in de studie. Voorzichtigheid is geboden in deze subgroep</w:t>
      </w:r>
      <w:r w:rsidR="00D362C1" w:rsidRPr="00E80875">
        <w:rPr>
          <w:color w:val="222222"/>
        </w:rPr>
        <w:t xml:space="preserve"> </w:t>
      </w:r>
      <w:r w:rsidRPr="00E80875">
        <w:rPr>
          <w:color w:val="222222"/>
        </w:rPr>
        <w:t>vanwege de zeer beperkte kennis die beschikbaar is uit de klinische studie.</w:t>
      </w:r>
    </w:p>
    <w:p w14:paraId="16398075" w14:textId="77777777" w:rsidR="00CC29FD" w:rsidRPr="00E80875" w:rsidRDefault="00CC29FD" w:rsidP="00563155">
      <w:pPr>
        <w:tabs>
          <w:tab w:val="clear" w:pos="567"/>
        </w:tabs>
        <w:autoSpaceDE w:val="0"/>
        <w:autoSpaceDN w:val="0"/>
        <w:adjustRightInd w:val="0"/>
        <w:spacing w:line="240" w:lineRule="auto"/>
        <w:rPr>
          <w:color w:val="222222"/>
        </w:rPr>
      </w:pPr>
    </w:p>
    <w:p w14:paraId="3701B324" w14:textId="77777777" w:rsidR="00CC29FD" w:rsidRPr="00E80875" w:rsidRDefault="00CC29FD" w:rsidP="00563155">
      <w:pPr>
        <w:tabs>
          <w:tab w:val="clear" w:pos="567"/>
        </w:tabs>
        <w:autoSpaceDE w:val="0"/>
        <w:autoSpaceDN w:val="0"/>
        <w:adjustRightInd w:val="0"/>
        <w:spacing w:line="240" w:lineRule="auto"/>
        <w:rPr>
          <w:szCs w:val="22"/>
        </w:rPr>
      </w:pPr>
      <w:r w:rsidRPr="00E80875">
        <w:rPr>
          <w:color w:val="222222"/>
        </w:rPr>
        <w:t>In de pediatrische studie zijn gevallen van convulsies gemeld bij 5</w:t>
      </w:r>
      <w:r w:rsidR="003D4C71" w:rsidRPr="00E80875">
        <w:rPr>
          <w:color w:val="222222"/>
        </w:rPr>
        <w:t>,</w:t>
      </w:r>
      <w:r w:rsidRPr="00E80875">
        <w:rPr>
          <w:color w:val="222222"/>
        </w:rPr>
        <w:t>6% van de patiënten die behandeld werden met fingolimod en bij 0,9% van de patiënten die behandeld werden met</w:t>
      </w:r>
      <w:r w:rsidRPr="00E80875">
        <w:rPr>
          <w:szCs w:val="22"/>
        </w:rPr>
        <w:t xml:space="preserve"> interferon</w:t>
      </w:r>
      <w:r w:rsidR="001E1CFF" w:rsidRPr="00E80875">
        <w:rPr>
          <w:szCs w:val="22"/>
        </w:rPr>
        <w:t xml:space="preserve"> bèta</w:t>
      </w:r>
      <w:r w:rsidRPr="00E80875">
        <w:rPr>
          <w:szCs w:val="22"/>
        </w:rPr>
        <w:t>-1a.</w:t>
      </w:r>
    </w:p>
    <w:p w14:paraId="57422D1D" w14:textId="77777777" w:rsidR="00A31FCF" w:rsidRPr="00E80875" w:rsidRDefault="00A31FCF" w:rsidP="00563155">
      <w:pPr>
        <w:tabs>
          <w:tab w:val="clear" w:pos="567"/>
        </w:tabs>
        <w:autoSpaceDE w:val="0"/>
        <w:autoSpaceDN w:val="0"/>
        <w:adjustRightInd w:val="0"/>
        <w:spacing w:line="240" w:lineRule="auto"/>
        <w:rPr>
          <w:szCs w:val="22"/>
        </w:rPr>
      </w:pPr>
    </w:p>
    <w:p w14:paraId="20C9A4DA" w14:textId="77777777" w:rsidR="00CC29FD" w:rsidRPr="00E80875" w:rsidRDefault="00CC29FD" w:rsidP="00563155">
      <w:pPr>
        <w:tabs>
          <w:tab w:val="clear" w:pos="567"/>
        </w:tabs>
        <w:autoSpaceDE w:val="0"/>
        <w:autoSpaceDN w:val="0"/>
        <w:adjustRightInd w:val="0"/>
        <w:spacing w:line="240" w:lineRule="auto"/>
        <w:rPr>
          <w:szCs w:val="22"/>
        </w:rPr>
      </w:pPr>
      <w:r w:rsidRPr="00E80875">
        <w:rPr>
          <w:szCs w:val="22"/>
        </w:rPr>
        <w:t xml:space="preserve">Het is bekend dat depressie en angst in hogere </w:t>
      </w:r>
      <w:r w:rsidR="00721A5C" w:rsidRPr="00E80875">
        <w:rPr>
          <w:szCs w:val="22"/>
        </w:rPr>
        <w:t>mate</w:t>
      </w:r>
      <w:r w:rsidRPr="00E80875">
        <w:rPr>
          <w:szCs w:val="22"/>
        </w:rPr>
        <w:t xml:space="preserve"> voorkomen bij de </w:t>
      </w:r>
      <w:r w:rsidR="005C6BFF" w:rsidRPr="00E80875">
        <w:rPr>
          <w:szCs w:val="22"/>
        </w:rPr>
        <w:t>MS-populatie</w:t>
      </w:r>
      <w:r w:rsidRPr="00E80875">
        <w:rPr>
          <w:szCs w:val="22"/>
        </w:rPr>
        <w:t xml:space="preserve">. Depressie en angst zijn ook gemeld bij </w:t>
      </w:r>
      <w:r w:rsidR="00366D31" w:rsidRPr="00E80875">
        <w:rPr>
          <w:szCs w:val="22"/>
        </w:rPr>
        <w:t>de kinderen</w:t>
      </w:r>
      <w:r w:rsidRPr="00E80875">
        <w:rPr>
          <w:szCs w:val="22"/>
        </w:rPr>
        <w:t xml:space="preserve"> </w:t>
      </w:r>
      <w:r w:rsidR="00721A5C" w:rsidRPr="00E80875">
        <w:rPr>
          <w:szCs w:val="22"/>
        </w:rPr>
        <w:t xml:space="preserve">die </w:t>
      </w:r>
      <w:r w:rsidRPr="00E80875">
        <w:rPr>
          <w:szCs w:val="22"/>
        </w:rPr>
        <w:t xml:space="preserve">behandeld </w:t>
      </w:r>
      <w:r w:rsidR="007B20B4" w:rsidRPr="00E80875">
        <w:rPr>
          <w:szCs w:val="22"/>
        </w:rPr>
        <w:t>werden</w:t>
      </w:r>
      <w:r w:rsidR="00721A5C" w:rsidRPr="00E80875">
        <w:rPr>
          <w:szCs w:val="22"/>
        </w:rPr>
        <w:t xml:space="preserve"> </w:t>
      </w:r>
      <w:r w:rsidRPr="00E80875">
        <w:rPr>
          <w:szCs w:val="22"/>
        </w:rPr>
        <w:t>met fingolimod.</w:t>
      </w:r>
    </w:p>
    <w:p w14:paraId="72C60793" w14:textId="77777777" w:rsidR="00721A5C" w:rsidRPr="00E80875" w:rsidRDefault="00721A5C" w:rsidP="00563155">
      <w:pPr>
        <w:tabs>
          <w:tab w:val="clear" w:pos="567"/>
        </w:tabs>
        <w:spacing w:line="240" w:lineRule="auto"/>
        <w:ind w:left="567" w:hanging="567"/>
      </w:pPr>
    </w:p>
    <w:p w14:paraId="321D7E13" w14:textId="77777777" w:rsidR="00721A5C" w:rsidRPr="00E80875" w:rsidRDefault="00B24CF6" w:rsidP="00563155">
      <w:pPr>
        <w:tabs>
          <w:tab w:val="clear" w:pos="567"/>
        </w:tabs>
        <w:autoSpaceDE w:val="0"/>
        <w:autoSpaceDN w:val="0"/>
        <w:adjustRightInd w:val="0"/>
        <w:spacing w:line="240" w:lineRule="auto"/>
        <w:rPr>
          <w:szCs w:val="22"/>
        </w:rPr>
      </w:pPr>
      <w:r w:rsidRPr="00E80875">
        <w:rPr>
          <w:szCs w:val="22"/>
        </w:rPr>
        <w:t>G</w:t>
      </w:r>
      <w:r w:rsidR="00721A5C" w:rsidRPr="00E80875">
        <w:rPr>
          <w:szCs w:val="22"/>
        </w:rPr>
        <w:t xml:space="preserve">eïsoleerde </w:t>
      </w:r>
      <w:r w:rsidRPr="00E80875">
        <w:rPr>
          <w:szCs w:val="22"/>
        </w:rPr>
        <w:t xml:space="preserve">milde </w:t>
      </w:r>
      <w:r w:rsidR="00721A5C" w:rsidRPr="00E80875">
        <w:rPr>
          <w:szCs w:val="22"/>
        </w:rPr>
        <w:t xml:space="preserve">bilirubineverhogingen zijn waargenomen bij </w:t>
      </w:r>
      <w:r w:rsidR="00366D31" w:rsidRPr="00E80875">
        <w:rPr>
          <w:szCs w:val="22"/>
        </w:rPr>
        <w:t>kinderen</w:t>
      </w:r>
      <w:r w:rsidR="00721A5C" w:rsidRPr="00E80875">
        <w:rPr>
          <w:szCs w:val="22"/>
        </w:rPr>
        <w:t xml:space="preserve"> met fingolimod.</w:t>
      </w:r>
    </w:p>
    <w:p w14:paraId="307A797E" w14:textId="77777777" w:rsidR="00F315D5" w:rsidRPr="00E80875" w:rsidRDefault="00F315D5" w:rsidP="00563155">
      <w:pPr>
        <w:widowControl w:val="0"/>
        <w:spacing w:line="240" w:lineRule="auto"/>
        <w:rPr>
          <w:szCs w:val="22"/>
          <w:u w:val="single"/>
        </w:rPr>
      </w:pPr>
    </w:p>
    <w:p w14:paraId="6593A166" w14:textId="77777777" w:rsidR="009C777E" w:rsidRPr="00E80875" w:rsidRDefault="009C777E" w:rsidP="00563155">
      <w:pPr>
        <w:keepNext/>
        <w:widowControl w:val="0"/>
        <w:spacing w:line="240" w:lineRule="auto"/>
        <w:rPr>
          <w:szCs w:val="22"/>
          <w:u w:val="single"/>
        </w:rPr>
      </w:pPr>
      <w:r w:rsidRPr="00E80875">
        <w:rPr>
          <w:szCs w:val="22"/>
          <w:u w:val="single"/>
        </w:rPr>
        <w:t>Melding van vermoedelijke bijwerkingen</w:t>
      </w:r>
    </w:p>
    <w:p w14:paraId="6BA3C2F5" w14:textId="77777777" w:rsidR="008A15B7" w:rsidRPr="00E80875" w:rsidRDefault="008A15B7" w:rsidP="00563155">
      <w:pPr>
        <w:keepNext/>
        <w:widowControl w:val="0"/>
        <w:spacing w:line="240" w:lineRule="auto"/>
        <w:rPr>
          <w:szCs w:val="22"/>
        </w:rPr>
      </w:pPr>
    </w:p>
    <w:p w14:paraId="047B2958" w14:textId="5482D714" w:rsidR="009C777E" w:rsidRPr="00E80875" w:rsidRDefault="009C777E" w:rsidP="00563155">
      <w:pPr>
        <w:tabs>
          <w:tab w:val="clear" w:pos="567"/>
        </w:tabs>
        <w:autoSpaceDE w:val="0"/>
        <w:autoSpaceDN w:val="0"/>
        <w:adjustRightInd w:val="0"/>
        <w:spacing w:line="240" w:lineRule="auto"/>
        <w:rPr>
          <w:rStyle w:val="Hyperlink"/>
        </w:rPr>
      </w:pPr>
      <w:r w:rsidRPr="00E80875">
        <w:rPr>
          <w:szCs w:val="22"/>
        </w:rPr>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sidRPr="00E80875">
        <w:rPr>
          <w:szCs w:val="22"/>
          <w:shd w:val="pct15" w:color="auto" w:fill="auto"/>
        </w:rPr>
        <w:t xml:space="preserve">het nationale meldsysteem zoals vermeld in </w:t>
      </w:r>
      <w:r>
        <w:fldChar w:fldCharType="begin"/>
      </w:r>
      <w:r>
        <w:instrText>HYPERLINK "https://www.ema.europa.eu/en/documents/template-form/qrd-appendix-v-adverse-drug-reaction-reporting-details_en.docx"</w:instrText>
      </w:r>
      <w:r>
        <w:fldChar w:fldCharType="separate"/>
      </w:r>
      <w:r w:rsidRPr="00E80875">
        <w:rPr>
          <w:rStyle w:val="Hyperlink"/>
          <w:shd w:val="pct15" w:color="auto" w:fill="auto"/>
        </w:rPr>
        <w:t>aanhangsel V</w:t>
      </w:r>
      <w:r>
        <w:fldChar w:fldCharType="end"/>
      </w:r>
      <w:r w:rsidR="00916C36" w:rsidRPr="00E80875">
        <w:rPr>
          <w:rStyle w:val="Hyperlink"/>
        </w:rPr>
        <w:t>.</w:t>
      </w:r>
    </w:p>
    <w:p w14:paraId="03EDBDA9" w14:textId="77777777" w:rsidR="00A014DE" w:rsidRPr="00E80875" w:rsidRDefault="00A014DE" w:rsidP="00563155">
      <w:pPr>
        <w:tabs>
          <w:tab w:val="clear" w:pos="567"/>
        </w:tabs>
        <w:autoSpaceDE w:val="0"/>
        <w:autoSpaceDN w:val="0"/>
        <w:adjustRightInd w:val="0"/>
        <w:spacing w:line="240" w:lineRule="auto"/>
        <w:rPr>
          <w:szCs w:val="22"/>
        </w:rPr>
      </w:pPr>
    </w:p>
    <w:p w14:paraId="5291A1B5" w14:textId="77777777" w:rsidR="00692BEF" w:rsidRPr="00E80875" w:rsidRDefault="00692BEF" w:rsidP="00563155">
      <w:pPr>
        <w:keepNext/>
        <w:tabs>
          <w:tab w:val="clear" w:pos="567"/>
        </w:tabs>
        <w:spacing w:line="240" w:lineRule="auto"/>
        <w:ind w:left="567" w:hanging="567"/>
        <w:rPr>
          <w:szCs w:val="22"/>
        </w:rPr>
      </w:pPr>
      <w:r w:rsidRPr="00E80875">
        <w:rPr>
          <w:b/>
          <w:szCs w:val="22"/>
        </w:rPr>
        <w:t>4.9</w:t>
      </w:r>
      <w:r w:rsidRPr="00E80875">
        <w:rPr>
          <w:b/>
          <w:szCs w:val="22"/>
        </w:rPr>
        <w:tab/>
        <w:t>Overdosering</w:t>
      </w:r>
    </w:p>
    <w:p w14:paraId="37F58821" w14:textId="77777777" w:rsidR="00692BEF" w:rsidRPr="00E80875" w:rsidRDefault="00692BEF" w:rsidP="00563155">
      <w:pPr>
        <w:keepNext/>
        <w:tabs>
          <w:tab w:val="clear" w:pos="567"/>
        </w:tabs>
        <w:spacing w:line="240" w:lineRule="auto"/>
        <w:rPr>
          <w:szCs w:val="22"/>
        </w:rPr>
      </w:pPr>
    </w:p>
    <w:p w14:paraId="617418A0" w14:textId="77777777" w:rsidR="00692BEF" w:rsidRPr="00E80875" w:rsidRDefault="00692BEF" w:rsidP="00563155">
      <w:pPr>
        <w:numPr>
          <w:ilvl w:val="12"/>
          <w:numId w:val="0"/>
        </w:numPr>
        <w:tabs>
          <w:tab w:val="clear" w:pos="567"/>
        </w:tabs>
        <w:spacing w:line="240" w:lineRule="auto"/>
        <w:ind w:right="-2"/>
        <w:rPr>
          <w:szCs w:val="22"/>
        </w:rPr>
      </w:pPr>
      <w:r w:rsidRPr="00E80875">
        <w:rPr>
          <w:szCs w:val="22"/>
        </w:rPr>
        <w:t xml:space="preserve">Eenmalige doses tot 80 maal de aanbevolen dosering (0,5 mg) werden goed verdragen door gezonde </w:t>
      </w:r>
      <w:r w:rsidR="00322236" w:rsidRPr="00E80875">
        <w:rPr>
          <w:szCs w:val="22"/>
        </w:rPr>
        <w:t xml:space="preserve">volwassen </w:t>
      </w:r>
      <w:r w:rsidRPr="00E80875">
        <w:rPr>
          <w:szCs w:val="22"/>
        </w:rPr>
        <w:t>vrijwilligers. Bij 40 mg rapporteerden 5 van de 6 personen licht beklemmend of ongemakkelijk gevoel op de borst, wat klinisch overeenkomt met lichte reactiviteit van de luchtwegen.</w:t>
      </w:r>
    </w:p>
    <w:p w14:paraId="3DE1ACA2" w14:textId="77777777" w:rsidR="00692BEF" w:rsidRPr="00E80875" w:rsidRDefault="00692BEF" w:rsidP="00563155">
      <w:pPr>
        <w:numPr>
          <w:ilvl w:val="12"/>
          <w:numId w:val="0"/>
        </w:numPr>
        <w:tabs>
          <w:tab w:val="clear" w:pos="567"/>
        </w:tabs>
        <w:spacing w:line="240" w:lineRule="auto"/>
        <w:ind w:right="-2"/>
        <w:rPr>
          <w:szCs w:val="22"/>
        </w:rPr>
      </w:pPr>
    </w:p>
    <w:p w14:paraId="15A89C05" w14:textId="77777777" w:rsidR="00692BEF" w:rsidRPr="00E80875" w:rsidRDefault="00692BEF" w:rsidP="00563155">
      <w:pPr>
        <w:numPr>
          <w:ilvl w:val="12"/>
          <w:numId w:val="0"/>
        </w:numPr>
        <w:tabs>
          <w:tab w:val="clear" w:pos="567"/>
        </w:tabs>
        <w:spacing w:line="240" w:lineRule="auto"/>
        <w:ind w:right="-2"/>
        <w:rPr>
          <w:szCs w:val="22"/>
        </w:rPr>
      </w:pPr>
      <w:r w:rsidRPr="00E80875">
        <w:rPr>
          <w:szCs w:val="22"/>
        </w:rPr>
        <w:t>Fingolimod kan bradycardie veroorzaken bij de start van de behandeling. De daling van de hartslag begint meestal binnen een uur na de eerste dosis, en is het steilste binnen 6 uur. Het negatieve chronotrope effect van Gilenya houdt langer aan dan 6 uur en vermindert geleidelijk gedurende de daaropvolgende dagen van de behandeling (zie rubriek 4.4 voor details). Er zijn meldingen geweest van een trage AV-geleiding, met geïsoleerde meldingen van voorbijgaande complete AV-blok die spontaan verdwijnt (zie rubriek 4.4 en 4.8).</w:t>
      </w:r>
    </w:p>
    <w:p w14:paraId="00762524" w14:textId="77777777" w:rsidR="00692BEF" w:rsidRPr="00E80875" w:rsidRDefault="00692BEF" w:rsidP="00563155">
      <w:pPr>
        <w:numPr>
          <w:ilvl w:val="12"/>
          <w:numId w:val="0"/>
        </w:numPr>
        <w:tabs>
          <w:tab w:val="clear" w:pos="567"/>
        </w:tabs>
        <w:spacing w:line="240" w:lineRule="auto"/>
        <w:ind w:right="-2"/>
        <w:rPr>
          <w:szCs w:val="22"/>
        </w:rPr>
      </w:pPr>
    </w:p>
    <w:p w14:paraId="4F7B87D4" w14:textId="77777777" w:rsidR="00692BEF" w:rsidRPr="00E80875" w:rsidRDefault="00692BEF" w:rsidP="00563155">
      <w:pPr>
        <w:numPr>
          <w:ilvl w:val="12"/>
          <w:numId w:val="0"/>
        </w:numPr>
        <w:tabs>
          <w:tab w:val="clear" w:pos="567"/>
        </w:tabs>
        <w:spacing w:line="240" w:lineRule="auto"/>
        <w:ind w:right="-2"/>
        <w:rPr>
          <w:szCs w:val="22"/>
        </w:rPr>
      </w:pPr>
      <w:r w:rsidRPr="00E80875">
        <w:rPr>
          <w:szCs w:val="22"/>
        </w:rPr>
        <w:t>Als de overdosis voorkomt bij een eerste blootstelling aan Gilenya, is het belangrijk om patiënten te monitoren met een continu (real time) ECG en om het uur meting van de hartslag en bloeddruk, ten minste gedurende de eerste 6 uur (zie rubriek 4.4).</w:t>
      </w:r>
    </w:p>
    <w:p w14:paraId="5116C13C" w14:textId="77777777" w:rsidR="00692BEF" w:rsidRPr="00E80875" w:rsidRDefault="00692BEF" w:rsidP="00563155">
      <w:pPr>
        <w:numPr>
          <w:ilvl w:val="12"/>
          <w:numId w:val="0"/>
        </w:numPr>
        <w:tabs>
          <w:tab w:val="clear" w:pos="567"/>
        </w:tabs>
        <w:spacing w:line="240" w:lineRule="auto"/>
        <w:ind w:right="-2"/>
        <w:rPr>
          <w:szCs w:val="22"/>
        </w:rPr>
      </w:pPr>
    </w:p>
    <w:p w14:paraId="70FFEB58" w14:textId="77777777" w:rsidR="00692BEF" w:rsidRPr="00E80875" w:rsidRDefault="00692BEF" w:rsidP="00563155">
      <w:pPr>
        <w:numPr>
          <w:ilvl w:val="12"/>
          <w:numId w:val="0"/>
        </w:numPr>
        <w:tabs>
          <w:tab w:val="clear" w:pos="567"/>
        </w:tabs>
        <w:spacing w:line="240" w:lineRule="auto"/>
        <w:ind w:right="-2"/>
        <w:rPr>
          <w:szCs w:val="22"/>
        </w:rPr>
      </w:pPr>
      <w:r w:rsidRPr="00E80875">
        <w:rPr>
          <w:szCs w:val="22"/>
        </w:rPr>
        <w:t>Bovendien, als na 6 uur de hartslag &lt;</w:t>
      </w:r>
      <w:r w:rsidR="000A4B39" w:rsidRPr="00E80875">
        <w:rPr>
          <w:szCs w:val="22"/>
        </w:rPr>
        <w:t> </w:t>
      </w:r>
      <w:r w:rsidRPr="00E80875">
        <w:rPr>
          <w:szCs w:val="22"/>
        </w:rPr>
        <w:t>45 slagen per minuut</w:t>
      </w:r>
      <w:r w:rsidR="00F6073C" w:rsidRPr="00E80875">
        <w:rPr>
          <w:szCs w:val="22"/>
        </w:rPr>
        <w:t xml:space="preserve"> </w:t>
      </w:r>
      <w:r w:rsidR="00322236" w:rsidRPr="00E80875">
        <w:rPr>
          <w:szCs w:val="22"/>
        </w:rPr>
        <w:t xml:space="preserve">is </w:t>
      </w:r>
      <w:r w:rsidR="00F6073C" w:rsidRPr="00E80875">
        <w:rPr>
          <w:szCs w:val="22"/>
        </w:rPr>
        <w:t>bij volwassenen, &lt;</w:t>
      </w:r>
      <w:r w:rsidR="000A4B39" w:rsidRPr="00E80875">
        <w:rPr>
          <w:szCs w:val="22"/>
        </w:rPr>
        <w:t> </w:t>
      </w:r>
      <w:r w:rsidR="00F6073C" w:rsidRPr="00E80875">
        <w:rPr>
          <w:szCs w:val="22"/>
        </w:rPr>
        <w:t>55</w:t>
      </w:r>
      <w:r w:rsidR="00C23F04" w:rsidRPr="00E80875">
        <w:rPr>
          <w:szCs w:val="22"/>
        </w:rPr>
        <w:t> </w:t>
      </w:r>
      <w:r w:rsidR="00F6073C" w:rsidRPr="00E80875">
        <w:rPr>
          <w:szCs w:val="22"/>
        </w:rPr>
        <w:t xml:space="preserve">slagen per minuut bij </w:t>
      </w:r>
      <w:r w:rsidR="00366D31" w:rsidRPr="00E80875">
        <w:rPr>
          <w:szCs w:val="22"/>
        </w:rPr>
        <w:t>kinderen</w:t>
      </w:r>
      <w:r w:rsidR="00F6073C" w:rsidRPr="00E80875">
        <w:rPr>
          <w:szCs w:val="22"/>
        </w:rPr>
        <w:t xml:space="preserve"> van 12</w:t>
      </w:r>
      <w:r w:rsidR="00C23F04" w:rsidRPr="00E80875">
        <w:rPr>
          <w:szCs w:val="22"/>
        </w:rPr>
        <w:t> </w:t>
      </w:r>
      <w:r w:rsidR="00F6073C" w:rsidRPr="00E80875">
        <w:rPr>
          <w:szCs w:val="22"/>
        </w:rPr>
        <w:t>jaar en ouder, of &lt;</w:t>
      </w:r>
      <w:r w:rsidR="000A4B39" w:rsidRPr="00E80875">
        <w:rPr>
          <w:szCs w:val="22"/>
        </w:rPr>
        <w:t> </w:t>
      </w:r>
      <w:r w:rsidR="00F6073C" w:rsidRPr="00E80875">
        <w:rPr>
          <w:szCs w:val="22"/>
        </w:rPr>
        <w:t>60</w:t>
      </w:r>
      <w:r w:rsidR="00C23F04" w:rsidRPr="00E80875">
        <w:rPr>
          <w:szCs w:val="22"/>
        </w:rPr>
        <w:t> </w:t>
      </w:r>
      <w:r w:rsidR="00F6073C" w:rsidRPr="00E80875">
        <w:rPr>
          <w:szCs w:val="22"/>
        </w:rPr>
        <w:t xml:space="preserve">slagen per minuut bij </w:t>
      </w:r>
      <w:r w:rsidR="00366D31" w:rsidRPr="00E80875">
        <w:rPr>
          <w:szCs w:val="22"/>
        </w:rPr>
        <w:t>kinderen</w:t>
      </w:r>
      <w:r w:rsidR="00F6073C" w:rsidRPr="00E80875">
        <w:rPr>
          <w:szCs w:val="22"/>
        </w:rPr>
        <w:t xml:space="preserve"> van 10 tot 12</w:t>
      </w:r>
      <w:r w:rsidR="00C23F04" w:rsidRPr="00E80875">
        <w:rPr>
          <w:szCs w:val="22"/>
        </w:rPr>
        <w:t> </w:t>
      </w:r>
      <w:r w:rsidR="00F6073C" w:rsidRPr="00E80875">
        <w:rPr>
          <w:szCs w:val="22"/>
        </w:rPr>
        <w:t xml:space="preserve">jaar, </w:t>
      </w:r>
      <w:r w:rsidRPr="00E80875">
        <w:rPr>
          <w:szCs w:val="22"/>
        </w:rPr>
        <w:t>of als het ECG 6 uur na de eerste dosis tweedegraads of hoger AV-blok laat zien, of als het een QTc-interval ≥</w:t>
      </w:r>
      <w:r w:rsidR="000A4B39" w:rsidRPr="00E80875">
        <w:rPr>
          <w:szCs w:val="22"/>
        </w:rPr>
        <w:t> </w:t>
      </w:r>
      <w:r w:rsidRPr="00E80875">
        <w:rPr>
          <w:szCs w:val="22"/>
        </w:rPr>
        <w:t>500 msec laat zien, dient de monitoring te worden verlengd ten minste gedurende de nacht en tot de bevindingen zijn verdwenen. Het optreden op enig moment van derdegraads AV-blok dient ook te leiden tot een verlengde controle inclusief monitoring gedurende de nacht.</w:t>
      </w:r>
    </w:p>
    <w:p w14:paraId="24F472ED" w14:textId="77777777" w:rsidR="00692BEF" w:rsidRPr="00E80875" w:rsidRDefault="00692BEF" w:rsidP="00563155">
      <w:pPr>
        <w:numPr>
          <w:ilvl w:val="12"/>
          <w:numId w:val="0"/>
        </w:numPr>
        <w:tabs>
          <w:tab w:val="clear" w:pos="567"/>
        </w:tabs>
        <w:spacing w:line="240" w:lineRule="auto"/>
        <w:ind w:right="-2"/>
        <w:rPr>
          <w:szCs w:val="22"/>
        </w:rPr>
      </w:pPr>
    </w:p>
    <w:p w14:paraId="50E9AD90" w14:textId="77777777" w:rsidR="00692BEF" w:rsidRPr="00E80875" w:rsidRDefault="00692BEF" w:rsidP="00563155">
      <w:pPr>
        <w:numPr>
          <w:ilvl w:val="12"/>
          <w:numId w:val="0"/>
        </w:numPr>
        <w:tabs>
          <w:tab w:val="clear" w:pos="567"/>
        </w:tabs>
        <w:spacing w:line="240" w:lineRule="auto"/>
        <w:ind w:right="-2"/>
        <w:rPr>
          <w:szCs w:val="22"/>
        </w:rPr>
      </w:pPr>
      <w:r w:rsidRPr="00E80875">
        <w:rPr>
          <w:szCs w:val="22"/>
        </w:rPr>
        <w:t>Dialyse noch plasmaferese resulteert in het verwijderen van fingolimod uit het lichaam.</w:t>
      </w:r>
    </w:p>
    <w:p w14:paraId="2FB44162" w14:textId="77777777" w:rsidR="00692BEF" w:rsidRPr="00E80875" w:rsidRDefault="00692BEF" w:rsidP="00563155">
      <w:pPr>
        <w:numPr>
          <w:ilvl w:val="12"/>
          <w:numId w:val="0"/>
        </w:numPr>
        <w:tabs>
          <w:tab w:val="clear" w:pos="567"/>
        </w:tabs>
        <w:spacing w:line="240" w:lineRule="auto"/>
        <w:ind w:right="-2"/>
        <w:rPr>
          <w:szCs w:val="22"/>
        </w:rPr>
      </w:pPr>
    </w:p>
    <w:p w14:paraId="313D1ECD" w14:textId="77777777" w:rsidR="00692BEF" w:rsidRPr="00E80875" w:rsidRDefault="00692BEF" w:rsidP="00563155">
      <w:pPr>
        <w:tabs>
          <w:tab w:val="clear" w:pos="567"/>
        </w:tabs>
        <w:spacing w:line="240" w:lineRule="auto"/>
        <w:rPr>
          <w:szCs w:val="22"/>
        </w:rPr>
      </w:pPr>
    </w:p>
    <w:p w14:paraId="10D35BEB" w14:textId="77777777" w:rsidR="00692BEF" w:rsidRPr="00E80875" w:rsidRDefault="00692BEF" w:rsidP="00563155">
      <w:pPr>
        <w:keepNext/>
        <w:tabs>
          <w:tab w:val="clear" w:pos="567"/>
        </w:tabs>
        <w:spacing w:line="240" w:lineRule="auto"/>
        <w:ind w:left="567" w:hanging="567"/>
        <w:rPr>
          <w:szCs w:val="22"/>
        </w:rPr>
      </w:pPr>
      <w:r w:rsidRPr="00E80875">
        <w:rPr>
          <w:b/>
          <w:szCs w:val="22"/>
        </w:rPr>
        <w:t>5.</w:t>
      </w:r>
      <w:r w:rsidRPr="00E80875">
        <w:rPr>
          <w:b/>
          <w:szCs w:val="22"/>
        </w:rPr>
        <w:tab/>
        <w:t>FARMACOLOGISCHE EIGENSCHAPPEN</w:t>
      </w:r>
    </w:p>
    <w:p w14:paraId="1779F7C0" w14:textId="77777777" w:rsidR="00692BEF" w:rsidRPr="00E80875" w:rsidRDefault="00692BEF" w:rsidP="00563155">
      <w:pPr>
        <w:keepNext/>
        <w:tabs>
          <w:tab w:val="clear" w:pos="567"/>
        </w:tabs>
        <w:spacing w:line="240" w:lineRule="auto"/>
        <w:rPr>
          <w:szCs w:val="22"/>
        </w:rPr>
      </w:pPr>
    </w:p>
    <w:p w14:paraId="3D224F20" w14:textId="77777777" w:rsidR="00692BEF" w:rsidRPr="00E80875" w:rsidRDefault="00692BEF" w:rsidP="00563155">
      <w:pPr>
        <w:keepNext/>
        <w:tabs>
          <w:tab w:val="clear" w:pos="567"/>
        </w:tabs>
        <w:spacing w:line="240" w:lineRule="auto"/>
        <w:ind w:left="567" w:hanging="567"/>
        <w:rPr>
          <w:szCs w:val="22"/>
        </w:rPr>
      </w:pPr>
      <w:r w:rsidRPr="00E80875">
        <w:rPr>
          <w:b/>
          <w:szCs w:val="22"/>
        </w:rPr>
        <w:t>5.1</w:t>
      </w:r>
      <w:r w:rsidRPr="00E80875">
        <w:rPr>
          <w:b/>
          <w:szCs w:val="22"/>
        </w:rPr>
        <w:tab/>
        <w:t>Farmacodynamische eigenschappen</w:t>
      </w:r>
    </w:p>
    <w:p w14:paraId="68425850" w14:textId="77777777" w:rsidR="00692BEF" w:rsidRPr="00E80875" w:rsidRDefault="00692BEF" w:rsidP="00563155">
      <w:pPr>
        <w:keepNext/>
        <w:tabs>
          <w:tab w:val="clear" w:pos="567"/>
        </w:tabs>
        <w:spacing w:line="240" w:lineRule="auto"/>
        <w:rPr>
          <w:szCs w:val="22"/>
        </w:rPr>
      </w:pPr>
    </w:p>
    <w:p w14:paraId="5442DF29" w14:textId="4E7D301E" w:rsidR="00692BEF" w:rsidRPr="00E80875" w:rsidRDefault="00692BEF" w:rsidP="00563155">
      <w:pPr>
        <w:tabs>
          <w:tab w:val="clear" w:pos="567"/>
        </w:tabs>
        <w:spacing w:line="240" w:lineRule="auto"/>
        <w:rPr>
          <w:szCs w:val="22"/>
        </w:rPr>
      </w:pPr>
      <w:r w:rsidRPr="00E80875">
        <w:rPr>
          <w:szCs w:val="22"/>
        </w:rPr>
        <w:t xml:space="preserve">Farmacotherapeutische categorie: </w:t>
      </w:r>
      <w:r w:rsidR="00D90227" w:rsidRPr="00E80875">
        <w:rPr>
          <w:szCs w:val="22"/>
        </w:rPr>
        <w:t>Immunosuppressiva, s</w:t>
      </w:r>
      <w:r w:rsidRPr="00E80875">
        <w:rPr>
          <w:szCs w:val="22"/>
        </w:rPr>
        <w:t xml:space="preserve">electieve immunosuppressiva, ATC-code: </w:t>
      </w:r>
      <w:r w:rsidR="00990A18" w:rsidRPr="00E80875">
        <w:rPr>
          <w:bCs/>
        </w:rPr>
        <w:t>L04AE01</w:t>
      </w:r>
    </w:p>
    <w:p w14:paraId="24780987" w14:textId="77777777" w:rsidR="00692BEF" w:rsidRPr="00E80875" w:rsidRDefault="00692BEF" w:rsidP="00563155">
      <w:pPr>
        <w:tabs>
          <w:tab w:val="clear" w:pos="567"/>
        </w:tabs>
        <w:spacing w:line="240" w:lineRule="auto"/>
        <w:rPr>
          <w:szCs w:val="22"/>
          <w:u w:val="single"/>
        </w:rPr>
      </w:pPr>
    </w:p>
    <w:p w14:paraId="2C124D85" w14:textId="77777777" w:rsidR="00692BEF" w:rsidRPr="00E80875" w:rsidRDefault="00692BEF" w:rsidP="00563155">
      <w:pPr>
        <w:keepNext/>
        <w:tabs>
          <w:tab w:val="clear" w:pos="567"/>
        </w:tabs>
        <w:spacing w:line="240" w:lineRule="auto"/>
        <w:rPr>
          <w:szCs w:val="22"/>
          <w:u w:val="single"/>
        </w:rPr>
      </w:pPr>
      <w:r w:rsidRPr="00E80875">
        <w:rPr>
          <w:szCs w:val="22"/>
          <w:u w:val="single"/>
        </w:rPr>
        <w:lastRenderedPageBreak/>
        <w:t>Werkingsmechanisme</w:t>
      </w:r>
    </w:p>
    <w:p w14:paraId="5534BA1C" w14:textId="77777777" w:rsidR="00D03A07" w:rsidRPr="00E80875" w:rsidRDefault="00D03A07" w:rsidP="00563155">
      <w:pPr>
        <w:keepNext/>
        <w:tabs>
          <w:tab w:val="clear" w:pos="567"/>
        </w:tabs>
        <w:spacing w:line="240" w:lineRule="auto"/>
        <w:rPr>
          <w:szCs w:val="22"/>
          <w:u w:val="single"/>
        </w:rPr>
      </w:pPr>
    </w:p>
    <w:p w14:paraId="62D4B95C" w14:textId="77777777" w:rsidR="00692BEF" w:rsidRPr="00E80875" w:rsidRDefault="00692BEF" w:rsidP="00563155">
      <w:pPr>
        <w:spacing w:line="240" w:lineRule="auto"/>
        <w:rPr>
          <w:szCs w:val="22"/>
        </w:rPr>
      </w:pPr>
      <w:r w:rsidRPr="00E80875">
        <w:rPr>
          <w:szCs w:val="22"/>
        </w:rPr>
        <w:t>Fingolimod is een sfingosine 1-fosfaatreceptor modulator. Fingolimod wordt gemetaboliseerd door sfingosinekinase tot de actieve metaboliet fingolimodfosfaat. Fingolimodfosfaat bindt in lage nanomolaire concentraties aan de sfingosine 1-fosfaat (S1P)-receptortype-1 aanwezig op de lymfocyten, en passeert gemakkelijk de bloed-hersenbarrière om daar te binden aan de S1P-receptor-1 op de zenuwcellen in het centraal zenuwstelsel</w:t>
      </w:r>
      <w:r w:rsidR="00946503" w:rsidRPr="00E80875">
        <w:rPr>
          <w:szCs w:val="22"/>
        </w:rPr>
        <w:t xml:space="preserve"> (CZS)</w:t>
      </w:r>
      <w:r w:rsidRPr="00E80875">
        <w:rPr>
          <w:szCs w:val="22"/>
        </w:rPr>
        <w:t xml:space="preserve">. Door zich als functionele antagonist van de S1P-receptor-1 op de lymfocyten te gedragen, zorgt fingolimodfosfaat ervoor dat lymfocyten niet meer weg kunnen komen uit de lymfeknopen, wat een herverdeling van lymfocyten veroorzaakt in plaats van een vermindering. </w:t>
      </w:r>
      <w:r w:rsidR="00223A0C" w:rsidRPr="00E80875">
        <w:rPr>
          <w:szCs w:val="22"/>
        </w:rPr>
        <w:t>Uit dieronderzoek is gebleken dat d</w:t>
      </w:r>
      <w:r w:rsidRPr="00E80875">
        <w:rPr>
          <w:szCs w:val="22"/>
        </w:rPr>
        <w:t>eze herverdeling de infiltratie van pathogene lymfocyten</w:t>
      </w:r>
      <w:r w:rsidR="00793B6A" w:rsidRPr="00E80875">
        <w:rPr>
          <w:szCs w:val="22"/>
        </w:rPr>
        <w:t>, inclusief pro-inflammatoire Th17 cellen,</w:t>
      </w:r>
      <w:r w:rsidRPr="00E80875">
        <w:rPr>
          <w:szCs w:val="22"/>
        </w:rPr>
        <w:t xml:space="preserve"> in het </w:t>
      </w:r>
      <w:r w:rsidR="00793B6A" w:rsidRPr="00E80875">
        <w:rPr>
          <w:szCs w:val="22"/>
        </w:rPr>
        <w:t>CZS</w:t>
      </w:r>
      <w:r w:rsidR="00223A0C" w:rsidRPr="00E80875">
        <w:rPr>
          <w:szCs w:val="22"/>
        </w:rPr>
        <w:t xml:space="preserve"> vermindert</w:t>
      </w:r>
      <w:r w:rsidRPr="00E80875">
        <w:rPr>
          <w:szCs w:val="22"/>
        </w:rPr>
        <w:t xml:space="preserve">, waar zij betrokken zouden zijn bij zenuwontsteking en zenuwweefselbeschadiging. Experimenteel onderzoek bij dieren en </w:t>
      </w:r>
      <w:r w:rsidRPr="00E80875">
        <w:rPr>
          <w:i/>
          <w:iCs/>
          <w:szCs w:val="22"/>
        </w:rPr>
        <w:t xml:space="preserve">in vitro </w:t>
      </w:r>
      <w:r w:rsidRPr="00E80875">
        <w:rPr>
          <w:szCs w:val="22"/>
        </w:rPr>
        <w:t>onderzoeken tonen aan dat fingolimod ook invloed kan uitoefenen door middel van interactie met S1P-receptoren op zenuwcellen.</w:t>
      </w:r>
    </w:p>
    <w:p w14:paraId="15D7DB90" w14:textId="77777777" w:rsidR="00692BEF" w:rsidRPr="00E80875" w:rsidRDefault="00692BEF" w:rsidP="00563155">
      <w:pPr>
        <w:tabs>
          <w:tab w:val="clear" w:pos="567"/>
        </w:tabs>
        <w:spacing w:line="240" w:lineRule="auto"/>
        <w:rPr>
          <w:szCs w:val="22"/>
        </w:rPr>
      </w:pPr>
    </w:p>
    <w:p w14:paraId="150ECE53" w14:textId="77777777" w:rsidR="00692BEF" w:rsidRPr="00E80875" w:rsidRDefault="00692BEF" w:rsidP="00563155">
      <w:pPr>
        <w:keepNext/>
        <w:tabs>
          <w:tab w:val="clear" w:pos="567"/>
        </w:tabs>
        <w:spacing w:line="240" w:lineRule="auto"/>
        <w:rPr>
          <w:szCs w:val="22"/>
          <w:u w:val="single"/>
        </w:rPr>
      </w:pPr>
      <w:r w:rsidRPr="00E80875">
        <w:rPr>
          <w:szCs w:val="22"/>
          <w:u w:val="single"/>
        </w:rPr>
        <w:t>Farmacodynamische effecten</w:t>
      </w:r>
    </w:p>
    <w:p w14:paraId="740E03AA" w14:textId="77777777" w:rsidR="00D03A07" w:rsidRPr="00E80875" w:rsidRDefault="00D03A07" w:rsidP="00563155">
      <w:pPr>
        <w:keepNext/>
        <w:tabs>
          <w:tab w:val="clear" w:pos="567"/>
        </w:tabs>
        <w:spacing w:line="240" w:lineRule="auto"/>
        <w:rPr>
          <w:szCs w:val="22"/>
          <w:u w:val="single"/>
        </w:rPr>
      </w:pPr>
    </w:p>
    <w:p w14:paraId="58AF95D4" w14:textId="77777777" w:rsidR="00692BEF" w:rsidRPr="00E80875" w:rsidRDefault="00692BEF" w:rsidP="00563155">
      <w:pPr>
        <w:tabs>
          <w:tab w:val="clear" w:pos="567"/>
        </w:tabs>
        <w:spacing w:line="240" w:lineRule="auto"/>
        <w:rPr>
          <w:szCs w:val="22"/>
        </w:rPr>
      </w:pPr>
      <w:r w:rsidRPr="00E80875">
        <w:rPr>
          <w:szCs w:val="22"/>
        </w:rPr>
        <w:t>Binnen 4</w:t>
      </w:r>
      <w:r w:rsidRPr="00E80875">
        <w:rPr>
          <w:szCs w:val="22"/>
        </w:rPr>
        <w:noBreakHyphen/>
        <w:t>6 uur na de eerste dosis 0,5 mg fingolimod, neemt het aantal lymfocyten af tot ongeveer 75% van de uitgangswaarde in perifeer bloed. Bij een continue dagelijkse dosering blijft het aantal lymfocyten afnemen gedurende een periode van twee weken, waarbij een minimum aantal van ongeveer 500 cellen/</w:t>
      </w:r>
      <w:r w:rsidRPr="00E80875">
        <w:t>microliter</w:t>
      </w:r>
      <w:r w:rsidRPr="00E80875">
        <w:rPr>
          <w:szCs w:val="22"/>
        </w:rPr>
        <w:t xml:space="preserve"> of ongeveer 30% van de normaalwaarde wordt bereikt. Achttien procent van de patiënten bereikte ten minste één keer een minimum aantal onder de 200 cellen/</w:t>
      </w:r>
      <w:r w:rsidRPr="00E80875">
        <w:t>microliter</w:t>
      </w:r>
      <w:r w:rsidRPr="00E80875">
        <w:rPr>
          <w:szCs w:val="22"/>
        </w:rPr>
        <w:t>. Lage lymfocytenaantallen blijven gehandhaafd bij langdurige dagelijkse dosering. Het merendeel van de T- en B-lymfocyten verplaatst zich regelmatig door lymfoïde organen en dit zijn de cellen waar fingolimod hoofdzakelijk op aangrijpt. Ongeveer 15</w:t>
      </w:r>
      <w:r w:rsidRPr="00E80875">
        <w:rPr>
          <w:szCs w:val="22"/>
        </w:rPr>
        <w:noBreakHyphen/>
        <w:t>20% van de T-lymfocyten heeft een ‘effector memory’ fenotype; dit zijn cellen die belangrijk zijn voor de perifere immuunbewaking. Aangezien deze subset van lymfocyten zich juist niet verplaatst naar lymfoïde organen, wordt deze niet door fingolimod beïnvloed. Stijgingen van het aantal perifere lymfocyten worden zichtbaar binnen dagen na staken van de behandeling met fingolimod en normaalwaarden worden binnen één tot twee maanden weer bereikt. Langdurig doseren met fingolimod resulteert in een lichte daling van het aantal neutrofielen tot ongeveer 80% van de normaalwaarde. Monocyten worden niet beïnvloed door fingolimod.</w:t>
      </w:r>
    </w:p>
    <w:p w14:paraId="6313D6A2" w14:textId="77777777" w:rsidR="00692BEF" w:rsidRPr="00E80875" w:rsidRDefault="00692BEF" w:rsidP="00563155">
      <w:pPr>
        <w:tabs>
          <w:tab w:val="clear" w:pos="567"/>
        </w:tabs>
        <w:spacing w:line="240" w:lineRule="auto"/>
        <w:rPr>
          <w:szCs w:val="22"/>
        </w:rPr>
      </w:pPr>
    </w:p>
    <w:p w14:paraId="0B1DDEEB" w14:textId="77777777" w:rsidR="00692BEF" w:rsidRPr="00E80875" w:rsidRDefault="00692BEF" w:rsidP="00563155">
      <w:pPr>
        <w:tabs>
          <w:tab w:val="clear" w:pos="567"/>
        </w:tabs>
        <w:spacing w:line="240" w:lineRule="auto"/>
        <w:rPr>
          <w:szCs w:val="22"/>
        </w:rPr>
      </w:pPr>
      <w:r w:rsidRPr="00E80875">
        <w:rPr>
          <w:szCs w:val="22"/>
        </w:rPr>
        <w:t>Bij initiatie van de behandeling veroorzaakt Gilenya een tijdelijke afname van de hartslag en vertragingen in de atrioventriculaire geleiding (zie rubriek 4.4 en 4.8). De maximale afname van de hartslag wordt waargenomen binnen 6 uur na gebruik, waarbij 70% van het negatief chronotroop effect bereikt wordt op de eerste dag. Bij chronische behandeling keert de hartslag binnen één maand terug naar de normaalwaarde. De afname van de hartslag die wordt geïnduceerd door fingolimod kan worden teniet gedaan door parenterale toediening van atropine of isoprenaline. Er is aangetoond dat inhalatiesalmeterol ook een bescheiden positief chronotroop effect heeft. Bij aanvang van de behandeling met fingolimod treedt een toename van vroegtijdige atriumcontracties op, maar er is geen verhoogd percentage van atriumfibrilleren/flutter of ventriculaire aritmieën of ectopie. Behandeling met fingolimod wordt niet geassocieerd met een afname van de cardiac output. Autonome reacties van het hart, waaronder variatie in hartslag gedurende de dag en reactie op lichaamsbeweging worden door behandeling met fingolimod niet beïnvloed.</w:t>
      </w:r>
    </w:p>
    <w:p w14:paraId="13FD9D96" w14:textId="77777777" w:rsidR="00B03E4C" w:rsidRPr="00E80875" w:rsidRDefault="00B03E4C" w:rsidP="00563155">
      <w:pPr>
        <w:tabs>
          <w:tab w:val="clear" w:pos="567"/>
        </w:tabs>
        <w:spacing w:line="240" w:lineRule="auto"/>
        <w:rPr>
          <w:szCs w:val="22"/>
        </w:rPr>
      </w:pPr>
    </w:p>
    <w:p w14:paraId="03935086" w14:textId="77777777" w:rsidR="00B03E4C" w:rsidRPr="00E80875" w:rsidRDefault="00B03E4C" w:rsidP="00563155">
      <w:pPr>
        <w:tabs>
          <w:tab w:val="clear" w:pos="567"/>
        </w:tabs>
        <w:spacing w:line="240" w:lineRule="auto"/>
        <w:rPr>
          <w:color w:val="222222"/>
        </w:rPr>
      </w:pPr>
      <w:r w:rsidRPr="00E80875">
        <w:rPr>
          <w:color w:val="222222"/>
        </w:rPr>
        <w:t xml:space="preserve">S1P4 kon gedeeltelijk bijdragen aan het effect, maar was niet de belangrijkste receptor die verantwoordelijk was voor de lymfoïde depletie. Het werkingsmechanisme van bradycardie en vasoconstrictie werd ook </w:t>
      </w:r>
      <w:r w:rsidRPr="00E80875">
        <w:rPr>
          <w:i/>
          <w:color w:val="222222"/>
        </w:rPr>
        <w:t>in vitro</w:t>
      </w:r>
      <w:r w:rsidRPr="00E80875">
        <w:rPr>
          <w:color w:val="222222"/>
        </w:rPr>
        <w:t xml:space="preserve"> bestudeerd bij cavia's en </w:t>
      </w:r>
      <w:r w:rsidR="00E21F6F" w:rsidRPr="00E80875">
        <w:rPr>
          <w:color w:val="222222"/>
        </w:rPr>
        <w:t xml:space="preserve">in </w:t>
      </w:r>
      <w:r w:rsidR="00E359A0" w:rsidRPr="00E80875">
        <w:rPr>
          <w:color w:val="222222"/>
        </w:rPr>
        <w:t>geïsoleerde aorta</w:t>
      </w:r>
      <w:r w:rsidR="00E21F6F" w:rsidRPr="00E80875">
        <w:rPr>
          <w:color w:val="222222"/>
        </w:rPr>
        <w:t>’s</w:t>
      </w:r>
      <w:r w:rsidR="00E359A0" w:rsidRPr="00E80875">
        <w:rPr>
          <w:color w:val="222222"/>
        </w:rPr>
        <w:t xml:space="preserve"> en </w:t>
      </w:r>
      <w:r w:rsidR="00E21F6F" w:rsidRPr="00E80875">
        <w:rPr>
          <w:color w:val="222222"/>
        </w:rPr>
        <w:t>krans</w:t>
      </w:r>
      <w:r w:rsidR="00E359A0" w:rsidRPr="00E80875">
        <w:rPr>
          <w:color w:val="222222"/>
        </w:rPr>
        <w:t>slagader</w:t>
      </w:r>
      <w:r w:rsidR="00E21F6F" w:rsidRPr="00E80875">
        <w:rPr>
          <w:color w:val="222222"/>
        </w:rPr>
        <w:t>s</w:t>
      </w:r>
      <w:r w:rsidR="00E359A0" w:rsidRPr="00E80875">
        <w:rPr>
          <w:color w:val="222222"/>
        </w:rPr>
        <w:t xml:space="preserve"> van konijnen.</w:t>
      </w:r>
      <w:r w:rsidRPr="00E80875">
        <w:rPr>
          <w:color w:val="222222"/>
        </w:rPr>
        <w:t xml:space="preserve"> Er werd geconcludeerd dat bradycardie primair kon worden gemedieerd door activering van </w:t>
      </w:r>
      <w:r w:rsidR="00E359A0" w:rsidRPr="00E80875">
        <w:rPr>
          <w:color w:val="222222"/>
        </w:rPr>
        <w:t xml:space="preserve">inwaarts rectificerend kaliumkanaal </w:t>
      </w:r>
      <w:r w:rsidRPr="00E80875">
        <w:rPr>
          <w:color w:val="222222"/>
        </w:rPr>
        <w:t>of G-eiwit</w:t>
      </w:r>
      <w:r w:rsidR="001B4093" w:rsidRPr="00E80875">
        <w:rPr>
          <w:color w:val="222222"/>
        </w:rPr>
        <w:t>gekoppeld</w:t>
      </w:r>
      <w:r w:rsidR="00A02590" w:rsidRPr="00E80875">
        <w:rPr>
          <w:color w:val="222222"/>
        </w:rPr>
        <w:t xml:space="preserve"> inwaarts rectificerend K</w:t>
      </w:r>
      <w:r w:rsidRPr="00E80875">
        <w:rPr>
          <w:color w:val="222222"/>
        </w:rPr>
        <w:t>+</w:t>
      </w:r>
      <w:r w:rsidR="00A02590" w:rsidRPr="00E80875">
        <w:rPr>
          <w:color w:val="222222"/>
        </w:rPr>
        <w:t>-kanaal (IKACh/</w:t>
      </w:r>
      <w:r w:rsidRPr="00E80875">
        <w:rPr>
          <w:color w:val="222222"/>
        </w:rPr>
        <w:t>GIRK) en dat vasoconstrictie wordt gemedieerd door een Rho-kinase</w:t>
      </w:r>
      <w:r w:rsidR="00620F5C" w:rsidRPr="00E80875">
        <w:rPr>
          <w:color w:val="222222"/>
        </w:rPr>
        <w:t>-</w:t>
      </w:r>
      <w:r w:rsidRPr="00E80875">
        <w:rPr>
          <w:color w:val="222222"/>
        </w:rPr>
        <w:t xml:space="preserve"> en calciumafhankelijk mechanisme.</w:t>
      </w:r>
    </w:p>
    <w:p w14:paraId="4584CDAA" w14:textId="77777777" w:rsidR="00B03E4C" w:rsidRPr="00E80875" w:rsidRDefault="00B03E4C" w:rsidP="00563155">
      <w:pPr>
        <w:tabs>
          <w:tab w:val="clear" w:pos="567"/>
        </w:tabs>
        <w:spacing w:line="240" w:lineRule="auto"/>
        <w:rPr>
          <w:szCs w:val="22"/>
        </w:rPr>
      </w:pPr>
    </w:p>
    <w:p w14:paraId="12D2DA50" w14:textId="77777777" w:rsidR="00692BEF" w:rsidRPr="00E80875" w:rsidRDefault="00692BEF" w:rsidP="00563155">
      <w:pPr>
        <w:tabs>
          <w:tab w:val="clear" w:pos="567"/>
        </w:tabs>
        <w:spacing w:line="240" w:lineRule="auto"/>
        <w:rPr>
          <w:szCs w:val="22"/>
        </w:rPr>
      </w:pPr>
      <w:r w:rsidRPr="00E80875">
        <w:rPr>
          <w:szCs w:val="22"/>
        </w:rPr>
        <w:t>Behandeling met fingolimod met eenmalige of meervoudige doses van 0,5 en 1,25 mg gedurende twee weken wordt niet in verband gebracht met een waarneembare toename in de luchtwegweerstand, gemeten als FEV</w:t>
      </w:r>
      <w:r w:rsidRPr="00E80875">
        <w:rPr>
          <w:szCs w:val="22"/>
          <w:vertAlign w:val="subscript"/>
        </w:rPr>
        <w:t>1</w:t>
      </w:r>
      <w:r w:rsidRPr="00E80875">
        <w:rPr>
          <w:szCs w:val="22"/>
        </w:rPr>
        <w:t xml:space="preserve"> en forced expiratory flow rate (FEF) 25</w:t>
      </w:r>
      <w:r w:rsidRPr="00E80875">
        <w:rPr>
          <w:szCs w:val="22"/>
        </w:rPr>
        <w:noBreakHyphen/>
        <w:t xml:space="preserve">75. Een eenmalige dosis fingolimod van </w:t>
      </w:r>
      <w:r w:rsidRPr="00E80875">
        <w:rPr>
          <w:szCs w:val="22"/>
        </w:rPr>
        <w:lastRenderedPageBreak/>
        <w:t>≥</w:t>
      </w:r>
      <w:r w:rsidR="00EB77C9" w:rsidRPr="00E80875">
        <w:rPr>
          <w:szCs w:val="22"/>
        </w:rPr>
        <w:t> </w:t>
      </w:r>
      <w:r w:rsidRPr="00E80875">
        <w:rPr>
          <w:szCs w:val="22"/>
        </w:rPr>
        <w:t>5 mg (10-voudige van de aanbevolen dosering) wordt geassocieerd met een dosis-afhankelijke toename van de luchtwegweerstand. Behandeling met fingolimod met meervoudige doses van 0,5, 1,25 of 5 mg wordt niet in verband gebracht met verminderde oxygenatie of zuurstoftekort bij lichaamsbeweging of een toename in luchtwegreactiviteit op methacholine. De bronchodilatoire reactie op bèta-agonisten is normaal bij personen die met fingolimod worden behandeld.</w:t>
      </w:r>
    </w:p>
    <w:p w14:paraId="3E0DE396" w14:textId="77777777" w:rsidR="00692BEF" w:rsidRPr="00E80875" w:rsidRDefault="00692BEF" w:rsidP="00563155">
      <w:pPr>
        <w:tabs>
          <w:tab w:val="clear" w:pos="567"/>
        </w:tabs>
        <w:spacing w:line="240" w:lineRule="auto"/>
        <w:rPr>
          <w:szCs w:val="22"/>
        </w:rPr>
      </w:pPr>
    </w:p>
    <w:p w14:paraId="35E0D7FF" w14:textId="77777777" w:rsidR="00692BEF" w:rsidRPr="00E80875" w:rsidRDefault="00692BEF" w:rsidP="00563155">
      <w:pPr>
        <w:keepNext/>
        <w:tabs>
          <w:tab w:val="clear" w:pos="567"/>
        </w:tabs>
        <w:spacing w:line="240" w:lineRule="auto"/>
        <w:rPr>
          <w:szCs w:val="22"/>
          <w:u w:val="single"/>
        </w:rPr>
      </w:pPr>
      <w:r w:rsidRPr="00E80875">
        <w:rPr>
          <w:szCs w:val="22"/>
          <w:u w:val="single"/>
        </w:rPr>
        <w:t>Klinische werkzaamheid en veiligheid</w:t>
      </w:r>
    </w:p>
    <w:p w14:paraId="0DCB17B3" w14:textId="77777777" w:rsidR="00D03A07" w:rsidRPr="00E80875" w:rsidRDefault="00D03A07" w:rsidP="00563155">
      <w:pPr>
        <w:keepNext/>
        <w:tabs>
          <w:tab w:val="clear" w:pos="567"/>
        </w:tabs>
        <w:spacing w:line="240" w:lineRule="auto"/>
        <w:rPr>
          <w:szCs w:val="22"/>
          <w:u w:val="single"/>
        </w:rPr>
      </w:pPr>
    </w:p>
    <w:p w14:paraId="4358DB22" w14:textId="7DFFD534" w:rsidR="00692BEF" w:rsidRPr="00E80875" w:rsidRDefault="00692BEF" w:rsidP="00563155">
      <w:pPr>
        <w:tabs>
          <w:tab w:val="clear" w:pos="567"/>
        </w:tabs>
        <w:spacing w:line="240" w:lineRule="auto"/>
        <w:rPr>
          <w:szCs w:val="22"/>
        </w:rPr>
      </w:pPr>
      <w:r w:rsidRPr="00E80875">
        <w:rPr>
          <w:szCs w:val="22"/>
        </w:rPr>
        <w:t xml:space="preserve">De werkzaamheid van </w:t>
      </w:r>
      <w:r w:rsidR="000D5813" w:rsidRPr="00E80875">
        <w:rPr>
          <w:szCs w:val="22"/>
        </w:rPr>
        <w:t xml:space="preserve">fingolimod </w:t>
      </w:r>
      <w:r w:rsidRPr="00E80875">
        <w:rPr>
          <w:szCs w:val="22"/>
        </w:rPr>
        <w:t xml:space="preserve">is aangetoond in twee studies die de eenmaaldaagse dosering van 0,5 mg en 1,25 mg fingolimod onderzochten bij </w:t>
      </w:r>
      <w:r w:rsidR="009B1EBF" w:rsidRPr="00E80875">
        <w:rPr>
          <w:szCs w:val="22"/>
        </w:rPr>
        <w:t xml:space="preserve">volwassen </w:t>
      </w:r>
      <w:r w:rsidRPr="00E80875">
        <w:rPr>
          <w:szCs w:val="22"/>
        </w:rPr>
        <w:t>patiënten met relapsing</w:t>
      </w:r>
      <w:r w:rsidR="00CF4545" w:rsidRPr="00E80875">
        <w:rPr>
          <w:szCs w:val="22"/>
        </w:rPr>
        <w:t xml:space="preserve"> </w:t>
      </w:r>
      <w:r w:rsidRPr="00E80875">
        <w:rPr>
          <w:szCs w:val="22"/>
        </w:rPr>
        <w:t xml:space="preserve">remitting multiple sclerose (RRMS). Beide studies includeerden </w:t>
      </w:r>
      <w:r w:rsidR="009B1EBF" w:rsidRPr="00E80875">
        <w:rPr>
          <w:szCs w:val="22"/>
        </w:rPr>
        <w:t xml:space="preserve">volwassen </w:t>
      </w:r>
      <w:r w:rsidRPr="00E80875">
        <w:rPr>
          <w:szCs w:val="22"/>
        </w:rPr>
        <w:t xml:space="preserve">patiënten die </w:t>
      </w:r>
      <w:r w:rsidRPr="00E80875">
        <w:t>≥</w:t>
      </w:r>
      <w:r w:rsidR="00EB77C9" w:rsidRPr="00E80875">
        <w:t> </w:t>
      </w:r>
      <w:r w:rsidRPr="00E80875">
        <w:rPr>
          <w:szCs w:val="22"/>
        </w:rPr>
        <w:t xml:space="preserve">2 exacerbaties in de voorafgaande 2 jaar of </w:t>
      </w:r>
      <w:r w:rsidRPr="00E80875">
        <w:t>≥</w:t>
      </w:r>
      <w:r w:rsidRPr="00E80875">
        <w:rPr>
          <w:szCs w:val="22"/>
        </w:rPr>
        <w:t>1 exacerbatie in het voorafgaande jaar. De Expanded Disability Status Score (EDSS) was tussen 0 en 5,5 hadden.</w:t>
      </w:r>
      <w:r w:rsidR="005F5870" w:rsidRPr="00E80875">
        <w:rPr>
          <w:szCs w:val="22"/>
        </w:rPr>
        <w:t xml:space="preserve"> Een derde studie gericht op dezelfde </w:t>
      </w:r>
      <w:r w:rsidR="009B1EBF" w:rsidRPr="00E80875">
        <w:rPr>
          <w:szCs w:val="22"/>
        </w:rPr>
        <w:t xml:space="preserve">volwassen </w:t>
      </w:r>
      <w:r w:rsidR="005F5870" w:rsidRPr="00E80875">
        <w:rPr>
          <w:szCs w:val="22"/>
        </w:rPr>
        <w:t>patiëntenpopulatie werd na registratie van Gilenya voltooid.</w:t>
      </w:r>
    </w:p>
    <w:p w14:paraId="42DB8E87" w14:textId="77777777" w:rsidR="00692BEF" w:rsidRPr="00E80875" w:rsidRDefault="00692BEF" w:rsidP="00563155">
      <w:pPr>
        <w:tabs>
          <w:tab w:val="clear" w:pos="567"/>
        </w:tabs>
        <w:spacing w:line="240" w:lineRule="auto"/>
        <w:rPr>
          <w:szCs w:val="22"/>
        </w:rPr>
      </w:pPr>
    </w:p>
    <w:p w14:paraId="7BF7AF73" w14:textId="33ABC764" w:rsidR="00692BEF" w:rsidRPr="00E80875" w:rsidRDefault="00692BEF" w:rsidP="00563155">
      <w:pPr>
        <w:tabs>
          <w:tab w:val="clear" w:pos="567"/>
        </w:tabs>
        <w:spacing w:line="240" w:lineRule="auto"/>
        <w:rPr>
          <w:szCs w:val="22"/>
        </w:rPr>
      </w:pPr>
      <w:r w:rsidRPr="00E80875">
        <w:rPr>
          <w:szCs w:val="22"/>
        </w:rPr>
        <w:t>Studie D2301 (FREEDOMS) was een 2-jaars gerandomiseerde, dubbelblinde, placebogecontroleerde Fase III</w:t>
      </w:r>
      <w:r w:rsidR="008904EE" w:rsidRPr="00E80875">
        <w:rPr>
          <w:szCs w:val="22"/>
        </w:rPr>
        <w:t>-</w:t>
      </w:r>
      <w:r w:rsidRPr="00E80875">
        <w:rPr>
          <w:szCs w:val="22"/>
        </w:rPr>
        <w:t>studie met 1</w:t>
      </w:r>
      <w:r w:rsidR="00D0196D" w:rsidRPr="00E80875">
        <w:rPr>
          <w:szCs w:val="22"/>
        </w:rPr>
        <w:t> </w:t>
      </w:r>
      <w:r w:rsidRPr="00E80875">
        <w:rPr>
          <w:szCs w:val="22"/>
        </w:rPr>
        <w:t xml:space="preserve">272 patiënten </w:t>
      </w:r>
      <w:r w:rsidRPr="00E80875">
        <w:t>(n</w:t>
      </w:r>
      <w:r w:rsidR="00B57991" w:rsidRPr="00E80875">
        <w:t> </w:t>
      </w:r>
      <w:r w:rsidRPr="00E80875">
        <w:t>=</w:t>
      </w:r>
      <w:r w:rsidR="00B57991" w:rsidRPr="00E80875">
        <w:t> </w:t>
      </w:r>
      <w:r w:rsidRPr="00E80875">
        <w:t>425 op 0,5 mg, 429 op 1,25 mg, 418 op placebo)</w:t>
      </w:r>
      <w:r w:rsidRPr="00E80875">
        <w:rPr>
          <w:szCs w:val="22"/>
        </w:rPr>
        <w:t>. De mediane waarden voor baselinekenmerken waren: leeftijd 37 jaar, ziekteduur 6,7 jaar en EDSS-score 2,0. De resultaten worden weergegeven in Tabel 1. Er waren geen significante verschillen tussen de 0,5 mg en 1,25 mg doses met betrekking tot beide eindpunten.</w:t>
      </w:r>
    </w:p>
    <w:p w14:paraId="6812C9E2" w14:textId="77777777" w:rsidR="00692BEF" w:rsidRPr="00E80875" w:rsidRDefault="00692BEF" w:rsidP="00563155">
      <w:pPr>
        <w:tabs>
          <w:tab w:val="clear" w:pos="567"/>
        </w:tabs>
        <w:spacing w:line="240" w:lineRule="auto"/>
        <w:rPr>
          <w:szCs w:val="22"/>
        </w:rPr>
      </w:pPr>
    </w:p>
    <w:p w14:paraId="33D7CDBA" w14:textId="77777777" w:rsidR="00692BEF" w:rsidRPr="00E80875" w:rsidRDefault="00692BEF" w:rsidP="00563155">
      <w:pPr>
        <w:keepNext/>
        <w:keepLines/>
        <w:tabs>
          <w:tab w:val="clear" w:pos="567"/>
        </w:tabs>
        <w:spacing w:line="240" w:lineRule="auto"/>
        <w:ind w:left="1134" w:hanging="1134"/>
        <w:rPr>
          <w:b/>
          <w:bCs/>
          <w:szCs w:val="22"/>
        </w:rPr>
      </w:pPr>
      <w:r w:rsidRPr="00E80875">
        <w:rPr>
          <w:b/>
          <w:bCs/>
          <w:szCs w:val="22"/>
        </w:rPr>
        <w:t>Tabel 1</w:t>
      </w:r>
      <w:r w:rsidR="00D03A07" w:rsidRPr="00E80875">
        <w:rPr>
          <w:b/>
          <w:bCs/>
          <w:szCs w:val="22"/>
        </w:rPr>
        <w:tab/>
      </w:r>
      <w:r w:rsidRPr="00E80875">
        <w:rPr>
          <w:b/>
          <w:bCs/>
          <w:szCs w:val="22"/>
        </w:rPr>
        <w:t xml:space="preserve">Studie D2301 (FREEDOMS): </w:t>
      </w:r>
      <w:r w:rsidR="009B1EBF" w:rsidRPr="00E80875">
        <w:rPr>
          <w:b/>
          <w:bCs/>
          <w:szCs w:val="22"/>
        </w:rPr>
        <w:t>b</w:t>
      </w:r>
      <w:r w:rsidRPr="00E80875">
        <w:rPr>
          <w:b/>
          <w:bCs/>
          <w:szCs w:val="22"/>
        </w:rPr>
        <w:t>elangrijkste resultaten</w:t>
      </w:r>
    </w:p>
    <w:p w14:paraId="78FC1E40" w14:textId="77777777" w:rsidR="00692BEF" w:rsidRPr="00E80875" w:rsidRDefault="00692BEF" w:rsidP="00563155">
      <w:pPr>
        <w:keepNext/>
        <w:keepLines/>
        <w:tabs>
          <w:tab w:val="clear" w:pos="567"/>
        </w:tabs>
        <w:spacing w:line="240" w:lineRule="auto"/>
        <w:rPr>
          <w:szCs w:val="22"/>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692BEF" w:rsidRPr="00E80875" w14:paraId="5E582879" w14:textId="77777777">
        <w:tc>
          <w:tcPr>
            <w:tcW w:w="4644" w:type="dxa"/>
          </w:tcPr>
          <w:p w14:paraId="7B217A9A" w14:textId="77777777" w:rsidR="00692BEF" w:rsidRPr="00E80875" w:rsidRDefault="00692BEF" w:rsidP="00563155">
            <w:pPr>
              <w:keepNext/>
              <w:tabs>
                <w:tab w:val="clear" w:pos="567"/>
              </w:tabs>
              <w:spacing w:line="240" w:lineRule="auto"/>
              <w:rPr>
                <w:b/>
              </w:rPr>
            </w:pPr>
          </w:p>
        </w:tc>
        <w:tc>
          <w:tcPr>
            <w:tcW w:w="1843" w:type="dxa"/>
          </w:tcPr>
          <w:p w14:paraId="4E6961CD" w14:textId="77777777" w:rsidR="00692BEF" w:rsidRPr="00E80875" w:rsidRDefault="00692BEF" w:rsidP="00563155">
            <w:pPr>
              <w:keepNext/>
              <w:tabs>
                <w:tab w:val="clear" w:pos="567"/>
              </w:tabs>
              <w:spacing w:line="240" w:lineRule="auto"/>
              <w:rPr>
                <w:b/>
                <w:bCs/>
              </w:rPr>
            </w:pPr>
            <w:r w:rsidRPr="00E80875">
              <w:rPr>
                <w:b/>
                <w:bCs/>
              </w:rPr>
              <w:t>Fingolimod</w:t>
            </w:r>
          </w:p>
          <w:p w14:paraId="3BD9D90E" w14:textId="77777777" w:rsidR="00692BEF" w:rsidRPr="00E80875" w:rsidRDefault="00692BEF" w:rsidP="00563155">
            <w:pPr>
              <w:keepNext/>
              <w:tabs>
                <w:tab w:val="clear" w:pos="567"/>
              </w:tabs>
              <w:spacing w:line="240" w:lineRule="auto"/>
              <w:rPr>
                <w:b/>
                <w:bCs/>
              </w:rPr>
            </w:pPr>
            <w:r w:rsidRPr="00E80875">
              <w:rPr>
                <w:b/>
                <w:bCs/>
              </w:rPr>
              <w:t>0,5 mg</w:t>
            </w:r>
          </w:p>
        </w:tc>
        <w:tc>
          <w:tcPr>
            <w:tcW w:w="1843" w:type="dxa"/>
          </w:tcPr>
          <w:p w14:paraId="2F68B0EC" w14:textId="77777777" w:rsidR="00692BEF" w:rsidRPr="00E80875" w:rsidRDefault="00692BEF" w:rsidP="00563155">
            <w:pPr>
              <w:keepNext/>
              <w:tabs>
                <w:tab w:val="clear" w:pos="567"/>
              </w:tabs>
              <w:spacing w:line="240" w:lineRule="auto"/>
              <w:rPr>
                <w:b/>
                <w:bCs/>
              </w:rPr>
            </w:pPr>
            <w:r w:rsidRPr="00E80875">
              <w:rPr>
                <w:b/>
                <w:bCs/>
              </w:rPr>
              <w:t>Placebo</w:t>
            </w:r>
          </w:p>
        </w:tc>
      </w:tr>
      <w:tr w:rsidR="00692BEF" w:rsidRPr="00E80875" w14:paraId="71A5BB01" w14:textId="77777777">
        <w:tc>
          <w:tcPr>
            <w:tcW w:w="4644" w:type="dxa"/>
          </w:tcPr>
          <w:p w14:paraId="77158285" w14:textId="77777777" w:rsidR="00692BEF" w:rsidRPr="00E80875" w:rsidRDefault="00692BEF" w:rsidP="00563155">
            <w:pPr>
              <w:tabs>
                <w:tab w:val="clear" w:pos="567"/>
              </w:tabs>
              <w:spacing w:line="240" w:lineRule="auto"/>
            </w:pPr>
            <w:r w:rsidRPr="00E80875">
              <w:rPr>
                <w:b/>
                <w:szCs w:val="22"/>
              </w:rPr>
              <w:t>Klinische eindpunten</w:t>
            </w:r>
          </w:p>
        </w:tc>
        <w:tc>
          <w:tcPr>
            <w:tcW w:w="1843" w:type="dxa"/>
          </w:tcPr>
          <w:p w14:paraId="0F3D1CFC" w14:textId="77777777" w:rsidR="00692BEF" w:rsidRPr="00E80875" w:rsidRDefault="00692BEF" w:rsidP="00563155">
            <w:pPr>
              <w:tabs>
                <w:tab w:val="clear" w:pos="567"/>
              </w:tabs>
              <w:spacing w:line="240" w:lineRule="auto"/>
            </w:pPr>
          </w:p>
        </w:tc>
        <w:tc>
          <w:tcPr>
            <w:tcW w:w="1843" w:type="dxa"/>
          </w:tcPr>
          <w:p w14:paraId="368D9BFB" w14:textId="77777777" w:rsidR="00692BEF" w:rsidRPr="00E80875" w:rsidRDefault="00692BEF" w:rsidP="00563155">
            <w:pPr>
              <w:tabs>
                <w:tab w:val="clear" w:pos="567"/>
              </w:tabs>
              <w:spacing w:line="240" w:lineRule="auto"/>
            </w:pPr>
          </w:p>
        </w:tc>
      </w:tr>
      <w:tr w:rsidR="00692BEF" w:rsidRPr="00E80875" w14:paraId="0F050232" w14:textId="77777777">
        <w:tc>
          <w:tcPr>
            <w:tcW w:w="4644" w:type="dxa"/>
          </w:tcPr>
          <w:p w14:paraId="7E0418DC" w14:textId="77777777" w:rsidR="00692BEF" w:rsidRPr="00E80875" w:rsidRDefault="00692BEF" w:rsidP="00563155">
            <w:pPr>
              <w:tabs>
                <w:tab w:val="clear" w:pos="567"/>
              </w:tabs>
              <w:spacing w:line="240" w:lineRule="auto"/>
            </w:pPr>
            <w:r w:rsidRPr="00E80875">
              <w:rPr>
                <w:szCs w:val="22"/>
              </w:rPr>
              <w:t>Aantal exacerbaties op jaarbasis (primair eindpunt)</w:t>
            </w:r>
          </w:p>
        </w:tc>
        <w:tc>
          <w:tcPr>
            <w:tcW w:w="1843" w:type="dxa"/>
          </w:tcPr>
          <w:p w14:paraId="7E3AA7BB" w14:textId="77777777" w:rsidR="00692BEF" w:rsidRPr="00E80875" w:rsidRDefault="00692BEF" w:rsidP="00563155">
            <w:pPr>
              <w:tabs>
                <w:tab w:val="clear" w:pos="567"/>
              </w:tabs>
              <w:spacing w:line="240" w:lineRule="auto"/>
            </w:pPr>
            <w:r w:rsidRPr="00E80875">
              <w:t>0,18**</w:t>
            </w:r>
          </w:p>
        </w:tc>
        <w:tc>
          <w:tcPr>
            <w:tcW w:w="1843" w:type="dxa"/>
          </w:tcPr>
          <w:p w14:paraId="2B419BDC" w14:textId="77777777" w:rsidR="00692BEF" w:rsidRPr="00E80875" w:rsidRDefault="00692BEF" w:rsidP="00563155">
            <w:pPr>
              <w:tabs>
                <w:tab w:val="clear" w:pos="567"/>
              </w:tabs>
              <w:spacing w:line="240" w:lineRule="auto"/>
            </w:pPr>
            <w:r w:rsidRPr="00E80875">
              <w:t>0,40</w:t>
            </w:r>
          </w:p>
        </w:tc>
      </w:tr>
      <w:tr w:rsidR="00692BEF" w:rsidRPr="00E80875" w14:paraId="253B4459" w14:textId="77777777" w:rsidTr="00344A24">
        <w:tc>
          <w:tcPr>
            <w:tcW w:w="4644" w:type="dxa"/>
            <w:tcBorders>
              <w:bottom w:val="single" w:sz="4" w:space="0" w:color="auto"/>
            </w:tcBorders>
          </w:tcPr>
          <w:p w14:paraId="4E31DF47" w14:textId="77777777" w:rsidR="00692BEF" w:rsidRPr="00E80875" w:rsidRDefault="00692BEF" w:rsidP="00563155">
            <w:pPr>
              <w:tabs>
                <w:tab w:val="clear" w:pos="567"/>
              </w:tabs>
              <w:spacing w:line="240" w:lineRule="auto"/>
            </w:pPr>
            <w:r w:rsidRPr="00E80875">
              <w:rPr>
                <w:szCs w:val="22"/>
              </w:rPr>
              <w:t>Percentage patiënten dat tot 24 maanden</w:t>
            </w:r>
            <w:r w:rsidR="008904EE" w:rsidRPr="00E80875">
              <w:rPr>
                <w:szCs w:val="22"/>
              </w:rPr>
              <w:t xml:space="preserve"> geen </w:t>
            </w:r>
            <w:r w:rsidR="004A5EBB" w:rsidRPr="00E80875">
              <w:rPr>
                <w:szCs w:val="22"/>
              </w:rPr>
              <w:t>exacerbatie</w:t>
            </w:r>
            <w:r w:rsidR="008904EE" w:rsidRPr="00E80875">
              <w:rPr>
                <w:szCs w:val="22"/>
              </w:rPr>
              <w:t xml:space="preserve"> heeft</w:t>
            </w:r>
          </w:p>
        </w:tc>
        <w:tc>
          <w:tcPr>
            <w:tcW w:w="1843" w:type="dxa"/>
            <w:tcBorders>
              <w:bottom w:val="single" w:sz="4" w:space="0" w:color="auto"/>
            </w:tcBorders>
          </w:tcPr>
          <w:p w14:paraId="6A4F7996" w14:textId="77777777" w:rsidR="00692BEF" w:rsidRPr="00E80875" w:rsidRDefault="00692BEF" w:rsidP="00563155">
            <w:pPr>
              <w:tabs>
                <w:tab w:val="clear" w:pos="567"/>
              </w:tabs>
              <w:spacing w:line="240" w:lineRule="auto"/>
            </w:pPr>
            <w:r w:rsidRPr="00E80875">
              <w:t>70%**</w:t>
            </w:r>
          </w:p>
        </w:tc>
        <w:tc>
          <w:tcPr>
            <w:tcW w:w="1843" w:type="dxa"/>
            <w:tcBorders>
              <w:bottom w:val="single" w:sz="4" w:space="0" w:color="auto"/>
            </w:tcBorders>
          </w:tcPr>
          <w:p w14:paraId="05F864AF" w14:textId="77777777" w:rsidR="00692BEF" w:rsidRPr="00E80875" w:rsidRDefault="00692BEF" w:rsidP="00563155">
            <w:pPr>
              <w:tabs>
                <w:tab w:val="clear" w:pos="567"/>
              </w:tabs>
              <w:spacing w:line="240" w:lineRule="auto"/>
            </w:pPr>
            <w:r w:rsidRPr="00E80875">
              <w:t>46%</w:t>
            </w:r>
          </w:p>
        </w:tc>
      </w:tr>
      <w:tr w:rsidR="00692BEF" w:rsidRPr="00E80875" w14:paraId="60A8896A" w14:textId="77777777" w:rsidTr="00344A24">
        <w:tc>
          <w:tcPr>
            <w:tcW w:w="4644" w:type="dxa"/>
            <w:tcBorders>
              <w:bottom w:val="nil"/>
            </w:tcBorders>
          </w:tcPr>
          <w:p w14:paraId="6DB9DBB4" w14:textId="77777777" w:rsidR="00692BEF" w:rsidRPr="00E80875" w:rsidRDefault="00692BEF" w:rsidP="00563155">
            <w:pPr>
              <w:tabs>
                <w:tab w:val="clear" w:pos="567"/>
              </w:tabs>
              <w:spacing w:line="240" w:lineRule="auto"/>
            </w:pPr>
            <w:r w:rsidRPr="00E80875">
              <w:t xml:space="preserve">Proportie met </w:t>
            </w:r>
            <w:r w:rsidRPr="00E80875">
              <w:rPr>
                <w:iCs/>
                <w:szCs w:val="22"/>
              </w:rPr>
              <w:t>3-maanden bevestigde invaliditeitsprogressie</w:t>
            </w:r>
            <w:r w:rsidRPr="00E80875">
              <w:t>†</w:t>
            </w:r>
          </w:p>
        </w:tc>
        <w:tc>
          <w:tcPr>
            <w:tcW w:w="1843" w:type="dxa"/>
            <w:tcBorders>
              <w:bottom w:val="nil"/>
            </w:tcBorders>
          </w:tcPr>
          <w:p w14:paraId="0E2E6C46" w14:textId="77777777" w:rsidR="00692BEF" w:rsidRPr="00E80875" w:rsidRDefault="00692BEF" w:rsidP="00563155">
            <w:pPr>
              <w:tabs>
                <w:tab w:val="clear" w:pos="567"/>
              </w:tabs>
              <w:spacing w:line="240" w:lineRule="auto"/>
            </w:pPr>
            <w:r w:rsidRPr="00E80875">
              <w:t>17%</w:t>
            </w:r>
          </w:p>
        </w:tc>
        <w:tc>
          <w:tcPr>
            <w:tcW w:w="1843" w:type="dxa"/>
            <w:tcBorders>
              <w:bottom w:val="nil"/>
            </w:tcBorders>
          </w:tcPr>
          <w:p w14:paraId="25FC71DA" w14:textId="77777777" w:rsidR="00692BEF" w:rsidRPr="00E80875" w:rsidRDefault="00692BEF" w:rsidP="00563155">
            <w:pPr>
              <w:tabs>
                <w:tab w:val="clear" w:pos="567"/>
              </w:tabs>
              <w:spacing w:line="240" w:lineRule="auto"/>
            </w:pPr>
            <w:r w:rsidRPr="00E80875">
              <w:t>24%</w:t>
            </w:r>
          </w:p>
        </w:tc>
      </w:tr>
      <w:tr w:rsidR="00692BEF" w:rsidRPr="00E80875" w14:paraId="0014679D" w14:textId="77777777" w:rsidTr="00344A24">
        <w:tc>
          <w:tcPr>
            <w:tcW w:w="4644" w:type="dxa"/>
            <w:tcBorders>
              <w:top w:val="nil"/>
            </w:tcBorders>
          </w:tcPr>
          <w:p w14:paraId="3CACA3D0" w14:textId="77777777" w:rsidR="00692BEF" w:rsidRPr="00E80875" w:rsidRDefault="00692BEF" w:rsidP="00563155">
            <w:pPr>
              <w:tabs>
                <w:tab w:val="clear" w:pos="567"/>
              </w:tabs>
              <w:spacing w:line="240" w:lineRule="auto"/>
            </w:pPr>
            <w:r w:rsidRPr="00E80875">
              <w:t>Hazard ratio (95% BI)</w:t>
            </w:r>
          </w:p>
        </w:tc>
        <w:tc>
          <w:tcPr>
            <w:tcW w:w="1843" w:type="dxa"/>
            <w:tcBorders>
              <w:top w:val="nil"/>
            </w:tcBorders>
          </w:tcPr>
          <w:p w14:paraId="46154984" w14:textId="77777777" w:rsidR="00692BEF" w:rsidRPr="00E80875" w:rsidRDefault="00692BEF" w:rsidP="00563155">
            <w:pPr>
              <w:tabs>
                <w:tab w:val="clear" w:pos="567"/>
              </w:tabs>
              <w:spacing w:line="240" w:lineRule="auto"/>
            </w:pPr>
            <w:r w:rsidRPr="00E80875">
              <w:t>0,70 (0,52, 0,96)*</w:t>
            </w:r>
          </w:p>
        </w:tc>
        <w:tc>
          <w:tcPr>
            <w:tcW w:w="1843" w:type="dxa"/>
            <w:tcBorders>
              <w:top w:val="nil"/>
            </w:tcBorders>
          </w:tcPr>
          <w:p w14:paraId="39B21675" w14:textId="77777777" w:rsidR="00692BEF" w:rsidRPr="00E80875" w:rsidRDefault="00692BEF" w:rsidP="00563155">
            <w:pPr>
              <w:tabs>
                <w:tab w:val="clear" w:pos="567"/>
              </w:tabs>
              <w:spacing w:line="240" w:lineRule="auto"/>
            </w:pPr>
          </w:p>
        </w:tc>
      </w:tr>
      <w:tr w:rsidR="00692BEF" w:rsidRPr="00E80875" w14:paraId="5FB721CC" w14:textId="77777777">
        <w:tc>
          <w:tcPr>
            <w:tcW w:w="4644" w:type="dxa"/>
          </w:tcPr>
          <w:p w14:paraId="29D7B519" w14:textId="77777777" w:rsidR="00692BEF" w:rsidRPr="00E80875" w:rsidRDefault="00692BEF" w:rsidP="00563155">
            <w:pPr>
              <w:tabs>
                <w:tab w:val="clear" w:pos="567"/>
              </w:tabs>
              <w:spacing w:line="240" w:lineRule="auto"/>
              <w:rPr>
                <w:b/>
              </w:rPr>
            </w:pPr>
            <w:r w:rsidRPr="00E80875">
              <w:rPr>
                <w:b/>
                <w:szCs w:val="22"/>
              </w:rPr>
              <w:t>MRI-eindpunten</w:t>
            </w:r>
          </w:p>
        </w:tc>
        <w:tc>
          <w:tcPr>
            <w:tcW w:w="1843" w:type="dxa"/>
          </w:tcPr>
          <w:p w14:paraId="534B495D" w14:textId="77777777" w:rsidR="00692BEF" w:rsidRPr="00E80875" w:rsidRDefault="00692BEF" w:rsidP="00563155">
            <w:pPr>
              <w:tabs>
                <w:tab w:val="clear" w:pos="567"/>
              </w:tabs>
              <w:spacing w:line="240" w:lineRule="auto"/>
            </w:pPr>
          </w:p>
        </w:tc>
        <w:tc>
          <w:tcPr>
            <w:tcW w:w="1843" w:type="dxa"/>
          </w:tcPr>
          <w:p w14:paraId="0A4A4EA1" w14:textId="77777777" w:rsidR="00692BEF" w:rsidRPr="00E80875" w:rsidRDefault="00692BEF" w:rsidP="00563155">
            <w:pPr>
              <w:tabs>
                <w:tab w:val="clear" w:pos="567"/>
              </w:tabs>
              <w:spacing w:line="240" w:lineRule="auto"/>
            </w:pPr>
          </w:p>
        </w:tc>
      </w:tr>
      <w:tr w:rsidR="00692BEF" w:rsidRPr="00E80875" w14:paraId="06A43F22" w14:textId="77777777">
        <w:tc>
          <w:tcPr>
            <w:tcW w:w="4644" w:type="dxa"/>
          </w:tcPr>
          <w:p w14:paraId="0F986881" w14:textId="77777777" w:rsidR="00692BEF" w:rsidRPr="00E80875" w:rsidRDefault="00692BEF" w:rsidP="00563155">
            <w:pPr>
              <w:tabs>
                <w:tab w:val="clear" w:pos="567"/>
              </w:tabs>
              <w:spacing w:line="240" w:lineRule="auto"/>
              <w:rPr>
                <w:szCs w:val="22"/>
              </w:rPr>
            </w:pPr>
            <w:r w:rsidRPr="00E80875">
              <w:rPr>
                <w:szCs w:val="22"/>
              </w:rPr>
              <w:t>Mediaan (gemiddel</w:t>
            </w:r>
            <w:r w:rsidR="00F3087E" w:rsidRPr="00E80875">
              <w:rPr>
                <w:szCs w:val="22"/>
              </w:rPr>
              <w:t>d) aantal nieuwe of vergrote T2-</w:t>
            </w:r>
            <w:r w:rsidRPr="00E80875">
              <w:rPr>
                <w:szCs w:val="22"/>
              </w:rPr>
              <w:t>laesies over 24 maanden</w:t>
            </w:r>
          </w:p>
        </w:tc>
        <w:tc>
          <w:tcPr>
            <w:tcW w:w="1843" w:type="dxa"/>
          </w:tcPr>
          <w:p w14:paraId="64EDC4B9" w14:textId="77777777" w:rsidR="00692BEF" w:rsidRPr="00E80875" w:rsidRDefault="00692BEF" w:rsidP="00563155">
            <w:pPr>
              <w:tabs>
                <w:tab w:val="clear" w:pos="567"/>
              </w:tabs>
              <w:spacing w:line="240" w:lineRule="auto"/>
            </w:pPr>
            <w:r w:rsidRPr="00E80875">
              <w:t>0,0 (2,5)**</w:t>
            </w:r>
          </w:p>
        </w:tc>
        <w:tc>
          <w:tcPr>
            <w:tcW w:w="1843" w:type="dxa"/>
          </w:tcPr>
          <w:p w14:paraId="10A0DF53" w14:textId="77777777" w:rsidR="00692BEF" w:rsidRPr="00E80875" w:rsidRDefault="00692BEF" w:rsidP="00563155">
            <w:pPr>
              <w:tabs>
                <w:tab w:val="clear" w:pos="567"/>
              </w:tabs>
              <w:spacing w:line="240" w:lineRule="auto"/>
            </w:pPr>
            <w:r w:rsidRPr="00E80875">
              <w:t>5,0 (9,8)</w:t>
            </w:r>
          </w:p>
        </w:tc>
      </w:tr>
      <w:tr w:rsidR="00692BEF" w:rsidRPr="00E80875" w14:paraId="4BF5B8CD" w14:textId="77777777">
        <w:tc>
          <w:tcPr>
            <w:tcW w:w="4644" w:type="dxa"/>
          </w:tcPr>
          <w:p w14:paraId="6616B5DE" w14:textId="77777777" w:rsidR="00692BEF" w:rsidRPr="00E80875" w:rsidRDefault="00692BEF" w:rsidP="00563155">
            <w:pPr>
              <w:tabs>
                <w:tab w:val="clear" w:pos="567"/>
              </w:tabs>
              <w:spacing w:line="240" w:lineRule="auto"/>
            </w:pPr>
            <w:r w:rsidRPr="00E80875">
              <w:rPr>
                <w:szCs w:val="22"/>
              </w:rPr>
              <w:t>Mediaan (gemiddeld) aantal gadolinium</w:t>
            </w:r>
            <w:r w:rsidR="00F32B42" w:rsidRPr="00E80875">
              <w:rPr>
                <w:szCs w:val="22"/>
              </w:rPr>
              <w:t>-</w:t>
            </w:r>
            <w:r w:rsidRPr="00E80875">
              <w:rPr>
                <w:szCs w:val="22"/>
              </w:rPr>
              <w:t xml:space="preserve"> aankleurende laesies</w:t>
            </w:r>
            <w:r w:rsidRPr="00E80875">
              <w:t xml:space="preserve"> bij </w:t>
            </w:r>
            <w:r w:rsidR="009B1EBF" w:rsidRPr="00E80875">
              <w:rPr>
                <w:szCs w:val="22"/>
              </w:rPr>
              <w:t>m</w:t>
            </w:r>
            <w:r w:rsidRPr="00E80875">
              <w:rPr>
                <w:szCs w:val="22"/>
              </w:rPr>
              <w:t>aand 24</w:t>
            </w:r>
          </w:p>
        </w:tc>
        <w:tc>
          <w:tcPr>
            <w:tcW w:w="1843" w:type="dxa"/>
          </w:tcPr>
          <w:p w14:paraId="104C0089" w14:textId="77777777" w:rsidR="00692BEF" w:rsidRPr="00E80875" w:rsidRDefault="00692BEF" w:rsidP="00563155">
            <w:pPr>
              <w:tabs>
                <w:tab w:val="clear" w:pos="567"/>
              </w:tabs>
              <w:spacing w:line="240" w:lineRule="auto"/>
            </w:pPr>
            <w:r w:rsidRPr="00E80875">
              <w:t>0,0 (0,2)**</w:t>
            </w:r>
          </w:p>
        </w:tc>
        <w:tc>
          <w:tcPr>
            <w:tcW w:w="1843" w:type="dxa"/>
          </w:tcPr>
          <w:p w14:paraId="4EBD370C" w14:textId="77777777" w:rsidR="00692BEF" w:rsidRPr="00E80875" w:rsidRDefault="00692BEF" w:rsidP="00563155">
            <w:pPr>
              <w:tabs>
                <w:tab w:val="clear" w:pos="567"/>
              </w:tabs>
              <w:spacing w:line="240" w:lineRule="auto"/>
            </w:pPr>
            <w:r w:rsidRPr="00E80875">
              <w:t>0,0 (1,1)</w:t>
            </w:r>
          </w:p>
        </w:tc>
      </w:tr>
      <w:tr w:rsidR="00692BEF" w:rsidRPr="00E80875" w14:paraId="27816F92" w14:textId="77777777">
        <w:tc>
          <w:tcPr>
            <w:tcW w:w="4644" w:type="dxa"/>
          </w:tcPr>
          <w:p w14:paraId="2CBF6A77" w14:textId="77777777" w:rsidR="00692BEF" w:rsidRPr="00E80875" w:rsidRDefault="00692BEF" w:rsidP="00563155">
            <w:pPr>
              <w:tabs>
                <w:tab w:val="clear" w:pos="567"/>
              </w:tabs>
              <w:spacing w:line="240" w:lineRule="auto"/>
            </w:pPr>
            <w:r w:rsidRPr="00E80875">
              <w:rPr>
                <w:szCs w:val="22"/>
              </w:rPr>
              <w:t>Mediaan (gemiddeld) % verandering in hersenvolume over 24 maanden</w:t>
            </w:r>
            <w:r w:rsidRPr="00E80875">
              <w:t xml:space="preserve"> </w:t>
            </w:r>
          </w:p>
        </w:tc>
        <w:tc>
          <w:tcPr>
            <w:tcW w:w="1843" w:type="dxa"/>
          </w:tcPr>
          <w:p w14:paraId="4664107A" w14:textId="77777777" w:rsidR="00692BEF" w:rsidRPr="00E80875" w:rsidRDefault="00692BEF" w:rsidP="00563155">
            <w:pPr>
              <w:tabs>
                <w:tab w:val="clear" w:pos="567"/>
              </w:tabs>
              <w:spacing w:line="240" w:lineRule="auto"/>
            </w:pPr>
            <w:r w:rsidRPr="00E80875">
              <w:noBreakHyphen/>
              <w:t>0,7 (</w:t>
            </w:r>
            <w:r w:rsidRPr="00E80875">
              <w:noBreakHyphen/>
              <w:t>0,8)**</w:t>
            </w:r>
          </w:p>
        </w:tc>
        <w:tc>
          <w:tcPr>
            <w:tcW w:w="1843" w:type="dxa"/>
          </w:tcPr>
          <w:p w14:paraId="07D8E979" w14:textId="77777777" w:rsidR="00692BEF" w:rsidRPr="00E80875" w:rsidRDefault="00692BEF" w:rsidP="00563155">
            <w:pPr>
              <w:tabs>
                <w:tab w:val="clear" w:pos="567"/>
              </w:tabs>
              <w:spacing w:line="240" w:lineRule="auto"/>
            </w:pPr>
            <w:r w:rsidRPr="00E80875">
              <w:noBreakHyphen/>
              <w:t>1,0 (</w:t>
            </w:r>
            <w:r w:rsidRPr="00E80875">
              <w:noBreakHyphen/>
              <w:t>1,3)</w:t>
            </w:r>
          </w:p>
        </w:tc>
      </w:tr>
      <w:tr w:rsidR="00692BEF" w:rsidRPr="00E80875" w14:paraId="2591EFE4" w14:textId="77777777">
        <w:tc>
          <w:tcPr>
            <w:tcW w:w="8330" w:type="dxa"/>
            <w:gridSpan w:val="3"/>
          </w:tcPr>
          <w:p w14:paraId="2BA1F8C0" w14:textId="77777777" w:rsidR="00692BEF" w:rsidRPr="00E80875" w:rsidRDefault="00692BEF" w:rsidP="00563155">
            <w:pPr>
              <w:keepNext/>
              <w:tabs>
                <w:tab w:val="clear" w:pos="567"/>
              </w:tabs>
              <w:spacing w:line="240" w:lineRule="auto"/>
              <w:ind w:left="567" w:hanging="567"/>
            </w:pPr>
            <w:r w:rsidRPr="00E80875">
              <w:t>†</w:t>
            </w:r>
            <w:r w:rsidRPr="00E80875">
              <w:tab/>
              <w:t>Invaliditeitsprogressie gedefinieerd als 1-punt toename in EDSS, bevestigd na 3 maanden</w:t>
            </w:r>
          </w:p>
          <w:p w14:paraId="7FD0A6E0" w14:textId="77777777" w:rsidR="00692BEF" w:rsidRPr="00E80875" w:rsidRDefault="00692BEF" w:rsidP="00563155">
            <w:pPr>
              <w:keepNext/>
              <w:tabs>
                <w:tab w:val="clear" w:pos="567"/>
              </w:tabs>
              <w:spacing w:line="240" w:lineRule="auto"/>
            </w:pPr>
            <w:r w:rsidRPr="00E80875">
              <w:t>**</w:t>
            </w:r>
            <w:r w:rsidRPr="00E80875">
              <w:tab/>
              <w:t>p</w:t>
            </w:r>
            <w:r w:rsidR="00EB77C9" w:rsidRPr="00E80875">
              <w:t> </w:t>
            </w:r>
            <w:r w:rsidRPr="00E80875">
              <w:t>&lt;</w:t>
            </w:r>
            <w:r w:rsidR="00EB77C9" w:rsidRPr="00E80875">
              <w:t> </w:t>
            </w:r>
            <w:r w:rsidRPr="00E80875">
              <w:t>0,001, *p</w:t>
            </w:r>
            <w:r w:rsidR="00EB77C9" w:rsidRPr="00E80875">
              <w:t> </w:t>
            </w:r>
            <w:r w:rsidRPr="00E80875">
              <w:t>&lt;</w:t>
            </w:r>
            <w:r w:rsidR="00EB77C9" w:rsidRPr="00E80875">
              <w:t> </w:t>
            </w:r>
            <w:r w:rsidRPr="00E80875">
              <w:t>0,05 in vergelijking met placebo</w:t>
            </w:r>
          </w:p>
          <w:p w14:paraId="029EEA5F" w14:textId="77777777" w:rsidR="00692BEF" w:rsidRPr="00E80875" w:rsidRDefault="00692BEF" w:rsidP="00563155">
            <w:pPr>
              <w:tabs>
                <w:tab w:val="clear" w:pos="567"/>
              </w:tabs>
              <w:spacing w:line="240" w:lineRule="auto"/>
            </w:pPr>
            <w:r w:rsidRPr="00E80875">
              <w:t>Alle analyses van klinische eindpunten waren intent-to-treat. MRI analyses gebruikten evalueerbare dataset.</w:t>
            </w:r>
          </w:p>
        </w:tc>
      </w:tr>
    </w:tbl>
    <w:p w14:paraId="6AACCC34" w14:textId="77777777" w:rsidR="00692BEF" w:rsidRPr="00E80875" w:rsidRDefault="00692BEF" w:rsidP="00563155">
      <w:pPr>
        <w:tabs>
          <w:tab w:val="clear" w:pos="567"/>
        </w:tabs>
        <w:spacing w:line="240" w:lineRule="auto"/>
        <w:rPr>
          <w:szCs w:val="22"/>
        </w:rPr>
      </w:pPr>
    </w:p>
    <w:p w14:paraId="0222D796" w14:textId="77777777" w:rsidR="0058314F" w:rsidRPr="00E80875" w:rsidRDefault="0058314F" w:rsidP="00563155">
      <w:pPr>
        <w:tabs>
          <w:tab w:val="clear" w:pos="567"/>
        </w:tabs>
        <w:spacing w:line="240" w:lineRule="auto"/>
        <w:rPr>
          <w:szCs w:val="22"/>
        </w:rPr>
      </w:pPr>
      <w:r w:rsidRPr="00E80875">
        <w:rPr>
          <w:szCs w:val="22"/>
        </w:rPr>
        <w:t>Patiënten die de 24</w:t>
      </w:r>
      <w:r w:rsidR="003D5EC9" w:rsidRPr="00E80875">
        <w:rPr>
          <w:szCs w:val="22"/>
        </w:rPr>
        <w:t> </w:t>
      </w:r>
      <w:r w:rsidRPr="00E80875">
        <w:rPr>
          <w:szCs w:val="22"/>
        </w:rPr>
        <w:t xml:space="preserve">maanden </w:t>
      </w:r>
      <w:r w:rsidR="00FB4EC6" w:rsidRPr="00E80875">
        <w:rPr>
          <w:szCs w:val="22"/>
        </w:rPr>
        <w:t xml:space="preserve">durende </w:t>
      </w:r>
      <w:r w:rsidRPr="00E80875">
        <w:rPr>
          <w:szCs w:val="22"/>
        </w:rPr>
        <w:t>FREEDOMS kernstudie voltooiden</w:t>
      </w:r>
      <w:r w:rsidR="00EB3AB0" w:rsidRPr="00E80875">
        <w:rPr>
          <w:szCs w:val="22"/>
        </w:rPr>
        <w:t>,</w:t>
      </w:r>
      <w:r w:rsidRPr="00E80875">
        <w:rPr>
          <w:szCs w:val="22"/>
        </w:rPr>
        <w:t xml:space="preserve"> konden deelnemen aan een dosisgeblindeerd vervolgonderzoek (D2301E1) waarin ze fingolimod kregen. In totaal werden 920 patiënten opgenomen (n</w:t>
      </w:r>
      <w:r w:rsidR="00EB77C9" w:rsidRPr="00E80875">
        <w:rPr>
          <w:szCs w:val="22"/>
        </w:rPr>
        <w:t> </w:t>
      </w:r>
      <w:r w:rsidRPr="00E80875">
        <w:rPr>
          <w:szCs w:val="22"/>
        </w:rPr>
        <w:t>=</w:t>
      </w:r>
      <w:r w:rsidR="00EB77C9" w:rsidRPr="00E80875">
        <w:rPr>
          <w:szCs w:val="22"/>
        </w:rPr>
        <w:t> </w:t>
      </w:r>
      <w:r w:rsidRPr="00E80875">
        <w:rPr>
          <w:szCs w:val="22"/>
        </w:rPr>
        <w:t>331 bleven op 0,5 mg, 289 bleven op 1,25 mg, 155 stapten over van placebo naar 0,5 mg en 145 stapten over van placebo naar 1,25 mg). Na 12</w:t>
      </w:r>
      <w:r w:rsidR="006B1F05" w:rsidRPr="00E80875">
        <w:rPr>
          <w:szCs w:val="22"/>
        </w:rPr>
        <w:t> </w:t>
      </w:r>
      <w:r w:rsidRPr="00E80875">
        <w:rPr>
          <w:szCs w:val="22"/>
        </w:rPr>
        <w:t xml:space="preserve">maanden (maand 36) namen </w:t>
      </w:r>
      <w:r w:rsidR="00EB3AB0" w:rsidRPr="00E80875">
        <w:rPr>
          <w:szCs w:val="22"/>
        </w:rPr>
        <w:t xml:space="preserve">er </w:t>
      </w:r>
      <w:r w:rsidRPr="00E80875">
        <w:rPr>
          <w:szCs w:val="22"/>
        </w:rPr>
        <w:t>nog 856 patiënten (93%) deel aan de studie. Tussen maand</w:t>
      </w:r>
      <w:r w:rsidR="006B1F05" w:rsidRPr="00E80875">
        <w:rPr>
          <w:szCs w:val="22"/>
        </w:rPr>
        <w:t> </w:t>
      </w:r>
      <w:r w:rsidRPr="00E80875">
        <w:rPr>
          <w:szCs w:val="22"/>
        </w:rPr>
        <w:t>24 en 36</w:t>
      </w:r>
      <w:r w:rsidR="00EB3AB0" w:rsidRPr="00E80875">
        <w:rPr>
          <w:szCs w:val="22"/>
        </w:rPr>
        <w:t xml:space="preserve"> was</w:t>
      </w:r>
      <w:r w:rsidRPr="00E80875">
        <w:rPr>
          <w:szCs w:val="22"/>
        </w:rPr>
        <w:t xml:space="preserve"> de </w:t>
      </w:r>
      <w:r w:rsidRPr="00E80875">
        <w:rPr>
          <w:i/>
          <w:szCs w:val="22"/>
        </w:rPr>
        <w:t>annualised relapse rate</w:t>
      </w:r>
      <w:r w:rsidRPr="00E80875">
        <w:rPr>
          <w:szCs w:val="22"/>
        </w:rPr>
        <w:t xml:space="preserve"> (ARR) voor patiënten op 0,5 mg fingolimod in de kernstudie die op 0,5 mg bleven 0,17 (0,21 in de kernstudie). De ARR voor patiënten die overschakelden van placebo </w:t>
      </w:r>
      <w:r w:rsidR="00B57991" w:rsidRPr="00E80875">
        <w:rPr>
          <w:szCs w:val="22"/>
        </w:rPr>
        <w:t>op</w:t>
      </w:r>
      <w:r w:rsidRPr="00E80875">
        <w:rPr>
          <w:szCs w:val="22"/>
        </w:rPr>
        <w:t xml:space="preserve"> fingolimod 0,5 mg was 0,22 (0,42 in de kernstudie).</w:t>
      </w:r>
    </w:p>
    <w:p w14:paraId="0DB5502A" w14:textId="77777777" w:rsidR="0058314F" w:rsidRPr="00E80875" w:rsidRDefault="0058314F" w:rsidP="00563155">
      <w:pPr>
        <w:tabs>
          <w:tab w:val="clear" w:pos="567"/>
        </w:tabs>
        <w:spacing w:line="240" w:lineRule="auto"/>
        <w:rPr>
          <w:szCs w:val="22"/>
        </w:rPr>
      </w:pPr>
    </w:p>
    <w:p w14:paraId="7FD11759" w14:textId="6FF8403C" w:rsidR="0058314F" w:rsidRPr="00E80875" w:rsidRDefault="0058314F" w:rsidP="00563155">
      <w:pPr>
        <w:tabs>
          <w:tab w:val="clear" w:pos="567"/>
        </w:tabs>
        <w:spacing w:line="240" w:lineRule="auto"/>
        <w:rPr>
          <w:szCs w:val="22"/>
        </w:rPr>
      </w:pPr>
      <w:r w:rsidRPr="00E80875">
        <w:rPr>
          <w:szCs w:val="22"/>
        </w:rPr>
        <w:t>Vergelijkbare resultaten werden getoond in een herhaalde</w:t>
      </w:r>
      <w:r w:rsidR="00EB3AB0" w:rsidRPr="00E80875">
        <w:rPr>
          <w:szCs w:val="22"/>
        </w:rPr>
        <w:t>,</w:t>
      </w:r>
      <w:r w:rsidRPr="00E80875">
        <w:rPr>
          <w:szCs w:val="22"/>
        </w:rPr>
        <w:t xml:space="preserve"> 2-jarig</w:t>
      </w:r>
      <w:r w:rsidR="00EB3AB0" w:rsidRPr="00E80875">
        <w:rPr>
          <w:szCs w:val="22"/>
        </w:rPr>
        <w:t>e,</w:t>
      </w:r>
      <w:r w:rsidRPr="00E80875">
        <w:rPr>
          <w:szCs w:val="22"/>
        </w:rPr>
        <w:t xml:space="preserve"> gerandomiseerde, dubbelblinde, placebogecontroleerde fase</w:t>
      </w:r>
      <w:r w:rsidR="006B1F05" w:rsidRPr="00E80875">
        <w:rPr>
          <w:szCs w:val="22"/>
        </w:rPr>
        <w:t> </w:t>
      </w:r>
      <w:r w:rsidRPr="00E80875">
        <w:rPr>
          <w:szCs w:val="22"/>
        </w:rPr>
        <w:t>III</w:t>
      </w:r>
      <w:r w:rsidR="00EB3AB0" w:rsidRPr="00E80875">
        <w:rPr>
          <w:szCs w:val="22"/>
        </w:rPr>
        <w:t>-</w:t>
      </w:r>
      <w:r w:rsidRPr="00E80875">
        <w:rPr>
          <w:szCs w:val="22"/>
        </w:rPr>
        <w:t xml:space="preserve">studie </w:t>
      </w:r>
      <w:r w:rsidR="00EB3AB0" w:rsidRPr="00E80875">
        <w:rPr>
          <w:szCs w:val="22"/>
        </w:rPr>
        <w:t>met</w:t>
      </w:r>
      <w:r w:rsidRPr="00E80875">
        <w:rPr>
          <w:szCs w:val="22"/>
        </w:rPr>
        <w:t xml:space="preserve"> fingolimod bij 1</w:t>
      </w:r>
      <w:r w:rsidR="00D0196D" w:rsidRPr="00E80875">
        <w:rPr>
          <w:szCs w:val="22"/>
        </w:rPr>
        <w:t> </w:t>
      </w:r>
      <w:r w:rsidRPr="00E80875">
        <w:rPr>
          <w:szCs w:val="22"/>
        </w:rPr>
        <w:t>083 patiënten (n</w:t>
      </w:r>
      <w:r w:rsidR="00EB77C9" w:rsidRPr="00E80875">
        <w:rPr>
          <w:szCs w:val="22"/>
        </w:rPr>
        <w:t> </w:t>
      </w:r>
      <w:r w:rsidRPr="00E80875">
        <w:rPr>
          <w:szCs w:val="22"/>
        </w:rPr>
        <w:t>=</w:t>
      </w:r>
      <w:r w:rsidR="00EB77C9" w:rsidRPr="00E80875">
        <w:rPr>
          <w:szCs w:val="22"/>
        </w:rPr>
        <w:t> </w:t>
      </w:r>
      <w:r w:rsidRPr="00E80875">
        <w:rPr>
          <w:szCs w:val="22"/>
        </w:rPr>
        <w:t xml:space="preserve">358 op 0,5 mg, 370 op </w:t>
      </w:r>
      <w:r w:rsidRPr="00E80875">
        <w:rPr>
          <w:szCs w:val="22"/>
        </w:rPr>
        <w:lastRenderedPageBreak/>
        <w:t xml:space="preserve">1,25 mg, 355 op placebo) met RRMS (D2309; </w:t>
      </w:r>
      <w:r w:rsidRPr="00E80875">
        <w:t>FREEDIOMS</w:t>
      </w:r>
      <w:r w:rsidR="00723185" w:rsidRPr="00E80875">
        <w:t> </w:t>
      </w:r>
      <w:r w:rsidRPr="00E80875">
        <w:t>2</w:t>
      </w:r>
      <w:r w:rsidRPr="00E80875">
        <w:rPr>
          <w:szCs w:val="22"/>
        </w:rPr>
        <w:t>). Mediane waarden voor baseline</w:t>
      </w:r>
      <w:r w:rsidR="00EB3AB0" w:rsidRPr="00E80875">
        <w:rPr>
          <w:szCs w:val="22"/>
        </w:rPr>
        <w:t>-</w:t>
      </w:r>
      <w:r w:rsidRPr="00E80875">
        <w:rPr>
          <w:szCs w:val="22"/>
        </w:rPr>
        <w:t>kenmerken waren: leeftijd 41 jaar, ziekteduur 8,9 jaar, EDSS-score 2,5.</w:t>
      </w:r>
    </w:p>
    <w:p w14:paraId="1379BC1A" w14:textId="77777777" w:rsidR="0058314F" w:rsidRPr="00E80875" w:rsidRDefault="0058314F" w:rsidP="00563155">
      <w:pPr>
        <w:tabs>
          <w:tab w:val="clear" w:pos="567"/>
        </w:tabs>
        <w:spacing w:line="240" w:lineRule="auto"/>
        <w:rPr>
          <w:szCs w:val="22"/>
        </w:rPr>
      </w:pPr>
    </w:p>
    <w:p w14:paraId="4031F435" w14:textId="21C52BA5" w:rsidR="0058314F" w:rsidRPr="00E80875" w:rsidRDefault="0058314F" w:rsidP="00563155">
      <w:pPr>
        <w:keepNext/>
        <w:tabs>
          <w:tab w:val="clear" w:pos="567"/>
        </w:tabs>
        <w:spacing w:line="240" w:lineRule="auto"/>
        <w:ind w:left="1134" w:hanging="1134"/>
        <w:rPr>
          <w:b/>
          <w:bCs/>
          <w:szCs w:val="22"/>
        </w:rPr>
      </w:pPr>
      <w:r w:rsidRPr="00E80875">
        <w:rPr>
          <w:b/>
          <w:bCs/>
          <w:szCs w:val="22"/>
        </w:rPr>
        <w:t>Tabel 2</w:t>
      </w:r>
      <w:r w:rsidR="00D03A07" w:rsidRPr="00E80875">
        <w:rPr>
          <w:b/>
          <w:bCs/>
          <w:szCs w:val="22"/>
        </w:rPr>
        <w:tab/>
      </w:r>
      <w:r w:rsidRPr="00E80875">
        <w:rPr>
          <w:b/>
          <w:bCs/>
          <w:szCs w:val="22"/>
        </w:rPr>
        <w:t>Studie D2309 (FREEDOMS</w:t>
      </w:r>
      <w:r w:rsidR="00D0196D" w:rsidRPr="00E80875">
        <w:rPr>
          <w:b/>
          <w:bCs/>
          <w:szCs w:val="22"/>
        </w:rPr>
        <w:t> </w:t>
      </w:r>
      <w:r w:rsidRPr="00E80875">
        <w:rPr>
          <w:b/>
          <w:bCs/>
          <w:szCs w:val="22"/>
        </w:rPr>
        <w:t xml:space="preserve">2): </w:t>
      </w:r>
      <w:r w:rsidR="009B1EBF" w:rsidRPr="00E80875">
        <w:rPr>
          <w:b/>
          <w:bCs/>
          <w:szCs w:val="22"/>
        </w:rPr>
        <w:t>b</w:t>
      </w:r>
      <w:r w:rsidRPr="00E80875">
        <w:rPr>
          <w:b/>
          <w:bCs/>
          <w:szCs w:val="22"/>
        </w:rPr>
        <w:t>elangrijkste resultaten</w:t>
      </w:r>
    </w:p>
    <w:p w14:paraId="57726906" w14:textId="77777777" w:rsidR="0058314F" w:rsidRPr="00E80875" w:rsidRDefault="0058314F" w:rsidP="00563155">
      <w:pPr>
        <w:keepNext/>
        <w:tabs>
          <w:tab w:val="clear" w:pos="567"/>
        </w:tabs>
        <w:spacing w:line="240" w:lineRule="auto"/>
        <w:rPr>
          <w:szCs w:val="22"/>
        </w:rPr>
      </w:pPr>
    </w:p>
    <w:tbl>
      <w:tblPr>
        <w:tblW w:w="83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890"/>
        <w:gridCol w:w="1939"/>
      </w:tblGrid>
      <w:tr w:rsidR="0058314F" w:rsidRPr="00E80875" w14:paraId="0DDA22AD" w14:textId="77777777" w:rsidTr="00CD7126">
        <w:tc>
          <w:tcPr>
            <w:tcW w:w="4500" w:type="dxa"/>
          </w:tcPr>
          <w:p w14:paraId="5B33E7DD" w14:textId="77777777" w:rsidR="0058314F" w:rsidRPr="00E80875" w:rsidRDefault="0058314F" w:rsidP="00563155">
            <w:pPr>
              <w:keepNext/>
              <w:tabs>
                <w:tab w:val="clear" w:pos="567"/>
              </w:tabs>
              <w:spacing w:line="240" w:lineRule="auto"/>
              <w:rPr>
                <w:b/>
                <w:szCs w:val="22"/>
              </w:rPr>
            </w:pPr>
          </w:p>
        </w:tc>
        <w:tc>
          <w:tcPr>
            <w:tcW w:w="1890" w:type="dxa"/>
          </w:tcPr>
          <w:p w14:paraId="7152FD92" w14:textId="77777777" w:rsidR="0058314F" w:rsidRPr="00E80875" w:rsidRDefault="0058314F" w:rsidP="00563155">
            <w:pPr>
              <w:keepNext/>
              <w:tabs>
                <w:tab w:val="clear" w:pos="567"/>
              </w:tabs>
              <w:spacing w:line="240" w:lineRule="auto"/>
              <w:rPr>
                <w:b/>
                <w:bCs/>
                <w:szCs w:val="22"/>
              </w:rPr>
            </w:pPr>
            <w:r w:rsidRPr="00E80875">
              <w:rPr>
                <w:b/>
                <w:bCs/>
                <w:szCs w:val="22"/>
              </w:rPr>
              <w:t>Fingolimod</w:t>
            </w:r>
          </w:p>
          <w:p w14:paraId="17D6C6A6" w14:textId="77777777" w:rsidR="0058314F" w:rsidRPr="00E80875" w:rsidRDefault="0058314F" w:rsidP="00563155">
            <w:pPr>
              <w:keepNext/>
              <w:tabs>
                <w:tab w:val="clear" w:pos="567"/>
              </w:tabs>
              <w:spacing w:line="240" w:lineRule="auto"/>
              <w:rPr>
                <w:b/>
                <w:bCs/>
                <w:szCs w:val="22"/>
              </w:rPr>
            </w:pPr>
            <w:r w:rsidRPr="00E80875">
              <w:rPr>
                <w:b/>
                <w:bCs/>
                <w:szCs w:val="22"/>
              </w:rPr>
              <w:t>0,5 mg</w:t>
            </w:r>
          </w:p>
        </w:tc>
        <w:tc>
          <w:tcPr>
            <w:tcW w:w="1939" w:type="dxa"/>
          </w:tcPr>
          <w:p w14:paraId="258F847B" w14:textId="77777777" w:rsidR="0058314F" w:rsidRPr="00E80875" w:rsidRDefault="0058314F" w:rsidP="00563155">
            <w:pPr>
              <w:keepNext/>
              <w:tabs>
                <w:tab w:val="clear" w:pos="567"/>
              </w:tabs>
              <w:spacing w:line="240" w:lineRule="auto"/>
              <w:rPr>
                <w:b/>
                <w:bCs/>
                <w:szCs w:val="22"/>
              </w:rPr>
            </w:pPr>
            <w:r w:rsidRPr="00E80875">
              <w:rPr>
                <w:b/>
                <w:bCs/>
                <w:szCs w:val="22"/>
              </w:rPr>
              <w:t>Placebo</w:t>
            </w:r>
          </w:p>
        </w:tc>
      </w:tr>
      <w:tr w:rsidR="0058314F" w:rsidRPr="00E80875" w14:paraId="32D763DE" w14:textId="77777777" w:rsidTr="00CD7126">
        <w:tc>
          <w:tcPr>
            <w:tcW w:w="4500" w:type="dxa"/>
          </w:tcPr>
          <w:p w14:paraId="0470FEF9" w14:textId="77777777" w:rsidR="0058314F" w:rsidRPr="00E80875" w:rsidRDefault="0058314F" w:rsidP="00563155">
            <w:pPr>
              <w:keepNext/>
              <w:tabs>
                <w:tab w:val="clear" w:pos="567"/>
              </w:tabs>
              <w:spacing w:line="240" w:lineRule="auto"/>
              <w:rPr>
                <w:szCs w:val="22"/>
              </w:rPr>
            </w:pPr>
            <w:r w:rsidRPr="00E80875">
              <w:rPr>
                <w:b/>
                <w:szCs w:val="22"/>
              </w:rPr>
              <w:t>Klinische eindpunten</w:t>
            </w:r>
          </w:p>
        </w:tc>
        <w:tc>
          <w:tcPr>
            <w:tcW w:w="1890" w:type="dxa"/>
          </w:tcPr>
          <w:p w14:paraId="7DF24BCD" w14:textId="77777777" w:rsidR="0058314F" w:rsidRPr="00E80875" w:rsidRDefault="0058314F" w:rsidP="00563155">
            <w:pPr>
              <w:keepNext/>
              <w:tabs>
                <w:tab w:val="clear" w:pos="567"/>
              </w:tabs>
              <w:spacing w:line="240" w:lineRule="auto"/>
              <w:rPr>
                <w:szCs w:val="22"/>
              </w:rPr>
            </w:pPr>
          </w:p>
        </w:tc>
        <w:tc>
          <w:tcPr>
            <w:tcW w:w="1939" w:type="dxa"/>
          </w:tcPr>
          <w:p w14:paraId="53530443" w14:textId="77777777" w:rsidR="0058314F" w:rsidRPr="00E80875" w:rsidRDefault="0058314F" w:rsidP="00563155">
            <w:pPr>
              <w:keepNext/>
              <w:tabs>
                <w:tab w:val="clear" w:pos="567"/>
              </w:tabs>
              <w:spacing w:line="240" w:lineRule="auto"/>
              <w:rPr>
                <w:szCs w:val="22"/>
              </w:rPr>
            </w:pPr>
          </w:p>
        </w:tc>
      </w:tr>
      <w:tr w:rsidR="0058314F" w:rsidRPr="00E80875" w14:paraId="3D610BD1" w14:textId="77777777" w:rsidTr="00CD7126">
        <w:tc>
          <w:tcPr>
            <w:tcW w:w="4500" w:type="dxa"/>
          </w:tcPr>
          <w:p w14:paraId="0C1F1A36" w14:textId="77777777" w:rsidR="0058314F" w:rsidRPr="00456776" w:rsidRDefault="0058314F" w:rsidP="00563155">
            <w:pPr>
              <w:keepNext/>
              <w:tabs>
                <w:tab w:val="clear" w:pos="567"/>
              </w:tabs>
              <w:spacing w:line="240" w:lineRule="auto"/>
              <w:rPr>
                <w:szCs w:val="22"/>
                <w:lang w:val="en-US"/>
              </w:rPr>
            </w:pPr>
            <w:proofErr w:type="spellStart"/>
            <w:r w:rsidRPr="00456776">
              <w:rPr>
                <w:i/>
                <w:szCs w:val="22"/>
                <w:lang w:val="en-US"/>
              </w:rPr>
              <w:t>Annualised</w:t>
            </w:r>
            <w:proofErr w:type="spellEnd"/>
            <w:r w:rsidRPr="00456776">
              <w:rPr>
                <w:i/>
                <w:szCs w:val="22"/>
                <w:lang w:val="en-US"/>
              </w:rPr>
              <w:t xml:space="preserve"> relapse rate</w:t>
            </w:r>
            <w:r w:rsidRPr="00456776">
              <w:rPr>
                <w:szCs w:val="22"/>
                <w:lang w:val="en-US"/>
              </w:rPr>
              <w:t xml:space="preserve"> (</w:t>
            </w:r>
            <w:proofErr w:type="spellStart"/>
            <w:r w:rsidRPr="00456776">
              <w:rPr>
                <w:szCs w:val="22"/>
                <w:lang w:val="en-US"/>
              </w:rPr>
              <w:t>primair</w:t>
            </w:r>
            <w:proofErr w:type="spellEnd"/>
            <w:r w:rsidRPr="00456776">
              <w:rPr>
                <w:szCs w:val="22"/>
                <w:lang w:val="en-US"/>
              </w:rPr>
              <w:t xml:space="preserve"> </w:t>
            </w:r>
            <w:proofErr w:type="spellStart"/>
            <w:r w:rsidRPr="00456776">
              <w:rPr>
                <w:szCs w:val="22"/>
                <w:lang w:val="en-US"/>
              </w:rPr>
              <w:t>eindpunt</w:t>
            </w:r>
            <w:proofErr w:type="spellEnd"/>
            <w:r w:rsidRPr="00456776">
              <w:rPr>
                <w:szCs w:val="22"/>
                <w:lang w:val="en-US"/>
              </w:rPr>
              <w:t>)</w:t>
            </w:r>
          </w:p>
        </w:tc>
        <w:tc>
          <w:tcPr>
            <w:tcW w:w="1890" w:type="dxa"/>
          </w:tcPr>
          <w:p w14:paraId="203D45F0" w14:textId="77777777" w:rsidR="0058314F" w:rsidRPr="00E80875" w:rsidRDefault="0058314F" w:rsidP="00563155">
            <w:pPr>
              <w:keepNext/>
              <w:tabs>
                <w:tab w:val="clear" w:pos="567"/>
              </w:tabs>
              <w:spacing w:line="240" w:lineRule="auto"/>
              <w:rPr>
                <w:szCs w:val="22"/>
              </w:rPr>
            </w:pPr>
            <w:r w:rsidRPr="00E80875">
              <w:rPr>
                <w:szCs w:val="22"/>
              </w:rPr>
              <w:t>0,21**</w:t>
            </w:r>
          </w:p>
        </w:tc>
        <w:tc>
          <w:tcPr>
            <w:tcW w:w="1939" w:type="dxa"/>
          </w:tcPr>
          <w:p w14:paraId="69B0C421" w14:textId="77777777" w:rsidR="0058314F" w:rsidRPr="00E80875" w:rsidRDefault="0058314F" w:rsidP="00563155">
            <w:pPr>
              <w:keepNext/>
              <w:tabs>
                <w:tab w:val="clear" w:pos="567"/>
              </w:tabs>
              <w:spacing w:line="240" w:lineRule="auto"/>
              <w:rPr>
                <w:szCs w:val="22"/>
              </w:rPr>
            </w:pPr>
            <w:r w:rsidRPr="00E80875">
              <w:rPr>
                <w:szCs w:val="22"/>
              </w:rPr>
              <w:t>0,40</w:t>
            </w:r>
          </w:p>
        </w:tc>
      </w:tr>
      <w:tr w:rsidR="0058314F" w:rsidRPr="00E80875" w14:paraId="2C7A11D1" w14:textId="77777777" w:rsidTr="006B1F05">
        <w:tc>
          <w:tcPr>
            <w:tcW w:w="4500" w:type="dxa"/>
            <w:tcBorders>
              <w:bottom w:val="single" w:sz="4" w:space="0" w:color="auto"/>
            </w:tcBorders>
          </w:tcPr>
          <w:p w14:paraId="4F0F24FF" w14:textId="77777777" w:rsidR="0058314F" w:rsidRPr="00E80875" w:rsidRDefault="0058314F" w:rsidP="00563155">
            <w:pPr>
              <w:keepNext/>
              <w:tabs>
                <w:tab w:val="clear" w:pos="567"/>
              </w:tabs>
              <w:spacing w:line="240" w:lineRule="auto"/>
              <w:rPr>
                <w:szCs w:val="22"/>
              </w:rPr>
            </w:pPr>
            <w:r w:rsidRPr="00E80875">
              <w:rPr>
                <w:szCs w:val="22"/>
              </w:rPr>
              <w:t>Percentage patiënten dat tot 24 maanden</w:t>
            </w:r>
            <w:r w:rsidR="00EB3AB0" w:rsidRPr="00E80875">
              <w:rPr>
                <w:szCs w:val="22"/>
              </w:rPr>
              <w:t xml:space="preserve"> geen </w:t>
            </w:r>
            <w:r w:rsidR="004A5EBB" w:rsidRPr="00E80875">
              <w:rPr>
                <w:szCs w:val="22"/>
              </w:rPr>
              <w:t>exacerbatie</w:t>
            </w:r>
            <w:r w:rsidR="00EB3AB0" w:rsidRPr="00E80875">
              <w:rPr>
                <w:szCs w:val="22"/>
              </w:rPr>
              <w:t xml:space="preserve"> heeft</w:t>
            </w:r>
          </w:p>
        </w:tc>
        <w:tc>
          <w:tcPr>
            <w:tcW w:w="1890" w:type="dxa"/>
          </w:tcPr>
          <w:p w14:paraId="130B1CD6" w14:textId="77777777" w:rsidR="0058314F" w:rsidRPr="00E80875" w:rsidRDefault="0058314F" w:rsidP="00563155">
            <w:pPr>
              <w:keepNext/>
              <w:tabs>
                <w:tab w:val="clear" w:pos="567"/>
              </w:tabs>
              <w:spacing w:line="240" w:lineRule="auto"/>
              <w:rPr>
                <w:szCs w:val="22"/>
              </w:rPr>
            </w:pPr>
            <w:r w:rsidRPr="00E80875">
              <w:rPr>
                <w:szCs w:val="22"/>
              </w:rPr>
              <w:t>71,5%**</w:t>
            </w:r>
          </w:p>
        </w:tc>
        <w:tc>
          <w:tcPr>
            <w:tcW w:w="1939" w:type="dxa"/>
          </w:tcPr>
          <w:p w14:paraId="2C5DFB2F" w14:textId="77777777" w:rsidR="0058314F" w:rsidRPr="00E80875" w:rsidRDefault="0058314F" w:rsidP="00563155">
            <w:pPr>
              <w:keepNext/>
              <w:tabs>
                <w:tab w:val="clear" w:pos="567"/>
              </w:tabs>
              <w:spacing w:line="240" w:lineRule="auto"/>
              <w:rPr>
                <w:szCs w:val="22"/>
              </w:rPr>
            </w:pPr>
            <w:r w:rsidRPr="00E80875">
              <w:rPr>
                <w:szCs w:val="22"/>
              </w:rPr>
              <w:t>52,7%</w:t>
            </w:r>
          </w:p>
        </w:tc>
      </w:tr>
      <w:tr w:rsidR="0058314F" w:rsidRPr="00E80875" w14:paraId="36AA2868" w14:textId="77777777" w:rsidTr="006B1F05">
        <w:tc>
          <w:tcPr>
            <w:tcW w:w="4500" w:type="dxa"/>
            <w:tcBorders>
              <w:bottom w:val="nil"/>
            </w:tcBorders>
          </w:tcPr>
          <w:p w14:paraId="620A4D4D" w14:textId="77777777" w:rsidR="0058314F" w:rsidRPr="00E80875" w:rsidRDefault="0058314F" w:rsidP="00563155">
            <w:pPr>
              <w:keepNext/>
              <w:tabs>
                <w:tab w:val="clear" w:pos="567"/>
              </w:tabs>
              <w:spacing w:line="240" w:lineRule="auto"/>
              <w:rPr>
                <w:szCs w:val="22"/>
              </w:rPr>
            </w:pPr>
            <w:r w:rsidRPr="00E80875">
              <w:t xml:space="preserve">Proportie met </w:t>
            </w:r>
            <w:r w:rsidRPr="00E80875">
              <w:rPr>
                <w:iCs/>
                <w:szCs w:val="22"/>
              </w:rPr>
              <w:t>3-maanden bevestigde invaliditeitsprogressie</w:t>
            </w:r>
            <w:r w:rsidRPr="00E80875">
              <w:rPr>
                <w:szCs w:val="22"/>
              </w:rPr>
              <w:t xml:space="preserve"> †</w:t>
            </w:r>
          </w:p>
        </w:tc>
        <w:tc>
          <w:tcPr>
            <w:tcW w:w="1890" w:type="dxa"/>
            <w:tcBorders>
              <w:bottom w:val="nil"/>
            </w:tcBorders>
          </w:tcPr>
          <w:p w14:paraId="40445CAA" w14:textId="77777777" w:rsidR="0058314F" w:rsidRPr="00E80875" w:rsidRDefault="0058314F" w:rsidP="00563155">
            <w:pPr>
              <w:keepNext/>
              <w:tabs>
                <w:tab w:val="clear" w:pos="567"/>
              </w:tabs>
              <w:spacing w:line="240" w:lineRule="auto"/>
              <w:rPr>
                <w:szCs w:val="22"/>
              </w:rPr>
            </w:pPr>
            <w:r w:rsidRPr="00E80875">
              <w:rPr>
                <w:szCs w:val="22"/>
              </w:rPr>
              <w:t>25%</w:t>
            </w:r>
          </w:p>
        </w:tc>
        <w:tc>
          <w:tcPr>
            <w:tcW w:w="1939" w:type="dxa"/>
            <w:tcBorders>
              <w:bottom w:val="nil"/>
            </w:tcBorders>
          </w:tcPr>
          <w:p w14:paraId="19A3A97F" w14:textId="77777777" w:rsidR="0058314F" w:rsidRPr="00E80875" w:rsidRDefault="0058314F" w:rsidP="00563155">
            <w:pPr>
              <w:keepNext/>
              <w:tabs>
                <w:tab w:val="clear" w:pos="567"/>
              </w:tabs>
              <w:spacing w:line="240" w:lineRule="auto"/>
              <w:rPr>
                <w:szCs w:val="22"/>
              </w:rPr>
            </w:pPr>
            <w:r w:rsidRPr="00E80875">
              <w:rPr>
                <w:szCs w:val="22"/>
              </w:rPr>
              <w:t>29%</w:t>
            </w:r>
          </w:p>
        </w:tc>
      </w:tr>
      <w:tr w:rsidR="0058314F" w:rsidRPr="00E80875" w14:paraId="7FCF983F" w14:textId="77777777" w:rsidTr="006B1F05">
        <w:tc>
          <w:tcPr>
            <w:tcW w:w="4500" w:type="dxa"/>
            <w:tcBorders>
              <w:top w:val="nil"/>
            </w:tcBorders>
          </w:tcPr>
          <w:p w14:paraId="38DCEB42" w14:textId="77777777" w:rsidR="0058314F" w:rsidRPr="00E80875" w:rsidRDefault="0058314F" w:rsidP="00563155">
            <w:pPr>
              <w:keepNext/>
              <w:tabs>
                <w:tab w:val="clear" w:pos="567"/>
              </w:tabs>
              <w:spacing w:line="240" w:lineRule="auto"/>
              <w:rPr>
                <w:szCs w:val="22"/>
              </w:rPr>
            </w:pPr>
            <w:r w:rsidRPr="00E80875">
              <w:rPr>
                <w:szCs w:val="22"/>
              </w:rPr>
              <w:t>Hazard ratio (95% BI)</w:t>
            </w:r>
          </w:p>
        </w:tc>
        <w:tc>
          <w:tcPr>
            <w:tcW w:w="1890" w:type="dxa"/>
            <w:tcBorders>
              <w:top w:val="nil"/>
            </w:tcBorders>
          </w:tcPr>
          <w:p w14:paraId="0E3A15C7" w14:textId="77777777" w:rsidR="0058314F" w:rsidRPr="00E80875" w:rsidRDefault="0058314F" w:rsidP="00563155">
            <w:pPr>
              <w:keepNext/>
              <w:tabs>
                <w:tab w:val="clear" w:pos="567"/>
              </w:tabs>
              <w:spacing w:line="240" w:lineRule="auto"/>
              <w:rPr>
                <w:szCs w:val="22"/>
              </w:rPr>
            </w:pPr>
            <w:r w:rsidRPr="00E80875">
              <w:rPr>
                <w:szCs w:val="22"/>
              </w:rPr>
              <w:t>0,83 (0,61,</w:t>
            </w:r>
            <w:r w:rsidR="006B1F05" w:rsidRPr="00E80875">
              <w:rPr>
                <w:szCs w:val="22"/>
              </w:rPr>
              <w:t xml:space="preserve"> </w:t>
            </w:r>
            <w:r w:rsidRPr="00E80875">
              <w:rPr>
                <w:szCs w:val="22"/>
              </w:rPr>
              <w:t>1,12)</w:t>
            </w:r>
          </w:p>
        </w:tc>
        <w:tc>
          <w:tcPr>
            <w:tcW w:w="1939" w:type="dxa"/>
            <w:tcBorders>
              <w:top w:val="nil"/>
            </w:tcBorders>
          </w:tcPr>
          <w:p w14:paraId="65621BC1" w14:textId="77777777" w:rsidR="0058314F" w:rsidRPr="00E80875" w:rsidRDefault="0058314F" w:rsidP="00563155">
            <w:pPr>
              <w:keepNext/>
              <w:tabs>
                <w:tab w:val="clear" w:pos="567"/>
              </w:tabs>
              <w:spacing w:line="240" w:lineRule="auto"/>
              <w:rPr>
                <w:szCs w:val="22"/>
              </w:rPr>
            </w:pPr>
          </w:p>
        </w:tc>
      </w:tr>
      <w:tr w:rsidR="0058314F" w:rsidRPr="00E80875" w14:paraId="766CEDEA" w14:textId="77777777" w:rsidTr="00CD7126">
        <w:tc>
          <w:tcPr>
            <w:tcW w:w="4500" w:type="dxa"/>
          </w:tcPr>
          <w:p w14:paraId="5A10A09F" w14:textId="77777777" w:rsidR="0058314F" w:rsidRPr="00E80875" w:rsidRDefault="0058314F" w:rsidP="00563155">
            <w:pPr>
              <w:keepNext/>
              <w:tabs>
                <w:tab w:val="clear" w:pos="567"/>
              </w:tabs>
              <w:spacing w:line="240" w:lineRule="auto"/>
              <w:rPr>
                <w:b/>
                <w:szCs w:val="22"/>
              </w:rPr>
            </w:pPr>
            <w:r w:rsidRPr="00E80875">
              <w:rPr>
                <w:b/>
                <w:szCs w:val="22"/>
              </w:rPr>
              <w:t>MRI-eindpunten</w:t>
            </w:r>
          </w:p>
        </w:tc>
        <w:tc>
          <w:tcPr>
            <w:tcW w:w="1890" w:type="dxa"/>
          </w:tcPr>
          <w:p w14:paraId="4AEED7CA" w14:textId="77777777" w:rsidR="0058314F" w:rsidRPr="00E80875" w:rsidRDefault="0058314F" w:rsidP="00563155">
            <w:pPr>
              <w:keepNext/>
              <w:tabs>
                <w:tab w:val="clear" w:pos="567"/>
              </w:tabs>
              <w:spacing w:line="240" w:lineRule="auto"/>
              <w:rPr>
                <w:szCs w:val="22"/>
              </w:rPr>
            </w:pPr>
          </w:p>
        </w:tc>
        <w:tc>
          <w:tcPr>
            <w:tcW w:w="1939" w:type="dxa"/>
          </w:tcPr>
          <w:p w14:paraId="47D94D07" w14:textId="77777777" w:rsidR="0058314F" w:rsidRPr="00E80875" w:rsidRDefault="0058314F" w:rsidP="00563155">
            <w:pPr>
              <w:keepNext/>
              <w:tabs>
                <w:tab w:val="clear" w:pos="567"/>
              </w:tabs>
              <w:spacing w:line="240" w:lineRule="auto"/>
              <w:rPr>
                <w:szCs w:val="22"/>
              </w:rPr>
            </w:pPr>
          </w:p>
        </w:tc>
      </w:tr>
      <w:tr w:rsidR="0058314F" w:rsidRPr="00E80875" w14:paraId="703A514A" w14:textId="77777777" w:rsidTr="00CD7126">
        <w:tc>
          <w:tcPr>
            <w:tcW w:w="4500" w:type="dxa"/>
          </w:tcPr>
          <w:p w14:paraId="4BF02B2F" w14:textId="77777777" w:rsidR="0058314F" w:rsidRPr="00E80875" w:rsidRDefault="0058314F" w:rsidP="00563155">
            <w:pPr>
              <w:keepNext/>
              <w:tabs>
                <w:tab w:val="clear" w:pos="567"/>
              </w:tabs>
              <w:spacing w:line="240" w:lineRule="auto"/>
              <w:rPr>
                <w:szCs w:val="22"/>
              </w:rPr>
            </w:pPr>
            <w:r w:rsidRPr="00E80875">
              <w:rPr>
                <w:szCs w:val="22"/>
              </w:rPr>
              <w:t>Mediaan (gemiddel</w:t>
            </w:r>
            <w:r w:rsidR="00F3087E" w:rsidRPr="00E80875">
              <w:rPr>
                <w:szCs w:val="22"/>
              </w:rPr>
              <w:t>d) aantal nieuwe of vergrote T2-</w:t>
            </w:r>
            <w:r w:rsidRPr="00E80875">
              <w:rPr>
                <w:szCs w:val="22"/>
              </w:rPr>
              <w:t>laesies over 24 maanden</w:t>
            </w:r>
          </w:p>
        </w:tc>
        <w:tc>
          <w:tcPr>
            <w:tcW w:w="1890" w:type="dxa"/>
          </w:tcPr>
          <w:p w14:paraId="57B5899B" w14:textId="77777777" w:rsidR="0058314F" w:rsidRPr="00E80875" w:rsidRDefault="0058314F" w:rsidP="00563155">
            <w:pPr>
              <w:keepNext/>
              <w:tabs>
                <w:tab w:val="clear" w:pos="567"/>
              </w:tabs>
              <w:spacing w:line="240" w:lineRule="auto"/>
              <w:rPr>
                <w:szCs w:val="22"/>
              </w:rPr>
            </w:pPr>
            <w:r w:rsidRPr="00E80875">
              <w:rPr>
                <w:szCs w:val="22"/>
              </w:rPr>
              <w:t>0,0 (2,3)**</w:t>
            </w:r>
          </w:p>
        </w:tc>
        <w:tc>
          <w:tcPr>
            <w:tcW w:w="1939" w:type="dxa"/>
          </w:tcPr>
          <w:p w14:paraId="6A6CEFD9" w14:textId="77777777" w:rsidR="0058314F" w:rsidRPr="00E80875" w:rsidRDefault="0058314F" w:rsidP="00563155">
            <w:pPr>
              <w:keepNext/>
              <w:tabs>
                <w:tab w:val="clear" w:pos="567"/>
              </w:tabs>
              <w:spacing w:line="240" w:lineRule="auto"/>
              <w:rPr>
                <w:szCs w:val="22"/>
              </w:rPr>
            </w:pPr>
            <w:r w:rsidRPr="00E80875">
              <w:rPr>
                <w:szCs w:val="22"/>
              </w:rPr>
              <w:t>4,0 (8,9)</w:t>
            </w:r>
          </w:p>
        </w:tc>
      </w:tr>
      <w:tr w:rsidR="0058314F" w:rsidRPr="00E80875" w14:paraId="427615D6" w14:textId="77777777" w:rsidTr="00CD7126">
        <w:tc>
          <w:tcPr>
            <w:tcW w:w="4500" w:type="dxa"/>
          </w:tcPr>
          <w:p w14:paraId="084D6E96" w14:textId="77777777" w:rsidR="0058314F" w:rsidRPr="00E80875" w:rsidRDefault="0058314F" w:rsidP="00563155">
            <w:pPr>
              <w:keepNext/>
              <w:tabs>
                <w:tab w:val="clear" w:pos="567"/>
              </w:tabs>
              <w:spacing w:line="240" w:lineRule="auto"/>
              <w:rPr>
                <w:szCs w:val="22"/>
              </w:rPr>
            </w:pPr>
            <w:r w:rsidRPr="00E80875">
              <w:rPr>
                <w:szCs w:val="22"/>
              </w:rPr>
              <w:t>Mediaan (gemiddeld) aantal gadolinium</w:t>
            </w:r>
            <w:r w:rsidR="00FB4EC6" w:rsidRPr="00E80875">
              <w:rPr>
                <w:szCs w:val="22"/>
              </w:rPr>
              <w:t>-</w:t>
            </w:r>
            <w:r w:rsidRPr="00E80875">
              <w:rPr>
                <w:szCs w:val="22"/>
              </w:rPr>
              <w:t>aankleurende laesies</w:t>
            </w:r>
            <w:r w:rsidRPr="00E80875">
              <w:t xml:space="preserve"> bij </w:t>
            </w:r>
            <w:r w:rsidR="009B1EBF" w:rsidRPr="00E80875">
              <w:rPr>
                <w:szCs w:val="22"/>
              </w:rPr>
              <w:t>m</w:t>
            </w:r>
            <w:r w:rsidRPr="00E80875">
              <w:rPr>
                <w:szCs w:val="22"/>
              </w:rPr>
              <w:t>aand 24</w:t>
            </w:r>
          </w:p>
        </w:tc>
        <w:tc>
          <w:tcPr>
            <w:tcW w:w="1890" w:type="dxa"/>
          </w:tcPr>
          <w:p w14:paraId="1D9816C8" w14:textId="77777777" w:rsidR="0058314F" w:rsidRPr="00E80875" w:rsidRDefault="0058314F" w:rsidP="00563155">
            <w:pPr>
              <w:keepNext/>
              <w:tabs>
                <w:tab w:val="clear" w:pos="567"/>
              </w:tabs>
              <w:spacing w:line="240" w:lineRule="auto"/>
              <w:rPr>
                <w:szCs w:val="22"/>
              </w:rPr>
            </w:pPr>
            <w:r w:rsidRPr="00E80875">
              <w:rPr>
                <w:szCs w:val="22"/>
              </w:rPr>
              <w:t>0,0 (0,4)**</w:t>
            </w:r>
          </w:p>
        </w:tc>
        <w:tc>
          <w:tcPr>
            <w:tcW w:w="1939" w:type="dxa"/>
          </w:tcPr>
          <w:p w14:paraId="6EAEC986" w14:textId="77777777" w:rsidR="0058314F" w:rsidRPr="00E80875" w:rsidRDefault="0058314F" w:rsidP="00563155">
            <w:pPr>
              <w:keepNext/>
              <w:tabs>
                <w:tab w:val="clear" w:pos="567"/>
              </w:tabs>
              <w:spacing w:line="240" w:lineRule="auto"/>
              <w:rPr>
                <w:szCs w:val="22"/>
              </w:rPr>
            </w:pPr>
            <w:r w:rsidRPr="00E80875">
              <w:rPr>
                <w:szCs w:val="22"/>
              </w:rPr>
              <w:t>0,0 (1,2)</w:t>
            </w:r>
          </w:p>
        </w:tc>
      </w:tr>
      <w:tr w:rsidR="0058314F" w:rsidRPr="00E80875" w14:paraId="61C8407B" w14:textId="77777777" w:rsidTr="00CD7126">
        <w:tc>
          <w:tcPr>
            <w:tcW w:w="4500" w:type="dxa"/>
          </w:tcPr>
          <w:p w14:paraId="47308BD5" w14:textId="77777777" w:rsidR="0058314F" w:rsidRPr="00E80875" w:rsidRDefault="0058314F" w:rsidP="00563155">
            <w:pPr>
              <w:keepNext/>
              <w:tabs>
                <w:tab w:val="clear" w:pos="567"/>
              </w:tabs>
              <w:spacing w:line="240" w:lineRule="auto"/>
              <w:rPr>
                <w:szCs w:val="22"/>
              </w:rPr>
            </w:pPr>
            <w:r w:rsidRPr="00E80875">
              <w:rPr>
                <w:szCs w:val="22"/>
              </w:rPr>
              <w:t>Mediaan (gemiddeld) % verandering in hersenvolume over 24 maanden</w:t>
            </w:r>
          </w:p>
        </w:tc>
        <w:tc>
          <w:tcPr>
            <w:tcW w:w="1890" w:type="dxa"/>
          </w:tcPr>
          <w:p w14:paraId="2C714318" w14:textId="77777777" w:rsidR="0058314F" w:rsidRPr="00E80875" w:rsidRDefault="0058314F" w:rsidP="00563155">
            <w:pPr>
              <w:keepNext/>
              <w:tabs>
                <w:tab w:val="clear" w:pos="567"/>
              </w:tabs>
              <w:spacing w:line="240" w:lineRule="auto"/>
              <w:rPr>
                <w:szCs w:val="22"/>
              </w:rPr>
            </w:pPr>
            <w:r w:rsidRPr="00E80875">
              <w:rPr>
                <w:szCs w:val="22"/>
              </w:rPr>
              <w:t>-0,71 (-0,86)**</w:t>
            </w:r>
          </w:p>
        </w:tc>
        <w:tc>
          <w:tcPr>
            <w:tcW w:w="1939" w:type="dxa"/>
          </w:tcPr>
          <w:p w14:paraId="1027CBF5" w14:textId="77777777" w:rsidR="0058314F" w:rsidRPr="00E80875" w:rsidRDefault="0058314F" w:rsidP="00563155">
            <w:pPr>
              <w:keepNext/>
              <w:tabs>
                <w:tab w:val="clear" w:pos="567"/>
              </w:tabs>
              <w:spacing w:line="240" w:lineRule="auto"/>
              <w:rPr>
                <w:szCs w:val="22"/>
              </w:rPr>
            </w:pPr>
            <w:r w:rsidRPr="00E80875">
              <w:rPr>
                <w:szCs w:val="22"/>
              </w:rPr>
              <w:t>-1,02 (-1,28)</w:t>
            </w:r>
          </w:p>
        </w:tc>
      </w:tr>
      <w:tr w:rsidR="0058314F" w:rsidRPr="00E80875" w14:paraId="6530EF78" w14:textId="77777777" w:rsidTr="00CD7126">
        <w:tc>
          <w:tcPr>
            <w:tcW w:w="8329" w:type="dxa"/>
            <w:gridSpan w:val="3"/>
          </w:tcPr>
          <w:p w14:paraId="5A5E9DA7" w14:textId="77777777" w:rsidR="0058314F" w:rsidRPr="00E80875" w:rsidRDefault="006B1F05" w:rsidP="00563155">
            <w:pPr>
              <w:tabs>
                <w:tab w:val="clear" w:pos="567"/>
              </w:tabs>
              <w:spacing w:line="240" w:lineRule="auto"/>
              <w:ind w:left="601" w:hanging="601"/>
              <w:rPr>
                <w:szCs w:val="22"/>
              </w:rPr>
            </w:pPr>
            <w:r w:rsidRPr="00E80875">
              <w:rPr>
                <w:szCs w:val="22"/>
              </w:rPr>
              <w:t>†</w:t>
            </w:r>
            <w:r w:rsidR="0058314F" w:rsidRPr="00E80875">
              <w:rPr>
                <w:rFonts w:ascii="Calibri" w:eastAsia="Calibri" w:hAnsi="Calibri"/>
                <w:szCs w:val="22"/>
              </w:rPr>
              <w:tab/>
            </w:r>
            <w:r w:rsidR="0058314F" w:rsidRPr="00E80875">
              <w:t>Invaliditeitsprogressie gedefinieerd als 1-punt toename in EDSS, bevestigd na 3 maanden</w:t>
            </w:r>
          </w:p>
          <w:p w14:paraId="7AD2E9E1" w14:textId="77777777" w:rsidR="0058314F" w:rsidRPr="00E80875" w:rsidRDefault="0058314F" w:rsidP="00563155">
            <w:pPr>
              <w:tabs>
                <w:tab w:val="clear" w:pos="567"/>
              </w:tabs>
              <w:spacing w:line="240" w:lineRule="auto"/>
              <w:rPr>
                <w:szCs w:val="22"/>
              </w:rPr>
            </w:pPr>
            <w:r w:rsidRPr="00E80875">
              <w:rPr>
                <w:szCs w:val="22"/>
              </w:rPr>
              <w:t>**</w:t>
            </w:r>
            <w:r w:rsidRPr="00E80875">
              <w:rPr>
                <w:szCs w:val="22"/>
              </w:rPr>
              <w:tab/>
              <w:t>p</w:t>
            </w:r>
            <w:r w:rsidR="00EB77C9" w:rsidRPr="00E80875">
              <w:rPr>
                <w:szCs w:val="22"/>
              </w:rPr>
              <w:t> </w:t>
            </w:r>
            <w:r w:rsidRPr="00E80875">
              <w:rPr>
                <w:szCs w:val="22"/>
              </w:rPr>
              <w:t>&lt;</w:t>
            </w:r>
            <w:r w:rsidR="00EB77C9" w:rsidRPr="00E80875">
              <w:rPr>
                <w:szCs w:val="22"/>
              </w:rPr>
              <w:t> </w:t>
            </w:r>
            <w:r w:rsidRPr="00E80875">
              <w:rPr>
                <w:szCs w:val="22"/>
              </w:rPr>
              <w:t xml:space="preserve">0,001 </w:t>
            </w:r>
            <w:r w:rsidRPr="00E80875">
              <w:t>in vergelijking met placebo</w:t>
            </w:r>
          </w:p>
          <w:p w14:paraId="08635141" w14:textId="77777777" w:rsidR="0058314F" w:rsidRPr="00E80875" w:rsidRDefault="0058314F" w:rsidP="00563155">
            <w:pPr>
              <w:tabs>
                <w:tab w:val="clear" w:pos="567"/>
              </w:tabs>
              <w:spacing w:line="240" w:lineRule="auto"/>
              <w:rPr>
                <w:szCs w:val="22"/>
              </w:rPr>
            </w:pPr>
            <w:r w:rsidRPr="00E80875">
              <w:t xml:space="preserve">Alle analyses van klinische eindpunten waren intent-to-treat. MRI analyses gebruikten </w:t>
            </w:r>
            <w:r w:rsidR="00FB4EC6" w:rsidRPr="00E80875">
              <w:t xml:space="preserve">een </w:t>
            </w:r>
            <w:r w:rsidRPr="00E80875">
              <w:t>evalueerbare dataset.</w:t>
            </w:r>
          </w:p>
        </w:tc>
      </w:tr>
    </w:tbl>
    <w:p w14:paraId="215FCC07" w14:textId="77777777" w:rsidR="0058314F" w:rsidRPr="00E80875" w:rsidRDefault="0058314F" w:rsidP="00563155">
      <w:pPr>
        <w:tabs>
          <w:tab w:val="clear" w:pos="567"/>
        </w:tabs>
        <w:spacing w:line="240" w:lineRule="auto"/>
        <w:rPr>
          <w:szCs w:val="22"/>
        </w:rPr>
      </w:pPr>
    </w:p>
    <w:p w14:paraId="7322DE90" w14:textId="24281782" w:rsidR="00692BEF" w:rsidRPr="00E80875" w:rsidRDefault="00692BEF" w:rsidP="00563155">
      <w:pPr>
        <w:tabs>
          <w:tab w:val="clear" w:pos="567"/>
        </w:tabs>
        <w:spacing w:line="240" w:lineRule="auto"/>
        <w:rPr>
          <w:szCs w:val="22"/>
        </w:rPr>
      </w:pPr>
      <w:r w:rsidRPr="00E80875">
        <w:rPr>
          <w:szCs w:val="22"/>
        </w:rPr>
        <w:t>Studie D2302 (TRANSFORMS) was een 1 jaar durende, gerandomiseerde, dubbelblinde, dubbelplacebo, actieve (interferon bèta-1a)-gecontroleerde Fase III</w:t>
      </w:r>
      <w:r w:rsidR="008904EE" w:rsidRPr="00E80875">
        <w:rPr>
          <w:szCs w:val="22"/>
        </w:rPr>
        <w:t>-</w:t>
      </w:r>
      <w:r w:rsidRPr="00E80875">
        <w:rPr>
          <w:szCs w:val="22"/>
        </w:rPr>
        <w:t>studie met 1</w:t>
      </w:r>
      <w:r w:rsidR="00D0196D" w:rsidRPr="00E80875">
        <w:rPr>
          <w:szCs w:val="22"/>
        </w:rPr>
        <w:t> </w:t>
      </w:r>
      <w:r w:rsidRPr="00E80875">
        <w:rPr>
          <w:szCs w:val="22"/>
        </w:rPr>
        <w:t xml:space="preserve">280 patiënten </w:t>
      </w:r>
      <w:r w:rsidRPr="00E80875">
        <w:t>(n</w:t>
      </w:r>
      <w:r w:rsidR="00EB77C9" w:rsidRPr="00E80875">
        <w:t> </w:t>
      </w:r>
      <w:r w:rsidRPr="00E80875">
        <w:t>=</w:t>
      </w:r>
      <w:r w:rsidR="00EB77C9" w:rsidRPr="00E80875">
        <w:t> </w:t>
      </w:r>
      <w:r w:rsidRPr="00E80875">
        <w:t>429 op 0,5 mg, 420 op 1,25 mg, 431 op interferon</w:t>
      </w:r>
      <w:r w:rsidR="001E1CFF" w:rsidRPr="00E80875">
        <w:t xml:space="preserve"> bèta</w:t>
      </w:r>
      <w:r w:rsidRPr="00E80875">
        <w:t>-1a, 30 µg door intramusculaire injectie één maal per week)</w:t>
      </w:r>
      <w:r w:rsidRPr="00E80875">
        <w:rPr>
          <w:szCs w:val="22"/>
        </w:rPr>
        <w:t>. De mediane waarden voor baselinekenmerken waren: leeftijd 36 jaar, ziekteduur 5,9 jaar en EDSS-score 2,0. De resultaten worden weergegeven in Tabel </w:t>
      </w:r>
      <w:r w:rsidR="005B4FEC" w:rsidRPr="00E80875">
        <w:rPr>
          <w:szCs w:val="22"/>
        </w:rPr>
        <w:t>3</w:t>
      </w:r>
      <w:r w:rsidRPr="00E80875">
        <w:rPr>
          <w:szCs w:val="22"/>
        </w:rPr>
        <w:t>.</w:t>
      </w:r>
      <w:r w:rsidRPr="00E80875">
        <w:rPr>
          <w:rFonts w:ascii="Arial" w:hAnsi="Arial" w:cs="Arial"/>
          <w:color w:val="464646"/>
          <w:sz w:val="17"/>
          <w:szCs w:val="17"/>
        </w:rPr>
        <w:t xml:space="preserve"> </w:t>
      </w:r>
      <w:r w:rsidRPr="00E80875">
        <w:rPr>
          <w:szCs w:val="22"/>
        </w:rPr>
        <w:t>Er waren geen significante verschillen tussen de 0,5 mg en 1,25 mg doses met betrekking tot de studie-eindpunten.</w:t>
      </w:r>
    </w:p>
    <w:p w14:paraId="1BC13918" w14:textId="77777777" w:rsidR="00692BEF" w:rsidRPr="00E80875" w:rsidRDefault="00692BEF" w:rsidP="00563155">
      <w:pPr>
        <w:tabs>
          <w:tab w:val="clear" w:pos="567"/>
        </w:tabs>
        <w:spacing w:line="240" w:lineRule="auto"/>
        <w:rPr>
          <w:bCs/>
          <w:szCs w:val="22"/>
        </w:rPr>
      </w:pPr>
    </w:p>
    <w:p w14:paraId="5EB80E15" w14:textId="77777777" w:rsidR="00692BEF" w:rsidRPr="00E80875" w:rsidRDefault="00692BEF" w:rsidP="00563155">
      <w:pPr>
        <w:keepNext/>
        <w:tabs>
          <w:tab w:val="clear" w:pos="567"/>
        </w:tabs>
        <w:spacing w:line="240" w:lineRule="auto"/>
        <w:ind w:left="1134" w:hanging="1134"/>
        <w:rPr>
          <w:b/>
          <w:bCs/>
          <w:szCs w:val="22"/>
        </w:rPr>
      </w:pPr>
      <w:r w:rsidRPr="00E80875">
        <w:rPr>
          <w:b/>
          <w:bCs/>
          <w:szCs w:val="22"/>
        </w:rPr>
        <w:t>Tabel </w:t>
      </w:r>
      <w:r w:rsidR="0058314F" w:rsidRPr="00E80875">
        <w:rPr>
          <w:b/>
          <w:bCs/>
          <w:szCs w:val="22"/>
        </w:rPr>
        <w:t>3</w:t>
      </w:r>
      <w:r w:rsidR="00D03A07" w:rsidRPr="00E80875">
        <w:rPr>
          <w:b/>
          <w:bCs/>
          <w:szCs w:val="22"/>
        </w:rPr>
        <w:tab/>
      </w:r>
      <w:r w:rsidRPr="00E80875">
        <w:rPr>
          <w:b/>
          <w:bCs/>
          <w:szCs w:val="22"/>
        </w:rPr>
        <w:t xml:space="preserve">Studie D2302 (TRANSFORMS): </w:t>
      </w:r>
      <w:r w:rsidR="009B1EBF" w:rsidRPr="00E80875">
        <w:rPr>
          <w:b/>
          <w:bCs/>
          <w:szCs w:val="22"/>
        </w:rPr>
        <w:t>b</w:t>
      </w:r>
      <w:r w:rsidRPr="00E80875">
        <w:rPr>
          <w:b/>
          <w:bCs/>
          <w:szCs w:val="22"/>
        </w:rPr>
        <w:t>elangrijkste resultaten</w:t>
      </w:r>
    </w:p>
    <w:p w14:paraId="56011697" w14:textId="77777777" w:rsidR="00692BEF" w:rsidRPr="00E80875" w:rsidRDefault="00692BEF" w:rsidP="00563155">
      <w:pPr>
        <w:keepNext/>
        <w:tabs>
          <w:tab w:val="clear" w:pos="567"/>
        </w:tabs>
        <w:spacing w:line="240" w:lineRule="auto"/>
        <w:rPr>
          <w:szCs w:val="22"/>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4"/>
        <w:gridCol w:w="1843"/>
        <w:gridCol w:w="1843"/>
      </w:tblGrid>
      <w:tr w:rsidR="00692BEF" w:rsidRPr="00E80875" w14:paraId="192158FF" w14:textId="77777777">
        <w:tc>
          <w:tcPr>
            <w:tcW w:w="4644" w:type="dxa"/>
          </w:tcPr>
          <w:p w14:paraId="02CC8C54" w14:textId="77777777" w:rsidR="00692BEF" w:rsidRPr="00E80875" w:rsidRDefault="00692BEF" w:rsidP="00563155">
            <w:pPr>
              <w:keepNext/>
              <w:tabs>
                <w:tab w:val="clear" w:pos="567"/>
              </w:tabs>
              <w:spacing w:line="240" w:lineRule="auto"/>
              <w:rPr>
                <w:b/>
              </w:rPr>
            </w:pPr>
          </w:p>
        </w:tc>
        <w:tc>
          <w:tcPr>
            <w:tcW w:w="1843" w:type="dxa"/>
          </w:tcPr>
          <w:p w14:paraId="7C303473" w14:textId="77777777" w:rsidR="00692BEF" w:rsidRPr="00E80875" w:rsidRDefault="00692BEF" w:rsidP="00563155">
            <w:pPr>
              <w:keepNext/>
              <w:tabs>
                <w:tab w:val="clear" w:pos="567"/>
              </w:tabs>
              <w:spacing w:line="240" w:lineRule="auto"/>
              <w:rPr>
                <w:b/>
                <w:bCs/>
              </w:rPr>
            </w:pPr>
            <w:r w:rsidRPr="00E80875">
              <w:rPr>
                <w:b/>
                <w:bCs/>
              </w:rPr>
              <w:t>Fingolimod</w:t>
            </w:r>
          </w:p>
          <w:p w14:paraId="605919FC" w14:textId="77777777" w:rsidR="00692BEF" w:rsidRPr="00E80875" w:rsidRDefault="00692BEF" w:rsidP="00563155">
            <w:pPr>
              <w:keepNext/>
              <w:tabs>
                <w:tab w:val="clear" w:pos="567"/>
              </w:tabs>
              <w:spacing w:line="240" w:lineRule="auto"/>
              <w:rPr>
                <w:b/>
                <w:bCs/>
              </w:rPr>
            </w:pPr>
            <w:r w:rsidRPr="00E80875">
              <w:rPr>
                <w:b/>
                <w:bCs/>
              </w:rPr>
              <w:t>0,5 mg</w:t>
            </w:r>
          </w:p>
        </w:tc>
        <w:tc>
          <w:tcPr>
            <w:tcW w:w="1843" w:type="dxa"/>
          </w:tcPr>
          <w:p w14:paraId="5546D334" w14:textId="77777777" w:rsidR="00692BEF" w:rsidRPr="00E80875" w:rsidRDefault="00692BEF" w:rsidP="00563155">
            <w:pPr>
              <w:keepNext/>
              <w:tabs>
                <w:tab w:val="clear" w:pos="567"/>
              </w:tabs>
              <w:spacing w:line="240" w:lineRule="auto"/>
              <w:rPr>
                <w:b/>
                <w:bCs/>
              </w:rPr>
            </w:pPr>
            <w:r w:rsidRPr="00E80875">
              <w:rPr>
                <w:b/>
                <w:bCs/>
              </w:rPr>
              <w:t>Interferon</w:t>
            </w:r>
            <w:r w:rsidR="001E1CFF" w:rsidRPr="00E80875">
              <w:rPr>
                <w:b/>
                <w:bCs/>
              </w:rPr>
              <w:t xml:space="preserve"> bèta</w:t>
            </w:r>
            <w:r w:rsidRPr="00E80875">
              <w:rPr>
                <w:b/>
                <w:bCs/>
              </w:rPr>
              <w:t>-1a, 30 μg</w:t>
            </w:r>
          </w:p>
        </w:tc>
      </w:tr>
      <w:tr w:rsidR="00692BEF" w:rsidRPr="00E80875" w14:paraId="7C1047AD" w14:textId="77777777">
        <w:tc>
          <w:tcPr>
            <w:tcW w:w="4644" w:type="dxa"/>
          </w:tcPr>
          <w:p w14:paraId="2F5FDFB7" w14:textId="77777777" w:rsidR="00692BEF" w:rsidRPr="00E80875" w:rsidRDefault="00692BEF" w:rsidP="00563155">
            <w:pPr>
              <w:keepNext/>
              <w:tabs>
                <w:tab w:val="clear" w:pos="567"/>
              </w:tabs>
              <w:spacing w:line="240" w:lineRule="auto"/>
            </w:pPr>
            <w:r w:rsidRPr="00E80875">
              <w:rPr>
                <w:b/>
                <w:szCs w:val="22"/>
              </w:rPr>
              <w:t>Klinische eindpunten</w:t>
            </w:r>
          </w:p>
        </w:tc>
        <w:tc>
          <w:tcPr>
            <w:tcW w:w="1843" w:type="dxa"/>
          </w:tcPr>
          <w:p w14:paraId="0C164859" w14:textId="77777777" w:rsidR="00692BEF" w:rsidRPr="00E80875" w:rsidRDefault="00692BEF" w:rsidP="00563155">
            <w:pPr>
              <w:keepNext/>
              <w:tabs>
                <w:tab w:val="clear" w:pos="567"/>
              </w:tabs>
              <w:spacing w:line="240" w:lineRule="auto"/>
            </w:pPr>
          </w:p>
        </w:tc>
        <w:tc>
          <w:tcPr>
            <w:tcW w:w="1843" w:type="dxa"/>
          </w:tcPr>
          <w:p w14:paraId="4DE24224" w14:textId="77777777" w:rsidR="00692BEF" w:rsidRPr="00E80875" w:rsidRDefault="00692BEF" w:rsidP="00563155">
            <w:pPr>
              <w:keepNext/>
              <w:tabs>
                <w:tab w:val="clear" w:pos="567"/>
              </w:tabs>
              <w:spacing w:line="240" w:lineRule="auto"/>
            </w:pPr>
          </w:p>
        </w:tc>
      </w:tr>
      <w:tr w:rsidR="00692BEF" w:rsidRPr="00E80875" w14:paraId="13657924" w14:textId="77777777">
        <w:tc>
          <w:tcPr>
            <w:tcW w:w="4644" w:type="dxa"/>
          </w:tcPr>
          <w:p w14:paraId="179AA792" w14:textId="77777777" w:rsidR="00692BEF" w:rsidRPr="00E80875" w:rsidRDefault="00692BEF" w:rsidP="00563155">
            <w:pPr>
              <w:keepNext/>
              <w:tabs>
                <w:tab w:val="clear" w:pos="567"/>
              </w:tabs>
              <w:spacing w:line="240" w:lineRule="auto"/>
            </w:pPr>
            <w:r w:rsidRPr="00E80875">
              <w:rPr>
                <w:szCs w:val="22"/>
              </w:rPr>
              <w:t>Aantal exacerbaties op jaarbasis (primair eindpunt)</w:t>
            </w:r>
          </w:p>
        </w:tc>
        <w:tc>
          <w:tcPr>
            <w:tcW w:w="1843" w:type="dxa"/>
          </w:tcPr>
          <w:p w14:paraId="231B38EC" w14:textId="77777777" w:rsidR="00692BEF" w:rsidRPr="00E80875" w:rsidRDefault="00692BEF" w:rsidP="00563155">
            <w:pPr>
              <w:keepNext/>
              <w:tabs>
                <w:tab w:val="clear" w:pos="567"/>
              </w:tabs>
              <w:spacing w:line="240" w:lineRule="auto"/>
            </w:pPr>
            <w:r w:rsidRPr="00E80875">
              <w:t>0,16**</w:t>
            </w:r>
          </w:p>
        </w:tc>
        <w:tc>
          <w:tcPr>
            <w:tcW w:w="1843" w:type="dxa"/>
          </w:tcPr>
          <w:p w14:paraId="66638801" w14:textId="77777777" w:rsidR="00692BEF" w:rsidRPr="00E80875" w:rsidRDefault="00692BEF" w:rsidP="00563155">
            <w:pPr>
              <w:keepNext/>
              <w:tabs>
                <w:tab w:val="clear" w:pos="567"/>
              </w:tabs>
              <w:spacing w:line="240" w:lineRule="auto"/>
            </w:pPr>
            <w:r w:rsidRPr="00E80875">
              <w:t>0,33</w:t>
            </w:r>
          </w:p>
        </w:tc>
      </w:tr>
      <w:tr w:rsidR="00692BEF" w:rsidRPr="00E80875" w14:paraId="1D896E8C" w14:textId="77777777" w:rsidTr="00344A24">
        <w:tc>
          <w:tcPr>
            <w:tcW w:w="4644" w:type="dxa"/>
            <w:tcBorders>
              <w:bottom w:val="single" w:sz="4" w:space="0" w:color="auto"/>
            </w:tcBorders>
          </w:tcPr>
          <w:p w14:paraId="36E50756" w14:textId="77777777" w:rsidR="00692BEF" w:rsidRPr="00E80875" w:rsidRDefault="00692BEF" w:rsidP="00563155">
            <w:pPr>
              <w:keepNext/>
              <w:tabs>
                <w:tab w:val="clear" w:pos="567"/>
              </w:tabs>
              <w:spacing w:line="240" w:lineRule="auto"/>
            </w:pPr>
            <w:r w:rsidRPr="00E80875">
              <w:rPr>
                <w:szCs w:val="22"/>
              </w:rPr>
              <w:t>Percentage patiënten dat tot 12 maanden</w:t>
            </w:r>
            <w:r w:rsidR="008904EE" w:rsidRPr="00E80875">
              <w:rPr>
                <w:szCs w:val="22"/>
              </w:rPr>
              <w:t xml:space="preserve"> geen </w:t>
            </w:r>
            <w:r w:rsidR="004A5EBB" w:rsidRPr="00E80875">
              <w:rPr>
                <w:szCs w:val="22"/>
              </w:rPr>
              <w:t xml:space="preserve">exacerbatie </w:t>
            </w:r>
            <w:r w:rsidR="008904EE" w:rsidRPr="00E80875">
              <w:rPr>
                <w:szCs w:val="22"/>
              </w:rPr>
              <w:t>heeft</w:t>
            </w:r>
          </w:p>
        </w:tc>
        <w:tc>
          <w:tcPr>
            <w:tcW w:w="1843" w:type="dxa"/>
            <w:tcBorders>
              <w:bottom w:val="single" w:sz="4" w:space="0" w:color="auto"/>
            </w:tcBorders>
          </w:tcPr>
          <w:p w14:paraId="0B573CFF" w14:textId="77777777" w:rsidR="00692BEF" w:rsidRPr="00E80875" w:rsidRDefault="00692BEF" w:rsidP="00563155">
            <w:pPr>
              <w:keepNext/>
              <w:tabs>
                <w:tab w:val="clear" w:pos="567"/>
              </w:tabs>
              <w:spacing w:line="240" w:lineRule="auto"/>
            </w:pPr>
            <w:r w:rsidRPr="00E80875">
              <w:t>83%**</w:t>
            </w:r>
          </w:p>
        </w:tc>
        <w:tc>
          <w:tcPr>
            <w:tcW w:w="1843" w:type="dxa"/>
            <w:tcBorders>
              <w:bottom w:val="single" w:sz="4" w:space="0" w:color="auto"/>
            </w:tcBorders>
          </w:tcPr>
          <w:p w14:paraId="2CCBB271" w14:textId="77777777" w:rsidR="00692BEF" w:rsidRPr="00E80875" w:rsidRDefault="00692BEF" w:rsidP="00563155">
            <w:pPr>
              <w:keepNext/>
              <w:tabs>
                <w:tab w:val="clear" w:pos="567"/>
              </w:tabs>
              <w:spacing w:line="240" w:lineRule="auto"/>
            </w:pPr>
            <w:r w:rsidRPr="00E80875">
              <w:t>71%</w:t>
            </w:r>
          </w:p>
        </w:tc>
      </w:tr>
      <w:tr w:rsidR="00692BEF" w:rsidRPr="00E80875" w14:paraId="38D40B70" w14:textId="77777777" w:rsidTr="00344A24">
        <w:tc>
          <w:tcPr>
            <w:tcW w:w="4644" w:type="dxa"/>
            <w:tcBorders>
              <w:bottom w:val="nil"/>
            </w:tcBorders>
          </w:tcPr>
          <w:p w14:paraId="3C62AE00" w14:textId="77777777" w:rsidR="00692BEF" w:rsidRPr="00E80875" w:rsidRDefault="00692BEF" w:rsidP="00563155">
            <w:pPr>
              <w:keepNext/>
              <w:tabs>
                <w:tab w:val="clear" w:pos="567"/>
              </w:tabs>
              <w:spacing w:line="240" w:lineRule="auto"/>
            </w:pPr>
            <w:r w:rsidRPr="00E80875">
              <w:t xml:space="preserve">Proportie met </w:t>
            </w:r>
            <w:r w:rsidRPr="00E80875">
              <w:rPr>
                <w:iCs/>
                <w:szCs w:val="22"/>
              </w:rPr>
              <w:t>3-maanden bevestigde invaliditeitsprogressie</w:t>
            </w:r>
            <w:r w:rsidRPr="00E80875">
              <w:t>†</w:t>
            </w:r>
          </w:p>
        </w:tc>
        <w:tc>
          <w:tcPr>
            <w:tcW w:w="1843" w:type="dxa"/>
            <w:tcBorders>
              <w:bottom w:val="nil"/>
            </w:tcBorders>
          </w:tcPr>
          <w:p w14:paraId="30BA183B" w14:textId="77777777" w:rsidR="00692BEF" w:rsidRPr="00E80875" w:rsidRDefault="00692BEF" w:rsidP="00563155">
            <w:pPr>
              <w:keepNext/>
              <w:tabs>
                <w:tab w:val="clear" w:pos="567"/>
              </w:tabs>
              <w:spacing w:line="240" w:lineRule="auto"/>
            </w:pPr>
            <w:r w:rsidRPr="00E80875">
              <w:t>6%</w:t>
            </w:r>
          </w:p>
        </w:tc>
        <w:tc>
          <w:tcPr>
            <w:tcW w:w="1843" w:type="dxa"/>
            <w:tcBorders>
              <w:bottom w:val="nil"/>
            </w:tcBorders>
          </w:tcPr>
          <w:p w14:paraId="6E406E4A" w14:textId="77777777" w:rsidR="00692BEF" w:rsidRPr="00E80875" w:rsidRDefault="00692BEF" w:rsidP="00563155">
            <w:pPr>
              <w:keepNext/>
              <w:tabs>
                <w:tab w:val="clear" w:pos="567"/>
              </w:tabs>
              <w:spacing w:line="240" w:lineRule="auto"/>
            </w:pPr>
            <w:r w:rsidRPr="00E80875">
              <w:t>8%</w:t>
            </w:r>
          </w:p>
        </w:tc>
      </w:tr>
      <w:tr w:rsidR="00692BEF" w:rsidRPr="00E80875" w14:paraId="05F0A5BF" w14:textId="77777777" w:rsidTr="00344A24">
        <w:tc>
          <w:tcPr>
            <w:tcW w:w="4644" w:type="dxa"/>
            <w:tcBorders>
              <w:top w:val="nil"/>
            </w:tcBorders>
          </w:tcPr>
          <w:p w14:paraId="39C79996" w14:textId="77777777" w:rsidR="00692BEF" w:rsidRPr="00E80875" w:rsidRDefault="00692BEF" w:rsidP="00563155">
            <w:pPr>
              <w:keepNext/>
              <w:tabs>
                <w:tab w:val="clear" w:pos="567"/>
              </w:tabs>
              <w:spacing w:line="240" w:lineRule="auto"/>
            </w:pPr>
            <w:r w:rsidRPr="00E80875">
              <w:t>Hazard ratio (95% BI)</w:t>
            </w:r>
          </w:p>
        </w:tc>
        <w:tc>
          <w:tcPr>
            <w:tcW w:w="1843" w:type="dxa"/>
            <w:tcBorders>
              <w:top w:val="nil"/>
            </w:tcBorders>
          </w:tcPr>
          <w:p w14:paraId="395BD76D" w14:textId="77777777" w:rsidR="00692BEF" w:rsidRPr="00E80875" w:rsidRDefault="00692BEF" w:rsidP="00563155">
            <w:pPr>
              <w:keepNext/>
              <w:tabs>
                <w:tab w:val="clear" w:pos="567"/>
              </w:tabs>
              <w:spacing w:line="240" w:lineRule="auto"/>
            </w:pPr>
            <w:r w:rsidRPr="00E80875">
              <w:t>0,71 (0,42, 1,21)</w:t>
            </w:r>
          </w:p>
        </w:tc>
        <w:tc>
          <w:tcPr>
            <w:tcW w:w="1843" w:type="dxa"/>
            <w:tcBorders>
              <w:top w:val="nil"/>
            </w:tcBorders>
          </w:tcPr>
          <w:p w14:paraId="13643276" w14:textId="77777777" w:rsidR="00692BEF" w:rsidRPr="00E80875" w:rsidRDefault="00692BEF" w:rsidP="00563155">
            <w:pPr>
              <w:keepNext/>
              <w:tabs>
                <w:tab w:val="clear" w:pos="567"/>
              </w:tabs>
              <w:spacing w:line="240" w:lineRule="auto"/>
            </w:pPr>
          </w:p>
        </w:tc>
      </w:tr>
      <w:tr w:rsidR="00692BEF" w:rsidRPr="00E80875" w14:paraId="002B7CA3" w14:textId="77777777">
        <w:tc>
          <w:tcPr>
            <w:tcW w:w="4644" w:type="dxa"/>
          </w:tcPr>
          <w:p w14:paraId="7C1351CC" w14:textId="77777777" w:rsidR="00692BEF" w:rsidRPr="00E80875" w:rsidRDefault="00692BEF" w:rsidP="00563155">
            <w:pPr>
              <w:keepNext/>
              <w:tabs>
                <w:tab w:val="clear" w:pos="567"/>
              </w:tabs>
              <w:spacing w:line="240" w:lineRule="auto"/>
              <w:rPr>
                <w:b/>
              </w:rPr>
            </w:pPr>
            <w:r w:rsidRPr="00E80875">
              <w:rPr>
                <w:b/>
                <w:szCs w:val="22"/>
              </w:rPr>
              <w:t>MRI-eindpunten</w:t>
            </w:r>
          </w:p>
        </w:tc>
        <w:tc>
          <w:tcPr>
            <w:tcW w:w="1843" w:type="dxa"/>
          </w:tcPr>
          <w:p w14:paraId="0C35EEE8" w14:textId="77777777" w:rsidR="00692BEF" w:rsidRPr="00E80875" w:rsidRDefault="00692BEF" w:rsidP="00563155">
            <w:pPr>
              <w:keepNext/>
              <w:tabs>
                <w:tab w:val="clear" w:pos="567"/>
              </w:tabs>
              <w:spacing w:line="240" w:lineRule="auto"/>
            </w:pPr>
          </w:p>
        </w:tc>
        <w:tc>
          <w:tcPr>
            <w:tcW w:w="1843" w:type="dxa"/>
          </w:tcPr>
          <w:p w14:paraId="0C1AEE0F" w14:textId="77777777" w:rsidR="00692BEF" w:rsidRPr="00E80875" w:rsidRDefault="00692BEF" w:rsidP="00563155">
            <w:pPr>
              <w:keepNext/>
              <w:tabs>
                <w:tab w:val="clear" w:pos="567"/>
              </w:tabs>
              <w:spacing w:line="240" w:lineRule="auto"/>
            </w:pPr>
          </w:p>
        </w:tc>
      </w:tr>
      <w:tr w:rsidR="00692BEF" w:rsidRPr="00E80875" w14:paraId="58817C66" w14:textId="77777777">
        <w:tc>
          <w:tcPr>
            <w:tcW w:w="4644" w:type="dxa"/>
          </w:tcPr>
          <w:p w14:paraId="1F591BC2" w14:textId="77777777" w:rsidR="00692BEF" w:rsidRPr="00E80875" w:rsidRDefault="00692BEF" w:rsidP="00563155">
            <w:pPr>
              <w:keepNext/>
              <w:tabs>
                <w:tab w:val="clear" w:pos="567"/>
              </w:tabs>
              <w:spacing w:line="240" w:lineRule="auto"/>
            </w:pPr>
            <w:r w:rsidRPr="00E80875">
              <w:rPr>
                <w:szCs w:val="22"/>
              </w:rPr>
              <w:t>Mediaan (gemiddeld) aantal nieuwe of vergrote T2</w:t>
            </w:r>
            <w:r w:rsidR="00F3087E" w:rsidRPr="00E80875">
              <w:rPr>
                <w:szCs w:val="22"/>
              </w:rPr>
              <w:t>-</w:t>
            </w:r>
            <w:r w:rsidRPr="00E80875">
              <w:rPr>
                <w:szCs w:val="22"/>
              </w:rPr>
              <w:t>laesies over 12 maanden</w:t>
            </w:r>
          </w:p>
        </w:tc>
        <w:tc>
          <w:tcPr>
            <w:tcW w:w="1843" w:type="dxa"/>
          </w:tcPr>
          <w:p w14:paraId="388AB134" w14:textId="77777777" w:rsidR="00692BEF" w:rsidRPr="00E80875" w:rsidRDefault="00692BEF" w:rsidP="00563155">
            <w:pPr>
              <w:keepNext/>
              <w:tabs>
                <w:tab w:val="clear" w:pos="567"/>
              </w:tabs>
              <w:spacing w:line="240" w:lineRule="auto"/>
            </w:pPr>
            <w:r w:rsidRPr="00E80875">
              <w:t>0,0 (1,7)*</w:t>
            </w:r>
          </w:p>
        </w:tc>
        <w:tc>
          <w:tcPr>
            <w:tcW w:w="1843" w:type="dxa"/>
          </w:tcPr>
          <w:p w14:paraId="3BBCE3F2" w14:textId="77777777" w:rsidR="00692BEF" w:rsidRPr="00E80875" w:rsidRDefault="00692BEF" w:rsidP="00563155">
            <w:pPr>
              <w:keepNext/>
              <w:tabs>
                <w:tab w:val="clear" w:pos="567"/>
              </w:tabs>
              <w:spacing w:line="240" w:lineRule="auto"/>
            </w:pPr>
            <w:r w:rsidRPr="00E80875">
              <w:t>1,0 (2,6)</w:t>
            </w:r>
          </w:p>
        </w:tc>
      </w:tr>
      <w:tr w:rsidR="00692BEF" w:rsidRPr="00E80875" w14:paraId="2B66FC58" w14:textId="77777777">
        <w:tc>
          <w:tcPr>
            <w:tcW w:w="4644" w:type="dxa"/>
          </w:tcPr>
          <w:p w14:paraId="7A8E4BD0" w14:textId="77777777" w:rsidR="00692BEF" w:rsidRPr="00E80875" w:rsidRDefault="00692BEF" w:rsidP="00563155">
            <w:pPr>
              <w:keepNext/>
              <w:tabs>
                <w:tab w:val="clear" w:pos="567"/>
              </w:tabs>
              <w:spacing w:line="240" w:lineRule="auto"/>
            </w:pPr>
            <w:r w:rsidRPr="00E80875">
              <w:rPr>
                <w:szCs w:val="22"/>
              </w:rPr>
              <w:t>Mediaan (gemiddeld) aantal gadolinium</w:t>
            </w:r>
            <w:r w:rsidR="00F32B42" w:rsidRPr="00E80875">
              <w:rPr>
                <w:szCs w:val="22"/>
              </w:rPr>
              <w:t>-</w:t>
            </w:r>
            <w:r w:rsidRPr="00E80875">
              <w:rPr>
                <w:szCs w:val="22"/>
              </w:rPr>
              <w:t xml:space="preserve"> aankleurende laesies</w:t>
            </w:r>
            <w:r w:rsidRPr="00E80875">
              <w:t xml:space="preserve"> bij 12 m</w:t>
            </w:r>
            <w:r w:rsidRPr="00E80875">
              <w:rPr>
                <w:szCs w:val="22"/>
              </w:rPr>
              <w:t>aanden</w:t>
            </w:r>
          </w:p>
        </w:tc>
        <w:tc>
          <w:tcPr>
            <w:tcW w:w="1843" w:type="dxa"/>
          </w:tcPr>
          <w:p w14:paraId="3FFF66F2" w14:textId="77777777" w:rsidR="00692BEF" w:rsidRPr="00E80875" w:rsidRDefault="00692BEF" w:rsidP="00563155">
            <w:pPr>
              <w:keepNext/>
              <w:tabs>
                <w:tab w:val="clear" w:pos="567"/>
              </w:tabs>
              <w:spacing w:line="240" w:lineRule="auto"/>
            </w:pPr>
            <w:r w:rsidRPr="00E80875">
              <w:t>0,0 (0,2)**</w:t>
            </w:r>
          </w:p>
        </w:tc>
        <w:tc>
          <w:tcPr>
            <w:tcW w:w="1843" w:type="dxa"/>
          </w:tcPr>
          <w:p w14:paraId="441D1978" w14:textId="77777777" w:rsidR="00692BEF" w:rsidRPr="00E80875" w:rsidRDefault="00692BEF" w:rsidP="00563155">
            <w:pPr>
              <w:keepNext/>
              <w:tabs>
                <w:tab w:val="clear" w:pos="567"/>
              </w:tabs>
              <w:spacing w:line="240" w:lineRule="auto"/>
            </w:pPr>
            <w:r w:rsidRPr="00E80875">
              <w:t>0,0 (0,5)</w:t>
            </w:r>
          </w:p>
        </w:tc>
      </w:tr>
      <w:tr w:rsidR="00692BEF" w:rsidRPr="00E80875" w14:paraId="15356D96" w14:textId="77777777">
        <w:tc>
          <w:tcPr>
            <w:tcW w:w="4644" w:type="dxa"/>
          </w:tcPr>
          <w:p w14:paraId="28EB7717" w14:textId="77777777" w:rsidR="00692BEF" w:rsidRPr="00E80875" w:rsidRDefault="00692BEF" w:rsidP="00563155">
            <w:pPr>
              <w:keepNext/>
              <w:tabs>
                <w:tab w:val="clear" w:pos="567"/>
              </w:tabs>
              <w:spacing w:line="240" w:lineRule="auto"/>
            </w:pPr>
            <w:r w:rsidRPr="00E80875">
              <w:rPr>
                <w:szCs w:val="22"/>
              </w:rPr>
              <w:t>Mediaan (gemiddeld) % verandering in hersenvolume over 12 maanden</w:t>
            </w:r>
            <w:r w:rsidRPr="00E80875">
              <w:t xml:space="preserve"> </w:t>
            </w:r>
          </w:p>
        </w:tc>
        <w:tc>
          <w:tcPr>
            <w:tcW w:w="1843" w:type="dxa"/>
          </w:tcPr>
          <w:p w14:paraId="6C446CE4" w14:textId="77777777" w:rsidR="00692BEF" w:rsidRPr="00E80875" w:rsidRDefault="00692BEF" w:rsidP="00563155">
            <w:pPr>
              <w:keepNext/>
              <w:tabs>
                <w:tab w:val="clear" w:pos="567"/>
              </w:tabs>
              <w:spacing w:line="240" w:lineRule="auto"/>
            </w:pPr>
            <w:r w:rsidRPr="00E80875">
              <w:noBreakHyphen/>
              <w:t>0,2 (</w:t>
            </w:r>
            <w:r w:rsidRPr="00E80875">
              <w:noBreakHyphen/>
              <w:t>0,3)**</w:t>
            </w:r>
          </w:p>
        </w:tc>
        <w:tc>
          <w:tcPr>
            <w:tcW w:w="1843" w:type="dxa"/>
          </w:tcPr>
          <w:p w14:paraId="1812683B" w14:textId="77777777" w:rsidR="00692BEF" w:rsidRPr="00E80875" w:rsidRDefault="00692BEF" w:rsidP="00563155">
            <w:pPr>
              <w:keepNext/>
              <w:tabs>
                <w:tab w:val="clear" w:pos="567"/>
              </w:tabs>
              <w:spacing w:line="240" w:lineRule="auto"/>
            </w:pPr>
            <w:r w:rsidRPr="00E80875">
              <w:noBreakHyphen/>
              <w:t>0,4 (</w:t>
            </w:r>
            <w:r w:rsidRPr="00E80875">
              <w:noBreakHyphen/>
              <w:t>0,5)</w:t>
            </w:r>
          </w:p>
        </w:tc>
      </w:tr>
      <w:tr w:rsidR="00692BEF" w:rsidRPr="00E80875" w14:paraId="46843D48" w14:textId="77777777">
        <w:tc>
          <w:tcPr>
            <w:tcW w:w="8330" w:type="dxa"/>
            <w:gridSpan w:val="3"/>
          </w:tcPr>
          <w:p w14:paraId="3DB9D847" w14:textId="77777777" w:rsidR="00692BEF" w:rsidRPr="00E80875" w:rsidRDefault="00692BEF" w:rsidP="00563155">
            <w:pPr>
              <w:tabs>
                <w:tab w:val="clear" w:pos="567"/>
              </w:tabs>
              <w:spacing w:line="240" w:lineRule="auto"/>
              <w:ind w:left="567" w:hanging="567"/>
            </w:pPr>
            <w:r w:rsidRPr="00E80875">
              <w:t>†</w:t>
            </w:r>
            <w:r w:rsidRPr="00E80875">
              <w:tab/>
              <w:t>Invaliditeitsprogressie gedefinieerd als 1-punt toename in EDSS, bevestigd na 3 maanden.</w:t>
            </w:r>
          </w:p>
          <w:p w14:paraId="1DAAEBE5" w14:textId="77777777" w:rsidR="00692BEF" w:rsidRPr="00E80875" w:rsidRDefault="00692BEF" w:rsidP="00563155">
            <w:pPr>
              <w:tabs>
                <w:tab w:val="clear" w:pos="567"/>
              </w:tabs>
              <w:spacing w:line="240" w:lineRule="auto"/>
              <w:rPr>
                <w:iCs/>
              </w:rPr>
            </w:pPr>
            <w:r w:rsidRPr="00E80875">
              <w:t>*</w:t>
            </w:r>
            <w:r w:rsidRPr="00E80875">
              <w:tab/>
              <w:t>p</w:t>
            </w:r>
            <w:r w:rsidR="00EB77C9" w:rsidRPr="00E80875">
              <w:t> </w:t>
            </w:r>
            <w:r w:rsidRPr="00E80875">
              <w:t>&lt;</w:t>
            </w:r>
            <w:r w:rsidR="00EB77C9" w:rsidRPr="00E80875">
              <w:t> </w:t>
            </w:r>
            <w:r w:rsidRPr="00E80875">
              <w:t>0,01,</w:t>
            </w:r>
            <w:r w:rsidRPr="00E80875">
              <w:rPr>
                <w:iCs/>
              </w:rPr>
              <w:t>** p</w:t>
            </w:r>
            <w:r w:rsidR="00EB77C9" w:rsidRPr="00E80875">
              <w:rPr>
                <w:iCs/>
              </w:rPr>
              <w:t> </w:t>
            </w:r>
            <w:r w:rsidRPr="00E80875">
              <w:rPr>
                <w:iCs/>
              </w:rPr>
              <w:t>&lt;</w:t>
            </w:r>
            <w:r w:rsidR="00EB77C9" w:rsidRPr="00E80875">
              <w:rPr>
                <w:iCs/>
              </w:rPr>
              <w:t> </w:t>
            </w:r>
            <w:r w:rsidRPr="00E80875">
              <w:rPr>
                <w:iCs/>
              </w:rPr>
              <w:t xml:space="preserve">0,001, </w:t>
            </w:r>
            <w:r w:rsidRPr="00E80875">
              <w:t>in vergelijking met interferon</w:t>
            </w:r>
            <w:r w:rsidR="001E1CFF" w:rsidRPr="00E80875">
              <w:t xml:space="preserve"> bèta</w:t>
            </w:r>
            <w:r w:rsidRPr="00E80875">
              <w:t>-1a</w:t>
            </w:r>
          </w:p>
          <w:p w14:paraId="41286A56" w14:textId="77777777" w:rsidR="00692BEF" w:rsidRPr="00E80875" w:rsidRDefault="00692BEF" w:rsidP="00563155">
            <w:pPr>
              <w:keepNext/>
              <w:keepLines/>
              <w:tabs>
                <w:tab w:val="clear" w:pos="567"/>
              </w:tabs>
              <w:spacing w:line="240" w:lineRule="auto"/>
              <w:rPr>
                <w:szCs w:val="22"/>
              </w:rPr>
            </w:pPr>
            <w:r w:rsidRPr="00E80875">
              <w:lastRenderedPageBreak/>
              <w:t>Alle analyses van klinische eindpunten waren intent-to-treat. MRI analyses gebruikten evalueerbare dataset.</w:t>
            </w:r>
          </w:p>
        </w:tc>
      </w:tr>
    </w:tbl>
    <w:p w14:paraId="5A2FDD67" w14:textId="77777777" w:rsidR="00692BEF" w:rsidRPr="00E80875" w:rsidRDefault="00692BEF" w:rsidP="00563155">
      <w:pPr>
        <w:numPr>
          <w:ilvl w:val="12"/>
          <w:numId w:val="0"/>
        </w:numPr>
        <w:tabs>
          <w:tab w:val="clear" w:pos="567"/>
        </w:tabs>
        <w:spacing w:line="240" w:lineRule="auto"/>
        <w:ind w:right="-2"/>
        <w:rPr>
          <w:iCs/>
          <w:szCs w:val="22"/>
        </w:rPr>
      </w:pPr>
    </w:p>
    <w:p w14:paraId="794DA7FC" w14:textId="65FB83B4" w:rsidR="0058314F" w:rsidRPr="00E80875" w:rsidRDefault="0058314F" w:rsidP="00563155">
      <w:pPr>
        <w:spacing w:line="240" w:lineRule="auto"/>
      </w:pPr>
      <w:r w:rsidRPr="00E80875">
        <w:t>Patiënten die de 12</w:t>
      </w:r>
      <w:r w:rsidR="003D5EC9" w:rsidRPr="00E80875">
        <w:t> </w:t>
      </w:r>
      <w:r w:rsidRPr="00E80875">
        <w:t>maand</w:t>
      </w:r>
      <w:r w:rsidR="00FB4EC6" w:rsidRPr="00E80875">
        <w:t>en</w:t>
      </w:r>
      <w:r w:rsidRPr="00E80875">
        <w:t xml:space="preserve"> </w:t>
      </w:r>
      <w:r w:rsidR="00FB4EC6" w:rsidRPr="00E80875">
        <w:t xml:space="preserve">durende </w:t>
      </w:r>
      <w:r w:rsidRPr="00E80875">
        <w:t>TRANSFORMS kernstudie voltooiden</w:t>
      </w:r>
      <w:r w:rsidR="00FB4EC6" w:rsidRPr="00E80875">
        <w:t>,</w:t>
      </w:r>
      <w:r w:rsidRPr="00E80875">
        <w:t xml:space="preserve"> konden deelnemen aan een dosisgeblindeerd vervolgonderzoek (D2302E1) waarin ze fingolimod kregen. In totaal werden 1</w:t>
      </w:r>
      <w:r w:rsidR="00D0196D" w:rsidRPr="00E80875">
        <w:t> </w:t>
      </w:r>
      <w:r w:rsidRPr="00E80875">
        <w:t>030</w:t>
      </w:r>
      <w:r w:rsidR="00723185" w:rsidRPr="00E80875">
        <w:t> </w:t>
      </w:r>
      <w:r w:rsidRPr="00E80875">
        <w:t>patiënten opgenomen, echter 3 van deze patiënten kregen geen behandeling (n</w:t>
      </w:r>
      <w:r w:rsidR="00EB77C9" w:rsidRPr="00E80875">
        <w:t> </w:t>
      </w:r>
      <w:r w:rsidRPr="00E80875">
        <w:t>=</w:t>
      </w:r>
      <w:r w:rsidR="00EB77C9" w:rsidRPr="00E80875">
        <w:t> </w:t>
      </w:r>
      <w:r w:rsidRPr="00E80875">
        <w:t>356 bleven op 0,5 mg, 330 bleven op 1,25 mg, 167 stapten over van interferon</w:t>
      </w:r>
      <w:r w:rsidR="001E1CFF" w:rsidRPr="00E80875">
        <w:t xml:space="preserve"> bèta</w:t>
      </w:r>
      <w:r w:rsidRPr="00E80875">
        <w:t>-1a naar 0,5 mg en 174 van interferon</w:t>
      </w:r>
      <w:r w:rsidR="001E1CFF" w:rsidRPr="00E80875">
        <w:t xml:space="preserve"> bèta</w:t>
      </w:r>
      <w:r w:rsidRPr="00E80875">
        <w:t>-1a naar 1,25 mg). Na 12 maanden (maand 24) namen er nog 882 patiënten (86%) deel aan de studie. Tussen maand 12 en 24</w:t>
      </w:r>
      <w:r w:rsidR="00FB4EC6" w:rsidRPr="00E80875">
        <w:t xml:space="preserve"> was</w:t>
      </w:r>
      <w:r w:rsidRPr="00E80875">
        <w:t xml:space="preserve"> de ARR </w:t>
      </w:r>
      <w:r w:rsidRPr="00E80875">
        <w:rPr>
          <w:szCs w:val="22"/>
        </w:rPr>
        <w:t xml:space="preserve">voor patiënten op 0,5 mg fingolimod in de kernstudie die op 0,5 mg bleven </w:t>
      </w:r>
      <w:r w:rsidRPr="00E80875">
        <w:t>0,20 (0,19 in de kernstudie). De ARR voor patiënten die overschakelden van interferon</w:t>
      </w:r>
      <w:r w:rsidR="001E1CFF" w:rsidRPr="00E80875">
        <w:t xml:space="preserve"> bèta</w:t>
      </w:r>
      <w:r w:rsidRPr="00E80875">
        <w:t xml:space="preserve">-1a </w:t>
      </w:r>
      <w:r w:rsidR="00B57991" w:rsidRPr="00E80875">
        <w:t>op</w:t>
      </w:r>
      <w:r w:rsidRPr="00E80875">
        <w:t xml:space="preserve"> fingolimod 0,5 mg was 0,33 (0,48 in de kernstudie).</w:t>
      </w:r>
    </w:p>
    <w:p w14:paraId="33325A25" w14:textId="77777777" w:rsidR="0058314F" w:rsidRPr="00E80875" w:rsidRDefault="0058314F" w:rsidP="00563155">
      <w:pPr>
        <w:tabs>
          <w:tab w:val="clear" w:pos="567"/>
        </w:tabs>
        <w:spacing w:line="240" w:lineRule="auto"/>
        <w:rPr>
          <w:szCs w:val="22"/>
        </w:rPr>
      </w:pPr>
    </w:p>
    <w:p w14:paraId="2DB910FD" w14:textId="77777777" w:rsidR="00692BEF" w:rsidRPr="00E80875" w:rsidRDefault="00692BEF" w:rsidP="00563155">
      <w:pPr>
        <w:tabs>
          <w:tab w:val="clear" w:pos="567"/>
        </w:tabs>
        <w:spacing w:line="240" w:lineRule="auto"/>
        <w:rPr>
          <w:szCs w:val="22"/>
        </w:rPr>
      </w:pPr>
      <w:r w:rsidRPr="00E80875">
        <w:rPr>
          <w:szCs w:val="22"/>
        </w:rPr>
        <w:t>Gepoolde resultaten van Studie D2301 en D2302 tonen een constante en statistisch significante reductie van het aantal exacerbaties op jaarbasis in vergelijking met de comparator in subgroepen gedefinieerd door geslacht, leeftijd, eerdere behandeling van multiple sclerose, ziekteactiviteit of mate van invaliditeit bij aanvang.</w:t>
      </w:r>
    </w:p>
    <w:p w14:paraId="2FCD81B1" w14:textId="77777777" w:rsidR="00692BEF" w:rsidRPr="00E80875" w:rsidRDefault="00692BEF" w:rsidP="00563155">
      <w:pPr>
        <w:tabs>
          <w:tab w:val="clear" w:pos="567"/>
        </w:tabs>
        <w:spacing w:line="240" w:lineRule="auto"/>
        <w:rPr>
          <w:szCs w:val="22"/>
        </w:rPr>
      </w:pPr>
    </w:p>
    <w:p w14:paraId="79F53D96" w14:textId="77777777" w:rsidR="00692BEF" w:rsidRPr="00E80875" w:rsidRDefault="00692BEF" w:rsidP="00563155">
      <w:pPr>
        <w:tabs>
          <w:tab w:val="clear" w:pos="567"/>
        </w:tabs>
        <w:spacing w:line="240" w:lineRule="auto"/>
        <w:rPr>
          <w:szCs w:val="22"/>
        </w:rPr>
      </w:pPr>
      <w:r w:rsidRPr="00E80875">
        <w:rPr>
          <w:szCs w:val="22"/>
        </w:rPr>
        <w:t>Verdere analyses van gegevens uit klinische studies tonen consistente behandelingseffecten bij zeer actieve subgroepen van relapsing</w:t>
      </w:r>
      <w:r w:rsidR="00EB77C9" w:rsidRPr="00E80875">
        <w:rPr>
          <w:szCs w:val="22"/>
        </w:rPr>
        <w:t xml:space="preserve"> </w:t>
      </w:r>
      <w:r w:rsidRPr="00E80875">
        <w:rPr>
          <w:szCs w:val="22"/>
        </w:rPr>
        <w:t>remitting multiple sclerose patiënten.</w:t>
      </w:r>
    </w:p>
    <w:p w14:paraId="50489EF9" w14:textId="77777777" w:rsidR="009B1EBF" w:rsidRPr="00E80875" w:rsidRDefault="009B1EBF" w:rsidP="00563155">
      <w:pPr>
        <w:tabs>
          <w:tab w:val="clear" w:pos="567"/>
        </w:tabs>
        <w:spacing w:line="240" w:lineRule="auto"/>
        <w:rPr>
          <w:color w:val="222222"/>
        </w:rPr>
      </w:pPr>
    </w:p>
    <w:p w14:paraId="0D079D7D" w14:textId="77777777" w:rsidR="009B1EBF" w:rsidRPr="00E80875" w:rsidRDefault="009B1EBF" w:rsidP="00563155">
      <w:pPr>
        <w:keepNext/>
        <w:tabs>
          <w:tab w:val="clear" w:pos="567"/>
        </w:tabs>
        <w:spacing w:line="240" w:lineRule="auto"/>
        <w:rPr>
          <w:color w:val="222222"/>
          <w:u w:val="single"/>
        </w:rPr>
      </w:pPr>
      <w:r w:rsidRPr="00E80875">
        <w:rPr>
          <w:color w:val="222222"/>
          <w:u w:val="single"/>
        </w:rPr>
        <w:t>Pediatrische p</w:t>
      </w:r>
      <w:r w:rsidR="00066CCE" w:rsidRPr="00E80875">
        <w:rPr>
          <w:color w:val="222222"/>
          <w:u w:val="single"/>
        </w:rPr>
        <w:t>atiënten</w:t>
      </w:r>
    </w:p>
    <w:p w14:paraId="78316E84" w14:textId="77777777" w:rsidR="00066CCE" w:rsidRPr="00E80875" w:rsidRDefault="00066CCE" w:rsidP="00563155">
      <w:pPr>
        <w:keepNext/>
        <w:tabs>
          <w:tab w:val="clear" w:pos="567"/>
        </w:tabs>
        <w:spacing w:line="240" w:lineRule="auto"/>
        <w:rPr>
          <w:color w:val="222222"/>
        </w:rPr>
      </w:pPr>
    </w:p>
    <w:p w14:paraId="1B69C14E" w14:textId="77777777" w:rsidR="009B1EBF" w:rsidRPr="00E80875" w:rsidRDefault="009B1EBF" w:rsidP="00563155">
      <w:pPr>
        <w:tabs>
          <w:tab w:val="clear" w:pos="567"/>
        </w:tabs>
        <w:spacing w:line="240" w:lineRule="auto"/>
        <w:rPr>
          <w:szCs w:val="22"/>
        </w:rPr>
      </w:pPr>
      <w:r w:rsidRPr="00E80875">
        <w:rPr>
          <w:color w:val="222222"/>
        </w:rPr>
        <w:t xml:space="preserve">De werkzaamheid en veiligheid van </w:t>
      </w:r>
      <w:r w:rsidRPr="00E80875">
        <w:rPr>
          <w:szCs w:val="22"/>
        </w:rPr>
        <w:t xml:space="preserve">de dosering van </w:t>
      </w:r>
      <w:r w:rsidR="00620F5C" w:rsidRPr="00E80875">
        <w:rPr>
          <w:szCs w:val="22"/>
        </w:rPr>
        <w:t xml:space="preserve">eenmaal daags </w:t>
      </w:r>
      <w:r w:rsidRPr="00E80875">
        <w:rPr>
          <w:szCs w:val="22"/>
        </w:rPr>
        <w:t>0,25 mg of 0,5 mg fingolimod</w:t>
      </w:r>
      <w:r w:rsidRPr="00E80875">
        <w:rPr>
          <w:color w:val="222222"/>
        </w:rPr>
        <w:t xml:space="preserve"> (dosis geselecteerd op basis van lichaamsgewicht en </w:t>
      </w:r>
      <w:r w:rsidR="00461D85" w:rsidRPr="00E80875">
        <w:rPr>
          <w:color w:val="222222"/>
        </w:rPr>
        <w:t xml:space="preserve">concentratiemetingen) </w:t>
      </w:r>
      <w:r w:rsidRPr="00E80875">
        <w:rPr>
          <w:color w:val="222222"/>
        </w:rPr>
        <w:t xml:space="preserve">zijn vastgesteld bij </w:t>
      </w:r>
      <w:r w:rsidR="00366D31" w:rsidRPr="00E80875">
        <w:rPr>
          <w:color w:val="222222"/>
        </w:rPr>
        <w:t>kinderen</w:t>
      </w:r>
      <w:r w:rsidR="00C23F04" w:rsidRPr="00E80875">
        <w:rPr>
          <w:color w:val="222222"/>
        </w:rPr>
        <w:t xml:space="preserve"> in de leeftijd van 10 tot 18 </w:t>
      </w:r>
      <w:r w:rsidRPr="00E80875">
        <w:rPr>
          <w:color w:val="222222"/>
        </w:rPr>
        <w:t xml:space="preserve">jaar </w:t>
      </w:r>
      <w:r w:rsidRPr="00E80875">
        <w:rPr>
          <w:szCs w:val="22"/>
        </w:rPr>
        <w:t>met relapsing</w:t>
      </w:r>
      <w:r w:rsidR="00EB77C9" w:rsidRPr="00E80875">
        <w:rPr>
          <w:szCs w:val="22"/>
        </w:rPr>
        <w:t xml:space="preserve"> </w:t>
      </w:r>
      <w:r w:rsidRPr="00E80875">
        <w:rPr>
          <w:szCs w:val="22"/>
        </w:rPr>
        <w:t>remitting multiple sclerose.</w:t>
      </w:r>
    </w:p>
    <w:p w14:paraId="432990D9" w14:textId="77777777" w:rsidR="0051289A" w:rsidRPr="00E80875" w:rsidRDefault="0051289A" w:rsidP="00563155">
      <w:pPr>
        <w:tabs>
          <w:tab w:val="clear" w:pos="567"/>
        </w:tabs>
        <w:spacing w:line="240" w:lineRule="auto"/>
        <w:rPr>
          <w:color w:val="222222"/>
        </w:rPr>
      </w:pPr>
    </w:p>
    <w:p w14:paraId="2CA6A18F" w14:textId="77777777" w:rsidR="009B1EBF" w:rsidRPr="00E80875" w:rsidRDefault="00C23F04" w:rsidP="00563155">
      <w:pPr>
        <w:tabs>
          <w:tab w:val="clear" w:pos="567"/>
        </w:tabs>
        <w:spacing w:line="240" w:lineRule="auto"/>
        <w:rPr>
          <w:color w:val="222222"/>
        </w:rPr>
      </w:pPr>
      <w:r w:rsidRPr="00E80875">
        <w:rPr>
          <w:color w:val="222222"/>
        </w:rPr>
        <w:t>Studie </w:t>
      </w:r>
      <w:r w:rsidR="009B1EBF" w:rsidRPr="00E80875">
        <w:rPr>
          <w:color w:val="222222"/>
        </w:rPr>
        <w:t>D2311 (PARADIGMS) was een dubbelblind</w:t>
      </w:r>
      <w:r w:rsidR="0051289A" w:rsidRPr="00E80875">
        <w:rPr>
          <w:color w:val="222222"/>
        </w:rPr>
        <w:t>e</w:t>
      </w:r>
      <w:r w:rsidR="009B1EBF" w:rsidRPr="00E80875">
        <w:rPr>
          <w:color w:val="222222"/>
        </w:rPr>
        <w:t>, dubbel</w:t>
      </w:r>
      <w:r w:rsidR="00664ADA" w:rsidRPr="00E80875">
        <w:rPr>
          <w:color w:val="222222"/>
        </w:rPr>
        <w:t>-</w:t>
      </w:r>
      <w:r w:rsidR="009B1EBF" w:rsidRPr="00E80875">
        <w:rPr>
          <w:color w:val="222222"/>
        </w:rPr>
        <w:t>dummy, actief</w:t>
      </w:r>
      <w:r w:rsidR="00664ADA" w:rsidRPr="00E80875">
        <w:rPr>
          <w:color w:val="222222"/>
        </w:rPr>
        <w:t xml:space="preserve"> </w:t>
      </w:r>
      <w:r w:rsidR="009B1EBF" w:rsidRPr="00E80875">
        <w:rPr>
          <w:color w:val="222222"/>
        </w:rPr>
        <w:t>gecontroleerde studi</w:t>
      </w:r>
      <w:r w:rsidRPr="00E80875">
        <w:rPr>
          <w:color w:val="222222"/>
        </w:rPr>
        <w:t>e met een flexibele duur tot 24 </w:t>
      </w:r>
      <w:r w:rsidR="009B1EBF" w:rsidRPr="00E80875">
        <w:rPr>
          <w:color w:val="222222"/>
        </w:rPr>
        <w:t>maanden, met 21</w:t>
      </w:r>
      <w:r w:rsidRPr="00E80875">
        <w:rPr>
          <w:color w:val="222222"/>
        </w:rPr>
        <w:t>5 </w:t>
      </w:r>
      <w:r w:rsidR="00C86E9B" w:rsidRPr="00E80875">
        <w:rPr>
          <w:color w:val="222222"/>
        </w:rPr>
        <w:t>patiënten van 10 tot 18</w:t>
      </w:r>
      <w:r w:rsidR="003D4C71" w:rsidRPr="00E80875">
        <w:rPr>
          <w:color w:val="222222"/>
        </w:rPr>
        <w:t> </w:t>
      </w:r>
      <w:r w:rsidR="00C86E9B" w:rsidRPr="00E80875">
        <w:rPr>
          <w:color w:val="222222"/>
        </w:rPr>
        <w:t xml:space="preserve">jaar </w:t>
      </w:r>
      <w:r w:rsidRPr="00E80875">
        <w:rPr>
          <w:color w:val="222222"/>
        </w:rPr>
        <w:t>(n</w:t>
      </w:r>
      <w:r w:rsidR="0049561D" w:rsidRPr="00E80875">
        <w:rPr>
          <w:color w:val="222222"/>
        </w:rPr>
        <w:t> </w:t>
      </w:r>
      <w:r w:rsidRPr="00E80875">
        <w:rPr>
          <w:color w:val="222222"/>
        </w:rPr>
        <w:t>=</w:t>
      </w:r>
      <w:r w:rsidR="0049561D" w:rsidRPr="00E80875">
        <w:rPr>
          <w:color w:val="222222"/>
        </w:rPr>
        <w:t> </w:t>
      </w:r>
      <w:r w:rsidR="00557F0F" w:rsidRPr="00E80875">
        <w:rPr>
          <w:color w:val="222222"/>
        </w:rPr>
        <w:t>107 op</w:t>
      </w:r>
      <w:r w:rsidR="009B1EBF" w:rsidRPr="00E80875">
        <w:rPr>
          <w:color w:val="222222"/>
        </w:rPr>
        <w:t xml:space="preserve"> fingolimod, 108 </w:t>
      </w:r>
      <w:r w:rsidR="00557F0F" w:rsidRPr="00E80875">
        <w:rPr>
          <w:color w:val="222222"/>
        </w:rPr>
        <w:t>op</w:t>
      </w:r>
      <w:r w:rsidR="009B1EBF" w:rsidRPr="00E80875">
        <w:rPr>
          <w:color w:val="222222"/>
        </w:rPr>
        <w:t xml:space="preserve"> interferon bèta-1a</w:t>
      </w:r>
      <w:r w:rsidR="00557F0F" w:rsidRPr="00E80875">
        <w:rPr>
          <w:color w:val="222222"/>
        </w:rPr>
        <w:t>,</w:t>
      </w:r>
      <w:r w:rsidRPr="00E80875">
        <w:rPr>
          <w:color w:val="222222"/>
        </w:rPr>
        <w:t xml:space="preserve"> 30 </w:t>
      </w:r>
      <w:r w:rsidR="009B1EBF" w:rsidRPr="00E80875">
        <w:rPr>
          <w:color w:val="222222"/>
        </w:rPr>
        <w:t>μg door intramusculaire injectie eenmaal per week)</w:t>
      </w:r>
      <w:r w:rsidR="00557F0F" w:rsidRPr="00E80875">
        <w:rPr>
          <w:color w:val="222222"/>
        </w:rPr>
        <w:t>.</w:t>
      </w:r>
    </w:p>
    <w:p w14:paraId="0F90C4CB" w14:textId="77777777" w:rsidR="0051289A" w:rsidRPr="00E80875" w:rsidRDefault="0051289A" w:rsidP="00563155">
      <w:pPr>
        <w:tabs>
          <w:tab w:val="clear" w:pos="567"/>
        </w:tabs>
        <w:spacing w:line="240" w:lineRule="auto"/>
        <w:rPr>
          <w:color w:val="222222"/>
        </w:rPr>
      </w:pPr>
    </w:p>
    <w:p w14:paraId="3FDA4B0E" w14:textId="77777777" w:rsidR="00557F0F" w:rsidRPr="00E80875" w:rsidRDefault="00557F0F" w:rsidP="00563155">
      <w:pPr>
        <w:tabs>
          <w:tab w:val="clear" w:pos="567"/>
        </w:tabs>
        <w:spacing w:line="240" w:lineRule="auto"/>
        <w:rPr>
          <w:szCs w:val="22"/>
        </w:rPr>
      </w:pPr>
      <w:r w:rsidRPr="00E80875">
        <w:rPr>
          <w:szCs w:val="22"/>
        </w:rPr>
        <w:t>De mediane waarden voor baselinekenmerken waren: leeftijd 16 jaar, ziekteduur 1,5</w:t>
      </w:r>
      <w:r w:rsidR="00C23F04" w:rsidRPr="00E80875">
        <w:rPr>
          <w:szCs w:val="22"/>
        </w:rPr>
        <w:t> jaar en EDSS-score </w:t>
      </w:r>
      <w:r w:rsidRPr="00E80875">
        <w:rPr>
          <w:szCs w:val="22"/>
        </w:rPr>
        <w:t xml:space="preserve">1,5. Het </w:t>
      </w:r>
      <w:r w:rsidR="007C57C6" w:rsidRPr="00E80875">
        <w:rPr>
          <w:szCs w:val="22"/>
        </w:rPr>
        <w:t>merendeel</w:t>
      </w:r>
      <w:r w:rsidRPr="00E80875">
        <w:rPr>
          <w:szCs w:val="22"/>
        </w:rPr>
        <w:t xml:space="preserve"> van de </w:t>
      </w:r>
      <w:r w:rsidR="007C57C6" w:rsidRPr="00E80875">
        <w:rPr>
          <w:szCs w:val="22"/>
        </w:rPr>
        <w:t>patiënten</w:t>
      </w:r>
      <w:r w:rsidRPr="00E80875">
        <w:rPr>
          <w:szCs w:val="22"/>
        </w:rPr>
        <w:t xml:space="preserve"> zat</w:t>
      </w:r>
      <w:r w:rsidR="007C57C6" w:rsidRPr="00E80875">
        <w:rPr>
          <w:szCs w:val="22"/>
        </w:rPr>
        <w:t xml:space="preserve"> in Ta</w:t>
      </w:r>
      <w:r w:rsidR="00C23F04" w:rsidRPr="00E80875">
        <w:rPr>
          <w:szCs w:val="22"/>
        </w:rPr>
        <w:t>nner</w:t>
      </w:r>
      <w:r w:rsidR="00101BC3" w:rsidRPr="00E80875">
        <w:rPr>
          <w:szCs w:val="22"/>
        </w:rPr>
        <w:t>-</w:t>
      </w:r>
      <w:r w:rsidR="00C23F04" w:rsidRPr="00E80875">
        <w:rPr>
          <w:szCs w:val="22"/>
        </w:rPr>
        <w:t>stadium </w:t>
      </w:r>
      <w:r w:rsidRPr="00E80875">
        <w:rPr>
          <w:szCs w:val="22"/>
        </w:rPr>
        <w:t>2 of hoger (94,4%) en wa</w:t>
      </w:r>
      <w:r w:rsidR="007C57C6" w:rsidRPr="00E80875">
        <w:rPr>
          <w:szCs w:val="22"/>
        </w:rPr>
        <w:t>s</w:t>
      </w:r>
      <w:r w:rsidRPr="00E80875">
        <w:rPr>
          <w:szCs w:val="22"/>
        </w:rPr>
        <w:t xml:space="preserve"> &gt;</w:t>
      </w:r>
      <w:r w:rsidR="0049561D" w:rsidRPr="00E80875">
        <w:rPr>
          <w:szCs w:val="22"/>
        </w:rPr>
        <w:t> </w:t>
      </w:r>
      <w:r w:rsidRPr="00E80875">
        <w:rPr>
          <w:szCs w:val="22"/>
        </w:rPr>
        <w:t xml:space="preserve">40 kg (95,3%). In </w:t>
      </w:r>
      <w:r w:rsidR="00664ADA" w:rsidRPr="00E80875">
        <w:rPr>
          <w:szCs w:val="22"/>
        </w:rPr>
        <w:t>totaal</w:t>
      </w:r>
      <w:r w:rsidRPr="00E80875">
        <w:rPr>
          <w:szCs w:val="22"/>
        </w:rPr>
        <w:t xml:space="preserve"> </w:t>
      </w:r>
      <w:r w:rsidR="00664ADA" w:rsidRPr="00E80875">
        <w:rPr>
          <w:szCs w:val="22"/>
        </w:rPr>
        <w:t xml:space="preserve">voltooiden </w:t>
      </w:r>
      <w:r w:rsidRPr="00E80875">
        <w:rPr>
          <w:szCs w:val="22"/>
        </w:rPr>
        <w:t xml:space="preserve">180 </w:t>
      </w:r>
      <w:r w:rsidR="007C57C6" w:rsidRPr="00E80875">
        <w:rPr>
          <w:szCs w:val="22"/>
        </w:rPr>
        <w:t>patiënten</w:t>
      </w:r>
      <w:r w:rsidR="00664ADA" w:rsidRPr="00E80875">
        <w:rPr>
          <w:szCs w:val="22"/>
        </w:rPr>
        <w:t xml:space="preserve"> (84%) </w:t>
      </w:r>
      <w:r w:rsidR="007C57C6" w:rsidRPr="00E80875">
        <w:rPr>
          <w:szCs w:val="22"/>
        </w:rPr>
        <w:t>de kernfase op studiemedicatie (n</w:t>
      </w:r>
      <w:r w:rsidR="0049561D" w:rsidRPr="00E80875">
        <w:rPr>
          <w:szCs w:val="22"/>
        </w:rPr>
        <w:t> </w:t>
      </w:r>
      <w:r w:rsidR="007C57C6" w:rsidRPr="00E80875">
        <w:rPr>
          <w:szCs w:val="22"/>
        </w:rPr>
        <w:t>=</w:t>
      </w:r>
      <w:r w:rsidR="0049561D" w:rsidRPr="00E80875">
        <w:rPr>
          <w:szCs w:val="22"/>
        </w:rPr>
        <w:t> </w:t>
      </w:r>
      <w:r w:rsidR="007C57C6" w:rsidRPr="00E80875">
        <w:rPr>
          <w:szCs w:val="22"/>
        </w:rPr>
        <w:t>99 [92,5%] op fingolimod, 81 [75%] op interferon</w:t>
      </w:r>
      <w:r w:rsidR="001E1CFF" w:rsidRPr="00E80875">
        <w:rPr>
          <w:szCs w:val="22"/>
        </w:rPr>
        <w:t xml:space="preserve"> bèta</w:t>
      </w:r>
      <w:r w:rsidR="007C57C6" w:rsidRPr="00E80875">
        <w:rPr>
          <w:szCs w:val="22"/>
        </w:rPr>
        <w:t xml:space="preserve">-1a). De resultaten worden weergegeven in </w:t>
      </w:r>
      <w:r w:rsidR="00664ADA" w:rsidRPr="00E80875">
        <w:rPr>
          <w:szCs w:val="22"/>
        </w:rPr>
        <w:t>t</w:t>
      </w:r>
      <w:r w:rsidR="007C57C6" w:rsidRPr="00E80875">
        <w:rPr>
          <w:szCs w:val="22"/>
        </w:rPr>
        <w:t>abel</w:t>
      </w:r>
      <w:r w:rsidR="00C23F04" w:rsidRPr="00E80875">
        <w:rPr>
          <w:szCs w:val="22"/>
        </w:rPr>
        <w:t> </w:t>
      </w:r>
      <w:r w:rsidR="007C57C6" w:rsidRPr="00E80875">
        <w:rPr>
          <w:szCs w:val="22"/>
        </w:rPr>
        <w:t>4.</w:t>
      </w:r>
    </w:p>
    <w:p w14:paraId="347E317A" w14:textId="77777777" w:rsidR="007C57C6" w:rsidRPr="00E80875" w:rsidRDefault="007C57C6" w:rsidP="00563155">
      <w:pPr>
        <w:tabs>
          <w:tab w:val="clear" w:pos="567"/>
        </w:tabs>
        <w:spacing w:line="240" w:lineRule="auto"/>
        <w:rPr>
          <w:szCs w:val="22"/>
        </w:rPr>
      </w:pPr>
    </w:p>
    <w:p w14:paraId="683CE38B" w14:textId="77777777" w:rsidR="007C57C6" w:rsidRPr="00E80875" w:rsidRDefault="007C57C6" w:rsidP="00563155">
      <w:pPr>
        <w:keepNext/>
        <w:keepLines/>
        <w:widowControl w:val="0"/>
        <w:tabs>
          <w:tab w:val="clear" w:pos="567"/>
        </w:tabs>
        <w:spacing w:line="240" w:lineRule="auto"/>
        <w:ind w:left="1134" w:hanging="1134"/>
        <w:rPr>
          <w:b/>
          <w:szCs w:val="22"/>
        </w:rPr>
      </w:pPr>
      <w:r w:rsidRPr="00E80875">
        <w:rPr>
          <w:b/>
          <w:szCs w:val="22"/>
        </w:rPr>
        <w:lastRenderedPageBreak/>
        <w:t>Tabel</w:t>
      </w:r>
      <w:r w:rsidRPr="00E80875">
        <w:rPr>
          <w:b/>
          <w:bCs/>
        </w:rPr>
        <w:t> </w:t>
      </w:r>
      <w:r w:rsidRPr="00E80875">
        <w:rPr>
          <w:b/>
          <w:szCs w:val="22"/>
        </w:rPr>
        <w:t>4</w:t>
      </w:r>
      <w:r w:rsidRPr="00E80875">
        <w:rPr>
          <w:b/>
          <w:szCs w:val="22"/>
        </w:rPr>
        <w:tab/>
        <w:t>Studie</w:t>
      </w:r>
      <w:r w:rsidRPr="00E80875">
        <w:rPr>
          <w:b/>
          <w:bCs/>
        </w:rPr>
        <w:t> </w:t>
      </w:r>
      <w:r w:rsidRPr="00E80875">
        <w:rPr>
          <w:b/>
          <w:szCs w:val="22"/>
        </w:rPr>
        <w:t xml:space="preserve">D2311 (PARADIGMS): </w:t>
      </w:r>
      <w:r w:rsidR="00672853" w:rsidRPr="00E80875">
        <w:rPr>
          <w:b/>
          <w:szCs w:val="22"/>
        </w:rPr>
        <w:t>belangrijkste resultaten</w:t>
      </w:r>
    </w:p>
    <w:p w14:paraId="02F23D9E" w14:textId="77777777" w:rsidR="007C57C6" w:rsidRPr="00E80875" w:rsidRDefault="007C57C6" w:rsidP="00563155">
      <w:pPr>
        <w:keepNext/>
        <w:keepLines/>
        <w:widowControl w:val="0"/>
        <w:tabs>
          <w:tab w:val="clear" w:pos="567"/>
        </w:tabs>
        <w:spacing w:line="240" w:lineRule="auto"/>
        <w:rPr>
          <w:szCs w:val="22"/>
        </w:rPr>
      </w:pPr>
    </w:p>
    <w:tbl>
      <w:tblPr>
        <w:tblW w:w="5000" w:type="pct"/>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947"/>
        <w:gridCol w:w="2057"/>
        <w:gridCol w:w="2057"/>
      </w:tblGrid>
      <w:tr w:rsidR="007C57C6" w:rsidRPr="00E80875" w14:paraId="5C43EDF0" w14:textId="77777777" w:rsidTr="00E3529D">
        <w:tc>
          <w:tcPr>
            <w:tcW w:w="2730" w:type="pct"/>
            <w:tcBorders>
              <w:top w:val="single" w:sz="4" w:space="0" w:color="auto"/>
              <w:bottom w:val="single" w:sz="4" w:space="0" w:color="auto"/>
              <w:right w:val="single" w:sz="4" w:space="0" w:color="auto"/>
            </w:tcBorders>
          </w:tcPr>
          <w:p w14:paraId="22327C04" w14:textId="77777777" w:rsidR="007C57C6" w:rsidRPr="00E80875" w:rsidRDefault="007C57C6" w:rsidP="00563155">
            <w:pPr>
              <w:keepNext/>
              <w:keepLines/>
              <w:widowControl w:val="0"/>
              <w:tabs>
                <w:tab w:val="clear" w:pos="567"/>
              </w:tabs>
              <w:spacing w:line="240" w:lineRule="auto"/>
            </w:pPr>
          </w:p>
        </w:tc>
        <w:tc>
          <w:tcPr>
            <w:tcW w:w="1135" w:type="pct"/>
            <w:tcBorders>
              <w:top w:val="single" w:sz="4" w:space="0" w:color="auto"/>
              <w:left w:val="single" w:sz="4" w:space="0" w:color="auto"/>
              <w:bottom w:val="single" w:sz="4" w:space="0" w:color="auto"/>
              <w:right w:val="single" w:sz="4" w:space="0" w:color="auto"/>
            </w:tcBorders>
          </w:tcPr>
          <w:p w14:paraId="05CC5FFA" w14:textId="77777777" w:rsidR="007C57C6" w:rsidRPr="00E80875" w:rsidRDefault="007C57C6" w:rsidP="00563155">
            <w:pPr>
              <w:keepNext/>
              <w:keepLines/>
              <w:widowControl w:val="0"/>
              <w:tabs>
                <w:tab w:val="clear" w:pos="567"/>
              </w:tabs>
              <w:spacing w:line="240" w:lineRule="auto"/>
              <w:rPr>
                <w:b/>
              </w:rPr>
            </w:pPr>
            <w:r w:rsidRPr="00E80875">
              <w:rPr>
                <w:b/>
              </w:rPr>
              <w:t>Fingolimod</w:t>
            </w:r>
          </w:p>
          <w:p w14:paraId="0C8ABEFC" w14:textId="77777777" w:rsidR="007C57C6" w:rsidRPr="00E80875" w:rsidRDefault="00672853" w:rsidP="00563155">
            <w:pPr>
              <w:keepNext/>
              <w:keepLines/>
              <w:widowControl w:val="0"/>
              <w:tabs>
                <w:tab w:val="clear" w:pos="567"/>
              </w:tabs>
              <w:spacing w:line="240" w:lineRule="auto"/>
              <w:rPr>
                <w:b/>
              </w:rPr>
            </w:pPr>
            <w:r w:rsidRPr="00E80875">
              <w:rPr>
                <w:b/>
              </w:rPr>
              <w:t>0,25 mg of 0,</w:t>
            </w:r>
            <w:r w:rsidR="007C57C6" w:rsidRPr="00E80875">
              <w:rPr>
                <w:b/>
              </w:rPr>
              <w:t>5 mg</w:t>
            </w:r>
          </w:p>
        </w:tc>
        <w:tc>
          <w:tcPr>
            <w:tcW w:w="1135" w:type="pct"/>
            <w:tcBorders>
              <w:top w:val="single" w:sz="4" w:space="0" w:color="auto"/>
              <w:left w:val="single" w:sz="4" w:space="0" w:color="auto"/>
              <w:bottom w:val="single" w:sz="4" w:space="0" w:color="auto"/>
            </w:tcBorders>
          </w:tcPr>
          <w:p w14:paraId="41CD6FC3" w14:textId="77777777" w:rsidR="007C57C6" w:rsidRPr="00E80875" w:rsidRDefault="007C57C6" w:rsidP="00563155">
            <w:pPr>
              <w:keepNext/>
              <w:keepLines/>
              <w:widowControl w:val="0"/>
              <w:tabs>
                <w:tab w:val="clear" w:pos="567"/>
              </w:tabs>
              <w:spacing w:line="240" w:lineRule="auto"/>
              <w:rPr>
                <w:b/>
              </w:rPr>
            </w:pPr>
            <w:r w:rsidRPr="00E80875">
              <w:rPr>
                <w:b/>
              </w:rPr>
              <w:t>Interferon</w:t>
            </w:r>
            <w:r w:rsidR="001E1CFF" w:rsidRPr="00E80875">
              <w:rPr>
                <w:b/>
              </w:rPr>
              <w:t xml:space="preserve"> bèta</w:t>
            </w:r>
            <w:r w:rsidRPr="00E80875">
              <w:rPr>
                <w:b/>
              </w:rPr>
              <w:t>-1a</w:t>
            </w:r>
          </w:p>
          <w:p w14:paraId="014557BF" w14:textId="77777777" w:rsidR="007C57C6" w:rsidRPr="00E80875" w:rsidRDefault="007C57C6" w:rsidP="00563155">
            <w:pPr>
              <w:keepNext/>
              <w:keepLines/>
              <w:widowControl w:val="0"/>
              <w:tabs>
                <w:tab w:val="clear" w:pos="567"/>
              </w:tabs>
              <w:spacing w:line="240" w:lineRule="auto"/>
              <w:rPr>
                <w:b/>
              </w:rPr>
            </w:pPr>
            <w:r w:rsidRPr="00E80875">
              <w:rPr>
                <w:b/>
              </w:rPr>
              <w:t>30 µg</w:t>
            </w:r>
          </w:p>
        </w:tc>
      </w:tr>
      <w:tr w:rsidR="007C57C6" w:rsidRPr="00E80875" w14:paraId="19538BC4" w14:textId="77777777" w:rsidTr="00E3529D">
        <w:tc>
          <w:tcPr>
            <w:tcW w:w="2730" w:type="pct"/>
            <w:tcBorders>
              <w:top w:val="single" w:sz="4" w:space="0" w:color="auto"/>
              <w:bottom w:val="single" w:sz="4" w:space="0" w:color="auto"/>
              <w:right w:val="single" w:sz="4" w:space="0" w:color="auto"/>
            </w:tcBorders>
          </w:tcPr>
          <w:p w14:paraId="350BE8D4" w14:textId="77777777" w:rsidR="007C57C6" w:rsidRPr="00E80875" w:rsidRDefault="00672853" w:rsidP="00563155">
            <w:pPr>
              <w:keepNext/>
              <w:keepLines/>
              <w:widowControl w:val="0"/>
              <w:tabs>
                <w:tab w:val="clear" w:pos="567"/>
              </w:tabs>
              <w:spacing w:line="240" w:lineRule="auto"/>
              <w:rPr>
                <w:b/>
              </w:rPr>
            </w:pPr>
            <w:r w:rsidRPr="00E80875">
              <w:rPr>
                <w:b/>
              </w:rPr>
              <w:t>Klinische eindpunten</w:t>
            </w:r>
          </w:p>
        </w:tc>
        <w:tc>
          <w:tcPr>
            <w:tcW w:w="1135" w:type="pct"/>
            <w:tcBorders>
              <w:top w:val="single" w:sz="4" w:space="0" w:color="auto"/>
              <w:left w:val="single" w:sz="4" w:space="0" w:color="auto"/>
              <w:bottom w:val="single" w:sz="4" w:space="0" w:color="auto"/>
              <w:right w:val="single" w:sz="4" w:space="0" w:color="auto"/>
            </w:tcBorders>
          </w:tcPr>
          <w:p w14:paraId="24EFEDC0" w14:textId="77777777" w:rsidR="007C57C6" w:rsidRPr="00E80875" w:rsidRDefault="007C57C6" w:rsidP="00563155">
            <w:pPr>
              <w:keepNext/>
              <w:keepLines/>
              <w:widowControl w:val="0"/>
              <w:tabs>
                <w:tab w:val="clear" w:pos="567"/>
              </w:tabs>
              <w:spacing w:line="240" w:lineRule="auto"/>
            </w:pPr>
            <w:r w:rsidRPr="00E80875">
              <w:t>N</w:t>
            </w:r>
            <w:r w:rsidR="0049561D" w:rsidRPr="00E80875">
              <w:t> </w:t>
            </w:r>
            <w:r w:rsidRPr="00E80875">
              <w:t>=</w:t>
            </w:r>
            <w:r w:rsidR="0049561D" w:rsidRPr="00E80875">
              <w:t> </w:t>
            </w:r>
            <w:r w:rsidRPr="00E80875">
              <w:t>107</w:t>
            </w:r>
          </w:p>
        </w:tc>
        <w:tc>
          <w:tcPr>
            <w:tcW w:w="1135" w:type="pct"/>
            <w:tcBorders>
              <w:top w:val="single" w:sz="4" w:space="0" w:color="auto"/>
              <w:left w:val="single" w:sz="4" w:space="0" w:color="auto"/>
              <w:bottom w:val="single" w:sz="4" w:space="0" w:color="auto"/>
            </w:tcBorders>
          </w:tcPr>
          <w:p w14:paraId="2380A556" w14:textId="77777777" w:rsidR="007C57C6" w:rsidRPr="00E80875" w:rsidRDefault="007C57C6" w:rsidP="00563155">
            <w:pPr>
              <w:keepNext/>
              <w:keepLines/>
              <w:widowControl w:val="0"/>
              <w:tabs>
                <w:tab w:val="clear" w:pos="567"/>
              </w:tabs>
              <w:spacing w:line="240" w:lineRule="auto"/>
            </w:pPr>
            <w:r w:rsidRPr="00E80875">
              <w:t>N</w:t>
            </w:r>
            <w:r w:rsidR="0049561D" w:rsidRPr="00E80875">
              <w:t> </w:t>
            </w:r>
            <w:r w:rsidRPr="00E80875">
              <w:t>=</w:t>
            </w:r>
            <w:r w:rsidR="0049561D" w:rsidRPr="00E80875">
              <w:t> </w:t>
            </w:r>
            <w:r w:rsidRPr="00E80875">
              <w:t>107</w:t>
            </w:r>
            <w:r w:rsidRPr="00E80875">
              <w:rPr>
                <w:vertAlign w:val="superscript"/>
              </w:rPr>
              <w:t>#</w:t>
            </w:r>
          </w:p>
        </w:tc>
      </w:tr>
      <w:tr w:rsidR="007C57C6" w:rsidRPr="00E80875" w14:paraId="620E91D7" w14:textId="77777777" w:rsidTr="00E3529D">
        <w:tc>
          <w:tcPr>
            <w:tcW w:w="2730" w:type="pct"/>
            <w:tcBorders>
              <w:top w:val="single" w:sz="4" w:space="0" w:color="auto"/>
              <w:bottom w:val="nil"/>
              <w:right w:val="single" w:sz="4" w:space="0" w:color="auto"/>
            </w:tcBorders>
          </w:tcPr>
          <w:p w14:paraId="3525A888" w14:textId="77777777" w:rsidR="007C57C6" w:rsidRPr="00E80875" w:rsidRDefault="00672853" w:rsidP="00563155">
            <w:pPr>
              <w:keepNext/>
              <w:keepLines/>
              <w:widowControl w:val="0"/>
              <w:tabs>
                <w:tab w:val="clear" w:pos="567"/>
              </w:tabs>
              <w:spacing w:line="240" w:lineRule="auto"/>
            </w:pPr>
            <w:r w:rsidRPr="00E80875">
              <w:t>Aantal exacerbaties op jaarbasis (primair eindpunt)</w:t>
            </w:r>
          </w:p>
        </w:tc>
        <w:tc>
          <w:tcPr>
            <w:tcW w:w="1135" w:type="pct"/>
            <w:tcBorders>
              <w:top w:val="single" w:sz="4" w:space="0" w:color="auto"/>
              <w:left w:val="single" w:sz="4" w:space="0" w:color="auto"/>
              <w:bottom w:val="nil"/>
              <w:right w:val="single" w:sz="4" w:space="0" w:color="auto"/>
            </w:tcBorders>
          </w:tcPr>
          <w:p w14:paraId="00BF4A71" w14:textId="77777777" w:rsidR="007C57C6" w:rsidRPr="00E80875" w:rsidRDefault="00672853" w:rsidP="00563155">
            <w:pPr>
              <w:keepNext/>
              <w:keepLines/>
              <w:widowControl w:val="0"/>
              <w:tabs>
                <w:tab w:val="clear" w:pos="567"/>
              </w:tabs>
              <w:spacing w:line="240" w:lineRule="auto"/>
            </w:pPr>
            <w:r w:rsidRPr="00E80875">
              <w:t>0,</w:t>
            </w:r>
            <w:r w:rsidR="007C57C6" w:rsidRPr="00E80875">
              <w:t>122**</w:t>
            </w:r>
          </w:p>
        </w:tc>
        <w:tc>
          <w:tcPr>
            <w:tcW w:w="1135" w:type="pct"/>
            <w:tcBorders>
              <w:top w:val="single" w:sz="4" w:space="0" w:color="auto"/>
              <w:left w:val="single" w:sz="4" w:space="0" w:color="auto"/>
              <w:bottom w:val="nil"/>
            </w:tcBorders>
          </w:tcPr>
          <w:p w14:paraId="45978D25" w14:textId="77777777" w:rsidR="007C57C6" w:rsidRPr="00E80875" w:rsidRDefault="007C57C6" w:rsidP="00563155">
            <w:pPr>
              <w:keepNext/>
              <w:keepLines/>
              <w:widowControl w:val="0"/>
              <w:tabs>
                <w:tab w:val="clear" w:pos="567"/>
              </w:tabs>
              <w:spacing w:line="240" w:lineRule="auto"/>
            </w:pPr>
            <w:r w:rsidRPr="00E80875">
              <w:t>0</w:t>
            </w:r>
            <w:r w:rsidR="00672853" w:rsidRPr="00E80875">
              <w:t>,</w:t>
            </w:r>
            <w:r w:rsidRPr="00E80875">
              <w:t>675</w:t>
            </w:r>
          </w:p>
        </w:tc>
      </w:tr>
      <w:tr w:rsidR="007C57C6" w:rsidRPr="00E80875" w14:paraId="6942C73F" w14:textId="77777777" w:rsidTr="00E3529D">
        <w:tc>
          <w:tcPr>
            <w:tcW w:w="2730" w:type="pct"/>
            <w:tcBorders>
              <w:top w:val="single" w:sz="4" w:space="0" w:color="auto"/>
              <w:bottom w:val="single" w:sz="4" w:space="0" w:color="auto"/>
              <w:right w:val="single" w:sz="4" w:space="0" w:color="auto"/>
            </w:tcBorders>
          </w:tcPr>
          <w:p w14:paraId="63FDE2C2" w14:textId="77777777" w:rsidR="007C57C6" w:rsidRPr="00E80875" w:rsidRDefault="00672853" w:rsidP="00563155">
            <w:pPr>
              <w:keepNext/>
              <w:keepLines/>
              <w:widowControl w:val="0"/>
              <w:tabs>
                <w:tab w:val="clear" w:pos="567"/>
              </w:tabs>
              <w:spacing w:line="240" w:lineRule="auto"/>
            </w:pPr>
            <w:r w:rsidRPr="00E80875">
              <w:rPr>
                <w:szCs w:val="22"/>
              </w:rPr>
              <w:t xml:space="preserve">Percentage patiënten dat tot 24 maanden geen </w:t>
            </w:r>
            <w:r w:rsidR="004A5EBB" w:rsidRPr="00E80875">
              <w:rPr>
                <w:szCs w:val="22"/>
              </w:rPr>
              <w:t>exacerbatie</w:t>
            </w:r>
            <w:r w:rsidRPr="00E80875">
              <w:rPr>
                <w:szCs w:val="22"/>
              </w:rPr>
              <w:t xml:space="preserve"> heeft</w:t>
            </w:r>
          </w:p>
        </w:tc>
        <w:tc>
          <w:tcPr>
            <w:tcW w:w="1135" w:type="pct"/>
            <w:tcBorders>
              <w:top w:val="single" w:sz="4" w:space="0" w:color="auto"/>
              <w:left w:val="single" w:sz="4" w:space="0" w:color="auto"/>
              <w:bottom w:val="single" w:sz="4" w:space="0" w:color="auto"/>
              <w:right w:val="single" w:sz="4" w:space="0" w:color="auto"/>
            </w:tcBorders>
          </w:tcPr>
          <w:p w14:paraId="1DF11DC5" w14:textId="77777777" w:rsidR="007C57C6" w:rsidRPr="00E80875" w:rsidRDefault="007C57C6" w:rsidP="00563155">
            <w:pPr>
              <w:keepNext/>
              <w:keepLines/>
              <w:widowControl w:val="0"/>
              <w:tabs>
                <w:tab w:val="clear" w:pos="567"/>
              </w:tabs>
              <w:spacing w:line="240" w:lineRule="auto"/>
            </w:pPr>
            <w:r w:rsidRPr="00E80875">
              <w:t>85</w:t>
            </w:r>
            <w:r w:rsidR="00672853" w:rsidRPr="00E80875">
              <w:t>,</w:t>
            </w:r>
            <w:r w:rsidRPr="00E80875">
              <w:t>7**</w:t>
            </w:r>
          </w:p>
        </w:tc>
        <w:tc>
          <w:tcPr>
            <w:tcW w:w="1135" w:type="pct"/>
            <w:tcBorders>
              <w:top w:val="single" w:sz="4" w:space="0" w:color="auto"/>
              <w:left w:val="single" w:sz="4" w:space="0" w:color="auto"/>
              <w:bottom w:val="single" w:sz="4" w:space="0" w:color="auto"/>
            </w:tcBorders>
          </w:tcPr>
          <w:p w14:paraId="460FDA9E" w14:textId="77777777" w:rsidR="007C57C6" w:rsidRPr="00E80875" w:rsidRDefault="007C57C6" w:rsidP="00563155">
            <w:pPr>
              <w:keepNext/>
              <w:keepLines/>
              <w:widowControl w:val="0"/>
              <w:tabs>
                <w:tab w:val="clear" w:pos="567"/>
              </w:tabs>
              <w:spacing w:line="240" w:lineRule="auto"/>
            </w:pPr>
            <w:r w:rsidRPr="00E80875">
              <w:t>38</w:t>
            </w:r>
            <w:r w:rsidR="00672853" w:rsidRPr="00E80875">
              <w:t>,</w:t>
            </w:r>
            <w:r w:rsidRPr="00E80875">
              <w:t>8</w:t>
            </w:r>
          </w:p>
        </w:tc>
      </w:tr>
      <w:tr w:rsidR="007C57C6" w:rsidRPr="00E80875" w14:paraId="3DF26680" w14:textId="77777777" w:rsidTr="00E3529D">
        <w:tc>
          <w:tcPr>
            <w:tcW w:w="2730" w:type="pct"/>
            <w:tcBorders>
              <w:top w:val="single" w:sz="4" w:space="0" w:color="auto"/>
              <w:bottom w:val="single" w:sz="4" w:space="0" w:color="auto"/>
              <w:right w:val="single" w:sz="4" w:space="0" w:color="auto"/>
            </w:tcBorders>
          </w:tcPr>
          <w:p w14:paraId="41E2B2A6" w14:textId="77777777" w:rsidR="007C57C6" w:rsidRPr="00E80875" w:rsidRDefault="00672853" w:rsidP="00563155">
            <w:pPr>
              <w:keepNext/>
              <w:keepLines/>
              <w:widowControl w:val="0"/>
              <w:tabs>
                <w:tab w:val="clear" w:pos="567"/>
              </w:tabs>
              <w:spacing w:line="240" w:lineRule="auto"/>
              <w:rPr>
                <w:b/>
              </w:rPr>
            </w:pPr>
            <w:r w:rsidRPr="00E80875">
              <w:rPr>
                <w:b/>
              </w:rPr>
              <w:t>MRI-eindpunten</w:t>
            </w:r>
          </w:p>
        </w:tc>
        <w:tc>
          <w:tcPr>
            <w:tcW w:w="1135" w:type="pct"/>
            <w:tcBorders>
              <w:top w:val="single" w:sz="4" w:space="0" w:color="auto"/>
              <w:left w:val="single" w:sz="4" w:space="0" w:color="auto"/>
              <w:bottom w:val="single" w:sz="4" w:space="0" w:color="auto"/>
              <w:right w:val="single" w:sz="4" w:space="0" w:color="auto"/>
            </w:tcBorders>
          </w:tcPr>
          <w:p w14:paraId="30EC6053" w14:textId="77777777" w:rsidR="007C57C6" w:rsidRPr="00E80875" w:rsidRDefault="007C57C6" w:rsidP="00563155">
            <w:pPr>
              <w:keepNext/>
              <w:keepLines/>
              <w:widowControl w:val="0"/>
              <w:tabs>
                <w:tab w:val="clear" w:pos="567"/>
              </w:tabs>
              <w:spacing w:line="240" w:lineRule="auto"/>
            </w:pPr>
          </w:p>
        </w:tc>
        <w:tc>
          <w:tcPr>
            <w:tcW w:w="1135" w:type="pct"/>
            <w:tcBorders>
              <w:top w:val="single" w:sz="4" w:space="0" w:color="auto"/>
              <w:left w:val="single" w:sz="4" w:space="0" w:color="auto"/>
              <w:bottom w:val="single" w:sz="4" w:space="0" w:color="auto"/>
            </w:tcBorders>
          </w:tcPr>
          <w:p w14:paraId="773817B5" w14:textId="77777777" w:rsidR="007C57C6" w:rsidRPr="00E80875" w:rsidRDefault="007C57C6" w:rsidP="00563155">
            <w:pPr>
              <w:keepNext/>
              <w:keepLines/>
              <w:widowControl w:val="0"/>
              <w:tabs>
                <w:tab w:val="clear" w:pos="567"/>
              </w:tabs>
              <w:spacing w:line="240" w:lineRule="auto"/>
            </w:pPr>
          </w:p>
        </w:tc>
      </w:tr>
      <w:tr w:rsidR="007C57C6" w:rsidRPr="00E80875" w14:paraId="08F63864" w14:textId="77777777" w:rsidTr="00E3529D">
        <w:tc>
          <w:tcPr>
            <w:tcW w:w="2730" w:type="pct"/>
            <w:tcBorders>
              <w:top w:val="single" w:sz="4" w:space="0" w:color="auto"/>
              <w:bottom w:val="single" w:sz="4" w:space="0" w:color="auto"/>
              <w:right w:val="single" w:sz="4" w:space="0" w:color="auto"/>
            </w:tcBorders>
          </w:tcPr>
          <w:p w14:paraId="17531E22" w14:textId="77777777" w:rsidR="007C57C6" w:rsidRPr="00E80875" w:rsidRDefault="00396C89" w:rsidP="00563155">
            <w:pPr>
              <w:keepNext/>
              <w:keepLines/>
              <w:widowControl w:val="0"/>
              <w:tabs>
                <w:tab w:val="clear" w:pos="567"/>
              </w:tabs>
              <w:spacing w:line="240" w:lineRule="auto"/>
            </w:pPr>
            <w:r w:rsidRPr="00E80875">
              <w:t>Aantal nieuwe of nieuw vergrote T2</w:t>
            </w:r>
            <w:r w:rsidR="00901964" w:rsidRPr="00E80875">
              <w:t>-</w:t>
            </w:r>
            <w:r w:rsidRPr="00E80875">
              <w:t>laesies op jaarbasis</w:t>
            </w:r>
          </w:p>
        </w:tc>
        <w:tc>
          <w:tcPr>
            <w:tcW w:w="1135" w:type="pct"/>
            <w:tcBorders>
              <w:top w:val="single" w:sz="4" w:space="0" w:color="auto"/>
              <w:left w:val="single" w:sz="4" w:space="0" w:color="auto"/>
              <w:bottom w:val="single" w:sz="4" w:space="0" w:color="auto"/>
              <w:right w:val="single" w:sz="4" w:space="0" w:color="auto"/>
            </w:tcBorders>
          </w:tcPr>
          <w:p w14:paraId="6AB7CBD3" w14:textId="77777777" w:rsidR="007C57C6" w:rsidRPr="00E80875" w:rsidRDefault="007C57C6" w:rsidP="00563155">
            <w:pPr>
              <w:keepNext/>
              <w:keepLines/>
              <w:widowControl w:val="0"/>
              <w:tabs>
                <w:tab w:val="clear" w:pos="567"/>
              </w:tabs>
              <w:spacing w:line="240" w:lineRule="auto"/>
            </w:pPr>
            <w:r w:rsidRPr="00E80875">
              <w:t>n</w:t>
            </w:r>
            <w:r w:rsidR="0049561D" w:rsidRPr="00E80875">
              <w:t> </w:t>
            </w:r>
            <w:r w:rsidRPr="00E80875">
              <w:t>=</w:t>
            </w:r>
            <w:r w:rsidR="0049561D" w:rsidRPr="00E80875">
              <w:t> </w:t>
            </w:r>
            <w:r w:rsidRPr="00E80875">
              <w:t>106</w:t>
            </w:r>
          </w:p>
        </w:tc>
        <w:tc>
          <w:tcPr>
            <w:tcW w:w="1135" w:type="pct"/>
            <w:tcBorders>
              <w:top w:val="single" w:sz="4" w:space="0" w:color="auto"/>
              <w:left w:val="single" w:sz="4" w:space="0" w:color="auto"/>
              <w:bottom w:val="single" w:sz="4" w:space="0" w:color="auto"/>
            </w:tcBorders>
          </w:tcPr>
          <w:p w14:paraId="281356D0" w14:textId="77777777" w:rsidR="007C57C6" w:rsidRPr="00E80875" w:rsidRDefault="007C57C6" w:rsidP="00563155">
            <w:pPr>
              <w:keepNext/>
              <w:keepLines/>
              <w:widowControl w:val="0"/>
              <w:tabs>
                <w:tab w:val="clear" w:pos="567"/>
              </w:tabs>
              <w:spacing w:line="240" w:lineRule="auto"/>
            </w:pPr>
            <w:r w:rsidRPr="00E80875">
              <w:t>n</w:t>
            </w:r>
            <w:r w:rsidR="0049561D" w:rsidRPr="00E80875">
              <w:t> </w:t>
            </w:r>
            <w:r w:rsidRPr="00E80875">
              <w:t>=</w:t>
            </w:r>
            <w:r w:rsidR="0049561D" w:rsidRPr="00E80875">
              <w:t> </w:t>
            </w:r>
            <w:r w:rsidRPr="00E80875">
              <w:t>102</w:t>
            </w:r>
          </w:p>
        </w:tc>
      </w:tr>
      <w:tr w:rsidR="007C57C6" w:rsidRPr="00E80875" w14:paraId="00841B8D" w14:textId="77777777" w:rsidTr="00E3529D">
        <w:tc>
          <w:tcPr>
            <w:tcW w:w="2730" w:type="pct"/>
            <w:tcBorders>
              <w:top w:val="single" w:sz="4" w:space="0" w:color="auto"/>
              <w:bottom w:val="single" w:sz="4" w:space="0" w:color="auto"/>
              <w:right w:val="single" w:sz="4" w:space="0" w:color="auto"/>
            </w:tcBorders>
          </w:tcPr>
          <w:p w14:paraId="68DE0B19" w14:textId="77777777" w:rsidR="007C57C6" w:rsidRPr="00E80875" w:rsidRDefault="007C57C6" w:rsidP="00563155">
            <w:pPr>
              <w:keepNext/>
              <w:keepLines/>
              <w:widowControl w:val="0"/>
              <w:tabs>
                <w:tab w:val="clear" w:pos="567"/>
              </w:tabs>
              <w:spacing w:line="240" w:lineRule="auto"/>
            </w:pPr>
            <w:r w:rsidRPr="00E80875">
              <w:t>A</w:t>
            </w:r>
            <w:r w:rsidR="00396C89" w:rsidRPr="00E80875">
              <w:t>angepast gemiddelde</w:t>
            </w:r>
          </w:p>
        </w:tc>
        <w:tc>
          <w:tcPr>
            <w:tcW w:w="1135" w:type="pct"/>
            <w:tcBorders>
              <w:top w:val="single" w:sz="4" w:space="0" w:color="auto"/>
              <w:left w:val="single" w:sz="4" w:space="0" w:color="auto"/>
              <w:bottom w:val="single" w:sz="4" w:space="0" w:color="auto"/>
              <w:right w:val="single" w:sz="4" w:space="0" w:color="auto"/>
            </w:tcBorders>
          </w:tcPr>
          <w:p w14:paraId="295CB5D2" w14:textId="77777777" w:rsidR="007C57C6" w:rsidRPr="00E80875" w:rsidRDefault="00396C89" w:rsidP="00563155">
            <w:pPr>
              <w:keepNext/>
              <w:keepLines/>
              <w:widowControl w:val="0"/>
              <w:tabs>
                <w:tab w:val="clear" w:pos="567"/>
              </w:tabs>
              <w:spacing w:line="240" w:lineRule="auto"/>
            </w:pPr>
            <w:r w:rsidRPr="00E80875">
              <w:t>4,</w:t>
            </w:r>
            <w:r w:rsidR="007C57C6" w:rsidRPr="00E80875">
              <w:t>393**</w:t>
            </w:r>
          </w:p>
        </w:tc>
        <w:tc>
          <w:tcPr>
            <w:tcW w:w="1135" w:type="pct"/>
            <w:tcBorders>
              <w:top w:val="single" w:sz="4" w:space="0" w:color="auto"/>
              <w:left w:val="single" w:sz="4" w:space="0" w:color="auto"/>
              <w:bottom w:val="single" w:sz="4" w:space="0" w:color="auto"/>
            </w:tcBorders>
          </w:tcPr>
          <w:p w14:paraId="64B7F6CE" w14:textId="77777777" w:rsidR="007C57C6" w:rsidRPr="00E80875" w:rsidRDefault="00396C89" w:rsidP="00563155">
            <w:pPr>
              <w:keepNext/>
              <w:keepLines/>
              <w:widowControl w:val="0"/>
              <w:tabs>
                <w:tab w:val="clear" w:pos="567"/>
              </w:tabs>
              <w:spacing w:line="240" w:lineRule="auto"/>
            </w:pPr>
            <w:r w:rsidRPr="00E80875">
              <w:t>9,</w:t>
            </w:r>
            <w:r w:rsidR="007C57C6" w:rsidRPr="00E80875">
              <w:t>269</w:t>
            </w:r>
          </w:p>
        </w:tc>
      </w:tr>
      <w:tr w:rsidR="007C57C6" w:rsidRPr="00E80875" w14:paraId="45F8E822" w14:textId="77777777" w:rsidTr="00E3529D">
        <w:tc>
          <w:tcPr>
            <w:tcW w:w="2730" w:type="pct"/>
            <w:tcBorders>
              <w:top w:val="single" w:sz="4" w:space="0" w:color="auto"/>
              <w:bottom w:val="single" w:sz="4" w:space="0" w:color="auto"/>
              <w:right w:val="single" w:sz="4" w:space="0" w:color="auto"/>
            </w:tcBorders>
          </w:tcPr>
          <w:p w14:paraId="6721941C" w14:textId="77777777" w:rsidR="007C57C6" w:rsidRPr="00E80875" w:rsidRDefault="00396C89" w:rsidP="00563155">
            <w:pPr>
              <w:keepNext/>
              <w:keepLines/>
              <w:widowControl w:val="0"/>
              <w:tabs>
                <w:tab w:val="clear" w:pos="567"/>
              </w:tabs>
              <w:spacing w:line="240" w:lineRule="auto"/>
            </w:pPr>
            <w:r w:rsidRPr="00E80875">
              <w:t xml:space="preserve">Aantal </w:t>
            </w:r>
            <w:r w:rsidR="007C57C6" w:rsidRPr="00E80875">
              <w:t>Gd-</w:t>
            </w:r>
            <w:r w:rsidRPr="00E80875">
              <w:t xml:space="preserve">aankleurende </w:t>
            </w:r>
            <w:r w:rsidR="007C57C6" w:rsidRPr="00E80875">
              <w:t>T1</w:t>
            </w:r>
            <w:r w:rsidR="007F1D8A" w:rsidRPr="00E80875">
              <w:t>-</w:t>
            </w:r>
            <w:r w:rsidR="007C57C6" w:rsidRPr="00E80875">
              <w:t>l</w:t>
            </w:r>
            <w:r w:rsidRPr="00E80875">
              <w:t>a</w:t>
            </w:r>
            <w:r w:rsidR="007C57C6" w:rsidRPr="00E80875">
              <w:t>esi</w:t>
            </w:r>
            <w:r w:rsidRPr="00E80875">
              <w:t>es</w:t>
            </w:r>
            <w:r w:rsidR="007C57C6" w:rsidRPr="00E80875">
              <w:t xml:space="preserve"> per scan </w:t>
            </w:r>
            <w:r w:rsidRPr="00E80875">
              <w:t>tot 24</w:t>
            </w:r>
            <w:r w:rsidR="003D4C71" w:rsidRPr="00E80875">
              <w:t> </w:t>
            </w:r>
            <w:r w:rsidRPr="00E80875">
              <w:t>maanden</w:t>
            </w:r>
          </w:p>
        </w:tc>
        <w:tc>
          <w:tcPr>
            <w:tcW w:w="1135" w:type="pct"/>
            <w:tcBorders>
              <w:top w:val="single" w:sz="4" w:space="0" w:color="auto"/>
              <w:left w:val="single" w:sz="4" w:space="0" w:color="auto"/>
              <w:bottom w:val="single" w:sz="4" w:space="0" w:color="auto"/>
              <w:right w:val="single" w:sz="4" w:space="0" w:color="auto"/>
            </w:tcBorders>
          </w:tcPr>
          <w:p w14:paraId="0E3BF69A" w14:textId="2626900B" w:rsidR="007C57C6" w:rsidRPr="00E80875" w:rsidRDefault="007C57C6" w:rsidP="00563155">
            <w:pPr>
              <w:keepNext/>
              <w:keepLines/>
              <w:widowControl w:val="0"/>
              <w:tabs>
                <w:tab w:val="clear" w:pos="567"/>
              </w:tabs>
              <w:spacing w:line="240" w:lineRule="auto"/>
            </w:pPr>
            <w:r w:rsidRPr="00E80875">
              <w:t>n</w:t>
            </w:r>
            <w:r w:rsidR="0049561D" w:rsidRPr="00E80875">
              <w:t> </w:t>
            </w:r>
            <w:r w:rsidRPr="00E80875">
              <w:t>=</w:t>
            </w:r>
            <w:r w:rsidR="0049561D" w:rsidRPr="00E80875">
              <w:t> </w:t>
            </w:r>
            <w:r w:rsidRPr="00E80875">
              <w:t>10</w:t>
            </w:r>
            <w:r w:rsidR="00771EF7" w:rsidRPr="00E80875">
              <w:t>6</w:t>
            </w:r>
          </w:p>
        </w:tc>
        <w:tc>
          <w:tcPr>
            <w:tcW w:w="1135" w:type="pct"/>
            <w:tcBorders>
              <w:top w:val="single" w:sz="4" w:space="0" w:color="auto"/>
              <w:left w:val="single" w:sz="4" w:space="0" w:color="auto"/>
              <w:bottom w:val="single" w:sz="4" w:space="0" w:color="auto"/>
            </w:tcBorders>
          </w:tcPr>
          <w:p w14:paraId="2D703DA0" w14:textId="3070B95C" w:rsidR="007C57C6" w:rsidRPr="00E80875" w:rsidRDefault="007C57C6" w:rsidP="00563155">
            <w:pPr>
              <w:keepNext/>
              <w:keepLines/>
              <w:widowControl w:val="0"/>
              <w:tabs>
                <w:tab w:val="clear" w:pos="567"/>
              </w:tabs>
              <w:spacing w:line="240" w:lineRule="auto"/>
            </w:pPr>
            <w:r w:rsidRPr="00E80875">
              <w:t>n</w:t>
            </w:r>
            <w:r w:rsidR="0049561D" w:rsidRPr="00E80875">
              <w:t> </w:t>
            </w:r>
            <w:r w:rsidRPr="00E80875">
              <w:t>=</w:t>
            </w:r>
            <w:r w:rsidR="0049561D" w:rsidRPr="00E80875">
              <w:t> </w:t>
            </w:r>
            <w:r w:rsidR="00771EF7" w:rsidRPr="00E80875">
              <w:t>101</w:t>
            </w:r>
          </w:p>
        </w:tc>
      </w:tr>
      <w:tr w:rsidR="007C57C6" w:rsidRPr="00E80875" w14:paraId="7E1B34A3" w14:textId="77777777" w:rsidTr="00E3529D">
        <w:tc>
          <w:tcPr>
            <w:tcW w:w="2730" w:type="pct"/>
            <w:tcBorders>
              <w:top w:val="single" w:sz="4" w:space="0" w:color="auto"/>
              <w:bottom w:val="single" w:sz="4" w:space="0" w:color="auto"/>
              <w:right w:val="single" w:sz="4" w:space="0" w:color="auto"/>
            </w:tcBorders>
          </w:tcPr>
          <w:p w14:paraId="78EE455A" w14:textId="77777777" w:rsidR="007C57C6" w:rsidRPr="00E80875" w:rsidRDefault="007C57C6" w:rsidP="00563155">
            <w:pPr>
              <w:keepNext/>
              <w:keepLines/>
              <w:widowControl w:val="0"/>
              <w:tabs>
                <w:tab w:val="clear" w:pos="567"/>
              </w:tabs>
              <w:spacing w:line="240" w:lineRule="auto"/>
              <w:ind w:left="284"/>
            </w:pPr>
            <w:r w:rsidRPr="00E80875">
              <w:t>A</w:t>
            </w:r>
            <w:r w:rsidR="00396C89" w:rsidRPr="00E80875">
              <w:t>angepast gemiddelde</w:t>
            </w:r>
          </w:p>
        </w:tc>
        <w:tc>
          <w:tcPr>
            <w:tcW w:w="1135" w:type="pct"/>
            <w:tcBorders>
              <w:top w:val="single" w:sz="4" w:space="0" w:color="auto"/>
              <w:left w:val="single" w:sz="4" w:space="0" w:color="auto"/>
              <w:bottom w:val="single" w:sz="4" w:space="0" w:color="auto"/>
              <w:right w:val="single" w:sz="4" w:space="0" w:color="auto"/>
            </w:tcBorders>
          </w:tcPr>
          <w:p w14:paraId="67E78833" w14:textId="77777777" w:rsidR="007C57C6" w:rsidRPr="00E80875" w:rsidRDefault="00396C89" w:rsidP="00563155">
            <w:pPr>
              <w:keepNext/>
              <w:keepLines/>
              <w:widowControl w:val="0"/>
              <w:tabs>
                <w:tab w:val="clear" w:pos="567"/>
              </w:tabs>
              <w:spacing w:line="240" w:lineRule="auto"/>
            </w:pPr>
            <w:r w:rsidRPr="00E80875">
              <w:t>0,</w:t>
            </w:r>
            <w:r w:rsidR="007C57C6" w:rsidRPr="00E80875">
              <w:t>436**</w:t>
            </w:r>
          </w:p>
        </w:tc>
        <w:tc>
          <w:tcPr>
            <w:tcW w:w="1135" w:type="pct"/>
            <w:tcBorders>
              <w:top w:val="single" w:sz="4" w:space="0" w:color="auto"/>
              <w:left w:val="single" w:sz="4" w:space="0" w:color="auto"/>
              <w:bottom w:val="single" w:sz="4" w:space="0" w:color="auto"/>
            </w:tcBorders>
          </w:tcPr>
          <w:p w14:paraId="38610C22" w14:textId="77777777" w:rsidR="007C57C6" w:rsidRPr="00E80875" w:rsidRDefault="00396C89" w:rsidP="00563155">
            <w:pPr>
              <w:keepNext/>
              <w:keepLines/>
              <w:widowControl w:val="0"/>
              <w:tabs>
                <w:tab w:val="clear" w:pos="567"/>
              </w:tabs>
              <w:spacing w:line="240" w:lineRule="auto"/>
            </w:pPr>
            <w:r w:rsidRPr="00E80875">
              <w:t>1,</w:t>
            </w:r>
            <w:r w:rsidR="007C57C6" w:rsidRPr="00E80875">
              <w:t>282</w:t>
            </w:r>
          </w:p>
        </w:tc>
      </w:tr>
      <w:tr w:rsidR="007C57C6" w:rsidRPr="00E80875" w14:paraId="21BF44A3" w14:textId="77777777" w:rsidTr="00E3529D">
        <w:tc>
          <w:tcPr>
            <w:tcW w:w="2730" w:type="pct"/>
            <w:tcBorders>
              <w:top w:val="single" w:sz="4" w:space="0" w:color="auto"/>
              <w:bottom w:val="single" w:sz="4" w:space="0" w:color="auto"/>
              <w:right w:val="single" w:sz="4" w:space="0" w:color="auto"/>
            </w:tcBorders>
          </w:tcPr>
          <w:p w14:paraId="74BF4B92" w14:textId="77777777" w:rsidR="007C57C6" w:rsidRPr="00E80875" w:rsidRDefault="00396C89" w:rsidP="00563155">
            <w:pPr>
              <w:keepNext/>
              <w:keepLines/>
              <w:widowControl w:val="0"/>
              <w:tabs>
                <w:tab w:val="clear" w:pos="567"/>
              </w:tabs>
              <w:spacing w:line="240" w:lineRule="auto"/>
            </w:pPr>
            <w:r w:rsidRPr="00E80875">
              <w:t>Mate van hersenatrofie op jaarbasis ten opzichte van de uitgangswaarde tot 24</w:t>
            </w:r>
            <w:r w:rsidR="003D4C71" w:rsidRPr="00E80875">
              <w:t> </w:t>
            </w:r>
            <w:r w:rsidRPr="00E80875">
              <w:t>maanden</w:t>
            </w:r>
          </w:p>
        </w:tc>
        <w:tc>
          <w:tcPr>
            <w:tcW w:w="1135" w:type="pct"/>
            <w:tcBorders>
              <w:top w:val="single" w:sz="4" w:space="0" w:color="auto"/>
              <w:left w:val="single" w:sz="4" w:space="0" w:color="auto"/>
              <w:bottom w:val="single" w:sz="4" w:space="0" w:color="auto"/>
              <w:right w:val="single" w:sz="4" w:space="0" w:color="auto"/>
            </w:tcBorders>
          </w:tcPr>
          <w:p w14:paraId="69C311B4" w14:textId="77777777" w:rsidR="007C57C6" w:rsidRPr="00E80875" w:rsidRDefault="007C57C6" w:rsidP="00563155">
            <w:pPr>
              <w:keepNext/>
              <w:keepLines/>
              <w:widowControl w:val="0"/>
              <w:tabs>
                <w:tab w:val="clear" w:pos="567"/>
              </w:tabs>
              <w:spacing w:line="240" w:lineRule="auto"/>
            </w:pPr>
            <w:r w:rsidRPr="00E80875">
              <w:t>n</w:t>
            </w:r>
            <w:r w:rsidR="0049561D" w:rsidRPr="00E80875">
              <w:t> </w:t>
            </w:r>
            <w:r w:rsidRPr="00E80875">
              <w:t>=</w:t>
            </w:r>
            <w:r w:rsidR="0049561D" w:rsidRPr="00E80875">
              <w:t> </w:t>
            </w:r>
            <w:r w:rsidRPr="00E80875">
              <w:t>96</w:t>
            </w:r>
          </w:p>
        </w:tc>
        <w:tc>
          <w:tcPr>
            <w:tcW w:w="1135" w:type="pct"/>
            <w:tcBorders>
              <w:top w:val="single" w:sz="4" w:space="0" w:color="auto"/>
              <w:left w:val="single" w:sz="4" w:space="0" w:color="auto"/>
              <w:bottom w:val="single" w:sz="4" w:space="0" w:color="auto"/>
            </w:tcBorders>
          </w:tcPr>
          <w:p w14:paraId="7B8B155B" w14:textId="77777777" w:rsidR="007C57C6" w:rsidRPr="00E80875" w:rsidRDefault="007C57C6" w:rsidP="00563155">
            <w:pPr>
              <w:keepNext/>
              <w:keepLines/>
              <w:widowControl w:val="0"/>
              <w:tabs>
                <w:tab w:val="clear" w:pos="567"/>
              </w:tabs>
              <w:spacing w:line="240" w:lineRule="auto"/>
            </w:pPr>
            <w:r w:rsidRPr="00E80875">
              <w:t>n</w:t>
            </w:r>
            <w:r w:rsidR="0049561D" w:rsidRPr="00E80875">
              <w:t> </w:t>
            </w:r>
            <w:r w:rsidRPr="00E80875">
              <w:t>=</w:t>
            </w:r>
            <w:r w:rsidR="0049561D" w:rsidRPr="00E80875">
              <w:t> </w:t>
            </w:r>
            <w:r w:rsidRPr="00E80875">
              <w:t>89</w:t>
            </w:r>
          </w:p>
        </w:tc>
      </w:tr>
      <w:tr w:rsidR="007C57C6" w:rsidRPr="00E80875" w14:paraId="34F63351" w14:textId="77777777" w:rsidTr="00E3529D">
        <w:tc>
          <w:tcPr>
            <w:tcW w:w="2730" w:type="pct"/>
            <w:tcBorders>
              <w:top w:val="single" w:sz="4" w:space="0" w:color="auto"/>
              <w:bottom w:val="single" w:sz="4" w:space="0" w:color="auto"/>
              <w:right w:val="single" w:sz="4" w:space="0" w:color="auto"/>
            </w:tcBorders>
          </w:tcPr>
          <w:p w14:paraId="41B8EF5E" w14:textId="77777777" w:rsidR="007C57C6" w:rsidRPr="00E80875" w:rsidRDefault="005D1CFC" w:rsidP="00563155">
            <w:pPr>
              <w:keepNext/>
              <w:keepLines/>
              <w:widowControl w:val="0"/>
              <w:tabs>
                <w:tab w:val="clear" w:pos="567"/>
              </w:tabs>
              <w:spacing w:line="240" w:lineRule="auto"/>
              <w:ind w:left="284"/>
            </w:pPr>
            <w:r w:rsidRPr="00E80875">
              <w:t>‘Least square’</w:t>
            </w:r>
            <w:r w:rsidR="00F3087E" w:rsidRPr="00E80875">
              <w:t>-</w:t>
            </w:r>
            <w:r w:rsidR="00E64ECB" w:rsidRPr="00E80875">
              <w:t>gemiddelde</w:t>
            </w:r>
          </w:p>
        </w:tc>
        <w:tc>
          <w:tcPr>
            <w:tcW w:w="1135" w:type="pct"/>
            <w:tcBorders>
              <w:top w:val="single" w:sz="4" w:space="0" w:color="auto"/>
              <w:left w:val="single" w:sz="4" w:space="0" w:color="auto"/>
              <w:bottom w:val="single" w:sz="4" w:space="0" w:color="auto"/>
              <w:right w:val="single" w:sz="4" w:space="0" w:color="auto"/>
            </w:tcBorders>
          </w:tcPr>
          <w:p w14:paraId="6EC3ADEE" w14:textId="77777777" w:rsidR="007C57C6" w:rsidRPr="00E80875" w:rsidRDefault="007C57C6" w:rsidP="00563155">
            <w:pPr>
              <w:keepNext/>
              <w:keepLines/>
              <w:widowControl w:val="0"/>
              <w:tabs>
                <w:tab w:val="clear" w:pos="567"/>
              </w:tabs>
              <w:spacing w:line="240" w:lineRule="auto"/>
            </w:pPr>
            <w:r w:rsidRPr="00E80875">
              <w:noBreakHyphen/>
            </w:r>
            <w:r w:rsidR="00396C89" w:rsidRPr="00E80875">
              <w:t>0,</w:t>
            </w:r>
            <w:r w:rsidRPr="00E80875">
              <w:t>48*</w:t>
            </w:r>
          </w:p>
        </w:tc>
        <w:tc>
          <w:tcPr>
            <w:tcW w:w="1135" w:type="pct"/>
            <w:tcBorders>
              <w:top w:val="single" w:sz="4" w:space="0" w:color="auto"/>
              <w:left w:val="single" w:sz="4" w:space="0" w:color="auto"/>
              <w:bottom w:val="single" w:sz="4" w:space="0" w:color="auto"/>
            </w:tcBorders>
          </w:tcPr>
          <w:p w14:paraId="63F479EC" w14:textId="77777777" w:rsidR="007C57C6" w:rsidRPr="00E80875" w:rsidRDefault="007C57C6" w:rsidP="00563155">
            <w:pPr>
              <w:keepNext/>
              <w:keepLines/>
              <w:widowControl w:val="0"/>
              <w:tabs>
                <w:tab w:val="clear" w:pos="567"/>
              </w:tabs>
              <w:spacing w:line="240" w:lineRule="auto"/>
            </w:pPr>
            <w:r w:rsidRPr="00E80875">
              <w:noBreakHyphen/>
            </w:r>
            <w:r w:rsidR="00396C89" w:rsidRPr="00E80875">
              <w:t>0,</w:t>
            </w:r>
            <w:r w:rsidRPr="00E80875">
              <w:t>80</w:t>
            </w:r>
          </w:p>
        </w:tc>
      </w:tr>
      <w:tr w:rsidR="007C57C6" w:rsidRPr="00E80875" w14:paraId="61A98EEB" w14:textId="77777777" w:rsidTr="00E3529D">
        <w:trPr>
          <w:trHeight w:val="1407"/>
        </w:trPr>
        <w:tc>
          <w:tcPr>
            <w:tcW w:w="5000" w:type="pct"/>
            <w:gridSpan w:val="3"/>
            <w:tcBorders>
              <w:top w:val="single" w:sz="4" w:space="0" w:color="auto"/>
            </w:tcBorders>
          </w:tcPr>
          <w:p w14:paraId="641B896F" w14:textId="77777777" w:rsidR="00BF71D0" w:rsidRPr="00E80875" w:rsidRDefault="007C57C6" w:rsidP="00563155">
            <w:pPr>
              <w:keepNext/>
              <w:keepLines/>
              <w:widowControl w:val="0"/>
              <w:tabs>
                <w:tab w:val="clear" w:pos="567"/>
              </w:tabs>
              <w:spacing w:line="240" w:lineRule="auto"/>
              <w:ind w:left="567" w:hanging="567"/>
              <w:rPr>
                <w:color w:val="222222"/>
              </w:rPr>
            </w:pPr>
            <w:r w:rsidRPr="00E80875">
              <w:t>#</w:t>
            </w:r>
            <w:r w:rsidRPr="00E80875">
              <w:tab/>
            </w:r>
            <w:r w:rsidR="00E64ECB" w:rsidRPr="00E80875">
              <w:rPr>
                <w:color w:val="222222"/>
              </w:rPr>
              <w:t>Eén patiënt die gerandomiseerd was op interferon bèta-1a door intramusculaire injectie, was niet in staat de dubbel</w:t>
            </w:r>
            <w:r w:rsidR="007F1D8A" w:rsidRPr="00E80875">
              <w:rPr>
                <w:color w:val="222222"/>
              </w:rPr>
              <w:t>-</w:t>
            </w:r>
            <w:r w:rsidR="00E64ECB" w:rsidRPr="00E80875">
              <w:rPr>
                <w:color w:val="222222"/>
              </w:rPr>
              <w:t xml:space="preserve">dummymedicatie </w:t>
            </w:r>
            <w:r w:rsidR="007F1D8A" w:rsidRPr="00E80875">
              <w:rPr>
                <w:color w:val="222222"/>
              </w:rPr>
              <w:t>door</w:t>
            </w:r>
            <w:r w:rsidR="00E64ECB" w:rsidRPr="00E80875">
              <w:rPr>
                <w:color w:val="222222"/>
              </w:rPr>
              <w:t xml:space="preserve"> te slikken en </w:t>
            </w:r>
            <w:r w:rsidR="00BF71D0" w:rsidRPr="00E80875">
              <w:rPr>
                <w:color w:val="222222"/>
              </w:rPr>
              <w:t>beëindigde de studie</w:t>
            </w:r>
            <w:r w:rsidR="00E64ECB" w:rsidRPr="00E80875">
              <w:rPr>
                <w:color w:val="222222"/>
              </w:rPr>
              <w:t>. De patiënt werd uitgesloten van de volledige analyse</w:t>
            </w:r>
            <w:r w:rsidR="00F3087E" w:rsidRPr="00E80875">
              <w:rPr>
                <w:color w:val="222222"/>
              </w:rPr>
              <w:t>-</w:t>
            </w:r>
            <w:r w:rsidR="00E64ECB" w:rsidRPr="00E80875">
              <w:rPr>
                <w:color w:val="222222"/>
              </w:rPr>
              <w:t xml:space="preserve"> en veiligheidsset</w:t>
            </w:r>
          </w:p>
          <w:p w14:paraId="0F744D74" w14:textId="77777777" w:rsidR="007C57C6" w:rsidRPr="00E80875" w:rsidRDefault="00BF71D0" w:rsidP="00563155">
            <w:pPr>
              <w:keepNext/>
              <w:keepLines/>
              <w:widowControl w:val="0"/>
              <w:tabs>
                <w:tab w:val="clear" w:pos="567"/>
              </w:tabs>
              <w:spacing w:line="240" w:lineRule="auto"/>
              <w:ind w:left="567" w:hanging="567"/>
              <w:rPr>
                <w:iCs/>
              </w:rPr>
            </w:pPr>
            <w:r w:rsidRPr="00E80875">
              <w:t>*</w:t>
            </w:r>
            <w:r w:rsidRPr="00E80875">
              <w:tab/>
              <w:t>p</w:t>
            </w:r>
            <w:r w:rsidR="0049561D" w:rsidRPr="00E80875">
              <w:t> </w:t>
            </w:r>
            <w:r w:rsidRPr="00E80875">
              <w:t>&lt;</w:t>
            </w:r>
            <w:r w:rsidR="0049561D" w:rsidRPr="00E80875">
              <w:t> </w:t>
            </w:r>
            <w:r w:rsidRPr="00E80875">
              <w:t>0,</w:t>
            </w:r>
            <w:r w:rsidR="007C57C6" w:rsidRPr="00E80875">
              <w:t xml:space="preserve">05, </w:t>
            </w:r>
            <w:r w:rsidRPr="00E80875">
              <w:rPr>
                <w:iCs/>
              </w:rPr>
              <w:t>** p</w:t>
            </w:r>
            <w:r w:rsidR="0049561D" w:rsidRPr="00E80875">
              <w:rPr>
                <w:iCs/>
              </w:rPr>
              <w:t> </w:t>
            </w:r>
            <w:r w:rsidRPr="00E80875">
              <w:rPr>
                <w:iCs/>
              </w:rPr>
              <w:t>&lt;</w:t>
            </w:r>
            <w:r w:rsidR="0049561D" w:rsidRPr="00E80875">
              <w:rPr>
                <w:iCs/>
              </w:rPr>
              <w:t> </w:t>
            </w:r>
            <w:r w:rsidRPr="00E80875">
              <w:rPr>
                <w:iCs/>
              </w:rPr>
              <w:t>0,</w:t>
            </w:r>
            <w:r w:rsidR="007C57C6" w:rsidRPr="00E80875">
              <w:rPr>
                <w:iCs/>
              </w:rPr>
              <w:t xml:space="preserve">001, </w:t>
            </w:r>
            <w:r w:rsidRPr="00E80875">
              <w:rPr>
                <w:iCs/>
              </w:rPr>
              <w:t xml:space="preserve">vergeleken met </w:t>
            </w:r>
            <w:r w:rsidR="007C57C6" w:rsidRPr="00E80875">
              <w:t>interferon b</w:t>
            </w:r>
            <w:r w:rsidRPr="00E80875">
              <w:rPr>
                <w:color w:val="222222"/>
              </w:rPr>
              <w:t>è</w:t>
            </w:r>
            <w:r w:rsidR="007C57C6" w:rsidRPr="00E80875">
              <w:t>ta-1a.</w:t>
            </w:r>
          </w:p>
          <w:p w14:paraId="7BCC24B8" w14:textId="77777777" w:rsidR="007C57C6" w:rsidRPr="00E80875" w:rsidRDefault="00BF71D0" w:rsidP="00563155">
            <w:pPr>
              <w:keepNext/>
              <w:keepLines/>
              <w:widowControl w:val="0"/>
              <w:tabs>
                <w:tab w:val="clear" w:pos="567"/>
              </w:tabs>
              <w:spacing w:line="240" w:lineRule="auto"/>
              <w:rPr>
                <w:szCs w:val="22"/>
              </w:rPr>
            </w:pPr>
            <w:r w:rsidRPr="00E80875">
              <w:t xml:space="preserve">Alle analyses </w:t>
            </w:r>
            <w:r w:rsidR="006238E2" w:rsidRPr="00E80875">
              <w:t>va</w:t>
            </w:r>
            <w:r w:rsidRPr="00E80875">
              <w:t>n klinische eindpunten waren op de volledige analyseset.</w:t>
            </w:r>
          </w:p>
        </w:tc>
      </w:tr>
    </w:tbl>
    <w:p w14:paraId="40DCB2C0" w14:textId="77777777" w:rsidR="00692BEF" w:rsidRPr="00E80875" w:rsidRDefault="00692BEF" w:rsidP="00563155">
      <w:pPr>
        <w:tabs>
          <w:tab w:val="clear" w:pos="567"/>
        </w:tabs>
        <w:spacing w:line="240" w:lineRule="auto"/>
        <w:rPr>
          <w:szCs w:val="22"/>
        </w:rPr>
      </w:pPr>
    </w:p>
    <w:p w14:paraId="6DC2405F" w14:textId="77777777" w:rsidR="00692BEF" w:rsidRPr="00E80875" w:rsidRDefault="00692BEF" w:rsidP="00563155">
      <w:pPr>
        <w:keepNext/>
        <w:tabs>
          <w:tab w:val="clear" w:pos="567"/>
        </w:tabs>
        <w:spacing w:line="240" w:lineRule="auto"/>
        <w:ind w:left="567" w:hanging="567"/>
        <w:rPr>
          <w:b/>
          <w:szCs w:val="22"/>
        </w:rPr>
      </w:pPr>
      <w:r w:rsidRPr="00E80875">
        <w:rPr>
          <w:b/>
          <w:szCs w:val="22"/>
        </w:rPr>
        <w:t>5.2</w:t>
      </w:r>
      <w:r w:rsidRPr="00E80875">
        <w:rPr>
          <w:b/>
          <w:szCs w:val="22"/>
        </w:rPr>
        <w:tab/>
        <w:t>Farmacokinetische eigenschappen</w:t>
      </w:r>
    </w:p>
    <w:p w14:paraId="502C676F" w14:textId="77777777" w:rsidR="00692BEF" w:rsidRPr="00E80875" w:rsidRDefault="00692BEF" w:rsidP="00563155">
      <w:pPr>
        <w:keepNext/>
        <w:tabs>
          <w:tab w:val="clear" w:pos="567"/>
        </w:tabs>
        <w:spacing w:line="240" w:lineRule="auto"/>
        <w:ind w:left="567" w:hanging="567"/>
        <w:rPr>
          <w:szCs w:val="22"/>
        </w:rPr>
      </w:pPr>
    </w:p>
    <w:p w14:paraId="5288EEF4" w14:textId="77777777" w:rsidR="00692BEF" w:rsidRPr="00E80875" w:rsidRDefault="00692BEF" w:rsidP="00563155">
      <w:pPr>
        <w:tabs>
          <w:tab w:val="clear" w:pos="567"/>
        </w:tabs>
        <w:spacing w:line="240" w:lineRule="auto"/>
        <w:rPr>
          <w:szCs w:val="22"/>
        </w:rPr>
      </w:pPr>
      <w:r w:rsidRPr="00E80875">
        <w:rPr>
          <w:szCs w:val="22"/>
        </w:rPr>
        <w:t xml:space="preserve">Farmacokinetiekgegevens zijn verkregen van gezonde </w:t>
      </w:r>
      <w:r w:rsidR="007F3D19" w:rsidRPr="00E80875">
        <w:rPr>
          <w:szCs w:val="22"/>
        </w:rPr>
        <w:t xml:space="preserve">volwassen </w:t>
      </w:r>
      <w:r w:rsidRPr="00E80875">
        <w:rPr>
          <w:szCs w:val="22"/>
        </w:rPr>
        <w:t xml:space="preserve">vrijwilligers, van </w:t>
      </w:r>
      <w:r w:rsidR="00233ACC" w:rsidRPr="00E80875">
        <w:rPr>
          <w:szCs w:val="22"/>
        </w:rPr>
        <w:t xml:space="preserve">volwassen </w:t>
      </w:r>
      <w:r w:rsidRPr="00E80875">
        <w:rPr>
          <w:szCs w:val="22"/>
        </w:rPr>
        <w:t xml:space="preserve">niertransplantatiepatiënten en van </w:t>
      </w:r>
      <w:r w:rsidR="00233ACC" w:rsidRPr="00E80875">
        <w:rPr>
          <w:szCs w:val="22"/>
        </w:rPr>
        <w:t xml:space="preserve">volwassen </w:t>
      </w:r>
      <w:r w:rsidRPr="00E80875">
        <w:rPr>
          <w:szCs w:val="22"/>
        </w:rPr>
        <w:t>multiple sclerosepatiënten.</w:t>
      </w:r>
    </w:p>
    <w:p w14:paraId="6A43FA7A" w14:textId="77777777" w:rsidR="00692BEF" w:rsidRPr="00E80875" w:rsidRDefault="00692BEF" w:rsidP="00563155">
      <w:pPr>
        <w:tabs>
          <w:tab w:val="clear" w:pos="567"/>
        </w:tabs>
        <w:spacing w:line="240" w:lineRule="auto"/>
        <w:rPr>
          <w:szCs w:val="22"/>
        </w:rPr>
      </w:pPr>
    </w:p>
    <w:p w14:paraId="4CED137B" w14:textId="77777777" w:rsidR="00692BEF" w:rsidRPr="00E80875" w:rsidRDefault="00692BEF" w:rsidP="00563155">
      <w:pPr>
        <w:tabs>
          <w:tab w:val="clear" w:pos="567"/>
        </w:tabs>
        <w:spacing w:line="240" w:lineRule="auto"/>
        <w:rPr>
          <w:szCs w:val="22"/>
        </w:rPr>
      </w:pPr>
      <w:r w:rsidRPr="00E80875">
        <w:rPr>
          <w:szCs w:val="22"/>
        </w:rPr>
        <w:t>De farmacologisch actieve metaboliet verantwoordelijk voor de werkzaamheid is fingolimodfosfaat.</w:t>
      </w:r>
    </w:p>
    <w:p w14:paraId="3E112482" w14:textId="77777777" w:rsidR="00692BEF" w:rsidRPr="00E80875" w:rsidRDefault="00692BEF" w:rsidP="00563155">
      <w:pPr>
        <w:tabs>
          <w:tab w:val="clear" w:pos="567"/>
        </w:tabs>
        <w:spacing w:line="240" w:lineRule="auto"/>
        <w:ind w:left="567" w:hanging="567"/>
        <w:rPr>
          <w:szCs w:val="22"/>
        </w:rPr>
      </w:pPr>
    </w:p>
    <w:p w14:paraId="32B26C5D" w14:textId="77777777" w:rsidR="00692BEF" w:rsidRPr="00E80875" w:rsidRDefault="00692BEF" w:rsidP="00563155">
      <w:pPr>
        <w:keepNext/>
        <w:tabs>
          <w:tab w:val="clear" w:pos="567"/>
        </w:tabs>
        <w:spacing w:line="240" w:lineRule="auto"/>
        <w:rPr>
          <w:iCs/>
          <w:szCs w:val="22"/>
          <w:u w:val="single"/>
        </w:rPr>
      </w:pPr>
      <w:r w:rsidRPr="00E80875">
        <w:rPr>
          <w:iCs/>
          <w:szCs w:val="22"/>
          <w:u w:val="single"/>
        </w:rPr>
        <w:t>Absorptie</w:t>
      </w:r>
    </w:p>
    <w:p w14:paraId="01F3FD29" w14:textId="77777777" w:rsidR="00D03A07" w:rsidRPr="00E80875" w:rsidRDefault="00D03A07" w:rsidP="00563155">
      <w:pPr>
        <w:keepNext/>
        <w:tabs>
          <w:tab w:val="clear" w:pos="567"/>
        </w:tabs>
        <w:spacing w:line="240" w:lineRule="auto"/>
        <w:rPr>
          <w:szCs w:val="22"/>
        </w:rPr>
      </w:pPr>
    </w:p>
    <w:p w14:paraId="0843CB6A" w14:textId="77777777" w:rsidR="00692BEF" w:rsidRPr="00E80875" w:rsidRDefault="00692BEF" w:rsidP="00563155">
      <w:pPr>
        <w:tabs>
          <w:tab w:val="clear" w:pos="567"/>
        </w:tabs>
        <w:spacing w:line="240" w:lineRule="auto"/>
        <w:rPr>
          <w:szCs w:val="22"/>
        </w:rPr>
      </w:pPr>
      <w:r w:rsidRPr="00E80875">
        <w:rPr>
          <w:iCs/>
          <w:szCs w:val="22"/>
        </w:rPr>
        <w:t>De absorptie van fingolimod is traag (t</w:t>
      </w:r>
      <w:r w:rsidRPr="00E80875">
        <w:rPr>
          <w:iCs/>
          <w:szCs w:val="22"/>
          <w:vertAlign w:val="subscript"/>
        </w:rPr>
        <w:t>max</w:t>
      </w:r>
      <w:r w:rsidRPr="00E80875">
        <w:rPr>
          <w:iCs/>
          <w:szCs w:val="22"/>
        </w:rPr>
        <w:t xml:space="preserve"> van 12</w:t>
      </w:r>
      <w:r w:rsidRPr="00E80875">
        <w:rPr>
          <w:iCs/>
          <w:szCs w:val="22"/>
        </w:rPr>
        <w:noBreakHyphen/>
        <w:t>16 uur) en extensief (≥</w:t>
      </w:r>
      <w:r w:rsidR="0049561D" w:rsidRPr="00E80875">
        <w:rPr>
          <w:iCs/>
          <w:szCs w:val="22"/>
        </w:rPr>
        <w:t> </w:t>
      </w:r>
      <w:r w:rsidRPr="00E80875">
        <w:rPr>
          <w:iCs/>
          <w:szCs w:val="22"/>
        </w:rPr>
        <w:t>85%</w:t>
      </w:r>
      <w:r w:rsidRPr="00E80875">
        <w:rPr>
          <w:szCs w:val="22"/>
        </w:rPr>
        <w:t>). De schijnbare absolute biologische beschikbaarheid is 93% (95% betrouwbaarheidsinterval: 79</w:t>
      </w:r>
      <w:r w:rsidRPr="00E80875">
        <w:rPr>
          <w:szCs w:val="22"/>
        </w:rPr>
        <w:noBreakHyphen/>
        <w:t>111%). Steady-state-bloedconcentraties worden binnen 1 tot 2 maanden bereikt na eenmaal daags gebruik en steady-state-concentraties zijn ongeveer 10-maal hoger dan met de eerste dosis.</w:t>
      </w:r>
    </w:p>
    <w:p w14:paraId="2BDF59DC" w14:textId="77777777" w:rsidR="00692BEF" w:rsidRPr="00E80875" w:rsidRDefault="00692BEF" w:rsidP="00563155">
      <w:pPr>
        <w:tabs>
          <w:tab w:val="clear" w:pos="567"/>
        </w:tabs>
        <w:spacing w:line="240" w:lineRule="auto"/>
        <w:rPr>
          <w:iCs/>
          <w:szCs w:val="22"/>
        </w:rPr>
      </w:pPr>
    </w:p>
    <w:p w14:paraId="328707CF" w14:textId="77777777" w:rsidR="00692BEF" w:rsidRPr="00E80875" w:rsidRDefault="00692BEF" w:rsidP="00563155">
      <w:pPr>
        <w:tabs>
          <w:tab w:val="clear" w:pos="567"/>
        </w:tabs>
        <w:spacing w:line="240" w:lineRule="auto"/>
        <w:rPr>
          <w:iCs/>
          <w:szCs w:val="22"/>
        </w:rPr>
      </w:pPr>
      <w:r w:rsidRPr="00E80875">
        <w:rPr>
          <w:iCs/>
          <w:szCs w:val="22"/>
        </w:rPr>
        <w:t>Voedselinname verandert niet de C</w:t>
      </w:r>
      <w:r w:rsidRPr="00E80875">
        <w:rPr>
          <w:iCs/>
          <w:szCs w:val="22"/>
          <w:vertAlign w:val="subscript"/>
        </w:rPr>
        <w:t>max</w:t>
      </w:r>
      <w:r w:rsidRPr="00E80875">
        <w:rPr>
          <w:iCs/>
          <w:szCs w:val="22"/>
        </w:rPr>
        <w:t xml:space="preserve"> of blootstelling (AUC) aan fingolimod. De C</w:t>
      </w:r>
      <w:r w:rsidRPr="00E80875">
        <w:rPr>
          <w:iCs/>
          <w:szCs w:val="22"/>
          <w:vertAlign w:val="subscript"/>
        </w:rPr>
        <w:t>max</w:t>
      </w:r>
      <w:r w:rsidRPr="00E80875">
        <w:rPr>
          <w:iCs/>
          <w:szCs w:val="22"/>
        </w:rPr>
        <w:t xml:space="preserve"> van fingolimodfosfaat nam enigszins </w:t>
      </w:r>
      <w:r w:rsidR="000F7C0B" w:rsidRPr="00E80875">
        <w:rPr>
          <w:iCs/>
          <w:szCs w:val="22"/>
        </w:rPr>
        <w:t xml:space="preserve">af </w:t>
      </w:r>
      <w:r w:rsidRPr="00E80875">
        <w:rPr>
          <w:iCs/>
          <w:szCs w:val="22"/>
        </w:rPr>
        <w:t>met 34%, maar de AUC veranderde niet. Gilenya kan daarom worden ingenomen zonder rekening te houden met maaltijden (zie rubriek 4.2).</w:t>
      </w:r>
    </w:p>
    <w:p w14:paraId="014351F4" w14:textId="77777777" w:rsidR="00692BEF" w:rsidRPr="00E80875" w:rsidRDefault="00692BEF" w:rsidP="00563155">
      <w:pPr>
        <w:tabs>
          <w:tab w:val="clear" w:pos="567"/>
        </w:tabs>
        <w:spacing w:line="240" w:lineRule="auto"/>
        <w:rPr>
          <w:iCs/>
          <w:szCs w:val="22"/>
        </w:rPr>
      </w:pPr>
    </w:p>
    <w:p w14:paraId="0EABACE3" w14:textId="77777777" w:rsidR="00692BEF" w:rsidRPr="00E80875" w:rsidRDefault="00692BEF" w:rsidP="00563155">
      <w:pPr>
        <w:keepNext/>
        <w:tabs>
          <w:tab w:val="clear" w:pos="567"/>
        </w:tabs>
        <w:spacing w:line="240" w:lineRule="auto"/>
        <w:ind w:left="567" w:hanging="567"/>
        <w:rPr>
          <w:iCs/>
          <w:szCs w:val="22"/>
          <w:u w:val="single"/>
        </w:rPr>
      </w:pPr>
      <w:r w:rsidRPr="00E80875">
        <w:rPr>
          <w:iCs/>
          <w:szCs w:val="22"/>
          <w:u w:val="single"/>
        </w:rPr>
        <w:t>Distributie</w:t>
      </w:r>
    </w:p>
    <w:p w14:paraId="6B1434E0" w14:textId="77777777" w:rsidR="00D03A07" w:rsidRPr="00E80875" w:rsidRDefault="00D03A07" w:rsidP="00563155">
      <w:pPr>
        <w:keepNext/>
        <w:tabs>
          <w:tab w:val="clear" w:pos="567"/>
        </w:tabs>
        <w:spacing w:line="240" w:lineRule="auto"/>
        <w:ind w:left="567" w:hanging="567"/>
        <w:rPr>
          <w:iCs/>
          <w:szCs w:val="22"/>
          <w:u w:val="single"/>
        </w:rPr>
      </w:pPr>
    </w:p>
    <w:p w14:paraId="013D701D" w14:textId="77777777" w:rsidR="00692BEF" w:rsidRPr="00E80875" w:rsidRDefault="00692BEF" w:rsidP="00563155">
      <w:pPr>
        <w:tabs>
          <w:tab w:val="clear" w:pos="567"/>
        </w:tabs>
        <w:spacing w:line="240" w:lineRule="auto"/>
        <w:rPr>
          <w:szCs w:val="22"/>
        </w:rPr>
      </w:pPr>
      <w:r w:rsidRPr="00E80875">
        <w:rPr>
          <w:szCs w:val="22"/>
        </w:rPr>
        <w:t>Fingolimod verdeelt zich hoofdzakelijk in de rode bloedcellen, met als fractie in bloedcellen 86%. Fingolimodfosfaat heeft een geringere opname in bloedcellen van &lt;</w:t>
      </w:r>
      <w:r w:rsidR="0049561D" w:rsidRPr="00E80875">
        <w:rPr>
          <w:szCs w:val="22"/>
        </w:rPr>
        <w:t> </w:t>
      </w:r>
      <w:r w:rsidRPr="00E80875">
        <w:rPr>
          <w:szCs w:val="22"/>
        </w:rPr>
        <w:t>17%. Fingolimod en fingolimodfosfaat binden sterk aan eiwitten (&gt;</w:t>
      </w:r>
      <w:r w:rsidR="0049561D" w:rsidRPr="00E80875">
        <w:rPr>
          <w:szCs w:val="22"/>
        </w:rPr>
        <w:t> </w:t>
      </w:r>
      <w:r w:rsidRPr="00E80875">
        <w:rPr>
          <w:szCs w:val="22"/>
        </w:rPr>
        <w:t>99%).</w:t>
      </w:r>
    </w:p>
    <w:p w14:paraId="2D02AA08" w14:textId="77777777" w:rsidR="00692BEF" w:rsidRPr="00E80875" w:rsidRDefault="00692BEF" w:rsidP="00563155">
      <w:pPr>
        <w:tabs>
          <w:tab w:val="clear" w:pos="567"/>
        </w:tabs>
        <w:spacing w:line="240" w:lineRule="auto"/>
        <w:rPr>
          <w:szCs w:val="22"/>
        </w:rPr>
      </w:pPr>
    </w:p>
    <w:p w14:paraId="5A41AFCD" w14:textId="7CF86FB2" w:rsidR="00692BEF" w:rsidRPr="00E80875" w:rsidRDefault="00692BEF" w:rsidP="00563155">
      <w:pPr>
        <w:tabs>
          <w:tab w:val="clear" w:pos="567"/>
        </w:tabs>
        <w:spacing w:line="240" w:lineRule="auto"/>
        <w:rPr>
          <w:szCs w:val="22"/>
        </w:rPr>
      </w:pPr>
      <w:r w:rsidRPr="00E80875">
        <w:rPr>
          <w:szCs w:val="22"/>
        </w:rPr>
        <w:t>Fingolimod wordt extensief verdeeld over lichaamsweefsel met een distributievolume van ongeveer 1</w:t>
      </w:r>
      <w:r w:rsidR="00D0196D" w:rsidRPr="00E80875">
        <w:rPr>
          <w:szCs w:val="22"/>
        </w:rPr>
        <w:t> </w:t>
      </w:r>
      <w:r w:rsidRPr="00E80875">
        <w:rPr>
          <w:szCs w:val="22"/>
        </w:rPr>
        <w:t>200</w:t>
      </w:r>
      <w:r w:rsidRPr="00E80875">
        <w:rPr>
          <w:rFonts w:ascii="Symbol" w:eastAsia="Symbol" w:hAnsi="Symbol" w:cs="Symbol"/>
          <w:szCs w:val="22"/>
        </w:rPr>
        <w:t></w:t>
      </w:r>
      <w:r w:rsidRPr="00E80875">
        <w:rPr>
          <w:szCs w:val="22"/>
        </w:rPr>
        <w:t>260 liter.</w:t>
      </w:r>
      <w:r w:rsidR="00793B6A" w:rsidRPr="00E80875">
        <w:rPr>
          <w:szCs w:val="22"/>
        </w:rPr>
        <w:t xml:space="preserve"> Een studie bij vier gezonde proefpersonen die een enkele intraveneuze dosis van een </w:t>
      </w:r>
      <w:r w:rsidR="004C3A1C" w:rsidRPr="00E80875">
        <w:rPr>
          <w:szCs w:val="22"/>
        </w:rPr>
        <w:t xml:space="preserve">radioactief gelabeld </w:t>
      </w:r>
      <w:r w:rsidR="00793B6A" w:rsidRPr="00E80875">
        <w:rPr>
          <w:szCs w:val="22"/>
        </w:rPr>
        <w:t>fingolimod</w:t>
      </w:r>
      <w:r w:rsidR="004C3A1C" w:rsidRPr="00E80875">
        <w:rPr>
          <w:szCs w:val="22"/>
        </w:rPr>
        <w:t>-analoog</w:t>
      </w:r>
      <w:r w:rsidR="00793B6A" w:rsidRPr="00E80875">
        <w:rPr>
          <w:szCs w:val="22"/>
        </w:rPr>
        <w:t xml:space="preserve"> ontv</w:t>
      </w:r>
      <w:r w:rsidR="004C3A1C" w:rsidRPr="00E80875">
        <w:rPr>
          <w:szCs w:val="22"/>
        </w:rPr>
        <w:t>i</w:t>
      </w:r>
      <w:r w:rsidR="00793B6A" w:rsidRPr="00E80875">
        <w:rPr>
          <w:szCs w:val="22"/>
        </w:rPr>
        <w:t>ngen</w:t>
      </w:r>
      <w:r w:rsidR="004C3A1C" w:rsidRPr="00E80875">
        <w:rPr>
          <w:szCs w:val="22"/>
        </w:rPr>
        <w:t>, heeft</w:t>
      </w:r>
      <w:r w:rsidR="00793B6A" w:rsidRPr="00E80875">
        <w:rPr>
          <w:szCs w:val="22"/>
        </w:rPr>
        <w:t xml:space="preserve"> aangetoond dat fingolimod doordringt in de hersenen. In een onderzoek bij 13</w:t>
      </w:r>
      <w:r w:rsidR="004C3A1C" w:rsidRPr="00E80875">
        <w:rPr>
          <w:szCs w:val="22"/>
        </w:rPr>
        <w:t> </w:t>
      </w:r>
      <w:r w:rsidR="00793B6A" w:rsidRPr="00E80875">
        <w:rPr>
          <w:szCs w:val="22"/>
        </w:rPr>
        <w:t>mannelijke patiënten met multipele sclerose die 0,5</w:t>
      </w:r>
      <w:r w:rsidR="004C3A1C" w:rsidRPr="00E80875">
        <w:rPr>
          <w:szCs w:val="22"/>
        </w:rPr>
        <w:t> </w:t>
      </w:r>
      <w:r w:rsidR="00793B6A" w:rsidRPr="00E80875">
        <w:rPr>
          <w:szCs w:val="22"/>
        </w:rPr>
        <w:t>mg/dag</w:t>
      </w:r>
      <w:r w:rsidR="004C3A1C" w:rsidRPr="00E80875">
        <w:rPr>
          <w:szCs w:val="22"/>
        </w:rPr>
        <w:t xml:space="preserve"> </w:t>
      </w:r>
      <w:r w:rsidR="000D5813" w:rsidRPr="00E80875">
        <w:rPr>
          <w:szCs w:val="22"/>
        </w:rPr>
        <w:t xml:space="preserve">fingolimod </w:t>
      </w:r>
      <w:r w:rsidR="004C3A1C" w:rsidRPr="00E80875">
        <w:rPr>
          <w:szCs w:val="22"/>
        </w:rPr>
        <w:t>kregen</w:t>
      </w:r>
      <w:r w:rsidR="00793B6A" w:rsidRPr="00E80875">
        <w:rPr>
          <w:szCs w:val="22"/>
        </w:rPr>
        <w:t xml:space="preserve">, </w:t>
      </w:r>
      <w:r w:rsidR="004C3A1C" w:rsidRPr="00E80875">
        <w:rPr>
          <w:szCs w:val="22"/>
        </w:rPr>
        <w:t>was de</w:t>
      </w:r>
      <w:r w:rsidR="00793B6A" w:rsidRPr="00E80875">
        <w:rPr>
          <w:szCs w:val="22"/>
        </w:rPr>
        <w:t xml:space="preserve"> gemiddelde </w:t>
      </w:r>
      <w:r w:rsidR="004C3A1C" w:rsidRPr="00E80875">
        <w:rPr>
          <w:szCs w:val="22"/>
        </w:rPr>
        <w:t>hoeveelheid</w:t>
      </w:r>
      <w:r w:rsidR="00793B6A" w:rsidRPr="00E80875">
        <w:rPr>
          <w:szCs w:val="22"/>
        </w:rPr>
        <w:t xml:space="preserve"> van fingolimod (en fingolimodfosfaat) in</w:t>
      </w:r>
      <w:r w:rsidR="004C3A1C" w:rsidRPr="00E80875">
        <w:rPr>
          <w:szCs w:val="22"/>
        </w:rPr>
        <w:t xml:space="preserve"> het</w:t>
      </w:r>
      <w:r w:rsidR="00793B6A" w:rsidRPr="00E80875">
        <w:rPr>
          <w:szCs w:val="22"/>
        </w:rPr>
        <w:t xml:space="preserve"> </w:t>
      </w:r>
      <w:r w:rsidR="004C3A1C" w:rsidRPr="00E80875">
        <w:rPr>
          <w:szCs w:val="22"/>
        </w:rPr>
        <w:t>seminale</w:t>
      </w:r>
      <w:r w:rsidR="00793B6A" w:rsidRPr="00E80875">
        <w:rPr>
          <w:szCs w:val="22"/>
        </w:rPr>
        <w:t xml:space="preserve"> ejaculaat bij steady-state ongeveer 10</w:t>
      </w:r>
      <w:r w:rsidR="00D0196D" w:rsidRPr="00E80875">
        <w:rPr>
          <w:szCs w:val="22"/>
        </w:rPr>
        <w:t> </w:t>
      </w:r>
      <w:r w:rsidR="00793B6A" w:rsidRPr="00E80875">
        <w:rPr>
          <w:szCs w:val="22"/>
        </w:rPr>
        <w:t>000</w:t>
      </w:r>
      <w:r w:rsidR="004C3A1C" w:rsidRPr="00E80875">
        <w:rPr>
          <w:szCs w:val="22"/>
        </w:rPr>
        <w:t> </w:t>
      </w:r>
      <w:r w:rsidR="00793B6A" w:rsidRPr="00E80875">
        <w:rPr>
          <w:szCs w:val="22"/>
        </w:rPr>
        <w:t xml:space="preserve">keer lager dan de </w:t>
      </w:r>
      <w:r w:rsidR="004C3A1C" w:rsidRPr="00E80875">
        <w:rPr>
          <w:szCs w:val="22"/>
        </w:rPr>
        <w:t xml:space="preserve">toegediende </w:t>
      </w:r>
      <w:r w:rsidR="00793B6A" w:rsidRPr="00E80875">
        <w:rPr>
          <w:szCs w:val="22"/>
        </w:rPr>
        <w:t>orale dosis (0,5</w:t>
      </w:r>
      <w:r w:rsidR="004C3A1C" w:rsidRPr="00E80875">
        <w:rPr>
          <w:szCs w:val="22"/>
        </w:rPr>
        <w:t> </w:t>
      </w:r>
      <w:r w:rsidR="00793B6A" w:rsidRPr="00E80875">
        <w:rPr>
          <w:szCs w:val="22"/>
        </w:rPr>
        <w:t>mg).</w:t>
      </w:r>
    </w:p>
    <w:p w14:paraId="250227F9" w14:textId="77777777" w:rsidR="00692BEF" w:rsidRPr="00E80875" w:rsidRDefault="00692BEF" w:rsidP="00563155">
      <w:pPr>
        <w:tabs>
          <w:tab w:val="clear" w:pos="567"/>
        </w:tabs>
        <w:spacing w:line="240" w:lineRule="auto"/>
        <w:ind w:left="567" w:hanging="567"/>
        <w:rPr>
          <w:iCs/>
          <w:szCs w:val="22"/>
          <w:u w:val="single"/>
        </w:rPr>
      </w:pPr>
    </w:p>
    <w:p w14:paraId="5EC44B2E" w14:textId="77777777" w:rsidR="00692BEF" w:rsidRPr="00E80875" w:rsidRDefault="00692BEF" w:rsidP="00563155">
      <w:pPr>
        <w:keepNext/>
        <w:tabs>
          <w:tab w:val="clear" w:pos="567"/>
        </w:tabs>
        <w:spacing w:line="240" w:lineRule="auto"/>
        <w:ind w:left="567" w:hanging="567"/>
        <w:rPr>
          <w:iCs/>
          <w:szCs w:val="22"/>
          <w:u w:val="single"/>
        </w:rPr>
      </w:pPr>
      <w:r w:rsidRPr="00E80875">
        <w:rPr>
          <w:iCs/>
          <w:szCs w:val="22"/>
          <w:u w:val="single"/>
        </w:rPr>
        <w:lastRenderedPageBreak/>
        <w:t>Biotransformatie</w:t>
      </w:r>
    </w:p>
    <w:p w14:paraId="2B8507BE" w14:textId="77777777" w:rsidR="00D03A07" w:rsidRPr="00E80875" w:rsidRDefault="00D03A07" w:rsidP="00563155">
      <w:pPr>
        <w:keepNext/>
        <w:tabs>
          <w:tab w:val="clear" w:pos="567"/>
        </w:tabs>
        <w:spacing w:line="240" w:lineRule="auto"/>
        <w:ind w:left="567" w:hanging="567"/>
        <w:rPr>
          <w:iCs/>
          <w:szCs w:val="22"/>
        </w:rPr>
      </w:pPr>
    </w:p>
    <w:p w14:paraId="2986CA4F" w14:textId="77777777" w:rsidR="00692BEF" w:rsidRPr="00E80875" w:rsidRDefault="00692BEF" w:rsidP="00563155">
      <w:pPr>
        <w:tabs>
          <w:tab w:val="clear" w:pos="567"/>
        </w:tabs>
        <w:spacing w:line="240" w:lineRule="auto"/>
        <w:rPr>
          <w:szCs w:val="22"/>
        </w:rPr>
      </w:pPr>
      <w:r w:rsidRPr="00E80875">
        <w:rPr>
          <w:szCs w:val="22"/>
        </w:rPr>
        <w:t>Fingolimod wordt in de mens door reversibele stereoselectieve fosforylatie omgezet tot het farmacologisch actieve (S)-enantiomeer fingolimodfosfaat. Fingolimod wordt uitgescheiden door oxidatieve biotransformatie</w:t>
      </w:r>
      <w:r w:rsidR="00521FD9" w:rsidRPr="00E80875">
        <w:rPr>
          <w:szCs w:val="22"/>
        </w:rPr>
        <w:t>,</w:t>
      </w:r>
      <w:r w:rsidRPr="00E80875">
        <w:rPr>
          <w:szCs w:val="22"/>
        </w:rPr>
        <w:t xml:space="preserve"> hoofdzakelijk </w:t>
      </w:r>
      <w:r w:rsidR="00DC6FE9" w:rsidRPr="00E80875">
        <w:rPr>
          <w:szCs w:val="22"/>
        </w:rPr>
        <w:t>gekatalyseerd door</w:t>
      </w:r>
      <w:r w:rsidRPr="00E80875">
        <w:rPr>
          <w:szCs w:val="22"/>
        </w:rPr>
        <w:t xml:space="preserve"> </w:t>
      </w:r>
      <w:r w:rsidR="00DC6FE9" w:rsidRPr="00E80875">
        <w:rPr>
          <w:szCs w:val="22"/>
        </w:rPr>
        <w:t>CYP</w:t>
      </w:r>
      <w:r w:rsidRPr="00E80875">
        <w:rPr>
          <w:szCs w:val="22"/>
        </w:rPr>
        <w:t>F2</w:t>
      </w:r>
      <w:r w:rsidR="00DC6FE9" w:rsidRPr="00E80875">
        <w:rPr>
          <w:szCs w:val="22"/>
        </w:rPr>
        <w:t xml:space="preserve"> en mogelijk door andere</w:t>
      </w:r>
      <w:r w:rsidRPr="00E80875">
        <w:rPr>
          <w:szCs w:val="22"/>
        </w:rPr>
        <w:t xml:space="preserve"> iso-enzymen en vervolgens vetzuurachtige afbraak tot inactieve metabolieten</w:t>
      </w:r>
      <w:r w:rsidR="00DC6FE9" w:rsidRPr="00E80875">
        <w:rPr>
          <w:szCs w:val="22"/>
        </w:rPr>
        <w:t>.</w:t>
      </w:r>
      <w:r w:rsidRPr="00E80875">
        <w:rPr>
          <w:szCs w:val="22"/>
        </w:rPr>
        <w:t xml:space="preserve"> </w:t>
      </w:r>
      <w:r w:rsidR="00DC6FE9" w:rsidRPr="00E80875">
        <w:rPr>
          <w:szCs w:val="22"/>
        </w:rPr>
        <w:t>V</w:t>
      </w:r>
      <w:r w:rsidRPr="00E80875">
        <w:rPr>
          <w:szCs w:val="22"/>
        </w:rPr>
        <w:t>orming van farmacologisch inactieve niet-polaire ceramide-analoga van fingolimod</w:t>
      </w:r>
      <w:r w:rsidR="00DC6FE9" w:rsidRPr="00E80875">
        <w:rPr>
          <w:szCs w:val="22"/>
        </w:rPr>
        <w:t xml:space="preserve"> is ook waargenomen</w:t>
      </w:r>
      <w:r w:rsidRPr="00E80875">
        <w:rPr>
          <w:szCs w:val="22"/>
        </w:rPr>
        <w:t>. Het belangrijkste enzym dat betrokken is bij het metabolisme van fingolimod is gedeeltelijk geïdentificeerd en kan of CYP4F2 of CYP3A4 zijn.</w:t>
      </w:r>
    </w:p>
    <w:p w14:paraId="330BFAB6" w14:textId="77777777" w:rsidR="00692BEF" w:rsidRPr="00E80875" w:rsidRDefault="00692BEF" w:rsidP="00563155">
      <w:pPr>
        <w:tabs>
          <w:tab w:val="clear" w:pos="567"/>
        </w:tabs>
        <w:spacing w:line="240" w:lineRule="auto"/>
        <w:rPr>
          <w:szCs w:val="22"/>
        </w:rPr>
      </w:pPr>
    </w:p>
    <w:p w14:paraId="6D9DF2EE" w14:textId="77777777" w:rsidR="00692BEF" w:rsidRPr="00E80875" w:rsidRDefault="00692BEF" w:rsidP="00563155">
      <w:pPr>
        <w:tabs>
          <w:tab w:val="clear" w:pos="567"/>
        </w:tabs>
        <w:spacing w:line="240" w:lineRule="auto"/>
        <w:rPr>
          <w:szCs w:val="22"/>
        </w:rPr>
      </w:pPr>
      <w:r w:rsidRPr="00E80875">
        <w:rPr>
          <w:szCs w:val="22"/>
        </w:rPr>
        <w:t>Na eenmalige toediening van [</w:t>
      </w:r>
      <w:r w:rsidRPr="00E80875">
        <w:rPr>
          <w:szCs w:val="22"/>
          <w:vertAlign w:val="superscript"/>
        </w:rPr>
        <w:t>14</w:t>
      </w:r>
      <w:r w:rsidRPr="00E80875">
        <w:rPr>
          <w:szCs w:val="22"/>
        </w:rPr>
        <w:t>C] fingolimod zijn de voornaamste fingolimod-gerelateerde componenten in het bloed, beoordeeld naar bijdrage aan de AUC tot 34 dagen na toediening van totaal radioactief gelabelde componenten, fingolimod zelf (23%), fingolimodfosfaat (10%) en inactieve metabolieten (M3 carboxylzuurmetaboliet (8%), M29 ceramidemetaboliet (9%) en M30 ceramidemetaboliet (7%)).</w:t>
      </w:r>
    </w:p>
    <w:p w14:paraId="5F7D73FE" w14:textId="77777777" w:rsidR="00692BEF" w:rsidRPr="00E80875" w:rsidRDefault="00692BEF" w:rsidP="00563155">
      <w:pPr>
        <w:tabs>
          <w:tab w:val="clear" w:pos="567"/>
        </w:tabs>
        <w:spacing w:line="240" w:lineRule="auto"/>
        <w:rPr>
          <w:szCs w:val="22"/>
        </w:rPr>
      </w:pPr>
    </w:p>
    <w:p w14:paraId="6AD7C7E3" w14:textId="77777777" w:rsidR="00692BEF" w:rsidRPr="00E80875" w:rsidRDefault="00692BEF" w:rsidP="00563155">
      <w:pPr>
        <w:keepNext/>
        <w:tabs>
          <w:tab w:val="clear" w:pos="567"/>
        </w:tabs>
        <w:spacing w:line="240" w:lineRule="auto"/>
        <w:ind w:left="567" w:hanging="567"/>
        <w:rPr>
          <w:iCs/>
          <w:szCs w:val="22"/>
          <w:u w:val="single"/>
        </w:rPr>
      </w:pPr>
      <w:r w:rsidRPr="00E80875">
        <w:rPr>
          <w:iCs/>
          <w:szCs w:val="22"/>
          <w:u w:val="single"/>
        </w:rPr>
        <w:t>Eliminatie</w:t>
      </w:r>
    </w:p>
    <w:p w14:paraId="731C4FE4" w14:textId="77777777" w:rsidR="00D03A07" w:rsidRPr="00E80875" w:rsidRDefault="00D03A07" w:rsidP="00563155">
      <w:pPr>
        <w:keepNext/>
        <w:tabs>
          <w:tab w:val="clear" w:pos="567"/>
        </w:tabs>
        <w:spacing w:line="240" w:lineRule="auto"/>
        <w:ind w:left="567" w:hanging="567"/>
        <w:rPr>
          <w:iCs/>
          <w:szCs w:val="22"/>
        </w:rPr>
      </w:pPr>
    </w:p>
    <w:p w14:paraId="2031C48F" w14:textId="1F97A095" w:rsidR="00692BEF" w:rsidRPr="00E80875" w:rsidRDefault="00692BEF" w:rsidP="00563155">
      <w:pPr>
        <w:tabs>
          <w:tab w:val="clear" w:pos="567"/>
        </w:tabs>
        <w:spacing w:line="240" w:lineRule="auto"/>
        <w:rPr>
          <w:szCs w:val="22"/>
        </w:rPr>
      </w:pPr>
      <w:r w:rsidRPr="00E80875">
        <w:rPr>
          <w:szCs w:val="22"/>
        </w:rPr>
        <w:t>Fingolimodklaring uit het bloed is 6,3</w:t>
      </w:r>
      <w:r w:rsidR="0049561D" w:rsidRPr="00E80875">
        <w:rPr>
          <w:szCs w:val="22"/>
        </w:rPr>
        <w:t> </w:t>
      </w:r>
      <w:r w:rsidRPr="00E80875">
        <w:rPr>
          <w:rFonts w:ascii="Symbol" w:eastAsia="Symbol" w:hAnsi="Symbol" w:cs="Symbol"/>
          <w:szCs w:val="22"/>
        </w:rPr>
        <w:t></w:t>
      </w:r>
      <w:r w:rsidR="0049561D" w:rsidRPr="00E80875">
        <w:rPr>
          <w:szCs w:val="22"/>
        </w:rPr>
        <w:t> </w:t>
      </w:r>
      <w:r w:rsidRPr="00E80875">
        <w:rPr>
          <w:szCs w:val="22"/>
        </w:rPr>
        <w:t xml:space="preserve">2,3 l/u, en de gemiddelde schijnbare terminale </w:t>
      </w:r>
      <w:r w:rsidR="00771EF7" w:rsidRPr="00E80875">
        <w:rPr>
          <w:szCs w:val="22"/>
        </w:rPr>
        <w:t>eliminatie</w:t>
      </w:r>
      <w:r w:rsidRPr="00E80875">
        <w:rPr>
          <w:szCs w:val="22"/>
        </w:rPr>
        <w:t>halfwaardetijd (t</w:t>
      </w:r>
      <w:r w:rsidRPr="00E80875">
        <w:rPr>
          <w:szCs w:val="22"/>
          <w:vertAlign w:val="subscript"/>
        </w:rPr>
        <w:t>1/2</w:t>
      </w:r>
      <w:r w:rsidRPr="00E80875">
        <w:rPr>
          <w:szCs w:val="22"/>
        </w:rPr>
        <w:t>) is 6</w:t>
      </w:r>
      <w:r w:rsidRPr="00E80875">
        <w:rPr>
          <w:szCs w:val="22"/>
        </w:rPr>
        <w:noBreakHyphen/>
        <w:t>9 dagen. Bloedconcentraties van fingolimod en fingolimodfosfaat nemen parallel af in de eindfase, resulterend in vergelijkbare halfwaardetijden voor beiden.</w:t>
      </w:r>
    </w:p>
    <w:p w14:paraId="304E56A0" w14:textId="77777777" w:rsidR="00692BEF" w:rsidRPr="00E80875" w:rsidRDefault="00692BEF" w:rsidP="00563155">
      <w:pPr>
        <w:tabs>
          <w:tab w:val="clear" w:pos="567"/>
        </w:tabs>
        <w:spacing w:line="240" w:lineRule="auto"/>
        <w:rPr>
          <w:szCs w:val="22"/>
        </w:rPr>
      </w:pPr>
    </w:p>
    <w:p w14:paraId="485E0633" w14:textId="77777777" w:rsidR="00692BEF" w:rsidRPr="00E80875" w:rsidRDefault="00692BEF" w:rsidP="00563155">
      <w:pPr>
        <w:tabs>
          <w:tab w:val="clear" w:pos="567"/>
        </w:tabs>
        <w:spacing w:line="240" w:lineRule="auto"/>
        <w:rPr>
          <w:szCs w:val="22"/>
        </w:rPr>
      </w:pPr>
      <w:r w:rsidRPr="00E80875">
        <w:rPr>
          <w:szCs w:val="22"/>
        </w:rPr>
        <w:t>Na orale toediening wordt ongeveer 81% van de dosis langzaam uitgescheiden in de urine als inactieve metabolieten. Fingolimod en fingolimodfosfaat worden niet intact uitgescheiden in de urine, maar als belangrijkste componenten in de feces met ieder in hoeveelheden minder dan 2,5% van de dosis. Na 34 dagen is 89% van de toegediende dosis uitgescheiden.</w:t>
      </w:r>
    </w:p>
    <w:p w14:paraId="5A20B6B5" w14:textId="77777777" w:rsidR="00692BEF" w:rsidRPr="00E80875" w:rsidRDefault="00692BEF" w:rsidP="00563155">
      <w:pPr>
        <w:tabs>
          <w:tab w:val="clear" w:pos="567"/>
        </w:tabs>
        <w:spacing w:line="240" w:lineRule="auto"/>
        <w:rPr>
          <w:szCs w:val="22"/>
        </w:rPr>
      </w:pPr>
    </w:p>
    <w:p w14:paraId="340E11F9" w14:textId="77777777" w:rsidR="00692BEF" w:rsidRPr="00E80875" w:rsidRDefault="00692BEF" w:rsidP="00563155">
      <w:pPr>
        <w:keepNext/>
        <w:tabs>
          <w:tab w:val="clear" w:pos="567"/>
        </w:tabs>
        <w:spacing w:line="240" w:lineRule="auto"/>
        <w:ind w:left="567" w:hanging="567"/>
        <w:rPr>
          <w:iCs/>
          <w:szCs w:val="22"/>
          <w:u w:val="single"/>
        </w:rPr>
      </w:pPr>
      <w:r w:rsidRPr="00E80875">
        <w:rPr>
          <w:iCs/>
          <w:szCs w:val="22"/>
          <w:u w:val="single"/>
        </w:rPr>
        <w:t>Lineariteit</w:t>
      </w:r>
    </w:p>
    <w:p w14:paraId="1AD45D98" w14:textId="77777777" w:rsidR="00D03A07" w:rsidRPr="00E80875" w:rsidRDefault="00D03A07" w:rsidP="00563155">
      <w:pPr>
        <w:keepNext/>
        <w:tabs>
          <w:tab w:val="clear" w:pos="567"/>
        </w:tabs>
        <w:spacing w:line="240" w:lineRule="auto"/>
        <w:ind w:left="567" w:hanging="567"/>
        <w:rPr>
          <w:iCs/>
          <w:szCs w:val="22"/>
        </w:rPr>
      </w:pPr>
    </w:p>
    <w:p w14:paraId="6017456B" w14:textId="77777777" w:rsidR="00692BEF" w:rsidRPr="00E80875" w:rsidRDefault="00692BEF" w:rsidP="00563155">
      <w:pPr>
        <w:numPr>
          <w:ilvl w:val="12"/>
          <w:numId w:val="0"/>
        </w:numPr>
        <w:tabs>
          <w:tab w:val="clear" w:pos="567"/>
        </w:tabs>
        <w:spacing w:line="240" w:lineRule="auto"/>
        <w:ind w:right="-2"/>
        <w:rPr>
          <w:iCs/>
          <w:szCs w:val="22"/>
        </w:rPr>
      </w:pPr>
      <w:r w:rsidRPr="00E80875">
        <w:rPr>
          <w:szCs w:val="22"/>
        </w:rPr>
        <w:t>Fingolimod- en fingolimodfosfaatconcentraties nemen schijnbaar dosisproportioneel toe na meervoudig eenmaaldaagse doses van 0,5 mg of 1,25 mg.</w:t>
      </w:r>
    </w:p>
    <w:p w14:paraId="77CEF25C" w14:textId="77777777" w:rsidR="00692BEF" w:rsidRPr="00E80875" w:rsidRDefault="00692BEF" w:rsidP="00563155">
      <w:pPr>
        <w:numPr>
          <w:ilvl w:val="12"/>
          <w:numId w:val="0"/>
        </w:numPr>
        <w:tabs>
          <w:tab w:val="clear" w:pos="567"/>
        </w:tabs>
        <w:spacing w:line="240" w:lineRule="auto"/>
        <w:ind w:right="-2"/>
        <w:rPr>
          <w:iCs/>
          <w:szCs w:val="22"/>
        </w:rPr>
      </w:pPr>
    </w:p>
    <w:p w14:paraId="5934A11E" w14:textId="77777777" w:rsidR="00692BEF" w:rsidRPr="00E80875" w:rsidRDefault="00692BEF" w:rsidP="00563155">
      <w:pPr>
        <w:keepNext/>
        <w:tabs>
          <w:tab w:val="clear" w:pos="567"/>
        </w:tabs>
        <w:spacing w:line="240" w:lineRule="auto"/>
        <w:ind w:left="567" w:hanging="567"/>
        <w:rPr>
          <w:iCs/>
          <w:szCs w:val="22"/>
          <w:u w:val="single"/>
        </w:rPr>
      </w:pPr>
      <w:r w:rsidRPr="00E80875">
        <w:rPr>
          <w:iCs/>
          <w:szCs w:val="22"/>
          <w:u w:val="single"/>
        </w:rPr>
        <w:t>Karakteristieken in specifieke patiëntengroepen</w:t>
      </w:r>
    </w:p>
    <w:p w14:paraId="5315D2BD" w14:textId="77777777" w:rsidR="00D03A07" w:rsidRPr="00E80875" w:rsidRDefault="00D03A07" w:rsidP="00563155">
      <w:pPr>
        <w:keepNext/>
        <w:tabs>
          <w:tab w:val="clear" w:pos="567"/>
        </w:tabs>
        <w:spacing w:line="240" w:lineRule="auto"/>
        <w:ind w:left="567" w:hanging="567"/>
        <w:rPr>
          <w:iCs/>
          <w:szCs w:val="22"/>
        </w:rPr>
      </w:pPr>
    </w:p>
    <w:p w14:paraId="6413172D" w14:textId="47C6A01E" w:rsidR="00465EF3" w:rsidRPr="00E80875" w:rsidRDefault="00465EF3" w:rsidP="00563155">
      <w:pPr>
        <w:keepNext/>
        <w:widowControl w:val="0"/>
        <w:tabs>
          <w:tab w:val="clear" w:pos="567"/>
        </w:tabs>
        <w:spacing w:line="240" w:lineRule="auto"/>
        <w:rPr>
          <w:i/>
          <w:szCs w:val="22"/>
          <w:u w:val="single"/>
        </w:rPr>
      </w:pPr>
      <w:r w:rsidRPr="00E80875">
        <w:rPr>
          <w:i/>
          <w:szCs w:val="22"/>
          <w:u w:val="single"/>
        </w:rPr>
        <w:t>Geslacht, etniciteit en nierfunctiestoornis</w:t>
      </w:r>
    </w:p>
    <w:p w14:paraId="07428A82" w14:textId="2BF88D4F" w:rsidR="00692BEF" w:rsidRPr="00E80875" w:rsidRDefault="00692BEF" w:rsidP="00563155">
      <w:pPr>
        <w:tabs>
          <w:tab w:val="clear" w:pos="567"/>
        </w:tabs>
        <w:spacing w:line="240" w:lineRule="auto"/>
        <w:rPr>
          <w:szCs w:val="22"/>
        </w:rPr>
      </w:pPr>
      <w:r w:rsidRPr="00E80875">
        <w:rPr>
          <w:szCs w:val="22"/>
        </w:rPr>
        <w:t>De farmacokinetiek van fingolimod en fingolimodfosfaat verschilt niet bij mannen en vrouwen, bij patiënten met verschillende etnische achtergrond of bij patiënten met een lichte tot ernstige nierfunctiestoornis.</w:t>
      </w:r>
    </w:p>
    <w:p w14:paraId="1EC85BA5" w14:textId="77777777" w:rsidR="00692BEF" w:rsidRPr="00E80875" w:rsidRDefault="00692BEF" w:rsidP="00563155">
      <w:pPr>
        <w:tabs>
          <w:tab w:val="clear" w:pos="567"/>
        </w:tabs>
        <w:spacing w:line="240" w:lineRule="auto"/>
        <w:rPr>
          <w:szCs w:val="22"/>
        </w:rPr>
      </w:pPr>
    </w:p>
    <w:p w14:paraId="0F226153" w14:textId="7CABCD5F" w:rsidR="00465EF3" w:rsidRPr="00E80875" w:rsidRDefault="00465EF3" w:rsidP="00563155">
      <w:pPr>
        <w:keepNext/>
        <w:widowControl w:val="0"/>
        <w:tabs>
          <w:tab w:val="clear" w:pos="567"/>
        </w:tabs>
        <w:spacing w:line="240" w:lineRule="auto"/>
        <w:rPr>
          <w:i/>
          <w:szCs w:val="22"/>
          <w:u w:val="single"/>
        </w:rPr>
      </w:pPr>
      <w:r w:rsidRPr="00E80875">
        <w:rPr>
          <w:i/>
          <w:szCs w:val="22"/>
          <w:u w:val="single"/>
        </w:rPr>
        <w:t>Leverfunctiestoornis</w:t>
      </w:r>
    </w:p>
    <w:p w14:paraId="0770882F" w14:textId="0D9B052E" w:rsidR="00692BEF" w:rsidRPr="00E80875" w:rsidRDefault="00692BEF" w:rsidP="00563155">
      <w:pPr>
        <w:tabs>
          <w:tab w:val="clear" w:pos="567"/>
        </w:tabs>
        <w:spacing w:line="240" w:lineRule="auto"/>
        <w:rPr>
          <w:szCs w:val="22"/>
        </w:rPr>
      </w:pPr>
      <w:r w:rsidRPr="00E80875">
        <w:rPr>
          <w:szCs w:val="22"/>
        </w:rPr>
        <w:t>Bij patiënten met een lichte, matige of ernstige leverfunctiestoornis (Child-Pugh klasse A, B en C) werd geen verandering in de C</w:t>
      </w:r>
      <w:r w:rsidRPr="00E80875">
        <w:rPr>
          <w:szCs w:val="22"/>
          <w:vertAlign w:val="subscript"/>
        </w:rPr>
        <w:t>max</w:t>
      </w:r>
      <w:r w:rsidRPr="00E80875">
        <w:rPr>
          <w:szCs w:val="22"/>
        </w:rPr>
        <w:t xml:space="preserve"> van fingolimod waargenomen, maar de AUC van fingolimod nam toe met respectievelijk 12%, 44% en 103%. Bij patiënten met een ernstige leverfunctiestoornis (Child-Pugh klasse C) nam de C</w:t>
      </w:r>
      <w:r w:rsidRPr="00E80875">
        <w:rPr>
          <w:szCs w:val="22"/>
          <w:vertAlign w:val="subscript"/>
        </w:rPr>
        <w:t>max</w:t>
      </w:r>
      <w:r w:rsidRPr="00E80875">
        <w:rPr>
          <w:szCs w:val="22"/>
        </w:rPr>
        <w:t xml:space="preserve"> van fingolimodfosfaat af met 22% en de AUC veranderde niet wezenlijk. De farmacokinetiek van fingolimodfosfaat werd niet beoordeeld bij patiënten met een lichte tot matige leverfunctiestoornis. De schijnbare eliminatiehalfwaardetijd van fingolimod verandert niet bij patiënten met een lichte leverfunctiestoornis, maar wordt verlengd met ongeveer 50% bij patiënten met een matige of ernstige leverfunctiestoornis.</w:t>
      </w:r>
    </w:p>
    <w:p w14:paraId="0325323E" w14:textId="77777777" w:rsidR="00692BEF" w:rsidRPr="00E80875" w:rsidRDefault="00692BEF" w:rsidP="00563155">
      <w:pPr>
        <w:tabs>
          <w:tab w:val="clear" w:pos="567"/>
        </w:tabs>
        <w:spacing w:line="240" w:lineRule="auto"/>
        <w:rPr>
          <w:szCs w:val="22"/>
        </w:rPr>
      </w:pPr>
    </w:p>
    <w:p w14:paraId="45052CB8" w14:textId="77777777" w:rsidR="00692BEF" w:rsidRPr="00E80875" w:rsidRDefault="00692BEF" w:rsidP="00563155">
      <w:pPr>
        <w:tabs>
          <w:tab w:val="clear" w:pos="567"/>
        </w:tabs>
        <w:spacing w:line="240" w:lineRule="auto"/>
        <w:rPr>
          <w:szCs w:val="22"/>
        </w:rPr>
      </w:pPr>
      <w:r w:rsidRPr="00E80875">
        <w:rPr>
          <w:szCs w:val="22"/>
        </w:rPr>
        <w:t>Fingolimod dient niet gebruikt te worden bij patiënten met een ernstige leverfunctiestoornis (Child-Pugh klasse C) (zie rubriek 4.3). Fingolimod dient met voorzichtigheid geïnitieerd te worden bij patiënten met een lichte tot matige leverfunctiestoornis (zie rubriek 4.2).</w:t>
      </w:r>
    </w:p>
    <w:p w14:paraId="72917186" w14:textId="77777777" w:rsidR="00692BEF" w:rsidRPr="00E80875" w:rsidRDefault="00692BEF" w:rsidP="00563155">
      <w:pPr>
        <w:tabs>
          <w:tab w:val="clear" w:pos="567"/>
        </w:tabs>
        <w:spacing w:line="240" w:lineRule="auto"/>
        <w:rPr>
          <w:szCs w:val="22"/>
        </w:rPr>
      </w:pPr>
    </w:p>
    <w:p w14:paraId="446A73FA" w14:textId="1DB908F6" w:rsidR="00465EF3" w:rsidRPr="00E80875" w:rsidRDefault="00465EF3" w:rsidP="00563155">
      <w:pPr>
        <w:keepNext/>
        <w:widowControl w:val="0"/>
        <w:tabs>
          <w:tab w:val="clear" w:pos="567"/>
        </w:tabs>
        <w:spacing w:line="240" w:lineRule="auto"/>
        <w:rPr>
          <w:i/>
          <w:szCs w:val="22"/>
          <w:u w:val="single"/>
        </w:rPr>
      </w:pPr>
      <w:r w:rsidRPr="00E80875">
        <w:rPr>
          <w:i/>
          <w:szCs w:val="22"/>
          <w:u w:val="single"/>
        </w:rPr>
        <w:t>Ouderen</w:t>
      </w:r>
    </w:p>
    <w:p w14:paraId="50BD1AFD" w14:textId="377CA8F4" w:rsidR="00692BEF" w:rsidRPr="00E80875" w:rsidRDefault="00692BEF" w:rsidP="00563155">
      <w:pPr>
        <w:tabs>
          <w:tab w:val="clear" w:pos="567"/>
        </w:tabs>
        <w:spacing w:line="240" w:lineRule="auto"/>
        <w:rPr>
          <w:szCs w:val="22"/>
        </w:rPr>
      </w:pPr>
      <w:r w:rsidRPr="00E80875">
        <w:rPr>
          <w:szCs w:val="22"/>
        </w:rPr>
        <w:t>Klinische ervaring en farmacokinetische gegevens bij patiënten ouder dan 65 jaar is zijn beperkt. Gilenya dient met voorzichtigheid gebruikt te worden bij patiënten van 65 jaar en ouder (zie rubriek 4.2).</w:t>
      </w:r>
    </w:p>
    <w:p w14:paraId="01C138C0" w14:textId="77777777" w:rsidR="00692BEF" w:rsidRPr="00E80875" w:rsidRDefault="00692BEF" w:rsidP="00563155">
      <w:pPr>
        <w:tabs>
          <w:tab w:val="clear" w:pos="567"/>
        </w:tabs>
        <w:spacing w:line="240" w:lineRule="auto"/>
        <w:rPr>
          <w:szCs w:val="22"/>
        </w:rPr>
      </w:pPr>
    </w:p>
    <w:p w14:paraId="6CAAD33F" w14:textId="77777777" w:rsidR="00692BEF" w:rsidRPr="00E80875" w:rsidRDefault="00692BEF" w:rsidP="00563155">
      <w:pPr>
        <w:keepNext/>
        <w:numPr>
          <w:ilvl w:val="12"/>
          <w:numId w:val="0"/>
        </w:numPr>
        <w:tabs>
          <w:tab w:val="clear" w:pos="567"/>
        </w:tabs>
        <w:spacing w:line="240" w:lineRule="auto"/>
        <w:rPr>
          <w:iCs/>
          <w:szCs w:val="22"/>
          <w:u w:val="single"/>
        </w:rPr>
      </w:pPr>
      <w:r w:rsidRPr="00E80875">
        <w:rPr>
          <w:iCs/>
          <w:szCs w:val="22"/>
          <w:u w:val="single"/>
        </w:rPr>
        <w:t>Pediatrische patiënten</w:t>
      </w:r>
    </w:p>
    <w:p w14:paraId="70770C40" w14:textId="77777777" w:rsidR="00C8509F" w:rsidRPr="00E80875" w:rsidRDefault="00C8509F" w:rsidP="00563155">
      <w:pPr>
        <w:keepNext/>
        <w:numPr>
          <w:ilvl w:val="12"/>
          <w:numId w:val="0"/>
        </w:numPr>
        <w:tabs>
          <w:tab w:val="clear" w:pos="567"/>
        </w:tabs>
        <w:spacing w:line="240" w:lineRule="auto"/>
        <w:rPr>
          <w:color w:val="222222"/>
        </w:rPr>
      </w:pPr>
    </w:p>
    <w:p w14:paraId="221DE777" w14:textId="77777777" w:rsidR="00D03A07" w:rsidRPr="00E80875" w:rsidRDefault="00233ACC" w:rsidP="00563155">
      <w:pPr>
        <w:numPr>
          <w:ilvl w:val="12"/>
          <w:numId w:val="0"/>
        </w:numPr>
        <w:tabs>
          <w:tab w:val="clear" w:pos="567"/>
        </w:tabs>
        <w:spacing w:line="240" w:lineRule="auto"/>
        <w:rPr>
          <w:color w:val="222222"/>
        </w:rPr>
      </w:pPr>
      <w:r w:rsidRPr="00E80875">
        <w:rPr>
          <w:color w:val="222222"/>
        </w:rPr>
        <w:t xml:space="preserve">Bij </w:t>
      </w:r>
      <w:r w:rsidR="00366D31" w:rsidRPr="00E80875">
        <w:rPr>
          <w:color w:val="222222"/>
        </w:rPr>
        <w:t>kinderen</w:t>
      </w:r>
      <w:r w:rsidR="00C23F04" w:rsidRPr="00E80875">
        <w:rPr>
          <w:color w:val="222222"/>
        </w:rPr>
        <w:t xml:space="preserve"> (10 </w:t>
      </w:r>
      <w:r w:rsidRPr="00E80875">
        <w:rPr>
          <w:color w:val="222222"/>
        </w:rPr>
        <w:t xml:space="preserve">jaar en ouder) nemen de fingolimod-fosfaatconcentraties </w:t>
      </w:r>
      <w:r w:rsidR="00F131A7" w:rsidRPr="00E80875">
        <w:rPr>
          <w:color w:val="222222"/>
        </w:rPr>
        <w:t>duidelijk</w:t>
      </w:r>
      <w:r w:rsidRPr="00E80875">
        <w:rPr>
          <w:color w:val="222222"/>
        </w:rPr>
        <w:t xml:space="preserve"> dosisproportioneel toe tussen de </w:t>
      </w:r>
      <w:r w:rsidR="00C23F04" w:rsidRPr="00E80875">
        <w:rPr>
          <w:color w:val="222222"/>
        </w:rPr>
        <w:t>0,25 mg en 0,5 </w:t>
      </w:r>
      <w:r w:rsidRPr="00E80875">
        <w:rPr>
          <w:color w:val="222222"/>
        </w:rPr>
        <w:t>mg.</w:t>
      </w:r>
    </w:p>
    <w:p w14:paraId="70458F94" w14:textId="77777777" w:rsidR="001112D9" w:rsidRPr="00E80875" w:rsidRDefault="001112D9" w:rsidP="00563155">
      <w:pPr>
        <w:numPr>
          <w:ilvl w:val="12"/>
          <w:numId w:val="0"/>
        </w:numPr>
        <w:tabs>
          <w:tab w:val="clear" w:pos="567"/>
        </w:tabs>
        <w:spacing w:line="240" w:lineRule="auto"/>
        <w:rPr>
          <w:color w:val="222222"/>
        </w:rPr>
      </w:pPr>
    </w:p>
    <w:p w14:paraId="37A20851" w14:textId="77777777" w:rsidR="00233ACC" w:rsidRPr="00E80875" w:rsidRDefault="001112D9" w:rsidP="00563155">
      <w:pPr>
        <w:numPr>
          <w:ilvl w:val="12"/>
          <w:numId w:val="0"/>
        </w:numPr>
        <w:tabs>
          <w:tab w:val="clear" w:pos="567"/>
        </w:tabs>
        <w:spacing w:line="240" w:lineRule="auto"/>
        <w:rPr>
          <w:color w:val="222222"/>
        </w:rPr>
      </w:pPr>
      <w:r w:rsidRPr="00E80875">
        <w:rPr>
          <w:color w:val="222222"/>
        </w:rPr>
        <w:t>De s</w:t>
      </w:r>
      <w:r w:rsidR="00233ACC" w:rsidRPr="00E80875">
        <w:rPr>
          <w:color w:val="222222"/>
        </w:rPr>
        <w:t>teady</w:t>
      </w:r>
      <w:r w:rsidRPr="00E80875">
        <w:rPr>
          <w:color w:val="222222"/>
        </w:rPr>
        <w:t>-</w:t>
      </w:r>
      <w:r w:rsidR="00233ACC" w:rsidRPr="00E80875">
        <w:rPr>
          <w:color w:val="222222"/>
        </w:rPr>
        <w:t xml:space="preserve">state fingolimod-fosfaatconcentratie is ongeveer 25% lager bij </w:t>
      </w:r>
      <w:r w:rsidR="00366D31" w:rsidRPr="00E80875">
        <w:rPr>
          <w:color w:val="222222"/>
        </w:rPr>
        <w:t>kinderen</w:t>
      </w:r>
      <w:r w:rsidR="00C23F04" w:rsidRPr="00E80875">
        <w:rPr>
          <w:color w:val="222222"/>
        </w:rPr>
        <w:t xml:space="preserve"> (10 </w:t>
      </w:r>
      <w:r w:rsidR="00233ACC" w:rsidRPr="00E80875">
        <w:rPr>
          <w:color w:val="222222"/>
        </w:rPr>
        <w:t>jaar en ouder) na</w:t>
      </w:r>
      <w:r w:rsidR="00C23F04" w:rsidRPr="00E80875">
        <w:rPr>
          <w:color w:val="222222"/>
        </w:rPr>
        <w:t xml:space="preserve"> dagelijkse toediening van 0,25 mg of 0,5 </w:t>
      </w:r>
      <w:r w:rsidR="00233ACC" w:rsidRPr="00E80875">
        <w:rPr>
          <w:color w:val="222222"/>
        </w:rPr>
        <w:t xml:space="preserve">mg fingolimod vergeleken met de concentratie bij volwassen patiënten die behandeld </w:t>
      </w:r>
      <w:r w:rsidR="00C23F04" w:rsidRPr="00E80875">
        <w:rPr>
          <w:color w:val="222222"/>
        </w:rPr>
        <w:t>werden met 0,5 </w:t>
      </w:r>
      <w:r w:rsidR="00233ACC" w:rsidRPr="00E80875">
        <w:rPr>
          <w:color w:val="222222"/>
        </w:rPr>
        <w:t>mg fingolimod eenmaal daags.</w:t>
      </w:r>
    </w:p>
    <w:p w14:paraId="5E25E676" w14:textId="77777777" w:rsidR="00233ACC" w:rsidRPr="00E80875" w:rsidRDefault="00233ACC" w:rsidP="00563155">
      <w:pPr>
        <w:numPr>
          <w:ilvl w:val="12"/>
          <w:numId w:val="0"/>
        </w:numPr>
        <w:tabs>
          <w:tab w:val="clear" w:pos="567"/>
        </w:tabs>
        <w:spacing w:line="240" w:lineRule="auto"/>
        <w:rPr>
          <w:color w:val="222222"/>
        </w:rPr>
      </w:pPr>
    </w:p>
    <w:p w14:paraId="6F07314E" w14:textId="77777777" w:rsidR="00233ACC" w:rsidRPr="00E80875" w:rsidRDefault="00233ACC" w:rsidP="00563155">
      <w:pPr>
        <w:numPr>
          <w:ilvl w:val="12"/>
          <w:numId w:val="0"/>
        </w:numPr>
        <w:tabs>
          <w:tab w:val="clear" w:pos="567"/>
        </w:tabs>
        <w:spacing w:line="240" w:lineRule="auto"/>
        <w:rPr>
          <w:iCs/>
          <w:szCs w:val="22"/>
          <w:u w:val="single"/>
        </w:rPr>
      </w:pPr>
      <w:r w:rsidRPr="00E80875">
        <w:rPr>
          <w:color w:val="222222"/>
        </w:rPr>
        <w:t xml:space="preserve">Er zijn geen gegevens beschikbaar </w:t>
      </w:r>
      <w:r w:rsidR="008924CA" w:rsidRPr="00E80875">
        <w:rPr>
          <w:color w:val="222222"/>
        </w:rPr>
        <w:t>over</w:t>
      </w:r>
      <w:r w:rsidRPr="00E80875">
        <w:rPr>
          <w:color w:val="222222"/>
        </w:rPr>
        <w:t xml:space="preserve"> </w:t>
      </w:r>
      <w:r w:rsidR="00736E55" w:rsidRPr="00E80875">
        <w:rPr>
          <w:color w:val="222222"/>
        </w:rPr>
        <w:t>kinderen</w:t>
      </w:r>
      <w:r w:rsidR="00C23F04" w:rsidRPr="00E80875">
        <w:rPr>
          <w:color w:val="222222"/>
        </w:rPr>
        <w:t xml:space="preserve"> jonger dan 10 </w:t>
      </w:r>
      <w:r w:rsidRPr="00E80875">
        <w:rPr>
          <w:color w:val="222222"/>
        </w:rPr>
        <w:t>jaar.</w:t>
      </w:r>
    </w:p>
    <w:p w14:paraId="01FB6185" w14:textId="77777777" w:rsidR="00692BEF" w:rsidRPr="00E80875" w:rsidRDefault="00692BEF" w:rsidP="00563155">
      <w:pPr>
        <w:numPr>
          <w:ilvl w:val="12"/>
          <w:numId w:val="0"/>
        </w:numPr>
        <w:tabs>
          <w:tab w:val="clear" w:pos="567"/>
        </w:tabs>
        <w:spacing w:line="240" w:lineRule="auto"/>
        <w:ind w:right="-2"/>
        <w:rPr>
          <w:iCs/>
          <w:szCs w:val="22"/>
        </w:rPr>
      </w:pPr>
    </w:p>
    <w:p w14:paraId="23D8D940" w14:textId="77777777" w:rsidR="00692BEF" w:rsidRPr="00E80875" w:rsidRDefault="00692BEF" w:rsidP="00563155">
      <w:pPr>
        <w:keepNext/>
        <w:tabs>
          <w:tab w:val="clear" w:pos="567"/>
        </w:tabs>
        <w:spacing w:line="240" w:lineRule="auto"/>
        <w:ind w:left="567" w:hanging="567"/>
        <w:rPr>
          <w:b/>
          <w:szCs w:val="22"/>
        </w:rPr>
      </w:pPr>
      <w:r w:rsidRPr="00E80875">
        <w:rPr>
          <w:b/>
          <w:szCs w:val="22"/>
        </w:rPr>
        <w:t>5.3</w:t>
      </w:r>
      <w:r w:rsidRPr="00E80875">
        <w:rPr>
          <w:b/>
          <w:szCs w:val="22"/>
        </w:rPr>
        <w:tab/>
        <w:t>Gegevens uit het preklinisch veiligheidsonderzoek</w:t>
      </w:r>
    </w:p>
    <w:p w14:paraId="51132CFD" w14:textId="77777777" w:rsidR="00692BEF" w:rsidRPr="00E80875" w:rsidRDefault="00692BEF" w:rsidP="00563155">
      <w:pPr>
        <w:keepNext/>
        <w:tabs>
          <w:tab w:val="clear" w:pos="567"/>
        </w:tabs>
        <w:spacing w:line="240" w:lineRule="auto"/>
        <w:rPr>
          <w:szCs w:val="22"/>
        </w:rPr>
      </w:pPr>
    </w:p>
    <w:p w14:paraId="67B1D45A" w14:textId="77777777" w:rsidR="00692BEF" w:rsidRPr="00E80875" w:rsidRDefault="00692BEF" w:rsidP="00563155">
      <w:pPr>
        <w:tabs>
          <w:tab w:val="clear" w:pos="567"/>
        </w:tabs>
        <w:spacing w:line="240" w:lineRule="auto"/>
        <w:rPr>
          <w:rFonts w:eastAsia="MS Mincho"/>
          <w:szCs w:val="22"/>
        </w:rPr>
      </w:pPr>
      <w:r w:rsidRPr="00E80875">
        <w:rPr>
          <w:szCs w:val="22"/>
        </w:rPr>
        <w:t xml:space="preserve">Het preklinisch veiligheidsprofiel van fingolimod werd bepaald in muizen, ratten, honden en apen. De belangrijkste doelorganen waren het lymfoïde systeem (lymfopenie en lymfoïde atrofie), longen (toegenomen gewicht, gladde spierhypertrofie bij de bronchoalveolaire splitsing) en hart (negatief chronotroop effect, toename in bloeddruk, perivasculaire veranderingen en myocarddegeneratie) in diverse soorten; bloedvaten (vasculopathie) uitsluitend bij ratten bij doses van </w:t>
      </w:r>
      <w:r w:rsidRPr="00E80875">
        <w:rPr>
          <w:rFonts w:eastAsia="MS Mincho"/>
          <w:szCs w:val="22"/>
        </w:rPr>
        <w:t>0,15 mg/kg en hoger in een 2</w:t>
      </w:r>
      <w:r w:rsidRPr="00E80875">
        <w:rPr>
          <w:rFonts w:eastAsia="MS Mincho"/>
          <w:szCs w:val="22"/>
        </w:rPr>
        <w:noBreakHyphen/>
        <w:t>jaars studie, wat ongeveer het 4</w:t>
      </w:r>
      <w:r w:rsidRPr="00E80875">
        <w:rPr>
          <w:rFonts w:eastAsia="MS Mincho"/>
          <w:szCs w:val="22"/>
        </w:rPr>
        <w:noBreakHyphen/>
        <w:t>voudige betekent gebaseerd op een humaan systemische blootstelling (AUC) bij een dagelijkse dosis van 0,5 mg</w:t>
      </w:r>
      <w:r w:rsidRPr="00E80875">
        <w:rPr>
          <w:szCs w:val="22"/>
        </w:rPr>
        <w:t>.</w:t>
      </w:r>
    </w:p>
    <w:p w14:paraId="2C2C76DC" w14:textId="77777777" w:rsidR="00692BEF" w:rsidRPr="00E80875" w:rsidRDefault="00692BEF" w:rsidP="00563155">
      <w:pPr>
        <w:tabs>
          <w:tab w:val="clear" w:pos="567"/>
        </w:tabs>
        <w:spacing w:line="240" w:lineRule="auto"/>
        <w:rPr>
          <w:szCs w:val="22"/>
        </w:rPr>
      </w:pPr>
    </w:p>
    <w:p w14:paraId="40D89A8E" w14:textId="77777777" w:rsidR="00692BEF" w:rsidRPr="00E80875" w:rsidRDefault="00692BEF" w:rsidP="00563155">
      <w:pPr>
        <w:tabs>
          <w:tab w:val="clear" w:pos="567"/>
        </w:tabs>
        <w:spacing w:line="240" w:lineRule="auto"/>
        <w:rPr>
          <w:szCs w:val="22"/>
        </w:rPr>
      </w:pPr>
      <w:r w:rsidRPr="00E80875">
        <w:rPr>
          <w:szCs w:val="22"/>
        </w:rPr>
        <w:t>Er is geen bewijs voor carcinogeniciteit waargenomen in een 2 jaar durende bioassay bij ratten met orale doses tot de maximaal getolereerde dosis van 2,5 mg/kg, wat een ongeveer 50-voudige marge betekent gebaseerd op de humane systemische blootstelling (AUC) bij de 0,5 mg dosering. In een 2-jaars muizenstudie echter werd een toegenomen incidentie van maligne lymfomen waargenomen bij doses van 0,25 mg/kg en hoger, wat een ongeveer 6-voudige marge betekent gebaseerd op de humane systemische blootstelling (AUC) bij een dagelijkse dosering van 0,5 mg.</w:t>
      </w:r>
    </w:p>
    <w:p w14:paraId="50AE221C" w14:textId="77777777" w:rsidR="00692BEF" w:rsidRPr="00E80875" w:rsidRDefault="00692BEF" w:rsidP="00563155">
      <w:pPr>
        <w:pStyle w:val="Text"/>
        <w:spacing w:before="0"/>
        <w:jc w:val="left"/>
        <w:rPr>
          <w:sz w:val="22"/>
          <w:szCs w:val="22"/>
          <w:lang w:val="nl-NL"/>
        </w:rPr>
      </w:pPr>
    </w:p>
    <w:p w14:paraId="435F74EC" w14:textId="77777777" w:rsidR="00692BEF" w:rsidRPr="00E80875" w:rsidRDefault="00692BEF" w:rsidP="00563155">
      <w:pPr>
        <w:pStyle w:val="Text"/>
        <w:spacing w:before="0"/>
        <w:jc w:val="left"/>
        <w:rPr>
          <w:sz w:val="22"/>
          <w:szCs w:val="22"/>
          <w:lang w:val="nl-NL"/>
        </w:rPr>
      </w:pPr>
      <w:r w:rsidRPr="00E80875">
        <w:rPr>
          <w:sz w:val="22"/>
          <w:szCs w:val="22"/>
          <w:lang w:val="nl-NL"/>
        </w:rPr>
        <w:t>Fingolimod was in experimenteel onderzoek bij dieren mutageen noch clastogeen.</w:t>
      </w:r>
    </w:p>
    <w:p w14:paraId="40155907" w14:textId="77777777" w:rsidR="00692BEF" w:rsidRPr="00E80875" w:rsidRDefault="00692BEF" w:rsidP="00563155">
      <w:pPr>
        <w:pStyle w:val="Text"/>
        <w:spacing w:before="0"/>
        <w:jc w:val="left"/>
        <w:rPr>
          <w:sz w:val="22"/>
          <w:szCs w:val="22"/>
          <w:lang w:val="nl-NL"/>
        </w:rPr>
      </w:pPr>
    </w:p>
    <w:p w14:paraId="0E052C7A" w14:textId="77777777" w:rsidR="00692BEF" w:rsidRPr="00E80875" w:rsidRDefault="00692BEF" w:rsidP="00563155">
      <w:pPr>
        <w:pStyle w:val="Text"/>
        <w:spacing w:before="0"/>
        <w:jc w:val="left"/>
        <w:rPr>
          <w:sz w:val="22"/>
          <w:szCs w:val="22"/>
          <w:lang w:val="nl-NL"/>
        </w:rPr>
      </w:pPr>
      <w:r w:rsidRPr="00E80875">
        <w:rPr>
          <w:sz w:val="22"/>
          <w:szCs w:val="22"/>
          <w:lang w:val="nl-NL"/>
        </w:rPr>
        <w:t>Fingolimod heeft geen effect op de hoeveelheid/motiliteit van sperma of op de vruchtbaarheid bij mannetjes- en vrouwtjesratten tot de hoogst geteste dosis (10 mg/kg), wat een ongeveer 150-voudige marge betekent gebaseerd op de humane systemische blootstelling (AUC) bij een dagelijkse dosering van 0,5 mg.</w:t>
      </w:r>
    </w:p>
    <w:p w14:paraId="7787EA02" w14:textId="77777777" w:rsidR="00692BEF" w:rsidRPr="00E80875" w:rsidRDefault="00692BEF" w:rsidP="00563155">
      <w:pPr>
        <w:pStyle w:val="Text"/>
        <w:spacing w:before="0"/>
        <w:jc w:val="left"/>
        <w:rPr>
          <w:sz w:val="22"/>
          <w:szCs w:val="22"/>
          <w:lang w:val="nl-NL"/>
        </w:rPr>
      </w:pPr>
    </w:p>
    <w:p w14:paraId="34293694" w14:textId="77777777" w:rsidR="00692BEF" w:rsidRPr="00E80875" w:rsidRDefault="00692BEF" w:rsidP="00563155">
      <w:pPr>
        <w:pStyle w:val="Text"/>
        <w:spacing w:before="0"/>
        <w:jc w:val="left"/>
        <w:rPr>
          <w:sz w:val="22"/>
          <w:szCs w:val="22"/>
          <w:lang w:val="nl-NL"/>
        </w:rPr>
      </w:pPr>
      <w:r w:rsidRPr="00E80875">
        <w:rPr>
          <w:sz w:val="22"/>
          <w:szCs w:val="22"/>
          <w:lang w:val="nl-NL"/>
        </w:rPr>
        <w:t xml:space="preserve">Fingolimod was teratogeen bij de rat wanneer gegeven in doses van 0,1 mg/kg of hoger. </w:t>
      </w:r>
      <w:r w:rsidR="006F7F9F" w:rsidRPr="00E80875">
        <w:rPr>
          <w:sz w:val="22"/>
          <w:szCs w:val="22"/>
          <w:lang w:val="nl-NL"/>
        </w:rPr>
        <w:t xml:space="preserve">Geneesmiddelblootstelling in deze dosis bij ratten was gelijk aan de therapeutische dosis bij patiënten (0,5 mg). </w:t>
      </w:r>
      <w:r w:rsidRPr="00E80875">
        <w:rPr>
          <w:sz w:val="22"/>
          <w:szCs w:val="22"/>
          <w:lang w:val="nl-NL"/>
        </w:rPr>
        <w:t>De meest voorkomende foetale viscerale afwijkingen omvatten persisterende truncus arteriosus en ventriculair septumdefect. De kans op teratogeniciteit in konijnen kon niet volledig worden beoordeeld, hoewel er een toename in embryofoetale sterfte werd waargenomen bij doses van 1,5 mg/kg en hoger en een afname in levensvatbare foetussen en foetale groeivertraging bij doses van 5 mg/kg.</w:t>
      </w:r>
      <w:r w:rsidR="00C901ED" w:rsidRPr="00E80875">
        <w:rPr>
          <w:sz w:val="22"/>
          <w:szCs w:val="22"/>
          <w:lang w:val="nl-NL"/>
        </w:rPr>
        <w:t xml:space="preserve"> Geneesmiddelblootstelling van konijnen aan deze doses was gelijk aan die in patiënten</w:t>
      </w:r>
      <w:r w:rsidR="001C5B4A" w:rsidRPr="00E80875">
        <w:rPr>
          <w:sz w:val="22"/>
          <w:szCs w:val="22"/>
          <w:lang w:val="nl-NL"/>
        </w:rPr>
        <w:t>.</w:t>
      </w:r>
    </w:p>
    <w:p w14:paraId="2C1F9C51" w14:textId="77777777" w:rsidR="00692BEF" w:rsidRPr="00E80875" w:rsidRDefault="00692BEF" w:rsidP="00563155">
      <w:pPr>
        <w:pStyle w:val="Text"/>
        <w:spacing w:before="0"/>
        <w:jc w:val="left"/>
        <w:rPr>
          <w:sz w:val="22"/>
          <w:szCs w:val="22"/>
          <w:lang w:val="nl-NL"/>
        </w:rPr>
      </w:pPr>
    </w:p>
    <w:p w14:paraId="53BC8D04" w14:textId="77777777" w:rsidR="00692BEF" w:rsidRPr="00E80875" w:rsidRDefault="00692BEF" w:rsidP="00563155">
      <w:pPr>
        <w:pStyle w:val="Text"/>
        <w:spacing w:before="0"/>
        <w:jc w:val="left"/>
        <w:rPr>
          <w:sz w:val="22"/>
          <w:szCs w:val="22"/>
          <w:lang w:val="nl-NL"/>
        </w:rPr>
      </w:pPr>
      <w:r w:rsidRPr="00E80875">
        <w:rPr>
          <w:sz w:val="22"/>
          <w:szCs w:val="22"/>
          <w:lang w:val="nl-NL"/>
        </w:rPr>
        <w:t>Bij ratten was in de vroege postpartumperiode de F1-generatie jongenoverleving afgenomen bij doseringen, die geen maternale toxiciteit veroorzaakten. De F1-lichaamsgewichten, -ontwikkeling, -gedrag en -vruchtbaarheid werden echter niet beïnvloed.</w:t>
      </w:r>
    </w:p>
    <w:p w14:paraId="037AB823" w14:textId="77777777" w:rsidR="00692BEF" w:rsidRPr="00E80875" w:rsidRDefault="00692BEF" w:rsidP="00563155">
      <w:pPr>
        <w:pStyle w:val="Text"/>
        <w:spacing w:before="0"/>
        <w:jc w:val="left"/>
        <w:rPr>
          <w:sz w:val="22"/>
          <w:szCs w:val="22"/>
          <w:lang w:val="nl-NL"/>
        </w:rPr>
      </w:pPr>
    </w:p>
    <w:p w14:paraId="15F6B67D" w14:textId="77777777" w:rsidR="006A5A46" w:rsidRPr="00E80875" w:rsidRDefault="00692BEF" w:rsidP="00563155">
      <w:pPr>
        <w:pStyle w:val="Text"/>
        <w:spacing w:before="0"/>
        <w:jc w:val="left"/>
        <w:rPr>
          <w:sz w:val="22"/>
          <w:szCs w:val="22"/>
          <w:lang w:val="nl-NL"/>
        </w:rPr>
      </w:pPr>
      <w:r w:rsidRPr="00E80875">
        <w:rPr>
          <w:sz w:val="22"/>
          <w:szCs w:val="22"/>
          <w:lang w:val="nl-NL"/>
        </w:rPr>
        <w:t xml:space="preserve">Tijdens </w:t>
      </w:r>
      <w:r w:rsidR="001D3800" w:rsidRPr="00E80875">
        <w:rPr>
          <w:sz w:val="22"/>
          <w:szCs w:val="22"/>
          <w:lang w:val="nl-NL"/>
        </w:rPr>
        <w:t xml:space="preserve">lactatie </w:t>
      </w:r>
      <w:r w:rsidRPr="00E80875">
        <w:rPr>
          <w:sz w:val="22"/>
          <w:szCs w:val="22"/>
          <w:lang w:val="nl-NL"/>
        </w:rPr>
        <w:t>werd fingolimod in de moedermelk van behandelde dieren uitgescheiden</w:t>
      </w:r>
      <w:r w:rsidR="001D3800" w:rsidRPr="00E80875">
        <w:rPr>
          <w:sz w:val="22"/>
          <w:szCs w:val="22"/>
          <w:lang w:val="nl-NL"/>
        </w:rPr>
        <w:t xml:space="preserve"> in concentraties die 2-maal tot 3-maal hoger wa</w:t>
      </w:r>
      <w:r w:rsidR="001261A1" w:rsidRPr="00E80875">
        <w:rPr>
          <w:sz w:val="22"/>
          <w:szCs w:val="22"/>
          <w:lang w:val="nl-NL"/>
        </w:rPr>
        <w:t>ren</w:t>
      </w:r>
      <w:r w:rsidR="001D3800" w:rsidRPr="00E80875">
        <w:rPr>
          <w:sz w:val="22"/>
          <w:szCs w:val="22"/>
          <w:lang w:val="nl-NL"/>
        </w:rPr>
        <w:t xml:space="preserve"> dan die gevonden in het maternale plasma</w:t>
      </w:r>
      <w:r w:rsidRPr="00E80875">
        <w:rPr>
          <w:sz w:val="22"/>
          <w:szCs w:val="22"/>
          <w:lang w:val="nl-NL"/>
        </w:rPr>
        <w:t>. Fingolimod en zijn metabolieten passeerden de placentabarrière in zwangere konijnen.</w:t>
      </w:r>
      <w:r w:rsidR="006A5A46" w:rsidRPr="00E80875">
        <w:rPr>
          <w:sz w:val="22"/>
          <w:szCs w:val="22"/>
          <w:lang w:val="nl-NL"/>
        </w:rPr>
        <w:t xml:space="preserve"> </w:t>
      </w:r>
    </w:p>
    <w:p w14:paraId="34C38D7D" w14:textId="77777777" w:rsidR="007F65F9" w:rsidRPr="00E80875" w:rsidRDefault="007F65F9" w:rsidP="00563155">
      <w:pPr>
        <w:pStyle w:val="Text"/>
        <w:spacing w:before="0"/>
        <w:jc w:val="left"/>
        <w:rPr>
          <w:sz w:val="22"/>
          <w:szCs w:val="22"/>
          <w:u w:val="single"/>
          <w:lang w:val="nl-NL"/>
        </w:rPr>
      </w:pPr>
    </w:p>
    <w:p w14:paraId="4D17B11A" w14:textId="77777777" w:rsidR="006A5A46" w:rsidRPr="00E80875" w:rsidRDefault="006A5A46" w:rsidP="00563155">
      <w:pPr>
        <w:pStyle w:val="Text"/>
        <w:keepNext/>
        <w:spacing w:before="0"/>
        <w:jc w:val="left"/>
        <w:rPr>
          <w:sz w:val="22"/>
          <w:szCs w:val="22"/>
          <w:u w:val="single"/>
          <w:lang w:val="nl-NL"/>
        </w:rPr>
      </w:pPr>
      <w:r w:rsidRPr="00E80875">
        <w:rPr>
          <w:sz w:val="22"/>
          <w:szCs w:val="22"/>
          <w:u w:val="single"/>
          <w:lang w:val="nl-NL"/>
        </w:rPr>
        <w:t>Juveniele dierstudies</w:t>
      </w:r>
    </w:p>
    <w:p w14:paraId="20F2113B" w14:textId="77777777" w:rsidR="003D4C71" w:rsidRPr="00E80875" w:rsidRDefault="003D4C71" w:rsidP="00563155">
      <w:pPr>
        <w:pStyle w:val="Text"/>
        <w:keepNext/>
        <w:spacing w:before="0"/>
        <w:jc w:val="left"/>
        <w:rPr>
          <w:sz w:val="22"/>
          <w:szCs w:val="22"/>
          <w:u w:val="single"/>
          <w:lang w:val="nl-NL"/>
        </w:rPr>
      </w:pPr>
    </w:p>
    <w:p w14:paraId="018BD5A9" w14:textId="77777777" w:rsidR="00692BEF" w:rsidRPr="00E80875" w:rsidRDefault="006A5A46" w:rsidP="00563155">
      <w:pPr>
        <w:pStyle w:val="Text"/>
        <w:spacing w:before="0"/>
        <w:jc w:val="left"/>
        <w:rPr>
          <w:sz w:val="22"/>
          <w:szCs w:val="22"/>
          <w:lang w:val="nl-NL"/>
        </w:rPr>
      </w:pPr>
      <w:r w:rsidRPr="00E80875">
        <w:rPr>
          <w:sz w:val="22"/>
          <w:szCs w:val="22"/>
          <w:lang w:val="nl-NL"/>
        </w:rPr>
        <w:t xml:space="preserve">Resultaten van twee toxiciteitsstudies bij juveniele ratten toonden geringe effecten op neurologische gedragsrespons, vertraagde seksuele rijping en een verminderde immuunrespons op herhaalde stimulaties met </w:t>
      </w:r>
      <w:r w:rsidR="00950C7C" w:rsidRPr="00E80875">
        <w:rPr>
          <w:sz w:val="22"/>
          <w:szCs w:val="22"/>
          <w:lang w:val="nl-NL"/>
        </w:rPr>
        <w:t>‘</w:t>
      </w:r>
      <w:r w:rsidR="00776C11" w:rsidRPr="00E80875">
        <w:rPr>
          <w:sz w:val="22"/>
          <w:szCs w:val="22"/>
          <w:lang w:val="nl-NL"/>
        </w:rPr>
        <w:t xml:space="preserve">keyhole </w:t>
      </w:r>
      <w:r w:rsidR="005A3448" w:rsidRPr="00E80875">
        <w:rPr>
          <w:sz w:val="22"/>
          <w:szCs w:val="22"/>
          <w:lang w:val="nl-NL"/>
        </w:rPr>
        <w:t xml:space="preserve">limpet </w:t>
      </w:r>
      <w:r w:rsidRPr="00E80875">
        <w:rPr>
          <w:sz w:val="22"/>
          <w:szCs w:val="22"/>
          <w:lang w:val="nl-NL"/>
        </w:rPr>
        <w:t>haemocyanin</w:t>
      </w:r>
      <w:r w:rsidR="00950C7C" w:rsidRPr="00E80875">
        <w:rPr>
          <w:sz w:val="22"/>
          <w:szCs w:val="22"/>
          <w:lang w:val="nl-NL"/>
        </w:rPr>
        <w:t>’</w:t>
      </w:r>
      <w:r w:rsidR="005A3448" w:rsidRPr="00E80875">
        <w:rPr>
          <w:sz w:val="22"/>
          <w:szCs w:val="22"/>
          <w:lang w:val="nl-NL"/>
        </w:rPr>
        <w:t xml:space="preserve"> </w:t>
      </w:r>
      <w:r w:rsidRPr="00E80875">
        <w:rPr>
          <w:sz w:val="22"/>
          <w:szCs w:val="22"/>
          <w:lang w:val="nl-NL"/>
        </w:rPr>
        <w:t>(KLH)</w:t>
      </w:r>
      <w:r w:rsidR="00461D85" w:rsidRPr="00E80875">
        <w:rPr>
          <w:sz w:val="22"/>
          <w:szCs w:val="22"/>
          <w:lang w:val="nl-NL"/>
        </w:rPr>
        <w:t xml:space="preserve">. Deze effecten werden </w:t>
      </w:r>
      <w:r w:rsidRPr="00E80875">
        <w:rPr>
          <w:sz w:val="22"/>
          <w:szCs w:val="22"/>
          <w:lang w:val="nl-NL"/>
        </w:rPr>
        <w:t>niet als nadelig</w:t>
      </w:r>
      <w:r w:rsidR="00461D85" w:rsidRPr="00E80875">
        <w:rPr>
          <w:sz w:val="22"/>
          <w:szCs w:val="22"/>
          <w:lang w:val="nl-NL"/>
        </w:rPr>
        <w:t xml:space="preserve"> </w:t>
      </w:r>
      <w:r w:rsidRPr="00E80875">
        <w:rPr>
          <w:sz w:val="22"/>
          <w:szCs w:val="22"/>
          <w:lang w:val="nl-NL"/>
        </w:rPr>
        <w:lastRenderedPageBreak/>
        <w:t>beschouwd.</w:t>
      </w:r>
      <w:r w:rsidR="00E049C1" w:rsidRPr="00E80875">
        <w:rPr>
          <w:sz w:val="22"/>
          <w:szCs w:val="22"/>
          <w:lang w:val="nl-NL"/>
        </w:rPr>
        <w:t xml:space="preserve"> Over het algemeen waren de behandelingsgerelateerde effecten van fingolimod bij juveniele dieren vergelijkbaar met die </w:t>
      </w:r>
      <w:r w:rsidR="00B95D3D" w:rsidRPr="00E80875">
        <w:rPr>
          <w:sz w:val="22"/>
          <w:szCs w:val="22"/>
          <w:lang w:val="nl-NL"/>
        </w:rPr>
        <w:t>bij</w:t>
      </w:r>
      <w:r w:rsidR="00E049C1" w:rsidRPr="00E80875">
        <w:rPr>
          <w:sz w:val="22"/>
          <w:szCs w:val="22"/>
          <w:lang w:val="nl-NL"/>
        </w:rPr>
        <w:t xml:space="preserve"> volwassen ratten bij vergelijkbare dosisniveaus</w:t>
      </w:r>
      <w:r w:rsidR="0069174D" w:rsidRPr="00E80875">
        <w:rPr>
          <w:sz w:val="22"/>
          <w:szCs w:val="22"/>
          <w:lang w:val="nl-NL"/>
        </w:rPr>
        <w:t xml:space="preserve">. Dit </w:t>
      </w:r>
      <w:r w:rsidR="00E049C1" w:rsidRPr="00E80875">
        <w:rPr>
          <w:sz w:val="22"/>
          <w:szCs w:val="22"/>
          <w:lang w:val="nl-NL"/>
        </w:rPr>
        <w:t>met uitzondering van veranderingen in botmineraaldichtheid en neurologische gedragsstoornissen (verminderde auditieve schrikreactie) w</w:t>
      </w:r>
      <w:r w:rsidR="00C23F04" w:rsidRPr="00E80875">
        <w:rPr>
          <w:sz w:val="22"/>
          <w:szCs w:val="22"/>
          <w:lang w:val="nl-NL"/>
        </w:rPr>
        <w:t>aargenomen bij doses van 1,5 </w:t>
      </w:r>
      <w:r w:rsidR="00E049C1" w:rsidRPr="00E80875">
        <w:rPr>
          <w:sz w:val="22"/>
          <w:szCs w:val="22"/>
          <w:lang w:val="nl-NL"/>
        </w:rPr>
        <w:t>mg/kg en hoger bij juveniele dieren en de afwezigheid van gladdespierhypertrofie in de longen van de juveniele ratten.</w:t>
      </w:r>
    </w:p>
    <w:p w14:paraId="6C9063F9" w14:textId="77777777" w:rsidR="00692BEF" w:rsidRPr="00E80875" w:rsidRDefault="00692BEF" w:rsidP="00563155">
      <w:pPr>
        <w:pStyle w:val="Text"/>
        <w:spacing w:before="0"/>
        <w:jc w:val="left"/>
        <w:rPr>
          <w:sz w:val="22"/>
          <w:szCs w:val="22"/>
          <w:lang w:val="nl-NL"/>
        </w:rPr>
      </w:pPr>
    </w:p>
    <w:p w14:paraId="7A582E68" w14:textId="77777777" w:rsidR="00692BEF" w:rsidRPr="00E80875" w:rsidRDefault="00692BEF" w:rsidP="00563155">
      <w:pPr>
        <w:tabs>
          <w:tab w:val="clear" w:pos="567"/>
        </w:tabs>
        <w:spacing w:line="240" w:lineRule="auto"/>
        <w:rPr>
          <w:szCs w:val="22"/>
        </w:rPr>
      </w:pPr>
    </w:p>
    <w:p w14:paraId="23F94731" w14:textId="77777777" w:rsidR="00692BEF" w:rsidRPr="00E80875" w:rsidRDefault="00692BEF" w:rsidP="00563155">
      <w:pPr>
        <w:keepNext/>
        <w:tabs>
          <w:tab w:val="clear" w:pos="567"/>
        </w:tabs>
        <w:spacing w:line="240" w:lineRule="auto"/>
        <w:ind w:left="567" w:hanging="567"/>
        <w:rPr>
          <w:b/>
          <w:szCs w:val="22"/>
        </w:rPr>
      </w:pPr>
      <w:r w:rsidRPr="00E80875">
        <w:rPr>
          <w:b/>
          <w:szCs w:val="22"/>
        </w:rPr>
        <w:t>6.</w:t>
      </w:r>
      <w:r w:rsidRPr="00E80875">
        <w:rPr>
          <w:b/>
          <w:szCs w:val="22"/>
        </w:rPr>
        <w:tab/>
        <w:t>FARMACEUTISCHE GEGEVENS</w:t>
      </w:r>
    </w:p>
    <w:p w14:paraId="2D2CDC92" w14:textId="77777777" w:rsidR="00692BEF" w:rsidRPr="00E80875" w:rsidRDefault="00692BEF" w:rsidP="00563155">
      <w:pPr>
        <w:keepNext/>
        <w:tabs>
          <w:tab w:val="clear" w:pos="567"/>
        </w:tabs>
        <w:spacing w:line="240" w:lineRule="auto"/>
        <w:rPr>
          <w:szCs w:val="22"/>
        </w:rPr>
      </w:pPr>
    </w:p>
    <w:p w14:paraId="2D16A89A" w14:textId="77777777" w:rsidR="00692BEF" w:rsidRPr="00E80875" w:rsidRDefault="00692BEF" w:rsidP="00563155">
      <w:pPr>
        <w:keepNext/>
        <w:tabs>
          <w:tab w:val="clear" w:pos="567"/>
        </w:tabs>
        <w:spacing w:line="240" w:lineRule="auto"/>
        <w:ind w:left="567" w:hanging="567"/>
        <w:rPr>
          <w:b/>
          <w:szCs w:val="22"/>
        </w:rPr>
      </w:pPr>
      <w:r w:rsidRPr="00E80875">
        <w:rPr>
          <w:b/>
          <w:szCs w:val="22"/>
        </w:rPr>
        <w:t>6.1</w:t>
      </w:r>
      <w:r w:rsidRPr="00E80875">
        <w:rPr>
          <w:b/>
          <w:szCs w:val="22"/>
        </w:rPr>
        <w:tab/>
        <w:t>Lijst van hulpstoffen</w:t>
      </w:r>
    </w:p>
    <w:p w14:paraId="594EF46F" w14:textId="77777777" w:rsidR="00692BEF" w:rsidRPr="00E80875" w:rsidRDefault="00692BEF" w:rsidP="00563155">
      <w:pPr>
        <w:pStyle w:val="Text"/>
        <w:keepNext/>
        <w:spacing w:before="0"/>
        <w:jc w:val="left"/>
        <w:rPr>
          <w:sz w:val="22"/>
          <w:szCs w:val="22"/>
          <w:lang w:val="nl-NL"/>
        </w:rPr>
      </w:pPr>
    </w:p>
    <w:p w14:paraId="45043405" w14:textId="77777777" w:rsidR="00530E07" w:rsidRPr="00E80875" w:rsidRDefault="00C23F04" w:rsidP="00563155">
      <w:pPr>
        <w:pStyle w:val="Text"/>
        <w:keepNext/>
        <w:spacing w:before="0"/>
        <w:jc w:val="left"/>
        <w:rPr>
          <w:sz w:val="22"/>
          <w:szCs w:val="22"/>
          <w:u w:val="single"/>
          <w:lang w:val="nl-NL"/>
        </w:rPr>
      </w:pPr>
      <w:r w:rsidRPr="00E80875">
        <w:rPr>
          <w:sz w:val="22"/>
          <w:szCs w:val="22"/>
          <w:u w:val="single"/>
          <w:lang w:val="nl-NL"/>
        </w:rPr>
        <w:t>Gilenya 0,25 </w:t>
      </w:r>
      <w:r w:rsidR="00530E07" w:rsidRPr="00E80875">
        <w:rPr>
          <w:sz w:val="22"/>
          <w:szCs w:val="22"/>
          <w:u w:val="single"/>
          <w:lang w:val="nl-NL"/>
        </w:rPr>
        <w:t>mg harde capsules</w:t>
      </w:r>
    </w:p>
    <w:p w14:paraId="4D4C7AA8" w14:textId="77777777" w:rsidR="00B2425F" w:rsidRPr="00E80875" w:rsidRDefault="00B2425F" w:rsidP="00563155">
      <w:pPr>
        <w:pStyle w:val="Text"/>
        <w:keepNext/>
        <w:spacing w:before="0"/>
        <w:jc w:val="left"/>
        <w:rPr>
          <w:sz w:val="22"/>
          <w:szCs w:val="22"/>
          <w:u w:val="single"/>
          <w:lang w:val="nl-NL"/>
        </w:rPr>
      </w:pPr>
    </w:p>
    <w:p w14:paraId="0A0A6CE1" w14:textId="77777777" w:rsidR="00530E07" w:rsidRPr="00E80875" w:rsidRDefault="00530E07" w:rsidP="00563155">
      <w:pPr>
        <w:pStyle w:val="Text"/>
        <w:keepNext/>
        <w:spacing w:before="0"/>
        <w:jc w:val="left"/>
        <w:rPr>
          <w:i/>
          <w:sz w:val="22"/>
          <w:szCs w:val="22"/>
          <w:u w:val="single"/>
          <w:lang w:val="nl-NL"/>
        </w:rPr>
      </w:pPr>
      <w:r w:rsidRPr="00E80875">
        <w:rPr>
          <w:i/>
          <w:sz w:val="22"/>
          <w:szCs w:val="22"/>
          <w:u w:val="single"/>
          <w:lang w:val="nl-NL"/>
        </w:rPr>
        <w:t>Capsule-inhoud</w:t>
      </w:r>
    </w:p>
    <w:p w14:paraId="4CFFB227" w14:textId="77777777" w:rsidR="00530E07" w:rsidRPr="00E80875" w:rsidRDefault="00530E07" w:rsidP="00563155">
      <w:pPr>
        <w:pStyle w:val="Text"/>
        <w:keepNext/>
        <w:spacing w:before="0"/>
        <w:jc w:val="left"/>
        <w:rPr>
          <w:sz w:val="22"/>
          <w:szCs w:val="22"/>
          <w:lang w:val="nl-NL"/>
        </w:rPr>
      </w:pPr>
      <w:r w:rsidRPr="00E80875">
        <w:rPr>
          <w:sz w:val="22"/>
          <w:szCs w:val="22"/>
          <w:lang w:val="nl-NL"/>
        </w:rPr>
        <w:t>Mannitol</w:t>
      </w:r>
    </w:p>
    <w:p w14:paraId="086267C6" w14:textId="77777777" w:rsidR="00530E07" w:rsidRPr="00E80875" w:rsidRDefault="00530E07" w:rsidP="00563155">
      <w:pPr>
        <w:pStyle w:val="Text"/>
        <w:keepNext/>
        <w:spacing w:before="0"/>
        <w:jc w:val="left"/>
        <w:rPr>
          <w:sz w:val="22"/>
          <w:szCs w:val="22"/>
          <w:lang w:val="nl-NL"/>
        </w:rPr>
      </w:pPr>
      <w:r w:rsidRPr="00E80875">
        <w:rPr>
          <w:sz w:val="22"/>
          <w:szCs w:val="22"/>
          <w:lang w:val="nl-NL"/>
        </w:rPr>
        <w:t>Hydroxypropylcellulose</w:t>
      </w:r>
    </w:p>
    <w:p w14:paraId="4233D618" w14:textId="77777777" w:rsidR="00530E07" w:rsidRPr="00E80875" w:rsidRDefault="00530E07" w:rsidP="00563155">
      <w:pPr>
        <w:pStyle w:val="Text"/>
        <w:keepNext/>
        <w:spacing w:before="0"/>
        <w:jc w:val="left"/>
        <w:rPr>
          <w:sz w:val="22"/>
          <w:szCs w:val="22"/>
          <w:lang w:val="nl-NL"/>
        </w:rPr>
      </w:pPr>
      <w:r w:rsidRPr="00E80875">
        <w:rPr>
          <w:sz w:val="22"/>
          <w:szCs w:val="22"/>
          <w:lang w:val="nl-NL"/>
        </w:rPr>
        <w:t>Hydroxypropylbetadex</w:t>
      </w:r>
    </w:p>
    <w:p w14:paraId="59A93547" w14:textId="77777777" w:rsidR="00530E07" w:rsidRPr="00E80875" w:rsidRDefault="00530E07" w:rsidP="00563155">
      <w:pPr>
        <w:pStyle w:val="Text"/>
        <w:spacing w:before="0"/>
        <w:jc w:val="left"/>
        <w:rPr>
          <w:sz w:val="22"/>
          <w:szCs w:val="22"/>
          <w:lang w:val="nl-NL"/>
        </w:rPr>
      </w:pPr>
      <w:r w:rsidRPr="00E80875">
        <w:rPr>
          <w:sz w:val="22"/>
          <w:szCs w:val="22"/>
          <w:lang w:val="nl-NL"/>
        </w:rPr>
        <w:t>Magnesiumstearaat</w:t>
      </w:r>
    </w:p>
    <w:p w14:paraId="4B6DC779" w14:textId="77777777" w:rsidR="00B2425F" w:rsidRPr="00E80875" w:rsidRDefault="00B2425F" w:rsidP="00563155">
      <w:pPr>
        <w:pStyle w:val="Text"/>
        <w:spacing w:before="0"/>
        <w:jc w:val="left"/>
        <w:rPr>
          <w:sz w:val="22"/>
          <w:szCs w:val="22"/>
          <w:lang w:val="nl-NL"/>
        </w:rPr>
      </w:pPr>
    </w:p>
    <w:p w14:paraId="4D8A4F43" w14:textId="77777777" w:rsidR="00B2425F" w:rsidRPr="00E80875" w:rsidRDefault="00B2425F" w:rsidP="00563155">
      <w:pPr>
        <w:pStyle w:val="Text"/>
        <w:keepNext/>
        <w:spacing w:before="0"/>
        <w:jc w:val="left"/>
        <w:rPr>
          <w:i/>
          <w:sz w:val="22"/>
          <w:szCs w:val="22"/>
          <w:u w:val="single"/>
          <w:lang w:val="nl-NL"/>
        </w:rPr>
      </w:pPr>
      <w:r w:rsidRPr="00E80875">
        <w:rPr>
          <w:i/>
          <w:sz w:val="22"/>
          <w:szCs w:val="22"/>
          <w:u w:val="single"/>
          <w:lang w:val="nl-NL"/>
        </w:rPr>
        <w:t>Capsulehuls</w:t>
      </w:r>
    </w:p>
    <w:p w14:paraId="4E0FA32B" w14:textId="77777777" w:rsidR="00530E07" w:rsidRPr="00E80875" w:rsidRDefault="00B2425F" w:rsidP="00563155">
      <w:pPr>
        <w:pStyle w:val="Text"/>
        <w:keepNext/>
        <w:spacing w:before="0"/>
        <w:jc w:val="left"/>
        <w:rPr>
          <w:sz w:val="22"/>
          <w:szCs w:val="22"/>
          <w:lang w:val="nl-NL"/>
        </w:rPr>
      </w:pPr>
      <w:r w:rsidRPr="00E80875">
        <w:rPr>
          <w:sz w:val="22"/>
          <w:szCs w:val="22"/>
          <w:lang w:val="nl-NL"/>
        </w:rPr>
        <w:t>Gelatine</w:t>
      </w:r>
    </w:p>
    <w:p w14:paraId="48F37CB1" w14:textId="77777777" w:rsidR="00B2425F" w:rsidRPr="00E80875" w:rsidRDefault="00B2425F" w:rsidP="00563155">
      <w:pPr>
        <w:pStyle w:val="Text"/>
        <w:keepNext/>
        <w:spacing w:before="0"/>
        <w:jc w:val="left"/>
        <w:rPr>
          <w:sz w:val="22"/>
          <w:szCs w:val="22"/>
          <w:lang w:val="nl-NL"/>
        </w:rPr>
      </w:pPr>
      <w:r w:rsidRPr="00E80875">
        <w:rPr>
          <w:sz w:val="22"/>
          <w:szCs w:val="22"/>
          <w:lang w:val="nl-NL"/>
        </w:rPr>
        <w:t>Tita</w:t>
      </w:r>
      <w:r w:rsidR="008F04C7" w:rsidRPr="00E80875">
        <w:rPr>
          <w:sz w:val="22"/>
          <w:szCs w:val="22"/>
          <w:lang w:val="nl-NL"/>
        </w:rPr>
        <w:t>an</w:t>
      </w:r>
      <w:r w:rsidRPr="00E80875">
        <w:rPr>
          <w:sz w:val="22"/>
          <w:szCs w:val="22"/>
          <w:lang w:val="nl-NL"/>
        </w:rPr>
        <w:t>dioxide (E171)</w:t>
      </w:r>
    </w:p>
    <w:p w14:paraId="4003647F" w14:textId="41539395" w:rsidR="00B2425F" w:rsidRPr="00E80875" w:rsidRDefault="003E4392" w:rsidP="00563155">
      <w:pPr>
        <w:pStyle w:val="Text"/>
        <w:spacing w:before="0"/>
        <w:jc w:val="left"/>
        <w:rPr>
          <w:sz w:val="22"/>
          <w:szCs w:val="22"/>
          <w:lang w:val="nl-NL"/>
        </w:rPr>
      </w:pPr>
      <w:r w:rsidRPr="00E80875">
        <w:rPr>
          <w:sz w:val="22"/>
          <w:szCs w:val="22"/>
          <w:lang w:val="nl-NL"/>
        </w:rPr>
        <w:t>Geel ij</w:t>
      </w:r>
      <w:r w:rsidR="00B2425F" w:rsidRPr="00E80875">
        <w:rPr>
          <w:sz w:val="22"/>
          <w:szCs w:val="22"/>
          <w:lang w:val="nl-NL"/>
        </w:rPr>
        <w:t>zeroxide (E172)</w:t>
      </w:r>
    </w:p>
    <w:p w14:paraId="5D333FF1" w14:textId="77777777" w:rsidR="00B2425F" w:rsidRPr="00E80875" w:rsidRDefault="00B2425F" w:rsidP="00563155">
      <w:pPr>
        <w:pStyle w:val="Text"/>
        <w:spacing w:before="0"/>
        <w:jc w:val="left"/>
        <w:rPr>
          <w:sz w:val="22"/>
          <w:szCs w:val="22"/>
          <w:u w:val="single"/>
          <w:lang w:val="nl-NL"/>
        </w:rPr>
      </w:pPr>
    </w:p>
    <w:p w14:paraId="1228D84C" w14:textId="77777777" w:rsidR="00B2425F" w:rsidRPr="00E80875" w:rsidRDefault="00B2425F" w:rsidP="00563155">
      <w:pPr>
        <w:pStyle w:val="Text"/>
        <w:keepNext/>
        <w:spacing w:before="0"/>
        <w:jc w:val="left"/>
        <w:rPr>
          <w:i/>
          <w:sz w:val="22"/>
          <w:szCs w:val="22"/>
          <w:u w:val="single"/>
          <w:lang w:val="nl-NL"/>
        </w:rPr>
      </w:pPr>
      <w:r w:rsidRPr="00E80875">
        <w:rPr>
          <w:i/>
          <w:sz w:val="22"/>
          <w:szCs w:val="22"/>
          <w:u w:val="single"/>
          <w:lang w:val="nl-NL"/>
        </w:rPr>
        <w:t>Zwarte opdruk</w:t>
      </w:r>
    </w:p>
    <w:p w14:paraId="43FE839F" w14:textId="77777777" w:rsidR="00B2425F" w:rsidRPr="00E80875" w:rsidRDefault="00B2425F" w:rsidP="00563155">
      <w:pPr>
        <w:keepNext/>
        <w:tabs>
          <w:tab w:val="clear" w:pos="567"/>
        </w:tabs>
        <w:spacing w:line="240" w:lineRule="auto"/>
      </w:pPr>
      <w:r w:rsidRPr="00E80875">
        <w:t>S</w:t>
      </w:r>
      <w:r w:rsidR="00692F37" w:rsidRPr="00E80875">
        <w:t>c</w:t>
      </w:r>
      <w:r w:rsidRPr="00E80875">
        <w:t>hella</w:t>
      </w:r>
      <w:r w:rsidR="00692F37" w:rsidRPr="00E80875">
        <w:t>k</w:t>
      </w:r>
      <w:r w:rsidRPr="00E80875">
        <w:t xml:space="preserve"> (E904)</w:t>
      </w:r>
    </w:p>
    <w:p w14:paraId="160C4474" w14:textId="4611A61A" w:rsidR="00B2425F" w:rsidRPr="00E80875" w:rsidRDefault="00465EF3" w:rsidP="00563155">
      <w:pPr>
        <w:keepNext/>
        <w:tabs>
          <w:tab w:val="clear" w:pos="567"/>
        </w:tabs>
        <w:spacing w:line="240" w:lineRule="auto"/>
      </w:pPr>
      <w:r w:rsidRPr="00E80875">
        <w:rPr>
          <w:szCs w:val="22"/>
        </w:rPr>
        <w:t>Zwart ij</w:t>
      </w:r>
      <w:r w:rsidR="00B2425F" w:rsidRPr="00E80875">
        <w:rPr>
          <w:szCs w:val="22"/>
        </w:rPr>
        <w:t>zeroxide (E172)</w:t>
      </w:r>
    </w:p>
    <w:p w14:paraId="6FAAD9E0" w14:textId="77777777" w:rsidR="00B2425F" w:rsidRPr="00E80875" w:rsidRDefault="00B2425F" w:rsidP="00563155">
      <w:pPr>
        <w:keepNext/>
        <w:tabs>
          <w:tab w:val="clear" w:pos="567"/>
        </w:tabs>
        <w:spacing w:line="240" w:lineRule="auto"/>
      </w:pPr>
      <w:r w:rsidRPr="00E80875">
        <w:t>Propyleenglycol (E1520)</w:t>
      </w:r>
    </w:p>
    <w:p w14:paraId="08754803" w14:textId="77777777" w:rsidR="00B2425F" w:rsidRPr="00E80875" w:rsidRDefault="00B2425F" w:rsidP="00563155">
      <w:pPr>
        <w:tabs>
          <w:tab w:val="clear" w:pos="567"/>
        </w:tabs>
        <w:spacing w:line="240" w:lineRule="auto"/>
      </w:pPr>
      <w:r w:rsidRPr="00E80875">
        <w:t>Ammonia-oplossing, geconcentreerd (E527)</w:t>
      </w:r>
    </w:p>
    <w:p w14:paraId="16584248" w14:textId="77777777" w:rsidR="00B2425F" w:rsidRPr="00E80875" w:rsidRDefault="00B2425F" w:rsidP="00563155">
      <w:pPr>
        <w:pStyle w:val="Text"/>
        <w:spacing w:before="0"/>
        <w:jc w:val="left"/>
        <w:rPr>
          <w:sz w:val="22"/>
          <w:szCs w:val="22"/>
          <w:u w:val="single"/>
          <w:lang w:val="nl-NL"/>
        </w:rPr>
      </w:pPr>
    </w:p>
    <w:p w14:paraId="52F3778E" w14:textId="77777777" w:rsidR="00B2425F" w:rsidRPr="00E80875" w:rsidRDefault="00C23F04" w:rsidP="00563155">
      <w:pPr>
        <w:pStyle w:val="Text"/>
        <w:keepNext/>
        <w:spacing w:before="0"/>
        <w:jc w:val="left"/>
        <w:rPr>
          <w:sz w:val="22"/>
          <w:szCs w:val="22"/>
          <w:u w:val="single"/>
          <w:lang w:val="nl-NL"/>
        </w:rPr>
      </w:pPr>
      <w:r w:rsidRPr="00E80875">
        <w:rPr>
          <w:sz w:val="22"/>
          <w:szCs w:val="22"/>
          <w:u w:val="single"/>
          <w:lang w:val="nl-NL"/>
        </w:rPr>
        <w:t>Gilenya 0,50 </w:t>
      </w:r>
      <w:r w:rsidR="00B2425F" w:rsidRPr="00E80875">
        <w:rPr>
          <w:sz w:val="22"/>
          <w:szCs w:val="22"/>
          <w:u w:val="single"/>
          <w:lang w:val="nl-NL"/>
        </w:rPr>
        <w:t>mg harde capsules</w:t>
      </w:r>
    </w:p>
    <w:p w14:paraId="613E73A7" w14:textId="77777777" w:rsidR="00B2425F" w:rsidRPr="00E80875" w:rsidRDefault="00B2425F" w:rsidP="00563155">
      <w:pPr>
        <w:pStyle w:val="Text"/>
        <w:keepNext/>
        <w:spacing w:before="0"/>
        <w:jc w:val="left"/>
        <w:rPr>
          <w:i/>
          <w:sz w:val="22"/>
          <w:szCs w:val="22"/>
          <w:u w:val="single"/>
          <w:lang w:val="nl-NL"/>
        </w:rPr>
      </w:pPr>
    </w:p>
    <w:p w14:paraId="33E7AB2E" w14:textId="77777777" w:rsidR="00692BEF" w:rsidRPr="00E80875" w:rsidRDefault="00692BEF" w:rsidP="00563155">
      <w:pPr>
        <w:pStyle w:val="Text"/>
        <w:keepNext/>
        <w:spacing w:before="0"/>
        <w:jc w:val="left"/>
        <w:rPr>
          <w:i/>
          <w:sz w:val="22"/>
          <w:szCs w:val="22"/>
          <w:u w:val="single"/>
          <w:lang w:val="nl-NL"/>
        </w:rPr>
      </w:pPr>
      <w:r w:rsidRPr="00E80875">
        <w:rPr>
          <w:i/>
          <w:sz w:val="22"/>
          <w:szCs w:val="22"/>
          <w:u w:val="single"/>
          <w:lang w:val="nl-NL"/>
        </w:rPr>
        <w:t>Capsule-inhoud</w:t>
      </w:r>
    </w:p>
    <w:p w14:paraId="599ED18F" w14:textId="77777777" w:rsidR="00D03A07" w:rsidRPr="00E80875" w:rsidRDefault="00B2425F" w:rsidP="00563155">
      <w:pPr>
        <w:pStyle w:val="Text"/>
        <w:keepNext/>
        <w:spacing w:before="0"/>
        <w:jc w:val="left"/>
        <w:rPr>
          <w:sz w:val="22"/>
          <w:szCs w:val="22"/>
          <w:lang w:val="nl-NL"/>
        </w:rPr>
      </w:pPr>
      <w:r w:rsidRPr="00E80875">
        <w:rPr>
          <w:sz w:val="22"/>
          <w:szCs w:val="22"/>
          <w:lang w:val="nl-NL"/>
        </w:rPr>
        <w:t>Mannitol</w:t>
      </w:r>
    </w:p>
    <w:p w14:paraId="3CDA5096" w14:textId="77777777" w:rsidR="00692BEF" w:rsidRPr="00E80875" w:rsidRDefault="00692BEF" w:rsidP="00563155">
      <w:pPr>
        <w:pStyle w:val="Text"/>
        <w:spacing w:before="0"/>
        <w:jc w:val="left"/>
        <w:rPr>
          <w:sz w:val="22"/>
          <w:szCs w:val="22"/>
          <w:lang w:val="nl-NL"/>
        </w:rPr>
      </w:pPr>
      <w:r w:rsidRPr="00E80875">
        <w:rPr>
          <w:sz w:val="22"/>
          <w:szCs w:val="22"/>
          <w:lang w:val="nl-NL"/>
        </w:rPr>
        <w:t>Magnesiumstearaat</w:t>
      </w:r>
    </w:p>
    <w:p w14:paraId="1E526B14" w14:textId="77777777" w:rsidR="00692BEF" w:rsidRPr="00E80875" w:rsidRDefault="00692BEF" w:rsidP="00563155">
      <w:pPr>
        <w:pStyle w:val="Text"/>
        <w:spacing w:before="0"/>
        <w:jc w:val="left"/>
        <w:rPr>
          <w:sz w:val="22"/>
          <w:szCs w:val="22"/>
          <w:lang w:val="nl-NL"/>
        </w:rPr>
      </w:pPr>
    </w:p>
    <w:p w14:paraId="5AE296E9" w14:textId="77777777" w:rsidR="00692BEF" w:rsidRPr="00E80875" w:rsidRDefault="00692BEF" w:rsidP="00563155">
      <w:pPr>
        <w:pStyle w:val="Text"/>
        <w:keepNext/>
        <w:spacing w:before="0"/>
        <w:jc w:val="left"/>
        <w:rPr>
          <w:i/>
          <w:sz w:val="22"/>
          <w:szCs w:val="22"/>
          <w:u w:val="single"/>
          <w:lang w:val="nl-NL"/>
        </w:rPr>
      </w:pPr>
      <w:r w:rsidRPr="00E80875">
        <w:rPr>
          <w:i/>
          <w:sz w:val="22"/>
          <w:szCs w:val="22"/>
          <w:u w:val="single"/>
          <w:lang w:val="nl-NL"/>
        </w:rPr>
        <w:t>Capsulehuls</w:t>
      </w:r>
    </w:p>
    <w:p w14:paraId="41C44EC6" w14:textId="77777777" w:rsidR="00D03A07" w:rsidRPr="00E80875" w:rsidRDefault="00B2425F" w:rsidP="00563155">
      <w:pPr>
        <w:pStyle w:val="Text"/>
        <w:keepNext/>
        <w:spacing w:before="0"/>
        <w:jc w:val="left"/>
        <w:rPr>
          <w:sz w:val="22"/>
          <w:szCs w:val="22"/>
          <w:lang w:val="nl-NL"/>
        </w:rPr>
      </w:pPr>
      <w:r w:rsidRPr="00E80875">
        <w:rPr>
          <w:sz w:val="22"/>
          <w:szCs w:val="22"/>
          <w:lang w:val="nl-NL"/>
        </w:rPr>
        <w:t>Gelatine</w:t>
      </w:r>
    </w:p>
    <w:p w14:paraId="230ECB83" w14:textId="77777777" w:rsidR="00B2425F" w:rsidRPr="00E80875" w:rsidRDefault="00B2425F" w:rsidP="00563155">
      <w:pPr>
        <w:pStyle w:val="Text"/>
        <w:keepNext/>
        <w:spacing w:before="0"/>
        <w:jc w:val="left"/>
        <w:rPr>
          <w:sz w:val="22"/>
          <w:szCs w:val="22"/>
          <w:lang w:val="nl-NL"/>
        </w:rPr>
      </w:pPr>
      <w:r w:rsidRPr="00E80875">
        <w:rPr>
          <w:sz w:val="22"/>
          <w:szCs w:val="22"/>
          <w:lang w:val="nl-NL"/>
        </w:rPr>
        <w:t>Titaandioxide (E171)</w:t>
      </w:r>
    </w:p>
    <w:p w14:paraId="09A2224E" w14:textId="58DE5602" w:rsidR="00692BEF" w:rsidRPr="00E80875" w:rsidRDefault="003E4392" w:rsidP="00563155">
      <w:pPr>
        <w:pStyle w:val="Text"/>
        <w:keepNext/>
        <w:spacing w:before="0"/>
        <w:jc w:val="left"/>
        <w:rPr>
          <w:sz w:val="22"/>
          <w:szCs w:val="22"/>
          <w:lang w:val="nl-NL"/>
        </w:rPr>
      </w:pPr>
      <w:r w:rsidRPr="00E80875">
        <w:rPr>
          <w:sz w:val="22"/>
          <w:szCs w:val="22"/>
          <w:lang w:val="nl-NL"/>
        </w:rPr>
        <w:t>Geel ij</w:t>
      </w:r>
      <w:r w:rsidR="00692BEF" w:rsidRPr="00E80875">
        <w:rPr>
          <w:sz w:val="22"/>
          <w:szCs w:val="22"/>
          <w:lang w:val="nl-NL"/>
        </w:rPr>
        <w:t>zeroxide (E172)</w:t>
      </w:r>
    </w:p>
    <w:p w14:paraId="2C0AC947" w14:textId="77777777" w:rsidR="00692BEF" w:rsidRPr="00E80875" w:rsidRDefault="00692BEF" w:rsidP="00563155">
      <w:pPr>
        <w:tabs>
          <w:tab w:val="clear" w:pos="567"/>
        </w:tabs>
        <w:spacing w:line="240" w:lineRule="auto"/>
        <w:ind w:left="567" w:hanging="567"/>
        <w:rPr>
          <w:szCs w:val="22"/>
        </w:rPr>
      </w:pPr>
    </w:p>
    <w:p w14:paraId="34D87273" w14:textId="77777777" w:rsidR="00692BEF" w:rsidRPr="00E80875" w:rsidRDefault="00692BEF" w:rsidP="00563155">
      <w:pPr>
        <w:pStyle w:val="Text"/>
        <w:keepNext/>
        <w:spacing w:before="0"/>
        <w:jc w:val="left"/>
        <w:rPr>
          <w:i/>
          <w:sz w:val="22"/>
          <w:szCs w:val="22"/>
          <w:u w:val="single"/>
          <w:lang w:val="nl-NL"/>
        </w:rPr>
      </w:pPr>
      <w:r w:rsidRPr="00E80875">
        <w:rPr>
          <w:i/>
          <w:sz w:val="22"/>
          <w:szCs w:val="22"/>
          <w:u w:val="single"/>
          <w:lang w:val="nl-NL"/>
        </w:rPr>
        <w:t>Zwarte opdruk</w:t>
      </w:r>
    </w:p>
    <w:p w14:paraId="6EAB6E75" w14:textId="77777777" w:rsidR="00692BEF" w:rsidRPr="00E80875" w:rsidRDefault="00692BEF" w:rsidP="00563155">
      <w:pPr>
        <w:keepNext/>
        <w:tabs>
          <w:tab w:val="clear" w:pos="567"/>
        </w:tabs>
        <w:spacing w:line="240" w:lineRule="auto"/>
      </w:pPr>
      <w:r w:rsidRPr="00E80875">
        <w:t>S</w:t>
      </w:r>
      <w:r w:rsidR="00692F37" w:rsidRPr="00E80875">
        <w:t>c</w:t>
      </w:r>
      <w:r w:rsidRPr="00E80875">
        <w:t>hella</w:t>
      </w:r>
      <w:r w:rsidR="00692F37" w:rsidRPr="00E80875">
        <w:t>k</w:t>
      </w:r>
      <w:r w:rsidRPr="00E80875">
        <w:t xml:space="preserve"> (E904)</w:t>
      </w:r>
    </w:p>
    <w:p w14:paraId="41B95FB0" w14:textId="77777777" w:rsidR="00692BEF" w:rsidRPr="00E80875" w:rsidRDefault="006F2394" w:rsidP="00563155">
      <w:pPr>
        <w:keepNext/>
        <w:tabs>
          <w:tab w:val="clear" w:pos="567"/>
        </w:tabs>
        <w:spacing w:line="240" w:lineRule="auto"/>
      </w:pPr>
      <w:r w:rsidRPr="00E80875">
        <w:t>Ethanol, watervrij</w:t>
      </w:r>
    </w:p>
    <w:p w14:paraId="7F98AD0A" w14:textId="77777777" w:rsidR="00692BEF" w:rsidRPr="00E80875" w:rsidRDefault="00692BEF" w:rsidP="00563155">
      <w:pPr>
        <w:keepNext/>
        <w:tabs>
          <w:tab w:val="clear" w:pos="567"/>
        </w:tabs>
        <w:spacing w:line="240" w:lineRule="auto"/>
      </w:pPr>
      <w:r w:rsidRPr="00E80875">
        <w:t>Isopropylalcohol</w:t>
      </w:r>
    </w:p>
    <w:p w14:paraId="1F334B20" w14:textId="77777777" w:rsidR="00692BEF" w:rsidRPr="00E80875" w:rsidRDefault="00692BEF" w:rsidP="00563155">
      <w:pPr>
        <w:keepNext/>
        <w:tabs>
          <w:tab w:val="clear" w:pos="567"/>
        </w:tabs>
        <w:spacing w:line="240" w:lineRule="auto"/>
      </w:pPr>
      <w:r w:rsidRPr="00E80875">
        <w:t>Butylalcohol</w:t>
      </w:r>
    </w:p>
    <w:p w14:paraId="0DD5D316" w14:textId="77777777" w:rsidR="00692BEF" w:rsidRPr="00E80875" w:rsidRDefault="00692BEF" w:rsidP="00563155">
      <w:pPr>
        <w:keepNext/>
        <w:tabs>
          <w:tab w:val="clear" w:pos="567"/>
        </w:tabs>
        <w:spacing w:line="240" w:lineRule="auto"/>
      </w:pPr>
      <w:r w:rsidRPr="00E80875">
        <w:t>Propyleenglycol</w:t>
      </w:r>
      <w:r w:rsidR="006F2394" w:rsidRPr="00E80875">
        <w:t xml:space="preserve"> (E1520)</w:t>
      </w:r>
    </w:p>
    <w:p w14:paraId="5F0F98E8" w14:textId="77777777" w:rsidR="00692BEF" w:rsidRPr="00E80875" w:rsidRDefault="00692BEF" w:rsidP="00563155">
      <w:pPr>
        <w:keepNext/>
        <w:tabs>
          <w:tab w:val="clear" w:pos="567"/>
        </w:tabs>
        <w:spacing w:line="240" w:lineRule="auto"/>
      </w:pPr>
      <w:r w:rsidRPr="00E80875">
        <w:t>Gezuiverd water</w:t>
      </w:r>
    </w:p>
    <w:p w14:paraId="7469D2AC" w14:textId="77777777" w:rsidR="00692BEF" w:rsidRPr="00E80875" w:rsidRDefault="006F2394" w:rsidP="00563155">
      <w:pPr>
        <w:keepNext/>
        <w:tabs>
          <w:tab w:val="clear" w:pos="567"/>
        </w:tabs>
        <w:spacing w:line="240" w:lineRule="auto"/>
      </w:pPr>
      <w:r w:rsidRPr="00E80875">
        <w:t>A</w:t>
      </w:r>
      <w:r w:rsidR="00692BEF" w:rsidRPr="00E80875">
        <w:t>mmonia-oplossing</w:t>
      </w:r>
      <w:r w:rsidRPr="00E80875">
        <w:t>, geconcentreerd (E527)</w:t>
      </w:r>
    </w:p>
    <w:p w14:paraId="1AC3FAE3" w14:textId="77777777" w:rsidR="00692BEF" w:rsidRPr="00E80875" w:rsidRDefault="00692BEF" w:rsidP="00563155">
      <w:pPr>
        <w:keepNext/>
        <w:tabs>
          <w:tab w:val="clear" w:pos="567"/>
        </w:tabs>
        <w:spacing w:line="240" w:lineRule="auto"/>
      </w:pPr>
      <w:r w:rsidRPr="00E80875">
        <w:t>Kaliumhydroxide</w:t>
      </w:r>
    </w:p>
    <w:p w14:paraId="6B7C873E" w14:textId="7B490191" w:rsidR="00692BEF" w:rsidRPr="00E80875" w:rsidRDefault="003E4392" w:rsidP="00563155">
      <w:pPr>
        <w:pStyle w:val="Text"/>
        <w:keepNext/>
        <w:spacing w:before="0"/>
        <w:jc w:val="left"/>
        <w:rPr>
          <w:sz w:val="22"/>
          <w:szCs w:val="22"/>
          <w:lang w:val="nl-NL"/>
        </w:rPr>
      </w:pPr>
      <w:r w:rsidRPr="00E80875">
        <w:rPr>
          <w:sz w:val="22"/>
          <w:szCs w:val="22"/>
          <w:lang w:val="nl-NL"/>
        </w:rPr>
        <w:t>Zwart ij</w:t>
      </w:r>
      <w:r w:rsidR="00692BEF" w:rsidRPr="00E80875">
        <w:rPr>
          <w:sz w:val="22"/>
          <w:szCs w:val="22"/>
          <w:lang w:val="nl-NL"/>
        </w:rPr>
        <w:t>zeroxide (E172)</w:t>
      </w:r>
    </w:p>
    <w:p w14:paraId="235D38E1" w14:textId="5DBDD9C4" w:rsidR="00692BEF" w:rsidRPr="00E80875" w:rsidRDefault="003E4392" w:rsidP="00563155">
      <w:pPr>
        <w:keepNext/>
        <w:tabs>
          <w:tab w:val="clear" w:pos="567"/>
        </w:tabs>
        <w:spacing w:line="240" w:lineRule="auto"/>
      </w:pPr>
      <w:r w:rsidRPr="00E80875">
        <w:rPr>
          <w:szCs w:val="22"/>
        </w:rPr>
        <w:t>Geel ij</w:t>
      </w:r>
      <w:r w:rsidR="00692BEF" w:rsidRPr="00E80875">
        <w:rPr>
          <w:szCs w:val="22"/>
        </w:rPr>
        <w:t xml:space="preserve">zeroxide </w:t>
      </w:r>
      <w:r w:rsidR="00692BEF" w:rsidRPr="00E80875">
        <w:t>(E172)</w:t>
      </w:r>
    </w:p>
    <w:p w14:paraId="4A5BE42F" w14:textId="77777777" w:rsidR="00692BEF" w:rsidRPr="00E80875" w:rsidRDefault="00692BEF" w:rsidP="00563155">
      <w:pPr>
        <w:keepNext/>
        <w:tabs>
          <w:tab w:val="clear" w:pos="567"/>
        </w:tabs>
        <w:spacing w:line="240" w:lineRule="auto"/>
      </w:pPr>
      <w:r w:rsidRPr="00E80875">
        <w:t>Titaandioxide (E171)</w:t>
      </w:r>
    </w:p>
    <w:p w14:paraId="424DADC0" w14:textId="77777777" w:rsidR="00692BEF" w:rsidRPr="00E80875" w:rsidRDefault="00692BEF" w:rsidP="00563155">
      <w:pPr>
        <w:tabs>
          <w:tab w:val="clear" w:pos="567"/>
        </w:tabs>
        <w:spacing w:line="240" w:lineRule="auto"/>
        <w:ind w:left="567" w:hanging="567"/>
        <w:rPr>
          <w:szCs w:val="22"/>
        </w:rPr>
      </w:pPr>
      <w:r w:rsidRPr="00E80875">
        <w:t>Dimeticon</w:t>
      </w:r>
    </w:p>
    <w:p w14:paraId="390F6DF3" w14:textId="77777777" w:rsidR="00692BEF" w:rsidRPr="00E80875" w:rsidRDefault="00692BEF" w:rsidP="00563155">
      <w:pPr>
        <w:tabs>
          <w:tab w:val="clear" w:pos="567"/>
        </w:tabs>
        <w:spacing w:line="240" w:lineRule="auto"/>
        <w:ind w:left="567" w:hanging="567"/>
        <w:rPr>
          <w:szCs w:val="22"/>
        </w:rPr>
      </w:pPr>
    </w:p>
    <w:p w14:paraId="1FF9DCE5" w14:textId="77777777" w:rsidR="00692BEF" w:rsidRPr="00E80875" w:rsidRDefault="00692BEF" w:rsidP="00563155">
      <w:pPr>
        <w:keepNext/>
        <w:tabs>
          <w:tab w:val="clear" w:pos="567"/>
        </w:tabs>
        <w:spacing w:line="240" w:lineRule="auto"/>
        <w:ind w:left="567" w:hanging="567"/>
        <w:rPr>
          <w:b/>
          <w:szCs w:val="22"/>
        </w:rPr>
      </w:pPr>
      <w:r w:rsidRPr="00E80875">
        <w:rPr>
          <w:b/>
          <w:szCs w:val="22"/>
        </w:rPr>
        <w:lastRenderedPageBreak/>
        <w:t>6.2</w:t>
      </w:r>
      <w:r w:rsidRPr="00E80875">
        <w:rPr>
          <w:b/>
          <w:szCs w:val="22"/>
        </w:rPr>
        <w:tab/>
        <w:t>Gevallen van onverenigbaarheid</w:t>
      </w:r>
    </w:p>
    <w:p w14:paraId="4F9BF9F5" w14:textId="77777777" w:rsidR="00692BEF" w:rsidRPr="00E80875" w:rsidRDefault="00692BEF" w:rsidP="00563155">
      <w:pPr>
        <w:keepNext/>
        <w:tabs>
          <w:tab w:val="clear" w:pos="567"/>
        </w:tabs>
        <w:spacing w:line="240" w:lineRule="auto"/>
        <w:rPr>
          <w:szCs w:val="22"/>
        </w:rPr>
      </w:pPr>
    </w:p>
    <w:p w14:paraId="2DD111C2" w14:textId="77777777" w:rsidR="00692BEF" w:rsidRPr="00E80875" w:rsidRDefault="00692BEF" w:rsidP="00563155">
      <w:pPr>
        <w:tabs>
          <w:tab w:val="clear" w:pos="567"/>
        </w:tabs>
        <w:spacing w:line="240" w:lineRule="auto"/>
        <w:rPr>
          <w:szCs w:val="22"/>
        </w:rPr>
      </w:pPr>
      <w:r w:rsidRPr="00E80875">
        <w:rPr>
          <w:szCs w:val="22"/>
        </w:rPr>
        <w:t>Niet van toepassing.</w:t>
      </w:r>
    </w:p>
    <w:p w14:paraId="48A30C94" w14:textId="77777777" w:rsidR="00692BEF" w:rsidRPr="00E80875" w:rsidRDefault="00692BEF" w:rsidP="00563155">
      <w:pPr>
        <w:tabs>
          <w:tab w:val="clear" w:pos="567"/>
        </w:tabs>
        <w:spacing w:line="240" w:lineRule="auto"/>
        <w:rPr>
          <w:szCs w:val="22"/>
        </w:rPr>
      </w:pPr>
    </w:p>
    <w:p w14:paraId="32266016" w14:textId="77777777" w:rsidR="00692BEF" w:rsidRPr="00E80875" w:rsidRDefault="00692BEF" w:rsidP="00563155">
      <w:pPr>
        <w:keepNext/>
        <w:tabs>
          <w:tab w:val="clear" w:pos="567"/>
        </w:tabs>
        <w:spacing w:line="240" w:lineRule="auto"/>
        <w:ind w:left="567" w:hanging="567"/>
        <w:rPr>
          <w:b/>
          <w:szCs w:val="22"/>
        </w:rPr>
      </w:pPr>
      <w:r w:rsidRPr="00E80875">
        <w:rPr>
          <w:b/>
          <w:szCs w:val="22"/>
        </w:rPr>
        <w:t>6.3</w:t>
      </w:r>
      <w:r w:rsidRPr="00E80875">
        <w:rPr>
          <w:b/>
          <w:szCs w:val="22"/>
        </w:rPr>
        <w:tab/>
        <w:t>Houdbaarheid</w:t>
      </w:r>
    </w:p>
    <w:p w14:paraId="0540E910" w14:textId="77777777" w:rsidR="00692BEF" w:rsidRPr="00E80875" w:rsidRDefault="00692BEF" w:rsidP="00563155">
      <w:pPr>
        <w:keepNext/>
        <w:tabs>
          <w:tab w:val="clear" w:pos="567"/>
        </w:tabs>
        <w:spacing w:line="240" w:lineRule="auto"/>
        <w:rPr>
          <w:szCs w:val="22"/>
        </w:rPr>
      </w:pPr>
    </w:p>
    <w:p w14:paraId="2639BFB7" w14:textId="77777777" w:rsidR="006F2394" w:rsidRPr="00E80875" w:rsidRDefault="006F2394" w:rsidP="00563155">
      <w:pPr>
        <w:keepNext/>
        <w:widowControl w:val="0"/>
        <w:tabs>
          <w:tab w:val="clear" w:pos="567"/>
          <w:tab w:val="left" w:pos="720"/>
        </w:tabs>
        <w:spacing w:line="240" w:lineRule="auto"/>
        <w:rPr>
          <w:szCs w:val="22"/>
          <w:u w:val="single"/>
        </w:rPr>
      </w:pPr>
      <w:r w:rsidRPr="00E80875">
        <w:rPr>
          <w:szCs w:val="22"/>
          <w:u w:val="single"/>
        </w:rPr>
        <w:t>Gilenya 0,25 mg harde capsules</w:t>
      </w:r>
    </w:p>
    <w:p w14:paraId="107C8C1A" w14:textId="77777777" w:rsidR="006F2394" w:rsidRPr="00E80875" w:rsidRDefault="006F2394" w:rsidP="00563155">
      <w:pPr>
        <w:keepNext/>
        <w:widowControl w:val="0"/>
        <w:tabs>
          <w:tab w:val="clear" w:pos="567"/>
        </w:tabs>
        <w:spacing w:line="240" w:lineRule="auto"/>
        <w:rPr>
          <w:szCs w:val="22"/>
        </w:rPr>
      </w:pPr>
    </w:p>
    <w:p w14:paraId="2C641300" w14:textId="77777777" w:rsidR="007B67F5" w:rsidRPr="00E80875" w:rsidRDefault="007B67F5" w:rsidP="00563155">
      <w:pPr>
        <w:tabs>
          <w:tab w:val="clear" w:pos="567"/>
        </w:tabs>
        <w:spacing w:line="240" w:lineRule="auto"/>
        <w:rPr>
          <w:szCs w:val="22"/>
        </w:rPr>
      </w:pPr>
      <w:r w:rsidRPr="00E80875">
        <w:rPr>
          <w:szCs w:val="22"/>
        </w:rPr>
        <w:t>2 jaar</w:t>
      </w:r>
    </w:p>
    <w:p w14:paraId="3F9FB6E6" w14:textId="77777777" w:rsidR="006F2394" w:rsidRPr="00E80875" w:rsidRDefault="006F2394" w:rsidP="00563155">
      <w:pPr>
        <w:widowControl w:val="0"/>
        <w:tabs>
          <w:tab w:val="clear" w:pos="567"/>
        </w:tabs>
        <w:spacing w:line="240" w:lineRule="auto"/>
        <w:rPr>
          <w:szCs w:val="22"/>
        </w:rPr>
      </w:pPr>
    </w:p>
    <w:p w14:paraId="6D386B1F" w14:textId="77777777" w:rsidR="006F2394" w:rsidRPr="00E80875" w:rsidRDefault="006F2394" w:rsidP="00563155">
      <w:pPr>
        <w:keepNext/>
        <w:widowControl w:val="0"/>
        <w:tabs>
          <w:tab w:val="clear" w:pos="567"/>
          <w:tab w:val="left" w:pos="720"/>
        </w:tabs>
        <w:spacing w:line="240" w:lineRule="auto"/>
        <w:rPr>
          <w:szCs w:val="22"/>
          <w:u w:val="single"/>
        </w:rPr>
      </w:pPr>
      <w:r w:rsidRPr="00E80875">
        <w:rPr>
          <w:szCs w:val="22"/>
          <w:u w:val="single"/>
        </w:rPr>
        <w:t>Gilenya 0,5 mg harde capsules</w:t>
      </w:r>
    </w:p>
    <w:p w14:paraId="28726EBD" w14:textId="77777777" w:rsidR="006F2394" w:rsidRPr="00E80875" w:rsidRDefault="006F2394" w:rsidP="00563155">
      <w:pPr>
        <w:keepNext/>
        <w:tabs>
          <w:tab w:val="clear" w:pos="567"/>
        </w:tabs>
        <w:spacing w:line="240" w:lineRule="auto"/>
        <w:rPr>
          <w:szCs w:val="22"/>
        </w:rPr>
      </w:pPr>
    </w:p>
    <w:p w14:paraId="490F007B" w14:textId="77777777" w:rsidR="00692BEF" w:rsidRPr="00E80875" w:rsidRDefault="00692BEF" w:rsidP="00563155">
      <w:pPr>
        <w:tabs>
          <w:tab w:val="clear" w:pos="567"/>
        </w:tabs>
        <w:spacing w:line="240" w:lineRule="auto"/>
        <w:rPr>
          <w:szCs w:val="22"/>
        </w:rPr>
      </w:pPr>
      <w:r w:rsidRPr="00E80875">
        <w:rPr>
          <w:szCs w:val="22"/>
        </w:rPr>
        <w:t>2 jaar</w:t>
      </w:r>
    </w:p>
    <w:p w14:paraId="5F9254E2" w14:textId="77777777" w:rsidR="00692BEF" w:rsidRPr="00E80875" w:rsidRDefault="00692BEF" w:rsidP="00563155">
      <w:pPr>
        <w:tabs>
          <w:tab w:val="clear" w:pos="567"/>
        </w:tabs>
        <w:spacing w:line="240" w:lineRule="auto"/>
        <w:rPr>
          <w:szCs w:val="22"/>
        </w:rPr>
      </w:pPr>
    </w:p>
    <w:p w14:paraId="0BCF5904" w14:textId="77777777" w:rsidR="00692BEF" w:rsidRPr="00E80875" w:rsidRDefault="00692BEF" w:rsidP="00563155">
      <w:pPr>
        <w:keepNext/>
        <w:tabs>
          <w:tab w:val="clear" w:pos="567"/>
        </w:tabs>
        <w:spacing w:line="240" w:lineRule="auto"/>
        <w:ind w:left="567" w:hanging="567"/>
        <w:rPr>
          <w:b/>
          <w:szCs w:val="22"/>
        </w:rPr>
      </w:pPr>
      <w:r w:rsidRPr="00E80875">
        <w:rPr>
          <w:b/>
          <w:szCs w:val="22"/>
        </w:rPr>
        <w:t>6.4</w:t>
      </w:r>
      <w:r w:rsidRPr="00E80875">
        <w:rPr>
          <w:b/>
          <w:szCs w:val="22"/>
        </w:rPr>
        <w:tab/>
        <w:t>Speciale voorzorgsmaatregelen bij bewaren</w:t>
      </w:r>
    </w:p>
    <w:p w14:paraId="2C96AC0C" w14:textId="77777777" w:rsidR="00692BEF" w:rsidRPr="00E80875" w:rsidRDefault="00692BEF" w:rsidP="00563155">
      <w:pPr>
        <w:keepNext/>
        <w:tabs>
          <w:tab w:val="clear" w:pos="567"/>
        </w:tabs>
        <w:spacing w:line="240" w:lineRule="auto"/>
        <w:rPr>
          <w:szCs w:val="22"/>
        </w:rPr>
      </w:pPr>
    </w:p>
    <w:p w14:paraId="2B5307AD" w14:textId="77777777" w:rsidR="00692BEF" w:rsidRPr="00E80875" w:rsidRDefault="00692BEF" w:rsidP="00563155">
      <w:pPr>
        <w:keepNext/>
        <w:tabs>
          <w:tab w:val="clear" w:pos="567"/>
        </w:tabs>
        <w:spacing w:line="240" w:lineRule="auto"/>
        <w:rPr>
          <w:szCs w:val="22"/>
        </w:rPr>
      </w:pPr>
      <w:r w:rsidRPr="00E80875">
        <w:rPr>
          <w:szCs w:val="22"/>
        </w:rPr>
        <w:t>Bewaren beneden 25°C.</w:t>
      </w:r>
    </w:p>
    <w:p w14:paraId="2B5A3DFB" w14:textId="77777777" w:rsidR="00692BEF" w:rsidRPr="00E80875" w:rsidRDefault="00692BEF" w:rsidP="00563155">
      <w:pPr>
        <w:tabs>
          <w:tab w:val="clear" w:pos="567"/>
        </w:tabs>
        <w:spacing w:line="240" w:lineRule="auto"/>
        <w:rPr>
          <w:szCs w:val="22"/>
        </w:rPr>
      </w:pPr>
      <w:r w:rsidRPr="00E80875">
        <w:rPr>
          <w:szCs w:val="22"/>
        </w:rPr>
        <w:t>Bewaren in de oorspronkelijke verpakking ter bescherming tegen vocht.</w:t>
      </w:r>
    </w:p>
    <w:p w14:paraId="4008A09F" w14:textId="77777777" w:rsidR="00692BEF" w:rsidRPr="00E80875" w:rsidRDefault="00692BEF" w:rsidP="00563155">
      <w:pPr>
        <w:tabs>
          <w:tab w:val="clear" w:pos="567"/>
        </w:tabs>
        <w:spacing w:line="240" w:lineRule="auto"/>
        <w:rPr>
          <w:szCs w:val="22"/>
        </w:rPr>
      </w:pPr>
    </w:p>
    <w:p w14:paraId="2606D6D2" w14:textId="77777777" w:rsidR="00692BEF" w:rsidRPr="00E80875" w:rsidRDefault="00692BEF" w:rsidP="00563155">
      <w:pPr>
        <w:keepNext/>
        <w:tabs>
          <w:tab w:val="clear" w:pos="567"/>
        </w:tabs>
        <w:spacing w:line="240" w:lineRule="auto"/>
        <w:ind w:left="567" w:hanging="567"/>
        <w:rPr>
          <w:b/>
          <w:szCs w:val="22"/>
        </w:rPr>
      </w:pPr>
      <w:r w:rsidRPr="00E80875">
        <w:rPr>
          <w:b/>
          <w:szCs w:val="22"/>
        </w:rPr>
        <w:t>6.5</w:t>
      </w:r>
      <w:r w:rsidRPr="00E80875">
        <w:rPr>
          <w:b/>
          <w:szCs w:val="22"/>
        </w:rPr>
        <w:tab/>
        <w:t>Aard en inhoud van de verpakking</w:t>
      </w:r>
    </w:p>
    <w:p w14:paraId="6F6BEEB5" w14:textId="77777777" w:rsidR="00692BEF" w:rsidRPr="00E80875" w:rsidRDefault="00692BEF" w:rsidP="00563155">
      <w:pPr>
        <w:keepNext/>
        <w:tabs>
          <w:tab w:val="clear" w:pos="567"/>
        </w:tabs>
        <w:spacing w:line="240" w:lineRule="auto"/>
        <w:rPr>
          <w:iCs/>
          <w:szCs w:val="22"/>
        </w:rPr>
      </w:pPr>
    </w:p>
    <w:p w14:paraId="1AB18D58" w14:textId="77777777" w:rsidR="00D24D8C" w:rsidRPr="00E80875" w:rsidRDefault="00D24D8C" w:rsidP="00563155">
      <w:pPr>
        <w:keepNext/>
        <w:widowControl w:val="0"/>
        <w:tabs>
          <w:tab w:val="clear" w:pos="567"/>
        </w:tabs>
        <w:spacing w:line="240" w:lineRule="auto"/>
        <w:rPr>
          <w:szCs w:val="22"/>
          <w:u w:val="single"/>
        </w:rPr>
      </w:pPr>
      <w:r w:rsidRPr="00E80875">
        <w:rPr>
          <w:szCs w:val="22"/>
          <w:u w:val="single"/>
        </w:rPr>
        <w:t>Gilenya 0</w:t>
      </w:r>
      <w:r w:rsidR="003D4C71" w:rsidRPr="00E80875">
        <w:rPr>
          <w:szCs w:val="22"/>
          <w:u w:val="single"/>
        </w:rPr>
        <w:t>,</w:t>
      </w:r>
      <w:r w:rsidRPr="00E80875">
        <w:rPr>
          <w:szCs w:val="22"/>
          <w:u w:val="single"/>
        </w:rPr>
        <w:t>25 mg hard</w:t>
      </w:r>
      <w:r w:rsidR="00E91ACE" w:rsidRPr="00E80875">
        <w:rPr>
          <w:szCs w:val="22"/>
          <w:u w:val="single"/>
        </w:rPr>
        <w:t>e</w:t>
      </w:r>
      <w:r w:rsidRPr="00E80875">
        <w:rPr>
          <w:szCs w:val="22"/>
          <w:u w:val="single"/>
        </w:rPr>
        <w:t xml:space="preserve"> capsules</w:t>
      </w:r>
    </w:p>
    <w:p w14:paraId="2888188D" w14:textId="77777777" w:rsidR="00D24D8C" w:rsidRPr="00E80875" w:rsidRDefault="00D24D8C" w:rsidP="00563155">
      <w:pPr>
        <w:pStyle w:val="EMEAEnBodyText"/>
        <w:keepNext/>
        <w:widowControl w:val="0"/>
        <w:autoSpaceDE w:val="0"/>
        <w:autoSpaceDN w:val="0"/>
        <w:adjustRightInd w:val="0"/>
        <w:spacing w:before="0" w:after="0"/>
        <w:jc w:val="left"/>
        <w:rPr>
          <w:bCs/>
          <w:szCs w:val="22"/>
          <w:lang w:val="nl-NL"/>
        </w:rPr>
      </w:pPr>
    </w:p>
    <w:p w14:paraId="082299D1" w14:textId="1C99F60A" w:rsidR="00D24D8C" w:rsidRPr="00E80875" w:rsidRDefault="00D24D8C" w:rsidP="00563155">
      <w:pPr>
        <w:keepNext/>
        <w:widowControl w:val="0"/>
        <w:tabs>
          <w:tab w:val="clear" w:pos="567"/>
        </w:tabs>
        <w:spacing w:line="240" w:lineRule="auto"/>
        <w:rPr>
          <w:szCs w:val="22"/>
        </w:rPr>
      </w:pPr>
      <w:r w:rsidRPr="00E80875">
        <w:rPr>
          <w:szCs w:val="22"/>
        </w:rPr>
        <w:t xml:space="preserve">PVC/PVDC/aluminium blisterverpakkingen met </w:t>
      </w:r>
      <w:r w:rsidR="001364E0" w:rsidRPr="00E80875">
        <w:rPr>
          <w:szCs w:val="22"/>
        </w:rPr>
        <w:t xml:space="preserve">7 of </w:t>
      </w:r>
      <w:r w:rsidRPr="00E80875">
        <w:rPr>
          <w:szCs w:val="22"/>
        </w:rPr>
        <w:t>28 harde capsules.</w:t>
      </w:r>
    </w:p>
    <w:p w14:paraId="32738A11" w14:textId="77777777" w:rsidR="00D24D8C" w:rsidRPr="00E80875" w:rsidRDefault="00D24D8C" w:rsidP="00563155">
      <w:pPr>
        <w:widowControl w:val="0"/>
        <w:tabs>
          <w:tab w:val="clear" w:pos="567"/>
        </w:tabs>
        <w:spacing w:line="240" w:lineRule="auto"/>
        <w:rPr>
          <w:szCs w:val="22"/>
        </w:rPr>
      </w:pPr>
      <w:r w:rsidRPr="00E80875">
        <w:rPr>
          <w:szCs w:val="22"/>
        </w:rPr>
        <w:t>PVC/PVDC/aluminium geperforeerde eenheids</w:t>
      </w:r>
      <w:r w:rsidR="00966DB3" w:rsidRPr="00E80875">
        <w:rPr>
          <w:szCs w:val="22"/>
        </w:rPr>
        <w:t>dosis-</w:t>
      </w:r>
      <w:r w:rsidRPr="00E80875">
        <w:rPr>
          <w:szCs w:val="22"/>
        </w:rPr>
        <w:t>blisterverpakkingen met 7</w:t>
      </w:r>
      <w:r w:rsidR="00F24C4C" w:rsidRPr="00E80875">
        <w:rPr>
          <w:szCs w:val="22"/>
        </w:rPr>
        <w:t> </w:t>
      </w:r>
      <w:r w:rsidRPr="00E80875">
        <w:rPr>
          <w:szCs w:val="22"/>
        </w:rPr>
        <w:t>x 1 harde capsule.</w:t>
      </w:r>
    </w:p>
    <w:p w14:paraId="15848F49" w14:textId="77777777" w:rsidR="00D24D8C" w:rsidRPr="00E80875" w:rsidRDefault="00D24D8C" w:rsidP="00563155">
      <w:pPr>
        <w:widowControl w:val="0"/>
        <w:tabs>
          <w:tab w:val="clear" w:pos="567"/>
        </w:tabs>
        <w:spacing w:line="240" w:lineRule="auto"/>
        <w:rPr>
          <w:iCs/>
        </w:rPr>
      </w:pPr>
    </w:p>
    <w:p w14:paraId="1979A695" w14:textId="77777777" w:rsidR="00D24D8C" w:rsidRPr="00E80875" w:rsidRDefault="00D24D8C" w:rsidP="00563155">
      <w:pPr>
        <w:keepNext/>
        <w:widowControl w:val="0"/>
        <w:tabs>
          <w:tab w:val="clear" w:pos="567"/>
        </w:tabs>
        <w:spacing w:line="240" w:lineRule="auto"/>
        <w:rPr>
          <w:szCs w:val="22"/>
          <w:u w:val="single"/>
        </w:rPr>
      </w:pPr>
      <w:r w:rsidRPr="00E80875">
        <w:rPr>
          <w:szCs w:val="22"/>
          <w:u w:val="single"/>
        </w:rPr>
        <w:t>Gilenya 0</w:t>
      </w:r>
      <w:r w:rsidR="003D4C71" w:rsidRPr="00E80875">
        <w:rPr>
          <w:szCs w:val="22"/>
          <w:u w:val="single"/>
        </w:rPr>
        <w:t>,</w:t>
      </w:r>
      <w:r w:rsidRPr="00E80875">
        <w:rPr>
          <w:szCs w:val="22"/>
          <w:u w:val="single"/>
        </w:rPr>
        <w:t>5 mg hard</w:t>
      </w:r>
      <w:r w:rsidR="00E91ACE" w:rsidRPr="00E80875">
        <w:rPr>
          <w:szCs w:val="22"/>
          <w:u w:val="single"/>
        </w:rPr>
        <w:t>e</w:t>
      </w:r>
      <w:r w:rsidRPr="00E80875">
        <w:rPr>
          <w:szCs w:val="22"/>
          <w:u w:val="single"/>
        </w:rPr>
        <w:t xml:space="preserve"> capsules</w:t>
      </w:r>
    </w:p>
    <w:p w14:paraId="6AF86B68" w14:textId="77777777" w:rsidR="00D24D8C" w:rsidRPr="00E80875" w:rsidRDefault="00D24D8C" w:rsidP="00563155">
      <w:pPr>
        <w:keepNext/>
        <w:tabs>
          <w:tab w:val="clear" w:pos="567"/>
        </w:tabs>
        <w:spacing w:line="240" w:lineRule="auto"/>
        <w:rPr>
          <w:szCs w:val="22"/>
        </w:rPr>
      </w:pPr>
    </w:p>
    <w:p w14:paraId="573D6758" w14:textId="3F431A8D" w:rsidR="00692BEF" w:rsidRPr="00E80875" w:rsidRDefault="00692BEF" w:rsidP="00563155">
      <w:pPr>
        <w:keepNext/>
        <w:tabs>
          <w:tab w:val="clear" w:pos="567"/>
        </w:tabs>
        <w:spacing w:line="240" w:lineRule="auto"/>
        <w:rPr>
          <w:szCs w:val="22"/>
        </w:rPr>
      </w:pPr>
      <w:r w:rsidRPr="00E80875">
        <w:rPr>
          <w:szCs w:val="22"/>
        </w:rPr>
        <w:t xml:space="preserve">PVC/PVDC/aluminium blisterverpakkingen met </w:t>
      </w:r>
      <w:r w:rsidR="00174C8D" w:rsidRPr="00E80875">
        <w:rPr>
          <w:szCs w:val="22"/>
        </w:rPr>
        <w:t xml:space="preserve">7, </w:t>
      </w:r>
      <w:r w:rsidRPr="00E80875">
        <w:rPr>
          <w:szCs w:val="22"/>
        </w:rPr>
        <w:t>28</w:t>
      </w:r>
      <w:r w:rsidR="00EB4A39" w:rsidRPr="00E80875">
        <w:rPr>
          <w:szCs w:val="22"/>
        </w:rPr>
        <w:t xml:space="preserve"> of 98</w:t>
      </w:r>
      <w:r w:rsidRPr="00E80875">
        <w:rPr>
          <w:szCs w:val="22"/>
        </w:rPr>
        <w:t> harde capsules.</w:t>
      </w:r>
    </w:p>
    <w:p w14:paraId="62904659" w14:textId="7686B22F" w:rsidR="00BB44B2" w:rsidRPr="00E80875" w:rsidRDefault="00BB44B2" w:rsidP="00563155">
      <w:pPr>
        <w:keepNext/>
        <w:tabs>
          <w:tab w:val="clear" w:pos="567"/>
        </w:tabs>
        <w:spacing w:line="240" w:lineRule="auto"/>
        <w:rPr>
          <w:szCs w:val="22"/>
        </w:rPr>
      </w:pPr>
      <w:r w:rsidRPr="00E80875">
        <w:rPr>
          <w:szCs w:val="22"/>
        </w:rPr>
        <w:t xml:space="preserve">PVC/PVDC/aluminium blisterverpakkingen met 7 of </w:t>
      </w:r>
      <w:r w:rsidR="00936649" w:rsidRPr="00E80875">
        <w:rPr>
          <w:szCs w:val="22"/>
        </w:rPr>
        <w:t>2</w:t>
      </w:r>
      <w:r w:rsidRPr="00E80875">
        <w:rPr>
          <w:szCs w:val="22"/>
        </w:rPr>
        <w:t>8 harde capsules in een mapje of meervoudige verpakkingen met 84 (3 verpakkingen met 28) harde capsules in een mapje.</w:t>
      </w:r>
    </w:p>
    <w:p w14:paraId="69B290D4" w14:textId="77777777" w:rsidR="00692BEF" w:rsidRPr="00E80875" w:rsidRDefault="00692BEF" w:rsidP="00563155">
      <w:pPr>
        <w:tabs>
          <w:tab w:val="clear" w:pos="567"/>
        </w:tabs>
        <w:spacing w:line="240" w:lineRule="auto"/>
        <w:rPr>
          <w:szCs w:val="22"/>
        </w:rPr>
      </w:pPr>
      <w:r w:rsidRPr="00E80875">
        <w:rPr>
          <w:szCs w:val="22"/>
        </w:rPr>
        <w:t>PVC/PVDC/aluminium geperforeerde eenheids</w:t>
      </w:r>
      <w:r w:rsidR="00966DB3" w:rsidRPr="00E80875">
        <w:rPr>
          <w:szCs w:val="22"/>
        </w:rPr>
        <w:t>dosis-blister</w:t>
      </w:r>
      <w:r w:rsidRPr="00E80875">
        <w:rPr>
          <w:szCs w:val="22"/>
        </w:rPr>
        <w:t>verpakkingen met 7</w:t>
      </w:r>
      <w:r w:rsidR="00966DB3" w:rsidRPr="00E80875">
        <w:rPr>
          <w:szCs w:val="22"/>
        </w:rPr>
        <w:t xml:space="preserve"> </w:t>
      </w:r>
      <w:r w:rsidRPr="00E80875">
        <w:rPr>
          <w:szCs w:val="22"/>
        </w:rPr>
        <w:t>x 1 harde capsule.</w:t>
      </w:r>
    </w:p>
    <w:p w14:paraId="026B0A82" w14:textId="77777777" w:rsidR="00692BEF" w:rsidRPr="00E80875" w:rsidRDefault="00692BEF" w:rsidP="00563155">
      <w:pPr>
        <w:tabs>
          <w:tab w:val="clear" w:pos="567"/>
        </w:tabs>
        <w:spacing w:line="240" w:lineRule="auto"/>
        <w:rPr>
          <w:szCs w:val="22"/>
        </w:rPr>
      </w:pPr>
    </w:p>
    <w:p w14:paraId="5F7EC982" w14:textId="77777777" w:rsidR="00692BEF" w:rsidRPr="00E80875" w:rsidRDefault="00692BEF" w:rsidP="00563155">
      <w:pPr>
        <w:tabs>
          <w:tab w:val="clear" w:pos="567"/>
        </w:tabs>
        <w:spacing w:line="240" w:lineRule="auto"/>
        <w:rPr>
          <w:szCs w:val="22"/>
        </w:rPr>
      </w:pPr>
      <w:r w:rsidRPr="00E80875">
        <w:rPr>
          <w:szCs w:val="22"/>
        </w:rPr>
        <w:t>Niet alle genoemde verpakkingsgrootten worden in de handel gebracht.</w:t>
      </w:r>
    </w:p>
    <w:p w14:paraId="1E05677C" w14:textId="77777777" w:rsidR="00692BEF" w:rsidRPr="00E80875" w:rsidRDefault="00692BEF" w:rsidP="00563155">
      <w:pPr>
        <w:tabs>
          <w:tab w:val="clear" w:pos="567"/>
        </w:tabs>
        <w:spacing w:line="240" w:lineRule="auto"/>
        <w:rPr>
          <w:szCs w:val="22"/>
        </w:rPr>
      </w:pPr>
    </w:p>
    <w:p w14:paraId="505FAFB3" w14:textId="77777777" w:rsidR="00692BEF" w:rsidRPr="00E80875" w:rsidRDefault="00692BEF" w:rsidP="00563155">
      <w:pPr>
        <w:keepNext/>
        <w:tabs>
          <w:tab w:val="clear" w:pos="567"/>
        </w:tabs>
        <w:spacing w:line="240" w:lineRule="auto"/>
        <w:ind w:left="567" w:hanging="567"/>
        <w:rPr>
          <w:b/>
          <w:szCs w:val="22"/>
        </w:rPr>
      </w:pPr>
      <w:r w:rsidRPr="00E80875">
        <w:rPr>
          <w:b/>
          <w:szCs w:val="22"/>
        </w:rPr>
        <w:t>6.6</w:t>
      </w:r>
      <w:r w:rsidRPr="00E80875">
        <w:rPr>
          <w:b/>
          <w:szCs w:val="22"/>
        </w:rPr>
        <w:tab/>
        <w:t>Speciale voorzorgsmaatregelen voor het verwijderen</w:t>
      </w:r>
    </w:p>
    <w:p w14:paraId="01E453F4" w14:textId="77777777" w:rsidR="00692BEF" w:rsidRPr="00E80875" w:rsidRDefault="00692BEF" w:rsidP="00563155">
      <w:pPr>
        <w:keepNext/>
        <w:tabs>
          <w:tab w:val="clear" w:pos="567"/>
        </w:tabs>
        <w:spacing w:line="240" w:lineRule="auto"/>
        <w:rPr>
          <w:szCs w:val="22"/>
        </w:rPr>
      </w:pPr>
    </w:p>
    <w:p w14:paraId="2F7556AA" w14:textId="77777777" w:rsidR="00692BEF" w:rsidRPr="00E80875" w:rsidRDefault="00D24D8C" w:rsidP="00563155">
      <w:pPr>
        <w:tabs>
          <w:tab w:val="clear" w:pos="567"/>
        </w:tabs>
        <w:spacing w:line="240" w:lineRule="auto"/>
        <w:rPr>
          <w:szCs w:val="22"/>
        </w:rPr>
      </w:pPr>
      <w:r w:rsidRPr="00E80875">
        <w:rPr>
          <w:szCs w:val="22"/>
        </w:rPr>
        <w:t>Al het ongebruikte geneesmiddel of afvalmateriaal dient te worden vernietigd overeenkomstig lokale voorschriften.</w:t>
      </w:r>
    </w:p>
    <w:p w14:paraId="438A72E1" w14:textId="77777777" w:rsidR="00692BEF" w:rsidRPr="00E80875" w:rsidRDefault="00692BEF" w:rsidP="00563155">
      <w:pPr>
        <w:tabs>
          <w:tab w:val="clear" w:pos="567"/>
        </w:tabs>
        <w:spacing w:line="240" w:lineRule="auto"/>
        <w:rPr>
          <w:szCs w:val="22"/>
        </w:rPr>
      </w:pPr>
    </w:p>
    <w:p w14:paraId="3165F848" w14:textId="77777777" w:rsidR="00692BEF" w:rsidRPr="00E80875" w:rsidRDefault="00692BEF" w:rsidP="00563155">
      <w:pPr>
        <w:keepNext/>
        <w:tabs>
          <w:tab w:val="clear" w:pos="567"/>
        </w:tabs>
        <w:spacing w:line="240" w:lineRule="auto"/>
        <w:ind w:left="567" w:hanging="567"/>
        <w:rPr>
          <w:szCs w:val="22"/>
        </w:rPr>
      </w:pPr>
      <w:r w:rsidRPr="00E80875">
        <w:rPr>
          <w:b/>
          <w:szCs w:val="22"/>
        </w:rPr>
        <w:t>7.</w:t>
      </w:r>
      <w:r w:rsidRPr="00E80875">
        <w:rPr>
          <w:b/>
          <w:szCs w:val="22"/>
        </w:rPr>
        <w:tab/>
        <w:t>HOUDER VAN DE VERGUNNING VOOR HET IN DE HANDEL BRENGEN</w:t>
      </w:r>
    </w:p>
    <w:p w14:paraId="2FF2B421" w14:textId="77777777" w:rsidR="00692BEF" w:rsidRPr="00E80875" w:rsidRDefault="00692BEF" w:rsidP="00563155">
      <w:pPr>
        <w:keepNext/>
        <w:tabs>
          <w:tab w:val="clear" w:pos="567"/>
        </w:tabs>
        <w:spacing w:line="240" w:lineRule="auto"/>
        <w:rPr>
          <w:szCs w:val="22"/>
        </w:rPr>
      </w:pPr>
    </w:p>
    <w:p w14:paraId="0CF524E4" w14:textId="77777777" w:rsidR="00692BEF" w:rsidRPr="00456776" w:rsidRDefault="00692BEF" w:rsidP="00563155">
      <w:pPr>
        <w:pStyle w:val="Authors"/>
        <w:widowControl w:val="0"/>
        <w:spacing w:before="0"/>
        <w:rPr>
          <w:rFonts w:ascii="Times New Roman" w:hAnsi="Times New Roman"/>
          <w:szCs w:val="22"/>
          <w:lang w:val="en-US"/>
        </w:rPr>
      </w:pPr>
      <w:r w:rsidRPr="00456776">
        <w:rPr>
          <w:rFonts w:ascii="Times New Roman" w:hAnsi="Times New Roman"/>
          <w:szCs w:val="22"/>
          <w:lang w:val="en-US"/>
        </w:rPr>
        <w:t xml:space="preserve">Novartis </w:t>
      </w:r>
      <w:proofErr w:type="spellStart"/>
      <w:r w:rsidRPr="00456776">
        <w:rPr>
          <w:rFonts w:ascii="Times New Roman" w:hAnsi="Times New Roman"/>
          <w:szCs w:val="22"/>
          <w:lang w:val="en-US"/>
        </w:rPr>
        <w:t>Europharm</w:t>
      </w:r>
      <w:proofErr w:type="spellEnd"/>
      <w:r w:rsidRPr="00456776">
        <w:rPr>
          <w:rFonts w:ascii="Times New Roman" w:hAnsi="Times New Roman"/>
          <w:szCs w:val="22"/>
          <w:lang w:val="en-US"/>
        </w:rPr>
        <w:t xml:space="preserve"> Limited</w:t>
      </w:r>
    </w:p>
    <w:p w14:paraId="3394FC92" w14:textId="77777777" w:rsidR="003F50C4" w:rsidRPr="00456776" w:rsidRDefault="003F50C4" w:rsidP="00563155">
      <w:pPr>
        <w:keepNext/>
        <w:widowControl w:val="0"/>
        <w:spacing w:line="240" w:lineRule="auto"/>
        <w:rPr>
          <w:color w:val="000000"/>
          <w:lang w:val="en-US"/>
        </w:rPr>
      </w:pPr>
      <w:r w:rsidRPr="00456776">
        <w:rPr>
          <w:color w:val="000000"/>
          <w:lang w:val="en-US"/>
        </w:rPr>
        <w:t>Vista Building</w:t>
      </w:r>
    </w:p>
    <w:p w14:paraId="75AA3A4A" w14:textId="77777777" w:rsidR="003F50C4" w:rsidRPr="00456776" w:rsidRDefault="003F50C4" w:rsidP="00563155">
      <w:pPr>
        <w:keepNext/>
        <w:widowControl w:val="0"/>
        <w:spacing w:line="240" w:lineRule="auto"/>
        <w:rPr>
          <w:color w:val="000000"/>
          <w:lang w:val="en-US"/>
        </w:rPr>
      </w:pPr>
      <w:r w:rsidRPr="00456776">
        <w:rPr>
          <w:color w:val="000000"/>
          <w:lang w:val="en-US"/>
        </w:rPr>
        <w:t>Elm Park, Merrion Road</w:t>
      </w:r>
    </w:p>
    <w:p w14:paraId="1E8B0D24" w14:textId="77777777" w:rsidR="003F50C4" w:rsidRPr="00E80875" w:rsidRDefault="003F50C4" w:rsidP="00563155">
      <w:pPr>
        <w:keepNext/>
        <w:widowControl w:val="0"/>
        <w:spacing w:line="240" w:lineRule="auto"/>
        <w:rPr>
          <w:color w:val="000000"/>
        </w:rPr>
      </w:pPr>
      <w:r w:rsidRPr="00E80875">
        <w:rPr>
          <w:color w:val="000000"/>
        </w:rPr>
        <w:t>Dublin 4</w:t>
      </w:r>
    </w:p>
    <w:p w14:paraId="5783D30D" w14:textId="77777777" w:rsidR="00692BEF" w:rsidRPr="00E80875" w:rsidRDefault="003F50C4" w:rsidP="00563155">
      <w:pPr>
        <w:tabs>
          <w:tab w:val="clear" w:pos="567"/>
        </w:tabs>
        <w:spacing w:line="240" w:lineRule="auto"/>
        <w:rPr>
          <w:szCs w:val="22"/>
        </w:rPr>
      </w:pPr>
      <w:r w:rsidRPr="00E80875">
        <w:rPr>
          <w:color w:val="000000"/>
        </w:rPr>
        <w:t>Ierland</w:t>
      </w:r>
    </w:p>
    <w:p w14:paraId="774483AB" w14:textId="77777777" w:rsidR="00692BEF" w:rsidRPr="00E80875" w:rsidRDefault="00692BEF" w:rsidP="00563155">
      <w:pPr>
        <w:tabs>
          <w:tab w:val="clear" w:pos="567"/>
        </w:tabs>
        <w:spacing w:line="240" w:lineRule="auto"/>
        <w:rPr>
          <w:szCs w:val="22"/>
        </w:rPr>
      </w:pPr>
    </w:p>
    <w:p w14:paraId="1A7C312F" w14:textId="77777777" w:rsidR="00692BEF" w:rsidRPr="00E80875" w:rsidRDefault="00692BEF" w:rsidP="00563155">
      <w:pPr>
        <w:tabs>
          <w:tab w:val="clear" w:pos="567"/>
        </w:tabs>
        <w:spacing w:line="240" w:lineRule="auto"/>
        <w:rPr>
          <w:szCs w:val="22"/>
        </w:rPr>
      </w:pPr>
    </w:p>
    <w:p w14:paraId="29778781" w14:textId="77777777" w:rsidR="00692BEF" w:rsidRPr="00E80875" w:rsidRDefault="00692BEF" w:rsidP="00563155">
      <w:pPr>
        <w:keepNext/>
        <w:tabs>
          <w:tab w:val="clear" w:pos="567"/>
        </w:tabs>
        <w:spacing w:line="240" w:lineRule="auto"/>
        <w:ind w:left="567" w:hanging="567"/>
        <w:rPr>
          <w:b/>
          <w:szCs w:val="22"/>
        </w:rPr>
      </w:pPr>
      <w:r w:rsidRPr="00E80875">
        <w:rPr>
          <w:b/>
          <w:szCs w:val="22"/>
        </w:rPr>
        <w:t>8.</w:t>
      </w:r>
      <w:r w:rsidRPr="00E80875">
        <w:rPr>
          <w:b/>
          <w:szCs w:val="22"/>
        </w:rPr>
        <w:tab/>
        <w:t>NUMMER(S) VAN DE VERGUNNING VOOR HET IN DE HANDEL BRENGEN</w:t>
      </w:r>
    </w:p>
    <w:p w14:paraId="699638E0" w14:textId="77777777" w:rsidR="00692BEF" w:rsidRPr="00E80875" w:rsidRDefault="00692BEF" w:rsidP="00563155">
      <w:pPr>
        <w:keepNext/>
        <w:tabs>
          <w:tab w:val="clear" w:pos="567"/>
        </w:tabs>
        <w:spacing w:line="240" w:lineRule="auto"/>
        <w:rPr>
          <w:szCs w:val="22"/>
        </w:rPr>
      </w:pPr>
    </w:p>
    <w:p w14:paraId="4310E17C" w14:textId="77777777" w:rsidR="00D24D8C" w:rsidRPr="00456776" w:rsidRDefault="00D24D8C" w:rsidP="00563155">
      <w:pPr>
        <w:keepNext/>
        <w:widowControl w:val="0"/>
        <w:tabs>
          <w:tab w:val="clear" w:pos="567"/>
        </w:tabs>
        <w:spacing w:line="240" w:lineRule="auto"/>
        <w:rPr>
          <w:szCs w:val="22"/>
          <w:u w:val="single"/>
          <w:lang w:val="fr-BE"/>
        </w:rPr>
      </w:pPr>
      <w:proofErr w:type="spellStart"/>
      <w:r w:rsidRPr="00456776">
        <w:rPr>
          <w:szCs w:val="22"/>
          <w:u w:val="single"/>
          <w:lang w:val="fr-BE"/>
        </w:rPr>
        <w:t>Gilenya</w:t>
      </w:r>
      <w:proofErr w:type="spellEnd"/>
      <w:r w:rsidRPr="00456776">
        <w:rPr>
          <w:szCs w:val="22"/>
          <w:u w:val="single"/>
          <w:lang w:val="fr-BE"/>
        </w:rPr>
        <w:t xml:space="preserve"> 0,25 mg harde capsules</w:t>
      </w:r>
    </w:p>
    <w:p w14:paraId="79A73267" w14:textId="77777777" w:rsidR="00D24D8C" w:rsidRPr="00456776" w:rsidRDefault="00D24D8C" w:rsidP="00563155">
      <w:pPr>
        <w:pStyle w:val="EMEAEnBodyText"/>
        <w:keepNext/>
        <w:widowControl w:val="0"/>
        <w:autoSpaceDE w:val="0"/>
        <w:autoSpaceDN w:val="0"/>
        <w:adjustRightInd w:val="0"/>
        <w:spacing w:before="0" w:after="0"/>
        <w:jc w:val="left"/>
        <w:rPr>
          <w:bCs/>
          <w:szCs w:val="22"/>
          <w:lang w:val="fr-BE"/>
        </w:rPr>
      </w:pPr>
    </w:p>
    <w:p w14:paraId="1E4589E3" w14:textId="6BA71BE7" w:rsidR="00D24D8C" w:rsidRPr="00456776" w:rsidRDefault="00D24D8C" w:rsidP="00563155">
      <w:pPr>
        <w:widowControl w:val="0"/>
        <w:tabs>
          <w:tab w:val="clear" w:pos="567"/>
        </w:tabs>
        <w:spacing w:line="240" w:lineRule="auto"/>
        <w:rPr>
          <w:lang w:val="fr-BE"/>
        </w:rPr>
      </w:pPr>
      <w:r w:rsidRPr="00456776">
        <w:rPr>
          <w:lang w:val="fr-BE"/>
        </w:rPr>
        <w:t>EU/1/11/677/007</w:t>
      </w:r>
      <w:r w:rsidRPr="00456776">
        <w:rPr>
          <w:lang w:val="fr-BE"/>
        </w:rPr>
        <w:noBreakHyphen/>
        <w:t>00</w:t>
      </w:r>
      <w:r w:rsidR="004C534B" w:rsidRPr="00456776">
        <w:rPr>
          <w:lang w:val="fr-BE"/>
        </w:rPr>
        <w:t>9</w:t>
      </w:r>
    </w:p>
    <w:p w14:paraId="6CC795AA" w14:textId="77777777" w:rsidR="00D24D8C" w:rsidRPr="00456776" w:rsidRDefault="00D24D8C" w:rsidP="00563155">
      <w:pPr>
        <w:pStyle w:val="EMEAEnBodyText"/>
        <w:widowControl w:val="0"/>
        <w:autoSpaceDE w:val="0"/>
        <w:autoSpaceDN w:val="0"/>
        <w:adjustRightInd w:val="0"/>
        <w:spacing w:before="0" w:after="0"/>
        <w:jc w:val="left"/>
        <w:rPr>
          <w:bCs/>
          <w:szCs w:val="22"/>
          <w:lang w:val="fr-BE"/>
        </w:rPr>
      </w:pPr>
    </w:p>
    <w:p w14:paraId="3FC5908C" w14:textId="77777777" w:rsidR="00D24D8C" w:rsidRPr="00456776" w:rsidRDefault="00D24D8C" w:rsidP="00563155">
      <w:pPr>
        <w:keepNext/>
        <w:widowControl w:val="0"/>
        <w:tabs>
          <w:tab w:val="clear" w:pos="567"/>
        </w:tabs>
        <w:spacing w:line="240" w:lineRule="auto"/>
        <w:rPr>
          <w:szCs w:val="22"/>
          <w:u w:val="single"/>
          <w:lang w:val="fr-BE"/>
        </w:rPr>
      </w:pPr>
      <w:proofErr w:type="spellStart"/>
      <w:r w:rsidRPr="00456776">
        <w:rPr>
          <w:szCs w:val="22"/>
          <w:u w:val="single"/>
          <w:lang w:val="fr-BE"/>
        </w:rPr>
        <w:lastRenderedPageBreak/>
        <w:t>Gilenya</w:t>
      </w:r>
      <w:proofErr w:type="spellEnd"/>
      <w:r w:rsidRPr="00456776">
        <w:rPr>
          <w:szCs w:val="22"/>
          <w:u w:val="single"/>
          <w:lang w:val="fr-BE"/>
        </w:rPr>
        <w:t xml:space="preserve"> 0,5 mg harde capsules</w:t>
      </w:r>
    </w:p>
    <w:p w14:paraId="19471305" w14:textId="77777777" w:rsidR="00D24D8C" w:rsidRPr="00456776" w:rsidRDefault="00D24D8C" w:rsidP="00563155">
      <w:pPr>
        <w:keepNext/>
        <w:tabs>
          <w:tab w:val="clear" w:pos="567"/>
        </w:tabs>
        <w:spacing w:line="240" w:lineRule="auto"/>
        <w:rPr>
          <w:szCs w:val="22"/>
          <w:lang w:val="fr-BE"/>
        </w:rPr>
      </w:pPr>
    </w:p>
    <w:p w14:paraId="56B15738" w14:textId="77777777" w:rsidR="00692BEF" w:rsidRPr="00456776" w:rsidRDefault="00692BEF" w:rsidP="00563155">
      <w:pPr>
        <w:tabs>
          <w:tab w:val="clear" w:pos="567"/>
        </w:tabs>
        <w:spacing w:line="240" w:lineRule="auto"/>
        <w:rPr>
          <w:szCs w:val="22"/>
          <w:lang w:val="fr-BE"/>
        </w:rPr>
      </w:pPr>
      <w:r w:rsidRPr="00456776">
        <w:rPr>
          <w:szCs w:val="22"/>
          <w:lang w:val="fr-BE"/>
        </w:rPr>
        <w:t>EU/1/11/677/001</w:t>
      </w:r>
      <w:r w:rsidRPr="00456776">
        <w:rPr>
          <w:szCs w:val="22"/>
          <w:lang w:val="fr-BE"/>
        </w:rPr>
        <w:noBreakHyphen/>
        <w:t>00</w:t>
      </w:r>
      <w:r w:rsidR="00EB4A39" w:rsidRPr="00456776">
        <w:rPr>
          <w:szCs w:val="22"/>
          <w:lang w:val="fr-BE"/>
        </w:rPr>
        <w:t>6</w:t>
      </w:r>
    </w:p>
    <w:p w14:paraId="109A20FC" w14:textId="77777777" w:rsidR="00174C8D" w:rsidRPr="00E80875" w:rsidRDefault="00174C8D" w:rsidP="00174C8D">
      <w:pPr>
        <w:tabs>
          <w:tab w:val="clear" w:pos="567"/>
          <w:tab w:val="left" w:pos="708"/>
        </w:tabs>
        <w:spacing w:line="240" w:lineRule="auto"/>
      </w:pPr>
      <w:r w:rsidRPr="00E80875">
        <w:t>EU/1/11/677/010</w:t>
      </w:r>
    </w:p>
    <w:p w14:paraId="6C6BE638" w14:textId="77777777" w:rsidR="00692BEF" w:rsidRPr="00E80875" w:rsidRDefault="00692BEF" w:rsidP="00563155">
      <w:pPr>
        <w:tabs>
          <w:tab w:val="clear" w:pos="567"/>
        </w:tabs>
        <w:spacing w:line="240" w:lineRule="auto"/>
        <w:rPr>
          <w:szCs w:val="22"/>
        </w:rPr>
      </w:pPr>
    </w:p>
    <w:p w14:paraId="026BDB3F" w14:textId="77777777" w:rsidR="00692BEF" w:rsidRPr="00E80875" w:rsidRDefault="00692BEF" w:rsidP="00563155">
      <w:pPr>
        <w:tabs>
          <w:tab w:val="clear" w:pos="567"/>
        </w:tabs>
        <w:spacing w:line="240" w:lineRule="auto"/>
        <w:ind w:left="567" w:hanging="567"/>
        <w:rPr>
          <w:szCs w:val="22"/>
        </w:rPr>
      </w:pPr>
    </w:p>
    <w:p w14:paraId="7EC6BEC0" w14:textId="77777777" w:rsidR="00692BEF" w:rsidRPr="00E80875" w:rsidRDefault="00692BEF" w:rsidP="00563155">
      <w:pPr>
        <w:keepNext/>
        <w:tabs>
          <w:tab w:val="clear" w:pos="567"/>
        </w:tabs>
        <w:spacing w:line="240" w:lineRule="auto"/>
        <w:ind w:left="567" w:hanging="567"/>
        <w:rPr>
          <w:szCs w:val="22"/>
        </w:rPr>
      </w:pPr>
      <w:r w:rsidRPr="00E80875">
        <w:rPr>
          <w:b/>
          <w:szCs w:val="22"/>
        </w:rPr>
        <w:t>9.</w:t>
      </w:r>
      <w:r w:rsidRPr="00E80875">
        <w:rPr>
          <w:b/>
          <w:szCs w:val="22"/>
        </w:rPr>
        <w:tab/>
        <w:t xml:space="preserve">DATUM </w:t>
      </w:r>
      <w:r w:rsidR="00696C1C" w:rsidRPr="00E80875">
        <w:rPr>
          <w:b/>
          <w:szCs w:val="22"/>
        </w:rPr>
        <w:t xml:space="preserve">VAN </w:t>
      </w:r>
      <w:r w:rsidRPr="00E80875">
        <w:rPr>
          <w:b/>
          <w:szCs w:val="22"/>
        </w:rPr>
        <w:t xml:space="preserve">EERSTE </w:t>
      </w:r>
      <w:r w:rsidR="002C05FE" w:rsidRPr="00E80875">
        <w:rPr>
          <w:b/>
          <w:szCs w:val="22"/>
        </w:rPr>
        <w:t xml:space="preserve">VERLENING VAN DE </w:t>
      </w:r>
      <w:r w:rsidR="000406F8" w:rsidRPr="00E80875">
        <w:rPr>
          <w:b/>
          <w:szCs w:val="22"/>
        </w:rPr>
        <w:t>VERGUNNING</w:t>
      </w:r>
      <w:r w:rsidRPr="00E80875">
        <w:rPr>
          <w:b/>
          <w:szCs w:val="22"/>
        </w:rPr>
        <w:t>/</w:t>
      </w:r>
      <w:r w:rsidR="000406F8" w:rsidRPr="00E80875">
        <w:rPr>
          <w:b/>
          <w:szCs w:val="22"/>
        </w:rPr>
        <w:t>VERLENGING</w:t>
      </w:r>
      <w:r w:rsidRPr="00E80875">
        <w:rPr>
          <w:b/>
          <w:szCs w:val="22"/>
        </w:rPr>
        <w:t xml:space="preserve"> VAN DE VERGUNNING</w:t>
      </w:r>
    </w:p>
    <w:p w14:paraId="2990B4CE" w14:textId="77777777" w:rsidR="00692BEF" w:rsidRPr="00E80875" w:rsidRDefault="00692BEF" w:rsidP="00563155">
      <w:pPr>
        <w:keepNext/>
        <w:tabs>
          <w:tab w:val="clear" w:pos="567"/>
        </w:tabs>
        <w:spacing w:line="240" w:lineRule="auto"/>
        <w:rPr>
          <w:szCs w:val="22"/>
        </w:rPr>
      </w:pPr>
    </w:p>
    <w:p w14:paraId="2F75005A" w14:textId="77777777" w:rsidR="00692BEF" w:rsidRPr="00E80875" w:rsidRDefault="002C05FE" w:rsidP="00563155">
      <w:pPr>
        <w:keepNext/>
        <w:tabs>
          <w:tab w:val="clear" w:pos="567"/>
        </w:tabs>
        <w:spacing w:line="240" w:lineRule="auto"/>
      </w:pPr>
      <w:r w:rsidRPr="00E80875">
        <w:t>Datum van eerste verlening van de vergunning: 17 maart 2011</w:t>
      </w:r>
    </w:p>
    <w:p w14:paraId="369B5B68" w14:textId="7581002C" w:rsidR="00AD1C1D" w:rsidRPr="00E80875" w:rsidRDefault="00AD1C1D" w:rsidP="00563155">
      <w:pPr>
        <w:tabs>
          <w:tab w:val="clear" w:pos="567"/>
        </w:tabs>
        <w:spacing w:line="240" w:lineRule="auto"/>
      </w:pPr>
      <w:r w:rsidRPr="00E80875">
        <w:t xml:space="preserve">Datum van laatste verlenging: </w:t>
      </w:r>
      <w:r w:rsidR="0054758B" w:rsidRPr="00E80875">
        <w:t>16</w:t>
      </w:r>
      <w:r w:rsidRPr="00E80875">
        <w:t xml:space="preserve"> november 20</w:t>
      </w:r>
      <w:r w:rsidR="0054758B" w:rsidRPr="00E80875">
        <w:t>20</w:t>
      </w:r>
    </w:p>
    <w:p w14:paraId="010E6F0A" w14:textId="77777777" w:rsidR="00692BEF" w:rsidRPr="00E80875" w:rsidRDefault="00692BEF" w:rsidP="00563155">
      <w:pPr>
        <w:tabs>
          <w:tab w:val="clear" w:pos="567"/>
        </w:tabs>
        <w:spacing w:line="240" w:lineRule="auto"/>
      </w:pPr>
    </w:p>
    <w:p w14:paraId="21C68656" w14:textId="77777777" w:rsidR="00692BEF" w:rsidRPr="00E80875" w:rsidRDefault="00692BEF" w:rsidP="00563155">
      <w:pPr>
        <w:tabs>
          <w:tab w:val="clear" w:pos="567"/>
        </w:tabs>
        <w:spacing w:line="240" w:lineRule="auto"/>
        <w:rPr>
          <w:szCs w:val="22"/>
        </w:rPr>
      </w:pPr>
    </w:p>
    <w:p w14:paraId="581C5175" w14:textId="77777777" w:rsidR="00692BEF" w:rsidRPr="00E80875" w:rsidRDefault="00692BEF" w:rsidP="00563155">
      <w:pPr>
        <w:keepNext/>
        <w:tabs>
          <w:tab w:val="clear" w:pos="567"/>
        </w:tabs>
        <w:spacing w:line="240" w:lineRule="auto"/>
        <w:rPr>
          <w:b/>
          <w:szCs w:val="22"/>
        </w:rPr>
      </w:pPr>
      <w:r w:rsidRPr="00E80875">
        <w:rPr>
          <w:b/>
          <w:szCs w:val="22"/>
        </w:rPr>
        <w:t>10.</w:t>
      </w:r>
      <w:r w:rsidRPr="00E80875">
        <w:rPr>
          <w:b/>
          <w:szCs w:val="22"/>
        </w:rPr>
        <w:tab/>
        <w:t>DATUM VAN HERZIENING VAN DE TEKST</w:t>
      </w:r>
    </w:p>
    <w:p w14:paraId="516DCE08" w14:textId="77777777" w:rsidR="00692BEF" w:rsidRPr="00E80875" w:rsidRDefault="00692BEF" w:rsidP="00563155">
      <w:pPr>
        <w:keepNext/>
        <w:tabs>
          <w:tab w:val="clear" w:pos="567"/>
        </w:tabs>
        <w:spacing w:line="240" w:lineRule="auto"/>
        <w:rPr>
          <w:szCs w:val="22"/>
        </w:rPr>
      </w:pPr>
    </w:p>
    <w:p w14:paraId="7C85E6DD" w14:textId="77777777" w:rsidR="00692BEF" w:rsidRPr="00E80875" w:rsidRDefault="00692BEF" w:rsidP="00563155">
      <w:pPr>
        <w:keepNext/>
        <w:tabs>
          <w:tab w:val="clear" w:pos="567"/>
        </w:tabs>
        <w:spacing w:line="240" w:lineRule="auto"/>
        <w:rPr>
          <w:szCs w:val="22"/>
        </w:rPr>
      </w:pPr>
    </w:p>
    <w:p w14:paraId="37F6A3F2" w14:textId="15C0898C" w:rsidR="00692BEF" w:rsidRPr="00E80875" w:rsidRDefault="00692BEF" w:rsidP="00563155">
      <w:pPr>
        <w:numPr>
          <w:ilvl w:val="12"/>
          <w:numId w:val="0"/>
        </w:numPr>
        <w:tabs>
          <w:tab w:val="clear" w:pos="567"/>
        </w:tabs>
        <w:spacing w:line="240" w:lineRule="auto"/>
        <w:ind w:right="-2"/>
        <w:rPr>
          <w:color w:val="000000"/>
          <w:szCs w:val="22"/>
        </w:rPr>
      </w:pPr>
      <w:r w:rsidRPr="00E80875">
        <w:rPr>
          <w:szCs w:val="22"/>
        </w:rPr>
        <w:t xml:space="preserve">Gedetailleerde informatie over dit geneesmiddel is beschikbaar op de website van het Europees Geneesmiddelenbureau </w:t>
      </w:r>
      <w:r w:rsidR="00307FAB">
        <w:fldChar w:fldCharType="begin"/>
      </w:r>
      <w:r w:rsidR="00307FAB">
        <w:instrText>HYPERLINK "https://www.ema.europa.eu"</w:instrText>
      </w:r>
      <w:r w:rsidR="00307FAB">
        <w:fldChar w:fldCharType="separate"/>
      </w:r>
      <w:r w:rsidR="00307FAB" w:rsidRPr="00E80875">
        <w:rPr>
          <w:rStyle w:val="Hyperlink"/>
          <w:szCs w:val="22"/>
          <w:lang w:eastAsia="fr-LU"/>
        </w:rPr>
        <w:t>https://www.ema.europa.eu</w:t>
      </w:r>
      <w:r w:rsidR="00307FAB">
        <w:fldChar w:fldCharType="end"/>
      </w:r>
      <w:r w:rsidRPr="00E80875">
        <w:rPr>
          <w:color w:val="000000"/>
          <w:szCs w:val="22"/>
        </w:rPr>
        <w:t>.</w:t>
      </w:r>
    </w:p>
    <w:p w14:paraId="0BFC57E7" w14:textId="77777777" w:rsidR="0071337E" w:rsidRPr="00E80875" w:rsidRDefault="0071337E" w:rsidP="00563155">
      <w:pPr>
        <w:numPr>
          <w:ilvl w:val="12"/>
          <w:numId w:val="0"/>
        </w:numPr>
        <w:tabs>
          <w:tab w:val="clear" w:pos="567"/>
        </w:tabs>
        <w:spacing w:line="240" w:lineRule="auto"/>
        <w:ind w:right="-2"/>
        <w:rPr>
          <w:szCs w:val="22"/>
        </w:rPr>
      </w:pPr>
    </w:p>
    <w:p w14:paraId="6AC4FC5A" w14:textId="77777777" w:rsidR="00692BEF" w:rsidRPr="00E80875" w:rsidRDefault="00692BEF" w:rsidP="00563155">
      <w:pPr>
        <w:numPr>
          <w:ilvl w:val="12"/>
          <w:numId w:val="0"/>
        </w:numPr>
        <w:tabs>
          <w:tab w:val="clear" w:pos="567"/>
        </w:tabs>
        <w:spacing w:line="240" w:lineRule="auto"/>
        <w:ind w:right="-2"/>
        <w:rPr>
          <w:szCs w:val="22"/>
        </w:rPr>
      </w:pPr>
      <w:r w:rsidRPr="00E80875">
        <w:rPr>
          <w:szCs w:val="22"/>
        </w:rPr>
        <w:br w:type="page"/>
      </w:r>
    </w:p>
    <w:p w14:paraId="2211F4D2" w14:textId="77777777" w:rsidR="00692BEF" w:rsidRPr="00E80875" w:rsidRDefault="00692BEF" w:rsidP="00563155">
      <w:pPr>
        <w:numPr>
          <w:ilvl w:val="12"/>
          <w:numId w:val="0"/>
        </w:numPr>
        <w:tabs>
          <w:tab w:val="clear" w:pos="567"/>
        </w:tabs>
        <w:spacing w:line="240" w:lineRule="auto"/>
        <w:ind w:right="-2"/>
        <w:rPr>
          <w:szCs w:val="22"/>
        </w:rPr>
      </w:pPr>
    </w:p>
    <w:p w14:paraId="25E9D3F6" w14:textId="77777777" w:rsidR="00692BEF" w:rsidRPr="00E80875" w:rsidRDefault="00692BEF" w:rsidP="00563155">
      <w:pPr>
        <w:numPr>
          <w:ilvl w:val="12"/>
          <w:numId w:val="0"/>
        </w:numPr>
        <w:tabs>
          <w:tab w:val="clear" w:pos="567"/>
        </w:tabs>
        <w:spacing w:line="240" w:lineRule="auto"/>
        <w:ind w:right="-2"/>
        <w:rPr>
          <w:szCs w:val="22"/>
        </w:rPr>
      </w:pPr>
    </w:p>
    <w:p w14:paraId="16755CA3" w14:textId="77777777" w:rsidR="00692BEF" w:rsidRPr="00E80875" w:rsidRDefault="00692BEF" w:rsidP="00563155">
      <w:pPr>
        <w:numPr>
          <w:ilvl w:val="12"/>
          <w:numId w:val="0"/>
        </w:numPr>
        <w:tabs>
          <w:tab w:val="clear" w:pos="567"/>
        </w:tabs>
        <w:spacing w:line="240" w:lineRule="auto"/>
        <w:ind w:right="-2"/>
        <w:rPr>
          <w:szCs w:val="22"/>
        </w:rPr>
      </w:pPr>
    </w:p>
    <w:p w14:paraId="2F6F8BA5" w14:textId="77777777" w:rsidR="00692BEF" w:rsidRPr="00E80875" w:rsidRDefault="00692BEF" w:rsidP="00563155">
      <w:pPr>
        <w:numPr>
          <w:ilvl w:val="12"/>
          <w:numId w:val="0"/>
        </w:numPr>
        <w:tabs>
          <w:tab w:val="clear" w:pos="567"/>
        </w:tabs>
        <w:spacing w:line="240" w:lineRule="auto"/>
        <w:ind w:right="-2"/>
        <w:rPr>
          <w:szCs w:val="22"/>
        </w:rPr>
      </w:pPr>
    </w:p>
    <w:p w14:paraId="654CF5C8" w14:textId="77777777" w:rsidR="00692BEF" w:rsidRPr="00E80875" w:rsidRDefault="00692BEF" w:rsidP="00563155">
      <w:pPr>
        <w:numPr>
          <w:ilvl w:val="12"/>
          <w:numId w:val="0"/>
        </w:numPr>
        <w:tabs>
          <w:tab w:val="clear" w:pos="567"/>
        </w:tabs>
        <w:spacing w:line="240" w:lineRule="auto"/>
        <w:ind w:right="-2"/>
        <w:rPr>
          <w:szCs w:val="22"/>
        </w:rPr>
      </w:pPr>
    </w:p>
    <w:p w14:paraId="547DE660" w14:textId="77777777" w:rsidR="00692BEF" w:rsidRPr="00E80875" w:rsidRDefault="00692BEF" w:rsidP="00563155">
      <w:pPr>
        <w:numPr>
          <w:ilvl w:val="12"/>
          <w:numId w:val="0"/>
        </w:numPr>
        <w:tabs>
          <w:tab w:val="clear" w:pos="567"/>
        </w:tabs>
        <w:spacing w:line="240" w:lineRule="auto"/>
        <w:ind w:right="-2"/>
        <w:rPr>
          <w:szCs w:val="22"/>
        </w:rPr>
      </w:pPr>
    </w:p>
    <w:p w14:paraId="7CFBE037" w14:textId="77777777" w:rsidR="00692BEF" w:rsidRPr="00E80875" w:rsidRDefault="00692BEF" w:rsidP="00563155">
      <w:pPr>
        <w:numPr>
          <w:ilvl w:val="12"/>
          <w:numId w:val="0"/>
        </w:numPr>
        <w:tabs>
          <w:tab w:val="clear" w:pos="567"/>
        </w:tabs>
        <w:spacing w:line="240" w:lineRule="auto"/>
        <w:ind w:right="-2"/>
        <w:rPr>
          <w:szCs w:val="22"/>
        </w:rPr>
      </w:pPr>
    </w:p>
    <w:p w14:paraId="65D59B09" w14:textId="77777777" w:rsidR="00692BEF" w:rsidRPr="00E80875" w:rsidRDefault="00692BEF" w:rsidP="00563155">
      <w:pPr>
        <w:numPr>
          <w:ilvl w:val="12"/>
          <w:numId w:val="0"/>
        </w:numPr>
        <w:tabs>
          <w:tab w:val="clear" w:pos="567"/>
        </w:tabs>
        <w:spacing w:line="240" w:lineRule="auto"/>
        <w:ind w:right="-2"/>
        <w:rPr>
          <w:szCs w:val="22"/>
        </w:rPr>
      </w:pPr>
    </w:p>
    <w:p w14:paraId="4EA98841" w14:textId="77777777" w:rsidR="00692BEF" w:rsidRPr="00E80875" w:rsidRDefault="00692BEF" w:rsidP="00563155">
      <w:pPr>
        <w:numPr>
          <w:ilvl w:val="12"/>
          <w:numId w:val="0"/>
        </w:numPr>
        <w:tabs>
          <w:tab w:val="clear" w:pos="567"/>
        </w:tabs>
        <w:spacing w:line="240" w:lineRule="auto"/>
        <w:ind w:right="-2"/>
        <w:rPr>
          <w:szCs w:val="22"/>
        </w:rPr>
      </w:pPr>
    </w:p>
    <w:p w14:paraId="58DCF33D" w14:textId="77777777" w:rsidR="00692BEF" w:rsidRPr="00E80875" w:rsidRDefault="00692BEF" w:rsidP="00563155">
      <w:pPr>
        <w:numPr>
          <w:ilvl w:val="12"/>
          <w:numId w:val="0"/>
        </w:numPr>
        <w:tabs>
          <w:tab w:val="clear" w:pos="567"/>
        </w:tabs>
        <w:spacing w:line="240" w:lineRule="auto"/>
        <w:ind w:right="-2"/>
        <w:rPr>
          <w:szCs w:val="22"/>
        </w:rPr>
      </w:pPr>
    </w:p>
    <w:p w14:paraId="2F6C4BE5" w14:textId="77777777" w:rsidR="00692BEF" w:rsidRPr="00E80875" w:rsidRDefault="00692BEF" w:rsidP="00563155">
      <w:pPr>
        <w:numPr>
          <w:ilvl w:val="12"/>
          <w:numId w:val="0"/>
        </w:numPr>
        <w:tabs>
          <w:tab w:val="clear" w:pos="567"/>
        </w:tabs>
        <w:spacing w:line="240" w:lineRule="auto"/>
        <w:ind w:right="-2"/>
        <w:rPr>
          <w:szCs w:val="22"/>
        </w:rPr>
      </w:pPr>
    </w:p>
    <w:p w14:paraId="68A856C6" w14:textId="77777777" w:rsidR="00692BEF" w:rsidRPr="00E80875" w:rsidRDefault="00692BEF" w:rsidP="00563155">
      <w:pPr>
        <w:numPr>
          <w:ilvl w:val="12"/>
          <w:numId w:val="0"/>
        </w:numPr>
        <w:tabs>
          <w:tab w:val="clear" w:pos="567"/>
        </w:tabs>
        <w:spacing w:line="240" w:lineRule="auto"/>
        <w:ind w:right="-2"/>
        <w:rPr>
          <w:szCs w:val="22"/>
        </w:rPr>
      </w:pPr>
    </w:p>
    <w:p w14:paraId="1D15C7D1" w14:textId="77777777" w:rsidR="00692BEF" w:rsidRPr="00E80875" w:rsidRDefault="00692BEF" w:rsidP="00563155">
      <w:pPr>
        <w:numPr>
          <w:ilvl w:val="12"/>
          <w:numId w:val="0"/>
        </w:numPr>
        <w:tabs>
          <w:tab w:val="clear" w:pos="567"/>
        </w:tabs>
        <w:spacing w:line="240" w:lineRule="auto"/>
        <w:ind w:right="-2"/>
        <w:rPr>
          <w:szCs w:val="22"/>
        </w:rPr>
      </w:pPr>
    </w:p>
    <w:p w14:paraId="679F6741" w14:textId="77777777" w:rsidR="00692BEF" w:rsidRPr="00E80875" w:rsidRDefault="00692BEF" w:rsidP="00563155">
      <w:pPr>
        <w:numPr>
          <w:ilvl w:val="12"/>
          <w:numId w:val="0"/>
        </w:numPr>
        <w:tabs>
          <w:tab w:val="clear" w:pos="567"/>
        </w:tabs>
        <w:spacing w:line="240" w:lineRule="auto"/>
        <w:ind w:right="-2"/>
        <w:rPr>
          <w:szCs w:val="22"/>
        </w:rPr>
      </w:pPr>
    </w:p>
    <w:p w14:paraId="694909A5" w14:textId="77777777" w:rsidR="00692BEF" w:rsidRPr="00E80875" w:rsidRDefault="00692BEF" w:rsidP="00563155">
      <w:pPr>
        <w:numPr>
          <w:ilvl w:val="12"/>
          <w:numId w:val="0"/>
        </w:numPr>
        <w:tabs>
          <w:tab w:val="clear" w:pos="567"/>
        </w:tabs>
        <w:spacing w:line="240" w:lineRule="auto"/>
        <w:ind w:right="-2"/>
        <w:rPr>
          <w:szCs w:val="22"/>
        </w:rPr>
      </w:pPr>
    </w:p>
    <w:p w14:paraId="3203E166" w14:textId="77777777" w:rsidR="00692BEF" w:rsidRPr="00E80875" w:rsidRDefault="00692BEF" w:rsidP="00563155">
      <w:pPr>
        <w:numPr>
          <w:ilvl w:val="12"/>
          <w:numId w:val="0"/>
        </w:numPr>
        <w:tabs>
          <w:tab w:val="clear" w:pos="567"/>
        </w:tabs>
        <w:spacing w:line="240" w:lineRule="auto"/>
        <w:ind w:right="-2"/>
        <w:rPr>
          <w:szCs w:val="22"/>
        </w:rPr>
      </w:pPr>
    </w:p>
    <w:p w14:paraId="59EAD374" w14:textId="77777777" w:rsidR="00692BEF" w:rsidRPr="00E80875" w:rsidRDefault="00692BEF" w:rsidP="00563155">
      <w:pPr>
        <w:numPr>
          <w:ilvl w:val="12"/>
          <w:numId w:val="0"/>
        </w:numPr>
        <w:tabs>
          <w:tab w:val="clear" w:pos="567"/>
        </w:tabs>
        <w:spacing w:line="240" w:lineRule="auto"/>
        <w:ind w:right="-2"/>
        <w:rPr>
          <w:szCs w:val="22"/>
        </w:rPr>
      </w:pPr>
    </w:p>
    <w:p w14:paraId="20BEFB55" w14:textId="77777777" w:rsidR="00692BEF" w:rsidRPr="00E80875" w:rsidRDefault="00692BEF" w:rsidP="00563155">
      <w:pPr>
        <w:numPr>
          <w:ilvl w:val="12"/>
          <w:numId w:val="0"/>
        </w:numPr>
        <w:tabs>
          <w:tab w:val="clear" w:pos="567"/>
        </w:tabs>
        <w:spacing w:line="240" w:lineRule="auto"/>
        <w:ind w:right="-2"/>
        <w:rPr>
          <w:szCs w:val="22"/>
        </w:rPr>
      </w:pPr>
    </w:p>
    <w:p w14:paraId="59BCBED3" w14:textId="77777777" w:rsidR="00692BEF" w:rsidRPr="00E80875" w:rsidRDefault="00692BEF" w:rsidP="00563155">
      <w:pPr>
        <w:numPr>
          <w:ilvl w:val="12"/>
          <w:numId w:val="0"/>
        </w:numPr>
        <w:tabs>
          <w:tab w:val="clear" w:pos="567"/>
        </w:tabs>
        <w:spacing w:line="240" w:lineRule="auto"/>
        <w:ind w:right="-2"/>
        <w:rPr>
          <w:szCs w:val="22"/>
        </w:rPr>
      </w:pPr>
    </w:p>
    <w:p w14:paraId="38F1816A" w14:textId="77777777" w:rsidR="00692BEF" w:rsidRPr="00E80875" w:rsidRDefault="00692BEF" w:rsidP="00563155">
      <w:pPr>
        <w:numPr>
          <w:ilvl w:val="12"/>
          <w:numId w:val="0"/>
        </w:numPr>
        <w:tabs>
          <w:tab w:val="clear" w:pos="567"/>
        </w:tabs>
        <w:spacing w:line="240" w:lineRule="auto"/>
        <w:ind w:right="-2"/>
        <w:rPr>
          <w:szCs w:val="22"/>
        </w:rPr>
      </w:pPr>
    </w:p>
    <w:p w14:paraId="23FE9467" w14:textId="77777777" w:rsidR="00692BEF" w:rsidRPr="00E80875" w:rsidRDefault="00692BEF" w:rsidP="00563155">
      <w:pPr>
        <w:numPr>
          <w:ilvl w:val="12"/>
          <w:numId w:val="0"/>
        </w:numPr>
        <w:tabs>
          <w:tab w:val="clear" w:pos="567"/>
        </w:tabs>
        <w:spacing w:line="240" w:lineRule="auto"/>
        <w:ind w:right="-2"/>
        <w:rPr>
          <w:szCs w:val="22"/>
        </w:rPr>
      </w:pPr>
    </w:p>
    <w:p w14:paraId="78900589" w14:textId="77777777" w:rsidR="00692BEF" w:rsidRPr="00E80875" w:rsidRDefault="00692BEF" w:rsidP="00563155">
      <w:pPr>
        <w:numPr>
          <w:ilvl w:val="12"/>
          <w:numId w:val="0"/>
        </w:numPr>
        <w:tabs>
          <w:tab w:val="clear" w:pos="567"/>
        </w:tabs>
        <w:spacing w:line="240" w:lineRule="auto"/>
        <w:ind w:right="-2"/>
        <w:rPr>
          <w:szCs w:val="22"/>
        </w:rPr>
      </w:pPr>
    </w:p>
    <w:p w14:paraId="48315BF8" w14:textId="77777777" w:rsidR="007E5C06" w:rsidRPr="00E80875" w:rsidRDefault="007E5C06" w:rsidP="00563155">
      <w:pPr>
        <w:numPr>
          <w:ilvl w:val="12"/>
          <w:numId w:val="0"/>
        </w:numPr>
        <w:tabs>
          <w:tab w:val="clear" w:pos="567"/>
        </w:tabs>
        <w:spacing w:line="240" w:lineRule="auto"/>
        <w:ind w:right="-2"/>
        <w:rPr>
          <w:szCs w:val="22"/>
        </w:rPr>
      </w:pPr>
    </w:p>
    <w:p w14:paraId="28A21508" w14:textId="77777777" w:rsidR="00692BEF" w:rsidRPr="00E80875" w:rsidRDefault="00692BEF" w:rsidP="00563155">
      <w:pPr>
        <w:numPr>
          <w:ilvl w:val="12"/>
          <w:numId w:val="0"/>
        </w:numPr>
        <w:tabs>
          <w:tab w:val="clear" w:pos="567"/>
        </w:tabs>
        <w:spacing w:line="240" w:lineRule="auto"/>
        <w:ind w:right="-2"/>
        <w:jc w:val="center"/>
        <w:rPr>
          <w:b/>
          <w:szCs w:val="22"/>
        </w:rPr>
      </w:pPr>
      <w:r w:rsidRPr="00E80875">
        <w:rPr>
          <w:b/>
          <w:szCs w:val="22"/>
        </w:rPr>
        <w:t>BIJLAGE II</w:t>
      </w:r>
    </w:p>
    <w:p w14:paraId="6D0DA8DF" w14:textId="77777777" w:rsidR="00692BEF" w:rsidRPr="00E80875" w:rsidRDefault="00692BEF" w:rsidP="00563155">
      <w:pPr>
        <w:numPr>
          <w:ilvl w:val="12"/>
          <w:numId w:val="0"/>
        </w:numPr>
        <w:tabs>
          <w:tab w:val="clear" w:pos="567"/>
        </w:tabs>
        <w:spacing w:line="240" w:lineRule="auto"/>
        <w:ind w:right="-2"/>
        <w:rPr>
          <w:szCs w:val="22"/>
        </w:rPr>
      </w:pPr>
    </w:p>
    <w:p w14:paraId="40147277" w14:textId="593EA251" w:rsidR="00692BEF" w:rsidRPr="00E80875" w:rsidRDefault="00692BEF" w:rsidP="00563155">
      <w:pPr>
        <w:numPr>
          <w:ilvl w:val="12"/>
          <w:numId w:val="0"/>
        </w:numPr>
        <w:tabs>
          <w:tab w:val="clear" w:pos="567"/>
        </w:tabs>
        <w:spacing w:line="240" w:lineRule="auto"/>
        <w:ind w:left="1701" w:right="-2" w:hanging="567"/>
        <w:rPr>
          <w:b/>
          <w:szCs w:val="22"/>
        </w:rPr>
      </w:pPr>
      <w:r w:rsidRPr="00E80875">
        <w:rPr>
          <w:b/>
          <w:szCs w:val="22"/>
        </w:rPr>
        <w:t>A.</w:t>
      </w:r>
      <w:r w:rsidRPr="00E80875">
        <w:rPr>
          <w:b/>
          <w:szCs w:val="22"/>
        </w:rPr>
        <w:tab/>
        <w:t>FABRIKANT</w:t>
      </w:r>
      <w:r w:rsidR="009D69E0" w:rsidRPr="00E80875">
        <w:rPr>
          <w:b/>
          <w:szCs w:val="22"/>
        </w:rPr>
        <w:t>EN</w:t>
      </w:r>
      <w:r w:rsidRPr="00E80875" w:rsidDel="005B7DA9">
        <w:rPr>
          <w:b/>
          <w:szCs w:val="22"/>
        </w:rPr>
        <w:t xml:space="preserve"> </w:t>
      </w:r>
      <w:r w:rsidRPr="00E80875">
        <w:rPr>
          <w:b/>
          <w:szCs w:val="22"/>
        </w:rPr>
        <w:t>VERANTWOORDELIJK VOOR VRIJGIFTE</w:t>
      </w:r>
    </w:p>
    <w:p w14:paraId="6B781805" w14:textId="77777777" w:rsidR="00692BEF" w:rsidRPr="00E80875" w:rsidRDefault="00692BEF" w:rsidP="00563155">
      <w:pPr>
        <w:numPr>
          <w:ilvl w:val="12"/>
          <w:numId w:val="0"/>
        </w:numPr>
        <w:tabs>
          <w:tab w:val="clear" w:pos="567"/>
        </w:tabs>
        <w:spacing w:line="240" w:lineRule="auto"/>
        <w:ind w:right="-2"/>
        <w:rPr>
          <w:szCs w:val="22"/>
        </w:rPr>
      </w:pPr>
    </w:p>
    <w:p w14:paraId="793E5B05" w14:textId="77777777" w:rsidR="00692BEF" w:rsidRPr="00E80875" w:rsidRDefault="00692BEF" w:rsidP="00563155">
      <w:pPr>
        <w:numPr>
          <w:ilvl w:val="12"/>
          <w:numId w:val="0"/>
        </w:numPr>
        <w:tabs>
          <w:tab w:val="clear" w:pos="567"/>
        </w:tabs>
        <w:spacing w:line="240" w:lineRule="auto"/>
        <w:ind w:left="1701" w:right="-2" w:hanging="567"/>
        <w:rPr>
          <w:b/>
          <w:szCs w:val="22"/>
        </w:rPr>
      </w:pPr>
      <w:r w:rsidRPr="00E80875">
        <w:rPr>
          <w:b/>
          <w:szCs w:val="22"/>
        </w:rPr>
        <w:t>B.</w:t>
      </w:r>
      <w:r w:rsidRPr="00E80875">
        <w:rPr>
          <w:b/>
          <w:szCs w:val="22"/>
        </w:rPr>
        <w:tab/>
      </w:r>
      <w:r w:rsidRPr="00E80875">
        <w:rPr>
          <w:b/>
          <w:szCs w:val="24"/>
        </w:rPr>
        <w:t>VOORWAARDEN OF BEPERKINGEN TEN AANZIEN VAN LEVERING EN GEBRUIK</w:t>
      </w:r>
    </w:p>
    <w:p w14:paraId="6836BB89" w14:textId="77777777" w:rsidR="00692BEF" w:rsidRPr="00E80875" w:rsidRDefault="00692BEF" w:rsidP="00563155">
      <w:pPr>
        <w:numPr>
          <w:ilvl w:val="12"/>
          <w:numId w:val="0"/>
        </w:numPr>
        <w:tabs>
          <w:tab w:val="clear" w:pos="567"/>
        </w:tabs>
        <w:spacing w:line="240" w:lineRule="auto"/>
        <w:ind w:right="-2"/>
        <w:rPr>
          <w:szCs w:val="22"/>
        </w:rPr>
      </w:pPr>
    </w:p>
    <w:p w14:paraId="16C56631" w14:textId="77777777" w:rsidR="00692BEF" w:rsidRPr="00E80875" w:rsidRDefault="00692BEF" w:rsidP="00563155">
      <w:pPr>
        <w:numPr>
          <w:ilvl w:val="12"/>
          <w:numId w:val="0"/>
        </w:numPr>
        <w:tabs>
          <w:tab w:val="clear" w:pos="567"/>
        </w:tabs>
        <w:spacing w:line="240" w:lineRule="auto"/>
        <w:ind w:left="1701" w:right="-2" w:hanging="567"/>
        <w:rPr>
          <w:b/>
          <w:szCs w:val="22"/>
        </w:rPr>
      </w:pPr>
      <w:r w:rsidRPr="00E80875">
        <w:rPr>
          <w:b/>
          <w:szCs w:val="22"/>
        </w:rPr>
        <w:t>C.</w:t>
      </w:r>
      <w:r w:rsidRPr="00E80875">
        <w:rPr>
          <w:b/>
          <w:szCs w:val="22"/>
        </w:rPr>
        <w:tab/>
        <w:t>ANDERE VOORWAARDEN EN EISEN DIE DOOR DE HOUDER VAN DE HANDEL</w:t>
      </w:r>
      <w:r w:rsidR="005C4365" w:rsidRPr="00E80875">
        <w:rPr>
          <w:b/>
          <w:szCs w:val="22"/>
        </w:rPr>
        <w:t>SVERGUNNING</w:t>
      </w:r>
      <w:r w:rsidRPr="00E80875">
        <w:rPr>
          <w:b/>
          <w:szCs w:val="22"/>
        </w:rPr>
        <w:t xml:space="preserve"> MOETEN WORDEN NAGEKOMEN</w:t>
      </w:r>
    </w:p>
    <w:p w14:paraId="2DEE1D19" w14:textId="77777777" w:rsidR="00692BEF" w:rsidRPr="00E80875" w:rsidRDefault="00692BEF" w:rsidP="00563155">
      <w:pPr>
        <w:numPr>
          <w:ilvl w:val="12"/>
          <w:numId w:val="0"/>
        </w:numPr>
        <w:tabs>
          <w:tab w:val="clear" w:pos="567"/>
        </w:tabs>
        <w:spacing w:line="240" w:lineRule="auto"/>
        <w:ind w:right="-2"/>
        <w:rPr>
          <w:szCs w:val="22"/>
        </w:rPr>
      </w:pPr>
    </w:p>
    <w:p w14:paraId="22DF23DF" w14:textId="77777777" w:rsidR="005C4365" w:rsidRPr="00E80875" w:rsidRDefault="00692BEF" w:rsidP="00563155">
      <w:pPr>
        <w:suppressLineNumbers/>
        <w:tabs>
          <w:tab w:val="clear" w:pos="567"/>
        </w:tabs>
        <w:spacing w:line="240" w:lineRule="auto"/>
        <w:ind w:left="1701" w:right="-1" w:hanging="567"/>
        <w:rPr>
          <w:b/>
          <w:caps/>
          <w:szCs w:val="24"/>
        </w:rPr>
      </w:pPr>
      <w:r w:rsidRPr="00E80875">
        <w:rPr>
          <w:b/>
          <w:szCs w:val="24"/>
        </w:rPr>
        <w:t>D.</w:t>
      </w:r>
      <w:r w:rsidRPr="00E80875">
        <w:rPr>
          <w:b/>
          <w:szCs w:val="24"/>
        </w:rPr>
        <w:tab/>
      </w:r>
      <w:r w:rsidRPr="00E80875">
        <w:rPr>
          <w:b/>
          <w:caps/>
          <w:szCs w:val="24"/>
        </w:rPr>
        <w:t>Voorwaarden of beperkingen met betrekking tot een veilig en doeltreffend gebruik van het geneesmiddel</w:t>
      </w:r>
    </w:p>
    <w:p w14:paraId="656FE90B" w14:textId="5A0C7482" w:rsidR="00692BEF" w:rsidRPr="00E80875" w:rsidRDefault="00692BEF" w:rsidP="00563155">
      <w:pPr>
        <w:numPr>
          <w:ilvl w:val="12"/>
          <w:numId w:val="0"/>
        </w:numPr>
        <w:tabs>
          <w:tab w:val="clear" w:pos="567"/>
        </w:tabs>
        <w:spacing w:line="240" w:lineRule="auto"/>
        <w:ind w:right="-2"/>
        <w:outlineLvl w:val="0"/>
        <w:rPr>
          <w:szCs w:val="22"/>
        </w:rPr>
      </w:pPr>
      <w:r w:rsidRPr="00E80875">
        <w:rPr>
          <w:b/>
          <w:szCs w:val="22"/>
        </w:rPr>
        <w:br w:type="page"/>
      </w:r>
      <w:r w:rsidRPr="00E80875">
        <w:rPr>
          <w:b/>
          <w:szCs w:val="22"/>
        </w:rPr>
        <w:lastRenderedPageBreak/>
        <w:t>A.</w:t>
      </w:r>
      <w:r w:rsidRPr="00E80875">
        <w:rPr>
          <w:b/>
          <w:szCs w:val="22"/>
        </w:rPr>
        <w:tab/>
        <w:t>FABRIKANT</w:t>
      </w:r>
      <w:r w:rsidR="009D69E0" w:rsidRPr="00E80875">
        <w:rPr>
          <w:b/>
          <w:szCs w:val="22"/>
        </w:rPr>
        <w:t>EN</w:t>
      </w:r>
      <w:r w:rsidRPr="00E80875" w:rsidDel="005B7DA9">
        <w:rPr>
          <w:b/>
          <w:szCs w:val="22"/>
        </w:rPr>
        <w:t xml:space="preserve"> </w:t>
      </w:r>
      <w:r w:rsidRPr="00E80875">
        <w:rPr>
          <w:b/>
          <w:szCs w:val="22"/>
        </w:rPr>
        <w:t>VERANTWOORDELIJK VOOR VRIJGIFTE</w:t>
      </w:r>
    </w:p>
    <w:p w14:paraId="114C2C55" w14:textId="77777777" w:rsidR="00692BEF" w:rsidRPr="00E80875" w:rsidRDefault="00692BEF" w:rsidP="00563155">
      <w:pPr>
        <w:numPr>
          <w:ilvl w:val="12"/>
          <w:numId w:val="0"/>
        </w:numPr>
        <w:tabs>
          <w:tab w:val="clear" w:pos="567"/>
        </w:tabs>
        <w:spacing w:line="240" w:lineRule="auto"/>
        <w:ind w:right="-2"/>
        <w:rPr>
          <w:szCs w:val="22"/>
        </w:rPr>
      </w:pPr>
    </w:p>
    <w:p w14:paraId="324D6A7C" w14:textId="34169001" w:rsidR="00692BEF" w:rsidRPr="00E80875" w:rsidRDefault="00692BEF" w:rsidP="00563155">
      <w:pPr>
        <w:numPr>
          <w:ilvl w:val="12"/>
          <w:numId w:val="0"/>
        </w:numPr>
        <w:tabs>
          <w:tab w:val="clear" w:pos="567"/>
        </w:tabs>
        <w:spacing w:line="240" w:lineRule="auto"/>
        <w:ind w:right="-2"/>
        <w:rPr>
          <w:szCs w:val="22"/>
          <w:u w:val="single"/>
        </w:rPr>
      </w:pPr>
      <w:r w:rsidRPr="00E80875">
        <w:rPr>
          <w:szCs w:val="22"/>
          <w:u w:val="single"/>
        </w:rPr>
        <w:t>Naam en adres van de fabrikant</w:t>
      </w:r>
      <w:r w:rsidR="009D69E0" w:rsidRPr="00E80875">
        <w:rPr>
          <w:szCs w:val="22"/>
          <w:u w:val="single"/>
        </w:rPr>
        <w:t>en</w:t>
      </w:r>
      <w:r w:rsidRPr="00E80875">
        <w:rPr>
          <w:szCs w:val="22"/>
          <w:u w:val="single"/>
        </w:rPr>
        <w:t xml:space="preserve"> verantwoordelijk voor vrijgifte</w:t>
      </w:r>
    </w:p>
    <w:p w14:paraId="4FA2AD8F" w14:textId="77777777" w:rsidR="009D69E0" w:rsidRPr="00E80875" w:rsidRDefault="009D69E0" w:rsidP="009D69E0">
      <w:pPr>
        <w:keepNext/>
        <w:spacing w:line="240" w:lineRule="auto"/>
        <w:rPr>
          <w:szCs w:val="22"/>
        </w:rPr>
      </w:pPr>
      <w:bookmarkStart w:id="25" w:name="_Hlk104979427"/>
    </w:p>
    <w:p w14:paraId="4607C816" w14:textId="77777777" w:rsidR="00E44A83" w:rsidRPr="00456776" w:rsidRDefault="00E44A83" w:rsidP="00E44A83">
      <w:pPr>
        <w:keepNext/>
        <w:tabs>
          <w:tab w:val="clear" w:pos="567"/>
        </w:tabs>
        <w:spacing w:line="240" w:lineRule="auto"/>
        <w:rPr>
          <w:i/>
          <w:iCs/>
          <w:szCs w:val="22"/>
          <w:u w:val="single"/>
          <w:lang w:val="fr-BE"/>
        </w:rPr>
      </w:pPr>
      <w:bookmarkStart w:id="26" w:name="_Hlk104978986"/>
      <w:proofErr w:type="spellStart"/>
      <w:r w:rsidRPr="00456776">
        <w:rPr>
          <w:i/>
          <w:iCs/>
          <w:szCs w:val="22"/>
          <w:u w:val="single"/>
          <w:lang w:val="fr-BE"/>
        </w:rPr>
        <w:t>Gilenya</w:t>
      </w:r>
      <w:proofErr w:type="spellEnd"/>
      <w:r w:rsidRPr="00456776">
        <w:rPr>
          <w:i/>
          <w:iCs/>
          <w:szCs w:val="22"/>
          <w:u w:val="single"/>
          <w:lang w:val="fr-BE"/>
        </w:rPr>
        <w:t xml:space="preserve"> 0,25 mg harde capsules</w:t>
      </w:r>
    </w:p>
    <w:p w14:paraId="44226573" w14:textId="22AC9D63" w:rsidR="009D69E0" w:rsidRPr="00456776" w:rsidRDefault="009D69E0" w:rsidP="009D69E0">
      <w:pPr>
        <w:pStyle w:val="NormalAgency"/>
        <w:rPr>
          <w:rFonts w:ascii="Times New Roman" w:hAnsi="Times New Roman" w:cs="Times New Roman"/>
          <w:iCs/>
          <w:sz w:val="22"/>
          <w:szCs w:val="22"/>
          <w:lang w:val="fr-BE"/>
        </w:rPr>
      </w:pPr>
      <w:r w:rsidRPr="00456776">
        <w:rPr>
          <w:rFonts w:ascii="Times New Roman" w:hAnsi="Times New Roman" w:cs="Times New Roman"/>
          <w:iCs/>
          <w:sz w:val="22"/>
          <w:szCs w:val="22"/>
          <w:lang w:val="fr-BE"/>
        </w:rPr>
        <w:t xml:space="preserve">Lek Pharmaceuticals </w:t>
      </w:r>
      <w:proofErr w:type="spellStart"/>
      <w:r w:rsidRPr="00456776">
        <w:rPr>
          <w:rFonts w:ascii="Times New Roman" w:hAnsi="Times New Roman" w:cs="Times New Roman"/>
          <w:iCs/>
          <w:sz w:val="22"/>
          <w:szCs w:val="22"/>
          <w:lang w:val="fr-BE"/>
        </w:rPr>
        <w:t>d.d.</w:t>
      </w:r>
      <w:proofErr w:type="spellEnd"/>
    </w:p>
    <w:p w14:paraId="769AC770" w14:textId="77777777" w:rsidR="009D69E0" w:rsidRPr="00456776" w:rsidRDefault="009D69E0" w:rsidP="009D69E0">
      <w:pPr>
        <w:pStyle w:val="NormalAgency"/>
        <w:rPr>
          <w:rFonts w:ascii="Times New Roman" w:hAnsi="Times New Roman" w:cs="Times New Roman"/>
          <w:iCs/>
          <w:sz w:val="22"/>
          <w:szCs w:val="22"/>
          <w:lang w:val="en-US"/>
        </w:rPr>
      </w:pPr>
      <w:proofErr w:type="spellStart"/>
      <w:r w:rsidRPr="00456776">
        <w:rPr>
          <w:rFonts w:ascii="Times New Roman" w:hAnsi="Times New Roman" w:cs="Times New Roman"/>
          <w:iCs/>
          <w:sz w:val="22"/>
          <w:szCs w:val="22"/>
          <w:lang w:val="en-US"/>
        </w:rPr>
        <w:t>Verovskova</w:t>
      </w:r>
      <w:proofErr w:type="spellEnd"/>
      <w:r w:rsidRPr="00456776">
        <w:rPr>
          <w:rFonts w:ascii="Times New Roman" w:hAnsi="Times New Roman" w:cs="Times New Roman"/>
          <w:iCs/>
          <w:sz w:val="22"/>
          <w:szCs w:val="22"/>
          <w:lang w:val="en-US"/>
        </w:rPr>
        <w:t xml:space="preserve"> </w:t>
      </w:r>
      <w:proofErr w:type="spellStart"/>
      <w:r w:rsidRPr="00456776">
        <w:rPr>
          <w:rFonts w:ascii="Times New Roman" w:hAnsi="Times New Roman" w:cs="Times New Roman"/>
          <w:iCs/>
          <w:sz w:val="22"/>
          <w:szCs w:val="22"/>
          <w:lang w:val="en-US"/>
        </w:rPr>
        <w:t>Ulica</w:t>
      </w:r>
      <w:proofErr w:type="spellEnd"/>
      <w:r w:rsidRPr="00456776">
        <w:rPr>
          <w:rFonts w:ascii="Times New Roman" w:hAnsi="Times New Roman" w:cs="Times New Roman"/>
          <w:iCs/>
          <w:sz w:val="22"/>
          <w:szCs w:val="22"/>
          <w:lang w:val="en-US"/>
        </w:rPr>
        <w:t xml:space="preserve"> 57</w:t>
      </w:r>
    </w:p>
    <w:p w14:paraId="2AE20BA6" w14:textId="77777777" w:rsidR="009D69E0" w:rsidRPr="00456776" w:rsidRDefault="009D69E0" w:rsidP="009D69E0">
      <w:pPr>
        <w:pStyle w:val="NormalAgency"/>
        <w:rPr>
          <w:rFonts w:ascii="Times New Roman" w:hAnsi="Times New Roman" w:cs="Times New Roman"/>
          <w:iCs/>
          <w:sz w:val="22"/>
          <w:szCs w:val="22"/>
          <w:lang w:val="en-US"/>
        </w:rPr>
      </w:pPr>
      <w:r w:rsidRPr="00456776">
        <w:rPr>
          <w:rFonts w:ascii="Times New Roman" w:hAnsi="Times New Roman" w:cs="Times New Roman"/>
          <w:iCs/>
          <w:sz w:val="22"/>
          <w:szCs w:val="22"/>
          <w:lang w:val="en-US"/>
        </w:rPr>
        <w:t>Ljubljana, 1526</w:t>
      </w:r>
    </w:p>
    <w:bookmarkEnd w:id="26"/>
    <w:p w14:paraId="4D30A9C6" w14:textId="77777777" w:rsidR="009D69E0" w:rsidRPr="00456776" w:rsidRDefault="009D69E0" w:rsidP="009D69E0">
      <w:pPr>
        <w:tabs>
          <w:tab w:val="clear" w:pos="567"/>
          <w:tab w:val="left" w:pos="708"/>
        </w:tabs>
        <w:autoSpaceDE w:val="0"/>
        <w:autoSpaceDN w:val="0"/>
        <w:adjustRightInd w:val="0"/>
        <w:spacing w:line="240" w:lineRule="auto"/>
        <w:ind w:right="120"/>
        <w:rPr>
          <w:color w:val="000000"/>
          <w:szCs w:val="22"/>
          <w:lang w:val="en-US"/>
        </w:rPr>
      </w:pPr>
      <w:proofErr w:type="spellStart"/>
      <w:r w:rsidRPr="00456776">
        <w:rPr>
          <w:color w:val="000000"/>
          <w:szCs w:val="22"/>
          <w:lang w:val="en-US"/>
        </w:rPr>
        <w:t>Slovenië</w:t>
      </w:r>
      <w:proofErr w:type="spellEnd"/>
    </w:p>
    <w:p w14:paraId="1E5D52C8" w14:textId="77777777" w:rsidR="00F33C4B" w:rsidRPr="00456776" w:rsidRDefault="00F33C4B" w:rsidP="00F33C4B">
      <w:pPr>
        <w:pStyle w:val="NormalAgency"/>
        <w:rPr>
          <w:rFonts w:ascii="Times New Roman" w:hAnsi="Times New Roman" w:cs="Times New Roman"/>
          <w:iCs/>
          <w:sz w:val="22"/>
          <w:szCs w:val="22"/>
          <w:lang w:val="en-US"/>
        </w:rPr>
      </w:pPr>
    </w:p>
    <w:p w14:paraId="7D3D7980" w14:textId="77777777" w:rsidR="00F33C4B" w:rsidRPr="00456776" w:rsidRDefault="00F33C4B" w:rsidP="00F33C4B">
      <w:pPr>
        <w:pStyle w:val="NormalAgency"/>
        <w:rPr>
          <w:rFonts w:ascii="Times New Roman" w:hAnsi="Times New Roman" w:cs="Times New Roman"/>
          <w:iCs/>
          <w:sz w:val="22"/>
          <w:szCs w:val="22"/>
          <w:lang w:val="en-US"/>
        </w:rPr>
      </w:pPr>
      <w:r w:rsidRPr="00456776">
        <w:rPr>
          <w:rFonts w:ascii="Times New Roman" w:hAnsi="Times New Roman" w:cs="Times New Roman"/>
          <w:iCs/>
          <w:sz w:val="22"/>
          <w:szCs w:val="22"/>
          <w:lang w:val="en-US"/>
        </w:rPr>
        <w:t>Novartis Pharmaceutical Manufacturing LLC</w:t>
      </w:r>
    </w:p>
    <w:p w14:paraId="3A6B2234" w14:textId="77777777" w:rsidR="00F33C4B" w:rsidRPr="00456776" w:rsidRDefault="00F33C4B" w:rsidP="00F33C4B">
      <w:pPr>
        <w:pStyle w:val="NormalAgency"/>
        <w:rPr>
          <w:rFonts w:ascii="Times New Roman" w:hAnsi="Times New Roman" w:cs="Times New Roman"/>
          <w:iCs/>
          <w:sz w:val="22"/>
          <w:szCs w:val="22"/>
          <w:lang w:val="en-US"/>
        </w:rPr>
      </w:pPr>
      <w:proofErr w:type="spellStart"/>
      <w:r w:rsidRPr="00456776">
        <w:rPr>
          <w:rFonts w:ascii="Times New Roman" w:hAnsi="Times New Roman" w:cs="Times New Roman"/>
          <w:iCs/>
          <w:sz w:val="22"/>
          <w:szCs w:val="22"/>
          <w:lang w:val="en-US"/>
        </w:rPr>
        <w:t>Verovskova</w:t>
      </w:r>
      <w:proofErr w:type="spellEnd"/>
      <w:r w:rsidRPr="00456776">
        <w:rPr>
          <w:rFonts w:ascii="Times New Roman" w:hAnsi="Times New Roman" w:cs="Times New Roman"/>
          <w:iCs/>
          <w:sz w:val="22"/>
          <w:szCs w:val="22"/>
          <w:lang w:val="en-US"/>
        </w:rPr>
        <w:t> </w:t>
      </w:r>
      <w:proofErr w:type="spellStart"/>
      <w:r w:rsidRPr="00456776">
        <w:rPr>
          <w:rFonts w:ascii="Times New Roman" w:hAnsi="Times New Roman" w:cs="Times New Roman"/>
          <w:iCs/>
          <w:sz w:val="22"/>
          <w:szCs w:val="22"/>
          <w:lang w:val="en-US"/>
        </w:rPr>
        <w:t>Ulica</w:t>
      </w:r>
      <w:proofErr w:type="spellEnd"/>
      <w:r w:rsidRPr="00456776">
        <w:rPr>
          <w:rFonts w:ascii="Times New Roman" w:hAnsi="Times New Roman" w:cs="Times New Roman"/>
          <w:iCs/>
          <w:sz w:val="22"/>
          <w:szCs w:val="22"/>
          <w:lang w:val="en-US"/>
        </w:rPr>
        <w:t> 57</w:t>
      </w:r>
    </w:p>
    <w:p w14:paraId="3B0C04B9" w14:textId="77777777" w:rsidR="00F33C4B" w:rsidRPr="00456776" w:rsidRDefault="00F33C4B" w:rsidP="00F33C4B">
      <w:pPr>
        <w:pStyle w:val="NormalAgency"/>
        <w:rPr>
          <w:rFonts w:ascii="Times New Roman" w:hAnsi="Times New Roman" w:cs="Times New Roman"/>
          <w:iCs/>
          <w:sz w:val="22"/>
          <w:szCs w:val="22"/>
          <w:lang w:val="en-US"/>
        </w:rPr>
      </w:pPr>
      <w:r w:rsidRPr="00456776">
        <w:rPr>
          <w:rFonts w:ascii="Times New Roman" w:hAnsi="Times New Roman" w:cs="Times New Roman"/>
          <w:iCs/>
          <w:sz w:val="22"/>
          <w:szCs w:val="22"/>
          <w:lang w:val="en-US"/>
        </w:rPr>
        <w:t>Ljubljana, 1000</w:t>
      </w:r>
    </w:p>
    <w:p w14:paraId="6739F1DA" w14:textId="77777777" w:rsidR="00F33C4B" w:rsidRPr="00456776" w:rsidRDefault="00F33C4B" w:rsidP="00F33C4B">
      <w:pPr>
        <w:tabs>
          <w:tab w:val="clear" w:pos="567"/>
          <w:tab w:val="left" w:pos="708"/>
        </w:tabs>
        <w:autoSpaceDE w:val="0"/>
        <w:autoSpaceDN w:val="0"/>
        <w:adjustRightInd w:val="0"/>
        <w:spacing w:line="240" w:lineRule="auto"/>
        <w:ind w:right="120"/>
        <w:rPr>
          <w:color w:val="000000"/>
          <w:szCs w:val="22"/>
          <w:lang w:val="en-US"/>
        </w:rPr>
      </w:pPr>
      <w:proofErr w:type="spellStart"/>
      <w:r w:rsidRPr="00456776">
        <w:rPr>
          <w:color w:val="000000"/>
          <w:szCs w:val="22"/>
          <w:lang w:val="en-US"/>
        </w:rPr>
        <w:t>Slovenië</w:t>
      </w:r>
      <w:proofErr w:type="spellEnd"/>
    </w:p>
    <w:p w14:paraId="382573A6" w14:textId="77777777" w:rsidR="00E44A83" w:rsidRPr="00456776" w:rsidRDefault="00E44A83" w:rsidP="00E44A83">
      <w:pPr>
        <w:tabs>
          <w:tab w:val="clear" w:pos="567"/>
          <w:tab w:val="left" w:pos="708"/>
        </w:tabs>
        <w:spacing w:line="240" w:lineRule="auto"/>
        <w:rPr>
          <w:szCs w:val="22"/>
          <w:lang w:val="en-US"/>
        </w:rPr>
      </w:pPr>
    </w:p>
    <w:p w14:paraId="0FD28A4A" w14:textId="77777777" w:rsidR="00E44A83" w:rsidRPr="00456776" w:rsidRDefault="00E44A83" w:rsidP="00E44A83">
      <w:pPr>
        <w:keepNext/>
        <w:rPr>
          <w:rFonts w:eastAsia="Aptos"/>
          <w:szCs w:val="22"/>
          <w:lang w:val="en-US" w:eastAsia="de-CH"/>
        </w:rPr>
      </w:pPr>
      <w:bookmarkStart w:id="27" w:name="_Hlk172709018"/>
      <w:r w:rsidRPr="00456776">
        <w:rPr>
          <w:rFonts w:eastAsia="Aptos"/>
          <w:szCs w:val="22"/>
          <w:lang w:val="en-US" w:eastAsia="de-CH"/>
        </w:rPr>
        <w:t>Novartis Pharma GmbH</w:t>
      </w:r>
    </w:p>
    <w:p w14:paraId="1B0FEA57" w14:textId="77777777" w:rsidR="00E44A83" w:rsidRPr="00456776" w:rsidRDefault="00E44A83" w:rsidP="00E44A83">
      <w:pPr>
        <w:keepNext/>
        <w:rPr>
          <w:rFonts w:eastAsia="Aptos"/>
          <w:szCs w:val="22"/>
          <w:lang w:val="fr-BE" w:eastAsia="de-CH"/>
        </w:rPr>
      </w:pPr>
      <w:r w:rsidRPr="00456776">
        <w:rPr>
          <w:rFonts w:eastAsia="Aptos"/>
          <w:szCs w:val="22"/>
          <w:lang w:val="fr-BE" w:eastAsia="de-CH"/>
        </w:rPr>
        <w:t>Sophie-Germain-Strasse 10</w:t>
      </w:r>
    </w:p>
    <w:p w14:paraId="4C9DBA96" w14:textId="77777777" w:rsidR="00E44A83" w:rsidRPr="00456776" w:rsidRDefault="00E44A83" w:rsidP="00E44A83">
      <w:pPr>
        <w:keepNext/>
        <w:rPr>
          <w:rFonts w:eastAsia="Aptos"/>
          <w:szCs w:val="22"/>
          <w:lang w:val="fr-BE" w:eastAsia="de-CH"/>
        </w:rPr>
      </w:pPr>
      <w:r w:rsidRPr="00456776">
        <w:rPr>
          <w:rFonts w:eastAsia="Aptos"/>
          <w:szCs w:val="22"/>
          <w:lang w:val="fr-BE" w:eastAsia="de-CH"/>
        </w:rPr>
        <w:t xml:space="preserve">90443 </w:t>
      </w:r>
      <w:proofErr w:type="spellStart"/>
      <w:r w:rsidRPr="00456776">
        <w:rPr>
          <w:rFonts w:eastAsia="Aptos"/>
          <w:szCs w:val="22"/>
          <w:lang w:val="fr-BE" w:eastAsia="de-CH"/>
        </w:rPr>
        <w:t>Neurenberg</w:t>
      </w:r>
      <w:proofErr w:type="spellEnd"/>
    </w:p>
    <w:p w14:paraId="5A0BE20F" w14:textId="77777777" w:rsidR="00E44A83" w:rsidRPr="00456776" w:rsidRDefault="00E44A83" w:rsidP="00E44A83">
      <w:pPr>
        <w:tabs>
          <w:tab w:val="clear" w:pos="567"/>
          <w:tab w:val="left" w:pos="708"/>
        </w:tabs>
        <w:spacing w:line="240" w:lineRule="auto"/>
        <w:rPr>
          <w:rFonts w:eastAsia="Aptos"/>
          <w:szCs w:val="22"/>
          <w:lang w:val="fr-BE" w:eastAsia="de-CH"/>
        </w:rPr>
      </w:pPr>
      <w:proofErr w:type="spellStart"/>
      <w:r w:rsidRPr="00456776">
        <w:rPr>
          <w:rFonts w:eastAsia="Aptos"/>
          <w:szCs w:val="22"/>
          <w:lang w:val="fr-BE" w:eastAsia="de-CH"/>
        </w:rPr>
        <w:t>Duitsland</w:t>
      </w:r>
      <w:bookmarkEnd w:id="27"/>
      <w:proofErr w:type="spellEnd"/>
    </w:p>
    <w:p w14:paraId="14EC43ED" w14:textId="77777777" w:rsidR="00E44A83" w:rsidRPr="00456776" w:rsidRDefault="00E44A83" w:rsidP="00E44A83">
      <w:pPr>
        <w:tabs>
          <w:tab w:val="clear" w:pos="567"/>
          <w:tab w:val="left" w:pos="708"/>
        </w:tabs>
        <w:spacing w:line="240" w:lineRule="auto"/>
        <w:rPr>
          <w:szCs w:val="22"/>
          <w:lang w:val="fr-BE"/>
        </w:rPr>
      </w:pPr>
    </w:p>
    <w:p w14:paraId="46F692D8" w14:textId="77777777" w:rsidR="00E44A83" w:rsidRPr="00456776" w:rsidRDefault="00E44A83" w:rsidP="00E44A83">
      <w:pPr>
        <w:tabs>
          <w:tab w:val="clear" w:pos="567"/>
        </w:tabs>
        <w:spacing w:line="240" w:lineRule="auto"/>
        <w:rPr>
          <w:i/>
          <w:iCs/>
          <w:szCs w:val="22"/>
          <w:u w:val="single"/>
          <w:lang w:val="fr-BE"/>
        </w:rPr>
      </w:pPr>
      <w:proofErr w:type="spellStart"/>
      <w:r w:rsidRPr="00456776">
        <w:rPr>
          <w:i/>
          <w:iCs/>
          <w:szCs w:val="22"/>
          <w:u w:val="single"/>
          <w:lang w:val="fr-BE"/>
        </w:rPr>
        <w:t>Gilenya</w:t>
      </w:r>
      <w:proofErr w:type="spellEnd"/>
      <w:r w:rsidRPr="00456776">
        <w:rPr>
          <w:i/>
          <w:iCs/>
          <w:szCs w:val="22"/>
          <w:u w:val="single"/>
          <w:lang w:val="fr-BE"/>
        </w:rPr>
        <w:t xml:space="preserve"> 0,5 mg harde capsules</w:t>
      </w:r>
    </w:p>
    <w:p w14:paraId="7C6C47B3" w14:textId="77777777" w:rsidR="00E44A83" w:rsidRPr="00456776" w:rsidRDefault="00E44A83" w:rsidP="00E44A83">
      <w:pPr>
        <w:numPr>
          <w:ilvl w:val="12"/>
          <w:numId w:val="0"/>
        </w:numPr>
        <w:tabs>
          <w:tab w:val="clear" w:pos="567"/>
        </w:tabs>
        <w:spacing w:line="240" w:lineRule="auto"/>
        <w:rPr>
          <w:szCs w:val="22"/>
          <w:lang w:val="fr-BE"/>
        </w:rPr>
      </w:pPr>
      <w:r w:rsidRPr="00456776">
        <w:rPr>
          <w:szCs w:val="22"/>
          <w:lang w:val="fr-BE"/>
        </w:rPr>
        <w:t xml:space="preserve">Novartis </w:t>
      </w:r>
      <w:proofErr w:type="spellStart"/>
      <w:r w:rsidRPr="00456776">
        <w:rPr>
          <w:szCs w:val="22"/>
          <w:lang w:val="fr-BE"/>
        </w:rPr>
        <w:t>Farmacéutica</w:t>
      </w:r>
      <w:proofErr w:type="spellEnd"/>
      <w:r w:rsidRPr="00456776">
        <w:rPr>
          <w:szCs w:val="22"/>
          <w:lang w:val="fr-BE"/>
        </w:rPr>
        <w:t>, S.A.</w:t>
      </w:r>
    </w:p>
    <w:p w14:paraId="6107990F" w14:textId="77777777" w:rsidR="00E44A83" w:rsidRPr="00456776" w:rsidRDefault="00E44A83" w:rsidP="00E44A83">
      <w:pPr>
        <w:numPr>
          <w:ilvl w:val="12"/>
          <w:numId w:val="0"/>
        </w:numPr>
        <w:tabs>
          <w:tab w:val="clear" w:pos="567"/>
        </w:tabs>
        <w:spacing w:line="240" w:lineRule="auto"/>
        <w:ind w:right="-2"/>
        <w:rPr>
          <w:szCs w:val="22"/>
          <w:lang w:val="fr-BE"/>
        </w:rPr>
      </w:pPr>
      <w:r w:rsidRPr="00456776">
        <w:rPr>
          <w:szCs w:val="22"/>
          <w:lang w:val="fr-BE"/>
        </w:rPr>
        <w:t>Gran Via de les Corts Catalanes, 764</w:t>
      </w:r>
    </w:p>
    <w:p w14:paraId="7B87B82D" w14:textId="77777777" w:rsidR="00E44A83" w:rsidRPr="00456776" w:rsidRDefault="00E44A83" w:rsidP="00E44A83">
      <w:pPr>
        <w:numPr>
          <w:ilvl w:val="12"/>
          <w:numId w:val="0"/>
        </w:numPr>
        <w:tabs>
          <w:tab w:val="clear" w:pos="567"/>
        </w:tabs>
        <w:spacing w:line="240" w:lineRule="auto"/>
        <w:ind w:right="-2"/>
        <w:rPr>
          <w:szCs w:val="22"/>
          <w:lang w:val="fr-BE"/>
        </w:rPr>
      </w:pPr>
      <w:r w:rsidRPr="00456776">
        <w:rPr>
          <w:szCs w:val="22"/>
          <w:lang w:val="fr-BE"/>
        </w:rPr>
        <w:t>08013 Barcelona</w:t>
      </w:r>
    </w:p>
    <w:p w14:paraId="20B18D7C" w14:textId="77777777" w:rsidR="00E44A83" w:rsidRPr="00456776" w:rsidRDefault="00E44A83" w:rsidP="00E44A83">
      <w:pPr>
        <w:numPr>
          <w:ilvl w:val="12"/>
          <w:numId w:val="0"/>
        </w:numPr>
        <w:tabs>
          <w:tab w:val="clear" w:pos="567"/>
        </w:tabs>
        <w:spacing w:line="240" w:lineRule="auto"/>
        <w:ind w:right="-2"/>
        <w:rPr>
          <w:szCs w:val="22"/>
          <w:lang w:val="fr-BE"/>
        </w:rPr>
      </w:pPr>
      <w:proofErr w:type="spellStart"/>
      <w:r w:rsidRPr="00456776">
        <w:rPr>
          <w:szCs w:val="22"/>
          <w:lang w:val="fr-BE"/>
        </w:rPr>
        <w:t>Spanje</w:t>
      </w:r>
      <w:proofErr w:type="spellEnd"/>
    </w:p>
    <w:p w14:paraId="568DA0B1" w14:textId="77777777" w:rsidR="00E44A83" w:rsidRPr="00456776" w:rsidRDefault="00E44A83" w:rsidP="00E44A83">
      <w:pPr>
        <w:tabs>
          <w:tab w:val="clear" w:pos="567"/>
          <w:tab w:val="left" w:pos="708"/>
        </w:tabs>
        <w:spacing w:line="240" w:lineRule="auto"/>
        <w:rPr>
          <w:szCs w:val="22"/>
          <w:lang w:val="fr-BE"/>
        </w:rPr>
      </w:pPr>
    </w:p>
    <w:p w14:paraId="2D3AAE76" w14:textId="77777777" w:rsidR="00E44A83" w:rsidRPr="00456776" w:rsidRDefault="00E44A83" w:rsidP="00E44A83">
      <w:pPr>
        <w:pStyle w:val="NormalAgency"/>
        <w:rPr>
          <w:rFonts w:ascii="Times New Roman" w:hAnsi="Times New Roman" w:cs="Times New Roman"/>
          <w:iCs/>
          <w:sz w:val="22"/>
          <w:szCs w:val="22"/>
          <w:lang w:val="fr-BE"/>
        </w:rPr>
      </w:pPr>
      <w:r w:rsidRPr="00456776">
        <w:rPr>
          <w:rFonts w:ascii="Times New Roman" w:hAnsi="Times New Roman" w:cs="Times New Roman"/>
          <w:iCs/>
          <w:sz w:val="22"/>
          <w:szCs w:val="22"/>
          <w:lang w:val="fr-BE"/>
        </w:rPr>
        <w:t xml:space="preserve">Lek Pharmaceuticals </w:t>
      </w:r>
      <w:proofErr w:type="spellStart"/>
      <w:r w:rsidRPr="00456776">
        <w:rPr>
          <w:rFonts w:ascii="Times New Roman" w:hAnsi="Times New Roman" w:cs="Times New Roman"/>
          <w:iCs/>
          <w:sz w:val="22"/>
          <w:szCs w:val="22"/>
          <w:lang w:val="fr-BE"/>
        </w:rPr>
        <w:t>d.d.</w:t>
      </w:r>
      <w:proofErr w:type="spellEnd"/>
    </w:p>
    <w:p w14:paraId="3F43A84E" w14:textId="77777777" w:rsidR="00E44A83" w:rsidRPr="00456776" w:rsidRDefault="00E44A83" w:rsidP="00E44A83">
      <w:pPr>
        <w:pStyle w:val="NormalAgency"/>
        <w:rPr>
          <w:rFonts w:ascii="Times New Roman" w:hAnsi="Times New Roman" w:cs="Times New Roman"/>
          <w:iCs/>
          <w:sz w:val="22"/>
          <w:szCs w:val="22"/>
          <w:lang w:val="fr-BE"/>
        </w:rPr>
      </w:pPr>
      <w:proofErr w:type="spellStart"/>
      <w:r w:rsidRPr="00456776">
        <w:rPr>
          <w:rFonts w:ascii="Times New Roman" w:hAnsi="Times New Roman" w:cs="Times New Roman"/>
          <w:iCs/>
          <w:sz w:val="22"/>
          <w:szCs w:val="22"/>
          <w:lang w:val="fr-BE"/>
        </w:rPr>
        <w:t>Verovskova</w:t>
      </w:r>
      <w:proofErr w:type="spellEnd"/>
      <w:r w:rsidRPr="00456776">
        <w:rPr>
          <w:rFonts w:ascii="Times New Roman" w:hAnsi="Times New Roman" w:cs="Times New Roman"/>
          <w:iCs/>
          <w:sz w:val="22"/>
          <w:szCs w:val="22"/>
          <w:lang w:val="fr-BE"/>
        </w:rPr>
        <w:t xml:space="preserve"> </w:t>
      </w:r>
      <w:proofErr w:type="spellStart"/>
      <w:r w:rsidRPr="00456776">
        <w:rPr>
          <w:rFonts w:ascii="Times New Roman" w:hAnsi="Times New Roman" w:cs="Times New Roman"/>
          <w:iCs/>
          <w:sz w:val="22"/>
          <w:szCs w:val="22"/>
          <w:lang w:val="fr-BE"/>
        </w:rPr>
        <w:t>Ulica</w:t>
      </w:r>
      <w:proofErr w:type="spellEnd"/>
      <w:r w:rsidRPr="00456776">
        <w:rPr>
          <w:rFonts w:ascii="Times New Roman" w:hAnsi="Times New Roman" w:cs="Times New Roman"/>
          <w:iCs/>
          <w:sz w:val="22"/>
          <w:szCs w:val="22"/>
          <w:lang w:val="fr-BE"/>
        </w:rPr>
        <w:t xml:space="preserve"> 57</w:t>
      </w:r>
    </w:p>
    <w:p w14:paraId="219C7E19" w14:textId="77777777" w:rsidR="00E44A83" w:rsidRPr="00456776" w:rsidRDefault="00E44A83" w:rsidP="00E44A83">
      <w:pPr>
        <w:pStyle w:val="NormalAgency"/>
        <w:rPr>
          <w:rFonts w:ascii="Times New Roman" w:hAnsi="Times New Roman" w:cs="Times New Roman"/>
          <w:iCs/>
          <w:sz w:val="22"/>
          <w:szCs w:val="22"/>
          <w:lang w:val="en-US"/>
        </w:rPr>
      </w:pPr>
      <w:r w:rsidRPr="00456776">
        <w:rPr>
          <w:rFonts w:ascii="Times New Roman" w:hAnsi="Times New Roman" w:cs="Times New Roman"/>
          <w:iCs/>
          <w:sz w:val="22"/>
          <w:szCs w:val="22"/>
          <w:lang w:val="en-US"/>
        </w:rPr>
        <w:t>Ljubljana, 1526</w:t>
      </w:r>
    </w:p>
    <w:p w14:paraId="0B9E3CAF" w14:textId="77777777" w:rsidR="00E44A83" w:rsidRPr="00456776" w:rsidRDefault="00E44A83" w:rsidP="00E44A83">
      <w:pPr>
        <w:tabs>
          <w:tab w:val="clear" w:pos="567"/>
          <w:tab w:val="left" w:pos="708"/>
        </w:tabs>
        <w:autoSpaceDE w:val="0"/>
        <w:autoSpaceDN w:val="0"/>
        <w:adjustRightInd w:val="0"/>
        <w:spacing w:line="240" w:lineRule="auto"/>
        <w:ind w:right="120"/>
        <w:rPr>
          <w:color w:val="000000"/>
          <w:szCs w:val="22"/>
          <w:lang w:val="en-US"/>
        </w:rPr>
      </w:pPr>
      <w:proofErr w:type="spellStart"/>
      <w:r w:rsidRPr="00456776">
        <w:rPr>
          <w:color w:val="000000"/>
          <w:szCs w:val="22"/>
          <w:lang w:val="en-US"/>
        </w:rPr>
        <w:t>Slovenië</w:t>
      </w:r>
      <w:proofErr w:type="spellEnd"/>
    </w:p>
    <w:p w14:paraId="508AB082" w14:textId="77777777" w:rsidR="00E44A83" w:rsidRPr="00456776" w:rsidRDefault="00E44A83" w:rsidP="00E44A83">
      <w:pPr>
        <w:pStyle w:val="NormalAgency"/>
        <w:rPr>
          <w:rFonts w:ascii="Times New Roman" w:hAnsi="Times New Roman" w:cs="Times New Roman"/>
          <w:iCs/>
          <w:sz w:val="22"/>
          <w:szCs w:val="22"/>
          <w:lang w:val="en-US"/>
        </w:rPr>
      </w:pPr>
    </w:p>
    <w:p w14:paraId="73A24823" w14:textId="77777777" w:rsidR="00E44A83" w:rsidRPr="00456776" w:rsidRDefault="00E44A83" w:rsidP="00E44A83">
      <w:pPr>
        <w:pStyle w:val="NormalAgency"/>
        <w:rPr>
          <w:rFonts w:ascii="Times New Roman" w:hAnsi="Times New Roman" w:cs="Times New Roman"/>
          <w:iCs/>
          <w:sz w:val="22"/>
          <w:szCs w:val="22"/>
          <w:lang w:val="en-US"/>
        </w:rPr>
      </w:pPr>
      <w:r w:rsidRPr="00456776">
        <w:rPr>
          <w:rFonts w:ascii="Times New Roman" w:hAnsi="Times New Roman" w:cs="Times New Roman"/>
          <w:iCs/>
          <w:sz w:val="22"/>
          <w:szCs w:val="22"/>
          <w:lang w:val="en-US"/>
        </w:rPr>
        <w:t>Novartis Pharmaceutical Manufacturing LLC</w:t>
      </w:r>
    </w:p>
    <w:p w14:paraId="33B6498C" w14:textId="77777777" w:rsidR="00E44A83" w:rsidRPr="00456776" w:rsidRDefault="00E44A83" w:rsidP="00E44A83">
      <w:pPr>
        <w:pStyle w:val="NormalAgency"/>
        <w:rPr>
          <w:rFonts w:ascii="Times New Roman" w:hAnsi="Times New Roman" w:cs="Times New Roman"/>
          <w:iCs/>
          <w:sz w:val="22"/>
          <w:szCs w:val="22"/>
          <w:lang w:val="en-US"/>
        </w:rPr>
      </w:pPr>
      <w:proofErr w:type="spellStart"/>
      <w:r w:rsidRPr="00456776">
        <w:rPr>
          <w:rFonts w:ascii="Times New Roman" w:hAnsi="Times New Roman" w:cs="Times New Roman"/>
          <w:iCs/>
          <w:sz w:val="22"/>
          <w:szCs w:val="22"/>
          <w:lang w:val="en-US"/>
        </w:rPr>
        <w:t>Verovskova</w:t>
      </w:r>
      <w:proofErr w:type="spellEnd"/>
      <w:r w:rsidRPr="00456776">
        <w:rPr>
          <w:rFonts w:ascii="Times New Roman" w:hAnsi="Times New Roman" w:cs="Times New Roman"/>
          <w:iCs/>
          <w:sz w:val="22"/>
          <w:szCs w:val="22"/>
          <w:lang w:val="en-US"/>
        </w:rPr>
        <w:t> </w:t>
      </w:r>
      <w:proofErr w:type="spellStart"/>
      <w:r w:rsidRPr="00456776">
        <w:rPr>
          <w:rFonts w:ascii="Times New Roman" w:hAnsi="Times New Roman" w:cs="Times New Roman"/>
          <w:iCs/>
          <w:sz w:val="22"/>
          <w:szCs w:val="22"/>
          <w:lang w:val="en-US"/>
        </w:rPr>
        <w:t>Ulica</w:t>
      </w:r>
      <w:proofErr w:type="spellEnd"/>
      <w:r w:rsidRPr="00456776">
        <w:rPr>
          <w:rFonts w:ascii="Times New Roman" w:hAnsi="Times New Roman" w:cs="Times New Roman"/>
          <w:iCs/>
          <w:sz w:val="22"/>
          <w:szCs w:val="22"/>
          <w:lang w:val="en-US"/>
        </w:rPr>
        <w:t> 57</w:t>
      </w:r>
    </w:p>
    <w:p w14:paraId="733049D0" w14:textId="77777777" w:rsidR="00E44A83" w:rsidRPr="00456776" w:rsidRDefault="00E44A83" w:rsidP="00E44A83">
      <w:pPr>
        <w:pStyle w:val="NormalAgency"/>
        <w:rPr>
          <w:rFonts w:ascii="Times New Roman" w:hAnsi="Times New Roman" w:cs="Times New Roman"/>
          <w:iCs/>
          <w:sz w:val="22"/>
          <w:szCs w:val="22"/>
          <w:lang w:val="en-US"/>
        </w:rPr>
      </w:pPr>
      <w:r w:rsidRPr="00456776">
        <w:rPr>
          <w:rFonts w:ascii="Times New Roman" w:hAnsi="Times New Roman" w:cs="Times New Roman"/>
          <w:iCs/>
          <w:sz w:val="22"/>
          <w:szCs w:val="22"/>
          <w:lang w:val="en-US"/>
        </w:rPr>
        <w:t>Ljubljana, 1000</w:t>
      </w:r>
    </w:p>
    <w:p w14:paraId="1E8C951E" w14:textId="77777777" w:rsidR="00E44A83" w:rsidRPr="00456776" w:rsidRDefault="00E44A83" w:rsidP="00E44A83">
      <w:pPr>
        <w:tabs>
          <w:tab w:val="clear" w:pos="567"/>
          <w:tab w:val="left" w:pos="708"/>
        </w:tabs>
        <w:autoSpaceDE w:val="0"/>
        <w:autoSpaceDN w:val="0"/>
        <w:adjustRightInd w:val="0"/>
        <w:spacing w:line="240" w:lineRule="auto"/>
        <w:ind w:right="120"/>
        <w:rPr>
          <w:color w:val="000000"/>
          <w:szCs w:val="22"/>
          <w:lang w:val="en-US"/>
        </w:rPr>
      </w:pPr>
      <w:proofErr w:type="spellStart"/>
      <w:r w:rsidRPr="00456776">
        <w:rPr>
          <w:color w:val="000000"/>
          <w:szCs w:val="22"/>
          <w:lang w:val="en-US"/>
        </w:rPr>
        <w:t>Slovenië</w:t>
      </w:r>
      <w:proofErr w:type="spellEnd"/>
    </w:p>
    <w:p w14:paraId="124170C0" w14:textId="77777777" w:rsidR="00E44A83" w:rsidRPr="00456776" w:rsidRDefault="00E44A83" w:rsidP="00E44A83">
      <w:pPr>
        <w:tabs>
          <w:tab w:val="clear" w:pos="567"/>
          <w:tab w:val="left" w:pos="708"/>
        </w:tabs>
        <w:spacing w:line="240" w:lineRule="auto"/>
        <w:rPr>
          <w:szCs w:val="22"/>
          <w:lang w:val="en-US"/>
        </w:rPr>
      </w:pPr>
    </w:p>
    <w:p w14:paraId="738F28D9" w14:textId="77777777" w:rsidR="00E44A83" w:rsidRPr="00456776" w:rsidRDefault="00E44A83" w:rsidP="00E44A83">
      <w:pPr>
        <w:keepNext/>
        <w:rPr>
          <w:rFonts w:eastAsia="Aptos"/>
          <w:szCs w:val="22"/>
          <w:lang w:val="en-US" w:eastAsia="de-CH"/>
        </w:rPr>
      </w:pPr>
      <w:r w:rsidRPr="00456776">
        <w:rPr>
          <w:rFonts w:eastAsia="Aptos"/>
          <w:szCs w:val="22"/>
          <w:lang w:val="en-US" w:eastAsia="de-CH"/>
        </w:rPr>
        <w:t>Novartis Pharma GmbH</w:t>
      </w:r>
    </w:p>
    <w:p w14:paraId="561F0863" w14:textId="77777777" w:rsidR="00E44A83" w:rsidRPr="00E80875" w:rsidRDefault="00E44A83" w:rsidP="00E44A83">
      <w:pPr>
        <w:keepNext/>
        <w:rPr>
          <w:rFonts w:eastAsia="Aptos"/>
          <w:szCs w:val="22"/>
          <w:lang w:eastAsia="de-CH"/>
        </w:rPr>
      </w:pPr>
      <w:r w:rsidRPr="00E80875">
        <w:rPr>
          <w:rFonts w:eastAsia="Aptos"/>
          <w:szCs w:val="22"/>
          <w:lang w:eastAsia="de-CH"/>
        </w:rPr>
        <w:t>Sophie-Germain-Strasse 10</w:t>
      </w:r>
    </w:p>
    <w:p w14:paraId="7F91AC08" w14:textId="77777777" w:rsidR="00E44A83" w:rsidRPr="00E80875" w:rsidRDefault="00E44A83" w:rsidP="00E44A83">
      <w:pPr>
        <w:keepNext/>
        <w:rPr>
          <w:rFonts w:eastAsia="Aptos"/>
          <w:szCs w:val="22"/>
          <w:lang w:eastAsia="de-CH"/>
        </w:rPr>
      </w:pPr>
      <w:r w:rsidRPr="00E80875">
        <w:rPr>
          <w:rFonts w:eastAsia="Aptos"/>
          <w:szCs w:val="22"/>
          <w:lang w:eastAsia="de-CH"/>
        </w:rPr>
        <w:t>90443 Neurenberg</w:t>
      </w:r>
    </w:p>
    <w:p w14:paraId="1281A898" w14:textId="77777777" w:rsidR="00E44A83" w:rsidRPr="00E80875" w:rsidRDefault="00E44A83" w:rsidP="00E44A83">
      <w:pPr>
        <w:tabs>
          <w:tab w:val="clear" w:pos="567"/>
          <w:tab w:val="left" w:pos="708"/>
        </w:tabs>
        <w:spacing w:line="240" w:lineRule="auto"/>
        <w:rPr>
          <w:rFonts w:eastAsia="Aptos"/>
          <w:szCs w:val="22"/>
          <w:lang w:eastAsia="de-CH"/>
        </w:rPr>
      </w:pPr>
      <w:r w:rsidRPr="00E80875">
        <w:rPr>
          <w:rFonts w:eastAsia="Aptos"/>
          <w:szCs w:val="22"/>
          <w:lang w:eastAsia="de-CH"/>
        </w:rPr>
        <w:t>Duitsland</w:t>
      </w:r>
    </w:p>
    <w:p w14:paraId="28FDDD77" w14:textId="77777777" w:rsidR="001364E0" w:rsidRPr="00E80875" w:rsidRDefault="001364E0" w:rsidP="009D69E0">
      <w:pPr>
        <w:tabs>
          <w:tab w:val="clear" w:pos="567"/>
          <w:tab w:val="left" w:pos="708"/>
        </w:tabs>
        <w:spacing w:line="240" w:lineRule="auto"/>
        <w:rPr>
          <w:szCs w:val="22"/>
        </w:rPr>
      </w:pPr>
    </w:p>
    <w:bookmarkEnd w:id="25"/>
    <w:p w14:paraId="1BAD104A" w14:textId="77777777" w:rsidR="009D69E0" w:rsidRPr="00E80875" w:rsidRDefault="009D69E0" w:rsidP="009D69E0">
      <w:pPr>
        <w:tabs>
          <w:tab w:val="clear" w:pos="567"/>
          <w:tab w:val="left" w:pos="708"/>
        </w:tabs>
        <w:spacing w:line="240" w:lineRule="auto"/>
        <w:rPr>
          <w:szCs w:val="22"/>
        </w:rPr>
      </w:pPr>
      <w:r w:rsidRPr="00E80875">
        <w:rPr>
          <w:szCs w:val="22"/>
        </w:rPr>
        <w:t>In de gedrukte bijsluiter van het geneesmiddel moeten de naam en het adres van de fabrikant die verantwoordelijk is voor vrijgifte van de desbetreffende batch zijn opgenomen.</w:t>
      </w:r>
    </w:p>
    <w:p w14:paraId="47ACC958" w14:textId="77777777" w:rsidR="00692BEF" w:rsidRPr="00E80875" w:rsidRDefault="00692BEF" w:rsidP="00563155">
      <w:pPr>
        <w:numPr>
          <w:ilvl w:val="12"/>
          <w:numId w:val="0"/>
        </w:numPr>
        <w:tabs>
          <w:tab w:val="clear" w:pos="567"/>
        </w:tabs>
        <w:spacing w:line="240" w:lineRule="auto"/>
        <w:ind w:right="-2"/>
        <w:rPr>
          <w:szCs w:val="22"/>
        </w:rPr>
      </w:pPr>
    </w:p>
    <w:p w14:paraId="4AB522BD" w14:textId="77777777" w:rsidR="00692BEF" w:rsidRPr="00E80875" w:rsidRDefault="00692BEF" w:rsidP="00563155">
      <w:pPr>
        <w:numPr>
          <w:ilvl w:val="12"/>
          <w:numId w:val="0"/>
        </w:numPr>
        <w:tabs>
          <w:tab w:val="clear" w:pos="567"/>
        </w:tabs>
        <w:spacing w:line="240" w:lineRule="auto"/>
        <w:ind w:right="-2"/>
        <w:rPr>
          <w:szCs w:val="22"/>
        </w:rPr>
      </w:pPr>
    </w:p>
    <w:p w14:paraId="22028A79" w14:textId="77777777" w:rsidR="00692BEF" w:rsidRPr="00E80875" w:rsidRDefault="00692BEF" w:rsidP="00563155">
      <w:pPr>
        <w:keepNext/>
        <w:numPr>
          <w:ilvl w:val="12"/>
          <w:numId w:val="0"/>
        </w:numPr>
        <w:tabs>
          <w:tab w:val="clear" w:pos="567"/>
        </w:tabs>
        <w:spacing w:line="240" w:lineRule="auto"/>
        <w:ind w:left="567" w:hanging="567"/>
        <w:outlineLvl w:val="0"/>
        <w:rPr>
          <w:b/>
          <w:szCs w:val="22"/>
        </w:rPr>
      </w:pPr>
      <w:r w:rsidRPr="00E80875">
        <w:rPr>
          <w:b/>
          <w:szCs w:val="22"/>
        </w:rPr>
        <w:t>B.</w:t>
      </w:r>
      <w:r w:rsidRPr="00E80875">
        <w:rPr>
          <w:b/>
          <w:szCs w:val="22"/>
        </w:rPr>
        <w:tab/>
      </w:r>
      <w:r w:rsidRPr="00E80875">
        <w:rPr>
          <w:b/>
          <w:szCs w:val="24"/>
        </w:rPr>
        <w:t>VOORWAARDEN OF BEPERKINGEN TEN AANZIEN VAN LEVERING EN GEBRUIK</w:t>
      </w:r>
    </w:p>
    <w:p w14:paraId="56870751" w14:textId="77777777" w:rsidR="00692BEF" w:rsidRPr="00E80875" w:rsidRDefault="00692BEF" w:rsidP="00563155">
      <w:pPr>
        <w:keepNext/>
        <w:numPr>
          <w:ilvl w:val="12"/>
          <w:numId w:val="0"/>
        </w:numPr>
        <w:tabs>
          <w:tab w:val="clear" w:pos="567"/>
        </w:tabs>
        <w:spacing w:line="240" w:lineRule="auto"/>
        <w:ind w:left="567" w:hanging="567"/>
        <w:rPr>
          <w:szCs w:val="22"/>
        </w:rPr>
      </w:pPr>
    </w:p>
    <w:p w14:paraId="15309395" w14:textId="77777777" w:rsidR="00692BEF" w:rsidRPr="00E80875" w:rsidRDefault="00692BEF" w:rsidP="00563155">
      <w:pPr>
        <w:numPr>
          <w:ilvl w:val="12"/>
          <w:numId w:val="0"/>
        </w:numPr>
        <w:tabs>
          <w:tab w:val="clear" w:pos="567"/>
        </w:tabs>
        <w:spacing w:line="240" w:lineRule="auto"/>
        <w:ind w:right="-2"/>
        <w:rPr>
          <w:szCs w:val="22"/>
        </w:rPr>
      </w:pPr>
      <w:r w:rsidRPr="00E80875">
        <w:rPr>
          <w:szCs w:val="22"/>
        </w:rPr>
        <w:t>Aan beperkt medisch voorschrift onderworpen geneesmiddel (zie bijlage I: Samenvatting van de productkenmerken, rubriek 4.2).</w:t>
      </w:r>
    </w:p>
    <w:p w14:paraId="039A76DA" w14:textId="77777777" w:rsidR="00692BEF" w:rsidRPr="00E80875" w:rsidRDefault="00692BEF" w:rsidP="00563155">
      <w:pPr>
        <w:numPr>
          <w:ilvl w:val="12"/>
          <w:numId w:val="0"/>
        </w:numPr>
        <w:tabs>
          <w:tab w:val="clear" w:pos="567"/>
        </w:tabs>
        <w:spacing w:line="240" w:lineRule="auto"/>
        <w:ind w:right="-2"/>
        <w:rPr>
          <w:szCs w:val="22"/>
        </w:rPr>
      </w:pPr>
    </w:p>
    <w:p w14:paraId="57CE33C1" w14:textId="77777777" w:rsidR="00692BEF" w:rsidRPr="00E80875" w:rsidRDefault="00692BEF" w:rsidP="00563155">
      <w:pPr>
        <w:numPr>
          <w:ilvl w:val="12"/>
          <w:numId w:val="0"/>
        </w:numPr>
        <w:tabs>
          <w:tab w:val="clear" w:pos="567"/>
        </w:tabs>
        <w:spacing w:line="240" w:lineRule="auto"/>
        <w:ind w:right="-2"/>
        <w:rPr>
          <w:szCs w:val="22"/>
        </w:rPr>
      </w:pPr>
    </w:p>
    <w:p w14:paraId="1CA4538C" w14:textId="77777777" w:rsidR="00692BEF" w:rsidRPr="00E80875" w:rsidRDefault="00692BEF" w:rsidP="00563155">
      <w:pPr>
        <w:keepNext/>
        <w:tabs>
          <w:tab w:val="clear" w:pos="567"/>
        </w:tabs>
        <w:spacing w:line="240" w:lineRule="auto"/>
        <w:ind w:left="567" w:right="-2" w:hanging="567"/>
        <w:outlineLvl w:val="0"/>
        <w:rPr>
          <w:b/>
          <w:szCs w:val="22"/>
        </w:rPr>
      </w:pPr>
      <w:r w:rsidRPr="00E80875">
        <w:rPr>
          <w:b/>
          <w:szCs w:val="22"/>
        </w:rPr>
        <w:lastRenderedPageBreak/>
        <w:t>C.</w:t>
      </w:r>
      <w:r w:rsidRPr="00E80875">
        <w:rPr>
          <w:b/>
          <w:szCs w:val="22"/>
        </w:rPr>
        <w:tab/>
        <w:t>ANDERE VOORWAARDEN EN EISEN DIE DOOR DE HOUDER VAN DE HANDEL</w:t>
      </w:r>
      <w:r w:rsidR="0084393D" w:rsidRPr="00E80875">
        <w:rPr>
          <w:b/>
          <w:szCs w:val="22"/>
        </w:rPr>
        <w:t>SVERGUNNING</w:t>
      </w:r>
      <w:r w:rsidRPr="00E80875">
        <w:rPr>
          <w:b/>
          <w:szCs w:val="22"/>
        </w:rPr>
        <w:t xml:space="preserve"> MOETEN WORDEN NAGEKOMEN</w:t>
      </w:r>
    </w:p>
    <w:p w14:paraId="6725F2EE" w14:textId="77777777" w:rsidR="00692BEF" w:rsidRPr="00E80875" w:rsidRDefault="00692BEF" w:rsidP="00563155">
      <w:pPr>
        <w:keepNext/>
        <w:tabs>
          <w:tab w:val="clear" w:pos="567"/>
        </w:tabs>
        <w:spacing w:line="240" w:lineRule="auto"/>
        <w:ind w:left="567" w:right="-2" w:hanging="567"/>
        <w:rPr>
          <w:szCs w:val="22"/>
        </w:rPr>
      </w:pPr>
    </w:p>
    <w:p w14:paraId="35E582D5" w14:textId="77777777" w:rsidR="00692BEF" w:rsidRPr="00E80875" w:rsidRDefault="00692BEF" w:rsidP="00563155">
      <w:pPr>
        <w:keepNext/>
        <w:numPr>
          <w:ilvl w:val="0"/>
          <w:numId w:val="26"/>
        </w:numPr>
        <w:spacing w:line="240" w:lineRule="auto"/>
        <w:ind w:right="-1" w:hanging="720"/>
        <w:rPr>
          <w:b/>
          <w:szCs w:val="24"/>
        </w:rPr>
      </w:pPr>
      <w:r w:rsidRPr="00E80875">
        <w:rPr>
          <w:b/>
          <w:szCs w:val="24"/>
        </w:rPr>
        <w:t>Periodieke veiligheidsverslagen</w:t>
      </w:r>
    </w:p>
    <w:p w14:paraId="40D8EE36" w14:textId="77777777" w:rsidR="0084393D" w:rsidRPr="00E80875" w:rsidRDefault="0084393D" w:rsidP="00563155">
      <w:pPr>
        <w:keepNext/>
        <w:spacing w:line="240" w:lineRule="auto"/>
        <w:ind w:right="-1"/>
        <w:rPr>
          <w:szCs w:val="24"/>
        </w:rPr>
      </w:pPr>
    </w:p>
    <w:p w14:paraId="5D37565F" w14:textId="2CE41252" w:rsidR="00692BEF" w:rsidRPr="00E80875" w:rsidRDefault="00692BEF" w:rsidP="00563155">
      <w:pPr>
        <w:spacing w:line="240" w:lineRule="auto"/>
        <w:ind w:right="-1"/>
        <w:rPr>
          <w:szCs w:val="24"/>
        </w:rPr>
      </w:pPr>
      <w:r w:rsidRPr="00E80875">
        <w:rPr>
          <w:szCs w:val="24"/>
        </w:rPr>
        <w:t xml:space="preserve">De </w:t>
      </w:r>
      <w:r w:rsidR="0084393D" w:rsidRPr="00E80875">
        <w:rPr>
          <w:szCs w:val="24"/>
        </w:rPr>
        <w:t>vereisten voor de indiening van</w:t>
      </w:r>
      <w:r w:rsidRPr="00E80875">
        <w:rPr>
          <w:szCs w:val="24"/>
        </w:rPr>
        <w:t xml:space="preserve"> periodieke veiligheidsverslagen </w:t>
      </w:r>
      <w:r w:rsidR="00E94243" w:rsidRPr="00E80875">
        <w:rPr>
          <w:szCs w:val="24"/>
        </w:rPr>
        <w:t xml:space="preserve">voor dit geneesmiddel </w:t>
      </w:r>
      <w:r w:rsidR="0084393D" w:rsidRPr="00E80875">
        <w:rPr>
          <w:szCs w:val="24"/>
        </w:rPr>
        <w:t>worden vermeld</w:t>
      </w:r>
      <w:r w:rsidRPr="00E80875">
        <w:rPr>
          <w:szCs w:val="24"/>
        </w:rPr>
        <w:t xml:space="preserve"> in de lijst </w:t>
      </w:r>
      <w:r w:rsidR="0084393D" w:rsidRPr="00E80875">
        <w:rPr>
          <w:szCs w:val="24"/>
        </w:rPr>
        <w:t>met Europese</w:t>
      </w:r>
      <w:r w:rsidRPr="00E80875">
        <w:rPr>
          <w:szCs w:val="24"/>
        </w:rPr>
        <w:t xml:space="preserve"> </w:t>
      </w:r>
      <w:r w:rsidR="00B04574" w:rsidRPr="00E80875">
        <w:rPr>
          <w:szCs w:val="24"/>
        </w:rPr>
        <w:t xml:space="preserve">referentiedata </w:t>
      </w:r>
      <w:r w:rsidRPr="00E80875">
        <w:rPr>
          <w:szCs w:val="24"/>
        </w:rPr>
        <w:t>(EURD-lijst), waarin voorzien wordt in artikel 107</w:t>
      </w:r>
      <w:r w:rsidR="0084393D" w:rsidRPr="00E80875">
        <w:rPr>
          <w:szCs w:val="24"/>
        </w:rPr>
        <w:t>c</w:t>
      </w:r>
      <w:r w:rsidRPr="00E80875">
        <w:rPr>
          <w:szCs w:val="24"/>
        </w:rPr>
        <w:t>, onder punt 7 van Richtlijn 2001/83/EG</w:t>
      </w:r>
      <w:r w:rsidR="0084393D" w:rsidRPr="00E80875">
        <w:rPr>
          <w:szCs w:val="24"/>
        </w:rPr>
        <w:t xml:space="preserve"> en eventuele hierop volgende aanpassingen</w:t>
      </w:r>
      <w:r w:rsidRPr="00E80875">
        <w:rPr>
          <w:szCs w:val="24"/>
        </w:rPr>
        <w:t xml:space="preserve"> gepubliceerd op het Europese webportaal voor geneesmiddelen.</w:t>
      </w:r>
    </w:p>
    <w:p w14:paraId="2EF962AA" w14:textId="77777777" w:rsidR="00692BEF" w:rsidRPr="00E80875" w:rsidRDefault="00692BEF" w:rsidP="00563155">
      <w:pPr>
        <w:numPr>
          <w:ilvl w:val="12"/>
          <w:numId w:val="0"/>
        </w:numPr>
        <w:tabs>
          <w:tab w:val="clear" w:pos="567"/>
        </w:tabs>
        <w:spacing w:line="240" w:lineRule="auto"/>
        <w:ind w:right="-2"/>
        <w:rPr>
          <w:iCs/>
          <w:szCs w:val="22"/>
          <w:u w:val="single"/>
        </w:rPr>
      </w:pPr>
    </w:p>
    <w:p w14:paraId="304AD9AB" w14:textId="77777777" w:rsidR="00692BEF" w:rsidRPr="00E80875" w:rsidRDefault="00692BEF" w:rsidP="00563155">
      <w:pPr>
        <w:numPr>
          <w:ilvl w:val="12"/>
          <w:numId w:val="0"/>
        </w:numPr>
        <w:tabs>
          <w:tab w:val="clear" w:pos="567"/>
        </w:tabs>
        <w:spacing w:line="240" w:lineRule="auto"/>
        <w:ind w:right="-2"/>
        <w:rPr>
          <w:iCs/>
          <w:szCs w:val="22"/>
          <w:u w:val="single"/>
        </w:rPr>
      </w:pPr>
    </w:p>
    <w:p w14:paraId="428D3AA8" w14:textId="77777777" w:rsidR="00692BEF" w:rsidRPr="00E80875" w:rsidRDefault="00692BEF" w:rsidP="00563155">
      <w:pPr>
        <w:keepNext/>
        <w:spacing w:line="240" w:lineRule="auto"/>
        <w:ind w:left="567" w:right="-1" w:hanging="567"/>
        <w:outlineLvl w:val="0"/>
        <w:rPr>
          <w:b/>
          <w:szCs w:val="24"/>
        </w:rPr>
      </w:pPr>
      <w:r w:rsidRPr="00E80875">
        <w:rPr>
          <w:b/>
          <w:szCs w:val="24"/>
        </w:rPr>
        <w:t>D.</w:t>
      </w:r>
      <w:r w:rsidRPr="00E80875">
        <w:rPr>
          <w:szCs w:val="24"/>
        </w:rPr>
        <w:tab/>
      </w:r>
      <w:r w:rsidRPr="00E80875">
        <w:rPr>
          <w:b/>
          <w:szCs w:val="24"/>
        </w:rPr>
        <w:t>VOORWAARDEN OF BEPERKINGEN MET BETREKKING TOT EEN VEILIG EN DOELTREFFEND GEBRUIK VAN HET GENEESMIDDEL</w:t>
      </w:r>
    </w:p>
    <w:p w14:paraId="3F100816" w14:textId="77777777" w:rsidR="00692BEF" w:rsidRPr="00E80875" w:rsidRDefault="00692BEF" w:rsidP="00563155">
      <w:pPr>
        <w:keepNext/>
        <w:numPr>
          <w:ilvl w:val="12"/>
          <w:numId w:val="0"/>
        </w:numPr>
        <w:tabs>
          <w:tab w:val="clear" w:pos="567"/>
        </w:tabs>
        <w:spacing w:line="240" w:lineRule="auto"/>
        <w:ind w:right="-2"/>
        <w:rPr>
          <w:szCs w:val="22"/>
        </w:rPr>
      </w:pPr>
    </w:p>
    <w:p w14:paraId="651311A7" w14:textId="77777777" w:rsidR="00692BEF" w:rsidRPr="00E80875" w:rsidRDefault="00692BEF" w:rsidP="00563155">
      <w:pPr>
        <w:keepNext/>
        <w:numPr>
          <w:ilvl w:val="0"/>
          <w:numId w:val="26"/>
        </w:numPr>
        <w:tabs>
          <w:tab w:val="clear" w:pos="567"/>
          <w:tab w:val="clear" w:pos="720"/>
        </w:tabs>
        <w:spacing w:line="240" w:lineRule="auto"/>
        <w:ind w:left="567" w:right="-2" w:hanging="567"/>
        <w:rPr>
          <w:b/>
          <w:iCs/>
          <w:szCs w:val="22"/>
        </w:rPr>
      </w:pPr>
      <w:r w:rsidRPr="00E80875">
        <w:rPr>
          <w:b/>
          <w:iCs/>
          <w:szCs w:val="22"/>
        </w:rPr>
        <w:t>Risk Management Plan (RMP)</w:t>
      </w:r>
    </w:p>
    <w:p w14:paraId="27990F75" w14:textId="77777777" w:rsidR="002F5781" w:rsidRPr="00E80875" w:rsidRDefault="002F5781" w:rsidP="00563155">
      <w:pPr>
        <w:keepNext/>
        <w:spacing w:line="240" w:lineRule="auto"/>
        <w:ind w:right="567"/>
        <w:rPr>
          <w:szCs w:val="24"/>
        </w:rPr>
      </w:pPr>
    </w:p>
    <w:p w14:paraId="35F2C289" w14:textId="77777777" w:rsidR="00692BEF" w:rsidRPr="00E80875" w:rsidRDefault="00692BEF" w:rsidP="00563155">
      <w:pPr>
        <w:spacing w:line="240" w:lineRule="auto"/>
        <w:ind w:right="-1"/>
        <w:rPr>
          <w:szCs w:val="24"/>
        </w:rPr>
      </w:pPr>
      <w:r w:rsidRPr="00E80875">
        <w:rPr>
          <w:szCs w:val="24"/>
        </w:rPr>
        <w:t xml:space="preserve">De vergunninghouder voert de </w:t>
      </w:r>
      <w:r w:rsidR="002F5781" w:rsidRPr="00E80875">
        <w:rPr>
          <w:szCs w:val="24"/>
        </w:rPr>
        <w:t>verplichte</w:t>
      </w:r>
      <w:r w:rsidRPr="00E80875">
        <w:rPr>
          <w:szCs w:val="24"/>
        </w:rPr>
        <w:t xml:space="preserve"> onderzoeken en maatregelen uit ten behoeve van de geneesmiddelenbewaking, zoals uitgewerkt in het overeengekomen RMP en weergegeven in module 1.8.2 van de handelsvergunning, en in eventuele daaropvolgende overeengekomen RMP-</w:t>
      </w:r>
      <w:r w:rsidR="002F5781" w:rsidRPr="00E80875">
        <w:rPr>
          <w:szCs w:val="24"/>
        </w:rPr>
        <w:t>aanpassingen</w:t>
      </w:r>
      <w:r w:rsidRPr="00E80875">
        <w:rPr>
          <w:szCs w:val="24"/>
        </w:rPr>
        <w:t>.</w:t>
      </w:r>
    </w:p>
    <w:p w14:paraId="3D1DE31A" w14:textId="77777777" w:rsidR="00692BEF" w:rsidRPr="00E80875" w:rsidRDefault="00692BEF" w:rsidP="00563155">
      <w:pPr>
        <w:spacing w:line="240" w:lineRule="auto"/>
        <w:ind w:right="-1"/>
        <w:rPr>
          <w:i/>
          <w:szCs w:val="24"/>
        </w:rPr>
      </w:pPr>
    </w:p>
    <w:p w14:paraId="3E9E3469" w14:textId="77777777" w:rsidR="00692BEF" w:rsidRPr="00E80875" w:rsidRDefault="00CF34C0" w:rsidP="00563155">
      <w:pPr>
        <w:keepNext/>
        <w:spacing w:line="240" w:lineRule="auto"/>
        <w:ind w:right="-1"/>
        <w:rPr>
          <w:szCs w:val="24"/>
        </w:rPr>
      </w:pPr>
      <w:r w:rsidRPr="00E80875">
        <w:rPr>
          <w:szCs w:val="24"/>
        </w:rPr>
        <w:t>E</w:t>
      </w:r>
      <w:r w:rsidR="00692BEF" w:rsidRPr="00E80875">
        <w:rPr>
          <w:szCs w:val="24"/>
        </w:rPr>
        <w:t xml:space="preserve">en </w:t>
      </w:r>
      <w:r w:rsidR="002F5781" w:rsidRPr="00E80875">
        <w:rPr>
          <w:szCs w:val="24"/>
        </w:rPr>
        <w:t xml:space="preserve">aanpassing van het </w:t>
      </w:r>
      <w:r w:rsidR="00692BEF" w:rsidRPr="00E80875">
        <w:rPr>
          <w:szCs w:val="24"/>
        </w:rPr>
        <w:t>RMP word</w:t>
      </w:r>
      <w:r w:rsidR="00F47D67" w:rsidRPr="00E80875">
        <w:rPr>
          <w:szCs w:val="24"/>
        </w:rPr>
        <w:t>t</w:t>
      </w:r>
      <w:r w:rsidR="00692BEF" w:rsidRPr="00E80875">
        <w:rPr>
          <w:szCs w:val="24"/>
        </w:rPr>
        <w:t xml:space="preserve"> ingediend:</w:t>
      </w:r>
    </w:p>
    <w:p w14:paraId="564D836C" w14:textId="77777777" w:rsidR="00692BEF" w:rsidRPr="00E80875" w:rsidRDefault="00692BEF" w:rsidP="00563155">
      <w:pPr>
        <w:numPr>
          <w:ilvl w:val="0"/>
          <w:numId w:val="26"/>
        </w:numPr>
        <w:tabs>
          <w:tab w:val="clear" w:pos="720"/>
        </w:tabs>
        <w:spacing w:line="240" w:lineRule="auto"/>
        <w:ind w:hanging="720"/>
        <w:rPr>
          <w:szCs w:val="24"/>
        </w:rPr>
      </w:pPr>
      <w:r w:rsidRPr="00E80875">
        <w:rPr>
          <w:szCs w:val="24"/>
        </w:rPr>
        <w:t>op verzoek van het Europees Geneesmiddelenbureau;</w:t>
      </w:r>
    </w:p>
    <w:p w14:paraId="76B7B9EC" w14:textId="77777777" w:rsidR="00692BEF" w:rsidRPr="00E80875" w:rsidRDefault="00692BEF" w:rsidP="00563155">
      <w:pPr>
        <w:numPr>
          <w:ilvl w:val="0"/>
          <w:numId w:val="8"/>
        </w:numPr>
        <w:tabs>
          <w:tab w:val="clear" w:pos="720"/>
        </w:tabs>
        <w:spacing w:line="240" w:lineRule="auto"/>
        <w:ind w:left="567" w:hanging="567"/>
        <w:rPr>
          <w:szCs w:val="24"/>
        </w:rPr>
      </w:pPr>
      <w:r w:rsidRPr="00E80875">
        <w:rPr>
          <w:szCs w:val="24"/>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01647DF6" w14:textId="77777777" w:rsidR="00CF34C0" w:rsidRPr="00E80875" w:rsidRDefault="00CF34C0" w:rsidP="00563155">
      <w:pPr>
        <w:numPr>
          <w:ilvl w:val="12"/>
          <w:numId w:val="0"/>
        </w:numPr>
        <w:tabs>
          <w:tab w:val="clear" w:pos="567"/>
        </w:tabs>
        <w:spacing w:line="240" w:lineRule="auto"/>
        <w:ind w:right="-2"/>
        <w:rPr>
          <w:szCs w:val="22"/>
        </w:rPr>
      </w:pPr>
    </w:p>
    <w:p w14:paraId="0740F726" w14:textId="77777777" w:rsidR="00692BEF" w:rsidRPr="00E80875" w:rsidRDefault="00692BEF" w:rsidP="00563155">
      <w:pPr>
        <w:keepNext/>
        <w:numPr>
          <w:ilvl w:val="0"/>
          <w:numId w:val="26"/>
        </w:numPr>
        <w:tabs>
          <w:tab w:val="clear" w:pos="720"/>
        </w:tabs>
        <w:spacing w:line="240" w:lineRule="auto"/>
        <w:ind w:left="567" w:hanging="567"/>
        <w:rPr>
          <w:b/>
          <w:szCs w:val="22"/>
        </w:rPr>
      </w:pPr>
      <w:r w:rsidRPr="00E80875">
        <w:rPr>
          <w:b/>
          <w:szCs w:val="22"/>
        </w:rPr>
        <w:t>Extra risicobeperkende maatregelen</w:t>
      </w:r>
    </w:p>
    <w:p w14:paraId="625629CC" w14:textId="77777777" w:rsidR="001F56BC" w:rsidRPr="00E80875" w:rsidRDefault="001F56BC" w:rsidP="00563155">
      <w:pPr>
        <w:keepNext/>
        <w:spacing w:line="240" w:lineRule="auto"/>
        <w:rPr>
          <w:szCs w:val="22"/>
        </w:rPr>
      </w:pPr>
    </w:p>
    <w:p w14:paraId="1E8E56E8" w14:textId="77777777" w:rsidR="00692BEF" w:rsidRPr="00E80875" w:rsidRDefault="00692BEF" w:rsidP="00563155">
      <w:pPr>
        <w:numPr>
          <w:ilvl w:val="12"/>
          <w:numId w:val="0"/>
        </w:numPr>
        <w:tabs>
          <w:tab w:val="clear" w:pos="567"/>
        </w:tabs>
        <w:spacing w:line="240" w:lineRule="auto"/>
        <w:ind w:right="-2"/>
        <w:rPr>
          <w:szCs w:val="22"/>
        </w:rPr>
      </w:pPr>
      <w:r w:rsidRPr="00E80875">
        <w:rPr>
          <w:szCs w:val="22"/>
        </w:rPr>
        <w:t xml:space="preserve">Voorafgaand aan het op de markt brengen </w:t>
      </w:r>
      <w:r w:rsidR="00542591" w:rsidRPr="00E80875">
        <w:rPr>
          <w:szCs w:val="22"/>
        </w:rPr>
        <w:t>van G</w:t>
      </w:r>
      <w:r w:rsidR="00DC1200" w:rsidRPr="00E80875">
        <w:rPr>
          <w:szCs w:val="22"/>
        </w:rPr>
        <w:t>ILENYA</w:t>
      </w:r>
      <w:r w:rsidR="00542591" w:rsidRPr="00E80875">
        <w:rPr>
          <w:szCs w:val="22"/>
        </w:rPr>
        <w:t xml:space="preserve"> </w:t>
      </w:r>
      <w:r w:rsidRPr="00E80875">
        <w:rPr>
          <w:szCs w:val="22"/>
        </w:rPr>
        <w:t xml:space="preserve">in elke lidstaat </w:t>
      </w:r>
      <w:r w:rsidR="00AC5D62" w:rsidRPr="00E80875">
        <w:rPr>
          <w:szCs w:val="22"/>
        </w:rPr>
        <w:t>moet</w:t>
      </w:r>
      <w:r w:rsidRPr="00E80875">
        <w:rPr>
          <w:szCs w:val="22"/>
        </w:rPr>
        <w:t xml:space="preserve"> de vergunninghouder (MAH) overeenstemming krijgen met de bevoegde nationale instantie over </w:t>
      </w:r>
      <w:r w:rsidR="00542591" w:rsidRPr="00E80875">
        <w:rPr>
          <w:szCs w:val="22"/>
        </w:rPr>
        <w:t xml:space="preserve">de inhoud en het formaat van </w:t>
      </w:r>
      <w:r w:rsidRPr="00E80875">
        <w:rPr>
          <w:szCs w:val="22"/>
        </w:rPr>
        <w:t xml:space="preserve">het educatief </w:t>
      </w:r>
      <w:r w:rsidR="00AC5D62" w:rsidRPr="00E80875">
        <w:rPr>
          <w:szCs w:val="22"/>
        </w:rPr>
        <w:t>programma</w:t>
      </w:r>
      <w:r w:rsidR="00DC1200" w:rsidRPr="00E80875">
        <w:rPr>
          <w:szCs w:val="22"/>
        </w:rPr>
        <w:t xml:space="preserve">, waaronder communicatiemedia, distributiemodaliteiten en </w:t>
      </w:r>
      <w:r w:rsidR="00434B6F" w:rsidRPr="00E80875">
        <w:rPr>
          <w:szCs w:val="22"/>
        </w:rPr>
        <w:t xml:space="preserve">alle </w:t>
      </w:r>
      <w:r w:rsidR="00DC1200" w:rsidRPr="00E80875">
        <w:rPr>
          <w:szCs w:val="22"/>
        </w:rPr>
        <w:t>andere aspecten van het programma</w:t>
      </w:r>
      <w:r w:rsidRPr="00E80875">
        <w:rPr>
          <w:szCs w:val="22"/>
        </w:rPr>
        <w:t>.</w:t>
      </w:r>
    </w:p>
    <w:p w14:paraId="55A8D1B4" w14:textId="77777777" w:rsidR="00692BEF" w:rsidRPr="00E80875" w:rsidRDefault="00692BEF" w:rsidP="00563155">
      <w:pPr>
        <w:numPr>
          <w:ilvl w:val="12"/>
          <w:numId w:val="0"/>
        </w:numPr>
        <w:tabs>
          <w:tab w:val="clear" w:pos="567"/>
        </w:tabs>
        <w:spacing w:line="240" w:lineRule="auto"/>
        <w:ind w:right="-2"/>
        <w:rPr>
          <w:szCs w:val="22"/>
        </w:rPr>
      </w:pPr>
    </w:p>
    <w:p w14:paraId="4881D4E9" w14:textId="77777777" w:rsidR="00692BEF" w:rsidRPr="00E80875" w:rsidRDefault="00692BEF" w:rsidP="00563155">
      <w:pPr>
        <w:keepNext/>
        <w:numPr>
          <w:ilvl w:val="12"/>
          <w:numId w:val="0"/>
        </w:numPr>
        <w:tabs>
          <w:tab w:val="clear" w:pos="567"/>
        </w:tabs>
        <w:spacing w:line="240" w:lineRule="auto"/>
        <w:rPr>
          <w:szCs w:val="22"/>
        </w:rPr>
      </w:pPr>
      <w:r w:rsidRPr="00E80875">
        <w:rPr>
          <w:szCs w:val="22"/>
        </w:rPr>
        <w:t xml:space="preserve">De vergunninghouder zorgt ervoor dat in elke lidstaat waar GILENYA op de markt is, alle artsen die van plan zijn GILENYA voor te schrijven voorzien zijn van een vernieuwde versie van het </w:t>
      </w:r>
      <w:r w:rsidR="00AC5D62" w:rsidRPr="00E80875">
        <w:rPr>
          <w:szCs w:val="22"/>
        </w:rPr>
        <w:t>A</w:t>
      </w:r>
      <w:r w:rsidRPr="00E80875">
        <w:rPr>
          <w:szCs w:val="22"/>
        </w:rPr>
        <w:t>rtseninformatiepakket bestaande uit:</w:t>
      </w:r>
    </w:p>
    <w:p w14:paraId="37D1C56A" w14:textId="77777777" w:rsidR="00692BEF" w:rsidRPr="00E80875" w:rsidRDefault="00692BEF" w:rsidP="00563155">
      <w:pPr>
        <w:keepNext/>
        <w:numPr>
          <w:ilvl w:val="12"/>
          <w:numId w:val="0"/>
        </w:numPr>
        <w:tabs>
          <w:tab w:val="clear" w:pos="567"/>
        </w:tabs>
        <w:spacing w:line="240" w:lineRule="auto"/>
        <w:rPr>
          <w:szCs w:val="22"/>
        </w:rPr>
      </w:pPr>
    </w:p>
    <w:p w14:paraId="058F3406" w14:textId="77777777" w:rsidR="00692BEF" w:rsidRPr="00E80875" w:rsidRDefault="00692BEF" w:rsidP="00563155">
      <w:pPr>
        <w:keepNext/>
        <w:numPr>
          <w:ilvl w:val="0"/>
          <w:numId w:val="45"/>
        </w:numPr>
        <w:tabs>
          <w:tab w:val="clear" w:pos="567"/>
        </w:tabs>
        <w:spacing w:line="240" w:lineRule="auto"/>
        <w:ind w:left="567" w:right="-2" w:hanging="567"/>
        <w:rPr>
          <w:szCs w:val="22"/>
        </w:rPr>
      </w:pPr>
      <w:r w:rsidRPr="00E80875">
        <w:rPr>
          <w:szCs w:val="22"/>
        </w:rPr>
        <w:t>Samenvatting van de Productkenmerken</w:t>
      </w:r>
      <w:r w:rsidR="00DC1200" w:rsidRPr="00E80875">
        <w:rPr>
          <w:szCs w:val="22"/>
        </w:rPr>
        <w:t xml:space="preserve"> (SmPC);</w:t>
      </w:r>
    </w:p>
    <w:p w14:paraId="61CB8CB7" w14:textId="54E905FF" w:rsidR="00692BEF" w:rsidRPr="00E80875" w:rsidRDefault="00692BEF" w:rsidP="00563155">
      <w:pPr>
        <w:keepNext/>
        <w:numPr>
          <w:ilvl w:val="0"/>
          <w:numId w:val="45"/>
        </w:numPr>
        <w:tabs>
          <w:tab w:val="clear" w:pos="567"/>
        </w:tabs>
        <w:spacing w:line="240" w:lineRule="auto"/>
        <w:ind w:left="567" w:right="-2" w:hanging="567"/>
        <w:rPr>
          <w:szCs w:val="22"/>
        </w:rPr>
      </w:pPr>
      <w:r w:rsidRPr="00E80875">
        <w:rPr>
          <w:szCs w:val="22"/>
        </w:rPr>
        <w:t xml:space="preserve">Checklist voor de arts </w:t>
      </w:r>
      <w:r w:rsidR="004401EA" w:rsidRPr="00E80875">
        <w:rPr>
          <w:szCs w:val="22"/>
        </w:rPr>
        <w:t>voor volwassen en pediatrische patiënten</w:t>
      </w:r>
      <w:r w:rsidR="00DC1200" w:rsidRPr="00E80875">
        <w:rPr>
          <w:szCs w:val="22"/>
        </w:rPr>
        <w:t xml:space="preserve">, </w:t>
      </w:r>
      <w:r w:rsidR="00AC5D62" w:rsidRPr="00E80875">
        <w:rPr>
          <w:szCs w:val="22"/>
        </w:rPr>
        <w:t>ter overweging</w:t>
      </w:r>
      <w:r w:rsidR="004401EA" w:rsidRPr="00E80875">
        <w:rPr>
          <w:szCs w:val="22"/>
        </w:rPr>
        <w:t xml:space="preserve"> </w:t>
      </w:r>
      <w:r w:rsidRPr="00E80875">
        <w:rPr>
          <w:szCs w:val="22"/>
        </w:rPr>
        <w:t>voorafgaand aan het voorschrijven van GILENYA</w:t>
      </w:r>
      <w:r w:rsidR="00AC5D62" w:rsidRPr="00E80875">
        <w:rPr>
          <w:szCs w:val="22"/>
        </w:rPr>
        <w:t>;</w:t>
      </w:r>
    </w:p>
    <w:p w14:paraId="58E22DB5" w14:textId="77777777" w:rsidR="003C4CB7" w:rsidRPr="00E80875" w:rsidRDefault="003C4CB7" w:rsidP="00563155">
      <w:pPr>
        <w:keepNext/>
        <w:numPr>
          <w:ilvl w:val="0"/>
          <w:numId w:val="45"/>
        </w:numPr>
        <w:tabs>
          <w:tab w:val="clear" w:pos="567"/>
        </w:tabs>
        <w:spacing w:line="240" w:lineRule="auto"/>
        <w:ind w:left="567" w:right="-2" w:hanging="567"/>
        <w:rPr>
          <w:szCs w:val="22"/>
        </w:rPr>
      </w:pPr>
      <w:bookmarkStart w:id="28" w:name="_Hlk15905549"/>
      <w:r w:rsidRPr="00E80875">
        <w:rPr>
          <w:szCs w:val="22"/>
        </w:rPr>
        <w:t xml:space="preserve">De </w:t>
      </w:r>
      <w:r w:rsidR="00692F2C" w:rsidRPr="00E80875">
        <w:rPr>
          <w:szCs w:val="22"/>
        </w:rPr>
        <w:t>in</w:t>
      </w:r>
      <w:r w:rsidR="00A1308A" w:rsidRPr="00E80875">
        <w:rPr>
          <w:szCs w:val="22"/>
        </w:rPr>
        <w:t>formatie</w:t>
      </w:r>
      <w:r w:rsidR="00692F2C" w:rsidRPr="00E80875">
        <w:rPr>
          <w:szCs w:val="22"/>
        </w:rPr>
        <w:t xml:space="preserve">brochure </w:t>
      </w:r>
      <w:r w:rsidR="00135D7D" w:rsidRPr="00E80875">
        <w:rPr>
          <w:szCs w:val="22"/>
        </w:rPr>
        <w:t>voor patiënten/ouders/verzorgers</w:t>
      </w:r>
      <w:r w:rsidRPr="00E80875">
        <w:rPr>
          <w:szCs w:val="22"/>
        </w:rPr>
        <w:t xml:space="preserve">, om te verstrekken aan alle patiënten, hun ouders (of wettelijke vertegenwoordigers) en </w:t>
      </w:r>
      <w:r w:rsidR="00F37772" w:rsidRPr="00E80875">
        <w:rPr>
          <w:szCs w:val="22"/>
        </w:rPr>
        <w:t>ver</w:t>
      </w:r>
      <w:r w:rsidRPr="00E80875">
        <w:rPr>
          <w:szCs w:val="22"/>
        </w:rPr>
        <w:t>zorgers.</w:t>
      </w:r>
    </w:p>
    <w:p w14:paraId="780061CD" w14:textId="77777777" w:rsidR="00135D7D" w:rsidRPr="00E80875" w:rsidRDefault="00135D7D" w:rsidP="00563155">
      <w:pPr>
        <w:keepNext/>
        <w:numPr>
          <w:ilvl w:val="0"/>
          <w:numId w:val="45"/>
        </w:numPr>
        <w:tabs>
          <w:tab w:val="clear" w:pos="567"/>
        </w:tabs>
        <w:spacing w:line="240" w:lineRule="auto"/>
        <w:ind w:left="567" w:right="-2" w:hanging="567"/>
        <w:rPr>
          <w:szCs w:val="22"/>
        </w:rPr>
      </w:pPr>
      <w:r w:rsidRPr="00E80875">
        <w:rPr>
          <w:szCs w:val="22"/>
        </w:rPr>
        <w:t xml:space="preserve">De </w:t>
      </w:r>
      <w:r w:rsidR="004A7338" w:rsidRPr="00E80875">
        <w:rPr>
          <w:szCs w:val="22"/>
        </w:rPr>
        <w:t>zwangerschap</w:t>
      </w:r>
      <w:r w:rsidR="00692F2C" w:rsidRPr="00E80875">
        <w:rPr>
          <w:szCs w:val="22"/>
        </w:rPr>
        <w:t xml:space="preserve">sspecifieke </w:t>
      </w:r>
      <w:r w:rsidR="004A7338" w:rsidRPr="00E80875">
        <w:rPr>
          <w:szCs w:val="22"/>
        </w:rPr>
        <w:t xml:space="preserve">herinneringskaart voor </w:t>
      </w:r>
      <w:r w:rsidRPr="00E80875">
        <w:rPr>
          <w:szCs w:val="22"/>
        </w:rPr>
        <w:t>patiënten, om te verstrekken aan alle patiënten, hun ouders (of wettelijke vertegenwoordigers) en verzorgers</w:t>
      </w:r>
      <w:r w:rsidR="004A7338" w:rsidRPr="00E80875">
        <w:rPr>
          <w:szCs w:val="22"/>
        </w:rPr>
        <w:t>, indien van toepassing</w:t>
      </w:r>
      <w:r w:rsidRPr="00E80875">
        <w:rPr>
          <w:szCs w:val="22"/>
        </w:rPr>
        <w:t>.</w:t>
      </w:r>
    </w:p>
    <w:bookmarkEnd w:id="28"/>
    <w:p w14:paraId="41B4E8A3" w14:textId="77777777" w:rsidR="001E2A30" w:rsidRPr="00E80875" w:rsidRDefault="001E2A30" w:rsidP="00563155">
      <w:pPr>
        <w:tabs>
          <w:tab w:val="clear" w:pos="567"/>
        </w:tabs>
        <w:autoSpaceDE w:val="0"/>
        <w:autoSpaceDN w:val="0"/>
        <w:adjustRightInd w:val="0"/>
        <w:spacing w:line="240" w:lineRule="auto"/>
        <w:rPr>
          <w:szCs w:val="22"/>
        </w:rPr>
      </w:pPr>
    </w:p>
    <w:p w14:paraId="544D9619" w14:textId="77777777" w:rsidR="001E2A30" w:rsidRPr="00E80875" w:rsidRDefault="001E2A30" w:rsidP="00563155">
      <w:pPr>
        <w:keepNext/>
        <w:numPr>
          <w:ilvl w:val="12"/>
          <w:numId w:val="0"/>
        </w:numPr>
        <w:tabs>
          <w:tab w:val="clear" w:pos="567"/>
        </w:tabs>
        <w:spacing w:line="240" w:lineRule="auto"/>
        <w:ind w:right="-2"/>
        <w:rPr>
          <w:szCs w:val="22"/>
        </w:rPr>
      </w:pPr>
      <w:r w:rsidRPr="00E80875">
        <w:rPr>
          <w:b/>
          <w:szCs w:val="22"/>
          <w:u w:val="single"/>
        </w:rPr>
        <w:lastRenderedPageBreak/>
        <w:t>Checklist voor de artsen</w:t>
      </w:r>
    </w:p>
    <w:p w14:paraId="3F8510C9" w14:textId="77777777" w:rsidR="00BF67D9" w:rsidRPr="00E80875" w:rsidRDefault="00BF67D9" w:rsidP="00563155">
      <w:pPr>
        <w:keepNext/>
        <w:numPr>
          <w:ilvl w:val="12"/>
          <w:numId w:val="0"/>
        </w:numPr>
        <w:tabs>
          <w:tab w:val="clear" w:pos="567"/>
        </w:tabs>
        <w:spacing w:line="240" w:lineRule="auto"/>
        <w:ind w:right="-2"/>
        <w:rPr>
          <w:szCs w:val="22"/>
        </w:rPr>
      </w:pPr>
    </w:p>
    <w:p w14:paraId="48A41697" w14:textId="77777777" w:rsidR="00692BEF" w:rsidRPr="00E80875" w:rsidRDefault="00692BEF" w:rsidP="00563155">
      <w:pPr>
        <w:keepNext/>
        <w:numPr>
          <w:ilvl w:val="12"/>
          <w:numId w:val="0"/>
        </w:numPr>
        <w:tabs>
          <w:tab w:val="clear" w:pos="567"/>
        </w:tabs>
        <w:spacing w:line="240" w:lineRule="auto"/>
        <w:ind w:right="-2"/>
        <w:rPr>
          <w:szCs w:val="22"/>
        </w:rPr>
      </w:pPr>
      <w:r w:rsidRPr="00E80875">
        <w:rPr>
          <w:szCs w:val="22"/>
        </w:rPr>
        <w:t>De checklist voor de artsen bevat de volgende belangrijke punten:</w:t>
      </w:r>
    </w:p>
    <w:p w14:paraId="5A0369EF" w14:textId="77777777" w:rsidR="00692BEF" w:rsidRPr="00E80875" w:rsidRDefault="00692BEF" w:rsidP="00563155">
      <w:pPr>
        <w:keepNext/>
        <w:numPr>
          <w:ilvl w:val="12"/>
          <w:numId w:val="0"/>
        </w:numPr>
        <w:tabs>
          <w:tab w:val="clear" w:pos="567"/>
        </w:tabs>
        <w:spacing w:line="240" w:lineRule="auto"/>
        <w:rPr>
          <w:szCs w:val="22"/>
        </w:rPr>
      </w:pPr>
    </w:p>
    <w:tbl>
      <w:tblPr>
        <w:tblStyle w:val="TableGrid"/>
        <w:tblW w:w="0" w:type="auto"/>
        <w:tblInd w:w="-113" w:type="dxa"/>
        <w:tblLook w:val="04A0" w:firstRow="1" w:lastRow="0" w:firstColumn="1" w:lastColumn="0" w:noHBand="0" w:noVBand="1"/>
        <w:tblPrChange w:id="29" w:author="Author">
          <w:tblPr>
            <w:tblStyle w:val="TableGrid"/>
            <w:tblW w:w="0" w:type="auto"/>
            <w:tblInd w:w="-113" w:type="dxa"/>
            <w:tblLook w:val="04A0" w:firstRow="1" w:lastRow="0" w:firstColumn="1" w:lastColumn="0" w:noHBand="0" w:noVBand="1"/>
          </w:tblPr>
        </w:tblPrChange>
      </w:tblPr>
      <w:tblGrid>
        <w:gridCol w:w="3496"/>
        <w:gridCol w:w="5678"/>
        <w:tblGridChange w:id="30">
          <w:tblGrid>
            <w:gridCol w:w="904"/>
            <w:gridCol w:w="2592"/>
            <w:gridCol w:w="791"/>
            <w:gridCol w:w="4887"/>
            <w:gridCol w:w="791"/>
          </w:tblGrid>
        </w:tblGridChange>
      </w:tblGrid>
      <w:tr w:rsidR="005C550C" w:rsidRPr="00E80875" w14:paraId="6E1ABBF4" w14:textId="77777777" w:rsidTr="00F61B54">
        <w:trPr>
          <w:cantSplit/>
          <w:trPrChange w:id="31" w:author="Author">
            <w:trPr>
              <w:gridBefore w:val="1"/>
              <w:wBefore w:w="113" w:type="dxa"/>
              <w:cantSplit/>
            </w:trPr>
          </w:trPrChange>
        </w:trPr>
        <w:tc>
          <w:tcPr>
            <w:tcW w:w="3496" w:type="dxa"/>
            <w:tcPrChange w:id="32" w:author="Author">
              <w:tcPr>
                <w:tcW w:w="3383" w:type="dxa"/>
                <w:gridSpan w:val="2"/>
              </w:tcPr>
            </w:tcPrChange>
          </w:tcPr>
          <w:p w14:paraId="085F7903" w14:textId="5E9DEB05" w:rsidR="00307FAB" w:rsidRPr="00E80875" w:rsidRDefault="00307FAB" w:rsidP="00A37C6D">
            <w:pPr>
              <w:keepNext/>
              <w:widowControl w:val="0"/>
              <w:tabs>
                <w:tab w:val="clear" w:pos="567"/>
                <w:tab w:val="left" w:pos="284"/>
              </w:tabs>
              <w:spacing w:line="240" w:lineRule="auto"/>
              <w:rPr>
                <w:rFonts w:eastAsia="MS Mincho"/>
                <w:b/>
                <w:bCs/>
                <w:szCs w:val="22"/>
              </w:rPr>
            </w:pPr>
            <w:r w:rsidRPr="00E80875">
              <w:rPr>
                <w:rFonts w:eastAsia="MS Mincho"/>
                <w:b/>
                <w:bCs/>
                <w:szCs w:val="22"/>
              </w:rPr>
              <w:t>Onderwerpen over veiligheid</w:t>
            </w:r>
          </w:p>
        </w:tc>
        <w:tc>
          <w:tcPr>
            <w:tcW w:w="5678" w:type="dxa"/>
            <w:tcPrChange w:id="33" w:author="Author">
              <w:tcPr>
                <w:tcW w:w="5678" w:type="dxa"/>
                <w:gridSpan w:val="2"/>
              </w:tcPr>
            </w:tcPrChange>
          </w:tcPr>
          <w:p w14:paraId="51B20DA1" w14:textId="0AA4CB9B" w:rsidR="00307FAB" w:rsidRPr="00E80875" w:rsidRDefault="00307FAB" w:rsidP="00A37C6D">
            <w:pPr>
              <w:keepNext/>
              <w:widowControl w:val="0"/>
              <w:tabs>
                <w:tab w:val="clear" w:pos="567"/>
                <w:tab w:val="left" w:pos="284"/>
              </w:tabs>
              <w:spacing w:line="240" w:lineRule="auto"/>
              <w:rPr>
                <w:rFonts w:eastAsia="MS Mincho"/>
                <w:b/>
                <w:bCs/>
                <w:szCs w:val="22"/>
              </w:rPr>
            </w:pPr>
            <w:r w:rsidRPr="00E80875">
              <w:rPr>
                <w:rFonts w:eastAsia="MS Mincho"/>
                <w:b/>
                <w:bCs/>
                <w:szCs w:val="22"/>
              </w:rPr>
              <w:t>Belangrijke veiligheids</w:t>
            </w:r>
            <w:r w:rsidR="004B0268" w:rsidRPr="00E80875">
              <w:rPr>
                <w:rFonts w:eastAsia="MS Mincho"/>
                <w:b/>
                <w:bCs/>
                <w:szCs w:val="22"/>
              </w:rPr>
              <w:t>mededelingen</w:t>
            </w:r>
          </w:p>
        </w:tc>
      </w:tr>
      <w:tr w:rsidR="005C550C" w:rsidRPr="00E80875" w14:paraId="4D7194E4" w14:textId="77777777" w:rsidTr="00F61B54">
        <w:trPr>
          <w:cantSplit/>
          <w:trPrChange w:id="34" w:author="Author">
            <w:trPr>
              <w:gridBefore w:val="1"/>
              <w:wBefore w:w="113" w:type="dxa"/>
              <w:cantSplit/>
            </w:trPr>
          </w:trPrChange>
        </w:trPr>
        <w:tc>
          <w:tcPr>
            <w:tcW w:w="3496" w:type="dxa"/>
            <w:tcPrChange w:id="35" w:author="Author">
              <w:tcPr>
                <w:tcW w:w="3383" w:type="dxa"/>
                <w:gridSpan w:val="2"/>
              </w:tcPr>
            </w:tcPrChange>
          </w:tcPr>
          <w:p w14:paraId="400C4F0F" w14:textId="2282EE7B" w:rsidR="00307FAB" w:rsidRPr="00E80875" w:rsidRDefault="00307FAB" w:rsidP="005924A2">
            <w:pPr>
              <w:widowControl w:val="0"/>
              <w:tabs>
                <w:tab w:val="clear" w:pos="567"/>
                <w:tab w:val="left" w:pos="284"/>
              </w:tabs>
              <w:spacing w:line="240" w:lineRule="auto"/>
              <w:rPr>
                <w:rFonts w:eastAsia="MS Mincho"/>
                <w:szCs w:val="22"/>
              </w:rPr>
            </w:pPr>
            <w:r w:rsidRPr="00E80875">
              <w:rPr>
                <w:rFonts w:eastAsia="MS Mincho"/>
                <w:szCs w:val="22"/>
              </w:rPr>
              <w:t>Bradyaritmie (inclusief geleidingsdefecten en bradycardie gecompliceerd door hypotensie) die optreedt na de eerste dosis</w:t>
            </w:r>
          </w:p>
        </w:tc>
        <w:tc>
          <w:tcPr>
            <w:tcW w:w="5678" w:type="dxa"/>
            <w:tcPrChange w:id="36" w:author="Author">
              <w:tcPr>
                <w:tcW w:w="5678" w:type="dxa"/>
                <w:gridSpan w:val="2"/>
              </w:tcPr>
            </w:tcPrChange>
          </w:tcPr>
          <w:p w14:paraId="33A13D42" w14:textId="5F99F7A3" w:rsidR="00307FAB" w:rsidRPr="00E80875" w:rsidRDefault="00307FAB" w:rsidP="00723185">
            <w:pPr>
              <w:pStyle w:val="ListParagraph"/>
              <w:widowControl w:val="0"/>
              <w:numPr>
                <w:ilvl w:val="0"/>
                <w:numId w:val="61"/>
              </w:numPr>
              <w:tabs>
                <w:tab w:val="clear" w:pos="567"/>
              </w:tabs>
              <w:spacing w:line="240" w:lineRule="auto"/>
              <w:ind w:left="564" w:hanging="564"/>
              <w:rPr>
                <w:rFonts w:eastAsia="MS Mincho"/>
                <w:szCs w:val="22"/>
              </w:rPr>
            </w:pPr>
            <w:r w:rsidRPr="00E80875">
              <w:rPr>
                <w:rFonts w:eastAsia="MS Mincho"/>
                <w:szCs w:val="22"/>
              </w:rPr>
              <w:t xml:space="preserve">Start </w:t>
            </w:r>
            <w:r w:rsidR="000D1C37" w:rsidRPr="00E80875">
              <w:rPr>
                <w:rFonts w:eastAsia="MS Mincho"/>
                <w:szCs w:val="22"/>
              </w:rPr>
              <w:t xml:space="preserve">GILENYA </w:t>
            </w:r>
            <w:r w:rsidRPr="00E80875">
              <w:rPr>
                <w:rFonts w:eastAsia="MS Mincho"/>
                <w:szCs w:val="22"/>
              </w:rPr>
              <w:t>niet bij patiënten met een hartaandoening of die geneesmiddelen gebruiken waarvoor GILENYA gecontra-indiceerd is.</w:t>
            </w:r>
          </w:p>
          <w:p w14:paraId="17CFB186" w14:textId="0A97FAA8" w:rsidR="00307FAB" w:rsidRPr="00E80875" w:rsidRDefault="00307FAB" w:rsidP="00723185">
            <w:pPr>
              <w:pStyle w:val="ListParagraph"/>
              <w:widowControl w:val="0"/>
              <w:numPr>
                <w:ilvl w:val="0"/>
                <w:numId w:val="61"/>
              </w:numPr>
              <w:tabs>
                <w:tab w:val="clear" w:pos="567"/>
              </w:tabs>
              <w:spacing w:line="240" w:lineRule="auto"/>
              <w:ind w:left="564" w:hanging="564"/>
              <w:rPr>
                <w:rFonts w:eastAsia="MS Mincho"/>
                <w:szCs w:val="22"/>
              </w:rPr>
            </w:pPr>
            <w:r w:rsidRPr="00E80875">
              <w:rPr>
                <w:rFonts w:eastAsia="MS Mincho"/>
                <w:szCs w:val="22"/>
              </w:rPr>
              <w:t>Voordat GILENYA wordt gestart bij patiënten met onderliggende medische aandoeningen of die gelijktijdig geneesmiddelen gebruiken die een verhoogd risico op ernstige ritmestoornissen of bradycardie met zich meebrengen, moet u ervoor zorgen dat de verwachte voordelen opwegen tegen de mogelijke risico's en advies inwinnen bij een cardioloog over passende controle (</w:t>
            </w:r>
            <w:r w:rsidR="00A76E86" w:rsidRPr="00E80875">
              <w:rPr>
                <w:rFonts w:eastAsia="MS Mincho"/>
                <w:szCs w:val="22"/>
              </w:rPr>
              <w:t>verlengde monitoring gedurende ten minste één nacht</w:t>
            </w:r>
            <w:r w:rsidRPr="00E80875">
              <w:rPr>
                <w:rFonts w:eastAsia="MS Mincho"/>
                <w:szCs w:val="22"/>
              </w:rPr>
              <w:t xml:space="preserve"> voor aanvang van de behandeling) en/of aanpassing van het gelijktijdig</w:t>
            </w:r>
            <w:r w:rsidR="00BF67D9" w:rsidRPr="00E80875">
              <w:rPr>
                <w:rFonts w:eastAsia="MS Mincho"/>
                <w:szCs w:val="22"/>
              </w:rPr>
              <w:t xml:space="preserve"> gebruikte</w:t>
            </w:r>
            <w:r w:rsidRPr="00E80875">
              <w:rPr>
                <w:rFonts w:eastAsia="MS Mincho"/>
                <w:szCs w:val="22"/>
              </w:rPr>
              <w:t xml:space="preserve"> geneesmiddel.</w:t>
            </w:r>
          </w:p>
          <w:p w14:paraId="2D04309B" w14:textId="618BB2C8" w:rsidR="00A76E86" w:rsidRPr="00E80875" w:rsidRDefault="00A76E86" w:rsidP="00307FAB">
            <w:pPr>
              <w:pStyle w:val="ListParagraph"/>
              <w:widowControl w:val="0"/>
              <w:numPr>
                <w:ilvl w:val="0"/>
                <w:numId w:val="61"/>
              </w:numPr>
              <w:tabs>
                <w:tab w:val="clear" w:pos="567"/>
              </w:tabs>
              <w:spacing w:line="240" w:lineRule="auto"/>
              <w:ind w:left="564" w:hanging="564"/>
              <w:rPr>
                <w:rFonts w:eastAsia="MS Mincho"/>
                <w:szCs w:val="22"/>
              </w:rPr>
            </w:pPr>
            <w:r w:rsidRPr="00E80875">
              <w:rPr>
                <w:szCs w:val="22"/>
              </w:rPr>
              <w:t>Monitor alle patiënten op verschijnselen en klachten van bradycardie gedurende minstens 6 uur na de eerste dosis van GILENYA, inclusief het uitvoeren van een elektrocardiogram (ECG) en bloeddrukmeting voorafgaand aan</w:t>
            </w:r>
            <w:r w:rsidR="00A6703F" w:rsidRPr="00E80875">
              <w:rPr>
                <w:szCs w:val="22"/>
              </w:rPr>
              <w:t>,</w:t>
            </w:r>
            <w:r w:rsidRPr="00E80875">
              <w:rPr>
                <w:szCs w:val="22"/>
              </w:rPr>
              <w:t xml:space="preserve"> en 6 uur na</w:t>
            </w:r>
            <w:r w:rsidR="00A6703F" w:rsidRPr="00E80875">
              <w:rPr>
                <w:szCs w:val="22"/>
              </w:rPr>
              <w:t>,</w:t>
            </w:r>
            <w:r w:rsidRPr="00E80875">
              <w:rPr>
                <w:szCs w:val="22"/>
              </w:rPr>
              <w:t xml:space="preserve"> de eerste dosis.</w:t>
            </w:r>
          </w:p>
          <w:p w14:paraId="5BF9BB7E" w14:textId="437DB3BA" w:rsidR="00A76E86" w:rsidRPr="00E80875" w:rsidRDefault="00A76E86" w:rsidP="00723185">
            <w:pPr>
              <w:pStyle w:val="ListParagraph"/>
              <w:widowControl w:val="0"/>
              <w:numPr>
                <w:ilvl w:val="0"/>
                <w:numId w:val="61"/>
              </w:numPr>
              <w:tabs>
                <w:tab w:val="clear" w:pos="567"/>
              </w:tabs>
              <w:spacing w:line="240" w:lineRule="auto"/>
              <w:ind w:left="564" w:hanging="564"/>
              <w:rPr>
                <w:rFonts w:eastAsia="MS Mincho"/>
                <w:szCs w:val="22"/>
              </w:rPr>
            </w:pPr>
            <w:r w:rsidRPr="00E80875">
              <w:rPr>
                <w:rFonts w:eastAsia="MS Mincho"/>
                <w:szCs w:val="22"/>
              </w:rPr>
              <w:t xml:space="preserve">Als er post-dosis verschijnselen en klachten van bradyaritmie optreden, verleng dan de monitoring van de eerste dosis volgens de richtlijnen totdat deze </w:t>
            </w:r>
            <w:r w:rsidR="00B07E32" w:rsidRPr="00E80875">
              <w:rPr>
                <w:rFonts w:eastAsia="MS Mincho"/>
                <w:szCs w:val="22"/>
              </w:rPr>
              <w:t>zijn</w:t>
            </w:r>
            <w:r w:rsidRPr="00E80875">
              <w:rPr>
                <w:rFonts w:eastAsia="MS Mincho"/>
                <w:szCs w:val="22"/>
              </w:rPr>
              <w:t xml:space="preserve"> verdwenen; bekend </w:t>
            </w:r>
            <w:r w:rsidR="00A6703F" w:rsidRPr="00E80875">
              <w:rPr>
                <w:rFonts w:eastAsia="MS Mincho"/>
                <w:szCs w:val="22"/>
              </w:rPr>
              <w:t xml:space="preserve">zijn </w:t>
            </w:r>
            <w:r w:rsidRPr="00E80875">
              <w:rPr>
                <w:rFonts w:eastAsia="MS Mincho"/>
                <w:szCs w:val="22"/>
              </w:rPr>
              <w:t>met criteria (d.w.z. noodzaak van farmacologische interventie, leeftijdsspecifieke hartslaglimieten, nieuwe ECG-bevindingen) die nachtelijke monitoring zouden rechtvaardigen.</w:t>
            </w:r>
          </w:p>
          <w:p w14:paraId="7C2A8B9A" w14:textId="072510B5" w:rsidR="00A6703F" w:rsidRPr="00E80875" w:rsidRDefault="00A76E86" w:rsidP="00A6703F">
            <w:pPr>
              <w:pStyle w:val="ListParagraph"/>
              <w:widowControl w:val="0"/>
              <w:numPr>
                <w:ilvl w:val="0"/>
                <w:numId w:val="61"/>
              </w:numPr>
              <w:tabs>
                <w:tab w:val="clear" w:pos="567"/>
              </w:tabs>
              <w:spacing w:line="240" w:lineRule="auto"/>
              <w:ind w:left="564" w:hanging="564"/>
              <w:rPr>
                <w:rFonts w:eastAsia="MS Mincho"/>
                <w:szCs w:val="22"/>
              </w:rPr>
            </w:pPr>
            <w:r w:rsidRPr="00E80875">
              <w:rPr>
                <w:rFonts w:eastAsia="MS Mincho"/>
                <w:szCs w:val="22"/>
              </w:rPr>
              <w:t>Volg de aanbevelingen voor monitoring van de eerste dosis na onderbreking van de behandeling of verhoging van de dagelijkse dosis.</w:t>
            </w:r>
          </w:p>
        </w:tc>
      </w:tr>
      <w:tr w:rsidR="005C550C" w:rsidRPr="00E80875" w14:paraId="71227190" w14:textId="77777777" w:rsidTr="00A6703F">
        <w:trPr>
          <w:cantSplit/>
        </w:trPr>
        <w:tc>
          <w:tcPr>
            <w:tcW w:w="3496" w:type="dxa"/>
          </w:tcPr>
          <w:p w14:paraId="4122A69F" w14:textId="1C5B4473" w:rsidR="00A6703F" w:rsidRPr="00E80875" w:rsidRDefault="000861AA" w:rsidP="005924A2">
            <w:pPr>
              <w:widowControl w:val="0"/>
              <w:tabs>
                <w:tab w:val="clear" w:pos="567"/>
                <w:tab w:val="left" w:pos="284"/>
              </w:tabs>
              <w:spacing w:line="240" w:lineRule="auto"/>
              <w:rPr>
                <w:rFonts w:eastAsia="MS Mincho"/>
                <w:szCs w:val="22"/>
              </w:rPr>
            </w:pPr>
            <w:r w:rsidRPr="00E80875">
              <w:rPr>
                <w:rFonts w:eastAsia="MS Mincho"/>
                <w:szCs w:val="22"/>
              </w:rPr>
              <w:lastRenderedPageBreak/>
              <w:t>Verhoging van levertransaminase</w:t>
            </w:r>
          </w:p>
        </w:tc>
        <w:tc>
          <w:tcPr>
            <w:tcW w:w="5678" w:type="dxa"/>
          </w:tcPr>
          <w:p w14:paraId="6A0DFAF1" w14:textId="368D9194" w:rsidR="000861AA" w:rsidRPr="00E80875" w:rsidRDefault="000861AA" w:rsidP="00723185">
            <w:pPr>
              <w:pStyle w:val="ListParagraph"/>
              <w:widowControl w:val="0"/>
              <w:numPr>
                <w:ilvl w:val="0"/>
                <w:numId w:val="62"/>
              </w:numPr>
              <w:tabs>
                <w:tab w:val="clear" w:pos="567"/>
              </w:tabs>
              <w:spacing w:line="240" w:lineRule="auto"/>
              <w:ind w:left="569" w:hanging="560"/>
              <w:rPr>
                <w:rFonts w:eastAsia="MS Mincho"/>
                <w:szCs w:val="22"/>
              </w:rPr>
            </w:pPr>
            <w:r w:rsidRPr="00E80875">
              <w:rPr>
                <w:rFonts w:eastAsia="MS Mincho"/>
                <w:szCs w:val="22"/>
              </w:rPr>
              <w:t>Start GILENYA niet bij patiënten met ernstige leverfunctiestoornis (Child-Pugh klasse C)</w:t>
            </w:r>
            <w:r w:rsidR="005C550C" w:rsidRPr="00E80875">
              <w:rPr>
                <w:rFonts w:eastAsia="MS Mincho"/>
                <w:szCs w:val="22"/>
              </w:rPr>
              <w:t>.</w:t>
            </w:r>
          </w:p>
          <w:p w14:paraId="79AA6236" w14:textId="44FD5717" w:rsidR="000861AA" w:rsidRPr="00E80875" w:rsidRDefault="000861AA" w:rsidP="00723185">
            <w:pPr>
              <w:pStyle w:val="ListParagraph"/>
              <w:widowControl w:val="0"/>
              <w:numPr>
                <w:ilvl w:val="0"/>
                <w:numId w:val="62"/>
              </w:numPr>
              <w:tabs>
                <w:tab w:val="clear" w:pos="567"/>
              </w:tabs>
              <w:spacing w:line="240" w:lineRule="auto"/>
              <w:ind w:left="569" w:hanging="560"/>
              <w:rPr>
                <w:rFonts w:eastAsia="MS Mincho"/>
                <w:szCs w:val="22"/>
              </w:rPr>
            </w:pPr>
            <w:r w:rsidRPr="00E80875">
              <w:rPr>
                <w:rFonts w:eastAsia="MS Mincho"/>
                <w:szCs w:val="22"/>
              </w:rPr>
              <w:t xml:space="preserve">Transaminase- en bilirubinewaarden </w:t>
            </w:r>
            <w:r w:rsidR="00EE294E" w:rsidRPr="00E80875">
              <w:rPr>
                <w:rFonts w:eastAsia="MS Mincho"/>
                <w:szCs w:val="22"/>
              </w:rPr>
              <w:t xml:space="preserve">dienen beschikbaar te zijn voor het starten van de behandeling </w:t>
            </w:r>
            <w:r w:rsidRPr="00E80875">
              <w:rPr>
                <w:rFonts w:eastAsia="MS Mincho"/>
                <w:szCs w:val="22"/>
              </w:rPr>
              <w:t xml:space="preserve">met GILENYA, </w:t>
            </w:r>
            <w:r w:rsidR="00EE294E" w:rsidRPr="00E80875">
              <w:rPr>
                <w:rFonts w:eastAsia="MS Mincho"/>
                <w:szCs w:val="22"/>
              </w:rPr>
              <w:t xml:space="preserve">dienen </w:t>
            </w:r>
            <w:r w:rsidRPr="00E80875">
              <w:rPr>
                <w:rFonts w:eastAsia="MS Mincho"/>
                <w:szCs w:val="22"/>
              </w:rPr>
              <w:t xml:space="preserve">elke 3 maanden </w:t>
            </w:r>
            <w:r w:rsidR="00EE294E" w:rsidRPr="00E80875">
              <w:rPr>
                <w:rFonts w:eastAsia="MS Mincho"/>
                <w:szCs w:val="22"/>
              </w:rPr>
              <w:t xml:space="preserve">te </w:t>
            </w:r>
            <w:r w:rsidRPr="00E80875">
              <w:rPr>
                <w:rFonts w:eastAsia="MS Mincho"/>
                <w:szCs w:val="22"/>
              </w:rPr>
              <w:t>worden gecontroleerd gedurende het eerste jaar van de behandeling, en periodiek daarna, tot 2 maanden na stopzetting van de behandeling met GILENYA.</w:t>
            </w:r>
          </w:p>
          <w:p w14:paraId="47559D3B" w14:textId="0377AB8B" w:rsidR="00EE294E" w:rsidRPr="00E80875" w:rsidRDefault="00EE294E" w:rsidP="00723185">
            <w:pPr>
              <w:pStyle w:val="ListParagraph"/>
              <w:widowControl w:val="0"/>
              <w:numPr>
                <w:ilvl w:val="0"/>
                <w:numId w:val="62"/>
              </w:numPr>
              <w:tabs>
                <w:tab w:val="clear" w:pos="567"/>
              </w:tabs>
              <w:spacing w:line="240" w:lineRule="auto"/>
              <w:ind w:left="569" w:hanging="560"/>
              <w:rPr>
                <w:rFonts w:eastAsia="MS Mincho"/>
                <w:szCs w:val="22"/>
              </w:rPr>
            </w:pPr>
            <w:r w:rsidRPr="00E80875">
              <w:rPr>
                <w:rFonts w:eastAsia="MS Mincho"/>
                <w:szCs w:val="22"/>
              </w:rPr>
              <w:t xml:space="preserve">Voor asymptomatische verhogingen in leverfunctietesten (LFT's), voer LFT's vaker uit als de verhogingen van transaminase groter zijn dan 3-maal maar kleiner dan 5-maal de </w:t>
            </w:r>
            <w:r w:rsidRPr="00E80875">
              <w:rPr>
                <w:rFonts w:eastAsia="MS Mincho"/>
                <w:i/>
                <w:iCs/>
                <w:szCs w:val="22"/>
              </w:rPr>
              <w:t>upper limit of normal</w:t>
            </w:r>
            <w:r w:rsidRPr="00E80875">
              <w:rPr>
                <w:rFonts w:eastAsia="MS Mincho"/>
                <w:szCs w:val="22"/>
              </w:rPr>
              <w:t xml:space="preserve"> (ULN) zonder verhoging van serumbilirubine. </w:t>
            </w:r>
            <w:r w:rsidRPr="00E80875">
              <w:rPr>
                <w:szCs w:val="22"/>
              </w:rPr>
              <w:t>Als de levertransaminasen minstens 5-maal de ULN of minstens 3-maal de ULN zijn</w:t>
            </w:r>
            <w:r w:rsidR="00BF67D9" w:rsidRPr="00E80875">
              <w:rPr>
                <w:szCs w:val="22"/>
              </w:rPr>
              <w:t xml:space="preserve"> in combinatie</w:t>
            </w:r>
            <w:r w:rsidRPr="00E80875">
              <w:rPr>
                <w:szCs w:val="22"/>
              </w:rPr>
              <w:t xml:space="preserve"> met een verhoging van serumbilirubine, moet GILENYA worden stopgezet. </w:t>
            </w:r>
            <w:r w:rsidRPr="00E80875">
              <w:rPr>
                <w:rFonts w:eastAsia="MS Mincho"/>
                <w:szCs w:val="22"/>
              </w:rPr>
              <w:t>Start GILENYA alleen opnieuw na zorgvuldige afweging van de voordelen en risico's.</w:t>
            </w:r>
          </w:p>
          <w:p w14:paraId="6A6339B3" w14:textId="75073DB1" w:rsidR="00A6703F" w:rsidRPr="00E80875" w:rsidRDefault="00A10556" w:rsidP="00A6703F">
            <w:pPr>
              <w:pStyle w:val="ListParagraph"/>
              <w:widowControl w:val="0"/>
              <w:numPr>
                <w:ilvl w:val="0"/>
                <w:numId w:val="62"/>
              </w:numPr>
              <w:tabs>
                <w:tab w:val="clear" w:pos="567"/>
              </w:tabs>
              <w:spacing w:line="240" w:lineRule="auto"/>
              <w:ind w:left="569" w:hanging="560"/>
              <w:rPr>
                <w:rFonts w:eastAsia="MS Mincho"/>
                <w:szCs w:val="22"/>
              </w:rPr>
            </w:pPr>
            <w:r w:rsidRPr="00E80875">
              <w:rPr>
                <w:rFonts w:eastAsia="MS Mincho"/>
                <w:szCs w:val="22"/>
              </w:rPr>
              <w:t>Voor patiënten met klinische symptomen van leverfunctiestoornis, onmiddellijk evalueren en stoppen met GILENYA als significante leverbeschadiging wordt bevestigd. Als de serumwaarden weer normaal worden (ook als er een alternatieve oorzaak van de leverfunctiestoornis wordt ontdekt), kan GILENYA worden hervat op basis van een zorgvuldige baten-risicobeoordeling van de patiënt.</w:t>
            </w:r>
          </w:p>
        </w:tc>
      </w:tr>
      <w:tr w:rsidR="005C550C" w:rsidRPr="00E80875" w14:paraId="2763C30F" w14:textId="77777777" w:rsidTr="00A6703F">
        <w:trPr>
          <w:cantSplit/>
        </w:trPr>
        <w:tc>
          <w:tcPr>
            <w:tcW w:w="3496" w:type="dxa"/>
          </w:tcPr>
          <w:p w14:paraId="2EE53340" w14:textId="25D7406F" w:rsidR="00A6703F" w:rsidRPr="00E80875" w:rsidRDefault="00A10556" w:rsidP="005924A2">
            <w:pPr>
              <w:widowControl w:val="0"/>
              <w:tabs>
                <w:tab w:val="clear" w:pos="567"/>
                <w:tab w:val="left" w:pos="284"/>
              </w:tabs>
              <w:spacing w:line="240" w:lineRule="auto"/>
              <w:rPr>
                <w:rFonts w:eastAsia="MS Mincho"/>
                <w:szCs w:val="22"/>
              </w:rPr>
            </w:pPr>
            <w:r w:rsidRPr="00E80875">
              <w:rPr>
                <w:rFonts w:eastAsia="MS Mincho"/>
                <w:szCs w:val="22"/>
              </w:rPr>
              <w:t>Macula-oedeem</w:t>
            </w:r>
          </w:p>
        </w:tc>
        <w:tc>
          <w:tcPr>
            <w:tcW w:w="5678" w:type="dxa"/>
          </w:tcPr>
          <w:p w14:paraId="29EBDF37" w14:textId="25FDDC46" w:rsidR="00A6703F" w:rsidRPr="00E80875" w:rsidRDefault="00A10556" w:rsidP="00A6703F">
            <w:pPr>
              <w:pStyle w:val="ListParagraph"/>
              <w:widowControl w:val="0"/>
              <w:numPr>
                <w:ilvl w:val="0"/>
                <w:numId w:val="63"/>
              </w:numPr>
              <w:tabs>
                <w:tab w:val="clear" w:pos="567"/>
              </w:tabs>
              <w:spacing w:line="240" w:lineRule="auto"/>
              <w:ind w:left="580" w:hanging="560"/>
              <w:rPr>
                <w:rFonts w:eastAsia="MS Mincho"/>
                <w:szCs w:val="22"/>
              </w:rPr>
            </w:pPr>
            <w:r w:rsidRPr="00E80875">
              <w:rPr>
                <w:rFonts w:eastAsia="MS Mincho"/>
                <w:szCs w:val="22"/>
              </w:rPr>
              <w:t xml:space="preserve">Verkrijg een oogheelkundige beoordeling voordat u met GILENYA </w:t>
            </w:r>
            <w:r w:rsidR="000D1C37" w:rsidRPr="00E80875">
              <w:rPr>
                <w:rFonts w:eastAsia="MS Mincho"/>
                <w:szCs w:val="22"/>
              </w:rPr>
              <w:t>start</w:t>
            </w:r>
            <w:r w:rsidRPr="00E80875">
              <w:rPr>
                <w:rFonts w:eastAsia="MS Mincho"/>
                <w:szCs w:val="22"/>
              </w:rPr>
              <w:t xml:space="preserve"> bij patiënten met diabetes of een voorgeschiedenis van uveïtis</w:t>
            </w:r>
            <w:r w:rsidR="00A6703F" w:rsidRPr="00E80875">
              <w:rPr>
                <w:rFonts w:eastAsia="MS Mincho"/>
                <w:szCs w:val="22"/>
              </w:rPr>
              <w:t>.</w:t>
            </w:r>
          </w:p>
          <w:p w14:paraId="2A2FCF2C" w14:textId="73A0EBBB" w:rsidR="00A10556" w:rsidRPr="00E80875" w:rsidRDefault="00A10556" w:rsidP="00723185">
            <w:pPr>
              <w:pStyle w:val="ListParagraph"/>
              <w:widowControl w:val="0"/>
              <w:numPr>
                <w:ilvl w:val="0"/>
                <w:numId w:val="63"/>
              </w:numPr>
              <w:tabs>
                <w:tab w:val="clear" w:pos="567"/>
              </w:tabs>
              <w:spacing w:line="240" w:lineRule="auto"/>
              <w:ind w:left="580" w:hanging="560"/>
              <w:rPr>
                <w:rFonts w:eastAsia="MS Mincho"/>
                <w:szCs w:val="22"/>
              </w:rPr>
            </w:pPr>
            <w:r w:rsidRPr="00E80875">
              <w:rPr>
                <w:rFonts w:eastAsia="MS Mincho"/>
                <w:szCs w:val="22"/>
              </w:rPr>
              <w:t>Verkrijg een oogheelkundige beoordeling bij alle patiënten 3 tot 4</w:t>
            </w:r>
            <w:r w:rsidR="005C550C" w:rsidRPr="00E80875">
              <w:rPr>
                <w:rFonts w:eastAsia="MS Mincho"/>
                <w:szCs w:val="22"/>
              </w:rPr>
              <w:t> </w:t>
            </w:r>
            <w:r w:rsidRPr="00E80875">
              <w:rPr>
                <w:rFonts w:eastAsia="MS Mincho"/>
                <w:szCs w:val="22"/>
              </w:rPr>
              <w:t>maanden na het starten van GILENYA.</w:t>
            </w:r>
          </w:p>
          <w:p w14:paraId="7F1AFE3B" w14:textId="4B746D67" w:rsidR="00A6703F" w:rsidRPr="00E80875" w:rsidRDefault="00A10556" w:rsidP="00A6703F">
            <w:pPr>
              <w:pStyle w:val="ListParagraph"/>
              <w:widowControl w:val="0"/>
              <w:numPr>
                <w:ilvl w:val="0"/>
                <w:numId w:val="63"/>
              </w:numPr>
              <w:tabs>
                <w:tab w:val="clear" w:pos="567"/>
              </w:tabs>
              <w:spacing w:line="240" w:lineRule="auto"/>
              <w:ind w:left="580" w:hanging="560"/>
              <w:rPr>
                <w:rFonts w:eastAsia="MS Mincho"/>
                <w:szCs w:val="22"/>
              </w:rPr>
            </w:pPr>
            <w:r w:rsidRPr="00E80875">
              <w:rPr>
                <w:rFonts w:eastAsia="MS Mincho"/>
                <w:szCs w:val="22"/>
              </w:rPr>
              <w:t xml:space="preserve">Het wordt aanbevolen om te stoppen met GILENYA bij patiënten die </w:t>
            </w:r>
            <w:del w:id="37" w:author="Author">
              <w:r w:rsidRPr="00E80875" w:rsidDel="00FC2530">
                <w:rPr>
                  <w:rFonts w:eastAsia="MS Mincho"/>
                  <w:szCs w:val="22"/>
                </w:rPr>
                <w:delText xml:space="preserve">maculadegeneratie </w:delText>
              </w:r>
            </w:del>
            <w:ins w:id="38" w:author="Author">
              <w:r w:rsidR="00FC2530" w:rsidRPr="00E80875">
                <w:rPr>
                  <w:rFonts w:eastAsia="MS Mincho"/>
                  <w:szCs w:val="22"/>
                </w:rPr>
                <w:t xml:space="preserve">macula-oedeem </w:t>
              </w:r>
            </w:ins>
            <w:r w:rsidRPr="00E80875">
              <w:rPr>
                <w:rFonts w:eastAsia="MS Mincho"/>
                <w:szCs w:val="22"/>
              </w:rPr>
              <w:t>ontwikkelen. Start GILENYA alleen opnieuw na zorgvuldige afweging van de voordelen en risico's.</w:t>
            </w:r>
          </w:p>
        </w:tc>
      </w:tr>
      <w:tr w:rsidR="005C550C" w:rsidRPr="00E80875" w14:paraId="429DCDA6" w14:textId="77777777" w:rsidTr="001A4EF0">
        <w:trPr>
          <w:cantSplit/>
        </w:trPr>
        <w:tc>
          <w:tcPr>
            <w:tcW w:w="3496" w:type="dxa"/>
          </w:tcPr>
          <w:p w14:paraId="6893CBF7" w14:textId="1703371E" w:rsidR="00A6703F" w:rsidRPr="00E80875" w:rsidRDefault="00A10556" w:rsidP="00BF67D9">
            <w:pPr>
              <w:widowControl w:val="0"/>
              <w:tabs>
                <w:tab w:val="clear" w:pos="567"/>
                <w:tab w:val="left" w:pos="284"/>
              </w:tabs>
              <w:spacing w:line="240" w:lineRule="auto"/>
              <w:rPr>
                <w:rFonts w:eastAsia="MS Mincho"/>
                <w:szCs w:val="22"/>
              </w:rPr>
            </w:pPr>
            <w:r w:rsidRPr="00E80875">
              <w:rPr>
                <w:rFonts w:eastAsia="MS Mincho"/>
                <w:szCs w:val="22"/>
              </w:rPr>
              <w:lastRenderedPageBreak/>
              <w:t xml:space="preserve">Opportunistische infecties, waaronder </w:t>
            </w:r>
            <w:r w:rsidRPr="00E80875">
              <w:rPr>
                <w:rStyle w:val="ui-provider"/>
              </w:rPr>
              <w:t>varicella-zostervirus (</w:t>
            </w:r>
            <w:r w:rsidRPr="00E80875">
              <w:rPr>
                <w:rFonts w:eastAsia="MS Mincho"/>
                <w:szCs w:val="22"/>
              </w:rPr>
              <w:t xml:space="preserve">VZV), </w:t>
            </w:r>
            <w:r w:rsidR="009B487D" w:rsidRPr="00E80875">
              <w:rPr>
                <w:rFonts w:eastAsia="MS Mincho"/>
                <w:szCs w:val="22"/>
              </w:rPr>
              <w:t>herpesvirus</w:t>
            </w:r>
            <w:r w:rsidRPr="00E80875">
              <w:rPr>
                <w:rFonts w:eastAsia="MS Mincho"/>
                <w:szCs w:val="22"/>
              </w:rPr>
              <w:t>infecties anders dan VZV, schimmelinfecties</w:t>
            </w:r>
          </w:p>
        </w:tc>
        <w:tc>
          <w:tcPr>
            <w:tcW w:w="5678" w:type="dxa"/>
          </w:tcPr>
          <w:p w14:paraId="0904C15D" w14:textId="4982328F" w:rsidR="00A6703F" w:rsidRPr="00E80875" w:rsidRDefault="001A4EF0" w:rsidP="00A6703F">
            <w:pPr>
              <w:pStyle w:val="ListParagraph"/>
              <w:widowControl w:val="0"/>
              <w:numPr>
                <w:ilvl w:val="0"/>
                <w:numId w:val="64"/>
              </w:numPr>
              <w:tabs>
                <w:tab w:val="clear" w:pos="567"/>
              </w:tabs>
              <w:spacing w:line="240" w:lineRule="auto"/>
              <w:ind w:left="597" w:hanging="560"/>
              <w:rPr>
                <w:rFonts w:eastAsia="MS Mincho"/>
                <w:szCs w:val="22"/>
              </w:rPr>
            </w:pPr>
            <w:r w:rsidRPr="00E80875">
              <w:rPr>
                <w:rFonts w:eastAsia="MS Mincho"/>
                <w:szCs w:val="22"/>
              </w:rPr>
              <w:t>Start GILENYA niet bij patiënten met immunodeficiëntiesyndroom, een verhoogd risico op opportunistische infecties, waaronder immuungecompromitteerde patiënten, of ernstige actieve of actieve chronische infecties (d.w.z. hepatitis of tuberculose</w:t>
            </w:r>
            <w:r w:rsidR="00A6703F" w:rsidRPr="00E80875">
              <w:rPr>
                <w:rFonts w:eastAsia="MS Mincho"/>
                <w:szCs w:val="22"/>
              </w:rPr>
              <w:t>).</w:t>
            </w:r>
          </w:p>
          <w:p w14:paraId="711EE324" w14:textId="77777777" w:rsidR="001A4EF0" w:rsidRPr="00E80875" w:rsidRDefault="001A4EF0" w:rsidP="00723185">
            <w:pPr>
              <w:pStyle w:val="ListParagraph"/>
              <w:widowControl w:val="0"/>
              <w:numPr>
                <w:ilvl w:val="0"/>
                <w:numId w:val="64"/>
              </w:numPr>
              <w:tabs>
                <w:tab w:val="clear" w:pos="567"/>
              </w:tabs>
              <w:spacing w:line="240" w:lineRule="auto"/>
              <w:ind w:left="597" w:hanging="560"/>
              <w:rPr>
                <w:rFonts w:eastAsia="MS Mincho"/>
                <w:szCs w:val="22"/>
              </w:rPr>
            </w:pPr>
            <w:r w:rsidRPr="00E80875">
              <w:rPr>
                <w:rFonts w:eastAsia="MS Mincho"/>
                <w:szCs w:val="22"/>
              </w:rPr>
              <w:t>GILENYA kan worden gestart bij patiënten die een ernstige actieve infectie hebben gehad die is verdwenen.</w:t>
            </w:r>
          </w:p>
          <w:p w14:paraId="473DFDE0" w14:textId="07CB0254" w:rsidR="001A4EF0" w:rsidRPr="00E80875" w:rsidRDefault="001A4EF0" w:rsidP="00723185">
            <w:pPr>
              <w:pStyle w:val="ListParagraph"/>
              <w:widowControl w:val="0"/>
              <w:numPr>
                <w:ilvl w:val="0"/>
                <w:numId w:val="64"/>
              </w:numPr>
              <w:tabs>
                <w:tab w:val="clear" w:pos="567"/>
              </w:tabs>
              <w:spacing w:line="240" w:lineRule="auto"/>
              <w:ind w:left="597" w:hanging="560"/>
              <w:rPr>
                <w:rFonts w:eastAsia="MS Mincho"/>
                <w:szCs w:val="22"/>
              </w:rPr>
            </w:pPr>
            <w:r w:rsidRPr="00E80875">
              <w:rPr>
                <w:rFonts w:eastAsia="MS Mincho"/>
                <w:szCs w:val="22"/>
              </w:rPr>
              <w:t>Antineoplastische, immunomodulerende of immunosuppressieve behandelingen dienen niet gelijktijdig gebruikt te worden vanwege het risico op additieve effecten op het immuunsysteem. Overweeg zorgvuldig elke beslissing met betrekking tot langdurig gelijktijdig gebruik van corticosteroïden.</w:t>
            </w:r>
          </w:p>
          <w:p w14:paraId="33849D9E" w14:textId="2FBF74C5" w:rsidR="001A4EF0" w:rsidRPr="00E80875" w:rsidRDefault="001A4EF0" w:rsidP="00723185">
            <w:pPr>
              <w:pStyle w:val="ListParagraph"/>
              <w:widowControl w:val="0"/>
              <w:numPr>
                <w:ilvl w:val="0"/>
                <w:numId w:val="64"/>
              </w:numPr>
              <w:tabs>
                <w:tab w:val="clear" w:pos="567"/>
              </w:tabs>
              <w:spacing w:line="240" w:lineRule="auto"/>
              <w:ind w:left="597" w:hanging="560"/>
              <w:rPr>
                <w:rFonts w:eastAsia="MS Mincho"/>
                <w:szCs w:val="22"/>
              </w:rPr>
            </w:pPr>
            <w:r w:rsidRPr="00E80875">
              <w:rPr>
                <w:rFonts w:eastAsia="MS Mincho"/>
                <w:szCs w:val="22"/>
              </w:rPr>
              <w:t>Monitor het aantal perifere bloedlymfocyten voorafgaand aan en tijdens de behandeling met GILENYA. Onderbreek de behandeling voor het aantal lymfocyten &lt;0,2x10</w:t>
            </w:r>
            <w:r w:rsidRPr="00E80875">
              <w:rPr>
                <w:rFonts w:eastAsia="MS Mincho"/>
                <w:szCs w:val="22"/>
                <w:vertAlign w:val="superscript"/>
              </w:rPr>
              <w:t>9</w:t>
            </w:r>
            <w:r w:rsidRPr="00E80875">
              <w:rPr>
                <w:rFonts w:eastAsia="MS Mincho"/>
                <w:szCs w:val="22"/>
              </w:rPr>
              <w:t>/l tot herstel.</w:t>
            </w:r>
          </w:p>
          <w:p w14:paraId="333FBA27" w14:textId="0393659A" w:rsidR="001A4EF0" w:rsidRPr="00E80875" w:rsidRDefault="001A4EF0" w:rsidP="00723185">
            <w:pPr>
              <w:pStyle w:val="ListParagraph"/>
              <w:widowControl w:val="0"/>
              <w:numPr>
                <w:ilvl w:val="0"/>
                <w:numId w:val="64"/>
              </w:numPr>
              <w:tabs>
                <w:tab w:val="clear" w:pos="567"/>
              </w:tabs>
              <w:spacing w:line="240" w:lineRule="auto"/>
              <w:ind w:left="597" w:hanging="560"/>
              <w:rPr>
                <w:rFonts w:eastAsia="MS Mincho"/>
                <w:szCs w:val="22"/>
              </w:rPr>
            </w:pPr>
            <w:r w:rsidRPr="00E80875">
              <w:rPr>
                <w:rFonts w:eastAsia="MS Mincho"/>
                <w:szCs w:val="22"/>
              </w:rPr>
              <w:t xml:space="preserve">Instrueer patiënten om </w:t>
            </w:r>
            <w:r w:rsidRPr="00E80875">
              <w:rPr>
                <w:szCs w:val="22"/>
              </w:rPr>
              <w:t xml:space="preserve">verschijnselen en klachten </w:t>
            </w:r>
            <w:r w:rsidRPr="00E80875">
              <w:rPr>
                <w:rFonts w:eastAsia="MS Mincho"/>
                <w:szCs w:val="22"/>
              </w:rPr>
              <w:t>van infecties te melden tijdens, en tot twee maanden na, de behandeling met GILENYA.</w:t>
            </w:r>
          </w:p>
          <w:p w14:paraId="55DC1571" w14:textId="14915F65" w:rsidR="001A4EF0" w:rsidRPr="00E80875" w:rsidRDefault="001A4EF0" w:rsidP="00A6703F">
            <w:pPr>
              <w:pStyle w:val="ListParagraph"/>
              <w:widowControl w:val="0"/>
              <w:numPr>
                <w:ilvl w:val="0"/>
                <w:numId w:val="64"/>
              </w:numPr>
              <w:tabs>
                <w:tab w:val="clear" w:pos="567"/>
              </w:tabs>
              <w:spacing w:line="240" w:lineRule="auto"/>
              <w:ind w:left="597" w:hanging="560"/>
              <w:rPr>
                <w:rFonts w:eastAsia="MS Mincho"/>
                <w:szCs w:val="22"/>
              </w:rPr>
            </w:pPr>
            <w:r w:rsidRPr="00E80875">
              <w:rPr>
                <w:szCs w:val="22"/>
              </w:rPr>
              <w:t xml:space="preserve">Evalueer de patiënt onmiddellijk </w:t>
            </w:r>
            <w:r w:rsidRPr="00E80875">
              <w:t xml:space="preserve">bij mogelijk ernstige infecties, en overweeg doorverwijzing naar een arts met ervaring in het behandelen van infecties. Overweeg onderbreking van GILENYA </w:t>
            </w:r>
            <w:r w:rsidR="00D1075B" w:rsidRPr="00E80875">
              <w:t>en de voordeel-risico van een latere herstart.</w:t>
            </w:r>
          </w:p>
          <w:p w14:paraId="6BCBDABF" w14:textId="03796136" w:rsidR="00D1075B" w:rsidRPr="00E80875" w:rsidRDefault="00D1075B" w:rsidP="00723185">
            <w:pPr>
              <w:pStyle w:val="ListParagraph"/>
              <w:widowControl w:val="0"/>
              <w:numPr>
                <w:ilvl w:val="0"/>
                <w:numId w:val="64"/>
              </w:numPr>
              <w:tabs>
                <w:tab w:val="clear" w:pos="567"/>
              </w:tabs>
              <w:spacing w:line="240" w:lineRule="auto"/>
              <w:ind w:left="597" w:hanging="560"/>
              <w:rPr>
                <w:rFonts w:eastAsia="MS Mincho"/>
                <w:szCs w:val="22"/>
              </w:rPr>
            </w:pPr>
            <w:r w:rsidRPr="00E80875">
              <w:rPr>
                <w:rFonts w:eastAsia="MS Mincho"/>
                <w:szCs w:val="22"/>
              </w:rPr>
              <w:t xml:space="preserve">Houd er rekening mee dat er ernstige, levensbedreigende en soms fatale gevallen van opportunistische infecties van het centrale zenuwstelsel (CZS) zijn opgetreden bij de behandeling met GILENYA, waaronder </w:t>
            </w:r>
            <w:r w:rsidR="0012464E" w:rsidRPr="00E80875">
              <w:rPr>
                <w:rFonts w:eastAsia="MS Mincho"/>
                <w:szCs w:val="22"/>
              </w:rPr>
              <w:t>herpesvirus</w:t>
            </w:r>
            <w:r w:rsidRPr="00E80875">
              <w:rPr>
                <w:rFonts w:eastAsia="MS Mincho"/>
                <w:szCs w:val="22"/>
              </w:rPr>
              <w:t>infectie</w:t>
            </w:r>
            <w:r w:rsidR="00B06B31" w:rsidRPr="00E80875">
              <w:rPr>
                <w:rFonts w:eastAsia="MS Mincho"/>
                <w:szCs w:val="22"/>
              </w:rPr>
              <w:t xml:space="preserve"> </w:t>
            </w:r>
            <w:r w:rsidRPr="00E80875">
              <w:rPr>
                <w:rFonts w:eastAsia="MS Mincho"/>
                <w:szCs w:val="22"/>
              </w:rPr>
              <w:t xml:space="preserve">(encefalitis, meningitis en meningo-encefalitis; </w:t>
            </w:r>
            <w:r w:rsidR="00B06B31" w:rsidRPr="00E80875">
              <w:rPr>
                <w:rFonts w:eastAsia="MS Mincho"/>
                <w:szCs w:val="22"/>
              </w:rPr>
              <w:t>ongeacht wanneer</w:t>
            </w:r>
            <w:r w:rsidRPr="00E80875">
              <w:rPr>
                <w:rFonts w:eastAsia="MS Mincho"/>
                <w:szCs w:val="22"/>
              </w:rPr>
              <w:t xml:space="preserve"> opgetreden) en cryptokokkenmeningitis (opgetreden na ongeveer 2-3</w:t>
            </w:r>
            <w:r w:rsidR="005C550C" w:rsidRPr="00E80875">
              <w:rPr>
                <w:rFonts w:eastAsia="MS Mincho"/>
                <w:szCs w:val="22"/>
              </w:rPr>
              <w:t> </w:t>
            </w:r>
            <w:r w:rsidRPr="00E80875">
              <w:rPr>
                <w:rFonts w:eastAsia="MS Mincho"/>
                <w:szCs w:val="22"/>
              </w:rPr>
              <w:t>jaar).</w:t>
            </w:r>
          </w:p>
          <w:p w14:paraId="5FDF6AB3" w14:textId="73469016" w:rsidR="00D1075B" w:rsidRPr="00E80875" w:rsidRDefault="00D1075B" w:rsidP="00723185">
            <w:pPr>
              <w:pStyle w:val="ListParagraph"/>
              <w:widowControl w:val="0"/>
              <w:numPr>
                <w:ilvl w:val="0"/>
                <w:numId w:val="64"/>
              </w:numPr>
              <w:tabs>
                <w:tab w:val="clear" w:pos="567"/>
              </w:tabs>
              <w:spacing w:line="240" w:lineRule="auto"/>
              <w:ind w:left="597" w:hanging="560"/>
              <w:rPr>
                <w:rFonts w:eastAsia="MS Mincho"/>
                <w:szCs w:val="22"/>
              </w:rPr>
            </w:pPr>
            <w:r w:rsidRPr="00E80875">
              <w:rPr>
                <w:rStyle w:val="CommentReference"/>
                <w:sz w:val="22"/>
                <w:szCs w:val="22"/>
              </w:rPr>
              <w:t>GILENYA moet worden stopgezet bij patiënten met herpesinfecties van het CZS. GILENYA moet bij patiënten met cryptokokkenmeningitis worden opgeschort met een zorgvuldige afweging met een specialist voordat het opnieuw wordt gestart.</w:t>
            </w:r>
          </w:p>
          <w:p w14:paraId="5DC3EC2D" w14:textId="77777777" w:rsidR="00D1075B" w:rsidRPr="00E80875" w:rsidRDefault="00D1075B" w:rsidP="00723185">
            <w:pPr>
              <w:pStyle w:val="ListParagraph"/>
              <w:widowControl w:val="0"/>
              <w:numPr>
                <w:ilvl w:val="0"/>
                <w:numId w:val="64"/>
              </w:numPr>
              <w:tabs>
                <w:tab w:val="clear" w:pos="567"/>
              </w:tabs>
              <w:spacing w:line="240" w:lineRule="auto"/>
              <w:ind w:left="597" w:hanging="560"/>
              <w:rPr>
                <w:rFonts w:eastAsia="MS Mincho"/>
                <w:szCs w:val="22"/>
              </w:rPr>
            </w:pPr>
            <w:r w:rsidRPr="00E80875">
              <w:rPr>
                <w:rFonts w:eastAsia="MS Mincho"/>
                <w:szCs w:val="22"/>
              </w:rPr>
              <w:t>Informeer patiënten dat ze tijdens de behandeling met GILENYA geen levende verzwakte vaccins mogen krijgen en dat andere vaccins mogelijk minder effectief zijn.</w:t>
            </w:r>
          </w:p>
          <w:p w14:paraId="7505028A" w14:textId="03436284" w:rsidR="00D1075B" w:rsidRPr="00E80875" w:rsidRDefault="00D1075B" w:rsidP="00723185">
            <w:pPr>
              <w:pStyle w:val="ListParagraph"/>
              <w:widowControl w:val="0"/>
              <w:numPr>
                <w:ilvl w:val="0"/>
                <w:numId w:val="64"/>
              </w:numPr>
              <w:tabs>
                <w:tab w:val="clear" w:pos="567"/>
              </w:tabs>
              <w:spacing w:line="240" w:lineRule="auto"/>
              <w:ind w:left="597" w:hanging="560"/>
              <w:rPr>
                <w:rFonts w:eastAsia="MS Mincho"/>
                <w:szCs w:val="22"/>
              </w:rPr>
            </w:pPr>
            <w:r w:rsidRPr="00E80875">
              <w:rPr>
                <w:rFonts w:eastAsia="MS Mincho"/>
                <w:szCs w:val="22"/>
              </w:rPr>
              <w:t>Controleer voorafgaand aan de start van GILENYA de varicella-status en beveel een volledige vaccinatie tegen VZV aan bij antilichaam-negatieve patiënten. Stel de start van de behandeling 1 maand uit om het volledige effect van de vaccinatie mogelijk te maken.</w:t>
            </w:r>
          </w:p>
          <w:p w14:paraId="60F948FB" w14:textId="57F4E022" w:rsidR="00A6703F" w:rsidRPr="00E80875" w:rsidRDefault="00D1075B" w:rsidP="00A6703F">
            <w:pPr>
              <w:pStyle w:val="ListParagraph"/>
              <w:widowControl w:val="0"/>
              <w:numPr>
                <w:ilvl w:val="0"/>
                <w:numId w:val="64"/>
              </w:numPr>
              <w:tabs>
                <w:tab w:val="clear" w:pos="567"/>
              </w:tabs>
              <w:spacing w:line="240" w:lineRule="auto"/>
              <w:ind w:left="597" w:hanging="560"/>
              <w:rPr>
                <w:rFonts w:eastAsia="MS Mincho"/>
                <w:szCs w:val="22"/>
              </w:rPr>
            </w:pPr>
            <w:r w:rsidRPr="00E80875">
              <w:rPr>
                <w:rFonts w:eastAsia="MS Mincho"/>
                <w:szCs w:val="22"/>
              </w:rPr>
              <w:t>Beveel vaccinatie tegen het humaan papillomavirus (HPV) aan voordat de behandeling wordt gestart.</w:t>
            </w:r>
          </w:p>
        </w:tc>
      </w:tr>
      <w:tr w:rsidR="005C550C" w:rsidRPr="00E80875" w14:paraId="0F974FAE" w14:textId="77777777" w:rsidTr="00A6703F">
        <w:trPr>
          <w:cantSplit/>
        </w:trPr>
        <w:tc>
          <w:tcPr>
            <w:tcW w:w="3496" w:type="dxa"/>
          </w:tcPr>
          <w:p w14:paraId="63585389" w14:textId="1D8A00F7" w:rsidR="00A6703F" w:rsidRPr="00456776" w:rsidRDefault="006B3802" w:rsidP="005924A2">
            <w:pPr>
              <w:widowControl w:val="0"/>
              <w:tabs>
                <w:tab w:val="clear" w:pos="567"/>
                <w:tab w:val="left" w:pos="284"/>
              </w:tabs>
              <w:spacing w:line="240" w:lineRule="auto"/>
              <w:rPr>
                <w:rFonts w:eastAsia="MS Mincho"/>
                <w:szCs w:val="22"/>
                <w:lang w:val="fr-BE"/>
              </w:rPr>
            </w:pPr>
            <w:proofErr w:type="spellStart"/>
            <w:r w:rsidRPr="00456776">
              <w:rPr>
                <w:rFonts w:eastAsia="MS Mincho"/>
                <w:szCs w:val="22"/>
                <w:lang w:val="fr-BE"/>
              </w:rPr>
              <w:lastRenderedPageBreak/>
              <w:t>Progressieve</w:t>
            </w:r>
            <w:proofErr w:type="spellEnd"/>
            <w:r w:rsidRPr="00456776">
              <w:rPr>
                <w:rFonts w:eastAsia="MS Mincho"/>
                <w:szCs w:val="22"/>
                <w:lang w:val="fr-BE"/>
              </w:rPr>
              <w:t xml:space="preserve"> multifocale </w:t>
            </w:r>
            <w:proofErr w:type="spellStart"/>
            <w:r w:rsidRPr="00456776">
              <w:rPr>
                <w:rFonts w:eastAsia="MS Mincho"/>
                <w:szCs w:val="22"/>
                <w:lang w:val="fr-BE"/>
              </w:rPr>
              <w:t>leuko-encefalopathie</w:t>
            </w:r>
            <w:proofErr w:type="spellEnd"/>
            <w:r w:rsidRPr="00456776">
              <w:rPr>
                <w:rFonts w:eastAsia="MS Mincho"/>
                <w:szCs w:val="22"/>
                <w:lang w:val="fr-BE"/>
              </w:rPr>
              <w:t xml:space="preserve"> (PML)</w:t>
            </w:r>
          </w:p>
        </w:tc>
        <w:tc>
          <w:tcPr>
            <w:tcW w:w="5678" w:type="dxa"/>
          </w:tcPr>
          <w:p w14:paraId="366EC5AD" w14:textId="54DC0976" w:rsidR="006B3802" w:rsidRPr="00E80875" w:rsidRDefault="006B3802" w:rsidP="00723185">
            <w:pPr>
              <w:pStyle w:val="ListParagraph"/>
              <w:widowControl w:val="0"/>
              <w:numPr>
                <w:ilvl w:val="0"/>
                <w:numId w:val="65"/>
              </w:numPr>
              <w:tabs>
                <w:tab w:val="clear" w:pos="567"/>
              </w:tabs>
              <w:spacing w:line="240" w:lineRule="auto"/>
              <w:ind w:left="625" w:hanging="574"/>
              <w:rPr>
                <w:rFonts w:eastAsia="MS Mincho"/>
                <w:szCs w:val="22"/>
              </w:rPr>
            </w:pPr>
            <w:r w:rsidRPr="00E80875">
              <w:rPr>
                <w:rFonts w:eastAsia="MS Mincho"/>
                <w:szCs w:val="22"/>
              </w:rPr>
              <w:t>Behandel niet met GILENYA bij patiënten met vermoedelijke of bevestigde PML.</w:t>
            </w:r>
          </w:p>
          <w:p w14:paraId="30C38D32" w14:textId="77777777" w:rsidR="006B3802" w:rsidRPr="00E80875" w:rsidRDefault="006B3802" w:rsidP="00723185">
            <w:pPr>
              <w:pStyle w:val="ListParagraph"/>
              <w:widowControl w:val="0"/>
              <w:numPr>
                <w:ilvl w:val="0"/>
                <w:numId w:val="65"/>
              </w:numPr>
              <w:tabs>
                <w:tab w:val="clear" w:pos="567"/>
              </w:tabs>
              <w:spacing w:line="240" w:lineRule="auto"/>
              <w:ind w:left="625" w:hanging="574"/>
              <w:rPr>
                <w:rFonts w:eastAsia="MS Mincho"/>
                <w:szCs w:val="22"/>
              </w:rPr>
            </w:pPr>
            <w:r w:rsidRPr="00E80875">
              <w:rPr>
                <w:rFonts w:eastAsia="MS Mincho"/>
                <w:szCs w:val="22"/>
              </w:rPr>
              <w:t>Houd er rekening mee dat PML voornamelijk is waargenomen na 2 of meer jaar behandeling met fingolimod.</w:t>
            </w:r>
          </w:p>
          <w:p w14:paraId="1F266AE8" w14:textId="191D214A" w:rsidR="006B3802" w:rsidRPr="00E80875" w:rsidRDefault="006B3802" w:rsidP="00723185">
            <w:pPr>
              <w:pStyle w:val="ListParagraph"/>
              <w:widowControl w:val="0"/>
              <w:numPr>
                <w:ilvl w:val="0"/>
                <w:numId w:val="65"/>
              </w:numPr>
              <w:tabs>
                <w:tab w:val="clear" w:pos="567"/>
              </w:tabs>
              <w:spacing w:line="240" w:lineRule="auto"/>
              <w:ind w:left="625" w:hanging="574"/>
              <w:rPr>
                <w:rFonts w:eastAsia="MS Mincho"/>
                <w:szCs w:val="22"/>
              </w:rPr>
            </w:pPr>
            <w:r w:rsidRPr="00E80875">
              <w:rPr>
                <w:rFonts w:eastAsia="MS Mincho"/>
                <w:szCs w:val="22"/>
              </w:rPr>
              <w:t>Zorg ervoor</w:t>
            </w:r>
            <w:r w:rsidR="00E22BAC" w:rsidRPr="00E80875">
              <w:rPr>
                <w:rFonts w:eastAsia="MS Mincho"/>
                <w:szCs w:val="22"/>
              </w:rPr>
              <w:t xml:space="preserve"> dat</w:t>
            </w:r>
            <w:r w:rsidRPr="00E80875">
              <w:rPr>
                <w:rFonts w:eastAsia="MS Mincho"/>
                <w:szCs w:val="22"/>
              </w:rPr>
              <w:t xml:space="preserve"> </w:t>
            </w:r>
            <w:r w:rsidR="00161CC1" w:rsidRPr="00E80875">
              <w:rPr>
                <w:szCs w:val="22"/>
              </w:rPr>
              <w:t xml:space="preserve">een MRI van de uitgangssituatie beschikbaar is van de </w:t>
            </w:r>
            <w:r w:rsidRPr="00E80875">
              <w:rPr>
                <w:rFonts w:eastAsia="MS Mincho"/>
                <w:szCs w:val="22"/>
              </w:rPr>
              <w:t>patiënt, meestal binnen 3</w:t>
            </w:r>
            <w:r w:rsidR="005C550C" w:rsidRPr="00E80875">
              <w:rPr>
                <w:rFonts w:eastAsia="MS Mincho"/>
                <w:szCs w:val="22"/>
              </w:rPr>
              <w:t> </w:t>
            </w:r>
            <w:r w:rsidRPr="00E80875">
              <w:rPr>
                <w:rFonts w:eastAsia="MS Mincho"/>
                <w:szCs w:val="22"/>
              </w:rPr>
              <w:t>maanden</w:t>
            </w:r>
            <w:r w:rsidR="00161CC1" w:rsidRPr="00E80875">
              <w:rPr>
                <w:rFonts w:eastAsia="MS Mincho"/>
                <w:szCs w:val="22"/>
              </w:rPr>
              <w:t>,</w:t>
            </w:r>
            <w:r w:rsidRPr="00E80875">
              <w:rPr>
                <w:rFonts w:eastAsia="MS Mincho"/>
                <w:szCs w:val="22"/>
              </w:rPr>
              <w:t xml:space="preserve"> voordat met GILENYA wordt gestart. Jaarlijkse MRI's kunnen worden overwogen, vooral bij patiënten met meerdere risicofactoren die over het algemeen geassocieerd zijn met PML.</w:t>
            </w:r>
          </w:p>
          <w:p w14:paraId="1FDFFB8F" w14:textId="26849D08" w:rsidR="006B3802" w:rsidRPr="00E80875" w:rsidRDefault="006B3802" w:rsidP="005924A2">
            <w:pPr>
              <w:pStyle w:val="ListParagraph"/>
              <w:widowControl w:val="0"/>
              <w:tabs>
                <w:tab w:val="clear" w:pos="567"/>
              </w:tabs>
              <w:spacing w:line="240" w:lineRule="auto"/>
              <w:ind w:left="618"/>
              <w:rPr>
                <w:rFonts w:eastAsia="MS Mincho"/>
                <w:szCs w:val="22"/>
              </w:rPr>
            </w:pPr>
            <w:r w:rsidRPr="00E80875">
              <w:rPr>
                <w:rFonts w:eastAsia="MS Mincho"/>
                <w:szCs w:val="22"/>
              </w:rPr>
              <w:t xml:space="preserve">Als er een vermoeden van PML bestaat, voer dan onmiddellijk een diagnostische MRI uit en </w:t>
            </w:r>
            <w:r w:rsidR="00161CC1" w:rsidRPr="00E80875">
              <w:rPr>
                <w:rFonts w:eastAsia="MS Mincho"/>
                <w:szCs w:val="22"/>
              </w:rPr>
              <w:t>stop met</w:t>
            </w:r>
            <w:r w:rsidRPr="00E80875">
              <w:rPr>
                <w:rFonts w:eastAsia="MS Mincho"/>
                <w:szCs w:val="22"/>
              </w:rPr>
              <w:t xml:space="preserve"> GILENYA totdat PML is uitgesloten. Als PML wordt bevestigd, moet de behandeling met GILENYA permanent worden gestaakt.</w:t>
            </w:r>
          </w:p>
          <w:p w14:paraId="7CE29EC8" w14:textId="14026C40" w:rsidR="00A6703F" w:rsidRPr="00E80875" w:rsidRDefault="000468DA" w:rsidP="00A6703F">
            <w:pPr>
              <w:pStyle w:val="ListParagraph"/>
              <w:numPr>
                <w:ilvl w:val="0"/>
                <w:numId w:val="68"/>
              </w:numPr>
              <w:tabs>
                <w:tab w:val="clear" w:pos="567"/>
              </w:tabs>
              <w:spacing w:line="240" w:lineRule="auto"/>
              <w:ind w:left="620" w:hanging="567"/>
              <w:rPr>
                <w:rFonts w:eastAsia="MS Mincho"/>
                <w:szCs w:val="22"/>
              </w:rPr>
            </w:pPr>
            <w:bookmarkStart w:id="39" w:name="_Hlk181862544"/>
            <w:r w:rsidRPr="00E80875">
              <w:t>Immuunreconstitutie-ontstekingssyndroom</w:t>
            </w:r>
            <w:bookmarkEnd w:id="39"/>
            <w:r w:rsidRPr="00E80875">
              <w:t xml:space="preserve"> (</w:t>
            </w:r>
            <w:r w:rsidRPr="00E80875">
              <w:rPr>
                <w:i/>
                <w:iCs/>
              </w:rPr>
              <w:t>Immune reconstitution inflammatory syndrome</w:t>
            </w:r>
            <w:r w:rsidRPr="00E80875">
              <w:t xml:space="preserve">, IRIS) </w:t>
            </w:r>
            <w:r w:rsidR="00161CC1" w:rsidRPr="00E80875">
              <w:rPr>
                <w:rFonts w:eastAsia="MS Mincho"/>
              </w:rPr>
              <w:t>is gemeld bij patiënten die werden behandeld met S1P-receptormodulatoren, waaronder fingolimod, die PML ontwikkelden en vervolgens de behandeling staakten. De tijd tot aanvang van IRIS bij patiënten met PML was</w:t>
            </w:r>
            <w:r w:rsidR="00161CC1" w:rsidRPr="00E80875">
              <w:t xml:space="preserve"> meestal weken tot maanden</w:t>
            </w:r>
            <w:r w:rsidR="00161CC1" w:rsidRPr="00E80875">
              <w:rPr>
                <w:rFonts w:eastAsia="MS Mincho"/>
              </w:rPr>
              <w:t xml:space="preserve"> na stopzetting van de S1P-receptormodulator. Er dient te worden gecontroleerd op de ontwikkeling van IRIS en de bijbehorende ontsteking </w:t>
            </w:r>
            <w:r w:rsidR="00B07E32" w:rsidRPr="00E80875">
              <w:rPr>
                <w:rFonts w:eastAsia="MS Mincho"/>
              </w:rPr>
              <w:t xml:space="preserve">dient </w:t>
            </w:r>
            <w:r w:rsidR="00161CC1" w:rsidRPr="00E80875">
              <w:rPr>
                <w:rFonts w:eastAsia="MS Mincho"/>
              </w:rPr>
              <w:t>op passende wijze te worden behandeld</w:t>
            </w:r>
            <w:r w:rsidR="00161CC1" w:rsidRPr="00E80875">
              <w:rPr>
                <w:rFonts w:eastAsia="MS Mincho"/>
                <w:bCs/>
              </w:rPr>
              <w:t>.</w:t>
            </w:r>
          </w:p>
        </w:tc>
      </w:tr>
      <w:tr w:rsidR="005C550C" w:rsidRPr="00E80875" w14:paraId="35DC079C" w14:textId="77777777" w:rsidTr="00A6703F">
        <w:trPr>
          <w:cantSplit/>
        </w:trPr>
        <w:tc>
          <w:tcPr>
            <w:tcW w:w="3496" w:type="dxa"/>
          </w:tcPr>
          <w:p w14:paraId="1B1699B0" w14:textId="16441EFF" w:rsidR="00A6703F" w:rsidRPr="00E80875" w:rsidRDefault="00A6703F" w:rsidP="005924A2">
            <w:pPr>
              <w:widowControl w:val="0"/>
              <w:tabs>
                <w:tab w:val="clear" w:pos="567"/>
                <w:tab w:val="left" w:pos="284"/>
              </w:tabs>
              <w:spacing w:line="240" w:lineRule="auto"/>
              <w:rPr>
                <w:rFonts w:eastAsia="MS Mincho"/>
                <w:szCs w:val="22"/>
              </w:rPr>
            </w:pPr>
            <w:r w:rsidRPr="00E80875">
              <w:rPr>
                <w:rFonts w:eastAsia="MS Mincho"/>
                <w:szCs w:val="22"/>
              </w:rPr>
              <w:t>Reproducti</w:t>
            </w:r>
            <w:r w:rsidR="00161CC1" w:rsidRPr="00E80875">
              <w:rPr>
                <w:rFonts w:eastAsia="MS Mincho"/>
                <w:szCs w:val="22"/>
              </w:rPr>
              <w:t>e</w:t>
            </w:r>
            <w:r w:rsidRPr="00E80875">
              <w:rPr>
                <w:rFonts w:eastAsia="MS Mincho"/>
                <w:szCs w:val="22"/>
              </w:rPr>
              <w:t>toxicit</w:t>
            </w:r>
            <w:r w:rsidR="00161CC1" w:rsidRPr="00E80875">
              <w:rPr>
                <w:rFonts w:eastAsia="MS Mincho"/>
                <w:szCs w:val="22"/>
              </w:rPr>
              <w:t>eit</w:t>
            </w:r>
          </w:p>
        </w:tc>
        <w:tc>
          <w:tcPr>
            <w:tcW w:w="5678" w:type="dxa"/>
          </w:tcPr>
          <w:p w14:paraId="1BCB55DB" w14:textId="7A5864E0" w:rsidR="00161CC1" w:rsidRPr="00E80875" w:rsidRDefault="00161CC1" w:rsidP="00723185">
            <w:pPr>
              <w:pStyle w:val="ListParagraph"/>
              <w:widowControl w:val="0"/>
              <w:numPr>
                <w:ilvl w:val="0"/>
                <w:numId w:val="65"/>
              </w:numPr>
              <w:tabs>
                <w:tab w:val="clear" w:pos="567"/>
              </w:tabs>
              <w:spacing w:line="240" w:lineRule="auto"/>
              <w:ind w:left="625" w:hanging="574"/>
              <w:rPr>
                <w:rFonts w:eastAsia="MS Mincho"/>
                <w:szCs w:val="22"/>
              </w:rPr>
            </w:pPr>
            <w:r w:rsidRPr="00E80875">
              <w:rPr>
                <w:rFonts w:eastAsia="MS Mincho"/>
                <w:szCs w:val="22"/>
              </w:rPr>
              <w:t>GILENYA is teratogeen en gecontra-indiceerd bij vrouwen</w:t>
            </w:r>
            <w:r w:rsidR="00B06B31" w:rsidRPr="00E80875">
              <w:rPr>
                <w:rFonts w:eastAsia="MS Mincho"/>
                <w:szCs w:val="22"/>
              </w:rPr>
              <w:t xml:space="preserve"> die zwanger kunnen worden</w:t>
            </w:r>
            <w:r w:rsidRPr="00E80875">
              <w:rPr>
                <w:rFonts w:eastAsia="MS Mincho"/>
                <w:szCs w:val="22"/>
              </w:rPr>
              <w:t xml:space="preserve"> die geen effectieve anticonceptie gebruiken of die zwanger zijn.</w:t>
            </w:r>
          </w:p>
          <w:p w14:paraId="5F4CA242" w14:textId="2C22EFC5" w:rsidR="00A6703F" w:rsidRPr="00E80875" w:rsidRDefault="00161CC1" w:rsidP="00A6703F">
            <w:pPr>
              <w:pStyle w:val="ListParagraph"/>
              <w:widowControl w:val="0"/>
              <w:numPr>
                <w:ilvl w:val="0"/>
                <w:numId w:val="65"/>
              </w:numPr>
              <w:tabs>
                <w:tab w:val="clear" w:pos="567"/>
              </w:tabs>
              <w:spacing w:line="240" w:lineRule="auto"/>
              <w:ind w:left="625" w:hanging="574"/>
              <w:rPr>
                <w:rFonts w:eastAsia="MS Mincho"/>
                <w:szCs w:val="22"/>
              </w:rPr>
            </w:pPr>
            <w:r w:rsidRPr="00E80875">
              <w:rPr>
                <w:rFonts w:eastAsia="MS Mincho"/>
                <w:szCs w:val="22"/>
              </w:rPr>
              <w:t xml:space="preserve">Vrouwen </w:t>
            </w:r>
            <w:r w:rsidR="00B06B31" w:rsidRPr="00E80875">
              <w:rPr>
                <w:rFonts w:eastAsia="MS Mincho"/>
                <w:szCs w:val="22"/>
              </w:rPr>
              <w:t>die zwanger kunnen worden</w:t>
            </w:r>
            <w:r w:rsidRPr="00E80875">
              <w:rPr>
                <w:rFonts w:eastAsia="MS Mincho"/>
                <w:szCs w:val="22"/>
              </w:rPr>
              <w:t xml:space="preserve"> moeten effectieve anticonceptie gebruiken tijdens de behandeling en gedurende twee maanden na stopzetting van de behandeling</w:t>
            </w:r>
            <w:r w:rsidR="00A6703F" w:rsidRPr="00E80875">
              <w:rPr>
                <w:rFonts w:eastAsia="MS Mincho"/>
                <w:szCs w:val="22"/>
              </w:rPr>
              <w:t>.</w:t>
            </w:r>
          </w:p>
          <w:p w14:paraId="25C7077E" w14:textId="535535DA" w:rsidR="00161CC1" w:rsidRPr="00E80875" w:rsidRDefault="00161CC1" w:rsidP="00723185">
            <w:pPr>
              <w:pStyle w:val="ListParagraph"/>
              <w:widowControl w:val="0"/>
              <w:numPr>
                <w:ilvl w:val="0"/>
                <w:numId w:val="65"/>
              </w:numPr>
              <w:tabs>
                <w:tab w:val="clear" w:pos="567"/>
              </w:tabs>
              <w:spacing w:line="240" w:lineRule="auto"/>
              <w:ind w:left="625" w:hanging="574"/>
              <w:rPr>
                <w:rFonts w:eastAsia="MS Mincho"/>
                <w:szCs w:val="22"/>
              </w:rPr>
            </w:pPr>
            <w:r w:rsidRPr="00E80875">
              <w:rPr>
                <w:rFonts w:eastAsia="MS Mincho"/>
                <w:szCs w:val="22"/>
              </w:rPr>
              <w:t>Alvorens met de behandeling te starten en daarna regelmatig, advis</w:t>
            </w:r>
            <w:r w:rsidR="00B17417" w:rsidRPr="00E80875">
              <w:rPr>
                <w:rFonts w:eastAsia="MS Mincho"/>
                <w:szCs w:val="22"/>
              </w:rPr>
              <w:t>eer</w:t>
            </w:r>
            <w:r w:rsidRPr="00E80875">
              <w:rPr>
                <w:rFonts w:eastAsia="MS Mincho"/>
                <w:szCs w:val="22"/>
              </w:rPr>
              <w:t xml:space="preserve"> vrouwen </w:t>
            </w:r>
            <w:r w:rsidR="00B06B31" w:rsidRPr="00E80875">
              <w:rPr>
                <w:rFonts w:eastAsia="MS Mincho"/>
                <w:szCs w:val="22"/>
              </w:rPr>
              <w:t>die zwanger kunnen worden</w:t>
            </w:r>
            <w:r w:rsidRPr="00E80875">
              <w:rPr>
                <w:rFonts w:eastAsia="MS Mincho"/>
                <w:szCs w:val="22"/>
              </w:rPr>
              <w:t xml:space="preserve">, met inbegrip van </w:t>
            </w:r>
            <w:r w:rsidR="00B17417" w:rsidRPr="00E80875">
              <w:rPr>
                <w:rFonts w:eastAsia="MS Mincho"/>
                <w:szCs w:val="22"/>
              </w:rPr>
              <w:t xml:space="preserve">vrouwelijke </w:t>
            </w:r>
            <w:r w:rsidRPr="00E80875">
              <w:rPr>
                <w:rFonts w:eastAsia="MS Mincho"/>
                <w:szCs w:val="22"/>
              </w:rPr>
              <w:t>adolescente</w:t>
            </w:r>
            <w:r w:rsidR="00B06B31" w:rsidRPr="00E80875">
              <w:rPr>
                <w:rFonts w:eastAsia="MS Mincho"/>
                <w:szCs w:val="22"/>
              </w:rPr>
              <w:t>n</w:t>
            </w:r>
            <w:r w:rsidRPr="00E80875">
              <w:rPr>
                <w:rFonts w:eastAsia="MS Mincho"/>
                <w:szCs w:val="22"/>
              </w:rPr>
              <w:t xml:space="preserve">, hun ouders of wettelijke vertegenwoordigers, over de risico's voor </w:t>
            </w:r>
            <w:r w:rsidR="00B17417" w:rsidRPr="00E80875">
              <w:rPr>
                <w:rFonts w:eastAsia="MS Mincho"/>
                <w:szCs w:val="22"/>
              </w:rPr>
              <w:t>de</w:t>
            </w:r>
            <w:r w:rsidRPr="00E80875">
              <w:rPr>
                <w:rFonts w:eastAsia="MS Mincho"/>
                <w:szCs w:val="22"/>
              </w:rPr>
              <w:t xml:space="preserve"> foetus en over het gebruik van effectieve anticonceptie tijdens de behandeling en gedurende twee maanden na stopzetting.</w:t>
            </w:r>
          </w:p>
          <w:p w14:paraId="48CA3BBD" w14:textId="6ADD90FE" w:rsidR="00B17417" w:rsidRPr="00E80875" w:rsidRDefault="00B17417" w:rsidP="00723185">
            <w:pPr>
              <w:pStyle w:val="ListParagraph"/>
              <w:widowControl w:val="0"/>
              <w:numPr>
                <w:ilvl w:val="0"/>
                <w:numId w:val="65"/>
              </w:numPr>
              <w:tabs>
                <w:tab w:val="clear" w:pos="567"/>
              </w:tabs>
              <w:spacing w:line="240" w:lineRule="auto"/>
              <w:ind w:left="625" w:hanging="574"/>
              <w:rPr>
                <w:rFonts w:eastAsia="MS Mincho"/>
                <w:szCs w:val="22"/>
              </w:rPr>
            </w:pPr>
            <w:r w:rsidRPr="00E80875">
              <w:rPr>
                <w:rFonts w:eastAsia="MS Mincho"/>
                <w:szCs w:val="22"/>
              </w:rPr>
              <w:t>Bevestig een negatieve zwangerschapstest voordat u met de behandeling start en herhaal dit met passende tussenpozen.</w:t>
            </w:r>
          </w:p>
          <w:p w14:paraId="0602697A" w14:textId="06FFCB82" w:rsidR="00B17417" w:rsidRPr="00E80875" w:rsidRDefault="00B17417" w:rsidP="00723185">
            <w:pPr>
              <w:pStyle w:val="ListParagraph"/>
              <w:widowControl w:val="0"/>
              <w:numPr>
                <w:ilvl w:val="0"/>
                <w:numId w:val="65"/>
              </w:numPr>
              <w:tabs>
                <w:tab w:val="clear" w:pos="567"/>
              </w:tabs>
              <w:spacing w:line="240" w:lineRule="auto"/>
              <w:ind w:left="625" w:hanging="574"/>
              <w:rPr>
                <w:rFonts w:eastAsia="MS Mincho"/>
                <w:szCs w:val="22"/>
              </w:rPr>
            </w:pPr>
            <w:r w:rsidRPr="00E80875">
              <w:rPr>
                <w:rFonts w:eastAsia="MS Mincho"/>
                <w:szCs w:val="22"/>
              </w:rPr>
              <w:t xml:space="preserve">Stop met GILENYA als een vrouw zwanger wordt en </w:t>
            </w:r>
            <w:r w:rsidR="00B06B31" w:rsidRPr="00E80875">
              <w:rPr>
                <w:rFonts w:eastAsia="MS Mincho"/>
                <w:szCs w:val="22"/>
              </w:rPr>
              <w:t>houd rekening met</w:t>
            </w:r>
            <w:r w:rsidRPr="00E80875">
              <w:rPr>
                <w:rFonts w:eastAsia="MS Mincho"/>
                <w:szCs w:val="22"/>
              </w:rPr>
              <w:t xml:space="preserve"> de mogelijke terugkeer van de ziekteactiviteit.</w:t>
            </w:r>
          </w:p>
          <w:p w14:paraId="02956E8A" w14:textId="6DA6E4D2" w:rsidR="00A6703F" w:rsidRPr="00E80875" w:rsidRDefault="00B17417" w:rsidP="00A6703F">
            <w:pPr>
              <w:pStyle w:val="ListParagraph"/>
              <w:widowControl w:val="0"/>
              <w:numPr>
                <w:ilvl w:val="1"/>
                <w:numId w:val="65"/>
              </w:numPr>
              <w:tabs>
                <w:tab w:val="clear" w:pos="567"/>
              </w:tabs>
              <w:spacing w:line="240" w:lineRule="auto"/>
              <w:ind w:left="625" w:hanging="574"/>
              <w:rPr>
                <w:rFonts w:eastAsia="MS Mincho"/>
                <w:szCs w:val="22"/>
              </w:rPr>
            </w:pPr>
            <w:r w:rsidRPr="00E80875">
              <w:rPr>
                <w:rFonts w:eastAsia="MS Mincho"/>
                <w:szCs w:val="22"/>
              </w:rPr>
              <w:t>Instrueer de patiënt om twee maanden voordat ze proberen zwanger te worden te stoppen met GILENYA.</w:t>
            </w:r>
          </w:p>
        </w:tc>
      </w:tr>
      <w:tr w:rsidR="005C550C" w:rsidRPr="00E80875" w14:paraId="78D248CD" w14:textId="77777777" w:rsidTr="00A6703F">
        <w:trPr>
          <w:cantSplit/>
        </w:trPr>
        <w:tc>
          <w:tcPr>
            <w:tcW w:w="3496" w:type="dxa"/>
          </w:tcPr>
          <w:p w14:paraId="558FF4B7" w14:textId="236899EC" w:rsidR="00A6703F" w:rsidRPr="00E80875" w:rsidRDefault="00B17417" w:rsidP="005924A2">
            <w:pPr>
              <w:widowControl w:val="0"/>
              <w:tabs>
                <w:tab w:val="clear" w:pos="567"/>
                <w:tab w:val="left" w:pos="284"/>
              </w:tabs>
              <w:spacing w:line="240" w:lineRule="auto"/>
              <w:rPr>
                <w:rFonts w:eastAsia="MS Mincho"/>
                <w:szCs w:val="22"/>
                <w:highlight w:val="yellow"/>
              </w:rPr>
            </w:pPr>
            <w:r w:rsidRPr="00E80875">
              <w:rPr>
                <w:rFonts w:eastAsia="MS Mincho"/>
                <w:szCs w:val="22"/>
              </w:rPr>
              <w:lastRenderedPageBreak/>
              <w:t>Huidkanker (basaalcelcarcinoom, Kaposi-sarcoom, maligne melanoom, Merkelcel-carcinoom, plaveiselcelcarcinoom)</w:t>
            </w:r>
          </w:p>
        </w:tc>
        <w:tc>
          <w:tcPr>
            <w:tcW w:w="5678" w:type="dxa"/>
          </w:tcPr>
          <w:p w14:paraId="777D4352" w14:textId="366BFD8A" w:rsidR="00B17417" w:rsidRPr="00E80875" w:rsidRDefault="00B17417" w:rsidP="0013279D">
            <w:pPr>
              <w:pStyle w:val="ListParagraph"/>
              <w:widowControl w:val="0"/>
              <w:numPr>
                <w:ilvl w:val="0"/>
                <w:numId w:val="66"/>
              </w:numPr>
              <w:tabs>
                <w:tab w:val="clear" w:pos="567"/>
              </w:tabs>
              <w:spacing w:line="240" w:lineRule="auto"/>
              <w:ind w:left="576" w:hanging="511"/>
              <w:rPr>
                <w:rFonts w:eastAsia="MS Mincho"/>
                <w:szCs w:val="22"/>
              </w:rPr>
            </w:pPr>
            <w:r w:rsidRPr="00E80875">
              <w:rPr>
                <w:rFonts w:eastAsia="MS Mincho"/>
                <w:szCs w:val="22"/>
              </w:rPr>
              <w:t>Voer huidonderzoek uit voorafgaand aan de start van de behandeling en elke 6 tot 12</w:t>
            </w:r>
            <w:r w:rsidR="005C550C" w:rsidRPr="00E80875">
              <w:rPr>
                <w:rFonts w:eastAsia="MS Mincho"/>
                <w:szCs w:val="22"/>
              </w:rPr>
              <w:t> </w:t>
            </w:r>
            <w:r w:rsidRPr="00E80875">
              <w:rPr>
                <w:rFonts w:eastAsia="MS Mincho"/>
                <w:szCs w:val="22"/>
              </w:rPr>
              <w:t>maanden.</w:t>
            </w:r>
          </w:p>
          <w:p w14:paraId="1738B098" w14:textId="1C5DCD1C" w:rsidR="00B17417" w:rsidRPr="00E80875" w:rsidRDefault="00B17417" w:rsidP="0013279D">
            <w:pPr>
              <w:pStyle w:val="ListParagraph"/>
              <w:widowControl w:val="0"/>
              <w:numPr>
                <w:ilvl w:val="0"/>
                <w:numId w:val="66"/>
              </w:numPr>
              <w:tabs>
                <w:tab w:val="clear" w:pos="567"/>
              </w:tabs>
              <w:spacing w:line="240" w:lineRule="auto"/>
              <w:ind w:left="576" w:hanging="511"/>
              <w:rPr>
                <w:rFonts w:eastAsia="MS Mincho"/>
                <w:szCs w:val="22"/>
              </w:rPr>
            </w:pPr>
            <w:r w:rsidRPr="00E80875">
              <w:rPr>
                <w:rFonts w:eastAsia="MS Mincho"/>
                <w:szCs w:val="22"/>
              </w:rPr>
              <w:t>Verwijs patiënten door naar een dermatoloog als er verdachte laesies worden ontdekt.</w:t>
            </w:r>
          </w:p>
          <w:p w14:paraId="2CE45CDA" w14:textId="77777777" w:rsidR="00B17417" w:rsidRPr="00E80875" w:rsidRDefault="00B17417" w:rsidP="0013279D">
            <w:pPr>
              <w:pStyle w:val="ListParagraph"/>
              <w:widowControl w:val="0"/>
              <w:numPr>
                <w:ilvl w:val="0"/>
                <w:numId w:val="66"/>
              </w:numPr>
              <w:tabs>
                <w:tab w:val="clear" w:pos="567"/>
              </w:tabs>
              <w:spacing w:line="240" w:lineRule="auto"/>
              <w:ind w:left="576" w:hanging="511"/>
              <w:rPr>
                <w:rFonts w:eastAsia="MS Mincho"/>
                <w:szCs w:val="22"/>
              </w:rPr>
            </w:pPr>
            <w:r w:rsidRPr="00E80875">
              <w:rPr>
                <w:rFonts w:eastAsia="MS Mincho"/>
                <w:szCs w:val="22"/>
              </w:rPr>
              <w:t>Let op tegen blootstelling aan zonlicht zonder bescherming.</w:t>
            </w:r>
          </w:p>
          <w:p w14:paraId="18B0E916" w14:textId="331B6954" w:rsidR="00A6703F" w:rsidRPr="00E80875" w:rsidRDefault="00B17417" w:rsidP="00A6703F">
            <w:pPr>
              <w:pStyle w:val="ListParagraph"/>
              <w:widowControl w:val="0"/>
              <w:numPr>
                <w:ilvl w:val="0"/>
                <w:numId w:val="66"/>
              </w:numPr>
              <w:tabs>
                <w:tab w:val="clear" w:pos="567"/>
              </w:tabs>
              <w:spacing w:line="240" w:lineRule="auto"/>
              <w:ind w:left="576" w:hanging="511"/>
              <w:rPr>
                <w:rFonts w:eastAsia="MS Mincho"/>
                <w:szCs w:val="22"/>
              </w:rPr>
            </w:pPr>
            <w:r w:rsidRPr="00E80875">
              <w:rPr>
                <w:rFonts w:eastAsia="MS Mincho"/>
                <w:szCs w:val="22"/>
              </w:rPr>
              <w:t>Instrueer de patiënt om gelijktijdige fototherapie met UV-B-straling of PUVA-fotochemotherapie te vermijden.</w:t>
            </w:r>
          </w:p>
        </w:tc>
      </w:tr>
      <w:tr w:rsidR="005C550C" w:rsidRPr="00E80875" w14:paraId="519D330F" w14:textId="77777777" w:rsidTr="00A6703F">
        <w:trPr>
          <w:cantSplit/>
        </w:trPr>
        <w:tc>
          <w:tcPr>
            <w:tcW w:w="3496" w:type="dxa"/>
          </w:tcPr>
          <w:p w14:paraId="2801B520" w14:textId="2B64B5D2" w:rsidR="00A6703F" w:rsidRPr="00E80875" w:rsidRDefault="00B17417" w:rsidP="005924A2">
            <w:pPr>
              <w:widowControl w:val="0"/>
              <w:tabs>
                <w:tab w:val="clear" w:pos="567"/>
                <w:tab w:val="left" w:pos="284"/>
              </w:tabs>
              <w:spacing w:line="240" w:lineRule="auto"/>
              <w:rPr>
                <w:rFonts w:eastAsia="MS Mincho"/>
                <w:szCs w:val="22"/>
              </w:rPr>
            </w:pPr>
            <w:r w:rsidRPr="00E80875">
              <w:rPr>
                <w:rFonts w:eastAsia="MS Mincho"/>
                <w:szCs w:val="22"/>
              </w:rPr>
              <w:t xml:space="preserve">Gebruik bij </w:t>
            </w:r>
            <w:r w:rsidR="00E5425F" w:rsidRPr="00E80875">
              <w:rPr>
                <w:rFonts w:eastAsia="MS Mincho"/>
                <w:szCs w:val="22"/>
              </w:rPr>
              <w:t>kinderen</w:t>
            </w:r>
            <w:r w:rsidRPr="00E80875">
              <w:rPr>
                <w:rFonts w:eastAsia="MS Mincho"/>
                <w:szCs w:val="22"/>
              </w:rPr>
              <w:t>, met inbegrip van het effect op de groei en ontwikkeling</w:t>
            </w:r>
          </w:p>
        </w:tc>
        <w:tc>
          <w:tcPr>
            <w:tcW w:w="5678" w:type="dxa"/>
          </w:tcPr>
          <w:p w14:paraId="569711E3" w14:textId="7921A453" w:rsidR="00B17417" w:rsidRPr="00E80875" w:rsidRDefault="00B17417" w:rsidP="0013279D">
            <w:pPr>
              <w:pStyle w:val="ListParagraph"/>
              <w:widowControl w:val="0"/>
              <w:numPr>
                <w:ilvl w:val="0"/>
                <w:numId w:val="66"/>
              </w:numPr>
              <w:tabs>
                <w:tab w:val="clear" w:pos="567"/>
              </w:tabs>
              <w:spacing w:line="240" w:lineRule="auto"/>
              <w:ind w:left="576" w:hanging="511"/>
              <w:rPr>
                <w:rFonts w:eastAsia="MS Mincho"/>
                <w:szCs w:val="22"/>
              </w:rPr>
            </w:pPr>
            <w:r w:rsidRPr="00E80875">
              <w:rPr>
                <w:rFonts w:eastAsia="MS Mincho"/>
                <w:szCs w:val="22"/>
              </w:rPr>
              <w:t xml:space="preserve">Alle waarschuwingen en voorzorgsmaatregelen en monitoring bij volwassenen zijn ook van toepassing op </w:t>
            </w:r>
            <w:r w:rsidR="00E5425F" w:rsidRPr="00E80875">
              <w:rPr>
                <w:rFonts w:eastAsia="MS Mincho"/>
                <w:szCs w:val="22"/>
              </w:rPr>
              <w:t>kinderen</w:t>
            </w:r>
            <w:r w:rsidRPr="00E80875">
              <w:rPr>
                <w:rFonts w:eastAsia="MS Mincho"/>
                <w:szCs w:val="22"/>
              </w:rPr>
              <w:t>.</w:t>
            </w:r>
          </w:p>
          <w:p w14:paraId="2C30AD6A" w14:textId="1E2EEF81" w:rsidR="004B0268" w:rsidRPr="00E80875" w:rsidRDefault="00B07E32" w:rsidP="0013279D">
            <w:pPr>
              <w:pStyle w:val="ListParagraph"/>
              <w:widowControl w:val="0"/>
              <w:numPr>
                <w:ilvl w:val="0"/>
                <w:numId w:val="66"/>
              </w:numPr>
              <w:tabs>
                <w:tab w:val="clear" w:pos="567"/>
              </w:tabs>
              <w:spacing w:line="240" w:lineRule="auto"/>
              <w:ind w:left="576" w:hanging="511"/>
              <w:rPr>
                <w:rFonts w:eastAsia="MS Mincho"/>
                <w:szCs w:val="22"/>
              </w:rPr>
            </w:pPr>
            <w:r w:rsidRPr="00E80875">
              <w:rPr>
                <w:rFonts w:eastAsia="MS Mincho"/>
                <w:szCs w:val="22"/>
              </w:rPr>
              <w:t>Bepaal h</w:t>
            </w:r>
            <w:r w:rsidR="004B0268" w:rsidRPr="00E80875">
              <w:rPr>
                <w:rFonts w:eastAsia="MS Mincho"/>
                <w:szCs w:val="22"/>
              </w:rPr>
              <w:t xml:space="preserve">et Tanner-stadium en </w:t>
            </w:r>
            <w:r w:rsidRPr="00E80875">
              <w:rPr>
                <w:rFonts w:eastAsia="MS Mincho"/>
                <w:szCs w:val="22"/>
              </w:rPr>
              <w:t xml:space="preserve">meet </w:t>
            </w:r>
            <w:r w:rsidR="004B0268" w:rsidRPr="00E80875">
              <w:rPr>
                <w:rFonts w:eastAsia="MS Mincho"/>
                <w:szCs w:val="22"/>
              </w:rPr>
              <w:t xml:space="preserve">lengte en gewicht volgens de </w:t>
            </w:r>
            <w:r w:rsidR="00B06B31" w:rsidRPr="00E80875">
              <w:rPr>
                <w:rFonts w:eastAsia="MS Mincho"/>
                <w:szCs w:val="22"/>
              </w:rPr>
              <w:t>zorg</w:t>
            </w:r>
            <w:r w:rsidR="004B0268" w:rsidRPr="00E80875">
              <w:rPr>
                <w:rFonts w:eastAsia="MS Mincho"/>
                <w:szCs w:val="22"/>
              </w:rPr>
              <w:t>standaard.</w:t>
            </w:r>
          </w:p>
          <w:p w14:paraId="5CF67AD8" w14:textId="77777777" w:rsidR="004B0268" w:rsidRPr="00E80875" w:rsidRDefault="004B0268" w:rsidP="0013279D">
            <w:pPr>
              <w:pStyle w:val="ListParagraph"/>
              <w:widowControl w:val="0"/>
              <w:numPr>
                <w:ilvl w:val="0"/>
                <w:numId w:val="66"/>
              </w:numPr>
              <w:tabs>
                <w:tab w:val="clear" w:pos="567"/>
              </w:tabs>
              <w:spacing w:line="240" w:lineRule="auto"/>
              <w:ind w:left="576" w:hanging="511"/>
              <w:rPr>
                <w:rFonts w:eastAsia="MS Mincho"/>
                <w:szCs w:val="22"/>
              </w:rPr>
            </w:pPr>
            <w:r w:rsidRPr="00E80875">
              <w:rPr>
                <w:rFonts w:eastAsia="MS Mincho"/>
                <w:szCs w:val="22"/>
              </w:rPr>
              <w:t>Zorg ervoor dat de vaccinatiestatus up-to-date is voordat met GILENYA wordt begonnen.</w:t>
            </w:r>
          </w:p>
          <w:p w14:paraId="4B9E50F9" w14:textId="11D57B45" w:rsidR="00A6703F" w:rsidRPr="00E80875" w:rsidRDefault="004B0268" w:rsidP="0013279D">
            <w:pPr>
              <w:pStyle w:val="ListParagraph"/>
              <w:widowControl w:val="0"/>
              <w:numPr>
                <w:ilvl w:val="0"/>
                <w:numId w:val="66"/>
              </w:numPr>
              <w:tabs>
                <w:tab w:val="clear" w:pos="567"/>
              </w:tabs>
              <w:spacing w:line="240" w:lineRule="auto"/>
              <w:ind w:left="576" w:hanging="511"/>
              <w:rPr>
                <w:rFonts w:eastAsia="MS Mincho"/>
                <w:szCs w:val="22"/>
              </w:rPr>
            </w:pPr>
            <w:r w:rsidRPr="00E80875">
              <w:rPr>
                <w:rFonts w:eastAsia="MS Mincho"/>
                <w:szCs w:val="22"/>
              </w:rPr>
              <w:t>Controleer op verschijnselen en klachten van depressie en angst.</w:t>
            </w:r>
          </w:p>
        </w:tc>
      </w:tr>
    </w:tbl>
    <w:p w14:paraId="2E30637D" w14:textId="77777777" w:rsidR="004C1A85" w:rsidRPr="00E80875" w:rsidRDefault="004C1A85" w:rsidP="00563155">
      <w:pPr>
        <w:widowControl w:val="0"/>
        <w:tabs>
          <w:tab w:val="clear" w:pos="567"/>
          <w:tab w:val="left" w:pos="1134"/>
        </w:tabs>
        <w:spacing w:line="240" w:lineRule="auto"/>
        <w:ind w:right="-1"/>
        <w:rPr>
          <w:szCs w:val="22"/>
        </w:rPr>
      </w:pPr>
    </w:p>
    <w:p w14:paraId="11656F2E" w14:textId="77777777" w:rsidR="007815CD" w:rsidRPr="00E80875" w:rsidRDefault="00FF6AFB" w:rsidP="00563155">
      <w:pPr>
        <w:pStyle w:val="Text"/>
        <w:keepNext/>
        <w:spacing w:before="0"/>
        <w:jc w:val="left"/>
        <w:rPr>
          <w:b/>
          <w:sz w:val="22"/>
          <w:szCs w:val="22"/>
          <w:lang w:val="nl-NL"/>
        </w:rPr>
      </w:pPr>
      <w:r w:rsidRPr="00E80875">
        <w:rPr>
          <w:b/>
          <w:bCs/>
          <w:sz w:val="22"/>
          <w:szCs w:val="22"/>
          <w:lang w:val="nl-NL"/>
        </w:rPr>
        <w:t>In</w:t>
      </w:r>
      <w:r w:rsidR="008C25E7" w:rsidRPr="00E80875">
        <w:rPr>
          <w:b/>
          <w:bCs/>
          <w:sz w:val="22"/>
          <w:szCs w:val="22"/>
          <w:lang w:val="nl-NL"/>
        </w:rPr>
        <w:t>formatie</w:t>
      </w:r>
      <w:r w:rsidRPr="00E80875">
        <w:rPr>
          <w:b/>
          <w:bCs/>
          <w:sz w:val="22"/>
          <w:szCs w:val="22"/>
          <w:lang w:val="nl-NL"/>
        </w:rPr>
        <w:t xml:space="preserve">brochure </w:t>
      </w:r>
      <w:r w:rsidR="00FA32DF" w:rsidRPr="00E80875">
        <w:rPr>
          <w:b/>
          <w:bCs/>
          <w:sz w:val="22"/>
          <w:szCs w:val="22"/>
          <w:lang w:val="nl-NL"/>
        </w:rPr>
        <w:t xml:space="preserve">voor </w:t>
      </w:r>
      <w:r w:rsidR="00F37772" w:rsidRPr="00E80875">
        <w:rPr>
          <w:b/>
          <w:bCs/>
          <w:sz w:val="22"/>
          <w:szCs w:val="22"/>
          <w:lang w:val="nl-NL"/>
        </w:rPr>
        <w:t>p</w:t>
      </w:r>
      <w:r w:rsidR="00FA32DF" w:rsidRPr="00E80875">
        <w:rPr>
          <w:b/>
          <w:bCs/>
          <w:sz w:val="22"/>
          <w:szCs w:val="22"/>
          <w:lang w:val="nl-NL"/>
        </w:rPr>
        <w:t>atiënt</w:t>
      </w:r>
      <w:r w:rsidR="00F37772" w:rsidRPr="00E80875">
        <w:rPr>
          <w:b/>
          <w:bCs/>
          <w:sz w:val="22"/>
          <w:szCs w:val="22"/>
          <w:lang w:val="nl-NL"/>
        </w:rPr>
        <w:t>en</w:t>
      </w:r>
      <w:r w:rsidR="00FA32DF" w:rsidRPr="00E80875">
        <w:rPr>
          <w:b/>
          <w:bCs/>
          <w:sz w:val="22"/>
          <w:szCs w:val="22"/>
          <w:lang w:val="nl-NL"/>
        </w:rPr>
        <w:t>/</w:t>
      </w:r>
      <w:r w:rsidR="00F37772" w:rsidRPr="00E80875">
        <w:rPr>
          <w:b/>
          <w:sz w:val="22"/>
          <w:szCs w:val="22"/>
          <w:lang w:val="nl-NL"/>
        </w:rPr>
        <w:t>o</w:t>
      </w:r>
      <w:r w:rsidR="00FA32DF" w:rsidRPr="00E80875">
        <w:rPr>
          <w:b/>
          <w:sz w:val="22"/>
          <w:szCs w:val="22"/>
          <w:lang w:val="nl-NL"/>
        </w:rPr>
        <w:t>uder</w:t>
      </w:r>
      <w:r w:rsidR="00F37772" w:rsidRPr="00E80875">
        <w:rPr>
          <w:b/>
          <w:sz w:val="22"/>
          <w:szCs w:val="22"/>
          <w:lang w:val="nl-NL"/>
        </w:rPr>
        <w:t>s</w:t>
      </w:r>
      <w:r w:rsidR="00FA32DF" w:rsidRPr="00E80875">
        <w:rPr>
          <w:b/>
          <w:sz w:val="22"/>
          <w:szCs w:val="22"/>
          <w:lang w:val="nl-NL"/>
        </w:rPr>
        <w:t>/</w:t>
      </w:r>
      <w:r w:rsidR="00F37772" w:rsidRPr="00E80875">
        <w:rPr>
          <w:b/>
          <w:sz w:val="22"/>
          <w:szCs w:val="22"/>
          <w:lang w:val="nl-NL"/>
        </w:rPr>
        <w:t>verz</w:t>
      </w:r>
      <w:r w:rsidR="00FA32DF" w:rsidRPr="00E80875">
        <w:rPr>
          <w:b/>
          <w:sz w:val="22"/>
          <w:szCs w:val="22"/>
          <w:lang w:val="nl-NL"/>
        </w:rPr>
        <w:t>org</w:t>
      </w:r>
      <w:r w:rsidR="00F37772" w:rsidRPr="00E80875">
        <w:rPr>
          <w:b/>
          <w:sz w:val="22"/>
          <w:szCs w:val="22"/>
          <w:lang w:val="nl-NL"/>
        </w:rPr>
        <w:t>ers</w:t>
      </w:r>
    </w:p>
    <w:p w14:paraId="7B66F719" w14:textId="77777777" w:rsidR="00FA32DF" w:rsidRPr="00E80875" w:rsidRDefault="00FA32DF" w:rsidP="00563155">
      <w:pPr>
        <w:pStyle w:val="Text"/>
        <w:keepNext/>
        <w:spacing w:before="0"/>
        <w:jc w:val="left"/>
        <w:rPr>
          <w:szCs w:val="22"/>
          <w:lang w:val="nl-NL"/>
        </w:rPr>
      </w:pPr>
    </w:p>
    <w:p w14:paraId="38226D8C" w14:textId="77777777" w:rsidR="00692BEF" w:rsidRPr="00E80875" w:rsidRDefault="00692BEF" w:rsidP="00563155">
      <w:pPr>
        <w:keepLines/>
        <w:tabs>
          <w:tab w:val="clear" w:pos="567"/>
        </w:tabs>
        <w:autoSpaceDE w:val="0"/>
        <w:autoSpaceDN w:val="0"/>
        <w:adjustRightInd w:val="0"/>
        <w:spacing w:line="240" w:lineRule="auto"/>
        <w:rPr>
          <w:szCs w:val="22"/>
        </w:rPr>
      </w:pPr>
      <w:r w:rsidRPr="00E80875">
        <w:rPr>
          <w:szCs w:val="22"/>
        </w:rPr>
        <w:t xml:space="preserve">De </w:t>
      </w:r>
      <w:r w:rsidR="00FF6AFB" w:rsidRPr="00E80875">
        <w:rPr>
          <w:szCs w:val="22"/>
        </w:rPr>
        <w:t>in</w:t>
      </w:r>
      <w:r w:rsidR="008C25E7" w:rsidRPr="00E80875">
        <w:rPr>
          <w:szCs w:val="22"/>
        </w:rPr>
        <w:t>formatie</w:t>
      </w:r>
      <w:r w:rsidR="00FF6AFB" w:rsidRPr="00E80875">
        <w:rPr>
          <w:szCs w:val="22"/>
        </w:rPr>
        <w:t xml:space="preserve">brochure </w:t>
      </w:r>
      <w:r w:rsidRPr="00E80875">
        <w:rPr>
          <w:szCs w:val="22"/>
        </w:rPr>
        <w:t>voor patiënten</w:t>
      </w:r>
      <w:r w:rsidR="00707166" w:rsidRPr="00E80875">
        <w:rPr>
          <w:szCs w:val="22"/>
        </w:rPr>
        <w:t>/ouders/verzorgers</w:t>
      </w:r>
      <w:r w:rsidRPr="00E80875">
        <w:rPr>
          <w:szCs w:val="22"/>
        </w:rPr>
        <w:t xml:space="preserve"> bevat de volgende belangrijke mededelingen:</w:t>
      </w:r>
    </w:p>
    <w:p w14:paraId="358ECDB6" w14:textId="77777777" w:rsidR="004B0268" w:rsidRPr="00E80875" w:rsidRDefault="004B0268" w:rsidP="00563155">
      <w:pPr>
        <w:keepLines/>
        <w:tabs>
          <w:tab w:val="clear" w:pos="567"/>
        </w:tabs>
        <w:autoSpaceDE w:val="0"/>
        <w:autoSpaceDN w:val="0"/>
        <w:adjustRightInd w:val="0"/>
        <w:spacing w:line="240" w:lineRule="auto"/>
        <w:rPr>
          <w:szCs w:val="22"/>
        </w:rPr>
      </w:pPr>
    </w:p>
    <w:tbl>
      <w:tblPr>
        <w:tblStyle w:val="TableGrid"/>
        <w:tblW w:w="0" w:type="auto"/>
        <w:tblLook w:val="04A0" w:firstRow="1" w:lastRow="0" w:firstColumn="1" w:lastColumn="0" w:noHBand="0" w:noVBand="1"/>
      </w:tblPr>
      <w:tblGrid>
        <w:gridCol w:w="3381"/>
        <w:gridCol w:w="5635"/>
      </w:tblGrid>
      <w:tr w:rsidR="004B0268" w:rsidRPr="00E80875" w14:paraId="6A3C137B" w14:textId="77777777" w:rsidTr="005924A2">
        <w:trPr>
          <w:cantSplit/>
        </w:trPr>
        <w:tc>
          <w:tcPr>
            <w:tcW w:w="3381" w:type="dxa"/>
          </w:tcPr>
          <w:p w14:paraId="0B174720" w14:textId="43233E1F" w:rsidR="004B0268" w:rsidRPr="00E80875" w:rsidRDefault="004B0268" w:rsidP="004B0268">
            <w:pPr>
              <w:keepNext/>
              <w:tabs>
                <w:tab w:val="clear" w:pos="567"/>
                <w:tab w:val="left" w:pos="284"/>
              </w:tabs>
              <w:spacing w:line="240" w:lineRule="auto"/>
              <w:rPr>
                <w:rFonts w:eastAsia="MS Mincho"/>
                <w:b/>
                <w:bCs/>
                <w:szCs w:val="22"/>
              </w:rPr>
            </w:pPr>
            <w:bookmarkStart w:id="40" w:name="_Hlk15905577"/>
            <w:r w:rsidRPr="00E80875">
              <w:rPr>
                <w:rFonts w:eastAsia="MS Mincho"/>
                <w:b/>
                <w:bCs/>
                <w:szCs w:val="22"/>
              </w:rPr>
              <w:t>Onderwerpen over veiligheid</w:t>
            </w:r>
          </w:p>
        </w:tc>
        <w:tc>
          <w:tcPr>
            <w:tcW w:w="5635" w:type="dxa"/>
          </w:tcPr>
          <w:p w14:paraId="17105FE8" w14:textId="48B38B7B" w:rsidR="004B0268" w:rsidRPr="00E80875" w:rsidRDefault="004B0268" w:rsidP="004B0268">
            <w:pPr>
              <w:keepNext/>
              <w:tabs>
                <w:tab w:val="clear" w:pos="567"/>
                <w:tab w:val="left" w:pos="284"/>
              </w:tabs>
              <w:spacing w:line="240" w:lineRule="auto"/>
              <w:rPr>
                <w:rFonts w:eastAsia="MS Mincho"/>
                <w:b/>
                <w:bCs/>
                <w:szCs w:val="22"/>
              </w:rPr>
            </w:pPr>
            <w:r w:rsidRPr="00E80875">
              <w:rPr>
                <w:rFonts w:eastAsia="MS Mincho"/>
                <w:b/>
                <w:bCs/>
                <w:szCs w:val="22"/>
              </w:rPr>
              <w:t>Belangrijke veiligheidsmededelingen</w:t>
            </w:r>
          </w:p>
        </w:tc>
      </w:tr>
      <w:tr w:rsidR="004B0268" w:rsidRPr="00E80875" w14:paraId="487285F2" w14:textId="77777777" w:rsidTr="005924A2">
        <w:trPr>
          <w:cantSplit/>
        </w:trPr>
        <w:tc>
          <w:tcPr>
            <w:tcW w:w="3381" w:type="dxa"/>
          </w:tcPr>
          <w:p w14:paraId="1DC44B79" w14:textId="506D2E48" w:rsidR="004B0268" w:rsidRPr="00E80875" w:rsidRDefault="004B0268" w:rsidP="004B0268">
            <w:pPr>
              <w:tabs>
                <w:tab w:val="clear" w:pos="567"/>
                <w:tab w:val="left" w:pos="284"/>
              </w:tabs>
              <w:spacing w:line="240" w:lineRule="auto"/>
              <w:rPr>
                <w:rFonts w:eastAsia="MS Mincho"/>
                <w:szCs w:val="22"/>
              </w:rPr>
            </w:pPr>
            <w:r w:rsidRPr="00E80875">
              <w:rPr>
                <w:rFonts w:eastAsia="MS Mincho"/>
                <w:szCs w:val="22"/>
              </w:rPr>
              <w:t>Bradyaritmie (inclusief geleidingsdefecten en bradycardie gecompliceerd door hypotensie) die optreedt na de eerste dosis</w:t>
            </w:r>
          </w:p>
        </w:tc>
        <w:tc>
          <w:tcPr>
            <w:tcW w:w="5635" w:type="dxa"/>
          </w:tcPr>
          <w:p w14:paraId="47A46DAC" w14:textId="77777777" w:rsidR="004B0268" w:rsidRPr="00E80875" w:rsidRDefault="004B0268" w:rsidP="0013279D">
            <w:pPr>
              <w:pStyle w:val="ListParagraph"/>
              <w:numPr>
                <w:ilvl w:val="0"/>
                <w:numId w:val="70"/>
              </w:numPr>
              <w:tabs>
                <w:tab w:val="clear" w:pos="567"/>
              </w:tabs>
              <w:spacing w:line="240" w:lineRule="auto"/>
              <w:ind w:left="559" w:hanging="559"/>
              <w:rPr>
                <w:rFonts w:eastAsia="MS Mincho"/>
                <w:szCs w:val="22"/>
              </w:rPr>
            </w:pPr>
            <w:r w:rsidRPr="00E80875">
              <w:rPr>
                <w:rFonts w:eastAsia="MS Mincho"/>
                <w:szCs w:val="22"/>
              </w:rPr>
              <w:t>Informeer uw arts als u onderliggende hartaandoeningen heeft of als u geneesmiddelen gebruikt waarvan bekend is dat ze uw hartslag verlagen.</w:t>
            </w:r>
          </w:p>
          <w:p w14:paraId="6F880610" w14:textId="77777777" w:rsidR="004B0268" w:rsidRPr="00E80875" w:rsidRDefault="004B0268" w:rsidP="0013279D">
            <w:pPr>
              <w:pStyle w:val="ListParagraph"/>
              <w:numPr>
                <w:ilvl w:val="0"/>
                <w:numId w:val="70"/>
              </w:numPr>
              <w:tabs>
                <w:tab w:val="clear" w:pos="567"/>
              </w:tabs>
              <w:spacing w:line="240" w:lineRule="auto"/>
              <w:ind w:left="559" w:hanging="559"/>
              <w:rPr>
                <w:rFonts w:eastAsia="MS Mincho"/>
                <w:szCs w:val="22"/>
              </w:rPr>
            </w:pPr>
            <w:r w:rsidRPr="00E80875">
              <w:rPr>
                <w:rFonts w:eastAsia="MS Mincho"/>
                <w:szCs w:val="22"/>
              </w:rPr>
              <w:t>Uw arts zal een ECG en bloeddrukmeting uitvoeren vóór de eerste dosis GILENYA.</w:t>
            </w:r>
          </w:p>
          <w:p w14:paraId="4761F854" w14:textId="77777777" w:rsidR="004B0268" w:rsidRPr="00E80875" w:rsidRDefault="004B0268" w:rsidP="0013279D">
            <w:pPr>
              <w:pStyle w:val="ListParagraph"/>
              <w:numPr>
                <w:ilvl w:val="0"/>
                <w:numId w:val="70"/>
              </w:numPr>
              <w:tabs>
                <w:tab w:val="clear" w:pos="567"/>
              </w:tabs>
              <w:spacing w:line="240" w:lineRule="auto"/>
              <w:ind w:left="559" w:hanging="559"/>
              <w:rPr>
                <w:rFonts w:eastAsia="MS Mincho"/>
                <w:szCs w:val="22"/>
              </w:rPr>
            </w:pPr>
            <w:r w:rsidRPr="00E80875">
              <w:rPr>
                <w:rFonts w:eastAsia="MS Mincho"/>
                <w:szCs w:val="22"/>
              </w:rPr>
              <w:t>Uw arts zal uw hartslag controleren na de eerste dosis. Langdurige en nachtelijke monitoring kan nodig zijn. Follow-up monitoring kan nodig zijn bij herstart van de behandeling.</w:t>
            </w:r>
          </w:p>
          <w:p w14:paraId="67E85C3B" w14:textId="66664479" w:rsidR="00940448" w:rsidRPr="00E80875" w:rsidRDefault="00940448" w:rsidP="0013279D">
            <w:pPr>
              <w:pStyle w:val="ListParagraph"/>
              <w:numPr>
                <w:ilvl w:val="0"/>
                <w:numId w:val="70"/>
              </w:numPr>
              <w:tabs>
                <w:tab w:val="clear" w:pos="567"/>
              </w:tabs>
              <w:spacing w:line="240" w:lineRule="auto"/>
              <w:ind w:left="559" w:hanging="559"/>
              <w:rPr>
                <w:rFonts w:eastAsia="MS Mincho"/>
                <w:szCs w:val="22"/>
              </w:rPr>
            </w:pPr>
            <w:r w:rsidRPr="00E80875">
              <w:rPr>
                <w:rFonts w:eastAsia="MS Mincho"/>
                <w:szCs w:val="22"/>
              </w:rPr>
              <w:t>Informeer uw arts onmiddellijk over symptomen die wijzen op een lage hartslag (zoals duizeligheid, draaie</w:t>
            </w:r>
            <w:r w:rsidR="00B06B31" w:rsidRPr="00E80875">
              <w:rPr>
                <w:rFonts w:eastAsia="MS Mincho"/>
                <w:szCs w:val="22"/>
              </w:rPr>
              <w:t>righeid</w:t>
            </w:r>
            <w:r w:rsidRPr="00E80875">
              <w:rPr>
                <w:rFonts w:eastAsia="MS Mincho"/>
                <w:szCs w:val="22"/>
              </w:rPr>
              <w:t>, misselijkheid of hartkloppingen) die zich ontwikkelen na de eerste dosis GILENYA.</w:t>
            </w:r>
          </w:p>
          <w:p w14:paraId="4EF5D829" w14:textId="6E131644" w:rsidR="004B0268" w:rsidRPr="00E80875" w:rsidRDefault="00940448" w:rsidP="004B0268">
            <w:pPr>
              <w:pStyle w:val="ListParagraph"/>
              <w:numPr>
                <w:ilvl w:val="0"/>
                <w:numId w:val="70"/>
              </w:numPr>
              <w:tabs>
                <w:tab w:val="clear" w:pos="567"/>
              </w:tabs>
              <w:spacing w:line="240" w:lineRule="auto"/>
              <w:ind w:left="559" w:hanging="559"/>
              <w:rPr>
                <w:rFonts w:eastAsia="MS Mincho"/>
                <w:szCs w:val="22"/>
              </w:rPr>
            </w:pPr>
            <w:r w:rsidRPr="00E80875">
              <w:rPr>
                <w:rFonts w:eastAsia="MS Mincho"/>
                <w:szCs w:val="22"/>
              </w:rPr>
              <w:t>Bel uw arts in geval van gemiste doses, aangezien de controle van de eerste dosis mogelijk moet worden herhaald.</w:t>
            </w:r>
          </w:p>
        </w:tc>
      </w:tr>
      <w:tr w:rsidR="004B0268" w:rsidRPr="00E80875" w14:paraId="5767DF01" w14:textId="77777777" w:rsidTr="005924A2">
        <w:trPr>
          <w:cantSplit/>
        </w:trPr>
        <w:tc>
          <w:tcPr>
            <w:tcW w:w="3381" w:type="dxa"/>
          </w:tcPr>
          <w:p w14:paraId="6C8961B7" w14:textId="62DBA1FC" w:rsidR="004B0268" w:rsidRPr="00E80875" w:rsidRDefault="00940448" w:rsidP="004B0268">
            <w:pPr>
              <w:tabs>
                <w:tab w:val="clear" w:pos="567"/>
                <w:tab w:val="left" w:pos="284"/>
              </w:tabs>
              <w:spacing w:line="240" w:lineRule="auto"/>
              <w:rPr>
                <w:rFonts w:eastAsia="MS Mincho"/>
                <w:szCs w:val="22"/>
              </w:rPr>
            </w:pPr>
            <w:r w:rsidRPr="00E80875">
              <w:rPr>
                <w:rFonts w:eastAsia="MS Mincho"/>
                <w:szCs w:val="22"/>
              </w:rPr>
              <w:t>Verhoging van levertransaminase</w:t>
            </w:r>
          </w:p>
        </w:tc>
        <w:tc>
          <w:tcPr>
            <w:tcW w:w="5635" w:type="dxa"/>
          </w:tcPr>
          <w:p w14:paraId="0FB1C3C8" w14:textId="77777777" w:rsidR="00940448" w:rsidRPr="00E80875" w:rsidRDefault="00940448" w:rsidP="0013279D">
            <w:pPr>
              <w:pStyle w:val="ListParagraph"/>
              <w:numPr>
                <w:ilvl w:val="0"/>
                <w:numId w:val="70"/>
              </w:numPr>
              <w:tabs>
                <w:tab w:val="clear" w:pos="567"/>
              </w:tabs>
              <w:spacing w:line="240" w:lineRule="auto"/>
              <w:ind w:left="559" w:hanging="559"/>
              <w:rPr>
                <w:rFonts w:eastAsia="MS Mincho"/>
                <w:szCs w:val="22"/>
              </w:rPr>
            </w:pPr>
            <w:r w:rsidRPr="00E80875">
              <w:rPr>
                <w:rFonts w:eastAsia="MS Mincho"/>
                <w:szCs w:val="22"/>
              </w:rPr>
              <w:t>Informeer uw arts als u leverproblemen heeft.</w:t>
            </w:r>
          </w:p>
          <w:p w14:paraId="39D313E9" w14:textId="3D97F09F" w:rsidR="00940448" w:rsidRPr="00E80875" w:rsidRDefault="00940448" w:rsidP="0013279D">
            <w:pPr>
              <w:pStyle w:val="ListParagraph"/>
              <w:numPr>
                <w:ilvl w:val="0"/>
                <w:numId w:val="70"/>
              </w:numPr>
              <w:tabs>
                <w:tab w:val="clear" w:pos="567"/>
              </w:tabs>
              <w:spacing w:line="240" w:lineRule="auto"/>
              <w:ind w:left="559" w:hanging="559"/>
              <w:rPr>
                <w:rFonts w:eastAsia="MS Mincho"/>
                <w:szCs w:val="22"/>
              </w:rPr>
            </w:pPr>
            <w:r w:rsidRPr="00E80875">
              <w:rPr>
                <w:rFonts w:eastAsia="MS Mincho"/>
                <w:szCs w:val="22"/>
              </w:rPr>
              <w:t>Uw arts zal leverfunctietesten uitvoeren voordat met de behandeling wordt gestart, met bepaalde tussenpozen tijdens de behandeling en tot 2</w:t>
            </w:r>
            <w:r w:rsidR="005C550C" w:rsidRPr="00E80875">
              <w:rPr>
                <w:rFonts w:eastAsia="MS Mincho"/>
                <w:szCs w:val="22"/>
              </w:rPr>
              <w:t> </w:t>
            </w:r>
            <w:r w:rsidRPr="00E80875">
              <w:rPr>
                <w:rFonts w:eastAsia="MS Mincho"/>
                <w:szCs w:val="22"/>
              </w:rPr>
              <w:t>maanden na stopzetting van de behandeling.</w:t>
            </w:r>
          </w:p>
          <w:p w14:paraId="6A97AA29" w14:textId="4A788E2D" w:rsidR="004B0268" w:rsidRPr="00E80875" w:rsidRDefault="00940448" w:rsidP="004B0268">
            <w:pPr>
              <w:pStyle w:val="ListParagraph"/>
              <w:numPr>
                <w:ilvl w:val="0"/>
                <w:numId w:val="71"/>
              </w:numPr>
              <w:tabs>
                <w:tab w:val="clear" w:pos="567"/>
              </w:tabs>
              <w:spacing w:line="240" w:lineRule="auto"/>
              <w:ind w:left="587" w:hanging="574"/>
              <w:rPr>
                <w:rFonts w:eastAsia="MS Mincho"/>
                <w:szCs w:val="22"/>
              </w:rPr>
            </w:pPr>
            <w:r w:rsidRPr="00E80875">
              <w:rPr>
                <w:rFonts w:eastAsia="MS Mincho"/>
                <w:szCs w:val="22"/>
              </w:rPr>
              <w:t>Informeer uw arts als u een van de tekenen van leverbeschadiging opmerkt (zoals gele verkleuring van uw huid of het wit van uw ogen, abnormaal donkere urine, pijn aan de rechterkant van de maagstreek (buik), onverklaarbare misselijkheid en braken).</w:t>
            </w:r>
          </w:p>
        </w:tc>
      </w:tr>
      <w:tr w:rsidR="004B0268" w:rsidRPr="00E80875" w14:paraId="45E82D42" w14:textId="77777777" w:rsidTr="005924A2">
        <w:trPr>
          <w:cantSplit/>
        </w:trPr>
        <w:tc>
          <w:tcPr>
            <w:tcW w:w="3381" w:type="dxa"/>
          </w:tcPr>
          <w:p w14:paraId="46E309B9" w14:textId="7DF62F5A" w:rsidR="004B0268" w:rsidRPr="00E80875" w:rsidRDefault="00940448" w:rsidP="004B0268">
            <w:pPr>
              <w:tabs>
                <w:tab w:val="clear" w:pos="567"/>
                <w:tab w:val="left" w:pos="284"/>
              </w:tabs>
              <w:spacing w:line="240" w:lineRule="auto"/>
              <w:rPr>
                <w:rFonts w:eastAsia="MS Mincho"/>
                <w:szCs w:val="22"/>
              </w:rPr>
            </w:pPr>
            <w:r w:rsidRPr="00E80875">
              <w:rPr>
                <w:rFonts w:eastAsia="MS Mincho"/>
                <w:szCs w:val="22"/>
              </w:rPr>
              <w:lastRenderedPageBreak/>
              <w:t>Macula-oedeem</w:t>
            </w:r>
          </w:p>
        </w:tc>
        <w:tc>
          <w:tcPr>
            <w:tcW w:w="5635" w:type="dxa"/>
          </w:tcPr>
          <w:p w14:paraId="79A7D278" w14:textId="52BE8616" w:rsidR="00940448" w:rsidRPr="00E80875" w:rsidRDefault="00940448" w:rsidP="0013279D">
            <w:pPr>
              <w:pStyle w:val="ListParagraph"/>
              <w:numPr>
                <w:ilvl w:val="0"/>
                <w:numId w:val="72"/>
              </w:numPr>
              <w:tabs>
                <w:tab w:val="clear" w:pos="567"/>
              </w:tabs>
              <w:spacing w:line="240" w:lineRule="auto"/>
              <w:ind w:left="559" w:hanging="559"/>
              <w:rPr>
                <w:rFonts w:eastAsia="MS Mincho"/>
                <w:szCs w:val="22"/>
              </w:rPr>
            </w:pPr>
            <w:r w:rsidRPr="00E80875">
              <w:rPr>
                <w:rFonts w:eastAsia="MS Mincho"/>
                <w:szCs w:val="22"/>
              </w:rPr>
              <w:t>Uw arts kan een oog</w:t>
            </w:r>
            <w:r w:rsidR="00EA5350" w:rsidRPr="00E80875">
              <w:rPr>
                <w:rFonts w:eastAsia="MS Mincho"/>
                <w:szCs w:val="22"/>
              </w:rPr>
              <w:t>onderzoek</w:t>
            </w:r>
            <w:r w:rsidRPr="00E80875">
              <w:rPr>
                <w:rFonts w:eastAsia="MS Mincho"/>
                <w:szCs w:val="22"/>
              </w:rPr>
              <w:t xml:space="preserve"> regelen voordat u met GILENYA start en indien nodig tijdens de behandeling. </w:t>
            </w:r>
            <w:r w:rsidR="00EA5350" w:rsidRPr="00E80875">
              <w:rPr>
                <w:rFonts w:eastAsia="MS Mincho"/>
                <w:szCs w:val="22"/>
              </w:rPr>
              <w:t>Het</w:t>
            </w:r>
            <w:r w:rsidR="0075392A" w:rsidRPr="00E80875">
              <w:rPr>
                <w:rFonts w:eastAsia="MS Mincho"/>
                <w:szCs w:val="22"/>
              </w:rPr>
              <w:t xml:space="preserve"> </w:t>
            </w:r>
            <w:r w:rsidRPr="00E80875">
              <w:rPr>
                <w:rFonts w:eastAsia="MS Mincho"/>
                <w:szCs w:val="22"/>
              </w:rPr>
              <w:t>oog</w:t>
            </w:r>
            <w:r w:rsidR="00EA5350" w:rsidRPr="00E80875">
              <w:rPr>
                <w:rFonts w:eastAsia="MS Mincho"/>
                <w:szCs w:val="22"/>
              </w:rPr>
              <w:t>onderzoek</w:t>
            </w:r>
            <w:r w:rsidRPr="00E80875">
              <w:rPr>
                <w:rFonts w:eastAsia="MS Mincho"/>
                <w:szCs w:val="22"/>
              </w:rPr>
              <w:t xml:space="preserve"> kan 3-4</w:t>
            </w:r>
            <w:r w:rsidR="005C550C" w:rsidRPr="00E80875">
              <w:rPr>
                <w:rFonts w:eastAsia="MS Mincho"/>
                <w:szCs w:val="22"/>
              </w:rPr>
              <w:t> </w:t>
            </w:r>
            <w:r w:rsidRPr="00E80875">
              <w:rPr>
                <w:rFonts w:eastAsia="MS Mincho"/>
                <w:szCs w:val="22"/>
              </w:rPr>
              <w:t xml:space="preserve">maanden na het starten van GILENYA </w:t>
            </w:r>
            <w:r w:rsidR="0075392A" w:rsidRPr="00E80875">
              <w:rPr>
                <w:rFonts w:eastAsia="MS Mincho"/>
                <w:szCs w:val="22"/>
              </w:rPr>
              <w:t xml:space="preserve">opnieuw </w:t>
            </w:r>
            <w:r w:rsidRPr="00E80875">
              <w:rPr>
                <w:rFonts w:eastAsia="MS Mincho"/>
                <w:szCs w:val="22"/>
              </w:rPr>
              <w:t xml:space="preserve">worden </w:t>
            </w:r>
            <w:r w:rsidR="0075392A" w:rsidRPr="00E80875">
              <w:rPr>
                <w:rFonts w:eastAsia="MS Mincho"/>
                <w:szCs w:val="22"/>
              </w:rPr>
              <w:t>uitgevoerd</w:t>
            </w:r>
            <w:r w:rsidRPr="00E80875">
              <w:rPr>
                <w:rFonts w:eastAsia="MS Mincho"/>
                <w:szCs w:val="22"/>
              </w:rPr>
              <w:t>.</w:t>
            </w:r>
          </w:p>
          <w:p w14:paraId="79297130" w14:textId="24E11B5F" w:rsidR="004B0268" w:rsidRPr="00E80875" w:rsidRDefault="0075392A" w:rsidP="004B0268">
            <w:pPr>
              <w:pStyle w:val="ListParagraph"/>
              <w:numPr>
                <w:ilvl w:val="0"/>
                <w:numId w:val="72"/>
              </w:numPr>
              <w:tabs>
                <w:tab w:val="clear" w:pos="567"/>
              </w:tabs>
              <w:spacing w:line="240" w:lineRule="auto"/>
              <w:ind w:left="559" w:hanging="559"/>
              <w:rPr>
                <w:rFonts w:eastAsia="MS Mincho"/>
                <w:szCs w:val="22"/>
              </w:rPr>
            </w:pPr>
            <w:r w:rsidRPr="00E80875">
              <w:rPr>
                <w:rFonts w:eastAsia="MS Mincho"/>
                <w:szCs w:val="22"/>
              </w:rPr>
              <w:t>Informeer uw arts onmiddellijk over eventuele symptomen van veranderingen in het gezichtsvermogen tijdens de behandeling en tot twee maanden na het einde van de behandeling met GILENYA.</w:t>
            </w:r>
          </w:p>
        </w:tc>
      </w:tr>
      <w:tr w:rsidR="004B0268" w:rsidRPr="00E80875" w14:paraId="2C3250ED" w14:textId="77777777" w:rsidTr="005924A2">
        <w:trPr>
          <w:cantSplit/>
        </w:trPr>
        <w:tc>
          <w:tcPr>
            <w:tcW w:w="3381" w:type="dxa"/>
          </w:tcPr>
          <w:p w14:paraId="771D0953" w14:textId="722AE224" w:rsidR="004B0268" w:rsidRPr="00E80875" w:rsidRDefault="0075392A" w:rsidP="00EA5350">
            <w:pPr>
              <w:tabs>
                <w:tab w:val="clear" w:pos="567"/>
                <w:tab w:val="left" w:pos="284"/>
              </w:tabs>
              <w:spacing w:line="240" w:lineRule="auto"/>
              <w:rPr>
                <w:rFonts w:eastAsia="MS Mincho"/>
                <w:szCs w:val="22"/>
              </w:rPr>
            </w:pPr>
            <w:r w:rsidRPr="00E80875">
              <w:rPr>
                <w:rFonts w:eastAsia="MS Mincho"/>
                <w:szCs w:val="22"/>
              </w:rPr>
              <w:t xml:space="preserve">Opportunistische infecties, waaronder </w:t>
            </w:r>
            <w:r w:rsidRPr="00E80875">
              <w:rPr>
                <w:rStyle w:val="ui-provider"/>
              </w:rPr>
              <w:t>varicella-zostervirus (</w:t>
            </w:r>
            <w:r w:rsidRPr="00E80875">
              <w:rPr>
                <w:rFonts w:eastAsia="MS Mincho"/>
                <w:szCs w:val="22"/>
              </w:rPr>
              <w:t xml:space="preserve">VZV), </w:t>
            </w:r>
            <w:r w:rsidR="00D8322D" w:rsidRPr="00E80875">
              <w:rPr>
                <w:rFonts w:eastAsia="MS Mincho"/>
                <w:szCs w:val="22"/>
              </w:rPr>
              <w:t>herpesvirus</w:t>
            </w:r>
            <w:r w:rsidRPr="00E80875">
              <w:rPr>
                <w:rFonts w:eastAsia="MS Mincho"/>
                <w:szCs w:val="22"/>
              </w:rPr>
              <w:t>infecties anders dan VZV, schimmelinfecties</w:t>
            </w:r>
          </w:p>
        </w:tc>
        <w:tc>
          <w:tcPr>
            <w:tcW w:w="5635" w:type="dxa"/>
          </w:tcPr>
          <w:p w14:paraId="1C54AA01" w14:textId="285E7141" w:rsidR="0075392A" w:rsidRPr="00E80875" w:rsidRDefault="0075392A" w:rsidP="0013279D">
            <w:pPr>
              <w:pStyle w:val="ListParagraph"/>
              <w:numPr>
                <w:ilvl w:val="0"/>
                <w:numId w:val="72"/>
              </w:numPr>
              <w:tabs>
                <w:tab w:val="clear" w:pos="567"/>
              </w:tabs>
              <w:spacing w:line="240" w:lineRule="auto"/>
              <w:ind w:left="559" w:hanging="559"/>
              <w:rPr>
                <w:rFonts w:eastAsia="MS Mincho"/>
                <w:szCs w:val="22"/>
              </w:rPr>
            </w:pPr>
            <w:r w:rsidRPr="00E80875">
              <w:rPr>
                <w:rFonts w:eastAsia="MS Mincho"/>
                <w:szCs w:val="22"/>
              </w:rPr>
              <w:t>Uw arts zal het aantal lymfocyten</w:t>
            </w:r>
            <w:r w:rsidR="00EA5350" w:rsidRPr="00E80875">
              <w:rPr>
                <w:rFonts w:eastAsia="MS Mincho"/>
                <w:szCs w:val="22"/>
              </w:rPr>
              <w:t xml:space="preserve"> (witte bloedcellen)</w:t>
            </w:r>
            <w:r w:rsidRPr="00E80875">
              <w:rPr>
                <w:rFonts w:eastAsia="MS Mincho"/>
                <w:szCs w:val="22"/>
              </w:rPr>
              <w:t xml:space="preserve"> in het bloed controleren voor en tijdens de behandeling met GILENYA. De behandeling met GILENYA kan worden onderbroken als het aantal lymfocyten in het bloed te laag is.</w:t>
            </w:r>
          </w:p>
          <w:p w14:paraId="66F04FCD" w14:textId="33C3206B" w:rsidR="004B0268" w:rsidRPr="00E80875" w:rsidRDefault="0075392A" w:rsidP="004B0268">
            <w:pPr>
              <w:pStyle w:val="ListParagraph"/>
              <w:numPr>
                <w:ilvl w:val="0"/>
                <w:numId w:val="73"/>
              </w:numPr>
              <w:tabs>
                <w:tab w:val="clear" w:pos="567"/>
              </w:tabs>
              <w:spacing w:line="240" w:lineRule="auto"/>
              <w:ind w:left="573" w:hanging="546"/>
              <w:rPr>
                <w:rFonts w:eastAsia="MS Mincho"/>
                <w:szCs w:val="22"/>
              </w:rPr>
            </w:pPr>
            <w:r w:rsidRPr="00E80875">
              <w:rPr>
                <w:rFonts w:eastAsia="MS Mincho"/>
                <w:szCs w:val="22"/>
              </w:rPr>
              <w:t>Informeer uw arts onmiddellijk over verschijnselen en klachten van infectie, tijdens en tot twee maanden na de behandeling met GILENYA (zoals koorts, griepachtige symptomen, hoofdpijn die gepaard gaat met een stijve nek, gevoeligheid voor licht, misselijkheid, gordelroos en/of verwardheid of toevallen [kunnen symptomen zijn van meningitis en/of encefalitis]).</w:t>
            </w:r>
          </w:p>
        </w:tc>
      </w:tr>
      <w:tr w:rsidR="004B0268" w:rsidRPr="00E80875" w14:paraId="75176290" w14:textId="77777777" w:rsidTr="005924A2">
        <w:trPr>
          <w:cantSplit/>
        </w:trPr>
        <w:tc>
          <w:tcPr>
            <w:tcW w:w="3381" w:type="dxa"/>
          </w:tcPr>
          <w:p w14:paraId="21576BB1" w14:textId="6FAAFFD6" w:rsidR="004B0268" w:rsidRPr="00456776" w:rsidRDefault="0075392A" w:rsidP="004B0268">
            <w:pPr>
              <w:tabs>
                <w:tab w:val="clear" w:pos="567"/>
                <w:tab w:val="left" w:pos="284"/>
              </w:tabs>
              <w:spacing w:line="240" w:lineRule="auto"/>
              <w:rPr>
                <w:rFonts w:eastAsia="MS Mincho"/>
                <w:szCs w:val="22"/>
                <w:lang w:val="fr-BE"/>
              </w:rPr>
            </w:pPr>
            <w:proofErr w:type="spellStart"/>
            <w:r w:rsidRPr="00456776">
              <w:rPr>
                <w:rFonts w:eastAsia="MS Mincho"/>
                <w:szCs w:val="22"/>
                <w:lang w:val="fr-BE"/>
              </w:rPr>
              <w:t>Progressieve</w:t>
            </w:r>
            <w:proofErr w:type="spellEnd"/>
            <w:r w:rsidRPr="00456776">
              <w:rPr>
                <w:rFonts w:eastAsia="MS Mincho"/>
                <w:szCs w:val="22"/>
                <w:lang w:val="fr-BE"/>
              </w:rPr>
              <w:t xml:space="preserve"> multifocale </w:t>
            </w:r>
            <w:proofErr w:type="spellStart"/>
            <w:r w:rsidRPr="00456776">
              <w:rPr>
                <w:rFonts w:eastAsia="MS Mincho"/>
                <w:szCs w:val="22"/>
                <w:lang w:val="fr-BE"/>
              </w:rPr>
              <w:t>leuko-encefalopathie</w:t>
            </w:r>
            <w:proofErr w:type="spellEnd"/>
            <w:r w:rsidRPr="00456776">
              <w:rPr>
                <w:rFonts w:eastAsia="MS Mincho"/>
                <w:szCs w:val="22"/>
                <w:lang w:val="fr-BE"/>
              </w:rPr>
              <w:t xml:space="preserve"> (PML)</w:t>
            </w:r>
          </w:p>
        </w:tc>
        <w:tc>
          <w:tcPr>
            <w:tcW w:w="5635" w:type="dxa"/>
          </w:tcPr>
          <w:p w14:paraId="4FB5FE6D" w14:textId="72326B59" w:rsidR="0006641E" w:rsidRPr="00E80875" w:rsidRDefault="0006641E">
            <w:pPr>
              <w:pStyle w:val="ListParagraph"/>
              <w:numPr>
                <w:ilvl w:val="0"/>
                <w:numId w:val="73"/>
              </w:numPr>
              <w:tabs>
                <w:tab w:val="clear" w:pos="567"/>
              </w:tabs>
              <w:spacing w:line="240" w:lineRule="auto"/>
              <w:ind w:left="573" w:hanging="546"/>
              <w:rPr>
                <w:rFonts w:eastAsia="MS Mincho"/>
                <w:szCs w:val="22"/>
              </w:rPr>
            </w:pPr>
            <w:r w:rsidRPr="00E80875">
              <w:t xml:space="preserve">PML is een zeldzame hersenziekte die wordt veroorzaakt door een </w:t>
            </w:r>
            <w:r w:rsidRPr="00E80875">
              <w:rPr>
                <w:bCs/>
                <w:szCs w:val="22"/>
              </w:rPr>
              <w:t>infectie die kan leiden tot ernstige invaliditeit of overlijden</w:t>
            </w:r>
            <w:r w:rsidRPr="00E80875">
              <w:t>.</w:t>
            </w:r>
          </w:p>
          <w:p w14:paraId="5A2EA1D8" w14:textId="77777777" w:rsidR="0006641E" w:rsidRPr="00E80875" w:rsidRDefault="0006641E">
            <w:pPr>
              <w:pStyle w:val="ListParagraph"/>
              <w:numPr>
                <w:ilvl w:val="0"/>
                <w:numId w:val="73"/>
              </w:numPr>
              <w:tabs>
                <w:tab w:val="clear" w:pos="567"/>
              </w:tabs>
              <w:spacing w:line="240" w:lineRule="auto"/>
              <w:ind w:left="573" w:hanging="546"/>
              <w:rPr>
                <w:rFonts w:eastAsia="MS Mincho"/>
                <w:szCs w:val="22"/>
              </w:rPr>
            </w:pPr>
            <w:r w:rsidRPr="00E80875">
              <w:rPr>
                <w:rFonts w:eastAsia="MS Mincho"/>
                <w:szCs w:val="22"/>
              </w:rPr>
              <w:t xml:space="preserve">Uw arts zal </w:t>
            </w:r>
            <w:r w:rsidRPr="00E80875">
              <w:rPr>
                <w:rFonts w:eastAsia="MS Mincho"/>
                <w:i/>
                <w:iCs/>
                <w:szCs w:val="22"/>
              </w:rPr>
              <w:t>magnetic resonance imaging</w:t>
            </w:r>
            <w:r w:rsidRPr="00E80875">
              <w:rPr>
                <w:rFonts w:eastAsia="MS Mincho"/>
                <w:szCs w:val="22"/>
              </w:rPr>
              <w:t xml:space="preserve"> (MRI) scans laten maken voordat u met de behandeling start en tijdens de behandeling om het risico op PML te controleren.</w:t>
            </w:r>
          </w:p>
          <w:p w14:paraId="73337EA2" w14:textId="1F7447E4" w:rsidR="0006641E" w:rsidRPr="00E80875" w:rsidRDefault="0075392A" w:rsidP="0006641E">
            <w:pPr>
              <w:pStyle w:val="ListParagraph"/>
              <w:numPr>
                <w:ilvl w:val="0"/>
                <w:numId w:val="73"/>
              </w:numPr>
              <w:tabs>
                <w:tab w:val="clear" w:pos="567"/>
              </w:tabs>
              <w:spacing w:line="240" w:lineRule="auto"/>
              <w:ind w:left="573" w:hanging="546"/>
              <w:rPr>
                <w:rFonts w:eastAsia="MS Mincho"/>
                <w:szCs w:val="22"/>
              </w:rPr>
            </w:pPr>
            <w:r w:rsidRPr="00E80875">
              <w:rPr>
                <w:rFonts w:eastAsia="MS Mincho"/>
                <w:szCs w:val="22"/>
              </w:rPr>
              <w:t>Informeer onmiddellijk uw arts als u denkt dat uw MS verslechtert of als u nieuwe klachten ervaart</w:t>
            </w:r>
            <w:r w:rsidR="0006641E" w:rsidRPr="00E80875">
              <w:rPr>
                <w:rFonts w:eastAsia="MS Mincho"/>
                <w:szCs w:val="22"/>
              </w:rPr>
              <w:t xml:space="preserve"> tijdens of na de behandeling met G</w:t>
            </w:r>
            <w:r w:rsidR="00795546" w:rsidRPr="00E80875">
              <w:rPr>
                <w:rFonts w:eastAsia="MS Mincho"/>
                <w:szCs w:val="22"/>
              </w:rPr>
              <w:t>ILENYA</w:t>
            </w:r>
            <w:r w:rsidRPr="00E80875">
              <w:rPr>
                <w:rFonts w:eastAsia="MS Mincho"/>
                <w:szCs w:val="22"/>
              </w:rPr>
              <w:t xml:space="preserve">, bijvoorbeeld veranderingen in stemming of gedrag, nieuwe of verergerende zwakte aan één kant van het lichaam, veranderingen in het gezichtsvermogen, verwardheid, geheugenverlies of spraak- en communicatieproblemen. </w:t>
            </w:r>
            <w:r w:rsidR="0013615F" w:rsidRPr="00E80875">
              <w:t>Dit kunnen klachten zijn</w:t>
            </w:r>
            <w:r w:rsidR="008D2489" w:rsidRPr="00E80875">
              <w:t xml:space="preserve"> van </w:t>
            </w:r>
            <w:r w:rsidR="008D2489" w:rsidRPr="00E80875">
              <w:rPr>
                <w:szCs w:val="22"/>
              </w:rPr>
              <w:t xml:space="preserve">PML of van een ontstekingsreactie (bekend als immuunreconstitutie-ontstekingssyndroom of IRIS </w:t>
            </w:r>
            <w:r w:rsidR="008D2489" w:rsidRPr="00E80875">
              <w:rPr>
                <w:i/>
                <w:iCs/>
                <w:szCs w:val="22"/>
              </w:rPr>
              <w:t>[Immune reconstitution inflammatory syndrome]</w:t>
            </w:r>
            <w:r w:rsidR="008D2489" w:rsidRPr="00E80875">
              <w:rPr>
                <w:szCs w:val="22"/>
              </w:rPr>
              <w:t xml:space="preserve">) die kan optreden bij patiënten met PML omdat </w:t>
            </w:r>
            <w:r w:rsidR="00795546" w:rsidRPr="00E80875">
              <w:rPr>
                <w:szCs w:val="22"/>
              </w:rPr>
              <w:t>GILENYA</w:t>
            </w:r>
            <w:r w:rsidR="008D2489" w:rsidRPr="00E80875">
              <w:rPr>
                <w:szCs w:val="22"/>
              </w:rPr>
              <w:t xml:space="preserve"> uit hun lichaam wordt verwijderd nadat ze zijn gestopt met het innemen ervan</w:t>
            </w:r>
            <w:r w:rsidR="00246835" w:rsidRPr="00E80875">
              <w:rPr>
                <w:szCs w:val="22"/>
              </w:rPr>
              <w:t>.</w:t>
            </w:r>
          </w:p>
          <w:p w14:paraId="44A47B34" w14:textId="76A0002C" w:rsidR="004B0268" w:rsidRPr="00E80875" w:rsidRDefault="0075392A" w:rsidP="00246835">
            <w:pPr>
              <w:pStyle w:val="ListParagraph"/>
              <w:numPr>
                <w:ilvl w:val="0"/>
                <w:numId w:val="73"/>
              </w:numPr>
              <w:tabs>
                <w:tab w:val="clear" w:pos="567"/>
              </w:tabs>
              <w:spacing w:line="240" w:lineRule="auto"/>
              <w:ind w:left="573" w:hanging="546"/>
              <w:rPr>
                <w:rFonts w:eastAsia="MS Mincho"/>
                <w:szCs w:val="22"/>
              </w:rPr>
            </w:pPr>
            <w:r w:rsidRPr="00E80875">
              <w:rPr>
                <w:rFonts w:eastAsia="MS Mincho"/>
                <w:szCs w:val="22"/>
              </w:rPr>
              <w:t xml:space="preserve">Praat met uw partner of verzorgers en informeer hen over uw behandeling. Er kunnen </w:t>
            </w:r>
            <w:r w:rsidR="0013615F" w:rsidRPr="00E80875">
              <w:rPr>
                <w:rFonts w:eastAsia="MS Mincho"/>
                <w:szCs w:val="22"/>
              </w:rPr>
              <w:t>klachten</w:t>
            </w:r>
            <w:r w:rsidRPr="00E80875">
              <w:rPr>
                <w:rFonts w:eastAsia="MS Mincho"/>
                <w:szCs w:val="22"/>
              </w:rPr>
              <w:t xml:space="preserve"> optreden waar u zich zelf misschien niet bewust van wordt.</w:t>
            </w:r>
          </w:p>
        </w:tc>
      </w:tr>
      <w:tr w:rsidR="004B0268" w:rsidRPr="00E80875" w14:paraId="2D32FE67" w14:textId="77777777" w:rsidTr="005924A2">
        <w:trPr>
          <w:cantSplit/>
        </w:trPr>
        <w:tc>
          <w:tcPr>
            <w:tcW w:w="3381" w:type="dxa"/>
          </w:tcPr>
          <w:p w14:paraId="1D2D2500" w14:textId="4B5F2E43" w:rsidR="004B0268" w:rsidRPr="00E80875" w:rsidRDefault="00AF508C" w:rsidP="004B0268">
            <w:pPr>
              <w:tabs>
                <w:tab w:val="clear" w:pos="567"/>
                <w:tab w:val="left" w:pos="284"/>
              </w:tabs>
              <w:spacing w:line="240" w:lineRule="auto"/>
              <w:rPr>
                <w:rFonts w:eastAsia="MS Mincho"/>
                <w:szCs w:val="22"/>
                <w:highlight w:val="yellow"/>
              </w:rPr>
            </w:pPr>
            <w:r w:rsidRPr="00E80875">
              <w:rPr>
                <w:rFonts w:eastAsia="MS Mincho"/>
                <w:szCs w:val="22"/>
              </w:rPr>
              <w:t>Huidkanker (basaalcelcarcinoom, Kaposi-sarcoom, maligne melanoom, Merkelcel-carcinoom, plaveiselcelcarcinoom)</w:t>
            </w:r>
          </w:p>
        </w:tc>
        <w:tc>
          <w:tcPr>
            <w:tcW w:w="5635" w:type="dxa"/>
          </w:tcPr>
          <w:p w14:paraId="67F1400C" w14:textId="134D214F" w:rsidR="004B0268" w:rsidRPr="00E80875" w:rsidRDefault="00AF508C" w:rsidP="0064247A">
            <w:pPr>
              <w:pStyle w:val="ListParagraph"/>
              <w:numPr>
                <w:ilvl w:val="0"/>
                <w:numId w:val="74"/>
              </w:numPr>
              <w:tabs>
                <w:tab w:val="clear" w:pos="567"/>
              </w:tabs>
              <w:spacing w:line="240" w:lineRule="auto"/>
              <w:ind w:left="587" w:hanging="560"/>
              <w:rPr>
                <w:rFonts w:eastAsia="MS Mincho"/>
                <w:szCs w:val="22"/>
              </w:rPr>
            </w:pPr>
            <w:r w:rsidRPr="00E80875">
              <w:rPr>
                <w:rFonts w:eastAsia="MS Mincho"/>
                <w:szCs w:val="22"/>
              </w:rPr>
              <w:t>Informeer onmiddellijk uw arts als u huidknobbeltjes (bijv. glanzende, parelachtige knobbels), vlekken of open wonden die niet binnen enkele weken genezen opmerkt. Huidkanker is gemeld bij patiënten met multip</w:t>
            </w:r>
            <w:r w:rsidR="0064247A" w:rsidRPr="00E80875">
              <w:rPr>
                <w:rFonts w:eastAsia="MS Mincho"/>
                <w:szCs w:val="22"/>
              </w:rPr>
              <w:t>e</w:t>
            </w:r>
            <w:r w:rsidRPr="00E80875">
              <w:rPr>
                <w:rFonts w:eastAsia="MS Mincho"/>
                <w:szCs w:val="22"/>
              </w:rPr>
              <w:t xml:space="preserve">le sclerose die met GILENYA werden behandeld. Tekenen van huidkanker kunnen zijn: abnormale groei of veranderingen van huidweefsel (bijv. ongewone moedervlekken) met een </w:t>
            </w:r>
            <w:r w:rsidR="0064247A" w:rsidRPr="00E80875">
              <w:rPr>
                <w:rFonts w:eastAsia="MS Mincho"/>
                <w:szCs w:val="22"/>
              </w:rPr>
              <w:t>verandering</w:t>
            </w:r>
            <w:r w:rsidRPr="00E80875">
              <w:rPr>
                <w:rFonts w:eastAsia="MS Mincho"/>
                <w:szCs w:val="22"/>
              </w:rPr>
              <w:t xml:space="preserve"> in kleur, vorm of grootte in de loop van de tijd.</w:t>
            </w:r>
          </w:p>
        </w:tc>
      </w:tr>
      <w:tr w:rsidR="004B0268" w:rsidRPr="00E80875" w14:paraId="5938F100" w14:textId="77777777" w:rsidTr="005924A2">
        <w:trPr>
          <w:cantSplit/>
        </w:trPr>
        <w:tc>
          <w:tcPr>
            <w:tcW w:w="3381" w:type="dxa"/>
          </w:tcPr>
          <w:p w14:paraId="18567A6E" w14:textId="2F7C8E02" w:rsidR="004B0268" w:rsidRPr="00E80875" w:rsidRDefault="004B0268" w:rsidP="004B0268">
            <w:pPr>
              <w:tabs>
                <w:tab w:val="clear" w:pos="567"/>
                <w:tab w:val="left" w:pos="284"/>
              </w:tabs>
              <w:spacing w:line="240" w:lineRule="auto"/>
              <w:rPr>
                <w:rFonts w:eastAsia="MS Mincho"/>
                <w:szCs w:val="22"/>
              </w:rPr>
            </w:pPr>
            <w:r w:rsidRPr="00E80875">
              <w:rPr>
                <w:rFonts w:eastAsia="MS Mincho"/>
                <w:szCs w:val="22"/>
              </w:rPr>
              <w:lastRenderedPageBreak/>
              <w:t>Reproducti</w:t>
            </w:r>
            <w:r w:rsidR="00AF508C" w:rsidRPr="00E80875">
              <w:rPr>
                <w:rFonts w:eastAsia="MS Mincho"/>
                <w:szCs w:val="22"/>
              </w:rPr>
              <w:t>etoxiciteit</w:t>
            </w:r>
          </w:p>
        </w:tc>
        <w:tc>
          <w:tcPr>
            <w:tcW w:w="5635" w:type="dxa"/>
          </w:tcPr>
          <w:p w14:paraId="2B58D06D" w14:textId="11037D70" w:rsidR="00AF508C" w:rsidRPr="00E80875" w:rsidRDefault="00AF508C" w:rsidP="0013279D">
            <w:pPr>
              <w:pStyle w:val="ListParagraph"/>
              <w:numPr>
                <w:ilvl w:val="0"/>
                <w:numId w:val="74"/>
              </w:numPr>
              <w:tabs>
                <w:tab w:val="clear" w:pos="567"/>
              </w:tabs>
              <w:spacing w:line="240" w:lineRule="auto"/>
              <w:ind w:left="587" w:hanging="560"/>
              <w:rPr>
                <w:rFonts w:eastAsia="MS Mincho"/>
                <w:szCs w:val="22"/>
              </w:rPr>
            </w:pPr>
            <w:r w:rsidRPr="00E80875">
              <w:rPr>
                <w:rFonts w:eastAsia="MS Mincho"/>
                <w:szCs w:val="22"/>
              </w:rPr>
              <w:t>GILENYA mag niet worden gebruikt bij vrouwen die zwanger kunnen worden en geen effectieve anticonceptie gebruiken of die zwanger zijn.</w:t>
            </w:r>
          </w:p>
          <w:p w14:paraId="0940A73D" w14:textId="77777777" w:rsidR="00AF508C" w:rsidRPr="00E80875" w:rsidRDefault="00AF508C" w:rsidP="0013279D">
            <w:pPr>
              <w:pStyle w:val="ListParagraph"/>
              <w:numPr>
                <w:ilvl w:val="0"/>
                <w:numId w:val="74"/>
              </w:numPr>
              <w:tabs>
                <w:tab w:val="clear" w:pos="567"/>
              </w:tabs>
              <w:spacing w:line="240" w:lineRule="auto"/>
              <w:ind w:left="587" w:hanging="560"/>
              <w:rPr>
                <w:rFonts w:eastAsia="MS Mincho"/>
                <w:szCs w:val="22"/>
              </w:rPr>
            </w:pPr>
            <w:r w:rsidRPr="00E80875">
              <w:rPr>
                <w:rFonts w:eastAsia="MS Mincho"/>
                <w:szCs w:val="22"/>
              </w:rPr>
              <w:t>Als u een vrouw bent die zwanger kan worden, moet u effectieve anticonceptie gebruiken tijdens de behandeling en gedurende twee maanden na stopzetting van de behandeling.</w:t>
            </w:r>
          </w:p>
          <w:p w14:paraId="06507F86" w14:textId="105C8723" w:rsidR="004B0268" w:rsidRPr="00E80875" w:rsidRDefault="00AF508C" w:rsidP="004B0268">
            <w:pPr>
              <w:pStyle w:val="ListParagraph"/>
              <w:numPr>
                <w:ilvl w:val="0"/>
                <w:numId w:val="75"/>
              </w:numPr>
              <w:tabs>
                <w:tab w:val="clear" w:pos="567"/>
              </w:tabs>
              <w:spacing w:line="240" w:lineRule="auto"/>
              <w:ind w:left="601" w:hanging="560"/>
              <w:rPr>
                <w:rFonts w:eastAsia="MS Mincho"/>
                <w:szCs w:val="22"/>
              </w:rPr>
            </w:pPr>
            <w:r w:rsidRPr="00E80875">
              <w:rPr>
                <w:rFonts w:eastAsia="MS Mincho"/>
                <w:szCs w:val="22"/>
              </w:rPr>
              <w:t>Meld elke (bedoelde of onbedoelde) zwangerschap onmiddellijk aan uw arts tijdens de behandeling en tot twee maanden na stopzetting van de behandeling met GILENYA.</w:t>
            </w:r>
          </w:p>
        </w:tc>
      </w:tr>
      <w:tr w:rsidR="004B0268" w:rsidRPr="00E80875" w14:paraId="30D95B67" w14:textId="77777777" w:rsidTr="005924A2">
        <w:trPr>
          <w:cantSplit/>
        </w:trPr>
        <w:tc>
          <w:tcPr>
            <w:tcW w:w="3381" w:type="dxa"/>
          </w:tcPr>
          <w:p w14:paraId="7882651D" w14:textId="752ACA6B" w:rsidR="004B0268" w:rsidRPr="00E80875" w:rsidRDefault="00AF508C" w:rsidP="004B0268">
            <w:pPr>
              <w:tabs>
                <w:tab w:val="clear" w:pos="567"/>
                <w:tab w:val="left" w:pos="284"/>
              </w:tabs>
              <w:spacing w:line="240" w:lineRule="auto"/>
              <w:rPr>
                <w:rFonts w:eastAsia="MS Mincho"/>
                <w:szCs w:val="22"/>
              </w:rPr>
            </w:pPr>
            <w:r w:rsidRPr="00E80875">
              <w:rPr>
                <w:rFonts w:eastAsia="MS Mincho"/>
                <w:szCs w:val="22"/>
              </w:rPr>
              <w:t xml:space="preserve">Specifiek voor </w:t>
            </w:r>
            <w:r w:rsidR="00E5425F" w:rsidRPr="00E80875">
              <w:rPr>
                <w:rFonts w:eastAsia="MS Mincho"/>
                <w:szCs w:val="22"/>
              </w:rPr>
              <w:t>kinderen</w:t>
            </w:r>
          </w:p>
        </w:tc>
        <w:tc>
          <w:tcPr>
            <w:tcW w:w="5635" w:type="dxa"/>
          </w:tcPr>
          <w:p w14:paraId="2D8E3870" w14:textId="018DF2CB" w:rsidR="00AF508C" w:rsidRPr="00E80875" w:rsidRDefault="00AF508C" w:rsidP="005924A2">
            <w:pPr>
              <w:tabs>
                <w:tab w:val="clear" w:pos="567"/>
                <w:tab w:val="left" w:pos="284"/>
              </w:tabs>
              <w:spacing w:line="240" w:lineRule="auto"/>
              <w:rPr>
                <w:rFonts w:eastAsia="MS Mincho"/>
                <w:szCs w:val="22"/>
              </w:rPr>
            </w:pPr>
            <w:r w:rsidRPr="00E80875">
              <w:rPr>
                <w:rFonts w:eastAsia="MS Mincho"/>
                <w:szCs w:val="22"/>
              </w:rPr>
              <w:t xml:space="preserve">Alle waarschuwingen en voorzorgsmaatregelen en monitoring bij volwassenen zijn ook van toepassing op </w:t>
            </w:r>
            <w:r w:rsidR="00E5425F" w:rsidRPr="00E80875">
              <w:rPr>
                <w:rFonts w:eastAsia="MS Mincho"/>
                <w:szCs w:val="22"/>
              </w:rPr>
              <w:t>kinderen</w:t>
            </w:r>
            <w:r w:rsidRPr="00E80875">
              <w:rPr>
                <w:rFonts w:eastAsia="MS Mincho"/>
                <w:szCs w:val="22"/>
              </w:rPr>
              <w:t>. Bovendien:</w:t>
            </w:r>
          </w:p>
          <w:p w14:paraId="4014A30C" w14:textId="4DEFEBD5" w:rsidR="00AF508C" w:rsidRPr="00E80875" w:rsidRDefault="00AF508C" w:rsidP="0013279D">
            <w:pPr>
              <w:pStyle w:val="ListParagraph"/>
              <w:numPr>
                <w:ilvl w:val="0"/>
                <w:numId w:val="75"/>
              </w:numPr>
              <w:tabs>
                <w:tab w:val="clear" w:pos="567"/>
              </w:tabs>
              <w:spacing w:line="240" w:lineRule="auto"/>
              <w:ind w:left="601" w:hanging="560"/>
              <w:rPr>
                <w:rFonts w:eastAsia="MS Mincho"/>
                <w:szCs w:val="22"/>
              </w:rPr>
            </w:pPr>
            <w:r w:rsidRPr="00E80875">
              <w:rPr>
                <w:rFonts w:eastAsia="MS Mincho"/>
                <w:szCs w:val="22"/>
              </w:rPr>
              <w:t xml:space="preserve">Uw arts zal de lengte, het gewicht en de puberteitsstatus beoordelen volgens de </w:t>
            </w:r>
            <w:r w:rsidR="0064247A" w:rsidRPr="00E80875">
              <w:rPr>
                <w:rFonts w:eastAsia="MS Mincho"/>
                <w:szCs w:val="22"/>
              </w:rPr>
              <w:t>zorg</w:t>
            </w:r>
            <w:r w:rsidRPr="00E80875">
              <w:rPr>
                <w:rFonts w:eastAsia="MS Mincho"/>
                <w:szCs w:val="22"/>
              </w:rPr>
              <w:t>standaard.</w:t>
            </w:r>
          </w:p>
          <w:p w14:paraId="5BD5092D" w14:textId="460B6777" w:rsidR="00AF508C" w:rsidRPr="00E80875" w:rsidRDefault="00AF508C" w:rsidP="0013279D">
            <w:pPr>
              <w:pStyle w:val="ListParagraph"/>
              <w:numPr>
                <w:ilvl w:val="0"/>
                <w:numId w:val="75"/>
              </w:numPr>
              <w:tabs>
                <w:tab w:val="clear" w:pos="567"/>
              </w:tabs>
              <w:spacing w:line="240" w:lineRule="auto"/>
              <w:ind w:left="601" w:hanging="560"/>
              <w:rPr>
                <w:rFonts w:eastAsia="MS Mincho"/>
                <w:szCs w:val="22"/>
              </w:rPr>
            </w:pPr>
            <w:r w:rsidRPr="00E80875">
              <w:rPr>
                <w:rFonts w:eastAsia="MS Mincho"/>
                <w:szCs w:val="22"/>
              </w:rPr>
              <w:t xml:space="preserve">Uw arts zal ervoor zorgen dat </w:t>
            </w:r>
            <w:r w:rsidR="0064247A" w:rsidRPr="00E80875">
              <w:rPr>
                <w:rFonts w:eastAsia="MS Mincho"/>
                <w:szCs w:val="22"/>
              </w:rPr>
              <w:t>de</w:t>
            </w:r>
            <w:r w:rsidRPr="00E80875">
              <w:rPr>
                <w:rFonts w:eastAsia="MS Mincho"/>
                <w:szCs w:val="22"/>
              </w:rPr>
              <w:t xml:space="preserve"> vaccinatiestatus up-to-date is voordat de behandeling met GILENYA </w:t>
            </w:r>
            <w:r w:rsidR="0064247A" w:rsidRPr="00E80875">
              <w:rPr>
                <w:rFonts w:eastAsia="MS Mincho"/>
                <w:szCs w:val="22"/>
              </w:rPr>
              <w:t>wordt gestart</w:t>
            </w:r>
            <w:r w:rsidRPr="00E80875">
              <w:rPr>
                <w:rFonts w:eastAsia="MS Mincho"/>
                <w:szCs w:val="22"/>
              </w:rPr>
              <w:t>.</w:t>
            </w:r>
          </w:p>
          <w:p w14:paraId="3E5DD5A1" w14:textId="7D750F67" w:rsidR="00AF508C" w:rsidRPr="00E80875" w:rsidRDefault="00AF508C" w:rsidP="0013279D">
            <w:pPr>
              <w:pStyle w:val="ListParagraph"/>
              <w:numPr>
                <w:ilvl w:val="0"/>
                <w:numId w:val="75"/>
              </w:numPr>
              <w:tabs>
                <w:tab w:val="clear" w:pos="567"/>
              </w:tabs>
              <w:spacing w:line="240" w:lineRule="auto"/>
              <w:ind w:left="601" w:hanging="560"/>
              <w:rPr>
                <w:rFonts w:eastAsia="MS Mincho"/>
                <w:szCs w:val="22"/>
              </w:rPr>
            </w:pPr>
            <w:r w:rsidRPr="00E80875">
              <w:rPr>
                <w:rFonts w:eastAsia="MS Mincho"/>
                <w:szCs w:val="22"/>
              </w:rPr>
              <w:t>Controleer op verschijnselen en klachten van depressie en angst.</w:t>
            </w:r>
          </w:p>
        </w:tc>
      </w:tr>
      <w:bookmarkEnd w:id="40"/>
    </w:tbl>
    <w:p w14:paraId="062655F5" w14:textId="77777777" w:rsidR="009F1B37" w:rsidRPr="00E80875" w:rsidRDefault="009F1B37" w:rsidP="00563155">
      <w:pPr>
        <w:widowControl w:val="0"/>
        <w:autoSpaceDE w:val="0"/>
        <w:autoSpaceDN w:val="0"/>
        <w:adjustRightInd w:val="0"/>
        <w:spacing w:line="240" w:lineRule="auto"/>
        <w:rPr>
          <w:szCs w:val="22"/>
        </w:rPr>
      </w:pPr>
    </w:p>
    <w:p w14:paraId="07BC3B13" w14:textId="77777777" w:rsidR="009F1B37" w:rsidRPr="00E80875" w:rsidRDefault="00717D13" w:rsidP="00563155">
      <w:pPr>
        <w:keepNext/>
        <w:widowControl w:val="0"/>
        <w:autoSpaceDE w:val="0"/>
        <w:autoSpaceDN w:val="0"/>
        <w:adjustRightInd w:val="0"/>
        <w:spacing w:line="240" w:lineRule="auto"/>
        <w:rPr>
          <w:b/>
          <w:szCs w:val="22"/>
        </w:rPr>
      </w:pPr>
      <w:bookmarkStart w:id="41" w:name="_Hlk15905590"/>
      <w:r w:rsidRPr="00E80875">
        <w:rPr>
          <w:b/>
          <w:szCs w:val="22"/>
        </w:rPr>
        <w:t>Zwangerschapsspecifieke herinneringskaart voor patiënten</w:t>
      </w:r>
    </w:p>
    <w:p w14:paraId="5B32FBAD" w14:textId="77777777" w:rsidR="009F1B37" w:rsidRPr="00E80875" w:rsidRDefault="009F1B37" w:rsidP="00563155">
      <w:pPr>
        <w:keepNext/>
        <w:widowControl w:val="0"/>
        <w:autoSpaceDE w:val="0"/>
        <w:autoSpaceDN w:val="0"/>
        <w:adjustRightInd w:val="0"/>
        <w:spacing w:line="240" w:lineRule="auto"/>
        <w:rPr>
          <w:szCs w:val="22"/>
        </w:rPr>
      </w:pPr>
    </w:p>
    <w:p w14:paraId="4DEE0964" w14:textId="77777777" w:rsidR="009F1B37" w:rsidRPr="00E80875" w:rsidRDefault="009F1B37" w:rsidP="00563155">
      <w:pPr>
        <w:keepNext/>
        <w:widowControl w:val="0"/>
        <w:autoSpaceDE w:val="0"/>
        <w:autoSpaceDN w:val="0"/>
        <w:adjustRightInd w:val="0"/>
        <w:spacing w:line="240" w:lineRule="auto"/>
        <w:rPr>
          <w:szCs w:val="22"/>
        </w:rPr>
      </w:pPr>
      <w:r w:rsidRPr="00E80875">
        <w:rPr>
          <w:szCs w:val="22"/>
        </w:rPr>
        <w:t xml:space="preserve">De </w:t>
      </w:r>
      <w:r w:rsidR="00717D13" w:rsidRPr="00E80875">
        <w:rPr>
          <w:szCs w:val="22"/>
        </w:rPr>
        <w:t xml:space="preserve">zwangerschapsspecifieke herinneringskaart voor patiënten </w:t>
      </w:r>
      <w:r w:rsidR="00655A64" w:rsidRPr="00E80875">
        <w:rPr>
          <w:szCs w:val="22"/>
        </w:rPr>
        <w:t>bevat</w:t>
      </w:r>
      <w:r w:rsidRPr="00E80875">
        <w:rPr>
          <w:szCs w:val="22"/>
        </w:rPr>
        <w:t xml:space="preserve"> de volgende </w:t>
      </w:r>
      <w:r w:rsidR="00655A64" w:rsidRPr="00E80875">
        <w:rPr>
          <w:szCs w:val="22"/>
        </w:rPr>
        <w:t>belangrijke punten</w:t>
      </w:r>
      <w:r w:rsidRPr="00E80875">
        <w:rPr>
          <w:szCs w:val="22"/>
        </w:rPr>
        <w:t>:</w:t>
      </w:r>
    </w:p>
    <w:p w14:paraId="153D65CB" w14:textId="77777777" w:rsidR="00324189" w:rsidRPr="00E80875" w:rsidRDefault="00324189" w:rsidP="005C550C">
      <w:pPr>
        <w:pStyle w:val="Listlevel1"/>
        <w:keepNext/>
        <w:spacing w:before="0" w:after="0"/>
        <w:ind w:left="0" w:firstLine="0"/>
        <w:rPr>
          <w:sz w:val="22"/>
          <w:szCs w:val="22"/>
          <w:lang w:val="nl-NL"/>
        </w:rPr>
      </w:pPr>
    </w:p>
    <w:tbl>
      <w:tblPr>
        <w:tblStyle w:val="TableGrid"/>
        <w:tblW w:w="0" w:type="auto"/>
        <w:tblLook w:val="04A0" w:firstRow="1" w:lastRow="0" w:firstColumn="1" w:lastColumn="0" w:noHBand="0" w:noVBand="1"/>
      </w:tblPr>
      <w:tblGrid>
        <w:gridCol w:w="9061"/>
      </w:tblGrid>
      <w:tr w:rsidR="005C550C" w:rsidRPr="00E80875" w14:paraId="44973FBD" w14:textId="77777777" w:rsidTr="005924A2">
        <w:trPr>
          <w:cantSplit/>
        </w:trPr>
        <w:tc>
          <w:tcPr>
            <w:tcW w:w="0" w:type="auto"/>
          </w:tcPr>
          <w:p w14:paraId="637311FD" w14:textId="3607D72A" w:rsidR="00351C6B" w:rsidRPr="00E80875" w:rsidRDefault="00351C6B" w:rsidP="0013279D">
            <w:pPr>
              <w:pStyle w:val="ListParagraph"/>
              <w:numPr>
                <w:ilvl w:val="0"/>
                <w:numId w:val="77"/>
              </w:numPr>
              <w:tabs>
                <w:tab w:val="clear" w:pos="567"/>
              </w:tabs>
              <w:spacing w:line="240" w:lineRule="auto"/>
              <w:ind w:left="559" w:hanging="559"/>
              <w:rPr>
                <w:rFonts w:eastAsia="MS Mincho"/>
                <w:szCs w:val="22"/>
              </w:rPr>
            </w:pPr>
            <w:r w:rsidRPr="00E80875">
              <w:rPr>
                <w:rFonts w:eastAsia="MS Mincho"/>
                <w:szCs w:val="22"/>
              </w:rPr>
              <w:t xml:space="preserve">ALS GILENYA TIJDENS DE ZWANGERSCHAP WORDT GEBRUIKT, KAN HET SCHADELIJK ZIJN VOOR UW ONGEBOREN BABY. GILENYA is gecontra-indiceerd tijdens de zwangerschap en bij vrouwen </w:t>
            </w:r>
            <w:r w:rsidR="0012464E" w:rsidRPr="00E80875">
              <w:rPr>
                <w:rFonts w:eastAsia="MS Mincho"/>
                <w:szCs w:val="22"/>
              </w:rPr>
              <w:t>die zwanger kunnen worden</w:t>
            </w:r>
            <w:r w:rsidRPr="00E80875">
              <w:rPr>
                <w:rFonts w:eastAsia="MS Mincho"/>
                <w:szCs w:val="22"/>
              </w:rPr>
              <w:t xml:space="preserve"> die geen effectieve anticonceptie gebruiken. Het is belangrijk dat u effectieve anticonceptie gebruikt tijdens het gebruik van GILENYA en gedurende 2</w:t>
            </w:r>
            <w:r w:rsidR="005C550C" w:rsidRPr="00E80875">
              <w:rPr>
                <w:rFonts w:eastAsia="MS Mincho"/>
                <w:szCs w:val="22"/>
              </w:rPr>
              <w:t> </w:t>
            </w:r>
            <w:r w:rsidRPr="00E80875">
              <w:rPr>
                <w:rFonts w:eastAsia="MS Mincho"/>
                <w:szCs w:val="22"/>
              </w:rPr>
              <w:t>maanden nadat u bent gestopt met het gebruik om te voorkomen dat u zwanger wordt. Uw arts zal advies geven over effectieve anticonceptie.</w:t>
            </w:r>
          </w:p>
          <w:p w14:paraId="0A66264E" w14:textId="0890C894" w:rsidR="00351C6B" w:rsidRPr="00E80875" w:rsidRDefault="00351C6B" w:rsidP="0013279D">
            <w:pPr>
              <w:pStyle w:val="ListParagraph"/>
              <w:numPr>
                <w:ilvl w:val="0"/>
                <w:numId w:val="77"/>
              </w:numPr>
              <w:tabs>
                <w:tab w:val="clear" w:pos="567"/>
              </w:tabs>
              <w:spacing w:line="240" w:lineRule="auto"/>
              <w:ind w:left="559" w:hanging="559"/>
              <w:rPr>
                <w:rFonts w:eastAsia="MS Mincho"/>
                <w:szCs w:val="22"/>
              </w:rPr>
            </w:pPr>
            <w:r w:rsidRPr="00E80875">
              <w:rPr>
                <w:rFonts w:eastAsia="MS Mincho"/>
                <w:szCs w:val="22"/>
              </w:rPr>
              <w:t xml:space="preserve">Uw arts zal vóór de start van de behandeling en daarna regelmatig </w:t>
            </w:r>
            <w:r w:rsidR="0073540D" w:rsidRPr="00E80875">
              <w:rPr>
                <w:rFonts w:eastAsia="MS Mincho"/>
                <w:szCs w:val="22"/>
              </w:rPr>
              <w:t>informatie</w:t>
            </w:r>
            <w:r w:rsidRPr="00E80875">
              <w:rPr>
                <w:rFonts w:eastAsia="MS Mincho"/>
                <w:szCs w:val="22"/>
              </w:rPr>
              <w:t xml:space="preserve"> geven over het risico </w:t>
            </w:r>
            <w:r w:rsidR="0073540D" w:rsidRPr="00E80875">
              <w:rPr>
                <w:rFonts w:eastAsia="MS Mincho"/>
                <w:szCs w:val="22"/>
              </w:rPr>
              <w:t>van</w:t>
            </w:r>
            <w:r w:rsidRPr="00E80875">
              <w:rPr>
                <w:rFonts w:eastAsia="MS Mincho"/>
                <w:szCs w:val="22"/>
              </w:rPr>
              <w:t xml:space="preserve"> GILENYA </w:t>
            </w:r>
            <w:r w:rsidR="0073540D" w:rsidRPr="00E80875">
              <w:rPr>
                <w:rFonts w:eastAsia="MS Mincho"/>
                <w:szCs w:val="22"/>
              </w:rPr>
              <w:t>voor de</w:t>
            </w:r>
            <w:r w:rsidRPr="00E80875">
              <w:rPr>
                <w:rFonts w:eastAsia="MS Mincho"/>
                <w:szCs w:val="22"/>
              </w:rPr>
              <w:t xml:space="preserve"> ongeboren baby en de </w:t>
            </w:r>
            <w:r w:rsidR="0073540D" w:rsidRPr="00E80875">
              <w:rPr>
                <w:rFonts w:eastAsia="MS Mincho"/>
                <w:szCs w:val="22"/>
              </w:rPr>
              <w:t>nodige</w:t>
            </w:r>
            <w:r w:rsidRPr="00E80875">
              <w:rPr>
                <w:rFonts w:eastAsia="MS Mincho"/>
                <w:szCs w:val="22"/>
              </w:rPr>
              <w:t xml:space="preserve"> maatregelen om dit risico te </w:t>
            </w:r>
            <w:r w:rsidR="0073540D" w:rsidRPr="00E80875">
              <w:rPr>
                <w:rFonts w:eastAsia="MS Mincho"/>
                <w:szCs w:val="22"/>
              </w:rPr>
              <w:t>beperken</w:t>
            </w:r>
            <w:r w:rsidRPr="00E80875">
              <w:rPr>
                <w:rFonts w:eastAsia="MS Mincho"/>
                <w:szCs w:val="22"/>
              </w:rPr>
              <w:t>.</w:t>
            </w:r>
          </w:p>
          <w:p w14:paraId="1648B48E" w14:textId="7FA69A00" w:rsidR="00351C6B" w:rsidRPr="00E80875" w:rsidRDefault="0073540D" w:rsidP="0013279D">
            <w:pPr>
              <w:pStyle w:val="ListParagraph"/>
              <w:numPr>
                <w:ilvl w:val="0"/>
                <w:numId w:val="77"/>
              </w:numPr>
              <w:tabs>
                <w:tab w:val="clear" w:pos="567"/>
              </w:tabs>
              <w:spacing w:line="240" w:lineRule="auto"/>
              <w:ind w:left="559" w:hanging="559"/>
              <w:rPr>
                <w:rFonts w:eastAsia="MS Mincho"/>
                <w:szCs w:val="22"/>
              </w:rPr>
            </w:pPr>
            <w:r w:rsidRPr="00E80875">
              <w:rPr>
                <w:rFonts w:eastAsia="MS Mincho"/>
                <w:szCs w:val="22"/>
              </w:rPr>
              <w:t>Een zwangerschapstest moet worden uitgevoerd en een negatieve uitslag moet worden vastgesteld door uw arts alvorens de behandeling te starten.</w:t>
            </w:r>
            <w:r w:rsidR="00351C6B" w:rsidRPr="00E80875">
              <w:rPr>
                <w:rFonts w:eastAsia="MS Mincho"/>
                <w:szCs w:val="22"/>
              </w:rPr>
              <w:t xml:space="preserve"> Een zwangerschapstest moet met geschikte tussenpozen worden herhaald.</w:t>
            </w:r>
          </w:p>
          <w:p w14:paraId="4897D890" w14:textId="3946461B" w:rsidR="00324189" w:rsidRPr="00E80875" w:rsidRDefault="0073540D" w:rsidP="00324189">
            <w:pPr>
              <w:pStyle w:val="ListParagraph"/>
              <w:numPr>
                <w:ilvl w:val="0"/>
                <w:numId w:val="77"/>
              </w:numPr>
              <w:tabs>
                <w:tab w:val="clear" w:pos="567"/>
              </w:tabs>
              <w:spacing w:line="240" w:lineRule="auto"/>
              <w:ind w:left="559" w:hanging="559"/>
              <w:rPr>
                <w:rFonts w:eastAsia="MS Mincho"/>
                <w:szCs w:val="22"/>
              </w:rPr>
            </w:pPr>
            <w:r w:rsidRPr="00E80875">
              <w:rPr>
                <w:rFonts w:eastAsia="MS Mincho"/>
                <w:szCs w:val="22"/>
              </w:rPr>
              <w:t>Vrouwen mogen NIET zwanger worden tijdens de behandeling. Als u zwanger wordt of zwanger wilt worden, moet GILENYA worden gestaakt</w:t>
            </w:r>
            <w:r w:rsidR="00324189" w:rsidRPr="00E80875">
              <w:rPr>
                <w:rFonts w:eastAsia="MS Mincho"/>
                <w:szCs w:val="22"/>
              </w:rPr>
              <w:t>.</w:t>
            </w:r>
          </w:p>
          <w:p w14:paraId="07612FE7" w14:textId="5647CEB4" w:rsidR="0073540D" w:rsidRPr="00E80875" w:rsidRDefault="0073540D" w:rsidP="0013279D">
            <w:pPr>
              <w:pStyle w:val="ListParagraph"/>
              <w:numPr>
                <w:ilvl w:val="0"/>
                <w:numId w:val="77"/>
              </w:numPr>
              <w:tabs>
                <w:tab w:val="clear" w:pos="567"/>
              </w:tabs>
              <w:spacing w:line="240" w:lineRule="auto"/>
              <w:ind w:left="559" w:hanging="559"/>
              <w:rPr>
                <w:rFonts w:eastAsia="MS Mincho"/>
                <w:szCs w:val="22"/>
              </w:rPr>
            </w:pPr>
            <w:r w:rsidRPr="00E80875">
              <w:rPr>
                <w:rFonts w:eastAsia="MS Mincho"/>
                <w:szCs w:val="22"/>
              </w:rPr>
              <w:t>Informeer onmiddellijk uw arts als u denkt dat u zwanger bent. Uw arts zal advies geven in geval van zwangerschap en zal de uitkomst van een zwangerschap evalueren.</w:t>
            </w:r>
          </w:p>
          <w:p w14:paraId="529F4E9A" w14:textId="3A2FF387" w:rsidR="00324189" w:rsidRPr="00E80875" w:rsidRDefault="0073540D" w:rsidP="00324189">
            <w:pPr>
              <w:pStyle w:val="ListParagraph"/>
              <w:numPr>
                <w:ilvl w:val="0"/>
                <w:numId w:val="77"/>
              </w:numPr>
              <w:tabs>
                <w:tab w:val="clear" w:pos="567"/>
              </w:tabs>
              <w:spacing w:line="240" w:lineRule="auto"/>
              <w:ind w:left="559" w:hanging="559"/>
              <w:rPr>
                <w:rFonts w:eastAsia="MS Mincho"/>
                <w:szCs w:val="22"/>
              </w:rPr>
            </w:pPr>
            <w:r w:rsidRPr="00E80875">
              <w:rPr>
                <w:rFonts w:eastAsia="MS Mincho"/>
                <w:szCs w:val="22"/>
              </w:rPr>
              <w:t>Informeer onmiddellijk uw arts als er sprake is van verergering van uw multip</w:t>
            </w:r>
            <w:r w:rsidR="003B6764" w:rsidRPr="00E80875">
              <w:rPr>
                <w:rFonts w:eastAsia="MS Mincho"/>
                <w:szCs w:val="22"/>
              </w:rPr>
              <w:t>e</w:t>
            </w:r>
            <w:r w:rsidRPr="00E80875">
              <w:rPr>
                <w:rFonts w:eastAsia="MS Mincho"/>
                <w:szCs w:val="22"/>
              </w:rPr>
              <w:t>le sclerose na het stoppen van de behandeling met GILENYA.</w:t>
            </w:r>
          </w:p>
        </w:tc>
      </w:tr>
    </w:tbl>
    <w:p w14:paraId="57FD902A" w14:textId="77777777" w:rsidR="0013279D" w:rsidRPr="00E80875" w:rsidRDefault="0013279D" w:rsidP="00563155">
      <w:pPr>
        <w:tabs>
          <w:tab w:val="clear" w:pos="567"/>
        </w:tabs>
        <w:spacing w:line="240" w:lineRule="auto"/>
        <w:rPr>
          <w:szCs w:val="22"/>
        </w:rPr>
      </w:pPr>
      <w:bookmarkStart w:id="42" w:name="_hd6_Table_14_6__Pregnancy_346131"/>
      <w:bookmarkEnd w:id="42"/>
    </w:p>
    <w:bookmarkEnd w:id="41"/>
    <w:p w14:paraId="704EE776" w14:textId="6B19B8CC" w:rsidR="00692BEF" w:rsidRPr="00E80875" w:rsidRDefault="00692BEF" w:rsidP="00563155">
      <w:pPr>
        <w:tabs>
          <w:tab w:val="clear" w:pos="567"/>
        </w:tabs>
        <w:autoSpaceDE w:val="0"/>
        <w:autoSpaceDN w:val="0"/>
        <w:adjustRightInd w:val="0"/>
        <w:spacing w:line="240" w:lineRule="auto"/>
        <w:rPr>
          <w:szCs w:val="22"/>
        </w:rPr>
      </w:pPr>
      <w:r w:rsidRPr="00E80875">
        <w:rPr>
          <w:b/>
          <w:szCs w:val="22"/>
        </w:rPr>
        <w:br w:type="page"/>
      </w:r>
    </w:p>
    <w:p w14:paraId="1E1291FB" w14:textId="77777777" w:rsidR="00692BEF" w:rsidRPr="00E80875" w:rsidRDefault="00692BEF" w:rsidP="00563155">
      <w:pPr>
        <w:tabs>
          <w:tab w:val="clear" w:pos="567"/>
        </w:tabs>
        <w:spacing w:line="240" w:lineRule="auto"/>
        <w:rPr>
          <w:szCs w:val="22"/>
        </w:rPr>
      </w:pPr>
    </w:p>
    <w:p w14:paraId="49770441" w14:textId="77777777" w:rsidR="00692BEF" w:rsidRPr="00E80875" w:rsidRDefault="00692BEF" w:rsidP="00563155">
      <w:pPr>
        <w:tabs>
          <w:tab w:val="clear" w:pos="567"/>
        </w:tabs>
        <w:spacing w:line="240" w:lineRule="auto"/>
        <w:rPr>
          <w:szCs w:val="22"/>
        </w:rPr>
      </w:pPr>
    </w:p>
    <w:p w14:paraId="75EB02AF" w14:textId="77777777" w:rsidR="00692BEF" w:rsidRPr="00E80875" w:rsidRDefault="00692BEF" w:rsidP="00563155">
      <w:pPr>
        <w:tabs>
          <w:tab w:val="clear" w:pos="567"/>
        </w:tabs>
        <w:spacing w:line="240" w:lineRule="auto"/>
        <w:rPr>
          <w:szCs w:val="22"/>
        </w:rPr>
      </w:pPr>
    </w:p>
    <w:p w14:paraId="53D2E1F1" w14:textId="77777777" w:rsidR="00692BEF" w:rsidRPr="00E80875" w:rsidRDefault="00692BEF" w:rsidP="00563155">
      <w:pPr>
        <w:tabs>
          <w:tab w:val="clear" w:pos="567"/>
        </w:tabs>
        <w:spacing w:line="240" w:lineRule="auto"/>
        <w:rPr>
          <w:szCs w:val="22"/>
        </w:rPr>
      </w:pPr>
    </w:p>
    <w:p w14:paraId="5C32C9D1" w14:textId="77777777" w:rsidR="00692BEF" w:rsidRPr="00E80875" w:rsidRDefault="00692BEF" w:rsidP="00563155">
      <w:pPr>
        <w:tabs>
          <w:tab w:val="clear" w:pos="567"/>
        </w:tabs>
        <w:spacing w:line="240" w:lineRule="auto"/>
        <w:rPr>
          <w:szCs w:val="22"/>
        </w:rPr>
      </w:pPr>
    </w:p>
    <w:p w14:paraId="23754D04" w14:textId="77777777" w:rsidR="00692BEF" w:rsidRPr="00E80875" w:rsidRDefault="00692BEF" w:rsidP="00563155">
      <w:pPr>
        <w:tabs>
          <w:tab w:val="clear" w:pos="567"/>
        </w:tabs>
        <w:spacing w:line="240" w:lineRule="auto"/>
        <w:rPr>
          <w:szCs w:val="22"/>
        </w:rPr>
      </w:pPr>
    </w:p>
    <w:p w14:paraId="6618501E" w14:textId="77777777" w:rsidR="00692BEF" w:rsidRPr="00E80875" w:rsidRDefault="00692BEF" w:rsidP="00563155">
      <w:pPr>
        <w:tabs>
          <w:tab w:val="clear" w:pos="567"/>
        </w:tabs>
        <w:spacing w:line="240" w:lineRule="auto"/>
        <w:rPr>
          <w:szCs w:val="22"/>
        </w:rPr>
      </w:pPr>
    </w:p>
    <w:p w14:paraId="4DC67B8B" w14:textId="77777777" w:rsidR="00692BEF" w:rsidRPr="00E80875" w:rsidRDefault="00692BEF" w:rsidP="00563155">
      <w:pPr>
        <w:tabs>
          <w:tab w:val="clear" w:pos="567"/>
        </w:tabs>
        <w:spacing w:line="240" w:lineRule="auto"/>
        <w:rPr>
          <w:szCs w:val="22"/>
        </w:rPr>
      </w:pPr>
    </w:p>
    <w:p w14:paraId="527E6BDF" w14:textId="77777777" w:rsidR="00692BEF" w:rsidRPr="00E80875" w:rsidRDefault="00692BEF" w:rsidP="00563155">
      <w:pPr>
        <w:tabs>
          <w:tab w:val="clear" w:pos="567"/>
        </w:tabs>
        <w:spacing w:line="240" w:lineRule="auto"/>
        <w:rPr>
          <w:szCs w:val="22"/>
        </w:rPr>
      </w:pPr>
    </w:p>
    <w:p w14:paraId="56FD24D3" w14:textId="77777777" w:rsidR="00692BEF" w:rsidRPr="00E80875" w:rsidRDefault="00692BEF" w:rsidP="00563155">
      <w:pPr>
        <w:tabs>
          <w:tab w:val="clear" w:pos="567"/>
        </w:tabs>
        <w:spacing w:line="240" w:lineRule="auto"/>
        <w:rPr>
          <w:szCs w:val="22"/>
        </w:rPr>
      </w:pPr>
    </w:p>
    <w:p w14:paraId="487A9230" w14:textId="447A8AC2" w:rsidR="00692BEF" w:rsidRPr="00E80875" w:rsidRDefault="00692BEF" w:rsidP="00563155">
      <w:pPr>
        <w:tabs>
          <w:tab w:val="clear" w:pos="567"/>
        </w:tabs>
        <w:spacing w:line="240" w:lineRule="auto"/>
        <w:rPr>
          <w:szCs w:val="22"/>
        </w:rPr>
      </w:pPr>
    </w:p>
    <w:p w14:paraId="2147059E" w14:textId="2C2A143D" w:rsidR="00692BEF" w:rsidRPr="00E80875" w:rsidRDefault="00692BEF" w:rsidP="00563155">
      <w:pPr>
        <w:tabs>
          <w:tab w:val="clear" w:pos="567"/>
        </w:tabs>
        <w:spacing w:line="240" w:lineRule="auto"/>
        <w:rPr>
          <w:szCs w:val="22"/>
        </w:rPr>
      </w:pPr>
    </w:p>
    <w:p w14:paraId="3CAF517F" w14:textId="655720E1" w:rsidR="00692BEF" w:rsidRPr="00E80875" w:rsidRDefault="00692BEF" w:rsidP="00563155">
      <w:pPr>
        <w:tabs>
          <w:tab w:val="clear" w:pos="567"/>
        </w:tabs>
        <w:spacing w:line="240" w:lineRule="auto"/>
        <w:rPr>
          <w:szCs w:val="22"/>
        </w:rPr>
      </w:pPr>
    </w:p>
    <w:p w14:paraId="2CD63979" w14:textId="5A9544D5" w:rsidR="00692BEF" w:rsidRPr="00E80875" w:rsidRDefault="00692BEF" w:rsidP="00563155">
      <w:pPr>
        <w:tabs>
          <w:tab w:val="clear" w:pos="567"/>
        </w:tabs>
        <w:spacing w:line="240" w:lineRule="auto"/>
        <w:rPr>
          <w:szCs w:val="22"/>
        </w:rPr>
      </w:pPr>
    </w:p>
    <w:p w14:paraId="3167A39C" w14:textId="2B7E8B34" w:rsidR="00692BEF" w:rsidRPr="00E80875" w:rsidRDefault="00692BEF" w:rsidP="00563155">
      <w:pPr>
        <w:tabs>
          <w:tab w:val="clear" w:pos="567"/>
        </w:tabs>
        <w:spacing w:line="240" w:lineRule="auto"/>
        <w:rPr>
          <w:szCs w:val="22"/>
        </w:rPr>
      </w:pPr>
    </w:p>
    <w:p w14:paraId="6FFC6A8A" w14:textId="30AF0BFB" w:rsidR="00692BEF" w:rsidRPr="00E80875" w:rsidRDefault="00692BEF" w:rsidP="00563155">
      <w:pPr>
        <w:tabs>
          <w:tab w:val="clear" w:pos="567"/>
        </w:tabs>
        <w:spacing w:line="240" w:lineRule="auto"/>
        <w:rPr>
          <w:szCs w:val="22"/>
        </w:rPr>
      </w:pPr>
    </w:p>
    <w:p w14:paraId="41902C4A" w14:textId="466B579A" w:rsidR="00692BEF" w:rsidRPr="00E80875" w:rsidRDefault="00692BEF" w:rsidP="00563155">
      <w:pPr>
        <w:tabs>
          <w:tab w:val="clear" w:pos="567"/>
        </w:tabs>
        <w:spacing w:line="240" w:lineRule="auto"/>
        <w:rPr>
          <w:szCs w:val="22"/>
        </w:rPr>
      </w:pPr>
    </w:p>
    <w:p w14:paraId="52FFEBF9" w14:textId="1F0C8A5C" w:rsidR="00692BEF" w:rsidRPr="00E80875" w:rsidRDefault="00692BEF" w:rsidP="00563155">
      <w:pPr>
        <w:tabs>
          <w:tab w:val="clear" w:pos="567"/>
        </w:tabs>
        <w:spacing w:line="240" w:lineRule="auto"/>
        <w:rPr>
          <w:szCs w:val="22"/>
        </w:rPr>
      </w:pPr>
    </w:p>
    <w:p w14:paraId="3F0C882C" w14:textId="3F24B5FA" w:rsidR="00692BEF" w:rsidRPr="00E80875" w:rsidRDefault="00692BEF" w:rsidP="00563155">
      <w:pPr>
        <w:tabs>
          <w:tab w:val="clear" w:pos="567"/>
        </w:tabs>
        <w:spacing w:line="240" w:lineRule="auto"/>
        <w:rPr>
          <w:szCs w:val="22"/>
        </w:rPr>
      </w:pPr>
    </w:p>
    <w:p w14:paraId="5ED0DC38" w14:textId="7E660764" w:rsidR="00692BEF" w:rsidRPr="00E80875" w:rsidRDefault="00692BEF" w:rsidP="00563155">
      <w:pPr>
        <w:tabs>
          <w:tab w:val="clear" w:pos="567"/>
        </w:tabs>
        <w:spacing w:line="240" w:lineRule="auto"/>
        <w:rPr>
          <w:szCs w:val="22"/>
        </w:rPr>
      </w:pPr>
    </w:p>
    <w:p w14:paraId="0D9D4130" w14:textId="2B3683C9" w:rsidR="00692BEF" w:rsidRPr="00E80875" w:rsidRDefault="00692BEF" w:rsidP="00563155">
      <w:pPr>
        <w:tabs>
          <w:tab w:val="clear" w:pos="567"/>
        </w:tabs>
        <w:spacing w:line="240" w:lineRule="auto"/>
        <w:rPr>
          <w:szCs w:val="22"/>
        </w:rPr>
      </w:pPr>
    </w:p>
    <w:p w14:paraId="64DA970B" w14:textId="656A849E" w:rsidR="00692BEF" w:rsidRPr="00E80875" w:rsidRDefault="00692BEF" w:rsidP="00563155">
      <w:pPr>
        <w:tabs>
          <w:tab w:val="clear" w:pos="567"/>
        </w:tabs>
        <w:spacing w:line="240" w:lineRule="auto"/>
        <w:rPr>
          <w:szCs w:val="22"/>
        </w:rPr>
      </w:pPr>
    </w:p>
    <w:p w14:paraId="30E15B36" w14:textId="426E8FFE" w:rsidR="007E5C06" w:rsidRPr="00E80875" w:rsidRDefault="007E5C06" w:rsidP="00563155">
      <w:pPr>
        <w:tabs>
          <w:tab w:val="clear" w:pos="567"/>
        </w:tabs>
        <w:spacing w:line="240" w:lineRule="auto"/>
        <w:rPr>
          <w:szCs w:val="22"/>
        </w:rPr>
      </w:pPr>
    </w:p>
    <w:p w14:paraId="5074F4C4" w14:textId="77777777" w:rsidR="00692BEF" w:rsidRPr="00E80875" w:rsidRDefault="00692BEF" w:rsidP="00563155">
      <w:pPr>
        <w:suppressAutoHyphens/>
        <w:spacing w:line="240" w:lineRule="auto"/>
        <w:jc w:val="center"/>
        <w:rPr>
          <w:b/>
          <w:szCs w:val="22"/>
        </w:rPr>
      </w:pPr>
      <w:r w:rsidRPr="00E80875">
        <w:rPr>
          <w:b/>
          <w:szCs w:val="22"/>
        </w:rPr>
        <w:t>BIJLAGE III</w:t>
      </w:r>
    </w:p>
    <w:p w14:paraId="31DEEE5A" w14:textId="77777777" w:rsidR="00692BEF" w:rsidRPr="00E80875" w:rsidRDefault="00692BEF" w:rsidP="00563155">
      <w:pPr>
        <w:suppressAutoHyphens/>
        <w:spacing w:line="240" w:lineRule="auto"/>
        <w:jc w:val="center"/>
        <w:rPr>
          <w:szCs w:val="22"/>
        </w:rPr>
      </w:pPr>
    </w:p>
    <w:p w14:paraId="506AC2CB" w14:textId="77777777" w:rsidR="00692BEF" w:rsidRPr="00E80875" w:rsidRDefault="00692BEF" w:rsidP="00563155">
      <w:pPr>
        <w:tabs>
          <w:tab w:val="clear" w:pos="567"/>
        </w:tabs>
        <w:spacing w:line="240" w:lineRule="auto"/>
        <w:jc w:val="center"/>
        <w:rPr>
          <w:b/>
          <w:szCs w:val="22"/>
        </w:rPr>
      </w:pPr>
      <w:r w:rsidRPr="00E80875">
        <w:rPr>
          <w:b/>
          <w:szCs w:val="22"/>
        </w:rPr>
        <w:t>ETIKETTERING EN BIJSLUITER</w:t>
      </w:r>
    </w:p>
    <w:p w14:paraId="2ABFC641" w14:textId="77777777" w:rsidR="00692BEF" w:rsidRPr="00E80875" w:rsidRDefault="00692BEF" w:rsidP="00563155">
      <w:pPr>
        <w:tabs>
          <w:tab w:val="clear" w:pos="567"/>
        </w:tabs>
        <w:spacing w:line="240" w:lineRule="auto"/>
        <w:rPr>
          <w:szCs w:val="22"/>
        </w:rPr>
      </w:pPr>
      <w:r w:rsidRPr="00E80875">
        <w:rPr>
          <w:szCs w:val="22"/>
        </w:rPr>
        <w:br w:type="page"/>
      </w:r>
    </w:p>
    <w:p w14:paraId="1A2583A8" w14:textId="77777777" w:rsidR="00692BEF" w:rsidRPr="00E80875" w:rsidRDefault="00692BEF" w:rsidP="00563155">
      <w:pPr>
        <w:tabs>
          <w:tab w:val="clear" w:pos="567"/>
        </w:tabs>
        <w:spacing w:line="240" w:lineRule="auto"/>
        <w:rPr>
          <w:szCs w:val="22"/>
        </w:rPr>
      </w:pPr>
    </w:p>
    <w:p w14:paraId="2C3887EB" w14:textId="77777777" w:rsidR="00692BEF" w:rsidRPr="00E80875" w:rsidRDefault="00692BEF" w:rsidP="00563155">
      <w:pPr>
        <w:tabs>
          <w:tab w:val="clear" w:pos="567"/>
        </w:tabs>
        <w:spacing w:line="240" w:lineRule="auto"/>
        <w:rPr>
          <w:szCs w:val="22"/>
        </w:rPr>
      </w:pPr>
    </w:p>
    <w:p w14:paraId="0FC30B94" w14:textId="77777777" w:rsidR="00692BEF" w:rsidRPr="00E80875" w:rsidRDefault="00692BEF" w:rsidP="00563155">
      <w:pPr>
        <w:tabs>
          <w:tab w:val="clear" w:pos="567"/>
        </w:tabs>
        <w:spacing w:line="240" w:lineRule="auto"/>
        <w:rPr>
          <w:szCs w:val="22"/>
        </w:rPr>
      </w:pPr>
    </w:p>
    <w:p w14:paraId="489FF200" w14:textId="77777777" w:rsidR="00692BEF" w:rsidRPr="00E80875" w:rsidRDefault="00692BEF" w:rsidP="00563155">
      <w:pPr>
        <w:tabs>
          <w:tab w:val="clear" w:pos="567"/>
        </w:tabs>
        <w:spacing w:line="240" w:lineRule="auto"/>
        <w:rPr>
          <w:szCs w:val="22"/>
        </w:rPr>
      </w:pPr>
    </w:p>
    <w:p w14:paraId="3B13BD8C" w14:textId="77777777" w:rsidR="00692BEF" w:rsidRPr="00E80875" w:rsidRDefault="00692BEF" w:rsidP="00563155">
      <w:pPr>
        <w:tabs>
          <w:tab w:val="clear" w:pos="567"/>
        </w:tabs>
        <w:spacing w:line="240" w:lineRule="auto"/>
        <w:rPr>
          <w:szCs w:val="22"/>
        </w:rPr>
      </w:pPr>
    </w:p>
    <w:p w14:paraId="7F5B6BA3" w14:textId="77777777" w:rsidR="00692BEF" w:rsidRPr="00E80875" w:rsidRDefault="00692BEF" w:rsidP="00563155">
      <w:pPr>
        <w:tabs>
          <w:tab w:val="clear" w:pos="567"/>
        </w:tabs>
        <w:spacing w:line="240" w:lineRule="auto"/>
        <w:rPr>
          <w:szCs w:val="22"/>
        </w:rPr>
      </w:pPr>
    </w:p>
    <w:p w14:paraId="713D4CDD" w14:textId="77777777" w:rsidR="00692BEF" w:rsidRPr="00E80875" w:rsidRDefault="00692BEF" w:rsidP="00563155">
      <w:pPr>
        <w:tabs>
          <w:tab w:val="clear" w:pos="567"/>
        </w:tabs>
        <w:spacing w:line="240" w:lineRule="auto"/>
        <w:rPr>
          <w:szCs w:val="22"/>
        </w:rPr>
      </w:pPr>
    </w:p>
    <w:p w14:paraId="57BAB5D7" w14:textId="77777777" w:rsidR="00692BEF" w:rsidRPr="00E80875" w:rsidRDefault="00692BEF" w:rsidP="00563155">
      <w:pPr>
        <w:tabs>
          <w:tab w:val="clear" w:pos="567"/>
        </w:tabs>
        <w:spacing w:line="240" w:lineRule="auto"/>
        <w:rPr>
          <w:szCs w:val="22"/>
        </w:rPr>
      </w:pPr>
    </w:p>
    <w:p w14:paraId="30DEE72D" w14:textId="77777777" w:rsidR="00692BEF" w:rsidRPr="00E80875" w:rsidRDefault="00692BEF" w:rsidP="00563155">
      <w:pPr>
        <w:tabs>
          <w:tab w:val="clear" w:pos="567"/>
        </w:tabs>
        <w:spacing w:line="240" w:lineRule="auto"/>
        <w:rPr>
          <w:szCs w:val="22"/>
        </w:rPr>
      </w:pPr>
    </w:p>
    <w:p w14:paraId="72577CAA" w14:textId="77777777" w:rsidR="00692BEF" w:rsidRPr="00E80875" w:rsidRDefault="00692BEF" w:rsidP="00563155">
      <w:pPr>
        <w:tabs>
          <w:tab w:val="clear" w:pos="567"/>
        </w:tabs>
        <w:spacing w:line="240" w:lineRule="auto"/>
        <w:rPr>
          <w:szCs w:val="22"/>
        </w:rPr>
      </w:pPr>
    </w:p>
    <w:p w14:paraId="2156855D" w14:textId="77777777" w:rsidR="00692BEF" w:rsidRPr="00E80875" w:rsidRDefault="00692BEF" w:rsidP="00563155">
      <w:pPr>
        <w:tabs>
          <w:tab w:val="clear" w:pos="567"/>
        </w:tabs>
        <w:spacing w:line="240" w:lineRule="auto"/>
        <w:rPr>
          <w:szCs w:val="22"/>
        </w:rPr>
      </w:pPr>
    </w:p>
    <w:p w14:paraId="0F470127" w14:textId="77777777" w:rsidR="00692BEF" w:rsidRPr="00E80875" w:rsidRDefault="00692BEF" w:rsidP="00563155">
      <w:pPr>
        <w:tabs>
          <w:tab w:val="clear" w:pos="567"/>
        </w:tabs>
        <w:spacing w:line="240" w:lineRule="auto"/>
        <w:rPr>
          <w:szCs w:val="22"/>
        </w:rPr>
      </w:pPr>
    </w:p>
    <w:p w14:paraId="3203E9C5" w14:textId="77777777" w:rsidR="00692BEF" w:rsidRPr="00E80875" w:rsidRDefault="00692BEF" w:rsidP="00563155">
      <w:pPr>
        <w:tabs>
          <w:tab w:val="clear" w:pos="567"/>
        </w:tabs>
        <w:spacing w:line="240" w:lineRule="auto"/>
        <w:rPr>
          <w:szCs w:val="22"/>
        </w:rPr>
      </w:pPr>
    </w:p>
    <w:p w14:paraId="5B2BF1AC" w14:textId="77777777" w:rsidR="00692BEF" w:rsidRPr="00E80875" w:rsidRDefault="00692BEF" w:rsidP="00563155">
      <w:pPr>
        <w:tabs>
          <w:tab w:val="clear" w:pos="567"/>
        </w:tabs>
        <w:spacing w:line="240" w:lineRule="auto"/>
        <w:rPr>
          <w:szCs w:val="22"/>
        </w:rPr>
      </w:pPr>
    </w:p>
    <w:p w14:paraId="3FE33BC9" w14:textId="77777777" w:rsidR="00692BEF" w:rsidRPr="00E80875" w:rsidRDefault="00692BEF" w:rsidP="00563155">
      <w:pPr>
        <w:tabs>
          <w:tab w:val="clear" w:pos="567"/>
        </w:tabs>
        <w:spacing w:line="240" w:lineRule="auto"/>
        <w:rPr>
          <w:szCs w:val="22"/>
        </w:rPr>
      </w:pPr>
    </w:p>
    <w:p w14:paraId="0B7961DE" w14:textId="77777777" w:rsidR="00692BEF" w:rsidRPr="00E80875" w:rsidRDefault="00692BEF" w:rsidP="00563155">
      <w:pPr>
        <w:tabs>
          <w:tab w:val="clear" w:pos="567"/>
        </w:tabs>
        <w:spacing w:line="240" w:lineRule="auto"/>
        <w:rPr>
          <w:szCs w:val="22"/>
        </w:rPr>
      </w:pPr>
    </w:p>
    <w:p w14:paraId="4AAC3EF1" w14:textId="77777777" w:rsidR="00692BEF" w:rsidRPr="00E80875" w:rsidRDefault="00692BEF" w:rsidP="00563155">
      <w:pPr>
        <w:tabs>
          <w:tab w:val="clear" w:pos="567"/>
        </w:tabs>
        <w:spacing w:line="240" w:lineRule="auto"/>
        <w:rPr>
          <w:szCs w:val="22"/>
        </w:rPr>
      </w:pPr>
    </w:p>
    <w:p w14:paraId="4CF76D5B" w14:textId="77777777" w:rsidR="00692BEF" w:rsidRPr="00E80875" w:rsidRDefault="00692BEF" w:rsidP="00563155">
      <w:pPr>
        <w:tabs>
          <w:tab w:val="clear" w:pos="567"/>
        </w:tabs>
        <w:spacing w:line="240" w:lineRule="auto"/>
        <w:rPr>
          <w:szCs w:val="22"/>
        </w:rPr>
      </w:pPr>
    </w:p>
    <w:p w14:paraId="4B2B12AD" w14:textId="77777777" w:rsidR="00692BEF" w:rsidRPr="00E80875" w:rsidRDefault="00692BEF" w:rsidP="00563155">
      <w:pPr>
        <w:tabs>
          <w:tab w:val="clear" w:pos="567"/>
        </w:tabs>
        <w:spacing w:line="240" w:lineRule="auto"/>
        <w:rPr>
          <w:szCs w:val="22"/>
        </w:rPr>
      </w:pPr>
    </w:p>
    <w:p w14:paraId="4E784FC9" w14:textId="77777777" w:rsidR="00692BEF" w:rsidRPr="00E80875" w:rsidRDefault="00692BEF" w:rsidP="00563155">
      <w:pPr>
        <w:tabs>
          <w:tab w:val="clear" w:pos="567"/>
        </w:tabs>
        <w:spacing w:line="240" w:lineRule="auto"/>
        <w:rPr>
          <w:szCs w:val="22"/>
        </w:rPr>
      </w:pPr>
    </w:p>
    <w:p w14:paraId="7899C328" w14:textId="77777777" w:rsidR="00692BEF" w:rsidRPr="00E80875" w:rsidRDefault="00692BEF" w:rsidP="00563155">
      <w:pPr>
        <w:tabs>
          <w:tab w:val="clear" w:pos="567"/>
        </w:tabs>
        <w:spacing w:line="240" w:lineRule="auto"/>
        <w:rPr>
          <w:szCs w:val="22"/>
        </w:rPr>
      </w:pPr>
    </w:p>
    <w:p w14:paraId="3DE0E060" w14:textId="77777777" w:rsidR="00692BEF" w:rsidRPr="00E80875" w:rsidRDefault="00692BEF" w:rsidP="00563155">
      <w:pPr>
        <w:tabs>
          <w:tab w:val="clear" w:pos="567"/>
        </w:tabs>
        <w:spacing w:line="240" w:lineRule="auto"/>
        <w:rPr>
          <w:szCs w:val="22"/>
        </w:rPr>
      </w:pPr>
    </w:p>
    <w:p w14:paraId="770C8CAD" w14:textId="77777777" w:rsidR="007E5C06" w:rsidRPr="00E80875" w:rsidRDefault="007E5C06" w:rsidP="00563155">
      <w:pPr>
        <w:tabs>
          <w:tab w:val="clear" w:pos="567"/>
        </w:tabs>
        <w:spacing w:line="240" w:lineRule="auto"/>
        <w:rPr>
          <w:szCs w:val="22"/>
        </w:rPr>
      </w:pPr>
    </w:p>
    <w:p w14:paraId="377DC5D4" w14:textId="77777777" w:rsidR="00692BEF" w:rsidRPr="00E80875" w:rsidRDefault="00692BEF" w:rsidP="00563155">
      <w:pPr>
        <w:tabs>
          <w:tab w:val="clear" w:pos="567"/>
        </w:tabs>
        <w:spacing w:line="240" w:lineRule="auto"/>
        <w:jc w:val="center"/>
        <w:outlineLvl w:val="0"/>
        <w:rPr>
          <w:szCs w:val="22"/>
        </w:rPr>
      </w:pPr>
      <w:r w:rsidRPr="00E80875">
        <w:rPr>
          <w:b/>
          <w:szCs w:val="22"/>
        </w:rPr>
        <w:t>A. ETIKETTERING</w:t>
      </w:r>
    </w:p>
    <w:p w14:paraId="6F1B2EF4" w14:textId="77777777" w:rsidR="0079339F" w:rsidRPr="00E80875" w:rsidRDefault="00692BEF" w:rsidP="00563155">
      <w:pPr>
        <w:tabs>
          <w:tab w:val="clear" w:pos="567"/>
        </w:tabs>
        <w:spacing w:line="240" w:lineRule="auto"/>
        <w:rPr>
          <w:szCs w:val="22"/>
        </w:rPr>
      </w:pPr>
      <w:r w:rsidRPr="00E80875">
        <w:rPr>
          <w:szCs w:val="22"/>
        </w:rPr>
        <w:br w:type="page"/>
      </w:r>
    </w:p>
    <w:p w14:paraId="00E537C9" w14:textId="77777777" w:rsidR="007E5C06" w:rsidRPr="00E80875" w:rsidRDefault="007E5C06" w:rsidP="00563155">
      <w:pPr>
        <w:tabs>
          <w:tab w:val="clear" w:pos="567"/>
        </w:tabs>
        <w:spacing w:line="240" w:lineRule="auto"/>
        <w:rPr>
          <w:szCs w:val="22"/>
        </w:rPr>
      </w:pPr>
    </w:p>
    <w:p w14:paraId="7499D848" w14:textId="77777777" w:rsidR="00827EE8" w:rsidRPr="00E80875" w:rsidRDefault="00827EE8" w:rsidP="0056315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80875">
        <w:rPr>
          <w:b/>
          <w:szCs w:val="22"/>
        </w:rPr>
        <w:t>GEGEVENS DIE OP DE BUITENVERPAKKING MOETEN WORDEN VERMELD</w:t>
      </w:r>
    </w:p>
    <w:p w14:paraId="4D0B4030" w14:textId="77777777" w:rsidR="00827EE8" w:rsidRPr="00E80875" w:rsidRDefault="00827EE8" w:rsidP="0056315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43AA4462" w14:textId="77777777" w:rsidR="00827EE8" w:rsidRPr="00E80875" w:rsidRDefault="00827EE8" w:rsidP="0056315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80875">
        <w:rPr>
          <w:b/>
          <w:szCs w:val="22"/>
        </w:rPr>
        <w:t>DOOS VAN EENHEIDSVERPAKKING</w:t>
      </w:r>
    </w:p>
    <w:p w14:paraId="760E405C" w14:textId="77777777" w:rsidR="00827EE8" w:rsidRPr="00E80875" w:rsidRDefault="00827EE8" w:rsidP="00563155">
      <w:pPr>
        <w:tabs>
          <w:tab w:val="clear" w:pos="567"/>
        </w:tabs>
        <w:spacing w:line="240" w:lineRule="auto"/>
        <w:rPr>
          <w:szCs w:val="22"/>
        </w:rPr>
      </w:pPr>
    </w:p>
    <w:p w14:paraId="1BC804AE" w14:textId="77777777" w:rsidR="00827EE8" w:rsidRPr="00E80875" w:rsidRDefault="00827EE8" w:rsidP="00563155">
      <w:pPr>
        <w:tabs>
          <w:tab w:val="clear" w:pos="567"/>
        </w:tabs>
        <w:spacing w:line="240" w:lineRule="auto"/>
        <w:rPr>
          <w:szCs w:val="22"/>
        </w:rPr>
      </w:pPr>
    </w:p>
    <w:p w14:paraId="63685968"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w:t>
      </w:r>
      <w:r w:rsidRPr="00E80875">
        <w:rPr>
          <w:b/>
          <w:szCs w:val="22"/>
        </w:rPr>
        <w:tab/>
        <w:t>NAAM VAN HET GENEESMIDDEL</w:t>
      </w:r>
    </w:p>
    <w:p w14:paraId="353ACE96" w14:textId="77777777" w:rsidR="00827EE8" w:rsidRPr="00E80875" w:rsidRDefault="00827EE8" w:rsidP="00563155">
      <w:pPr>
        <w:keepNext/>
        <w:tabs>
          <w:tab w:val="clear" w:pos="567"/>
        </w:tabs>
        <w:spacing w:line="240" w:lineRule="auto"/>
        <w:rPr>
          <w:szCs w:val="22"/>
        </w:rPr>
      </w:pPr>
    </w:p>
    <w:p w14:paraId="2C14283C" w14:textId="77777777" w:rsidR="00827EE8" w:rsidRPr="00E80875" w:rsidRDefault="00827EE8" w:rsidP="00563155">
      <w:pPr>
        <w:keepNext/>
        <w:tabs>
          <w:tab w:val="clear" w:pos="567"/>
        </w:tabs>
        <w:spacing w:line="240" w:lineRule="auto"/>
        <w:rPr>
          <w:szCs w:val="22"/>
        </w:rPr>
      </w:pPr>
      <w:r w:rsidRPr="00E80875">
        <w:rPr>
          <w:szCs w:val="22"/>
        </w:rPr>
        <w:t>GILENYA 0,25 mg harde capsules</w:t>
      </w:r>
    </w:p>
    <w:p w14:paraId="1C58542D" w14:textId="77777777" w:rsidR="00827EE8" w:rsidRPr="00E80875" w:rsidRDefault="00827EE8" w:rsidP="00563155">
      <w:pPr>
        <w:tabs>
          <w:tab w:val="clear" w:pos="567"/>
        </w:tabs>
        <w:spacing w:line="240" w:lineRule="auto"/>
        <w:rPr>
          <w:szCs w:val="22"/>
        </w:rPr>
      </w:pPr>
      <w:r w:rsidRPr="00E80875">
        <w:rPr>
          <w:szCs w:val="22"/>
        </w:rPr>
        <w:t>fingolimod</w:t>
      </w:r>
    </w:p>
    <w:p w14:paraId="03A1F5AD" w14:textId="77777777" w:rsidR="00827EE8" w:rsidRPr="00E80875" w:rsidRDefault="00827EE8" w:rsidP="00563155">
      <w:pPr>
        <w:tabs>
          <w:tab w:val="clear" w:pos="567"/>
        </w:tabs>
        <w:spacing w:line="240" w:lineRule="auto"/>
        <w:rPr>
          <w:szCs w:val="22"/>
        </w:rPr>
      </w:pPr>
    </w:p>
    <w:p w14:paraId="775AB194" w14:textId="77777777" w:rsidR="00827EE8" w:rsidRPr="00E80875" w:rsidRDefault="00827EE8" w:rsidP="00563155">
      <w:pPr>
        <w:tabs>
          <w:tab w:val="clear" w:pos="567"/>
        </w:tabs>
        <w:spacing w:line="240" w:lineRule="auto"/>
        <w:rPr>
          <w:szCs w:val="22"/>
        </w:rPr>
      </w:pPr>
    </w:p>
    <w:p w14:paraId="6D5B82C2"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2.</w:t>
      </w:r>
      <w:r w:rsidRPr="00E80875">
        <w:rPr>
          <w:b/>
          <w:szCs w:val="22"/>
        </w:rPr>
        <w:tab/>
        <w:t xml:space="preserve">GEHALTE AAN </w:t>
      </w:r>
      <w:r w:rsidRPr="00E80875">
        <w:rPr>
          <w:b/>
          <w:caps/>
          <w:szCs w:val="22"/>
        </w:rPr>
        <w:t>WERKZAME STOF(FEN)</w:t>
      </w:r>
    </w:p>
    <w:p w14:paraId="6AB44063" w14:textId="77777777" w:rsidR="00827EE8" w:rsidRPr="00E80875" w:rsidRDefault="00827EE8" w:rsidP="00563155">
      <w:pPr>
        <w:keepNext/>
        <w:tabs>
          <w:tab w:val="clear" w:pos="567"/>
        </w:tabs>
        <w:spacing w:line="240" w:lineRule="auto"/>
        <w:rPr>
          <w:szCs w:val="22"/>
        </w:rPr>
      </w:pPr>
    </w:p>
    <w:p w14:paraId="2017162B" w14:textId="77777777" w:rsidR="00827EE8" w:rsidRPr="00E80875" w:rsidRDefault="00827EE8" w:rsidP="00563155">
      <w:pPr>
        <w:tabs>
          <w:tab w:val="clear" w:pos="567"/>
        </w:tabs>
        <w:spacing w:line="240" w:lineRule="auto"/>
        <w:rPr>
          <w:szCs w:val="22"/>
        </w:rPr>
      </w:pPr>
      <w:r w:rsidRPr="00E80875">
        <w:rPr>
          <w:szCs w:val="22"/>
        </w:rPr>
        <w:t>Eén capsule bevat 0,25 mg fingolimod (als hydrochloride).</w:t>
      </w:r>
    </w:p>
    <w:p w14:paraId="30BA414B" w14:textId="77777777" w:rsidR="00827EE8" w:rsidRPr="00E80875" w:rsidRDefault="00827EE8" w:rsidP="00563155">
      <w:pPr>
        <w:tabs>
          <w:tab w:val="clear" w:pos="567"/>
        </w:tabs>
        <w:spacing w:line="240" w:lineRule="auto"/>
        <w:rPr>
          <w:szCs w:val="22"/>
        </w:rPr>
      </w:pPr>
    </w:p>
    <w:p w14:paraId="7467B3A2" w14:textId="77777777" w:rsidR="00827EE8" w:rsidRPr="00E80875" w:rsidRDefault="00827EE8" w:rsidP="00563155">
      <w:pPr>
        <w:tabs>
          <w:tab w:val="clear" w:pos="567"/>
        </w:tabs>
        <w:spacing w:line="240" w:lineRule="auto"/>
        <w:rPr>
          <w:szCs w:val="22"/>
        </w:rPr>
      </w:pPr>
    </w:p>
    <w:p w14:paraId="49634271"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3.</w:t>
      </w:r>
      <w:r w:rsidRPr="00E80875">
        <w:rPr>
          <w:b/>
          <w:szCs w:val="22"/>
        </w:rPr>
        <w:tab/>
        <w:t>LIJST VAN HULPSTOFFEN</w:t>
      </w:r>
    </w:p>
    <w:p w14:paraId="7FF8B4CD" w14:textId="77777777" w:rsidR="00827EE8" w:rsidRPr="00E80875" w:rsidRDefault="00827EE8" w:rsidP="00563155">
      <w:pPr>
        <w:tabs>
          <w:tab w:val="clear" w:pos="567"/>
        </w:tabs>
        <w:spacing w:line="240" w:lineRule="auto"/>
        <w:rPr>
          <w:szCs w:val="22"/>
        </w:rPr>
      </w:pPr>
    </w:p>
    <w:p w14:paraId="033D0ED1" w14:textId="77777777" w:rsidR="00827EE8" w:rsidRPr="00E80875" w:rsidRDefault="00827EE8" w:rsidP="00563155">
      <w:pPr>
        <w:tabs>
          <w:tab w:val="clear" w:pos="567"/>
        </w:tabs>
        <w:spacing w:line="240" w:lineRule="auto"/>
        <w:rPr>
          <w:szCs w:val="22"/>
        </w:rPr>
      </w:pPr>
    </w:p>
    <w:p w14:paraId="586E2298"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4.</w:t>
      </w:r>
      <w:r w:rsidRPr="00E80875">
        <w:rPr>
          <w:b/>
          <w:szCs w:val="22"/>
        </w:rPr>
        <w:tab/>
        <w:t>FARMACEUTISCHE VORM EN INHOUD</w:t>
      </w:r>
    </w:p>
    <w:p w14:paraId="143203AE" w14:textId="77777777" w:rsidR="00827EE8" w:rsidRPr="00E80875" w:rsidRDefault="00827EE8" w:rsidP="00563155">
      <w:pPr>
        <w:keepNext/>
        <w:tabs>
          <w:tab w:val="clear" w:pos="567"/>
        </w:tabs>
        <w:spacing w:line="240" w:lineRule="auto"/>
        <w:rPr>
          <w:szCs w:val="22"/>
        </w:rPr>
      </w:pPr>
    </w:p>
    <w:p w14:paraId="7420373F" w14:textId="53C314CA" w:rsidR="001364E0" w:rsidRPr="00E80875" w:rsidRDefault="001364E0" w:rsidP="00563155">
      <w:pPr>
        <w:tabs>
          <w:tab w:val="clear" w:pos="567"/>
        </w:tabs>
        <w:spacing w:line="240" w:lineRule="auto"/>
        <w:rPr>
          <w:szCs w:val="22"/>
        </w:rPr>
      </w:pPr>
      <w:r w:rsidRPr="00E80875">
        <w:rPr>
          <w:szCs w:val="22"/>
        </w:rPr>
        <w:t>7</w:t>
      </w:r>
      <w:r w:rsidR="00D62653" w:rsidRPr="00E80875">
        <w:rPr>
          <w:szCs w:val="22"/>
        </w:rPr>
        <w:t> </w:t>
      </w:r>
      <w:r w:rsidRPr="00E80875">
        <w:rPr>
          <w:szCs w:val="22"/>
        </w:rPr>
        <w:t>harde capsules</w:t>
      </w:r>
    </w:p>
    <w:p w14:paraId="5DC3E840" w14:textId="020E27F9" w:rsidR="00827EE8" w:rsidRPr="00E80875" w:rsidRDefault="00827EE8" w:rsidP="00563155">
      <w:pPr>
        <w:tabs>
          <w:tab w:val="clear" w:pos="567"/>
        </w:tabs>
        <w:spacing w:line="240" w:lineRule="auto"/>
        <w:rPr>
          <w:szCs w:val="22"/>
          <w:shd w:val="clear" w:color="auto" w:fill="D9D9D9"/>
        </w:rPr>
      </w:pPr>
      <w:r w:rsidRPr="00E80875">
        <w:rPr>
          <w:szCs w:val="22"/>
          <w:shd w:val="clear" w:color="auto" w:fill="D9D9D9"/>
        </w:rPr>
        <w:t>28 harde capsules</w:t>
      </w:r>
    </w:p>
    <w:p w14:paraId="3FB1C860" w14:textId="77777777" w:rsidR="00827EE8" w:rsidRPr="00E80875" w:rsidRDefault="00827EE8" w:rsidP="00563155">
      <w:pPr>
        <w:tabs>
          <w:tab w:val="clear" w:pos="567"/>
        </w:tabs>
        <w:spacing w:line="240" w:lineRule="auto"/>
        <w:rPr>
          <w:szCs w:val="22"/>
        </w:rPr>
      </w:pPr>
    </w:p>
    <w:p w14:paraId="2260DEA6" w14:textId="77777777" w:rsidR="00827EE8" w:rsidRPr="00E80875" w:rsidRDefault="00827EE8" w:rsidP="00563155">
      <w:pPr>
        <w:tabs>
          <w:tab w:val="clear" w:pos="567"/>
        </w:tabs>
        <w:spacing w:line="240" w:lineRule="auto"/>
        <w:rPr>
          <w:szCs w:val="22"/>
        </w:rPr>
      </w:pPr>
    </w:p>
    <w:p w14:paraId="794A3CA0"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5.</w:t>
      </w:r>
      <w:r w:rsidRPr="00E80875">
        <w:rPr>
          <w:b/>
          <w:szCs w:val="22"/>
        </w:rPr>
        <w:tab/>
        <w:t>WIJZE VAN GEBRUIK EN TOEDIENINGSWEG(EN)</w:t>
      </w:r>
    </w:p>
    <w:p w14:paraId="3004BA6A" w14:textId="77777777" w:rsidR="00827EE8" w:rsidRPr="00E80875" w:rsidRDefault="00827EE8" w:rsidP="00563155">
      <w:pPr>
        <w:keepNext/>
        <w:tabs>
          <w:tab w:val="clear" w:pos="567"/>
        </w:tabs>
        <w:spacing w:line="240" w:lineRule="auto"/>
        <w:rPr>
          <w:szCs w:val="22"/>
        </w:rPr>
      </w:pPr>
    </w:p>
    <w:p w14:paraId="40704AC0" w14:textId="77777777" w:rsidR="00827EE8" w:rsidRPr="00E80875" w:rsidRDefault="00827EE8" w:rsidP="00563155">
      <w:pPr>
        <w:keepNext/>
        <w:tabs>
          <w:tab w:val="clear" w:pos="567"/>
        </w:tabs>
        <w:spacing w:line="240" w:lineRule="auto"/>
        <w:rPr>
          <w:szCs w:val="22"/>
        </w:rPr>
      </w:pPr>
      <w:r w:rsidRPr="00E80875">
        <w:rPr>
          <w:szCs w:val="22"/>
        </w:rPr>
        <w:t>Lees voor het gebruik de bijsluiter.</w:t>
      </w:r>
    </w:p>
    <w:p w14:paraId="2EF08436" w14:textId="77777777" w:rsidR="00827EE8" w:rsidRPr="00E80875" w:rsidRDefault="00827EE8" w:rsidP="00563155">
      <w:pPr>
        <w:tabs>
          <w:tab w:val="clear" w:pos="567"/>
        </w:tabs>
        <w:spacing w:line="240" w:lineRule="auto"/>
        <w:rPr>
          <w:szCs w:val="22"/>
        </w:rPr>
      </w:pPr>
      <w:r w:rsidRPr="00E80875">
        <w:rPr>
          <w:szCs w:val="22"/>
        </w:rPr>
        <w:t>Oraal gebruik</w:t>
      </w:r>
    </w:p>
    <w:p w14:paraId="5C0CEB00" w14:textId="046D2168" w:rsidR="00827EE8" w:rsidRPr="00E80875" w:rsidRDefault="00D12083" w:rsidP="00563155">
      <w:pPr>
        <w:tabs>
          <w:tab w:val="clear" w:pos="567"/>
        </w:tabs>
        <w:spacing w:line="240" w:lineRule="auto"/>
        <w:rPr>
          <w:szCs w:val="22"/>
        </w:rPr>
      </w:pPr>
      <w:r w:rsidRPr="00E80875">
        <w:rPr>
          <w:szCs w:val="22"/>
        </w:rPr>
        <w:t>Elke capsule i</w:t>
      </w:r>
      <w:r w:rsidR="00A4546B" w:rsidRPr="00E80875">
        <w:rPr>
          <w:szCs w:val="22"/>
        </w:rPr>
        <w:t>n zijn geheel doorslikken</w:t>
      </w:r>
      <w:r w:rsidR="002A61EA" w:rsidRPr="00E80875">
        <w:rPr>
          <w:szCs w:val="22"/>
        </w:rPr>
        <w:t>.</w:t>
      </w:r>
    </w:p>
    <w:p w14:paraId="76A0419A" w14:textId="77777777" w:rsidR="00827EE8" w:rsidRPr="00E80875" w:rsidRDefault="00827EE8" w:rsidP="00563155">
      <w:pPr>
        <w:tabs>
          <w:tab w:val="clear" w:pos="567"/>
        </w:tabs>
        <w:spacing w:line="240" w:lineRule="auto"/>
        <w:rPr>
          <w:szCs w:val="22"/>
        </w:rPr>
      </w:pPr>
    </w:p>
    <w:p w14:paraId="7D01B2A5" w14:textId="77777777" w:rsidR="00E148F2" w:rsidRPr="00E80875" w:rsidRDefault="00E148F2" w:rsidP="00563155">
      <w:pPr>
        <w:tabs>
          <w:tab w:val="clear" w:pos="567"/>
        </w:tabs>
        <w:spacing w:line="240" w:lineRule="auto"/>
        <w:rPr>
          <w:szCs w:val="22"/>
        </w:rPr>
      </w:pPr>
    </w:p>
    <w:p w14:paraId="452F4DF7"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6.</w:t>
      </w:r>
      <w:r w:rsidRPr="00E80875">
        <w:rPr>
          <w:b/>
          <w:szCs w:val="22"/>
        </w:rPr>
        <w:tab/>
        <w:t>EEN SPECIALE WAARSCHUWING DAT HET GENEESMIDDEL BUITEN HET ZICHT EN BEREIK VAN KINDEREN DIENT TE WORDEN GEHOUDEN</w:t>
      </w:r>
    </w:p>
    <w:p w14:paraId="42CED778" w14:textId="77777777" w:rsidR="00827EE8" w:rsidRPr="00E80875" w:rsidRDefault="00827EE8" w:rsidP="00563155">
      <w:pPr>
        <w:keepNext/>
        <w:tabs>
          <w:tab w:val="clear" w:pos="567"/>
        </w:tabs>
        <w:spacing w:line="240" w:lineRule="auto"/>
        <w:rPr>
          <w:szCs w:val="22"/>
        </w:rPr>
      </w:pPr>
    </w:p>
    <w:p w14:paraId="142CEF29" w14:textId="77777777" w:rsidR="00827EE8" w:rsidRPr="00E80875" w:rsidRDefault="00827EE8" w:rsidP="00563155">
      <w:pPr>
        <w:tabs>
          <w:tab w:val="clear" w:pos="567"/>
        </w:tabs>
        <w:spacing w:line="240" w:lineRule="auto"/>
        <w:rPr>
          <w:szCs w:val="22"/>
        </w:rPr>
      </w:pPr>
      <w:r w:rsidRPr="00E80875">
        <w:rPr>
          <w:szCs w:val="22"/>
        </w:rPr>
        <w:t>Buiten het zicht en bereik van kinderen houden.</w:t>
      </w:r>
    </w:p>
    <w:p w14:paraId="1ADFC632" w14:textId="77777777" w:rsidR="00827EE8" w:rsidRPr="00E80875" w:rsidRDefault="00827EE8" w:rsidP="00563155">
      <w:pPr>
        <w:tabs>
          <w:tab w:val="clear" w:pos="567"/>
        </w:tabs>
        <w:spacing w:line="240" w:lineRule="auto"/>
        <w:rPr>
          <w:szCs w:val="22"/>
        </w:rPr>
      </w:pPr>
    </w:p>
    <w:p w14:paraId="15C33EE3" w14:textId="77777777" w:rsidR="00827EE8" w:rsidRPr="00E80875" w:rsidRDefault="00827EE8" w:rsidP="00563155">
      <w:pPr>
        <w:tabs>
          <w:tab w:val="clear" w:pos="567"/>
        </w:tabs>
        <w:spacing w:line="240" w:lineRule="auto"/>
        <w:rPr>
          <w:szCs w:val="22"/>
        </w:rPr>
      </w:pPr>
    </w:p>
    <w:p w14:paraId="7E505251"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E80875">
        <w:rPr>
          <w:b/>
          <w:szCs w:val="22"/>
        </w:rPr>
        <w:t>7.</w:t>
      </w:r>
      <w:r w:rsidRPr="00E80875">
        <w:rPr>
          <w:b/>
          <w:szCs w:val="22"/>
        </w:rPr>
        <w:tab/>
        <w:t>ANDERE SPECIALE WAARSCHUWING(EN), INDIEN NODIG</w:t>
      </w:r>
    </w:p>
    <w:p w14:paraId="6A72F50B" w14:textId="77777777" w:rsidR="00827EE8" w:rsidRPr="00E80875" w:rsidRDefault="00827EE8" w:rsidP="00563155">
      <w:pPr>
        <w:tabs>
          <w:tab w:val="clear" w:pos="567"/>
        </w:tabs>
        <w:spacing w:line="240" w:lineRule="auto"/>
        <w:rPr>
          <w:szCs w:val="22"/>
        </w:rPr>
      </w:pPr>
    </w:p>
    <w:p w14:paraId="572F9E81" w14:textId="77777777" w:rsidR="00827EE8" w:rsidRPr="00E80875" w:rsidRDefault="00827EE8" w:rsidP="00563155">
      <w:pPr>
        <w:tabs>
          <w:tab w:val="clear" w:pos="567"/>
        </w:tabs>
        <w:spacing w:line="240" w:lineRule="auto"/>
        <w:rPr>
          <w:szCs w:val="22"/>
        </w:rPr>
      </w:pPr>
    </w:p>
    <w:p w14:paraId="58E0B033"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8.</w:t>
      </w:r>
      <w:r w:rsidRPr="00E80875">
        <w:rPr>
          <w:b/>
          <w:szCs w:val="22"/>
        </w:rPr>
        <w:tab/>
        <w:t>UITERSTE GEBRUIKSDATUM</w:t>
      </w:r>
    </w:p>
    <w:p w14:paraId="3ED47F9A" w14:textId="77777777" w:rsidR="00827EE8" w:rsidRPr="00E80875" w:rsidRDefault="00827EE8" w:rsidP="00563155">
      <w:pPr>
        <w:keepNext/>
        <w:tabs>
          <w:tab w:val="clear" w:pos="567"/>
        </w:tabs>
        <w:spacing w:line="240" w:lineRule="auto"/>
        <w:rPr>
          <w:szCs w:val="22"/>
        </w:rPr>
      </w:pPr>
    </w:p>
    <w:p w14:paraId="79300012" w14:textId="77777777" w:rsidR="00827EE8" w:rsidRPr="00E80875" w:rsidRDefault="00827EE8" w:rsidP="00563155">
      <w:pPr>
        <w:tabs>
          <w:tab w:val="clear" w:pos="567"/>
        </w:tabs>
        <w:spacing w:line="240" w:lineRule="auto"/>
        <w:rPr>
          <w:szCs w:val="22"/>
        </w:rPr>
      </w:pPr>
      <w:r w:rsidRPr="00E80875">
        <w:rPr>
          <w:szCs w:val="22"/>
        </w:rPr>
        <w:t>EXP</w:t>
      </w:r>
    </w:p>
    <w:p w14:paraId="417FBD88" w14:textId="77777777" w:rsidR="00827EE8" w:rsidRPr="00E80875" w:rsidRDefault="00827EE8" w:rsidP="00563155">
      <w:pPr>
        <w:tabs>
          <w:tab w:val="clear" w:pos="567"/>
        </w:tabs>
        <w:spacing w:line="240" w:lineRule="auto"/>
        <w:rPr>
          <w:szCs w:val="22"/>
        </w:rPr>
      </w:pPr>
    </w:p>
    <w:p w14:paraId="5C96E225" w14:textId="77777777" w:rsidR="00827EE8" w:rsidRPr="00E80875" w:rsidRDefault="00827EE8" w:rsidP="00563155">
      <w:pPr>
        <w:tabs>
          <w:tab w:val="clear" w:pos="567"/>
        </w:tabs>
        <w:spacing w:line="240" w:lineRule="auto"/>
        <w:rPr>
          <w:szCs w:val="22"/>
        </w:rPr>
      </w:pPr>
    </w:p>
    <w:p w14:paraId="236E9A2F"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9.</w:t>
      </w:r>
      <w:r w:rsidRPr="00E80875">
        <w:rPr>
          <w:b/>
          <w:szCs w:val="22"/>
        </w:rPr>
        <w:tab/>
        <w:t>BIJZONDERE VOORZORGSMAATREGELEN VOOR DE BEWARING</w:t>
      </w:r>
    </w:p>
    <w:p w14:paraId="651DB066" w14:textId="77777777" w:rsidR="00827EE8" w:rsidRPr="00E80875" w:rsidRDefault="00827EE8" w:rsidP="00563155">
      <w:pPr>
        <w:keepNext/>
        <w:tabs>
          <w:tab w:val="clear" w:pos="567"/>
        </w:tabs>
        <w:spacing w:line="240" w:lineRule="auto"/>
        <w:rPr>
          <w:szCs w:val="22"/>
        </w:rPr>
      </w:pPr>
    </w:p>
    <w:p w14:paraId="3F052327" w14:textId="77777777" w:rsidR="00827EE8" w:rsidRPr="00E80875" w:rsidRDefault="00827EE8" w:rsidP="00563155">
      <w:pPr>
        <w:keepNext/>
        <w:tabs>
          <w:tab w:val="clear" w:pos="567"/>
        </w:tabs>
        <w:spacing w:line="240" w:lineRule="auto"/>
        <w:rPr>
          <w:szCs w:val="22"/>
        </w:rPr>
      </w:pPr>
      <w:r w:rsidRPr="00E80875">
        <w:rPr>
          <w:szCs w:val="22"/>
        </w:rPr>
        <w:t>Bewaren beneden 25</w:t>
      </w:r>
      <w:r w:rsidRPr="00E80875">
        <w:rPr>
          <w:snapToGrid w:val="0"/>
          <w:szCs w:val="22"/>
          <w:lang w:eastAsia="nl-NL"/>
        </w:rPr>
        <w:t>°C.</w:t>
      </w:r>
    </w:p>
    <w:p w14:paraId="432270CD" w14:textId="77777777" w:rsidR="00827EE8" w:rsidRPr="00E80875" w:rsidRDefault="00827EE8" w:rsidP="00563155">
      <w:pPr>
        <w:keepNext/>
        <w:tabs>
          <w:tab w:val="clear" w:pos="567"/>
        </w:tabs>
        <w:spacing w:line="240" w:lineRule="auto"/>
        <w:rPr>
          <w:szCs w:val="22"/>
        </w:rPr>
      </w:pPr>
      <w:r w:rsidRPr="00E80875">
        <w:rPr>
          <w:szCs w:val="22"/>
        </w:rPr>
        <w:t>Bewaren in de oorspronkelijke verpakking ter bescherming tegen vocht.</w:t>
      </w:r>
    </w:p>
    <w:p w14:paraId="1B4E35F3" w14:textId="77777777" w:rsidR="00827EE8" w:rsidRPr="00E80875" w:rsidRDefault="00827EE8" w:rsidP="00563155">
      <w:pPr>
        <w:keepNext/>
        <w:tabs>
          <w:tab w:val="clear" w:pos="567"/>
        </w:tabs>
        <w:spacing w:line="240" w:lineRule="auto"/>
        <w:ind w:left="567" w:hanging="567"/>
        <w:rPr>
          <w:szCs w:val="22"/>
        </w:rPr>
      </w:pPr>
    </w:p>
    <w:p w14:paraId="22787E13" w14:textId="77777777" w:rsidR="00827EE8" w:rsidRPr="00E80875" w:rsidRDefault="00827EE8" w:rsidP="00563155">
      <w:pPr>
        <w:tabs>
          <w:tab w:val="clear" w:pos="567"/>
        </w:tabs>
        <w:spacing w:line="240" w:lineRule="auto"/>
        <w:ind w:left="567" w:hanging="567"/>
        <w:rPr>
          <w:szCs w:val="22"/>
        </w:rPr>
      </w:pPr>
    </w:p>
    <w:p w14:paraId="03896DBB"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lastRenderedPageBreak/>
        <w:t>10.</w:t>
      </w:r>
      <w:r w:rsidRPr="00E80875">
        <w:rPr>
          <w:b/>
          <w:szCs w:val="22"/>
        </w:rPr>
        <w:tab/>
        <w:t>BIJZONDERE VOORZORGSMAATREGELEN VOOR HET VERWIJDEREN VAN NIET-GEBRUIKTE GENEESMIDDELEN OF DAARVAN AFGELEIDE AFVALSTOFFEN (INDIEN VAN TOEPASSING)</w:t>
      </w:r>
    </w:p>
    <w:p w14:paraId="4A4355B5" w14:textId="77777777" w:rsidR="00827EE8" w:rsidRPr="00E80875" w:rsidRDefault="00827EE8" w:rsidP="00563155">
      <w:pPr>
        <w:tabs>
          <w:tab w:val="clear" w:pos="567"/>
        </w:tabs>
        <w:spacing w:line="240" w:lineRule="auto"/>
        <w:rPr>
          <w:szCs w:val="22"/>
        </w:rPr>
      </w:pPr>
    </w:p>
    <w:p w14:paraId="143BD221" w14:textId="77777777" w:rsidR="00827EE8" w:rsidRPr="00E80875" w:rsidRDefault="00827EE8" w:rsidP="00563155">
      <w:pPr>
        <w:tabs>
          <w:tab w:val="clear" w:pos="567"/>
        </w:tabs>
        <w:spacing w:line="240" w:lineRule="auto"/>
        <w:rPr>
          <w:szCs w:val="22"/>
        </w:rPr>
      </w:pPr>
    </w:p>
    <w:p w14:paraId="55F8F981"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11.</w:t>
      </w:r>
      <w:r w:rsidRPr="00E80875">
        <w:rPr>
          <w:b/>
          <w:szCs w:val="22"/>
        </w:rPr>
        <w:tab/>
        <w:t>NAAM EN ADRES VAN DE HOUDER VAN DE VERGUNNING VOOR HET IN DE HANDEL BRENGEN</w:t>
      </w:r>
    </w:p>
    <w:p w14:paraId="4B88A892" w14:textId="77777777" w:rsidR="00827EE8" w:rsidRPr="00E80875" w:rsidRDefault="00827EE8" w:rsidP="00563155">
      <w:pPr>
        <w:keepNext/>
        <w:tabs>
          <w:tab w:val="clear" w:pos="567"/>
        </w:tabs>
        <w:spacing w:line="240" w:lineRule="auto"/>
        <w:rPr>
          <w:szCs w:val="22"/>
        </w:rPr>
      </w:pPr>
    </w:p>
    <w:p w14:paraId="54B7D9A8" w14:textId="77777777" w:rsidR="00827EE8" w:rsidRPr="00456776" w:rsidRDefault="00827EE8" w:rsidP="00563155">
      <w:pPr>
        <w:keepNext/>
        <w:tabs>
          <w:tab w:val="clear" w:pos="567"/>
        </w:tabs>
        <w:spacing w:line="240" w:lineRule="auto"/>
        <w:rPr>
          <w:szCs w:val="22"/>
          <w:lang w:val="en-US"/>
        </w:rPr>
      </w:pPr>
      <w:r w:rsidRPr="00456776">
        <w:rPr>
          <w:szCs w:val="22"/>
          <w:lang w:val="en-US"/>
        </w:rPr>
        <w:t xml:space="preserve">Novartis </w:t>
      </w:r>
      <w:proofErr w:type="spellStart"/>
      <w:r w:rsidRPr="00456776">
        <w:rPr>
          <w:szCs w:val="22"/>
          <w:lang w:val="en-US"/>
        </w:rPr>
        <w:t>Europharm</w:t>
      </w:r>
      <w:proofErr w:type="spellEnd"/>
      <w:r w:rsidRPr="00456776">
        <w:rPr>
          <w:szCs w:val="22"/>
          <w:lang w:val="en-US"/>
        </w:rPr>
        <w:t xml:space="preserve"> Limited</w:t>
      </w:r>
    </w:p>
    <w:p w14:paraId="2C25DC19" w14:textId="77777777" w:rsidR="00827EE8" w:rsidRPr="00456776" w:rsidRDefault="00827EE8" w:rsidP="00563155">
      <w:pPr>
        <w:keepNext/>
        <w:widowControl w:val="0"/>
        <w:spacing w:line="240" w:lineRule="auto"/>
        <w:rPr>
          <w:color w:val="000000"/>
          <w:lang w:val="en-US"/>
        </w:rPr>
      </w:pPr>
      <w:r w:rsidRPr="00456776">
        <w:rPr>
          <w:color w:val="000000"/>
          <w:lang w:val="en-US"/>
        </w:rPr>
        <w:t>Vista Building</w:t>
      </w:r>
    </w:p>
    <w:p w14:paraId="43796B4C" w14:textId="77777777" w:rsidR="00827EE8" w:rsidRPr="00456776" w:rsidRDefault="00827EE8" w:rsidP="00563155">
      <w:pPr>
        <w:keepNext/>
        <w:widowControl w:val="0"/>
        <w:spacing w:line="240" w:lineRule="auto"/>
        <w:rPr>
          <w:color w:val="000000"/>
          <w:lang w:val="en-US"/>
        </w:rPr>
      </w:pPr>
      <w:r w:rsidRPr="00456776">
        <w:rPr>
          <w:color w:val="000000"/>
          <w:lang w:val="en-US"/>
        </w:rPr>
        <w:t>Elm Park, Merrion Road</w:t>
      </w:r>
    </w:p>
    <w:p w14:paraId="24160FA3" w14:textId="77777777" w:rsidR="00827EE8" w:rsidRPr="00E80875" w:rsidRDefault="00827EE8" w:rsidP="00563155">
      <w:pPr>
        <w:keepNext/>
        <w:widowControl w:val="0"/>
        <w:spacing w:line="240" w:lineRule="auto"/>
        <w:rPr>
          <w:color w:val="000000"/>
        </w:rPr>
      </w:pPr>
      <w:r w:rsidRPr="00E80875">
        <w:rPr>
          <w:color w:val="000000"/>
        </w:rPr>
        <w:t>Dublin 4</w:t>
      </w:r>
    </w:p>
    <w:p w14:paraId="7D62AF8F" w14:textId="77777777" w:rsidR="00827EE8" w:rsidRPr="00E80875" w:rsidRDefault="00827EE8" w:rsidP="00563155">
      <w:pPr>
        <w:tabs>
          <w:tab w:val="clear" w:pos="567"/>
        </w:tabs>
        <w:spacing w:line="240" w:lineRule="auto"/>
        <w:rPr>
          <w:szCs w:val="22"/>
        </w:rPr>
      </w:pPr>
      <w:r w:rsidRPr="00E80875">
        <w:rPr>
          <w:color w:val="000000"/>
        </w:rPr>
        <w:t>Ierland</w:t>
      </w:r>
    </w:p>
    <w:p w14:paraId="4DF60EDD" w14:textId="77777777" w:rsidR="00827EE8" w:rsidRPr="00E80875" w:rsidRDefault="00827EE8" w:rsidP="00563155">
      <w:pPr>
        <w:tabs>
          <w:tab w:val="clear" w:pos="567"/>
        </w:tabs>
        <w:spacing w:line="240" w:lineRule="auto"/>
        <w:rPr>
          <w:szCs w:val="22"/>
        </w:rPr>
      </w:pPr>
    </w:p>
    <w:p w14:paraId="73A50F52" w14:textId="77777777" w:rsidR="00827EE8" w:rsidRPr="00E80875" w:rsidRDefault="00827EE8" w:rsidP="00563155">
      <w:pPr>
        <w:tabs>
          <w:tab w:val="clear" w:pos="567"/>
        </w:tabs>
        <w:spacing w:line="240" w:lineRule="auto"/>
        <w:rPr>
          <w:szCs w:val="22"/>
        </w:rPr>
      </w:pPr>
    </w:p>
    <w:p w14:paraId="1E49B13B"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12.</w:t>
      </w:r>
      <w:r w:rsidRPr="00E80875">
        <w:rPr>
          <w:b/>
          <w:szCs w:val="22"/>
        </w:rPr>
        <w:tab/>
        <w:t>NUMMER(S) VAN DE VERGUNNING VOOR HET IN DE HANDEL BRENGEN</w:t>
      </w:r>
    </w:p>
    <w:p w14:paraId="0C20E267" w14:textId="77777777" w:rsidR="00827EE8" w:rsidRPr="00E80875" w:rsidRDefault="00827EE8" w:rsidP="00563155">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827EE8" w:rsidRPr="00E80875" w14:paraId="6A465789" w14:textId="77777777" w:rsidTr="00BE2FAA">
        <w:tc>
          <w:tcPr>
            <w:tcW w:w="2518" w:type="dxa"/>
          </w:tcPr>
          <w:p w14:paraId="649A4535" w14:textId="77777777" w:rsidR="00827EE8" w:rsidRPr="00E80875" w:rsidRDefault="00827EE8" w:rsidP="00563155">
            <w:pPr>
              <w:tabs>
                <w:tab w:val="clear" w:pos="567"/>
              </w:tabs>
              <w:spacing w:line="240" w:lineRule="auto"/>
              <w:rPr>
                <w:szCs w:val="22"/>
              </w:rPr>
            </w:pPr>
            <w:r w:rsidRPr="00E80875">
              <w:rPr>
                <w:szCs w:val="22"/>
              </w:rPr>
              <w:t>EU/1/11/677/</w:t>
            </w:r>
            <w:r w:rsidR="00595428" w:rsidRPr="00E80875">
              <w:rPr>
                <w:szCs w:val="22"/>
              </w:rPr>
              <w:t>008</w:t>
            </w:r>
          </w:p>
        </w:tc>
        <w:tc>
          <w:tcPr>
            <w:tcW w:w="6804" w:type="dxa"/>
          </w:tcPr>
          <w:p w14:paraId="0D5E0083" w14:textId="77777777" w:rsidR="00827EE8" w:rsidRPr="00E80875" w:rsidRDefault="00827EE8" w:rsidP="00563155">
            <w:pPr>
              <w:tabs>
                <w:tab w:val="clear" w:pos="567"/>
              </w:tabs>
              <w:spacing w:line="240" w:lineRule="auto"/>
              <w:rPr>
                <w:szCs w:val="22"/>
              </w:rPr>
            </w:pPr>
            <w:r w:rsidRPr="00E80875">
              <w:rPr>
                <w:szCs w:val="22"/>
                <w:shd w:val="clear" w:color="auto" w:fill="D9D9D9"/>
              </w:rPr>
              <w:t>28 capsules</w:t>
            </w:r>
          </w:p>
        </w:tc>
      </w:tr>
      <w:tr w:rsidR="001364E0" w:rsidRPr="00E80875" w14:paraId="0033924C" w14:textId="77777777" w:rsidTr="00F75FC5">
        <w:tc>
          <w:tcPr>
            <w:tcW w:w="2518" w:type="dxa"/>
          </w:tcPr>
          <w:p w14:paraId="4F7E5FE2" w14:textId="77777777" w:rsidR="001364E0" w:rsidRPr="00E80875" w:rsidRDefault="001364E0" w:rsidP="001364E0">
            <w:pPr>
              <w:tabs>
                <w:tab w:val="clear" w:pos="567"/>
              </w:tabs>
              <w:spacing w:line="240" w:lineRule="auto"/>
              <w:rPr>
                <w:szCs w:val="22"/>
              </w:rPr>
            </w:pPr>
            <w:r w:rsidRPr="00E80875">
              <w:rPr>
                <w:szCs w:val="22"/>
                <w:shd w:val="clear" w:color="auto" w:fill="D9D9D9"/>
              </w:rPr>
              <w:t>EU/1/11/677/009</w:t>
            </w:r>
          </w:p>
        </w:tc>
        <w:tc>
          <w:tcPr>
            <w:tcW w:w="6804" w:type="dxa"/>
          </w:tcPr>
          <w:p w14:paraId="3E31310D" w14:textId="77777777" w:rsidR="001364E0" w:rsidRPr="00E80875" w:rsidRDefault="001364E0" w:rsidP="001364E0">
            <w:pPr>
              <w:tabs>
                <w:tab w:val="clear" w:pos="567"/>
              </w:tabs>
              <w:spacing w:line="240" w:lineRule="auto"/>
              <w:rPr>
                <w:szCs w:val="22"/>
                <w:shd w:val="clear" w:color="auto" w:fill="D9D9D9"/>
              </w:rPr>
            </w:pPr>
            <w:r w:rsidRPr="00E80875">
              <w:rPr>
                <w:szCs w:val="22"/>
                <w:shd w:val="clear" w:color="auto" w:fill="D9D9D9"/>
              </w:rPr>
              <w:t>7 capsules</w:t>
            </w:r>
          </w:p>
        </w:tc>
      </w:tr>
    </w:tbl>
    <w:p w14:paraId="27991A95" w14:textId="77777777" w:rsidR="00827EE8" w:rsidRPr="00E80875" w:rsidRDefault="00827EE8" w:rsidP="00563155">
      <w:pPr>
        <w:tabs>
          <w:tab w:val="clear" w:pos="567"/>
        </w:tabs>
        <w:spacing w:line="240" w:lineRule="auto"/>
        <w:rPr>
          <w:szCs w:val="22"/>
        </w:rPr>
      </w:pPr>
    </w:p>
    <w:p w14:paraId="379D8A9D" w14:textId="77777777" w:rsidR="00827EE8" w:rsidRPr="00E80875" w:rsidRDefault="00827EE8" w:rsidP="00563155">
      <w:pPr>
        <w:tabs>
          <w:tab w:val="clear" w:pos="567"/>
        </w:tabs>
        <w:spacing w:line="240" w:lineRule="auto"/>
        <w:rPr>
          <w:szCs w:val="22"/>
        </w:rPr>
      </w:pPr>
    </w:p>
    <w:p w14:paraId="31DB83A0"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13.</w:t>
      </w:r>
      <w:r w:rsidRPr="00E80875">
        <w:rPr>
          <w:b/>
          <w:szCs w:val="22"/>
        </w:rPr>
        <w:tab/>
        <w:t>PARTIJNUMMER</w:t>
      </w:r>
    </w:p>
    <w:p w14:paraId="4D555BC1" w14:textId="77777777" w:rsidR="00827EE8" w:rsidRPr="00E80875" w:rsidRDefault="00827EE8" w:rsidP="00563155">
      <w:pPr>
        <w:keepNext/>
        <w:tabs>
          <w:tab w:val="clear" w:pos="567"/>
        </w:tabs>
        <w:spacing w:line="240" w:lineRule="auto"/>
        <w:rPr>
          <w:szCs w:val="22"/>
        </w:rPr>
      </w:pPr>
    </w:p>
    <w:p w14:paraId="5EADD1A7" w14:textId="77777777" w:rsidR="00827EE8" w:rsidRPr="00E80875" w:rsidRDefault="00827EE8" w:rsidP="00563155">
      <w:pPr>
        <w:tabs>
          <w:tab w:val="clear" w:pos="567"/>
        </w:tabs>
        <w:spacing w:line="240" w:lineRule="auto"/>
        <w:rPr>
          <w:szCs w:val="22"/>
        </w:rPr>
      </w:pPr>
      <w:r w:rsidRPr="00E80875">
        <w:rPr>
          <w:szCs w:val="22"/>
        </w:rPr>
        <w:t>Lot</w:t>
      </w:r>
    </w:p>
    <w:p w14:paraId="4D50EC01" w14:textId="77777777" w:rsidR="00827EE8" w:rsidRPr="00E80875" w:rsidRDefault="00827EE8" w:rsidP="00563155">
      <w:pPr>
        <w:tabs>
          <w:tab w:val="clear" w:pos="567"/>
        </w:tabs>
        <w:spacing w:line="240" w:lineRule="auto"/>
        <w:rPr>
          <w:szCs w:val="22"/>
        </w:rPr>
      </w:pPr>
    </w:p>
    <w:p w14:paraId="347AB144" w14:textId="77777777" w:rsidR="00827EE8" w:rsidRPr="00E80875" w:rsidRDefault="00827EE8" w:rsidP="00563155">
      <w:pPr>
        <w:tabs>
          <w:tab w:val="clear" w:pos="567"/>
        </w:tabs>
        <w:spacing w:line="240" w:lineRule="auto"/>
        <w:rPr>
          <w:szCs w:val="22"/>
        </w:rPr>
      </w:pPr>
    </w:p>
    <w:p w14:paraId="61EF3B71"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14.</w:t>
      </w:r>
      <w:r w:rsidRPr="00E80875">
        <w:rPr>
          <w:b/>
          <w:szCs w:val="22"/>
        </w:rPr>
        <w:tab/>
        <w:t>ALGEMENE INDELING VOOR DE AFLEVERING</w:t>
      </w:r>
    </w:p>
    <w:p w14:paraId="31C851AB" w14:textId="77777777" w:rsidR="00827EE8" w:rsidRPr="00E80875" w:rsidRDefault="00827EE8" w:rsidP="00563155">
      <w:pPr>
        <w:keepNext/>
        <w:tabs>
          <w:tab w:val="clear" w:pos="567"/>
        </w:tabs>
        <w:spacing w:line="240" w:lineRule="auto"/>
        <w:rPr>
          <w:szCs w:val="22"/>
        </w:rPr>
      </w:pPr>
    </w:p>
    <w:p w14:paraId="6CF1CB02" w14:textId="77777777" w:rsidR="00827EE8" w:rsidRPr="00E80875" w:rsidRDefault="00827EE8" w:rsidP="00563155">
      <w:pPr>
        <w:tabs>
          <w:tab w:val="clear" w:pos="567"/>
        </w:tabs>
        <w:spacing w:line="240" w:lineRule="auto"/>
        <w:rPr>
          <w:szCs w:val="22"/>
        </w:rPr>
      </w:pPr>
    </w:p>
    <w:p w14:paraId="13060D48"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15.</w:t>
      </w:r>
      <w:r w:rsidRPr="00E80875">
        <w:rPr>
          <w:b/>
          <w:szCs w:val="22"/>
        </w:rPr>
        <w:tab/>
        <w:t>INSTRUCTIES VOOR GEBRUIK</w:t>
      </w:r>
    </w:p>
    <w:p w14:paraId="6A3838E1" w14:textId="77777777" w:rsidR="00827EE8" w:rsidRPr="00E80875" w:rsidRDefault="00827EE8" w:rsidP="00563155">
      <w:pPr>
        <w:tabs>
          <w:tab w:val="clear" w:pos="567"/>
        </w:tabs>
        <w:spacing w:line="240" w:lineRule="auto"/>
        <w:rPr>
          <w:szCs w:val="22"/>
        </w:rPr>
      </w:pPr>
    </w:p>
    <w:p w14:paraId="09EAF2A6" w14:textId="77777777" w:rsidR="00827EE8" w:rsidRPr="00E80875" w:rsidRDefault="00827EE8" w:rsidP="00563155">
      <w:pPr>
        <w:tabs>
          <w:tab w:val="clear" w:pos="567"/>
        </w:tabs>
        <w:spacing w:line="240" w:lineRule="auto"/>
        <w:rPr>
          <w:szCs w:val="22"/>
        </w:rPr>
      </w:pPr>
    </w:p>
    <w:p w14:paraId="156B74CB"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16.</w:t>
      </w:r>
      <w:r w:rsidRPr="00E80875">
        <w:rPr>
          <w:b/>
          <w:szCs w:val="22"/>
        </w:rPr>
        <w:tab/>
        <w:t>INFORMATIE IN BRAILLE</w:t>
      </w:r>
    </w:p>
    <w:p w14:paraId="566C42D9" w14:textId="77777777" w:rsidR="00827EE8" w:rsidRPr="00E80875" w:rsidRDefault="00827EE8" w:rsidP="00563155">
      <w:pPr>
        <w:keepNext/>
        <w:tabs>
          <w:tab w:val="clear" w:pos="567"/>
        </w:tabs>
        <w:spacing w:line="240" w:lineRule="auto"/>
        <w:rPr>
          <w:szCs w:val="22"/>
        </w:rPr>
      </w:pPr>
    </w:p>
    <w:p w14:paraId="124D5407" w14:textId="77777777" w:rsidR="00827EE8" w:rsidRPr="00E80875" w:rsidRDefault="00827EE8" w:rsidP="00563155">
      <w:pPr>
        <w:widowControl w:val="0"/>
        <w:tabs>
          <w:tab w:val="clear" w:pos="567"/>
        </w:tabs>
        <w:spacing w:line="240" w:lineRule="auto"/>
        <w:rPr>
          <w:szCs w:val="22"/>
        </w:rPr>
      </w:pPr>
      <w:r w:rsidRPr="00E80875">
        <w:rPr>
          <w:szCs w:val="22"/>
        </w:rPr>
        <w:t>GILENYA 0,25 mg</w:t>
      </w:r>
    </w:p>
    <w:p w14:paraId="3B9D582D" w14:textId="77777777" w:rsidR="00827EE8" w:rsidRPr="00E80875" w:rsidRDefault="00827EE8" w:rsidP="00563155">
      <w:pPr>
        <w:shd w:val="clear" w:color="auto" w:fill="FFFFFF"/>
        <w:tabs>
          <w:tab w:val="clear" w:pos="567"/>
        </w:tabs>
        <w:spacing w:line="240" w:lineRule="auto"/>
        <w:rPr>
          <w:szCs w:val="22"/>
        </w:rPr>
      </w:pPr>
    </w:p>
    <w:p w14:paraId="1E4C82B4" w14:textId="77777777" w:rsidR="00827EE8" w:rsidRPr="00E80875" w:rsidRDefault="00827EE8" w:rsidP="00563155">
      <w:pPr>
        <w:shd w:val="clear" w:color="auto" w:fill="FFFFFF"/>
        <w:tabs>
          <w:tab w:val="clear" w:pos="567"/>
        </w:tabs>
        <w:spacing w:line="240" w:lineRule="auto"/>
        <w:rPr>
          <w:szCs w:val="22"/>
        </w:rPr>
      </w:pPr>
    </w:p>
    <w:p w14:paraId="783EEA63" w14:textId="77777777" w:rsidR="00827EE8" w:rsidRPr="00E80875" w:rsidRDefault="00827EE8" w:rsidP="00563155">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eastAsia="fr-LU" w:bidi="nl-NL"/>
        </w:rPr>
      </w:pPr>
      <w:r w:rsidRPr="00E80875">
        <w:rPr>
          <w:b/>
          <w:szCs w:val="22"/>
          <w:lang w:eastAsia="fr-LU" w:bidi="nl-NL"/>
        </w:rPr>
        <w:t>17.</w:t>
      </w:r>
      <w:r w:rsidRPr="00E80875">
        <w:rPr>
          <w:b/>
          <w:szCs w:val="22"/>
          <w:lang w:eastAsia="fr-LU" w:bidi="nl-NL"/>
        </w:rPr>
        <w:tab/>
        <w:t>UNIEK IDENTIFICATIEKENMERK - 2D MATRIXCODE</w:t>
      </w:r>
    </w:p>
    <w:p w14:paraId="20B2BE3F" w14:textId="77777777" w:rsidR="00827EE8" w:rsidRPr="00E80875" w:rsidRDefault="00827EE8" w:rsidP="00563155">
      <w:pPr>
        <w:keepNext/>
        <w:widowControl w:val="0"/>
        <w:tabs>
          <w:tab w:val="clear" w:pos="567"/>
        </w:tabs>
        <w:spacing w:line="240" w:lineRule="auto"/>
        <w:rPr>
          <w:szCs w:val="22"/>
          <w:lang w:eastAsia="fr-LU" w:bidi="nl-NL"/>
        </w:rPr>
      </w:pPr>
    </w:p>
    <w:p w14:paraId="0439281E" w14:textId="77777777" w:rsidR="00827EE8" w:rsidRPr="00E80875" w:rsidRDefault="00827EE8" w:rsidP="00563155">
      <w:pPr>
        <w:widowControl w:val="0"/>
        <w:tabs>
          <w:tab w:val="clear" w:pos="567"/>
        </w:tabs>
        <w:spacing w:line="240" w:lineRule="auto"/>
        <w:rPr>
          <w:shd w:val="clear" w:color="auto" w:fill="CCCCCC"/>
          <w:lang w:eastAsia="es-ES" w:bidi="es-ES"/>
        </w:rPr>
      </w:pPr>
      <w:r w:rsidRPr="00E80875">
        <w:rPr>
          <w:shd w:val="pct15" w:color="auto" w:fill="auto"/>
          <w:lang w:eastAsia="es-ES" w:bidi="es-ES"/>
        </w:rPr>
        <w:t>2D matrixcode met het unieke identificatiekenmerk.</w:t>
      </w:r>
    </w:p>
    <w:p w14:paraId="1FC4C757" w14:textId="77777777" w:rsidR="00827EE8" w:rsidRPr="00E80875" w:rsidRDefault="00827EE8" w:rsidP="00563155">
      <w:pPr>
        <w:widowControl w:val="0"/>
        <w:tabs>
          <w:tab w:val="clear" w:pos="567"/>
        </w:tabs>
        <w:spacing w:line="240" w:lineRule="auto"/>
        <w:rPr>
          <w:shd w:val="clear" w:color="auto" w:fill="CCCCCC"/>
          <w:lang w:eastAsia="es-ES" w:bidi="es-ES"/>
        </w:rPr>
      </w:pPr>
    </w:p>
    <w:p w14:paraId="5B20102C" w14:textId="77777777" w:rsidR="00827EE8" w:rsidRPr="00E80875" w:rsidRDefault="00827EE8" w:rsidP="00563155">
      <w:pPr>
        <w:widowControl w:val="0"/>
        <w:tabs>
          <w:tab w:val="clear" w:pos="567"/>
        </w:tabs>
        <w:spacing w:line="240" w:lineRule="auto"/>
        <w:rPr>
          <w:szCs w:val="22"/>
          <w:lang w:eastAsia="fr-LU" w:bidi="nl-NL"/>
        </w:rPr>
      </w:pPr>
    </w:p>
    <w:p w14:paraId="78195155" w14:textId="77777777" w:rsidR="00827EE8" w:rsidRPr="00E80875" w:rsidRDefault="00827EE8" w:rsidP="00563155">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eastAsia="fr-LU" w:bidi="nl-NL"/>
        </w:rPr>
      </w:pPr>
      <w:r w:rsidRPr="00E80875">
        <w:rPr>
          <w:b/>
          <w:szCs w:val="22"/>
          <w:lang w:eastAsia="fr-LU" w:bidi="nl-NL"/>
        </w:rPr>
        <w:t>18.</w:t>
      </w:r>
      <w:r w:rsidRPr="00E80875">
        <w:rPr>
          <w:b/>
          <w:szCs w:val="22"/>
          <w:lang w:eastAsia="fr-LU" w:bidi="nl-NL"/>
        </w:rPr>
        <w:tab/>
        <w:t>UNIEK IDENTIFICATIEKENMERK - VOOR MENSEN LEESBARE GEGEVENS</w:t>
      </w:r>
    </w:p>
    <w:p w14:paraId="7E52128D" w14:textId="77777777" w:rsidR="00827EE8" w:rsidRPr="00E80875" w:rsidRDefault="00827EE8" w:rsidP="00563155">
      <w:pPr>
        <w:widowControl w:val="0"/>
        <w:tabs>
          <w:tab w:val="clear" w:pos="567"/>
        </w:tabs>
        <w:spacing w:line="240" w:lineRule="auto"/>
        <w:rPr>
          <w:szCs w:val="22"/>
          <w:lang w:eastAsia="fr-LU" w:bidi="nl-NL"/>
        </w:rPr>
      </w:pPr>
    </w:p>
    <w:p w14:paraId="2D9EA1FC" w14:textId="25469186" w:rsidR="00827EE8" w:rsidRPr="00E80875" w:rsidRDefault="00827EE8" w:rsidP="00563155">
      <w:pPr>
        <w:keepNext/>
        <w:widowControl w:val="0"/>
        <w:tabs>
          <w:tab w:val="clear" w:pos="567"/>
        </w:tabs>
        <w:spacing w:line="240" w:lineRule="auto"/>
        <w:rPr>
          <w:szCs w:val="22"/>
          <w:lang w:eastAsia="fr-LU" w:bidi="nl-NL"/>
        </w:rPr>
      </w:pPr>
      <w:r w:rsidRPr="00E80875">
        <w:rPr>
          <w:szCs w:val="22"/>
          <w:lang w:eastAsia="fr-LU" w:bidi="nl-NL"/>
        </w:rPr>
        <w:t>PC</w:t>
      </w:r>
    </w:p>
    <w:p w14:paraId="39B916A4" w14:textId="1F4992AE" w:rsidR="00827EE8" w:rsidRPr="00E80875" w:rsidRDefault="00827EE8" w:rsidP="00563155">
      <w:pPr>
        <w:keepNext/>
        <w:widowControl w:val="0"/>
        <w:tabs>
          <w:tab w:val="clear" w:pos="567"/>
        </w:tabs>
        <w:spacing w:line="240" w:lineRule="auto"/>
        <w:rPr>
          <w:szCs w:val="22"/>
          <w:lang w:eastAsia="fr-LU" w:bidi="nl-NL"/>
        </w:rPr>
      </w:pPr>
      <w:r w:rsidRPr="00E80875">
        <w:rPr>
          <w:szCs w:val="22"/>
          <w:lang w:eastAsia="fr-LU" w:bidi="nl-NL"/>
        </w:rPr>
        <w:t>SN</w:t>
      </w:r>
    </w:p>
    <w:p w14:paraId="0CA6601B" w14:textId="648CDE3F" w:rsidR="00827EE8" w:rsidRPr="00E80875" w:rsidRDefault="00827EE8" w:rsidP="00563155">
      <w:pPr>
        <w:widowControl w:val="0"/>
        <w:tabs>
          <w:tab w:val="clear" w:pos="567"/>
        </w:tabs>
        <w:spacing w:line="240" w:lineRule="auto"/>
        <w:rPr>
          <w:szCs w:val="22"/>
          <w:lang w:eastAsia="fr-LU" w:bidi="nl-NL"/>
        </w:rPr>
      </w:pPr>
      <w:r w:rsidRPr="00E80875">
        <w:rPr>
          <w:szCs w:val="22"/>
          <w:lang w:eastAsia="fr-LU" w:bidi="nl-NL"/>
        </w:rPr>
        <w:t>NN</w:t>
      </w:r>
    </w:p>
    <w:p w14:paraId="65C1AD12" w14:textId="77777777" w:rsidR="0079339F" w:rsidRPr="00E80875" w:rsidRDefault="00827EE8" w:rsidP="00563155">
      <w:pPr>
        <w:tabs>
          <w:tab w:val="clear" w:pos="567"/>
        </w:tabs>
        <w:spacing w:line="240" w:lineRule="auto"/>
        <w:rPr>
          <w:szCs w:val="22"/>
        </w:rPr>
      </w:pPr>
      <w:r w:rsidRPr="00E80875">
        <w:rPr>
          <w:b/>
          <w:szCs w:val="22"/>
        </w:rPr>
        <w:br w:type="page"/>
      </w:r>
    </w:p>
    <w:p w14:paraId="3EB457C9" w14:textId="77777777" w:rsidR="0038503B" w:rsidRPr="00E80875" w:rsidRDefault="0038503B" w:rsidP="00563155">
      <w:pPr>
        <w:tabs>
          <w:tab w:val="clear" w:pos="567"/>
        </w:tabs>
        <w:spacing w:line="240" w:lineRule="auto"/>
        <w:rPr>
          <w:szCs w:val="22"/>
        </w:rPr>
      </w:pPr>
    </w:p>
    <w:p w14:paraId="279886AC" w14:textId="77777777" w:rsidR="0038503B" w:rsidRPr="00E80875" w:rsidRDefault="0038503B" w:rsidP="0056315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80875">
        <w:rPr>
          <w:b/>
          <w:szCs w:val="22"/>
        </w:rPr>
        <w:t>GEGEVENS DIE IN IEDER GEVAL OP BLISTERVERPAKKINGEN OF STRIPS MOETEN WORDEN VERMELD</w:t>
      </w:r>
    </w:p>
    <w:p w14:paraId="2173475B" w14:textId="77777777" w:rsidR="0038503B" w:rsidRPr="00E80875" w:rsidRDefault="0038503B" w:rsidP="00563155">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5E8543DA" w14:textId="77777777" w:rsidR="0038503B" w:rsidRPr="00E80875" w:rsidRDefault="0038503B" w:rsidP="0056315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80875">
        <w:rPr>
          <w:b/>
          <w:szCs w:val="22"/>
        </w:rPr>
        <w:t>BLISTERS VAN EENHEIDSVERPAKKING</w:t>
      </w:r>
    </w:p>
    <w:p w14:paraId="3988DB36" w14:textId="77777777" w:rsidR="0038503B" w:rsidRPr="00E80875" w:rsidRDefault="0038503B" w:rsidP="00563155">
      <w:pPr>
        <w:tabs>
          <w:tab w:val="clear" w:pos="567"/>
        </w:tabs>
        <w:spacing w:line="240" w:lineRule="auto"/>
        <w:rPr>
          <w:szCs w:val="22"/>
        </w:rPr>
      </w:pPr>
    </w:p>
    <w:p w14:paraId="524E785D" w14:textId="77777777" w:rsidR="0038503B" w:rsidRPr="00E80875" w:rsidRDefault="0038503B" w:rsidP="00563155">
      <w:pPr>
        <w:tabs>
          <w:tab w:val="clear" w:pos="567"/>
        </w:tabs>
        <w:spacing w:line="240" w:lineRule="auto"/>
        <w:rPr>
          <w:szCs w:val="22"/>
        </w:rPr>
      </w:pPr>
    </w:p>
    <w:p w14:paraId="276C6825" w14:textId="77777777" w:rsidR="0038503B" w:rsidRPr="00E80875" w:rsidRDefault="0038503B"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w:t>
      </w:r>
      <w:r w:rsidRPr="00E80875">
        <w:rPr>
          <w:b/>
          <w:szCs w:val="22"/>
        </w:rPr>
        <w:tab/>
        <w:t>NAAM VAN HET GENEESMIDDEL</w:t>
      </w:r>
    </w:p>
    <w:p w14:paraId="04E41D8D" w14:textId="77777777" w:rsidR="0038503B" w:rsidRPr="00E80875" w:rsidRDefault="0038503B" w:rsidP="00563155">
      <w:pPr>
        <w:keepNext/>
        <w:tabs>
          <w:tab w:val="clear" w:pos="567"/>
        </w:tabs>
        <w:spacing w:line="240" w:lineRule="auto"/>
        <w:rPr>
          <w:szCs w:val="22"/>
        </w:rPr>
      </w:pPr>
    </w:p>
    <w:p w14:paraId="3E4E4FFD" w14:textId="77777777" w:rsidR="0038503B" w:rsidRPr="00E80875" w:rsidRDefault="0038503B" w:rsidP="00563155">
      <w:pPr>
        <w:widowControl w:val="0"/>
        <w:tabs>
          <w:tab w:val="clear" w:pos="567"/>
        </w:tabs>
        <w:spacing w:line="240" w:lineRule="auto"/>
        <w:rPr>
          <w:szCs w:val="22"/>
        </w:rPr>
      </w:pPr>
      <w:r w:rsidRPr="00E80875">
        <w:rPr>
          <w:szCs w:val="22"/>
        </w:rPr>
        <w:t>GILENYA 0,25 mg harde capsules</w:t>
      </w:r>
    </w:p>
    <w:p w14:paraId="5D5F655D" w14:textId="77777777" w:rsidR="0038503B" w:rsidRPr="00E80875" w:rsidRDefault="0038503B" w:rsidP="00563155">
      <w:pPr>
        <w:tabs>
          <w:tab w:val="clear" w:pos="567"/>
        </w:tabs>
        <w:spacing w:line="240" w:lineRule="auto"/>
        <w:rPr>
          <w:szCs w:val="22"/>
        </w:rPr>
      </w:pPr>
      <w:r w:rsidRPr="00E80875">
        <w:rPr>
          <w:szCs w:val="22"/>
        </w:rPr>
        <w:t>fingolimod</w:t>
      </w:r>
    </w:p>
    <w:p w14:paraId="2FC0936D" w14:textId="77777777" w:rsidR="0038503B" w:rsidRPr="00E80875" w:rsidRDefault="0038503B" w:rsidP="00563155">
      <w:pPr>
        <w:tabs>
          <w:tab w:val="clear" w:pos="567"/>
        </w:tabs>
        <w:spacing w:line="240" w:lineRule="auto"/>
        <w:rPr>
          <w:szCs w:val="22"/>
        </w:rPr>
      </w:pPr>
    </w:p>
    <w:p w14:paraId="09E492FE" w14:textId="77777777" w:rsidR="0038503B" w:rsidRPr="00E80875" w:rsidRDefault="0038503B" w:rsidP="00563155">
      <w:pPr>
        <w:tabs>
          <w:tab w:val="clear" w:pos="567"/>
        </w:tabs>
        <w:spacing w:line="240" w:lineRule="auto"/>
        <w:rPr>
          <w:szCs w:val="22"/>
        </w:rPr>
      </w:pPr>
    </w:p>
    <w:p w14:paraId="20E7DE50" w14:textId="77777777" w:rsidR="0038503B" w:rsidRPr="00E80875" w:rsidRDefault="0038503B"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2.</w:t>
      </w:r>
      <w:r w:rsidRPr="00E80875">
        <w:rPr>
          <w:b/>
          <w:szCs w:val="22"/>
        </w:rPr>
        <w:tab/>
        <w:t>NAAM VAN DE HOUDER VAN DE VERGUNNING VOOR HET IN DE HANDEL BRENGEN</w:t>
      </w:r>
    </w:p>
    <w:p w14:paraId="7A4853D6" w14:textId="77777777" w:rsidR="0038503B" w:rsidRPr="00E80875" w:rsidRDefault="0038503B" w:rsidP="00563155">
      <w:pPr>
        <w:keepNext/>
        <w:tabs>
          <w:tab w:val="clear" w:pos="567"/>
        </w:tabs>
        <w:spacing w:line="240" w:lineRule="auto"/>
        <w:rPr>
          <w:szCs w:val="22"/>
        </w:rPr>
      </w:pPr>
    </w:p>
    <w:p w14:paraId="43C54276" w14:textId="77777777" w:rsidR="0038503B" w:rsidRPr="00E80875" w:rsidRDefault="0038503B" w:rsidP="00563155">
      <w:pPr>
        <w:tabs>
          <w:tab w:val="clear" w:pos="567"/>
        </w:tabs>
        <w:spacing w:line="240" w:lineRule="auto"/>
        <w:rPr>
          <w:szCs w:val="22"/>
        </w:rPr>
      </w:pPr>
      <w:r w:rsidRPr="00E80875">
        <w:rPr>
          <w:szCs w:val="22"/>
        </w:rPr>
        <w:t>Novartis Europharm Limited</w:t>
      </w:r>
    </w:p>
    <w:p w14:paraId="01937D51" w14:textId="77777777" w:rsidR="0038503B" w:rsidRPr="00E80875" w:rsidRDefault="0038503B" w:rsidP="00563155">
      <w:pPr>
        <w:tabs>
          <w:tab w:val="clear" w:pos="567"/>
        </w:tabs>
        <w:spacing w:line="240" w:lineRule="auto"/>
        <w:rPr>
          <w:szCs w:val="22"/>
        </w:rPr>
      </w:pPr>
    </w:p>
    <w:p w14:paraId="123B34BE" w14:textId="77777777" w:rsidR="0038503B" w:rsidRPr="00E80875" w:rsidRDefault="0038503B" w:rsidP="00563155">
      <w:pPr>
        <w:tabs>
          <w:tab w:val="clear" w:pos="567"/>
        </w:tabs>
        <w:spacing w:line="240" w:lineRule="auto"/>
        <w:rPr>
          <w:szCs w:val="22"/>
        </w:rPr>
      </w:pPr>
    </w:p>
    <w:p w14:paraId="046305DD" w14:textId="77777777" w:rsidR="0038503B" w:rsidRPr="00E80875" w:rsidRDefault="0038503B"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3.</w:t>
      </w:r>
      <w:r w:rsidRPr="00E80875">
        <w:rPr>
          <w:b/>
          <w:szCs w:val="22"/>
        </w:rPr>
        <w:tab/>
        <w:t>UITERSTE GEBRUIKSDATUM</w:t>
      </w:r>
    </w:p>
    <w:p w14:paraId="65E4AE09" w14:textId="77777777" w:rsidR="0038503B" w:rsidRPr="00E80875" w:rsidRDefault="0038503B" w:rsidP="00563155">
      <w:pPr>
        <w:keepNext/>
        <w:tabs>
          <w:tab w:val="clear" w:pos="567"/>
        </w:tabs>
        <w:spacing w:line="240" w:lineRule="auto"/>
        <w:rPr>
          <w:szCs w:val="22"/>
        </w:rPr>
      </w:pPr>
    </w:p>
    <w:p w14:paraId="10F5810D" w14:textId="77777777" w:rsidR="0038503B" w:rsidRPr="00E80875" w:rsidRDefault="0038503B" w:rsidP="00563155">
      <w:pPr>
        <w:tabs>
          <w:tab w:val="clear" w:pos="567"/>
        </w:tabs>
        <w:spacing w:line="240" w:lineRule="auto"/>
        <w:rPr>
          <w:szCs w:val="22"/>
        </w:rPr>
      </w:pPr>
      <w:r w:rsidRPr="00E80875">
        <w:rPr>
          <w:szCs w:val="22"/>
        </w:rPr>
        <w:t>EXP</w:t>
      </w:r>
    </w:p>
    <w:p w14:paraId="35648F90" w14:textId="77777777" w:rsidR="0038503B" w:rsidRPr="00E80875" w:rsidRDefault="0038503B" w:rsidP="00563155">
      <w:pPr>
        <w:tabs>
          <w:tab w:val="clear" w:pos="567"/>
        </w:tabs>
        <w:spacing w:line="240" w:lineRule="auto"/>
        <w:rPr>
          <w:szCs w:val="22"/>
        </w:rPr>
      </w:pPr>
    </w:p>
    <w:p w14:paraId="6DE457DC" w14:textId="77777777" w:rsidR="0038503B" w:rsidRPr="00E80875" w:rsidRDefault="0038503B" w:rsidP="00563155">
      <w:pPr>
        <w:tabs>
          <w:tab w:val="clear" w:pos="567"/>
        </w:tabs>
        <w:spacing w:line="240" w:lineRule="auto"/>
        <w:rPr>
          <w:szCs w:val="22"/>
        </w:rPr>
      </w:pPr>
    </w:p>
    <w:p w14:paraId="6C0B76E0" w14:textId="77777777" w:rsidR="0038503B" w:rsidRPr="00E80875" w:rsidRDefault="0038503B"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4.</w:t>
      </w:r>
      <w:r w:rsidRPr="00E80875">
        <w:rPr>
          <w:b/>
          <w:szCs w:val="22"/>
        </w:rPr>
        <w:tab/>
        <w:t>PARTIJNUMMER</w:t>
      </w:r>
    </w:p>
    <w:p w14:paraId="0EDC5535" w14:textId="77777777" w:rsidR="0038503B" w:rsidRPr="00E80875" w:rsidRDefault="0038503B" w:rsidP="00563155">
      <w:pPr>
        <w:keepNext/>
        <w:tabs>
          <w:tab w:val="clear" w:pos="567"/>
        </w:tabs>
        <w:spacing w:line="240" w:lineRule="auto"/>
        <w:rPr>
          <w:szCs w:val="22"/>
        </w:rPr>
      </w:pPr>
    </w:p>
    <w:p w14:paraId="35BD8009" w14:textId="77777777" w:rsidR="0038503B" w:rsidRPr="00E80875" w:rsidRDefault="0038503B" w:rsidP="00563155">
      <w:pPr>
        <w:tabs>
          <w:tab w:val="clear" w:pos="567"/>
        </w:tabs>
        <w:spacing w:line="240" w:lineRule="auto"/>
        <w:ind w:right="113"/>
        <w:rPr>
          <w:szCs w:val="22"/>
        </w:rPr>
      </w:pPr>
      <w:r w:rsidRPr="00E80875">
        <w:rPr>
          <w:szCs w:val="22"/>
        </w:rPr>
        <w:t>Lot</w:t>
      </w:r>
    </w:p>
    <w:p w14:paraId="41E5B26F" w14:textId="77777777" w:rsidR="0038503B" w:rsidRPr="00E80875" w:rsidRDefault="0038503B" w:rsidP="00563155">
      <w:pPr>
        <w:tabs>
          <w:tab w:val="clear" w:pos="567"/>
        </w:tabs>
        <w:spacing w:line="240" w:lineRule="auto"/>
        <w:ind w:right="113"/>
        <w:rPr>
          <w:szCs w:val="22"/>
        </w:rPr>
      </w:pPr>
    </w:p>
    <w:p w14:paraId="23FB2C02" w14:textId="77777777" w:rsidR="0038503B" w:rsidRPr="00E80875" w:rsidRDefault="0038503B" w:rsidP="00563155">
      <w:pPr>
        <w:tabs>
          <w:tab w:val="clear" w:pos="567"/>
        </w:tabs>
        <w:spacing w:line="240" w:lineRule="auto"/>
        <w:ind w:right="113"/>
        <w:rPr>
          <w:szCs w:val="22"/>
        </w:rPr>
      </w:pPr>
    </w:p>
    <w:p w14:paraId="75D420D7" w14:textId="77777777" w:rsidR="0038503B" w:rsidRPr="00E80875" w:rsidRDefault="0038503B"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5.</w:t>
      </w:r>
      <w:r w:rsidRPr="00E80875">
        <w:rPr>
          <w:b/>
          <w:szCs w:val="22"/>
        </w:rPr>
        <w:tab/>
        <w:t>OVERIGE</w:t>
      </w:r>
    </w:p>
    <w:p w14:paraId="65FCC952" w14:textId="77777777" w:rsidR="0038503B" w:rsidRPr="00E80875" w:rsidRDefault="0038503B" w:rsidP="00563155">
      <w:pPr>
        <w:tabs>
          <w:tab w:val="clear" w:pos="567"/>
        </w:tabs>
        <w:spacing w:line="240" w:lineRule="auto"/>
        <w:ind w:right="113"/>
        <w:rPr>
          <w:szCs w:val="22"/>
        </w:rPr>
      </w:pPr>
    </w:p>
    <w:p w14:paraId="2DC43A50" w14:textId="77777777" w:rsidR="0038503B" w:rsidRPr="00E80875" w:rsidRDefault="0038503B" w:rsidP="00563155">
      <w:pPr>
        <w:keepNext/>
        <w:tabs>
          <w:tab w:val="clear" w:pos="567"/>
        </w:tabs>
        <w:spacing w:line="240" w:lineRule="auto"/>
        <w:rPr>
          <w:szCs w:val="22"/>
        </w:rPr>
      </w:pPr>
      <w:r w:rsidRPr="00E80875">
        <w:rPr>
          <w:szCs w:val="22"/>
        </w:rPr>
        <w:t>Maandag</w:t>
      </w:r>
    </w:p>
    <w:p w14:paraId="5BFDDBA3" w14:textId="77777777" w:rsidR="0038503B" w:rsidRPr="00E80875" w:rsidRDefault="0038503B" w:rsidP="00563155">
      <w:pPr>
        <w:keepNext/>
        <w:tabs>
          <w:tab w:val="clear" w:pos="567"/>
        </w:tabs>
        <w:spacing w:line="240" w:lineRule="auto"/>
        <w:rPr>
          <w:szCs w:val="22"/>
        </w:rPr>
      </w:pPr>
      <w:r w:rsidRPr="00E80875">
        <w:rPr>
          <w:szCs w:val="22"/>
        </w:rPr>
        <w:t>Dinsdag</w:t>
      </w:r>
    </w:p>
    <w:p w14:paraId="34DFEE7B" w14:textId="77777777" w:rsidR="0038503B" w:rsidRPr="00E80875" w:rsidRDefault="0038503B" w:rsidP="00563155">
      <w:pPr>
        <w:keepNext/>
        <w:tabs>
          <w:tab w:val="clear" w:pos="567"/>
        </w:tabs>
        <w:spacing w:line="240" w:lineRule="auto"/>
        <w:rPr>
          <w:szCs w:val="22"/>
        </w:rPr>
      </w:pPr>
      <w:r w:rsidRPr="00E80875">
        <w:rPr>
          <w:szCs w:val="22"/>
        </w:rPr>
        <w:t>Woensdag</w:t>
      </w:r>
    </w:p>
    <w:p w14:paraId="0DCCBE9A" w14:textId="77777777" w:rsidR="0038503B" w:rsidRPr="00E80875" w:rsidRDefault="0038503B" w:rsidP="00563155">
      <w:pPr>
        <w:keepNext/>
        <w:tabs>
          <w:tab w:val="clear" w:pos="567"/>
        </w:tabs>
        <w:spacing w:line="240" w:lineRule="auto"/>
        <w:rPr>
          <w:szCs w:val="22"/>
        </w:rPr>
      </w:pPr>
      <w:r w:rsidRPr="00E80875">
        <w:rPr>
          <w:szCs w:val="22"/>
        </w:rPr>
        <w:t>Donderdag</w:t>
      </w:r>
    </w:p>
    <w:p w14:paraId="02B8CC3A" w14:textId="77777777" w:rsidR="0038503B" w:rsidRPr="00E80875" w:rsidRDefault="0038503B" w:rsidP="00563155">
      <w:pPr>
        <w:keepNext/>
        <w:tabs>
          <w:tab w:val="clear" w:pos="567"/>
        </w:tabs>
        <w:spacing w:line="240" w:lineRule="auto"/>
        <w:rPr>
          <w:szCs w:val="22"/>
        </w:rPr>
      </w:pPr>
      <w:r w:rsidRPr="00E80875">
        <w:rPr>
          <w:szCs w:val="22"/>
        </w:rPr>
        <w:t>Vrijdag</w:t>
      </w:r>
    </w:p>
    <w:p w14:paraId="067F7BFB" w14:textId="77777777" w:rsidR="0038503B" w:rsidRPr="00E80875" w:rsidRDefault="0038503B" w:rsidP="00563155">
      <w:pPr>
        <w:keepNext/>
        <w:tabs>
          <w:tab w:val="clear" w:pos="567"/>
        </w:tabs>
        <w:spacing w:line="240" w:lineRule="auto"/>
        <w:rPr>
          <w:szCs w:val="22"/>
        </w:rPr>
      </w:pPr>
      <w:r w:rsidRPr="00E80875">
        <w:rPr>
          <w:szCs w:val="22"/>
        </w:rPr>
        <w:t>Zaterdag</w:t>
      </w:r>
    </w:p>
    <w:p w14:paraId="63C3F46C" w14:textId="77777777" w:rsidR="0038503B" w:rsidRPr="00E80875" w:rsidRDefault="0038503B" w:rsidP="00563155">
      <w:pPr>
        <w:tabs>
          <w:tab w:val="clear" w:pos="567"/>
        </w:tabs>
        <w:spacing w:line="240" w:lineRule="auto"/>
        <w:rPr>
          <w:szCs w:val="22"/>
        </w:rPr>
      </w:pPr>
      <w:r w:rsidRPr="00E80875">
        <w:rPr>
          <w:szCs w:val="22"/>
        </w:rPr>
        <w:t>Zondag</w:t>
      </w:r>
    </w:p>
    <w:p w14:paraId="6F84B275" w14:textId="77777777" w:rsidR="0038503B" w:rsidRPr="00E80875" w:rsidRDefault="0038503B" w:rsidP="00563155">
      <w:pPr>
        <w:tabs>
          <w:tab w:val="clear" w:pos="567"/>
        </w:tabs>
        <w:spacing w:line="240" w:lineRule="auto"/>
        <w:rPr>
          <w:szCs w:val="22"/>
        </w:rPr>
      </w:pPr>
    </w:p>
    <w:p w14:paraId="50BF1E40" w14:textId="77777777" w:rsidR="0038503B" w:rsidRPr="00E80875" w:rsidRDefault="0038503B" w:rsidP="00563155">
      <w:pPr>
        <w:shd w:val="clear" w:color="auto" w:fill="FFFFFF"/>
        <w:tabs>
          <w:tab w:val="clear" w:pos="567"/>
        </w:tabs>
        <w:spacing w:line="240" w:lineRule="auto"/>
        <w:rPr>
          <w:szCs w:val="22"/>
        </w:rPr>
      </w:pPr>
      <w:r w:rsidRPr="00E80875">
        <w:rPr>
          <w:szCs w:val="22"/>
        </w:rPr>
        <w:br w:type="page"/>
      </w:r>
    </w:p>
    <w:p w14:paraId="52196D65" w14:textId="77777777" w:rsidR="007E5C06" w:rsidRPr="00E80875" w:rsidRDefault="007E5C06" w:rsidP="00563155">
      <w:pPr>
        <w:tabs>
          <w:tab w:val="clear" w:pos="567"/>
        </w:tabs>
        <w:spacing w:line="240" w:lineRule="auto"/>
        <w:rPr>
          <w:szCs w:val="22"/>
        </w:rPr>
      </w:pPr>
    </w:p>
    <w:p w14:paraId="34869E13" w14:textId="77777777" w:rsidR="00827EE8" w:rsidRPr="00E80875" w:rsidRDefault="00827EE8" w:rsidP="0056315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80875">
        <w:rPr>
          <w:b/>
          <w:szCs w:val="22"/>
        </w:rPr>
        <w:t>GEGEVENS DIE OP DE BUITENVERPAKKING MOETEN WORDEN VERMELD</w:t>
      </w:r>
    </w:p>
    <w:p w14:paraId="2B6B0556" w14:textId="77777777" w:rsidR="00827EE8" w:rsidRPr="00E80875" w:rsidRDefault="00827EE8" w:rsidP="0056315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43B88431" w14:textId="77777777" w:rsidR="00827EE8" w:rsidRPr="00E80875" w:rsidRDefault="00827EE8" w:rsidP="0056315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80875">
        <w:rPr>
          <w:b/>
          <w:szCs w:val="22"/>
        </w:rPr>
        <w:t>DOOS VAN EENHEIDSVERPAKKING MET EENHEIDSDOSIS-BLISTERVERPAKKINGEN</w:t>
      </w:r>
    </w:p>
    <w:p w14:paraId="18B41E60" w14:textId="77777777" w:rsidR="00827EE8" w:rsidRPr="00E80875" w:rsidRDefault="00827EE8" w:rsidP="00563155">
      <w:pPr>
        <w:tabs>
          <w:tab w:val="clear" w:pos="567"/>
        </w:tabs>
        <w:spacing w:line="240" w:lineRule="auto"/>
        <w:rPr>
          <w:szCs w:val="22"/>
        </w:rPr>
      </w:pPr>
    </w:p>
    <w:p w14:paraId="50FE02CB" w14:textId="77777777" w:rsidR="00827EE8" w:rsidRPr="00E80875" w:rsidRDefault="00827EE8" w:rsidP="00563155">
      <w:pPr>
        <w:tabs>
          <w:tab w:val="clear" w:pos="567"/>
        </w:tabs>
        <w:spacing w:line="240" w:lineRule="auto"/>
        <w:rPr>
          <w:szCs w:val="22"/>
        </w:rPr>
      </w:pPr>
    </w:p>
    <w:p w14:paraId="3BBE0F3F"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w:t>
      </w:r>
      <w:r w:rsidRPr="00E80875">
        <w:rPr>
          <w:b/>
          <w:szCs w:val="22"/>
        </w:rPr>
        <w:tab/>
        <w:t>NAAM VAN HET GENEESMIDDEL</w:t>
      </w:r>
    </w:p>
    <w:p w14:paraId="055BB424" w14:textId="77777777" w:rsidR="00827EE8" w:rsidRPr="00E80875" w:rsidRDefault="00827EE8" w:rsidP="00563155">
      <w:pPr>
        <w:keepNext/>
        <w:tabs>
          <w:tab w:val="clear" w:pos="567"/>
        </w:tabs>
        <w:spacing w:line="240" w:lineRule="auto"/>
        <w:rPr>
          <w:szCs w:val="22"/>
        </w:rPr>
      </w:pPr>
    </w:p>
    <w:p w14:paraId="2A1A6ACC" w14:textId="77777777" w:rsidR="00827EE8" w:rsidRPr="00E80875" w:rsidRDefault="00827EE8" w:rsidP="00563155">
      <w:pPr>
        <w:keepNext/>
        <w:tabs>
          <w:tab w:val="clear" w:pos="567"/>
        </w:tabs>
        <w:spacing w:line="240" w:lineRule="auto"/>
        <w:rPr>
          <w:szCs w:val="22"/>
        </w:rPr>
      </w:pPr>
      <w:r w:rsidRPr="00E80875">
        <w:rPr>
          <w:szCs w:val="22"/>
        </w:rPr>
        <w:t>GILENYA 0,25 mg harde capsules</w:t>
      </w:r>
    </w:p>
    <w:p w14:paraId="527FE3E8" w14:textId="77777777" w:rsidR="00827EE8" w:rsidRPr="00E80875" w:rsidRDefault="00827EE8" w:rsidP="00563155">
      <w:pPr>
        <w:tabs>
          <w:tab w:val="clear" w:pos="567"/>
        </w:tabs>
        <w:spacing w:line="240" w:lineRule="auto"/>
        <w:rPr>
          <w:szCs w:val="22"/>
        </w:rPr>
      </w:pPr>
      <w:r w:rsidRPr="00E80875">
        <w:rPr>
          <w:szCs w:val="22"/>
        </w:rPr>
        <w:t>fingolimod</w:t>
      </w:r>
    </w:p>
    <w:p w14:paraId="0F572648" w14:textId="77777777" w:rsidR="00827EE8" w:rsidRPr="00E80875" w:rsidRDefault="00827EE8" w:rsidP="00563155">
      <w:pPr>
        <w:tabs>
          <w:tab w:val="clear" w:pos="567"/>
        </w:tabs>
        <w:spacing w:line="240" w:lineRule="auto"/>
        <w:rPr>
          <w:szCs w:val="22"/>
        </w:rPr>
      </w:pPr>
    </w:p>
    <w:p w14:paraId="1D645A52" w14:textId="77777777" w:rsidR="00827EE8" w:rsidRPr="00E80875" w:rsidRDefault="00827EE8" w:rsidP="00563155">
      <w:pPr>
        <w:tabs>
          <w:tab w:val="clear" w:pos="567"/>
        </w:tabs>
        <w:spacing w:line="240" w:lineRule="auto"/>
        <w:rPr>
          <w:szCs w:val="22"/>
        </w:rPr>
      </w:pPr>
    </w:p>
    <w:p w14:paraId="2DE9BE2D"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2.</w:t>
      </w:r>
      <w:r w:rsidRPr="00E80875">
        <w:rPr>
          <w:b/>
          <w:szCs w:val="22"/>
        </w:rPr>
        <w:tab/>
        <w:t xml:space="preserve">GEHALTE AAN </w:t>
      </w:r>
      <w:r w:rsidRPr="00E80875">
        <w:rPr>
          <w:b/>
          <w:caps/>
          <w:szCs w:val="22"/>
        </w:rPr>
        <w:t>WERKZAME STOF(FEN)</w:t>
      </w:r>
    </w:p>
    <w:p w14:paraId="7B319BA3" w14:textId="77777777" w:rsidR="00827EE8" w:rsidRPr="00E80875" w:rsidRDefault="00827EE8" w:rsidP="00563155">
      <w:pPr>
        <w:keepNext/>
        <w:tabs>
          <w:tab w:val="clear" w:pos="567"/>
        </w:tabs>
        <w:spacing w:line="240" w:lineRule="auto"/>
        <w:rPr>
          <w:szCs w:val="22"/>
        </w:rPr>
      </w:pPr>
    </w:p>
    <w:p w14:paraId="392CAD82" w14:textId="77777777" w:rsidR="00827EE8" w:rsidRPr="00E80875" w:rsidRDefault="00827EE8" w:rsidP="00563155">
      <w:pPr>
        <w:tabs>
          <w:tab w:val="clear" w:pos="567"/>
        </w:tabs>
        <w:spacing w:line="240" w:lineRule="auto"/>
        <w:rPr>
          <w:szCs w:val="22"/>
        </w:rPr>
      </w:pPr>
      <w:r w:rsidRPr="00E80875">
        <w:rPr>
          <w:szCs w:val="22"/>
        </w:rPr>
        <w:t>Eén capsule bevat 0,25 mg fingolimod (als hydrochloride).</w:t>
      </w:r>
    </w:p>
    <w:p w14:paraId="02092048" w14:textId="77777777" w:rsidR="00827EE8" w:rsidRPr="00E80875" w:rsidRDefault="00827EE8" w:rsidP="00563155">
      <w:pPr>
        <w:tabs>
          <w:tab w:val="clear" w:pos="567"/>
        </w:tabs>
        <w:spacing w:line="240" w:lineRule="auto"/>
        <w:rPr>
          <w:szCs w:val="22"/>
        </w:rPr>
      </w:pPr>
    </w:p>
    <w:p w14:paraId="33282BA5" w14:textId="77777777" w:rsidR="00827EE8" w:rsidRPr="00E80875" w:rsidRDefault="00827EE8" w:rsidP="00563155">
      <w:pPr>
        <w:tabs>
          <w:tab w:val="clear" w:pos="567"/>
        </w:tabs>
        <w:spacing w:line="240" w:lineRule="auto"/>
        <w:rPr>
          <w:szCs w:val="22"/>
        </w:rPr>
      </w:pPr>
    </w:p>
    <w:p w14:paraId="271F2958"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3.</w:t>
      </w:r>
      <w:r w:rsidRPr="00E80875">
        <w:rPr>
          <w:b/>
          <w:szCs w:val="22"/>
        </w:rPr>
        <w:tab/>
        <w:t>LIJST VAN HULPSTOFFEN</w:t>
      </w:r>
    </w:p>
    <w:p w14:paraId="7181DBA0" w14:textId="77777777" w:rsidR="00827EE8" w:rsidRPr="00E80875" w:rsidRDefault="00827EE8" w:rsidP="00563155">
      <w:pPr>
        <w:tabs>
          <w:tab w:val="clear" w:pos="567"/>
        </w:tabs>
        <w:spacing w:line="240" w:lineRule="auto"/>
        <w:rPr>
          <w:szCs w:val="22"/>
        </w:rPr>
      </w:pPr>
    </w:p>
    <w:p w14:paraId="1DD36DFB" w14:textId="77777777" w:rsidR="00827EE8" w:rsidRPr="00E80875" w:rsidRDefault="00827EE8" w:rsidP="00563155">
      <w:pPr>
        <w:tabs>
          <w:tab w:val="clear" w:pos="567"/>
        </w:tabs>
        <w:spacing w:line="240" w:lineRule="auto"/>
        <w:rPr>
          <w:szCs w:val="22"/>
        </w:rPr>
      </w:pPr>
    </w:p>
    <w:p w14:paraId="532EFC8A"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4.</w:t>
      </w:r>
      <w:r w:rsidRPr="00E80875">
        <w:rPr>
          <w:b/>
          <w:szCs w:val="22"/>
        </w:rPr>
        <w:tab/>
        <w:t>FARMACEUTISCHE VORM EN INHOUD</w:t>
      </w:r>
    </w:p>
    <w:p w14:paraId="4C9B297A" w14:textId="77777777" w:rsidR="00827EE8" w:rsidRPr="00E80875" w:rsidRDefault="00827EE8" w:rsidP="00563155">
      <w:pPr>
        <w:keepNext/>
        <w:tabs>
          <w:tab w:val="clear" w:pos="567"/>
        </w:tabs>
        <w:spacing w:line="240" w:lineRule="auto"/>
        <w:rPr>
          <w:szCs w:val="22"/>
        </w:rPr>
      </w:pPr>
    </w:p>
    <w:p w14:paraId="77930402" w14:textId="77777777" w:rsidR="00827EE8" w:rsidRPr="00E80875" w:rsidRDefault="00827EE8" w:rsidP="00563155">
      <w:pPr>
        <w:tabs>
          <w:tab w:val="clear" w:pos="567"/>
        </w:tabs>
        <w:spacing w:line="240" w:lineRule="auto"/>
        <w:rPr>
          <w:szCs w:val="22"/>
        </w:rPr>
      </w:pPr>
      <w:r w:rsidRPr="00E80875">
        <w:rPr>
          <w:szCs w:val="22"/>
        </w:rPr>
        <w:t>7 x 1 harde capsule</w:t>
      </w:r>
    </w:p>
    <w:p w14:paraId="5E0DC6FF" w14:textId="77777777" w:rsidR="00827EE8" w:rsidRPr="00E80875" w:rsidRDefault="00827EE8" w:rsidP="00563155">
      <w:pPr>
        <w:tabs>
          <w:tab w:val="clear" w:pos="567"/>
        </w:tabs>
        <w:spacing w:line="240" w:lineRule="auto"/>
        <w:rPr>
          <w:szCs w:val="22"/>
        </w:rPr>
      </w:pPr>
    </w:p>
    <w:p w14:paraId="519811A8" w14:textId="77777777" w:rsidR="00827EE8" w:rsidRPr="00E80875" w:rsidRDefault="00827EE8" w:rsidP="00563155">
      <w:pPr>
        <w:tabs>
          <w:tab w:val="clear" w:pos="567"/>
        </w:tabs>
        <w:spacing w:line="240" w:lineRule="auto"/>
        <w:rPr>
          <w:szCs w:val="22"/>
        </w:rPr>
      </w:pPr>
    </w:p>
    <w:p w14:paraId="51EA3EE2"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5.</w:t>
      </w:r>
      <w:r w:rsidRPr="00E80875">
        <w:rPr>
          <w:b/>
          <w:szCs w:val="22"/>
        </w:rPr>
        <w:tab/>
        <w:t>WIJZE VAN GEBRUIK EN TOEDIENINGSWEG(EN)</w:t>
      </w:r>
    </w:p>
    <w:p w14:paraId="227B50AD" w14:textId="77777777" w:rsidR="00827EE8" w:rsidRPr="00E80875" w:rsidRDefault="00827EE8" w:rsidP="00563155">
      <w:pPr>
        <w:keepNext/>
        <w:tabs>
          <w:tab w:val="clear" w:pos="567"/>
        </w:tabs>
        <w:spacing w:line="240" w:lineRule="auto"/>
        <w:rPr>
          <w:szCs w:val="22"/>
        </w:rPr>
      </w:pPr>
    </w:p>
    <w:p w14:paraId="6FD2B7E3" w14:textId="77777777" w:rsidR="00827EE8" w:rsidRPr="00E80875" w:rsidRDefault="00827EE8" w:rsidP="00563155">
      <w:pPr>
        <w:keepNext/>
        <w:tabs>
          <w:tab w:val="clear" w:pos="567"/>
        </w:tabs>
        <w:spacing w:line="240" w:lineRule="auto"/>
        <w:rPr>
          <w:szCs w:val="22"/>
        </w:rPr>
      </w:pPr>
      <w:r w:rsidRPr="00E80875">
        <w:rPr>
          <w:szCs w:val="22"/>
        </w:rPr>
        <w:t>Lees voor het gebruik de bijsluiter.</w:t>
      </w:r>
    </w:p>
    <w:p w14:paraId="01E584C4" w14:textId="77777777" w:rsidR="00A4546B" w:rsidRPr="00E80875" w:rsidRDefault="00827EE8" w:rsidP="00563155">
      <w:pPr>
        <w:tabs>
          <w:tab w:val="clear" w:pos="567"/>
        </w:tabs>
        <w:spacing w:line="240" w:lineRule="auto"/>
        <w:rPr>
          <w:szCs w:val="22"/>
        </w:rPr>
      </w:pPr>
      <w:r w:rsidRPr="00E80875">
        <w:rPr>
          <w:szCs w:val="22"/>
        </w:rPr>
        <w:t>Oraal gebruik</w:t>
      </w:r>
    </w:p>
    <w:p w14:paraId="5D230C12" w14:textId="764DFDDD" w:rsidR="00A4546B" w:rsidRPr="00E80875" w:rsidRDefault="00D12083" w:rsidP="00563155">
      <w:pPr>
        <w:tabs>
          <w:tab w:val="clear" w:pos="567"/>
        </w:tabs>
        <w:spacing w:line="240" w:lineRule="auto"/>
        <w:rPr>
          <w:szCs w:val="22"/>
        </w:rPr>
      </w:pPr>
      <w:r w:rsidRPr="00E80875">
        <w:rPr>
          <w:szCs w:val="22"/>
        </w:rPr>
        <w:t>Elke capsule i</w:t>
      </w:r>
      <w:r w:rsidR="002A56E9" w:rsidRPr="00E80875">
        <w:rPr>
          <w:szCs w:val="22"/>
        </w:rPr>
        <w:t>n zijn geheel doorslikken</w:t>
      </w:r>
      <w:r w:rsidR="002A61EA" w:rsidRPr="00E80875">
        <w:rPr>
          <w:szCs w:val="22"/>
        </w:rPr>
        <w:t>.</w:t>
      </w:r>
    </w:p>
    <w:p w14:paraId="24930993" w14:textId="77777777" w:rsidR="00827EE8" w:rsidRPr="00E80875" w:rsidRDefault="00827EE8" w:rsidP="00563155">
      <w:pPr>
        <w:tabs>
          <w:tab w:val="clear" w:pos="567"/>
        </w:tabs>
        <w:spacing w:line="240" w:lineRule="auto"/>
        <w:rPr>
          <w:szCs w:val="22"/>
        </w:rPr>
      </w:pPr>
    </w:p>
    <w:p w14:paraId="37E3209F" w14:textId="77777777" w:rsidR="00827EE8" w:rsidRPr="00E80875" w:rsidRDefault="00827EE8" w:rsidP="00563155">
      <w:pPr>
        <w:tabs>
          <w:tab w:val="clear" w:pos="567"/>
        </w:tabs>
        <w:spacing w:line="240" w:lineRule="auto"/>
        <w:rPr>
          <w:szCs w:val="22"/>
        </w:rPr>
      </w:pPr>
    </w:p>
    <w:p w14:paraId="1F6753E6"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6.</w:t>
      </w:r>
      <w:r w:rsidRPr="00E80875">
        <w:rPr>
          <w:b/>
          <w:szCs w:val="22"/>
        </w:rPr>
        <w:tab/>
        <w:t>EEN SPECIALE WAARSCHUWING DAT HET GENEESMIDDEL BUITEN HET ZICHT EN BEREIK VAN KINDEREN DIENT TE WORDEN GEHOUDEN</w:t>
      </w:r>
    </w:p>
    <w:p w14:paraId="5A0A53C1" w14:textId="77777777" w:rsidR="00827EE8" w:rsidRPr="00E80875" w:rsidRDefault="00827EE8" w:rsidP="00563155">
      <w:pPr>
        <w:keepNext/>
        <w:tabs>
          <w:tab w:val="clear" w:pos="567"/>
        </w:tabs>
        <w:spacing w:line="240" w:lineRule="auto"/>
        <w:rPr>
          <w:szCs w:val="22"/>
        </w:rPr>
      </w:pPr>
    </w:p>
    <w:p w14:paraId="593BEB9A" w14:textId="77777777" w:rsidR="00827EE8" w:rsidRPr="00E80875" w:rsidRDefault="00827EE8" w:rsidP="00563155">
      <w:pPr>
        <w:tabs>
          <w:tab w:val="clear" w:pos="567"/>
        </w:tabs>
        <w:spacing w:line="240" w:lineRule="auto"/>
        <w:rPr>
          <w:szCs w:val="22"/>
        </w:rPr>
      </w:pPr>
      <w:r w:rsidRPr="00E80875">
        <w:rPr>
          <w:szCs w:val="22"/>
        </w:rPr>
        <w:t>Buiten het zicht en bereik van kinderen houden.</w:t>
      </w:r>
    </w:p>
    <w:p w14:paraId="6ACA60A3" w14:textId="77777777" w:rsidR="00827EE8" w:rsidRPr="00E80875" w:rsidRDefault="00827EE8" w:rsidP="00563155">
      <w:pPr>
        <w:tabs>
          <w:tab w:val="clear" w:pos="567"/>
        </w:tabs>
        <w:spacing w:line="240" w:lineRule="auto"/>
        <w:rPr>
          <w:szCs w:val="22"/>
        </w:rPr>
      </w:pPr>
    </w:p>
    <w:p w14:paraId="70EA4A6B" w14:textId="77777777" w:rsidR="00827EE8" w:rsidRPr="00E80875" w:rsidRDefault="00827EE8" w:rsidP="00563155">
      <w:pPr>
        <w:tabs>
          <w:tab w:val="clear" w:pos="567"/>
        </w:tabs>
        <w:spacing w:line="240" w:lineRule="auto"/>
        <w:rPr>
          <w:szCs w:val="22"/>
        </w:rPr>
      </w:pPr>
    </w:p>
    <w:p w14:paraId="6735D8CA"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E80875">
        <w:rPr>
          <w:b/>
          <w:szCs w:val="22"/>
        </w:rPr>
        <w:t>7.</w:t>
      </w:r>
      <w:r w:rsidRPr="00E80875">
        <w:rPr>
          <w:b/>
          <w:szCs w:val="22"/>
        </w:rPr>
        <w:tab/>
        <w:t>ANDERE SPECIALE WAARSCHUWING(EN), INDIEN NODIG</w:t>
      </w:r>
    </w:p>
    <w:p w14:paraId="17CAA935" w14:textId="77777777" w:rsidR="00827EE8" w:rsidRPr="00E80875" w:rsidRDefault="00827EE8" w:rsidP="00563155">
      <w:pPr>
        <w:tabs>
          <w:tab w:val="clear" w:pos="567"/>
        </w:tabs>
        <w:spacing w:line="240" w:lineRule="auto"/>
        <w:rPr>
          <w:szCs w:val="22"/>
        </w:rPr>
      </w:pPr>
    </w:p>
    <w:p w14:paraId="54CA1857" w14:textId="77777777" w:rsidR="00827EE8" w:rsidRPr="00E80875" w:rsidRDefault="00827EE8" w:rsidP="00563155">
      <w:pPr>
        <w:tabs>
          <w:tab w:val="clear" w:pos="567"/>
        </w:tabs>
        <w:spacing w:line="240" w:lineRule="auto"/>
        <w:rPr>
          <w:szCs w:val="22"/>
        </w:rPr>
      </w:pPr>
    </w:p>
    <w:p w14:paraId="6814A363"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8.</w:t>
      </w:r>
      <w:r w:rsidRPr="00E80875">
        <w:rPr>
          <w:b/>
          <w:szCs w:val="22"/>
        </w:rPr>
        <w:tab/>
        <w:t>UITERSTE GEBRUIKSDATUM</w:t>
      </w:r>
    </w:p>
    <w:p w14:paraId="7ACCE860" w14:textId="77777777" w:rsidR="00827EE8" w:rsidRPr="00E80875" w:rsidRDefault="00827EE8" w:rsidP="00563155">
      <w:pPr>
        <w:keepNext/>
        <w:tabs>
          <w:tab w:val="clear" w:pos="567"/>
        </w:tabs>
        <w:spacing w:line="240" w:lineRule="auto"/>
        <w:rPr>
          <w:szCs w:val="22"/>
        </w:rPr>
      </w:pPr>
    </w:p>
    <w:p w14:paraId="21FB9BCB" w14:textId="77777777" w:rsidR="00827EE8" w:rsidRPr="00E80875" w:rsidRDefault="00827EE8" w:rsidP="00563155">
      <w:pPr>
        <w:tabs>
          <w:tab w:val="clear" w:pos="567"/>
        </w:tabs>
        <w:spacing w:line="240" w:lineRule="auto"/>
        <w:rPr>
          <w:szCs w:val="22"/>
        </w:rPr>
      </w:pPr>
      <w:r w:rsidRPr="00E80875">
        <w:rPr>
          <w:szCs w:val="22"/>
        </w:rPr>
        <w:t>EXP</w:t>
      </w:r>
    </w:p>
    <w:p w14:paraId="4C948A65" w14:textId="77777777" w:rsidR="00827EE8" w:rsidRPr="00E80875" w:rsidRDefault="00827EE8" w:rsidP="00563155">
      <w:pPr>
        <w:tabs>
          <w:tab w:val="clear" w:pos="567"/>
        </w:tabs>
        <w:spacing w:line="240" w:lineRule="auto"/>
        <w:rPr>
          <w:szCs w:val="22"/>
        </w:rPr>
      </w:pPr>
    </w:p>
    <w:p w14:paraId="798E21C0" w14:textId="77777777" w:rsidR="00827EE8" w:rsidRPr="00E80875" w:rsidRDefault="00827EE8" w:rsidP="00563155">
      <w:pPr>
        <w:tabs>
          <w:tab w:val="clear" w:pos="567"/>
        </w:tabs>
        <w:spacing w:line="240" w:lineRule="auto"/>
        <w:rPr>
          <w:szCs w:val="22"/>
        </w:rPr>
      </w:pPr>
    </w:p>
    <w:p w14:paraId="5CB1B384"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9.</w:t>
      </w:r>
      <w:r w:rsidRPr="00E80875">
        <w:rPr>
          <w:b/>
          <w:szCs w:val="22"/>
        </w:rPr>
        <w:tab/>
        <w:t>BIJZONDERE VOORZORGSMAATREGELEN VOOR DE BEWARING</w:t>
      </w:r>
    </w:p>
    <w:p w14:paraId="2840B708" w14:textId="77777777" w:rsidR="00827EE8" w:rsidRPr="00E80875" w:rsidRDefault="00827EE8" w:rsidP="00563155">
      <w:pPr>
        <w:keepNext/>
        <w:tabs>
          <w:tab w:val="clear" w:pos="567"/>
        </w:tabs>
        <w:spacing w:line="240" w:lineRule="auto"/>
        <w:rPr>
          <w:szCs w:val="22"/>
        </w:rPr>
      </w:pPr>
    </w:p>
    <w:p w14:paraId="55BA6CD8" w14:textId="77777777" w:rsidR="00827EE8" w:rsidRPr="00E80875" w:rsidRDefault="00827EE8" w:rsidP="00563155">
      <w:pPr>
        <w:keepNext/>
        <w:tabs>
          <w:tab w:val="clear" w:pos="567"/>
        </w:tabs>
        <w:spacing w:line="240" w:lineRule="auto"/>
        <w:rPr>
          <w:szCs w:val="22"/>
        </w:rPr>
      </w:pPr>
      <w:r w:rsidRPr="00E80875">
        <w:rPr>
          <w:szCs w:val="22"/>
        </w:rPr>
        <w:t>Bewaren beneden 25</w:t>
      </w:r>
      <w:r w:rsidRPr="00E80875">
        <w:rPr>
          <w:snapToGrid w:val="0"/>
          <w:szCs w:val="22"/>
          <w:lang w:eastAsia="nl-NL"/>
        </w:rPr>
        <w:t>°C.</w:t>
      </w:r>
    </w:p>
    <w:p w14:paraId="6BEE8A7C" w14:textId="77777777" w:rsidR="00827EE8" w:rsidRPr="00E80875" w:rsidRDefault="00827EE8" w:rsidP="00563155">
      <w:pPr>
        <w:keepNext/>
        <w:tabs>
          <w:tab w:val="clear" w:pos="567"/>
        </w:tabs>
        <w:spacing w:line="240" w:lineRule="auto"/>
        <w:rPr>
          <w:szCs w:val="22"/>
        </w:rPr>
      </w:pPr>
      <w:r w:rsidRPr="00E80875">
        <w:rPr>
          <w:szCs w:val="22"/>
        </w:rPr>
        <w:t>Bewaren in de oorspronkelijke verpakking ter bescherming tegen vocht.</w:t>
      </w:r>
    </w:p>
    <w:p w14:paraId="3943A617" w14:textId="77777777" w:rsidR="00827EE8" w:rsidRPr="00E80875" w:rsidRDefault="00827EE8" w:rsidP="00563155">
      <w:pPr>
        <w:keepNext/>
        <w:tabs>
          <w:tab w:val="clear" w:pos="567"/>
        </w:tabs>
        <w:spacing w:line="240" w:lineRule="auto"/>
        <w:ind w:left="567" w:hanging="567"/>
        <w:rPr>
          <w:szCs w:val="22"/>
        </w:rPr>
      </w:pPr>
    </w:p>
    <w:p w14:paraId="7347A1AF" w14:textId="77777777" w:rsidR="00827EE8" w:rsidRPr="00E80875" w:rsidRDefault="00827EE8" w:rsidP="00563155">
      <w:pPr>
        <w:tabs>
          <w:tab w:val="clear" w:pos="567"/>
        </w:tabs>
        <w:spacing w:line="240" w:lineRule="auto"/>
        <w:ind w:left="567" w:hanging="567"/>
        <w:rPr>
          <w:szCs w:val="22"/>
        </w:rPr>
      </w:pPr>
    </w:p>
    <w:p w14:paraId="1E12B4E8"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lastRenderedPageBreak/>
        <w:t>10.</w:t>
      </w:r>
      <w:r w:rsidRPr="00E80875">
        <w:rPr>
          <w:b/>
          <w:szCs w:val="22"/>
        </w:rPr>
        <w:tab/>
        <w:t>BIJZONDERE VOORZORGSMAATREGELEN VOOR HET VERWIJDEREN VAN NIET-GEBRUIKTE GENEESMIDDELEN OF DAARVAN AFGELEIDE AFVALSTOFFEN (INDIEN VAN TOEPASSING)</w:t>
      </w:r>
    </w:p>
    <w:p w14:paraId="4EB2E559" w14:textId="77777777" w:rsidR="00827EE8" w:rsidRPr="00E80875" w:rsidRDefault="00827EE8" w:rsidP="00563155">
      <w:pPr>
        <w:tabs>
          <w:tab w:val="clear" w:pos="567"/>
        </w:tabs>
        <w:spacing w:line="240" w:lineRule="auto"/>
        <w:rPr>
          <w:szCs w:val="22"/>
        </w:rPr>
      </w:pPr>
    </w:p>
    <w:p w14:paraId="40156298" w14:textId="77777777" w:rsidR="00827EE8" w:rsidRPr="00E80875" w:rsidRDefault="00827EE8" w:rsidP="00563155">
      <w:pPr>
        <w:tabs>
          <w:tab w:val="clear" w:pos="567"/>
        </w:tabs>
        <w:spacing w:line="240" w:lineRule="auto"/>
        <w:rPr>
          <w:szCs w:val="22"/>
        </w:rPr>
      </w:pPr>
    </w:p>
    <w:p w14:paraId="0F744434"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11.</w:t>
      </w:r>
      <w:r w:rsidRPr="00E80875">
        <w:rPr>
          <w:b/>
          <w:szCs w:val="22"/>
        </w:rPr>
        <w:tab/>
        <w:t>NAAM EN ADRES VAN DE HOUDER VAN DE VERGUNNING VOOR HET IN DE HANDEL BRENGEN</w:t>
      </w:r>
    </w:p>
    <w:p w14:paraId="7A693057" w14:textId="77777777" w:rsidR="00827EE8" w:rsidRPr="00E80875" w:rsidRDefault="00827EE8" w:rsidP="00563155">
      <w:pPr>
        <w:keepNext/>
        <w:tabs>
          <w:tab w:val="clear" w:pos="567"/>
        </w:tabs>
        <w:spacing w:line="240" w:lineRule="auto"/>
        <w:rPr>
          <w:szCs w:val="22"/>
        </w:rPr>
      </w:pPr>
    </w:p>
    <w:p w14:paraId="30707550" w14:textId="77777777" w:rsidR="00985D71" w:rsidRPr="00456776" w:rsidRDefault="00985D71" w:rsidP="00563155">
      <w:pPr>
        <w:keepNext/>
        <w:tabs>
          <w:tab w:val="clear" w:pos="567"/>
          <w:tab w:val="left" w:pos="720"/>
        </w:tabs>
        <w:spacing w:line="240" w:lineRule="auto"/>
        <w:rPr>
          <w:szCs w:val="22"/>
          <w:lang w:val="en-US"/>
        </w:rPr>
      </w:pPr>
      <w:r w:rsidRPr="00456776">
        <w:rPr>
          <w:szCs w:val="22"/>
          <w:lang w:val="en-US"/>
        </w:rPr>
        <w:t xml:space="preserve">Novartis </w:t>
      </w:r>
      <w:proofErr w:type="spellStart"/>
      <w:r w:rsidRPr="00456776">
        <w:rPr>
          <w:szCs w:val="22"/>
          <w:lang w:val="en-US"/>
        </w:rPr>
        <w:t>Europharm</w:t>
      </w:r>
      <w:proofErr w:type="spellEnd"/>
      <w:r w:rsidRPr="00456776">
        <w:rPr>
          <w:szCs w:val="22"/>
          <w:lang w:val="en-US"/>
        </w:rPr>
        <w:t xml:space="preserve"> Limited</w:t>
      </w:r>
    </w:p>
    <w:p w14:paraId="655153B4" w14:textId="77777777" w:rsidR="00985D71" w:rsidRPr="00456776" w:rsidRDefault="00985D71" w:rsidP="00563155">
      <w:pPr>
        <w:keepNext/>
        <w:widowControl w:val="0"/>
        <w:spacing w:line="240" w:lineRule="auto"/>
        <w:rPr>
          <w:color w:val="000000"/>
          <w:lang w:val="en-US"/>
        </w:rPr>
      </w:pPr>
      <w:r w:rsidRPr="00456776">
        <w:rPr>
          <w:color w:val="000000"/>
          <w:lang w:val="en-US"/>
        </w:rPr>
        <w:t>Vista Building</w:t>
      </w:r>
    </w:p>
    <w:p w14:paraId="7C0511D4" w14:textId="77777777" w:rsidR="00985D71" w:rsidRPr="00456776" w:rsidRDefault="00985D71" w:rsidP="00563155">
      <w:pPr>
        <w:keepNext/>
        <w:widowControl w:val="0"/>
        <w:spacing w:line="240" w:lineRule="auto"/>
        <w:rPr>
          <w:color w:val="000000"/>
          <w:lang w:val="en-US"/>
        </w:rPr>
      </w:pPr>
      <w:r w:rsidRPr="00456776">
        <w:rPr>
          <w:color w:val="000000"/>
          <w:lang w:val="en-US"/>
        </w:rPr>
        <w:t>Elm Park, Merrion Road</w:t>
      </w:r>
    </w:p>
    <w:p w14:paraId="6989F25E" w14:textId="77777777" w:rsidR="00985D71" w:rsidRPr="00E80875" w:rsidRDefault="00985D71" w:rsidP="00563155">
      <w:pPr>
        <w:keepNext/>
        <w:widowControl w:val="0"/>
        <w:spacing w:line="240" w:lineRule="auto"/>
        <w:rPr>
          <w:color w:val="000000"/>
        </w:rPr>
      </w:pPr>
      <w:r w:rsidRPr="00E80875">
        <w:rPr>
          <w:color w:val="000000"/>
        </w:rPr>
        <w:t>Dublin 4</w:t>
      </w:r>
    </w:p>
    <w:p w14:paraId="6C23DFD4" w14:textId="77777777" w:rsidR="00985D71" w:rsidRPr="00E80875" w:rsidRDefault="00985D71" w:rsidP="00563155">
      <w:pPr>
        <w:tabs>
          <w:tab w:val="clear" w:pos="567"/>
          <w:tab w:val="left" w:pos="720"/>
        </w:tabs>
        <w:spacing w:line="240" w:lineRule="auto"/>
        <w:rPr>
          <w:szCs w:val="22"/>
        </w:rPr>
      </w:pPr>
      <w:r w:rsidRPr="00E80875">
        <w:rPr>
          <w:color w:val="000000"/>
        </w:rPr>
        <w:t>Ierland</w:t>
      </w:r>
    </w:p>
    <w:p w14:paraId="374EC67F" w14:textId="77777777" w:rsidR="00985D71" w:rsidRPr="00E80875" w:rsidRDefault="00985D71" w:rsidP="00563155">
      <w:pPr>
        <w:tabs>
          <w:tab w:val="clear" w:pos="567"/>
          <w:tab w:val="left" w:pos="720"/>
        </w:tabs>
        <w:spacing w:line="240" w:lineRule="auto"/>
        <w:rPr>
          <w:szCs w:val="22"/>
        </w:rPr>
      </w:pPr>
    </w:p>
    <w:p w14:paraId="6421C0FD" w14:textId="77777777" w:rsidR="00985D71" w:rsidRPr="00E80875" w:rsidRDefault="00985D71" w:rsidP="00563155">
      <w:pPr>
        <w:tabs>
          <w:tab w:val="clear" w:pos="567"/>
          <w:tab w:val="left" w:pos="720"/>
        </w:tabs>
        <w:spacing w:line="240" w:lineRule="auto"/>
        <w:rPr>
          <w:szCs w:val="22"/>
        </w:rPr>
      </w:pPr>
    </w:p>
    <w:p w14:paraId="7DF5955B" w14:textId="77777777" w:rsidR="00985D71" w:rsidRPr="00E80875" w:rsidRDefault="00985D71" w:rsidP="00563155">
      <w:pPr>
        <w:keepNext/>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b/>
          <w:szCs w:val="22"/>
        </w:rPr>
      </w:pPr>
      <w:r w:rsidRPr="00E80875">
        <w:rPr>
          <w:b/>
          <w:szCs w:val="22"/>
        </w:rPr>
        <w:t>12.</w:t>
      </w:r>
      <w:r w:rsidRPr="00E80875">
        <w:rPr>
          <w:b/>
          <w:szCs w:val="22"/>
        </w:rPr>
        <w:tab/>
        <w:t>NUMMER(S) VAN DE VERGUNNING VOOR HET IN DE HANDEL BRENGEN</w:t>
      </w:r>
    </w:p>
    <w:p w14:paraId="516FB008" w14:textId="77777777" w:rsidR="00985D71" w:rsidRPr="00E80875" w:rsidRDefault="00985D71" w:rsidP="00563155">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827EE8" w:rsidRPr="00E80875" w14:paraId="19B33C0E" w14:textId="77777777" w:rsidTr="005573A2">
        <w:tc>
          <w:tcPr>
            <w:tcW w:w="2518" w:type="dxa"/>
          </w:tcPr>
          <w:p w14:paraId="44C0F301" w14:textId="77777777" w:rsidR="00827EE8" w:rsidRPr="00E80875" w:rsidRDefault="00827EE8" w:rsidP="00563155">
            <w:pPr>
              <w:tabs>
                <w:tab w:val="clear" w:pos="567"/>
              </w:tabs>
              <w:spacing w:line="240" w:lineRule="auto"/>
              <w:rPr>
                <w:szCs w:val="22"/>
              </w:rPr>
            </w:pPr>
            <w:r w:rsidRPr="00E80875">
              <w:rPr>
                <w:szCs w:val="22"/>
              </w:rPr>
              <w:t>EU/1/11/677/00</w:t>
            </w:r>
            <w:r w:rsidR="00595428" w:rsidRPr="00E80875">
              <w:rPr>
                <w:szCs w:val="22"/>
              </w:rPr>
              <w:t>7</w:t>
            </w:r>
          </w:p>
        </w:tc>
        <w:tc>
          <w:tcPr>
            <w:tcW w:w="6804" w:type="dxa"/>
          </w:tcPr>
          <w:p w14:paraId="39374DDF" w14:textId="77777777" w:rsidR="00827EE8" w:rsidRPr="00E80875" w:rsidRDefault="00827EE8" w:rsidP="00563155">
            <w:pPr>
              <w:tabs>
                <w:tab w:val="clear" w:pos="567"/>
              </w:tabs>
              <w:spacing w:line="240" w:lineRule="auto"/>
              <w:rPr>
                <w:szCs w:val="22"/>
              </w:rPr>
            </w:pPr>
            <w:r w:rsidRPr="00E80875">
              <w:rPr>
                <w:szCs w:val="22"/>
                <w:shd w:val="clear" w:color="auto" w:fill="D9D9D9"/>
              </w:rPr>
              <w:t>7 x 1 harde capsule</w:t>
            </w:r>
          </w:p>
        </w:tc>
      </w:tr>
    </w:tbl>
    <w:p w14:paraId="0C13A8F9" w14:textId="77777777" w:rsidR="00827EE8" w:rsidRPr="00E80875" w:rsidRDefault="00827EE8" w:rsidP="00563155">
      <w:pPr>
        <w:tabs>
          <w:tab w:val="clear" w:pos="567"/>
        </w:tabs>
        <w:spacing w:line="240" w:lineRule="auto"/>
        <w:rPr>
          <w:szCs w:val="22"/>
        </w:rPr>
      </w:pPr>
    </w:p>
    <w:p w14:paraId="694621A9" w14:textId="77777777" w:rsidR="00827EE8" w:rsidRPr="00E80875" w:rsidRDefault="00827EE8" w:rsidP="00563155">
      <w:pPr>
        <w:tabs>
          <w:tab w:val="clear" w:pos="567"/>
        </w:tabs>
        <w:spacing w:line="240" w:lineRule="auto"/>
        <w:rPr>
          <w:szCs w:val="22"/>
        </w:rPr>
      </w:pPr>
    </w:p>
    <w:p w14:paraId="42863BFE"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13.</w:t>
      </w:r>
      <w:r w:rsidRPr="00E80875">
        <w:rPr>
          <w:b/>
          <w:szCs w:val="22"/>
        </w:rPr>
        <w:tab/>
        <w:t>PARTIJNUMMER</w:t>
      </w:r>
    </w:p>
    <w:p w14:paraId="32B852D2" w14:textId="77777777" w:rsidR="00827EE8" w:rsidRPr="00E80875" w:rsidRDefault="00827EE8" w:rsidP="00563155">
      <w:pPr>
        <w:keepNext/>
        <w:tabs>
          <w:tab w:val="clear" w:pos="567"/>
        </w:tabs>
        <w:spacing w:line="240" w:lineRule="auto"/>
        <w:rPr>
          <w:szCs w:val="22"/>
        </w:rPr>
      </w:pPr>
    </w:p>
    <w:p w14:paraId="644E0A12" w14:textId="77777777" w:rsidR="00827EE8" w:rsidRPr="00E80875" w:rsidRDefault="00827EE8" w:rsidP="00563155">
      <w:pPr>
        <w:tabs>
          <w:tab w:val="clear" w:pos="567"/>
        </w:tabs>
        <w:spacing w:line="240" w:lineRule="auto"/>
        <w:rPr>
          <w:szCs w:val="22"/>
        </w:rPr>
      </w:pPr>
      <w:r w:rsidRPr="00E80875">
        <w:rPr>
          <w:szCs w:val="22"/>
        </w:rPr>
        <w:t>Lot</w:t>
      </w:r>
    </w:p>
    <w:p w14:paraId="20E52ED4" w14:textId="77777777" w:rsidR="00827EE8" w:rsidRPr="00E80875" w:rsidRDefault="00827EE8" w:rsidP="00563155">
      <w:pPr>
        <w:tabs>
          <w:tab w:val="clear" w:pos="567"/>
        </w:tabs>
        <w:spacing w:line="240" w:lineRule="auto"/>
        <w:rPr>
          <w:szCs w:val="22"/>
        </w:rPr>
      </w:pPr>
    </w:p>
    <w:p w14:paraId="13425023" w14:textId="77777777" w:rsidR="00827EE8" w:rsidRPr="00E80875" w:rsidRDefault="00827EE8" w:rsidP="00563155">
      <w:pPr>
        <w:tabs>
          <w:tab w:val="clear" w:pos="567"/>
        </w:tabs>
        <w:spacing w:line="240" w:lineRule="auto"/>
        <w:rPr>
          <w:szCs w:val="22"/>
        </w:rPr>
      </w:pPr>
    </w:p>
    <w:p w14:paraId="72090F60"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14.</w:t>
      </w:r>
      <w:r w:rsidRPr="00E80875">
        <w:rPr>
          <w:b/>
          <w:szCs w:val="22"/>
        </w:rPr>
        <w:tab/>
        <w:t>ALGEMENE INDELING VOOR DE AFLEVERING</w:t>
      </w:r>
    </w:p>
    <w:p w14:paraId="609FCCB6" w14:textId="77777777" w:rsidR="00827EE8" w:rsidRPr="00E80875" w:rsidRDefault="00827EE8" w:rsidP="00563155">
      <w:pPr>
        <w:keepNext/>
        <w:tabs>
          <w:tab w:val="clear" w:pos="567"/>
        </w:tabs>
        <w:spacing w:line="240" w:lineRule="auto"/>
        <w:rPr>
          <w:szCs w:val="22"/>
        </w:rPr>
      </w:pPr>
    </w:p>
    <w:p w14:paraId="6D7D3F40" w14:textId="77777777" w:rsidR="00827EE8" w:rsidRPr="00E80875" w:rsidRDefault="00827EE8" w:rsidP="00563155">
      <w:pPr>
        <w:tabs>
          <w:tab w:val="clear" w:pos="567"/>
        </w:tabs>
        <w:spacing w:line="240" w:lineRule="auto"/>
        <w:rPr>
          <w:szCs w:val="22"/>
        </w:rPr>
      </w:pPr>
    </w:p>
    <w:p w14:paraId="78F071FB"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15.</w:t>
      </w:r>
      <w:r w:rsidRPr="00E80875">
        <w:rPr>
          <w:b/>
          <w:szCs w:val="22"/>
        </w:rPr>
        <w:tab/>
        <w:t>INSTRUCTIES VOOR GEBRUIK</w:t>
      </w:r>
    </w:p>
    <w:p w14:paraId="3B51B494" w14:textId="77777777" w:rsidR="00827EE8" w:rsidRPr="00E80875" w:rsidRDefault="00827EE8" w:rsidP="00563155">
      <w:pPr>
        <w:tabs>
          <w:tab w:val="clear" w:pos="567"/>
        </w:tabs>
        <w:spacing w:line="240" w:lineRule="auto"/>
        <w:rPr>
          <w:szCs w:val="22"/>
        </w:rPr>
      </w:pPr>
    </w:p>
    <w:p w14:paraId="48895820" w14:textId="77777777" w:rsidR="00827EE8" w:rsidRPr="00E80875" w:rsidRDefault="00827EE8" w:rsidP="00563155">
      <w:pPr>
        <w:tabs>
          <w:tab w:val="clear" w:pos="567"/>
        </w:tabs>
        <w:spacing w:line="240" w:lineRule="auto"/>
        <w:rPr>
          <w:szCs w:val="22"/>
        </w:rPr>
      </w:pPr>
    </w:p>
    <w:p w14:paraId="58068C9B"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16.</w:t>
      </w:r>
      <w:r w:rsidRPr="00E80875">
        <w:rPr>
          <w:b/>
          <w:szCs w:val="22"/>
        </w:rPr>
        <w:tab/>
        <w:t>INFORMATIE IN BRAILLE</w:t>
      </w:r>
    </w:p>
    <w:p w14:paraId="0E4CED01" w14:textId="77777777" w:rsidR="00827EE8" w:rsidRPr="00E80875" w:rsidRDefault="00827EE8" w:rsidP="00563155">
      <w:pPr>
        <w:keepNext/>
        <w:tabs>
          <w:tab w:val="clear" w:pos="567"/>
        </w:tabs>
        <w:spacing w:line="240" w:lineRule="auto"/>
        <w:rPr>
          <w:szCs w:val="22"/>
        </w:rPr>
      </w:pPr>
    </w:p>
    <w:p w14:paraId="382CF8E9" w14:textId="77777777" w:rsidR="00827EE8" w:rsidRPr="00E80875" w:rsidRDefault="00827EE8" w:rsidP="00563155">
      <w:pPr>
        <w:widowControl w:val="0"/>
        <w:tabs>
          <w:tab w:val="clear" w:pos="567"/>
        </w:tabs>
        <w:spacing w:line="240" w:lineRule="auto"/>
        <w:rPr>
          <w:szCs w:val="22"/>
        </w:rPr>
      </w:pPr>
      <w:r w:rsidRPr="00E80875">
        <w:rPr>
          <w:szCs w:val="22"/>
        </w:rPr>
        <w:t>GILENYA 0,25 mg</w:t>
      </w:r>
    </w:p>
    <w:p w14:paraId="3055C94E" w14:textId="77777777" w:rsidR="00827EE8" w:rsidRPr="00E80875" w:rsidRDefault="00827EE8" w:rsidP="00563155">
      <w:pPr>
        <w:shd w:val="clear" w:color="auto" w:fill="FFFFFF"/>
        <w:tabs>
          <w:tab w:val="clear" w:pos="567"/>
        </w:tabs>
        <w:spacing w:line="240" w:lineRule="auto"/>
        <w:rPr>
          <w:szCs w:val="22"/>
        </w:rPr>
      </w:pPr>
    </w:p>
    <w:p w14:paraId="661873D3" w14:textId="77777777" w:rsidR="00827EE8" w:rsidRPr="00E80875" w:rsidRDefault="00827EE8" w:rsidP="00563155">
      <w:pPr>
        <w:shd w:val="clear" w:color="auto" w:fill="FFFFFF"/>
        <w:tabs>
          <w:tab w:val="clear" w:pos="567"/>
        </w:tabs>
        <w:spacing w:line="240" w:lineRule="auto"/>
        <w:rPr>
          <w:szCs w:val="22"/>
        </w:rPr>
      </w:pPr>
    </w:p>
    <w:p w14:paraId="53205239" w14:textId="77777777" w:rsidR="00827EE8" w:rsidRPr="00E80875" w:rsidRDefault="00827EE8" w:rsidP="00563155">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eastAsia="fr-LU" w:bidi="nl-NL"/>
        </w:rPr>
      </w:pPr>
      <w:r w:rsidRPr="00E80875">
        <w:rPr>
          <w:b/>
          <w:szCs w:val="22"/>
          <w:lang w:eastAsia="fr-LU" w:bidi="nl-NL"/>
        </w:rPr>
        <w:t>17.</w:t>
      </w:r>
      <w:r w:rsidRPr="00E80875">
        <w:rPr>
          <w:b/>
          <w:szCs w:val="22"/>
          <w:lang w:eastAsia="fr-LU" w:bidi="nl-NL"/>
        </w:rPr>
        <w:tab/>
        <w:t>UNIEK IDENTIFICATIEKENMERK - 2D MATRIXCODE</w:t>
      </w:r>
    </w:p>
    <w:p w14:paraId="19FF361E" w14:textId="77777777" w:rsidR="00827EE8" w:rsidRPr="00E80875" w:rsidRDefault="00827EE8" w:rsidP="00563155">
      <w:pPr>
        <w:keepNext/>
        <w:widowControl w:val="0"/>
        <w:tabs>
          <w:tab w:val="clear" w:pos="567"/>
        </w:tabs>
        <w:spacing w:line="240" w:lineRule="auto"/>
        <w:rPr>
          <w:szCs w:val="22"/>
          <w:lang w:eastAsia="fr-LU" w:bidi="nl-NL"/>
        </w:rPr>
      </w:pPr>
    </w:p>
    <w:p w14:paraId="6ECBD577" w14:textId="77777777" w:rsidR="00827EE8" w:rsidRPr="00E80875" w:rsidRDefault="00827EE8" w:rsidP="00563155">
      <w:pPr>
        <w:widowControl w:val="0"/>
        <w:tabs>
          <w:tab w:val="clear" w:pos="567"/>
        </w:tabs>
        <w:spacing w:line="240" w:lineRule="auto"/>
        <w:rPr>
          <w:shd w:val="clear" w:color="auto" w:fill="CCCCCC"/>
          <w:lang w:eastAsia="es-ES" w:bidi="es-ES"/>
        </w:rPr>
      </w:pPr>
      <w:r w:rsidRPr="00E80875">
        <w:rPr>
          <w:shd w:val="pct15" w:color="auto" w:fill="auto"/>
          <w:lang w:eastAsia="es-ES" w:bidi="es-ES"/>
        </w:rPr>
        <w:t>2D matrixcode met het unieke identificatiekenmerk.</w:t>
      </w:r>
    </w:p>
    <w:p w14:paraId="1CC93BC1" w14:textId="77777777" w:rsidR="00827EE8" w:rsidRPr="00E80875" w:rsidRDefault="00827EE8" w:rsidP="00563155">
      <w:pPr>
        <w:widowControl w:val="0"/>
        <w:tabs>
          <w:tab w:val="clear" w:pos="567"/>
        </w:tabs>
        <w:spacing w:line="240" w:lineRule="auto"/>
        <w:rPr>
          <w:shd w:val="clear" w:color="auto" w:fill="CCCCCC"/>
          <w:lang w:eastAsia="es-ES" w:bidi="es-ES"/>
        </w:rPr>
      </w:pPr>
    </w:p>
    <w:p w14:paraId="6F0628F6" w14:textId="77777777" w:rsidR="00827EE8" w:rsidRPr="00E80875" w:rsidRDefault="00827EE8" w:rsidP="00563155">
      <w:pPr>
        <w:widowControl w:val="0"/>
        <w:tabs>
          <w:tab w:val="clear" w:pos="567"/>
        </w:tabs>
        <w:spacing w:line="240" w:lineRule="auto"/>
        <w:rPr>
          <w:szCs w:val="22"/>
          <w:lang w:eastAsia="fr-LU" w:bidi="nl-NL"/>
        </w:rPr>
      </w:pPr>
    </w:p>
    <w:p w14:paraId="5A5E5B01" w14:textId="77777777" w:rsidR="00827EE8" w:rsidRPr="00E80875" w:rsidRDefault="00827EE8" w:rsidP="00563155">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eastAsia="fr-LU" w:bidi="nl-NL"/>
        </w:rPr>
      </w:pPr>
      <w:r w:rsidRPr="00E80875">
        <w:rPr>
          <w:b/>
          <w:szCs w:val="22"/>
          <w:lang w:eastAsia="fr-LU" w:bidi="nl-NL"/>
        </w:rPr>
        <w:t>18.</w:t>
      </w:r>
      <w:r w:rsidRPr="00E80875">
        <w:rPr>
          <w:b/>
          <w:szCs w:val="22"/>
          <w:lang w:eastAsia="fr-LU" w:bidi="nl-NL"/>
        </w:rPr>
        <w:tab/>
        <w:t>UNIEK IDENTIFICATIEKENMERK - VOOR MENSEN LEESBARE GEGEVENS</w:t>
      </w:r>
    </w:p>
    <w:p w14:paraId="70D61618" w14:textId="77777777" w:rsidR="00827EE8" w:rsidRPr="00E80875" w:rsidRDefault="00827EE8" w:rsidP="00563155">
      <w:pPr>
        <w:widowControl w:val="0"/>
        <w:tabs>
          <w:tab w:val="clear" w:pos="567"/>
        </w:tabs>
        <w:spacing w:line="240" w:lineRule="auto"/>
        <w:rPr>
          <w:szCs w:val="22"/>
          <w:lang w:eastAsia="fr-LU" w:bidi="nl-NL"/>
        </w:rPr>
      </w:pPr>
    </w:p>
    <w:p w14:paraId="601A83AA" w14:textId="0B370A34" w:rsidR="00827EE8" w:rsidRPr="00E80875" w:rsidRDefault="00827EE8" w:rsidP="00563155">
      <w:pPr>
        <w:keepNext/>
        <w:widowControl w:val="0"/>
        <w:tabs>
          <w:tab w:val="clear" w:pos="567"/>
        </w:tabs>
        <w:spacing w:line="240" w:lineRule="auto"/>
        <w:rPr>
          <w:szCs w:val="22"/>
          <w:lang w:eastAsia="fr-LU" w:bidi="nl-NL"/>
        </w:rPr>
      </w:pPr>
      <w:r w:rsidRPr="00E80875">
        <w:rPr>
          <w:szCs w:val="22"/>
          <w:lang w:eastAsia="fr-LU" w:bidi="nl-NL"/>
        </w:rPr>
        <w:t>PC</w:t>
      </w:r>
    </w:p>
    <w:p w14:paraId="7439EECA" w14:textId="598F3545" w:rsidR="00827EE8" w:rsidRPr="00E80875" w:rsidRDefault="00827EE8" w:rsidP="00563155">
      <w:pPr>
        <w:keepNext/>
        <w:widowControl w:val="0"/>
        <w:tabs>
          <w:tab w:val="clear" w:pos="567"/>
        </w:tabs>
        <w:spacing w:line="240" w:lineRule="auto"/>
        <w:rPr>
          <w:szCs w:val="22"/>
          <w:lang w:eastAsia="fr-LU" w:bidi="nl-NL"/>
        </w:rPr>
      </w:pPr>
      <w:r w:rsidRPr="00E80875">
        <w:rPr>
          <w:szCs w:val="22"/>
          <w:lang w:eastAsia="fr-LU" w:bidi="nl-NL"/>
        </w:rPr>
        <w:t>SN</w:t>
      </w:r>
    </w:p>
    <w:p w14:paraId="6D8ABA02" w14:textId="65FB83BD" w:rsidR="00827EE8" w:rsidRPr="00E80875" w:rsidRDefault="00827EE8" w:rsidP="00563155">
      <w:pPr>
        <w:widowControl w:val="0"/>
        <w:tabs>
          <w:tab w:val="clear" w:pos="567"/>
        </w:tabs>
        <w:spacing w:line="240" w:lineRule="auto"/>
        <w:rPr>
          <w:szCs w:val="22"/>
          <w:lang w:eastAsia="fr-LU" w:bidi="nl-NL"/>
        </w:rPr>
      </w:pPr>
      <w:r w:rsidRPr="00E80875">
        <w:rPr>
          <w:szCs w:val="22"/>
          <w:lang w:eastAsia="fr-LU" w:bidi="nl-NL"/>
        </w:rPr>
        <w:t>NN</w:t>
      </w:r>
    </w:p>
    <w:p w14:paraId="7E0EDE07" w14:textId="77777777" w:rsidR="0079339F" w:rsidRPr="00E80875" w:rsidRDefault="008937F9" w:rsidP="00563155">
      <w:pPr>
        <w:tabs>
          <w:tab w:val="clear" w:pos="567"/>
        </w:tabs>
        <w:spacing w:line="240" w:lineRule="auto"/>
        <w:rPr>
          <w:szCs w:val="22"/>
        </w:rPr>
      </w:pPr>
      <w:r w:rsidRPr="00E80875">
        <w:rPr>
          <w:szCs w:val="22"/>
        </w:rPr>
        <w:br w:type="page"/>
      </w:r>
    </w:p>
    <w:p w14:paraId="2053A45C" w14:textId="77777777" w:rsidR="00827EE8" w:rsidRPr="00E80875" w:rsidRDefault="00827EE8" w:rsidP="0056315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80875">
        <w:rPr>
          <w:b/>
          <w:szCs w:val="22"/>
        </w:rPr>
        <w:lastRenderedPageBreak/>
        <w:t>GEGEVENS DIE IN IEDER GEVAL OP BLISTERVERPAKKINGEN OF STRIPS MOETEN WORDEN VERMELD</w:t>
      </w:r>
    </w:p>
    <w:p w14:paraId="43D51671" w14:textId="77777777" w:rsidR="00827EE8" w:rsidRPr="00E80875" w:rsidRDefault="00827EE8" w:rsidP="00563155">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60CACFA8" w14:textId="77777777" w:rsidR="00827EE8" w:rsidRPr="00E80875" w:rsidRDefault="00827EE8" w:rsidP="0056315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80875">
        <w:rPr>
          <w:b/>
          <w:szCs w:val="22"/>
        </w:rPr>
        <w:t>EENHEIDSDOSIS</w:t>
      </w:r>
      <w:r w:rsidR="00966DB3" w:rsidRPr="00E80875">
        <w:rPr>
          <w:b/>
          <w:szCs w:val="22"/>
        </w:rPr>
        <w:t>-</w:t>
      </w:r>
      <w:r w:rsidRPr="00E80875">
        <w:rPr>
          <w:b/>
          <w:szCs w:val="22"/>
        </w:rPr>
        <w:t>BLISTERVERPAKKING</w:t>
      </w:r>
    </w:p>
    <w:p w14:paraId="5F8D3B5E" w14:textId="77777777" w:rsidR="00827EE8" w:rsidRPr="00E80875" w:rsidRDefault="00827EE8" w:rsidP="00563155">
      <w:pPr>
        <w:tabs>
          <w:tab w:val="clear" w:pos="567"/>
        </w:tabs>
        <w:spacing w:line="240" w:lineRule="auto"/>
        <w:rPr>
          <w:szCs w:val="22"/>
        </w:rPr>
      </w:pPr>
    </w:p>
    <w:p w14:paraId="482B6F19" w14:textId="77777777" w:rsidR="00827EE8" w:rsidRPr="00E80875" w:rsidRDefault="00827EE8" w:rsidP="00563155">
      <w:pPr>
        <w:tabs>
          <w:tab w:val="clear" w:pos="567"/>
        </w:tabs>
        <w:spacing w:line="240" w:lineRule="auto"/>
        <w:rPr>
          <w:szCs w:val="22"/>
        </w:rPr>
      </w:pPr>
    </w:p>
    <w:p w14:paraId="4551E5C7"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w:t>
      </w:r>
      <w:r w:rsidRPr="00E80875">
        <w:rPr>
          <w:b/>
          <w:szCs w:val="22"/>
        </w:rPr>
        <w:tab/>
        <w:t>NAAM VAN HET GENEESMIDDEL</w:t>
      </w:r>
    </w:p>
    <w:p w14:paraId="71E8D902" w14:textId="77777777" w:rsidR="00827EE8" w:rsidRPr="00E80875" w:rsidRDefault="00827EE8" w:rsidP="00563155">
      <w:pPr>
        <w:keepNext/>
        <w:tabs>
          <w:tab w:val="clear" w:pos="567"/>
        </w:tabs>
        <w:spacing w:line="240" w:lineRule="auto"/>
        <w:rPr>
          <w:szCs w:val="22"/>
        </w:rPr>
      </w:pPr>
    </w:p>
    <w:p w14:paraId="0CDA1A24" w14:textId="77777777" w:rsidR="00827EE8" w:rsidRPr="00E80875" w:rsidRDefault="00827EE8" w:rsidP="00563155">
      <w:pPr>
        <w:widowControl w:val="0"/>
        <w:tabs>
          <w:tab w:val="clear" w:pos="567"/>
        </w:tabs>
        <w:spacing w:line="240" w:lineRule="auto"/>
        <w:rPr>
          <w:szCs w:val="22"/>
        </w:rPr>
      </w:pPr>
      <w:r w:rsidRPr="00E80875">
        <w:rPr>
          <w:szCs w:val="22"/>
        </w:rPr>
        <w:t>GILENYA 0,25 mg harde capsules</w:t>
      </w:r>
    </w:p>
    <w:p w14:paraId="262986A9" w14:textId="77777777" w:rsidR="00827EE8" w:rsidRPr="00E80875" w:rsidRDefault="00827EE8" w:rsidP="00563155">
      <w:pPr>
        <w:tabs>
          <w:tab w:val="clear" w:pos="567"/>
        </w:tabs>
        <w:spacing w:line="240" w:lineRule="auto"/>
        <w:rPr>
          <w:szCs w:val="22"/>
        </w:rPr>
      </w:pPr>
      <w:r w:rsidRPr="00E80875">
        <w:rPr>
          <w:szCs w:val="22"/>
        </w:rPr>
        <w:t>fingolimod</w:t>
      </w:r>
    </w:p>
    <w:p w14:paraId="221FC1FC" w14:textId="77777777" w:rsidR="00827EE8" w:rsidRPr="00E80875" w:rsidRDefault="00827EE8" w:rsidP="00563155">
      <w:pPr>
        <w:tabs>
          <w:tab w:val="clear" w:pos="567"/>
        </w:tabs>
        <w:spacing w:line="240" w:lineRule="auto"/>
        <w:rPr>
          <w:szCs w:val="22"/>
        </w:rPr>
      </w:pPr>
    </w:p>
    <w:p w14:paraId="3761AA0D" w14:textId="77777777" w:rsidR="00827EE8" w:rsidRPr="00E80875" w:rsidRDefault="00827EE8" w:rsidP="00563155">
      <w:pPr>
        <w:tabs>
          <w:tab w:val="clear" w:pos="567"/>
        </w:tabs>
        <w:spacing w:line="240" w:lineRule="auto"/>
        <w:rPr>
          <w:szCs w:val="22"/>
        </w:rPr>
      </w:pPr>
    </w:p>
    <w:p w14:paraId="38C595D5"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2.</w:t>
      </w:r>
      <w:r w:rsidRPr="00E80875">
        <w:rPr>
          <w:b/>
          <w:szCs w:val="22"/>
        </w:rPr>
        <w:tab/>
        <w:t>NAAM VAN DE HOUDER VAN DE VERGUNNING VOOR HET IN DE HANDEL BRENGEN</w:t>
      </w:r>
    </w:p>
    <w:p w14:paraId="0F11CF71" w14:textId="77777777" w:rsidR="00827EE8" w:rsidRPr="00E80875" w:rsidRDefault="00827EE8" w:rsidP="00563155">
      <w:pPr>
        <w:keepNext/>
        <w:tabs>
          <w:tab w:val="clear" w:pos="567"/>
        </w:tabs>
        <w:spacing w:line="240" w:lineRule="auto"/>
        <w:rPr>
          <w:szCs w:val="22"/>
        </w:rPr>
      </w:pPr>
    </w:p>
    <w:p w14:paraId="394FEB55" w14:textId="77777777" w:rsidR="00827EE8" w:rsidRPr="00E80875" w:rsidRDefault="00827EE8" w:rsidP="00563155">
      <w:pPr>
        <w:tabs>
          <w:tab w:val="clear" w:pos="567"/>
        </w:tabs>
        <w:spacing w:line="240" w:lineRule="auto"/>
        <w:rPr>
          <w:szCs w:val="22"/>
        </w:rPr>
      </w:pPr>
      <w:r w:rsidRPr="00E80875">
        <w:rPr>
          <w:szCs w:val="22"/>
        </w:rPr>
        <w:t>Novartis Europharm Limited</w:t>
      </w:r>
    </w:p>
    <w:p w14:paraId="4A03E815" w14:textId="77777777" w:rsidR="00827EE8" w:rsidRPr="00E80875" w:rsidRDefault="00827EE8" w:rsidP="00563155">
      <w:pPr>
        <w:tabs>
          <w:tab w:val="clear" w:pos="567"/>
        </w:tabs>
        <w:spacing w:line="240" w:lineRule="auto"/>
        <w:rPr>
          <w:szCs w:val="22"/>
        </w:rPr>
      </w:pPr>
    </w:p>
    <w:p w14:paraId="12EB3D0E" w14:textId="77777777" w:rsidR="00827EE8" w:rsidRPr="00E80875" w:rsidRDefault="00827EE8" w:rsidP="00563155">
      <w:pPr>
        <w:tabs>
          <w:tab w:val="clear" w:pos="567"/>
        </w:tabs>
        <w:spacing w:line="240" w:lineRule="auto"/>
        <w:rPr>
          <w:szCs w:val="22"/>
        </w:rPr>
      </w:pPr>
    </w:p>
    <w:p w14:paraId="65920A3D"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3.</w:t>
      </w:r>
      <w:r w:rsidRPr="00E80875">
        <w:rPr>
          <w:b/>
          <w:szCs w:val="22"/>
        </w:rPr>
        <w:tab/>
        <w:t>UITERSTE GEBRUIKSDATUM</w:t>
      </w:r>
    </w:p>
    <w:p w14:paraId="2E9FC34B" w14:textId="77777777" w:rsidR="00827EE8" w:rsidRPr="00E80875" w:rsidRDefault="00827EE8" w:rsidP="00563155">
      <w:pPr>
        <w:keepNext/>
        <w:tabs>
          <w:tab w:val="clear" w:pos="567"/>
        </w:tabs>
        <w:spacing w:line="240" w:lineRule="auto"/>
        <w:rPr>
          <w:szCs w:val="22"/>
        </w:rPr>
      </w:pPr>
    </w:p>
    <w:p w14:paraId="4213D4C2" w14:textId="77777777" w:rsidR="00827EE8" w:rsidRPr="00E80875" w:rsidRDefault="00827EE8" w:rsidP="00563155">
      <w:pPr>
        <w:tabs>
          <w:tab w:val="clear" w:pos="567"/>
        </w:tabs>
        <w:spacing w:line="240" w:lineRule="auto"/>
        <w:rPr>
          <w:szCs w:val="22"/>
        </w:rPr>
      </w:pPr>
      <w:r w:rsidRPr="00E80875">
        <w:rPr>
          <w:szCs w:val="22"/>
        </w:rPr>
        <w:t>EXP</w:t>
      </w:r>
    </w:p>
    <w:p w14:paraId="0DD5FF61" w14:textId="77777777" w:rsidR="00827EE8" w:rsidRPr="00E80875" w:rsidRDefault="00827EE8" w:rsidP="00563155">
      <w:pPr>
        <w:tabs>
          <w:tab w:val="clear" w:pos="567"/>
        </w:tabs>
        <w:spacing w:line="240" w:lineRule="auto"/>
        <w:rPr>
          <w:szCs w:val="22"/>
        </w:rPr>
      </w:pPr>
    </w:p>
    <w:p w14:paraId="65B2EB1A" w14:textId="77777777" w:rsidR="00827EE8" w:rsidRPr="00E80875" w:rsidRDefault="00827EE8" w:rsidP="00563155">
      <w:pPr>
        <w:tabs>
          <w:tab w:val="clear" w:pos="567"/>
        </w:tabs>
        <w:spacing w:line="240" w:lineRule="auto"/>
        <w:rPr>
          <w:szCs w:val="22"/>
        </w:rPr>
      </w:pPr>
    </w:p>
    <w:p w14:paraId="1BF22D7F"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4.</w:t>
      </w:r>
      <w:r w:rsidRPr="00E80875">
        <w:rPr>
          <w:b/>
          <w:szCs w:val="22"/>
        </w:rPr>
        <w:tab/>
        <w:t>PARTIJNUMMER</w:t>
      </w:r>
    </w:p>
    <w:p w14:paraId="34C82DF0" w14:textId="77777777" w:rsidR="00827EE8" w:rsidRPr="00E80875" w:rsidRDefault="00827EE8" w:rsidP="00563155">
      <w:pPr>
        <w:keepNext/>
        <w:tabs>
          <w:tab w:val="clear" w:pos="567"/>
        </w:tabs>
        <w:spacing w:line="240" w:lineRule="auto"/>
        <w:rPr>
          <w:szCs w:val="22"/>
        </w:rPr>
      </w:pPr>
    </w:p>
    <w:p w14:paraId="7E9730FE" w14:textId="77777777" w:rsidR="00827EE8" w:rsidRPr="00E80875" w:rsidRDefault="00827EE8" w:rsidP="00563155">
      <w:pPr>
        <w:tabs>
          <w:tab w:val="clear" w:pos="567"/>
        </w:tabs>
        <w:spacing w:line="240" w:lineRule="auto"/>
        <w:ind w:right="113"/>
        <w:rPr>
          <w:szCs w:val="22"/>
        </w:rPr>
      </w:pPr>
      <w:r w:rsidRPr="00E80875">
        <w:rPr>
          <w:szCs w:val="22"/>
        </w:rPr>
        <w:t>Lot</w:t>
      </w:r>
    </w:p>
    <w:p w14:paraId="093F7431" w14:textId="77777777" w:rsidR="00827EE8" w:rsidRPr="00E80875" w:rsidRDefault="00827EE8" w:rsidP="00563155">
      <w:pPr>
        <w:tabs>
          <w:tab w:val="clear" w:pos="567"/>
        </w:tabs>
        <w:spacing w:line="240" w:lineRule="auto"/>
        <w:ind w:right="113"/>
        <w:rPr>
          <w:szCs w:val="22"/>
        </w:rPr>
      </w:pPr>
    </w:p>
    <w:p w14:paraId="62592F46" w14:textId="77777777" w:rsidR="00827EE8" w:rsidRPr="00E80875" w:rsidRDefault="00827EE8" w:rsidP="00563155">
      <w:pPr>
        <w:tabs>
          <w:tab w:val="clear" w:pos="567"/>
        </w:tabs>
        <w:spacing w:line="240" w:lineRule="auto"/>
        <w:ind w:right="113"/>
        <w:rPr>
          <w:szCs w:val="22"/>
        </w:rPr>
      </w:pPr>
    </w:p>
    <w:p w14:paraId="12778878" w14:textId="77777777" w:rsidR="00827EE8" w:rsidRPr="00E80875" w:rsidRDefault="00827EE8"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5.</w:t>
      </w:r>
      <w:r w:rsidRPr="00E80875">
        <w:rPr>
          <w:b/>
          <w:szCs w:val="22"/>
        </w:rPr>
        <w:tab/>
        <w:t>OVERIGE</w:t>
      </w:r>
    </w:p>
    <w:p w14:paraId="0EBB16A0" w14:textId="77777777" w:rsidR="00827EE8" w:rsidRPr="00E80875" w:rsidRDefault="00827EE8" w:rsidP="00563155">
      <w:pPr>
        <w:tabs>
          <w:tab w:val="clear" w:pos="567"/>
        </w:tabs>
        <w:spacing w:line="240" w:lineRule="auto"/>
        <w:ind w:right="113"/>
        <w:rPr>
          <w:szCs w:val="22"/>
        </w:rPr>
      </w:pPr>
    </w:p>
    <w:p w14:paraId="3A5F9FFD" w14:textId="77777777" w:rsidR="00827EE8" w:rsidRPr="00E80875" w:rsidRDefault="008937F9" w:rsidP="00563155">
      <w:pPr>
        <w:shd w:val="clear" w:color="auto" w:fill="FFFFFF"/>
        <w:tabs>
          <w:tab w:val="clear" w:pos="567"/>
        </w:tabs>
        <w:spacing w:line="240" w:lineRule="auto"/>
        <w:rPr>
          <w:szCs w:val="22"/>
        </w:rPr>
      </w:pPr>
      <w:r w:rsidRPr="00E80875">
        <w:rPr>
          <w:szCs w:val="22"/>
        </w:rPr>
        <w:br w:type="page"/>
      </w:r>
    </w:p>
    <w:p w14:paraId="018978AB" w14:textId="77777777" w:rsidR="007E5C06" w:rsidRPr="00E80875" w:rsidRDefault="007E5C06" w:rsidP="00563155">
      <w:pPr>
        <w:tabs>
          <w:tab w:val="clear" w:pos="567"/>
        </w:tabs>
        <w:spacing w:line="240" w:lineRule="auto"/>
        <w:rPr>
          <w:szCs w:val="22"/>
        </w:rPr>
      </w:pPr>
    </w:p>
    <w:p w14:paraId="11E6DDBD" w14:textId="77777777" w:rsidR="00692BEF" w:rsidRPr="00E80875" w:rsidRDefault="00692BEF" w:rsidP="0056315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80875">
        <w:rPr>
          <w:b/>
          <w:szCs w:val="22"/>
        </w:rPr>
        <w:t>GEGEVENS DIE OP DE BUITENVERPAKKING MOETEN WORDEN VERMELD</w:t>
      </w:r>
    </w:p>
    <w:p w14:paraId="60D5562E" w14:textId="77777777" w:rsidR="00692BEF" w:rsidRPr="00E80875" w:rsidRDefault="00692BEF" w:rsidP="0056315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735802BB" w14:textId="77777777" w:rsidR="00692BEF" w:rsidRPr="00E80875" w:rsidRDefault="00692BEF" w:rsidP="0056315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80875">
        <w:rPr>
          <w:b/>
          <w:szCs w:val="22"/>
        </w:rPr>
        <w:t>DOOS VAN EENHEIDSVERPAKKING</w:t>
      </w:r>
    </w:p>
    <w:p w14:paraId="126DA431" w14:textId="77777777" w:rsidR="00692BEF" w:rsidRPr="00E80875" w:rsidRDefault="00692BEF" w:rsidP="00563155">
      <w:pPr>
        <w:tabs>
          <w:tab w:val="clear" w:pos="567"/>
        </w:tabs>
        <w:spacing w:line="240" w:lineRule="auto"/>
        <w:rPr>
          <w:szCs w:val="22"/>
        </w:rPr>
      </w:pPr>
    </w:p>
    <w:p w14:paraId="1340A0C7" w14:textId="77777777" w:rsidR="00692BEF" w:rsidRPr="00E80875" w:rsidRDefault="00692BEF" w:rsidP="00563155">
      <w:pPr>
        <w:tabs>
          <w:tab w:val="clear" w:pos="567"/>
        </w:tabs>
        <w:spacing w:line="240" w:lineRule="auto"/>
        <w:rPr>
          <w:szCs w:val="22"/>
        </w:rPr>
      </w:pPr>
    </w:p>
    <w:p w14:paraId="3164B5E1"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w:t>
      </w:r>
      <w:r w:rsidRPr="00E80875">
        <w:rPr>
          <w:b/>
          <w:szCs w:val="22"/>
        </w:rPr>
        <w:tab/>
        <w:t>NAAM VAN HET GENEESMIDDEL</w:t>
      </w:r>
    </w:p>
    <w:p w14:paraId="7FA24C6E" w14:textId="77777777" w:rsidR="00692BEF" w:rsidRPr="00E80875" w:rsidRDefault="00692BEF" w:rsidP="00563155">
      <w:pPr>
        <w:keepNext/>
        <w:tabs>
          <w:tab w:val="clear" w:pos="567"/>
        </w:tabs>
        <w:spacing w:line="240" w:lineRule="auto"/>
        <w:rPr>
          <w:szCs w:val="22"/>
        </w:rPr>
      </w:pPr>
    </w:p>
    <w:p w14:paraId="105B140C" w14:textId="77777777" w:rsidR="00692BEF" w:rsidRPr="00E80875" w:rsidRDefault="00692BEF" w:rsidP="00563155">
      <w:pPr>
        <w:keepNext/>
        <w:tabs>
          <w:tab w:val="clear" w:pos="567"/>
        </w:tabs>
        <w:spacing w:line="240" w:lineRule="auto"/>
        <w:rPr>
          <w:szCs w:val="22"/>
        </w:rPr>
      </w:pPr>
      <w:r w:rsidRPr="00E80875">
        <w:rPr>
          <w:szCs w:val="22"/>
        </w:rPr>
        <w:t>GILENYA 0,5 mg harde capsules</w:t>
      </w:r>
    </w:p>
    <w:p w14:paraId="111CBC0C" w14:textId="77777777" w:rsidR="00692BEF" w:rsidRPr="00E80875" w:rsidRDefault="00E96841" w:rsidP="00563155">
      <w:pPr>
        <w:tabs>
          <w:tab w:val="clear" w:pos="567"/>
        </w:tabs>
        <w:spacing w:line="240" w:lineRule="auto"/>
        <w:rPr>
          <w:szCs w:val="22"/>
        </w:rPr>
      </w:pPr>
      <w:r w:rsidRPr="00E80875">
        <w:rPr>
          <w:szCs w:val="22"/>
        </w:rPr>
        <w:t>f</w:t>
      </w:r>
      <w:r w:rsidR="00692BEF" w:rsidRPr="00E80875">
        <w:rPr>
          <w:szCs w:val="22"/>
        </w:rPr>
        <w:t>ingolimod</w:t>
      </w:r>
    </w:p>
    <w:p w14:paraId="1666C7DE" w14:textId="77777777" w:rsidR="00692BEF" w:rsidRPr="00E80875" w:rsidRDefault="00692BEF" w:rsidP="00563155">
      <w:pPr>
        <w:tabs>
          <w:tab w:val="clear" w:pos="567"/>
        </w:tabs>
        <w:spacing w:line="240" w:lineRule="auto"/>
        <w:rPr>
          <w:szCs w:val="22"/>
        </w:rPr>
      </w:pPr>
    </w:p>
    <w:p w14:paraId="000E4946" w14:textId="77777777" w:rsidR="00692BEF" w:rsidRPr="00E80875" w:rsidRDefault="00692BEF" w:rsidP="00563155">
      <w:pPr>
        <w:tabs>
          <w:tab w:val="clear" w:pos="567"/>
        </w:tabs>
        <w:spacing w:line="240" w:lineRule="auto"/>
        <w:rPr>
          <w:szCs w:val="22"/>
        </w:rPr>
      </w:pPr>
    </w:p>
    <w:p w14:paraId="3F1DA9B1"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2.</w:t>
      </w:r>
      <w:r w:rsidRPr="00E80875">
        <w:rPr>
          <w:b/>
          <w:szCs w:val="22"/>
        </w:rPr>
        <w:tab/>
        <w:t xml:space="preserve">GEHALTE AAN </w:t>
      </w:r>
      <w:r w:rsidR="004B334B" w:rsidRPr="00E80875">
        <w:rPr>
          <w:b/>
          <w:caps/>
          <w:szCs w:val="22"/>
        </w:rPr>
        <w:t>WERKZAME STOF(FEN)</w:t>
      </w:r>
    </w:p>
    <w:p w14:paraId="7003CC08" w14:textId="77777777" w:rsidR="00692BEF" w:rsidRPr="00E80875" w:rsidRDefault="00692BEF" w:rsidP="00563155">
      <w:pPr>
        <w:keepNext/>
        <w:tabs>
          <w:tab w:val="clear" w:pos="567"/>
        </w:tabs>
        <w:spacing w:line="240" w:lineRule="auto"/>
        <w:rPr>
          <w:szCs w:val="22"/>
        </w:rPr>
      </w:pPr>
    </w:p>
    <w:p w14:paraId="5CB7497D" w14:textId="77777777" w:rsidR="00692BEF" w:rsidRPr="00E80875" w:rsidRDefault="00692BEF" w:rsidP="00563155">
      <w:pPr>
        <w:tabs>
          <w:tab w:val="clear" w:pos="567"/>
        </w:tabs>
        <w:spacing w:line="240" w:lineRule="auto"/>
        <w:rPr>
          <w:szCs w:val="22"/>
        </w:rPr>
      </w:pPr>
      <w:r w:rsidRPr="00E80875">
        <w:rPr>
          <w:szCs w:val="22"/>
        </w:rPr>
        <w:t>Eén capsule bevat 0,5 mg fingolimod (als hydrochloride).</w:t>
      </w:r>
    </w:p>
    <w:p w14:paraId="7E8B208A" w14:textId="77777777" w:rsidR="00692BEF" w:rsidRPr="00E80875" w:rsidRDefault="00692BEF" w:rsidP="00563155">
      <w:pPr>
        <w:tabs>
          <w:tab w:val="clear" w:pos="567"/>
        </w:tabs>
        <w:spacing w:line="240" w:lineRule="auto"/>
        <w:rPr>
          <w:szCs w:val="22"/>
        </w:rPr>
      </w:pPr>
    </w:p>
    <w:p w14:paraId="3A6C500F" w14:textId="77777777" w:rsidR="00692BEF" w:rsidRPr="00E80875" w:rsidRDefault="00692BEF" w:rsidP="00563155">
      <w:pPr>
        <w:tabs>
          <w:tab w:val="clear" w:pos="567"/>
        </w:tabs>
        <w:spacing w:line="240" w:lineRule="auto"/>
        <w:rPr>
          <w:szCs w:val="22"/>
        </w:rPr>
      </w:pPr>
    </w:p>
    <w:p w14:paraId="68482816"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3.</w:t>
      </w:r>
      <w:r w:rsidRPr="00E80875">
        <w:rPr>
          <w:b/>
          <w:szCs w:val="22"/>
        </w:rPr>
        <w:tab/>
        <w:t>LIJST VAN HULPSTOFFEN</w:t>
      </w:r>
    </w:p>
    <w:p w14:paraId="3336CFA0" w14:textId="77777777" w:rsidR="00692BEF" w:rsidRPr="00E80875" w:rsidRDefault="00692BEF" w:rsidP="00563155">
      <w:pPr>
        <w:tabs>
          <w:tab w:val="clear" w:pos="567"/>
        </w:tabs>
        <w:spacing w:line="240" w:lineRule="auto"/>
        <w:rPr>
          <w:szCs w:val="22"/>
        </w:rPr>
      </w:pPr>
    </w:p>
    <w:p w14:paraId="58C7FBB9" w14:textId="77777777" w:rsidR="00692BEF" w:rsidRPr="00E80875" w:rsidRDefault="00692BEF" w:rsidP="00563155">
      <w:pPr>
        <w:tabs>
          <w:tab w:val="clear" w:pos="567"/>
        </w:tabs>
        <w:spacing w:line="240" w:lineRule="auto"/>
        <w:rPr>
          <w:szCs w:val="22"/>
        </w:rPr>
      </w:pPr>
    </w:p>
    <w:p w14:paraId="0B10D6CE"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4.</w:t>
      </w:r>
      <w:r w:rsidRPr="00E80875">
        <w:rPr>
          <w:b/>
          <w:szCs w:val="22"/>
        </w:rPr>
        <w:tab/>
        <w:t>FARMACEUTISCHE VORM EN INHOUD</w:t>
      </w:r>
    </w:p>
    <w:p w14:paraId="200D5436" w14:textId="77777777" w:rsidR="00692BEF" w:rsidRPr="00E80875" w:rsidRDefault="00692BEF" w:rsidP="00563155">
      <w:pPr>
        <w:keepNext/>
        <w:tabs>
          <w:tab w:val="clear" w:pos="567"/>
        </w:tabs>
        <w:spacing w:line="240" w:lineRule="auto"/>
        <w:rPr>
          <w:szCs w:val="22"/>
        </w:rPr>
      </w:pPr>
    </w:p>
    <w:p w14:paraId="162D59A4" w14:textId="30584F1A" w:rsidR="00174C8D" w:rsidRPr="00456776" w:rsidRDefault="00174C8D" w:rsidP="00174C8D">
      <w:pPr>
        <w:tabs>
          <w:tab w:val="clear" w:pos="567"/>
        </w:tabs>
        <w:spacing w:line="240" w:lineRule="auto"/>
        <w:rPr>
          <w:szCs w:val="22"/>
          <w:lang w:val="fr-BE"/>
        </w:rPr>
      </w:pPr>
      <w:r w:rsidRPr="00456776">
        <w:rPr>
          <w:szCs w:val="22"/>
          <w:lang w:val="fr-BE"/>
        </w:rPr>
        <w:t>7 </w:t>
      </w:r>
      <w:proofErr w:type="gramStart"/>
      <w:r w:rsidRPr="00456776">
        <w:rPr>
          <w:szCs w:val="22"/>
          <w:lang w:val="fr-BE"/>
        </w:rPr>
        <w:t>harde</w:t>
      </w:r>
      <w:proofErr w:type="gramEnd"/>
      <w:r w:rsidRPr="00456776">
        <w:rPr>
          <w:szCs w:val="22"/>
          <w:lang w:val="fr-BE"/>
        </w:rPr>
        <w:t xml:space="preserve"> capsules</w:t>
      </w:r>
    </w:p>
    <w:p w14:paraId="3A645803" w14:textId="77777777" w:rsidR="00816B1A" w:rsidRPr="00456776" w:rsidRDefault="00692BEF" w:rsidP="00563155">
      <w:pPr>
        <w:tabs>
          <w:tab w:val="clear" w:pos="567"/>
        </w:tabs>
        <w:spacing w:line="240" w:lineRule="auto"/>
        <w:rPr>
          <w:szCs w:val="22"/>
          <w:shd w:val="pct15" w:color="auto" w:fill="auto"/>
          <w:lang w:val="fr-BE"/>
        </w:rPr>
      </w:pPr>
      <w:r w:rsidRPr="00456776">
        <w:rPr>
          <w:szCs w:val="22"/>
          <w:shd w:val="pct15" w:color="auto" w:fill="auto"/>
          <w:lang w:val="fr-BE"/>
        </w:rPr>
        <w:t>28 </w:t>
      </w:r>
      <w:proofErr w:type="gramStart"/>
      <w:r w:rsidRPr="00456776">
        <w:rPr>
          <w:szCs w:val="22"/>
          <w:shd w:val="pct15" w:color="auto" w:fill="auto"/>
          <w:lang w:val="fr-BE"/>
        </w:rPr>
        <w:t>harde</w:t>
      </w:r>
      <w:proofErr w:type="gramEnd"/>
      <w:r w:rsidRPr="00456776">
        <w:rPr>
          <w:szCs w:val="22"/>
          <w:shd w:val="pct15" w:color="auto" w:fill="auto"/>
          <w:lang w:val="fr-BE"/>
        </w:rPr>
        <w:t xml:space="preserve"> capsules</w:t>
      </w:r>
    </w:p>
    <w:p w14:paraId="36912E00" w14:textId="77777777" w:rsidR="00EB4A39" w:rsidRPr="00456776" w:rsidRDefault="00EB4A39" w:rsidP="00563155">
      <w:pPr>
        <w:tabs>
          <w:tab w:val="clear" w:pos="567"/>
        </w:tabs>
        <w:spacing w:line="240" w:lineRule="auto"/>
        <w:rPr>
          <w:szCs w:val="22"/>
          <w:lang w:val="fr-BE"/>
        </w:rPr>
      </w:pPr>
      <w:r w:rsidRPr="00456776">
        <w:rPr>
          <w:szCs w:val="22"/>
          <w:shd w:val="clear" w:color="auto" w:fill="D9D9D9"/>
          <w:lang w:val="fr-BE"/>
        </w:rPr>
        <w:t>98 </w:t>
      </w:r>
      <w:proofErr w:type="gramStart"/>
      <w:r w:rsidRPr="00456776">
        <w:rPr>
          <w:szCs w:val="22"/>
          <w:shd w:val="clear" w:color="auto" w:fill="D9D9D9"/>
          <w:lang w:val="fr-BE"/>
        </w:rPr>
        <w:t>harde</w:t>
      </w:r>
      <w:proofErr w:type="gramEnd"/>
      <w:r w:rsidRPr="00456776">
        <w:rPr>
          <w:szCs w:val="22"/>
          <w:shd w:val="clear" w:color="auto" w:fill="D9D9D9"/>
          <w:lang w:val="fr-BE"/>
        </w:rPr>
        <w:t xml:space="preserve"> capsules</w:t>
      </w:r>
    </w:p>
    <w:p w14:paraId="7A9E97B4" w14:textId="77777777" w:rsidR="00692BEF" w:rsidRPr="00456776" w:rsidRDefault="00692BEF" w:rsidP="00563155">
      <w:pPr>
        <w:tabs>
          <w:tab w:val="clear" w:pos="567"/>
        </w:tabs>
        <w:spacing w:line="240" w:lineRule="auto"/>
        <w:rPr>
          <w:szCs w:val="22"/>
          <w:lang w:val="fr-BE"/>
        </w:rPr>
      </w:pPr>
    </w:p>
    <w:p w14:paraId="312ECF33" w14:textId="77777777" w:rsidR="00692BEF" w:rsidRPr="00456776" w:rsidRDefault="00692BEF" w:rsidP="00563155">
      <w:pPr>
        <w:tabs>
          <w:tab w:val="clear" w:pos="567"/>
        </w:tabs>
        <w:spacing w:line="240" w:lineRule="auto"/>
        <w:rPr>
          <w:szCs w:val="22"/>
          <w:lang w:val="fr-BE"/>
        </w:rPr>
      </w:pPr>
    </w:p>
    <w:p w14:paraId="6BCFA646"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5.</w:t>
      </w:r>
      <w:r w:rsidRPr="00E80875">
        <w:rPr>
          <w:b/>
          <w:szCs w:val="22"/>
        </w:rPr>
        <w:tab/>
        <w:t>WIJZE VAN GEBRUIK EN TOEDIENINGSWEG(EN)</w:t>
      </w:r>
    </w:p>
    <w:p w14:paraId="182AC7F7" w14:textId="77777777" w:rsidR="00692BEF" w:rsidRPr="00E80875" w:rsidRDefault="00692BEF" w:rsidP="00563155">
      <w:pPr>
        <w:keepNext/>
        <w:tabs>
          <w:tab w:val="clear" w:pos="567"/>
        </w:tabs>
        <w:spacing w:line="240" w:lineRule="auto"/>
        <w:rPr>
          <w:szCs w:val="22"/>
        </w:rPr>
      </w:pPr>
    </w:p>
    <w:p w14:paraId="3C45FE03" w14:textId="77777777" w:rsidR="00692BEF" w:rsidRPr="00E80875" w:rsidRDefault="000406F8" w:rsidP="00563155">
      <w:pPr>
        <w:keepNext/>
        <w:tabs>
          <w:tab w:val="clear" w:pos="567"/>
        </w:tabs>
        <w:spacing w:line="240" w:lineRule="auto"/>
        <w:rPr>
          <w:szCs w:val="22"/>
        </w:rPr>
      </w:pPr>
      <w:r w:rsidRPr="00E80875">
        <w:rPr>
          <w:szCs w:val="22"/>
        </w:rPr>
        <w:t>Lees voor het gebruik de bijsluiter.</w:t>
      </w:r>
    </w:p>
    <w:p w14:paraId="642E842B" w14:textId="77777777" w:rsidR="00692BEF" w:rsidRPr="00E80875" w:rsidRDefault="00692BEF" w:rsidP="00563155">
      <w:pPr>
        <w:tabs>
          <w:tab w:val="clear" w:pos="567"/>
        </w:tabs>
        <w:spacing w:line="240" w:lineRule="auto"/>
        <w:rPr>
          <w:szCs w:val="22"/>
        </w:rPr>
      </w:pPr>
      <w:r w:rsidRPr="00E80875">
        <w:rPr>
          <w:szCs w:val="22"/>
        </w:rPr>
        <w:t>Oraal gebruik</w:t>
      </w:r>
    </w:p>
    <w:p w14:paraId="67913F9C" w14:textId="33E79497" w:rsidR="00A4546B" w:rsidRPr="00E80875" w:rsidRDefault="00D12083" w:rsidP="00563155">
      <w:pPr>
        <w:tabs>
          <w:tab w:val="clear" w:pos="567"/>
        </w:tabs>
        <w:spacing w:line="240" w:lineRule="auto"/>
        <w:rPr>
          <w:szCs w:val="22"/>
        </w:rPr>
      </w:pPr>
      <w:r w:rsidRPr="00E80875">
        <w:rPr>
          <w:szCs w:val="22"/>
        </w:rPr>
        <w:t>Elke capsule i</w:t>
      </w:r>
      <w:r w:rsidR="002A56E9" w:rsidRPr="00E80875">
        <w:rPr>
          <w:szCs w:val="22"/>
        </w:rPr>
        <w:t>n zijn geheel doorslikken</w:t>
      </w:r>
      <w:r w:rsidR="002A61EA" w:rsidRPr="00E80875">
        <w:rPr>
          <w:szCs w:val="22"/>
        </w:rPr>
        <w:t>.</w:t>
      </w:r>
    </w:p>
    <w:p w14:paraId="4A422348" w14:textId="77777777" w:rsidR="00692BEF" w:rsidRPr="00E80875" w:rsidRDefault="00692BEF" w:rsidP="00563155">
      <w:pPr>
        <w:tabs>
          <w:tab w:val="clear" w:pos="567"/>
        </w:tabs>
        <w:spacing w:line="240" w:lineRule="auto"/>
        <w:rPr>
          <w:szCs w:val="22"/>
        </w:rPr>
      </w:pPr>
    </w:p>
    <w:p w14:paraId="6650524D" w14:textId="77777777" w:rsidR="00692BEF" w:rsidRPr="00E80875" w:rsidRDefault="00692BEF" w:rsidP="00563155">
      <w:pPr>
        <w:tabs>
          <w:tab w:val="clear" w:pos="567"/>
        </w:tabs>
        <w:spacing w:line="240" w:lineRule="auto"/>
        <w:rPr>
          <w:szCs w:val="22"/>
        </w:rPr>
      </w:pPr>
    </w:p>
    <w:p w14:paraId="32724950"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6.</w:t>
      </w:r>
      <w:r w:rsidRPr="00E80875">
        <w:rPr>
          <w:b/>
          <w:szCs w:val="22"/>
        </w:rPr>
        <w:tab/>
        <w:t>EEN SPECIALE WAARSCHUWING DAT HET GENEESMIDDEL BUITEN HET ZICHT EN BEREIK VAN KINDEREN DIENT TE WORDEN GEHOUDEN</w:t>
      </w:r>
    </w:p>
    <w:p w14:paraId="657346C5" w14:textId="77777777" w:rsidR="00692BEF" w:rsidRPr="00E80875" w:rsidRDefault="00692BEF" w:rsidP="00563155">
      <w:pPr>
        <w:keepNext/>
        <w:tabs>
          <w:tab w:val="clear" w:pos="567"/>
        </w:tabs>
        <w:spacing w:line="240" w:lineRule="auto"/>
        <w:rPr>
          <w:szCs w:val="22"/>
        </w:rPr>
      </w:pPr>
    </w:p>
    <w:p w14:paraId="126EE310" w14:textId="77777777" w:rsidR="00692BEF" w:rsidRPr="00E80875" w:rsidRDefault="00692BEF" w:rsidP="00563155">
      <w:pPr>
        <w:tabs>
          <w:tab w:val="clear" w:pos="567"/>
        </w:tabs>
        <w:spacing w:line="240" w:lineRule="auto"/>
        <w:rPr>
          <w:szCs w:val="22"/>
        </w:rPr>
      </w:pPr>
      <w:r w:rsidRPr="00E80875">
        <w:rPr>
          <w:szCs w:val="22"/>
        </w:rPr>
        <w:t>Buiten het zicht en bereik van kinderen houden.</w:t>
      </w:r>
    </w:p>
    <w:p w14:paraId="43099B14" w14:textId="77777777" w:rsidR="00692BEF" w:rsidRPr="00E80875" w:rsidRDefault="00692BEF" w:rsidP="00563155">
      <w:pPr>
        <w:tabs>
          <w:tab w:val="clear" w:pos="567"/>
        </w:tabs>
        <w:spacing w:line="240" w:lineRule="auto"/>
        <w:rPr>
          <w:szCs w:val="22"/>
        </w:rPr>
      </w:pPr>
    </w:p>
    <w:p w14:paraId="628F25EE" w14:textId="77777777" w:rsidR="00692BEF" w:rsidRPr="00E80875" w:rsidRDefault="00692BEF" w:rsidP="00563155">
      <w:pPr>
        <w:tabs>
          <w:tab w:val="clear" w:pos="567"/>
        </w:tabs>
        <w:spacing w:line="240" w:lineRule="auto"/>
        <w:rPr>
          <w:szCs w:val="22"/>
        </w:rPr>
      </w:pPr>
    </w:p>
    <w:p w14:paraId="28AF093C"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E80875">
        <w:rPr>
          <w:b/>
          <w:szCs w:val="22"/>
        </w:rPr>
        <w:t>7.</w:t>
      </w:r>
      <w:r w:rsidRPr="00E80875">
        <w:rPr>
          <w:b/>
          <w:szCs w:val="22"/>
        </w:rPr>
        <w:tab/>
        <w:t>ANDERE SPECIALE WAARSCHUWING(EN), INDIEN NODIG</w:t>
      </w:r>
    </w:p>
    <w:p w14:paraId="5E01FA3E" w14:textId="77777777" w:rsidR="00692BEF" w:rsidRPr="00E80875" w:rsidRDefault="00692BEF" w:rsidP="00563155">
      <w:pPr>
        <w:tabs>
          <w:tab w:val="clear" w:pos="567"/>
        </w:tabs>
        <w:spacing w:line="240" w:lineRule="auto"/>
        <w:rPr>
          <w:szCs w:val="22"/>
        </w:rPr>
      </w:pPr>
    </w:p>
    <w:p w14:paraId="0CEA0640" w14:textId="77777777" w:rsidR="00692BEF" w:rsidRPr="00E80875" w:rsidRDefault="00692BEF" w:rsidP="00563155">
      <w:pPr>
        <w:tabs>
          <w:tab w:val="clear" w:pos="567"/>
        </w:tabs>
        <w:spacing w:line="240" w:lineRule="auto"/>
        <w:rPr>
          <w:szCs w:val="22"/>
        </w:rPr>
      </w:pPr>
    </w:p>
    <w:p w14:paraId="08FE840B"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8.</w:t>
      </w:r>
      <w:r w:rsidRPr="00E80875">
        <w:rPr>
          <w:b/>
          <w:szCs w:val="22"/>
        </w:rPr>
        <w:tab/>
        <w:t>UITERSTE GEBRUIKSDATUM</w:t>
      </w:r>
    </w:p>
    <w:p w14:paraId="271C55B7" w14:textId="77777777" w:rsidR="00692BEF" w:rsidRPr="00E80875" w:rsidRDefault="00692BEF" w:rsidP="00563155">
      <w:pPr>
        <w:keepNext/>
        <w:tabs>
          <w:tab w:val="clear" w:pos="567"/>
        </w:tabs>
        <w:spacing w:line="240" w:lineRule="auto"/>
        <w:rPr>
          <w:szCs w:val="22"/>
        </w:rPr>
      </w:pPr>
    </w:p>
    <w:p w14:paraId="05111E68" w14:textId="77777777" w:rsidR="00692BEF" w:rsidRPr="00E80875" w:rsidRDefault="00692BEF" w:rsidP="00563155">
      <w:pPr>
        <w:tabs>
          <w:tab w:val="clear" w:pos="567"/>
        </w:tabs>
        <w:spacing w:line="240" w:lineRule="auto"/>
        <w:rPr>
          <w:szCs w:val="22"/>
        </w:rPr>
      </w:pPr>
      <w:r w:rsidRPr="00E80875">
        <w:rPr>
          <w:szCs w:val="22"/>
        </w:rPr>
        <w:t>EXP</w:t>
      </w:r>
    </w:p>
    <w:p w14:paraId="7CC835D9" w14:textId="77777777" w:rsidR="00692BEF" w:rsidRPr="00E80875" w:rsidRDefault="00692BEF" w:rsidP="00563155">
      <w:pPr>
        <w:tabs>
          <w:tab w:val="clear" w:pos="567"/>
        </w:tabs>
        <w:spacing w:line="240" w:lineRule="auto"/>
        <w:rPr>
          <w:szCs w:val="22"/>
        </w:rPr>
      </w:pPr>
    </w:p>
    <w:p w14:paraId="27C6BD45" w14:textId="77777777" w:rsidR="00692BEF" w:rsidRPr="00E80875" w:rsidRDefault="00692BEF" w:rsidP="00563155">
      <w:pPr>
        <w:tabs>
          <w:tab w:val="clear" w:pos="567"/>
        </w:tabs>
        <w:spacing w:line="240" w:lineRule="auto"/>
        <w:rPr>
          <w:szCs w:val="22"/>
        </w:rPr>
      </w:pPr>
    </w:p>
    <w:p w14:paraId="0E57C83A"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9.</w:t>
      </w:r>
      <w:r w:rsidRPr="00E80875">
        <w:rPr>
          <w:b/>
          <w:szCs w:val="22"/>
        </w:rPr>
        <w:tab/>
        <w:t>BIJZONDERE VOORZORGSMAATREGELEN VOOR DE BEWARING</w:t>
      </w:r>
    </w:p>
    <w:p w14:paraId="58A90979" w14:textId="77777777" w:rsidR="00692BEF" w:rsidRPr="00E80875" w:rsidRDefault="00692BEF" w:rsidP="00563155">
      <w:pPr>
        <w:keepNext/>
        <w:tabs>
          <w:tab w:val="clear" w:pos="567"/>
        </w:tabs>
        <w:spacing w:line="240" w:lineRule="auto"/>
        <w:rPr>
          <w:szCs w:val="22"/>
        </w:rPr>
      </w:pPr>
    </w:p>
    <w:p w14:paraId="67DD4DD5" w14:textId="77777777" w:rsidR="00692BEF" w:rsidRPr="00E80875" w:rsidRDefault="00692BEF" w:rsidP="00563155">
      <w:pPr>
        <w:keepNext/>
        <w:tabs>
          <w:tab w:val="clear" w:pos="567"/>
        </w:tabs>
        <w:spacing w:line="240" w:lineRule="auto"/>
        <w:rPr>
          <w:szCs w:val="22"/>
        </w:rPr>
      </w:pPr>
      <w:r w:rsidRPr="00E80875">
        <w:rPr>
          <w:szCs w:val="22"/>
        </w:rPr>
        <w:t>Bewaren beneden 25</w:t>
      </w:r>
      <w:r w:rsidRPr="00E80875">
        <w:rPr>
          <w:snapToGrid w:val="0"/>
          <w:szCs w:val="22"/>
          <w:lang w:eastAsia="nl-NL"/>
        </w:rPr>
        <w:t>°C.</w:t>
      </w:r>
    </w:p>
    <w:p w14:paraId="2FFFCD48" w14:textId="77777777" w:rsidR="00692BEF" w:rsidRPr="00E80875" w:rsidRDefault="00692BEF" w:rsidP="00563155">
      <w:pPr>
        <w:keepNext/>
        <w:tabs>
          <w:tab w:val="clear" w:pos="567"/>
        </w:tabs>
        <w:spacing w:line="240" w:lineRule="auto"/>
        <w:rPr>
          <w:szCs w:val="22"/>
        </w:rPr>
      </w:pPr>
      <w:r w:rsidRPr="00E80875">
        <w:rPr>
          <w:szCs w:val="22"/>
        </w:rPr>
        <w:t>Bewaren in de oorspronkelijke verpakking ter bescherming tegen vocht.</w:t>
      </w:r>
    </w:p>
    <w:p w14:paraId="03730206" w14:textId="77777777" w:rsidR="00692BEF" w:rsidRPr="00E80875" w:rsidRDefault="00692BEF" w:rsidP="00563155">
      <w:pPr>
        <w:keepNext/>
        <w:tabs>
          <w:tab w:val="clear" w:pos="567"/>
        </w:tabs>
        <w:spacing w:line="240" w:lineRule="auto"/>
        <w:ind w:left="567" w:hanging="567"/>
        <w:rPr>
          <w:szCs w:val="22"/>
        </w:rPr>
      </w:pPr>
    </w:p>
    <w:p w14:paraId="6E2162DD" w14:textId="77777777" w:rsidR="00692BEF" w:rsidRPr="00E80875" w:rsidRDefault="00692BEF" w:rsidP="00563155">
      <w:pPr>
        <w:tabs>
          <w:tab w:val="clear" w:pos="567"/>
        </w:tabs>
        <w:spacing w:line="240" w:lineRule="auto"/>
        <w:ind w:left="567" w:hanging="567"/>
        <w:rPr>
          <w:szCs w:val="22"/>
        </w:rPr>
      </w:pPr>
    </w:p>
    <w:p w14:paraId="11DAAB74"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lastRenderedPageBreak/>
        <w:t>10.</w:t>
      </w:r>
      <w:r w:rsidRPr="00E80875">
        <w:rPr>
          <w:b/>
          <w:szCs w:val="22"/>
        </w:rPr>
        <w:tab/>
        <w:t>BIJZONDERE VOORZORGSMAATREGELEN VOOR HET VERWIJDEREN VAN NIET-GEBRUIKTE GENEESMIDDELEN OF DAARVAN AFGELEIDE AFVALSTOFFEN (INDIEN VAN TOEPASSING)</w:t>
      </w:r>
    </w:p>
    <w:p w14:paraId="0CF03BAA" w14:textId="77777777" w:rsidR="00692BEF" w:rsidRPr="00E80875" w:rsidRDefault="00692BEF" w:rsidP="00563155">
      <w:pPr>
        <w:tabs>
          <w:tab w:val="clear" w:pos="567"/>
        </w:tabs>
        <w:spacing w:line="240" w:lineRule="auto"/>
        <w:rPr>
          <w:szCs w:val="22"/>
        </w:rPr>
      </w:pPr>
    </w:p>
    <w:p w14:paraId="772D96E9" w14:textId="77777777" w:rsidR="00692BEF" w:rsidRPr="00E80875" w:rsidRDefault="00692BEF" w:rsidP="00563155">
      <w:pPr>
        <w:tabs>
          <w:tab w:val="clear" w:pos="567"/>
        </w:tabs>
        <w:spacing w:line="240" w:lineRule="auto"/>
        <w:rPr>
          <w:szCs w:val="22"/>
        </w:rPr>
      </w:pPr>
    </w:p>
    <w:p w14:paraId="2B0364A7"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11.</w:t>
      </w:r>
      <w:r w:rsidRPr="00E80875">
        <w:rPr>
          <w:b/>
          <w:szCs w:val="22"/>
        </w:rPr>
        <w:tab/>
        <w:t>NAAM EN ADRES VAN DE HOUDER VAN DE VERGUNNING VOOR HET IN DE HANDEL BRENGEN</w:t>
      </w:r>
    </w:p>
    <w:p w14:paraId="3C3925D2" w14:textId="77777777" w:rsidR="00692BEF" w:rsidRPr="00E80875" w:rsidRDefault="00692BEF" w:rsidP="00563155">
      <w:pPr>
        <w:keepNext/>
        <w:tabs>
          <w:tab w:val="clear" w:pos="567"/>
        </w:tabs>
        <w:spacing w:line="240" w:lineRule="auto"/>
        <w:rPr>
          <w:szCs w:val="22"/>
        </w:rPr>
      </w:pPr>
    </w:p>
    <w:p w14:paraId="776CCA3E" w14:textId="77777777" w:rsidR="00692BEF" w:rsidRPr="00456776" w:rsidRDefault="00692BEF" w:rsidP="00563155">
      <w:pPr>
        <w:keepNext/>
        <w:tabs>
          <w:tab w:val="clear" w:pos="567"/>
        </w:tabs>
        <w:spacing w:line="240" w:lineRule="auto"/>
        <w:rPr>
          <w:szCs w:val="22"/>
          <w:lang w:val="en-US"/>
        </w:rPr>
      </w:pPr>
      <w:r w:rsidRPr="00456776">
        <w:rPr>
          <w:szCs w:val="22"/>
          <w:lang w:val="en-US"/>
        </w:rPr>
        <w:t xml:space="preserve">Novartis </w:t>
      </w:r>
      <w:proofErr w:type="spellStart"/>
      <w:r w:rsidRPr="00456776">
        <w:rPr>
          <w:szCs w:val="22"/>
          <w:lang w:val="en-US"/>
        </w:rPr>
        <w:t>Europharm</w:t>
      </w:r>
      <w:proofErr w:type="spellEnd"/>
      <w:r w:rsidRPr="00456776">
        <w:rPr>
          <w:szCs w:val="22"/>
          <w:lang w:val="en-US"/>
        </w:rPr>
        <w:t xml:space="preserve"> Limited</w:t>
      </w:r>
    </w:p>
    <w:p w14:paraId="2397AE60" w14:textId="77777777" w:rsidR="003F50C4" w:rsidRPr="00456776" w:rsidRDefault="003F50C4" w:rsidP="00563155">
      <w:pPr>
        <w:keepNext/>
        <w:widowControl w:val="0"/>
        <w:spacing w:line="240" w:lineRule="auto"/>
        <w:rPr>
          <w:color w:val="000000"/>
          <w:lang w:val="en-US"/>
        </w:rPr>
      </w:pPr>
      <w:r w:rsidRPr="00456776">
        <w:rPr>
          <w:color w:val="000000"/>
          <w:lang w:val="en-US"/>
        </w:rPr>
        <w:t>Vista Building</w:t>
      </w:r>
    </w:p>
    <w:p w14:paraId="0D096A7A" w14:textId="77777777" w:rsidR="003F50C4" w:rsidRPr="00456776" w:rsidRDefault="003F50C4" w:rsidP="00563155">
      <w:pPr>
        <w:keepNext/>
        <w:widowControl w:val="0"/>
        <w:spacing w:line="240" w:lineRule="auto"/>
        <w:rPr>
          <w:color w:val="000000"/>
          <w:lang w:val="en-US"/>
        </w:rPr>
      </w:pPr>
      <w:r w:rsidRPr="00456776">
        <w:rPr>
          <w:color w:val="000000"/>
          <w:lang w:val="en-US"/>
        </w:rPr>
        <w:t>Elm Park, Merrion Road</w:t>
      </w:r>
    </w:p>
    <w:p w14:paraId="3D467661" w14:textId="77777777" w:rsidR="003F50C4" w:rsidRPr="00E80875" w:rsidRDefault="003F50C4" w:rsidP="00563155">
      <w:pPr>
        <w:keepNext/>
        <w:widowControl w:val="0"/>
        <w:spacing w:line="240" w:lineRule="auto"/>
        <w:rPr>
          <w:color w:val="000000"/>
        </w:rPr>
      </w:pPr>
      <w:r w:rsidRPr="00E80875">
        <w:rPr>
          <w:color w:val="000000"/>
        </w:rPr>
        <w:t>Dublin 4</w:t>
      </w:r>
    </w:p>
    <w:p w14:paraId="53383995" w14:textId="77777777" w:rsidR="00692BEF" w:rsidRPr="00E80875" w:rsidRDefault="003F50C4" w:rsidP="00563155">
      <w:pPr>
        <w:tabs>
          <w:tab w:val="clear" w:pos="567"/>
        </w:tabs>
        <w:spacing w:line="240" w:lineRule="auto"/>
        <w:rPr>
          <w:szCs w:val="22"/>
        </w:rPr>
      </w:pPr>
      <w:r w:rsidRPr="00E80875">
        <w:rPr>
          <w:color w:val="000000"/>
        </w:rPr>
        <w:t>Ierland</w:t>
      </w:r>
    </w:p>
    <w:p w14:paraId="2F05FADF" w14:textId="77777777" w:rsidR="00692BEF" w:rsidRPr="00E80875" w:rsidRDefault="00692BEF" w:rsidP="00563155">
      <w:pPr>
        <w:tabs>
          <w:tab w:val="clear" w:pos="567"/>
        </w:tabs>
        <w:spacing w:line="240" w:lineRule="auto"/>
        <w:rPr>
          <w:szCs w:val="22"/>
        </w:rPr>
      </w:pPr>
    </w:p>
    <w:p w14:paraId="13760C84" w14:textId="77777777" w:rsidR="00692BEF" w:rsidRPr="00E80875" w:rsidRDefault="00692BEF" w:rsidP="00563155">
      <w:pPr>
        <w:tabs>
          <w:tab w:val="clear" w:pos="567"/>
        </w:tabs>
        <w:spacing w:line="240" w:lineRule="auto"/>
        <w:rPr>
          <w:szCs w:val="22"/>
        </w:rPr>
      </w:pPr>
    </w:p>
    <w:p w14:paraId="32CACCB7"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12.</w:t>
      </w:r>
      <w:r w:rsidRPr="00E80875">
        <w:rPr>
          <w:b/>
          <w:szCs w:val="22"/>
        </w:rPr>
        <w:tab/>
        <w:t>NUMMER(S) VAN DE VERGUNNING VOOR HET IN DE HANDEL BRENGEN</w:t>
      </w:r>
    </w:p>
    <w:p w14:paraId="291C5B21" w14:textId="77777777" w:rsidR="00692BEF" w:rsidRPr="00E80875" w:rsidRDefault="00692BEF" w:rsidP="00563155">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692BEF" w:rsidRPr="00E80875" w14:paraId="758323BC" w14:textId="77777777">
        <w:tc>
          <w:tcPr>
            <w:tcW w:w="2518" w:type="dxa"/>
          </w:tcPr>
          <w:p w14:paraId="3FE0C1E0" w14:textId="77777777" w:rsidR="00692BEF" w:rsidRPr="00E80875" w:rsidRDefault="00692BEF" w:rsidP="00563155">
            <w:pPr>
              <w:tabs>
                <w:tab w:val="clear" w:pos="567"/>
              </w:tabs>
              <w:spacing w:line="240" w:lineRule="auto"/>
              <w:rPr>
                <w:szCs w:val="22"/>
              </w:rPr>
            </w:pPr>
            <w:r w:rsidRPr="00E80875">
              <w:rPr>
                <w:szCs w:val="22"/>
              </w:rPr>
              <w:t>EU/1/11/677/005</w:t>
            </w:r>
          </w:p>
        </w:tc>
        <w:tc>
          <w:tcPr>
            <w:tcW w:w="6804" w:type="dxa"/>
          </w:tcPr>
          <w:p w14:paraId="2C7A93C1" w14:textId="77777777" w:rsidR="00692BEF" w:rsidRPr="00E80875" w:rsidRDefault="00692BEF" w:rsidP="00563155">
            <w:pPr>
              <w:tabs>
                <w:tab w:val="clear" w:pos="567"/>
              </w:tabs>
              <w:spacing w:line="240" w:lineRule="auto"/>
              <w:rPr>
                <w:szCs w:val="22"/>
              </w:rPr>
            </w:pPr>
            <w:r w:rsidRPr="00E80875">
              <w:rPr>
                <w:szCs w:val="22"/>
                <w:shd w:val="clear" w:color="auto" w:fill="D9D9D9"/>
              </w:rPr>
              <w:t>28 capsules</w:t>
            </w:r>
          </w:p>
        </w:tc>
      </w:tr>
      <w:tr w:rsidR="00EB4A39" w:rsidRPr="00E80875" w14:paraId="0450134D" w14:textId="77777777" w:rsidTr="00EB4A39">
        <w:tc>
          <w:tcPr>
            <w:tcW w:w="2518" w:type="dxa"/>
          </w:tcPr>
          <w:p w14:paraId="42FECE38" w14:textId="77777777" w:rsidR="00EB4A39" w:rsidRPr="00E80875" w:rsidRDefault="00EB4A39" w:rsidP="00563155">
            <w:pPr>
              <w:tabs>
                <w:tab w:val="clear" w:pos="567"/>
              </w:tabs>
              <w:spacing w:line="240" w:lineRule="auto"/>
              <w:rPr>
                <w:szCs w:val="22"/>
              </w:rPr>
            </w:pPr>
            <w:r w:rsidRPr="00E80875">
              <w:rPr>
                <w:szCs w:val="22"/>
                <w:shd w:val="clear" w:color="auto" w:fill="D9D9D9"/>
              </w:rPr>
              <w:t>EU/1/11/677/006</w:t>
            </w:r>
          </w:p>
        </w:tc>
        <w:tc>
          <w:tcPr>
            <w:tcW w:w="6804" w:type="dxa"/>
          </w:tcPr>
          <w:p w14:paraId="443A1BFA" w14:textId="77777777" w:rsidR="00EB4A39" w:rsidRPr="00E80875" w:rsidRDefault="00EB4A39" w:rsidP="00563155">
            <w:pPr>
              <w:tabs>
                <w:tab w:val="clear" w:pos="567"/>
              </w:tabs>
              <w:spacing w:line="240" w:lineRule="auto"/>
              <w:rPr>
                <w:szCs w:val="22"/>
                <w:shd w:val="clear" w:color="auto" w:fill="D9D9D9"/>
              </w:rPr>
            </w:pPr>
            <w:r w:rsidRPr="00E80875">
              <w:rPr>
                <w:szCs w:val="22"/>
                <w:shd w:val="clear" w:color="auto" w:fill="D9D9D9"/>
              </w:rPr>
              <w:t>98 capsules</w:t>
            </w:r>
          </w:p>
        </w:tc>
      </w:tr>
      <w:tr w:rsidR="00174C8D" w:rsidRPr="00E80875" w14:paraId="6EDF7B39" w14:textId="77777777" w:rsidTr="00174C8D">
        <w:tc>
          <w:tcPr>
            <w:tcW w:w="2518" w:type="dxa"/>
          </w:tcPr>
          <w:p w14:paraId="0A6C9774" w14:textId="3AA92A82" w:rsidR="00174C8D" w:rsidRPr="00E80875" w:rsidRDefault="00174C8D" w:rsidP="005924A2">
            <w:pPr>
              <w:tabs>
                <w:tab w:val="clear" w:pos="567"/>
              </w:tabs>
              <w:spacing w:line="240" w:lineRule="auto"/>
              <w:rPr>
                <w:szCs w:val="22"/>
                <w:shd w:val="clear" w:color="auto" w:fill="D9D9D9"/>
              </w:rPr>
            </w:pPr>
            <w:r w:rsidRPr="00E80875">
              <w:rPr>
                <w:szCs w:val="22"/>
                <w:shd w:val="clear" w:color="auto" w:fill="D9D9D9"/>
              </w:rPr>
              <w:t>EU/1/11/677/010</w:t>
            </w:r>
          </w:p>
        </w:tc>
        <w:tc>
          <w:tcPr>
            <w:tcW w:w="6804" w:type="dxa"/>
          </w:tcPr>
          <w:p w14:paraId="02FAE994" w14:textId="32554313" w:rsidR="00174C8D" w:rsidRPr="00E80875" w:rsidRDefault="00174C8D" w:rsidP="005924A2">
            <w:pPr>
              <w:tabs>
                <w:tab w:val="clear" w:pos="567"/>
              </w:tabs>
              <w:spacing w:line="240" w:lineRule="auto"/>
              <w:rPr>
                <w:szCs w:val="22"/>
                <w:shd w:val="clear" w:color="auto" w:fill="D9D9D9"/>
              </w:rPr>
            </w:pPr>
            <w:r w:rsidRPr="00E80875">
              <w:rPr>
                <w:szCs w:val="22"/>
                <w:shd w:val="clear" w:color="auto" w:fill="D9D9D9"/>
              </w:rPr>
              <w:t>7 capsules</w:t>
            </w:r>
          </w:p>
        </w:tc>
      </w:tr>
    </w:tbl>
    <w:p w14:paraId="0F011D69" w14:textId="77777777" w:rsidR="00692BEF" w:rsidRPr="00E80875" w:rsidRDefault="00692BEF" w:rsidP="00563155">
      <w:pPr>
        <w:tabs>
          <w:tab w:val="clear" w:pos="567"/>
        </w:tabs>
        <w:spacing w:line="240" w:lineRule="auto"/>
        <w:rPr>
          <w:szCs w:val="22"/>
        </w:rPr>
      </w:pPr>
    </w:p>
    <w:p w14:paraId="38D1ED9B" w14:textId="77777777" w:rsidR="00692BEF" w:rsidRPr="00E80875" w:rsidRDefault="00692BEF" w:rsidP="00563155">
      <w:pPr>
        <w:tabs>
          <w:tab w:val="clear" w:pos="567"/>
        </w:tabs>
        <w:spacing w:line="240" w:lineRule="auto"/>
        <w:rPr>
          <w:szCs w:val="22"/>
        </w:rPr>
      </w:pPr>
    </w:p>
    <w:p w14:paraId="68953071"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13.</w:t>
      </w:r>
      <w:r w:rsidRPr="00E80875">
        <w:rPr>
          <w:b/>
          <w:szCs w:val="22"/>
        </w:rPr>
        <w:tab/>
      </w:r>
      <w:r w:rsidR="00DC3EF5" w:rsidRPr="00E80875">
        <w:rPr>
          <w:b/>
          <w:szCs w:val="22"/>
        </w:rPr>
        <w:t>PARTIJ</w:t>
      </w:r>
      <w:r w:rsidR="000406F8" w:rsidRPr="00E80875">
        <w:rPr>
          <w:b/>
          <w:szCs w:val="22"/>
        </w:rPr>
        <w:t>NUMMER</w:t>
      </w:r>
    </w:p>
    <w:p w14:paraId="3E7056C9" w14:textId="77777777" w:rsidR="00692BEF" w:rsidRPr="00E80875" w:rsidRDefault="00692BEF" w:rsidP="00563155">
      <w:pPr>
        <w:keepNext/>
        <w:tabs>
          <w:tab w:val="clear" w:pos="567"/>
        </w:tabs>
        <w:spacing w:line="240" w:lineRule="auto"/>
        <w:rPr>
          <w:szCs w:val="22"/>
        </w:rPr>
      </w:pPr>
    </w:p>
    <w:p w14:paraId="76BE40E5" w14:textId="77777777" w:rsidR="00692BEF" w:rsidRPr="00E80875" w:rsidRDefault="00692BEF" w:rsidP="00563155">
      <w:pPr>
        <w:tabs>
          <w:tab w:val="clear" w:pos="567"/>
        </w:tabs>
        <w:spacing w:line="240" w:lineRule="auto"/>
        <w:rPr>
          <w:szCs w:val="22"/>
        </w:rPr>
      </w:pPr>
      <w:r w:rsidRPr="00E80875">
        <w:rPr>
          <w:szCs w:val="22"/>
        </w:rPr>
        <w:t>Lot</w:t>
      </w:r>
    </w:p>
    <w:p w14:paraId="7BCC9643" w14:textId="77777777" w:rsidR="00692BEF" w:rsidRPr="00E80875" w:rsidRDefault="00692BEF" w:rsidP="00563155">
      <w:pPr>
        <w:tabs>
          <w:tab w:val="clear" w:pos="567"/>
        </w:tabs>
        <w:spacing w:line="240" w:lineRule="auto"/>
        <w:rPr>
          <w:szCs w:val="22"/>
        </w:rPr>
      </w:pPr>
    </w:p>
    <w:p w14:paraId="72AD78F4" w14:textId="77777777" w:rsidR="00692BEF" w:rsidRPr="00E80875" w:rsidRDefault="00692BEF" w:rsidP="00563155">
      <w:pPr>
        <w:tabs>
          <w:tab w:val="clear" w:pos="567"/>
        </w:tabs>
        <w:spacing w:line="240" w:lineRule="auto"/>
        <w:rPr>
          <w:szCs w:val="22"/>
        </w:rPr>
      </w:pPr>
    </w:p>
    <w:p w14:paraId="04062926"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14.</w:t>
      </w:r>
      <w:r w:rsidRPr="00E80875">
        <w:rPr>
          <w:b/>
          <w:szCs w:val="22"/>
        </w:rPr>
        <w:tab/>
        <w:t>ALGEMENE INDELING VOOR DE AFLEVERING</w:t>
      </w:r>
    </w:p>
    <w:p w14:paraId="7B6537B2" w14:textId="77777777" w:rsidR="00692BEF" w:rsidRPr="00E80875" w:rsidRDefault="00692BEF" w:rsidP="00563155">
      <w:pPr>
        <w:keepNext/>
        <w:tabs>
          <w:tab w:val="clear" w:pos="567"/>
        </w:tabs>
        <w:spacing w:line="240" w:lineRule="auto"/>
        <w:rPr>
          <w:szCs w:val="22"/>
        </w:rPr>
      </w:pPr>
    </w:p>
    <w:p w14:paraId="75169DE6" w14:textId="77777777" w:rsidR="00692BEF" w:rsidRPr="00E80875" w:rsidRDefault="00692BEF" w:rsidP="00563155">
      <w:pPr>
        <w:tabs>
          <w:tab w:val="clear" w:pos="567"/>
        </w:tabs>
        <w:spacing w:line="240" w:lineRule="auto"/>
        <w:rPr>
          <w:szCs w:val="22"/>
        </w:rPr>
      </w:pPr>
    </w:p>
    <w:p w14:paraId="7FB472AB"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15.</w:t>
      </w:r>
      <w:r w:rsidRPr="00E80875">
        <w:rPr>
          <w:b/>
          <w:szCs w:val="22"/>
        </w:rPr>
        <w:tab/>
        <w:t>INSTRUCTIES VOOR GEBRUIK</w:t>
      </w:r>
    </w:p>
    <w:p w14:paraId="489FFC89" w14:textId="77777777" w:rsidR="00692BEF" w:rsidRPr="00E80875" w:rsidRDefault="00692BEF" w:rsidP="00563155">
      <w:pPr>
        <w:tabs>
          <w:tab w:val="clear" w:pos="567"/>
        </w:tabs>
        <w:spacing w:line="240" w:lineRule="auto"/>
        <w:rPr>
          <w:szCs w:val="22"/>
        </w:rPr>
      </w:pPr>
    </w:p>
    <w:p w14:paraId="3CA7FBB2" w14:textId="77777777" w:rsidR="00692BEF" w:rsidRPr="00E80875" w:rsidRDefault="00692BEF" w:rsidP="00563155">
      <w:pPr>
        <w:tabs>
          <w:tab w:val="clear" w:pos="567"/>
        </w:tabs>
        <w:spacing w:line="240" w:lineRule="auto"/>
        <w:rPr>
          <w:szCs w:val="22"/>
        </w:rPr>
      </w:pPr>
    </w:p>
    <w:p w14:paraId="136FB309"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16.</w:t>
      </w:r>
      <w:r w:rsidRPr="00E80875">
        <w:rPr>
          <w:b/>
          <w:szCs w:val="22"/>
        </w:rPr>
        <w:tab/>
        <w:t>INFORMATIE IN BRAILLE</w:t>
      </w:r>
    </w:p>
    <w:p w14:paraId="3F340BCE" w14:textId="77777777" w:rsidR="00692BEF" w:rsidRPr="00E80875" w:rsidRDefault="00692BEF" w:rsidP="00563155">
      <w:pPr>
        <w:keepNext/>
        <w:tabs>
          <w:tab w:val="clear" w:pos="567"/>
        </w:tabs>
        <w:spacing w:line="240" w:lineRule="auto"/>
        <w:rPr>
          <w:szCs w:val="22"/>
        </w:rPr>
      </w:pPr>
    </w:p>
    <w:p w14:paraId="4AB5A5C4" w14:textId="77777777" w:rsidR="00692BEF" w:rsidRPr="00E80875" w:rsidRDefault="00692BEF" w:rsidP="00563155">
      <w:pPr>
        <w:widowControl w:val="0"/>
        <w:tabs>
          <w:tab w:val="clear" w:pos="567"/>
        </w:tabs>
        <w:spacing w:line="240" w:lineRule="auto"/>
        <w:rPr>
          <w:szCs w:val="22"/>
        </w:rPr>
      </w:pPr>
      <w:r w:rsidRPr="00E80875">
        <w:rPr>
          <w:szCs w:val="22"/>
        </w:rPr>
        <w:t>GILENYA 0,5 mg</w:t>
      </w:r>
    </w:p>
    <w:p w14:paraId="35A5386E" w14:textId="77777777" w:rsidR="00DC3EF5" w:rsidRPr="00E80875" w:rsidRDefault="00DC3EF5" w:rsidP="00563155">
      <w:pPr>
        <w:shd w:val="clear" w:color="auto" w:fill="FFFFFF"/>
        <w:tabs>
          <w:tab w:val="clear" w:pos="567"/>
        </w:tabs>
        <w:spacing w:line="240" w:lineRule="auto"/>
        <w:rPr>
          <w:szCs w:val="22"/>
        </w:rPr>
      </w:pPr>
    </w:p>
    <w:p w14:paraId="1E72A0D7" w14:textId="77777777" w:rsidR="00DC3EF5" w:rsidRPr="00E80875" w:rsidRDefault="00DC3EF5" w:rsidP="00563155">
      <w:pPr>
        <w:shd w:val="clear" w:color="auto" w:fill="FFFFFF"/>
        <w:tabs>
          <w:tab w:val="clear" w:pos="567"/>
        </w:tabs>
        <w:spacing w:line="240" w:lineRule="auto"/>
        <w:rPr>
          <w:szCs w:val="22"/>
        </w:rPr>
      </w:pPr>
    </w:p>
    <w:p w14:paraId="2E911985" w14:textId="77777777" w:rsidR="00DC3EF5" w:rsidRPr="00E80875" w:rsidRDefault="00DC3EF5" w:rsidP="00563155">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eastAsia="fr-LU" w:bidi="nl-NL"/>
        </w:rPr>
      </w:pPr>
      <w:r w:rsidRPr="00E80875">
        <w:rPr>
          <w:b/>
          <w:szCs w:val="22"/>
          <w:lang w:eastAsia="fr-LU" w:bidi="nl-NL"/>
        </w:rPr>
        <w:t>17.</w:t>
      </w:r>
      <w:r w:rsidRPr="00E80875">
        <w:rPr>
          <w:b/>
          <w:szCs w:val="22"/>
          <w:lang w:eastAsia="fr-LU" w:bidi="nl-NL"/>
        </w:rPr>
        <w:tab/>
        <w:t>UNIEK IDENTIFICATIEKENMERK - 2D MATRIXCODE</w:t>
      </w:r>
    </w:p>
    <w:p w14:paraId="0F8CCCC0" w14:textId="77777777" w:rsidR="00DC3EF5" w:rsidRPr="00E80875" w:rsidRDefault="00DC3EF5" w:rsidP="00563155">
      <w:pPr>
        <w:keepNext/>
        <w:widowControl w:val="0"/>
        <w:tabs>
          <w:tab w:val="clear" w:pos="567"/>
        </w:tabs>
        <w:spacing w:line="240" w:lineRule="auto"/>
        <w:rPr>
          <w:szCs w:val="22"/>
          <w:lang w:eastAsia="fr-LU" w:bidi="nl-NL"/>
        </w:rPr>
      </w:pPr>
    </w:p>
    <w:p w14:paraId="27979587" w14:textId="77777777" w:rsidR="00DC3EF5" w:rsidRPr="00E80875" w:rsidRDefault="00DC3EF5" w:rsidP="00563155">
      <w:pPr>
        <w:widowControl w:val="0"/>
        <w:tabs>
          <w:tab w:val="clear" w:pos="567"/>
        </w:tabs>
        <w:spacing w:line="240" w:lineRule="auto"/>
        <w:rPr>
          <w:shd w:val="clear" w:color="auto" w:fill="CCCCCC"/>
          <w:lang w:eastAsia="es-ES" w:bidi="es-ES"/>
        </w:rPr>
      </w:pPr>
      <w:r w:rsidRPr="00E80875">
        <w:rPr>
          <w:shd w:val="pct15" w:color="auto" w:fill="auto"/>
          <w:lang w:eastAsia="es-ES" w:bidi="es-ES"/>
        </w:rPr>
        <w:t>2D matrixcode met het unieke identificatiekenmerk.</w:t>
      </w:r>
    </w:p>
    <w:p w14:paraId="7D502339" w14:textId="77777777" w:rsidR="00DC3EF5" w:rsidRPr="00E80875" w:rsidRDefault="00DC3EF5" w:rsidP="00563155">
      <w:pPr>
        <w:widowControl w:val="0"/>
        <w:tabs>
          <w:tab w:val="clear" w:pos="567"/>
        </w:tabs>
        <w:spacing w:line="240" w:lineRule="auto"/>
        <w:rPr>
          <w:shd w:val="clear" w:color="auto" w:fill="CCCCCC"/>
          <w:lang w:eastAsia="es-ES" w:bidi="es-ES"/>
        </w:rPr>
      </w:pPr>
    </w:p>
    <w:p w14:paraId="066430FB" w14:textId="77777777" w:rsidR="00DC3EF5" w:rsidRPr="00E80875" w:rsidRDefault="00DC3EF5" w:rsidP="00563155">
      <w:pPr>
        <w:widowControl w:val="0"/>
        <w:tabs>
          <w:tab w:val="clear" w:pos="567"/>
        </w:tabs>
        <w:spacing w:line="240" w:lineRule="auto"/>
        <w:rPr>
          <w:szCs w:val="22"/>
          <w:lang w:eastAsia="fr-LU" w:bidi="nl-NL"/>
        </w:rPr>
      </w:pPr>
    </w:p>
    <w:p w14:paraId="4CB7B69E" w14:textId="77777777" w:rsidR="00DC3EF5" w:rsidRPr="00E80875" w:rsidRDefault="00DC3EF5" w:rsidP="00563155">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eastAsia="fr-LU" w:bidi="nl-NL"/>
        </w:rPr>
      </w:pPr>
      <w:r w:rsidRPr="00E80875">
        <w:rPr>
          <w:b/>
          <w:szCs w:val="22"/>
          <w:lang w:eastAsia="fr-LU" w:bidi="nl-NL"/>
        </w:rPr>
        <w:t>18.</w:t>
      </w:r>
      <w:r w:rsidRPr="00E80875">
        <w:rPr>
          <w:b/>
          <w:szCs w:val="22"/>
          <w:lang w:eastAsia="fr-LU" w:bidi="nl-NL"/>
        </w:rPr>
        <w:tab/>
        <w:t>UNIEK IDENTIFICATIEKENMERK - VOOR MENSEN LEESBARE GEGEVENS</w:t>
      </w:r>
    </w:p>
    <w:p w14:paraId="3EE5B665" w14:textId="77777777" w:rsidR="00DC3EF5" w:rsidRPr="00E80875" w:rsidRDefault="00DC3EF5" w:rsidP="00563155">
      <w:pPr>
        <w:widowControl w:val="0"/>
        <w:tabs>
          <w:tab w:val="clear" w:pos="567"/>
        </w:tabs>
        <w:spacing w:line="240" w:lineRule="auto"/>
        <w:rPr>
          <w:szCs w:val="22"/>
          <w:lang w:eastAsia="fr-LU" w:bidi="nl-NL"/>
        </w:rPr>
      </w:pPr>
    </w:p>
    <w:p w14:paraId="0D932938" w14:textId="77EC780E" w:rsidR="00DC3EF5" w:rsidRPr="00E80875" w:rsidRDefault="00DC3EF5" w:rsidP="00563155">
      <w:pPr>
        <w:keepNext/>
        <w:widowControl w:val="0"/>
        <w:tabs>
          <w:tab w:val="clear" w:pos="567"/>
        </w:tabs>
        <w:spacing w:line="240" w:lineRule="auto"/>
        <w:rPr>
          <w:szCs w:val="22"/>
          <w:lang w:eastAsia="fr-LU" w:bidi="nl-NL"/>
        </w:rPr>
      </w:pPr>
      <w:r w:rsidRPr="00E80875">
        <w:rPr>
          <w:szCs w:val="22"/>
          <w:lang w:eastAsia="fr-LU" w:bidi="nl-NL"/>
        </w:rPr>
        <w:t>PC</w:t>
      </w:r>
    </w:p>
    <w:p w14:paraId="61A10BBA" w14:textId="45C6A453" w:rsidR="00DC3EF5" w:rsidRPr="00E80875" w:rsidRDefault="00DC3EF5" w:rsidP="00563155">
      <w:pPr>
        <w:keepNext/>
        <w:widowControl w:val="0"/>
        <w:tabs>
          <w:tab w:val="clear" w:pos="567"/>
        </w:tabs>
        <w:spacing w:line="240" w:lineRule="auto"/>
        <w:rPr>
          <w:szCs w:val="22"/>
          <w:lang w:eastAsia="fr-LU" w:bidi="nl-NL"/>
        </w:rPr>
      </w:pPr>
      <w:r w:rsidRPr="00E80875">
        <w:rPr>
          <w:szCs w:val="22"/>
          <w:lang w:eastAsia="fr-LU" w:bidi="nl-NL"/>
        </w:rPr>
        <w:t>SN</w:t>
      </w:r>
    </w:p>
    <w:p w14:paraId="7A4BDC39" w14:textId="709AEC13" w:rsidR="00DC3EF5" w:rsidRPr="00E80875" w:rsidRDefault="00DC3EF5" w:rsidP="00563155">
      <w:pPr>
        <w:widowControl w:val="0"/>
        <w:tabs>
          <w:tab w:val="clear" w:pos="567"/>
        </w:tabs>
        <w:spacing w:line="240" w:lineRule="auto"/>
        <w:rPr>
          <w:szCs w:val="22"/>
          <w:lang w:eastAsia="fr-LU" w:bidi="nl-NL"/>
        </w:rPr>
      </w:pPr>
      <w:r w:rsidRPr="00E80875">
        <w:rPr>
          <w:szCs w:val="22"/>
          <w:lang w:eastAsia="fr-LU" w:bidi="nl-NL"/>
        </w:rPr>
        <w:t>NN</w:t>
      </w:r>
    </w:p>
    <w:p w14:paraId="4B4C6800" w14:textId="77777777" w:rsidR="00692BEF" w:rsidRPr="00E80875" w:rsidRDefault="00692BEF" w:rsidP="00563155">
      <w:pPr>
        <w:shd w:val="clear" w:color="auto" w:fill="FFFFFF"/>
        <w:tabs>
          <w:tab w:val="clear" w:pos="567"/>
        </w:tabs>
        <w:spacing w:line="240" w:lineRule="auto"/>
        <w:rPr>
          <w:szCs w:val="22"/>
        </w:rPr>
      </w:pPr>
      <w:r w:rsidRPr="00E80875">
        <w:rPr>
          <w:b/>
          <w:szCs w:val="22"/>
        </w:rPr>
        <w:br w:type="page"/>
      </w:r>
    </w:p>
    <w:p w14:paraId="0F334EDE" w14:textId="77777777" w:rsidR="000D5813" w:rsidRPr="00E80875" w:rsidRDefault="000D5813" w:rsidP="00563155">
      <w:pPr>
        <w:tabs>
          <w:tab w:val="clear" w:pos="567"/>
        </w:tabs>
        <w:spacing w:line="240" w:lineRule="auto"/>
        <w:rPr>
          <w:szCs w:val="22"/>
        </w:rPr>
      </w:pPr>
    </w:p>
    <w:p w14:paraId="3E654715" w14:textId="77777777" w:rsidR="000D5813" w:rsidRPr="00E80875" w:rsidRDefault="000D5813" w:rsidP="0056315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80875">
        <w:rPr>
          <w:b/>
          <w:szCs w:val="22"/>
        </w:rPr>
        <w:t>GEGEVENS DIE IN IEDER GEVAL OP BLISTERVERPAKKINGEN OF STRIPS MOETEN WORDEN VERMELD</w:t>
      </w:r>
    </w:p>
    <w:p w14:paraId="4E64BF74" w14:textId="77777777" w:rsidR="000D5813" w:rsidRPr="00E80875" w:rsidRDefault="000D5813" w:rsidP="00563155">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0A11A248" w14:textId="77777777" w:rsidR="000D5813" w:rsidRPr="00E80875" w:rsidRDefault="000D5813" w:rsidP="0056315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80875">
        <w:rPr>
          <w:b/>
          <w:szCs w:val="22"/>
        </w:rPr>
        <w:t>BLISTERS VAN EENHEIDSVERPAKKING</w:t>
      </w:r>
    </w:p>
    <w:p w14:paraId="618B4F2A" w14:textId="77777777" w:rsidR="000D5813" w:rsidRPr="00E80875" w:rsidRDefault="000D5813" w:rsidP="00563155">
      <w:pPr>
        <w:tabs>
          <w:tab w:val="clear" w:pos="567"/>
        </w:tabs>
        <w:spacing w:line="240" w:lineRule="auto"/>
        <w:rPr>
          <w:szCs w:val="22"/>
        </w:rPr>
      </w:pPr>
    </w:p>
    <w:p w14:paraId="3868E223" w14:textId="77777777" w:rsidR="000D5813" w:rsidRPr="00E80875" w:rsidRDefault="000D5813" w:rsidP="00563155">
      <w:pPr>
        <w:tabs>
          <w:tab w:val="clear" w:pos="567"/>
        </w:tabs>
        <w:spacing w:line="240" w:lineRule="auto"/>
        <w:rPr>
          <w:szCs w:val="22"/>
        </w:rPr>
      </w:pPr>
    </w:p>
    <w:p w14:paraId="2AB8376D" w14:textId="77777777" w:rsidR="000D5813" w:rsidRPr="00E80875" w:rsidRDefault="000D5813"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w:t>
      </w:r>
      <w:r w:rsidRPr="00E80875">
        <w:rPr>
          <w:b/>
          <w:szCs w:val="22"/>
        </w:rPr>
        <w:tab/>
        <w:t>NAAM VAN HET GENEESMIDDEL</w:t>
      </w:r>
    </w:p>
    <w:p w14:paraId="78331AD9" w14:textId="77777777" w:rsidR="000D5813" w:rsidRPr="00E80875" w:rsidRDefault="000D5813" w:rsidP="00563155">
      <w:pPr>
        <w:keepNext/>
        <w:tabs>
          <w:tab w:val="clear" w:pos="567"/>
        </w:tabs>
        <w:spacing w:line="240" w:lineRule="auto"/>
        <w:rPr>
          <w:szCs w:val="22"/>
        </w:rPr>
      </w:pPr>
    </w:p>
    <w:p w14:paraId="5B99F742" w14:textId="77777777" w:rsidR="000D5813" w:rsidRPr="00E80875" w:rsidRDefault="000D5813" w:rsidP="00563155">
      <w:pPr>
        <w:widowControl w:val="0"/>
        <w:tabs>
          <w:tab w:val="clear" w:pos="567"/>
        </w:tabs>
        <w:spacing w:line="240" w:lineRule="auto"/>
        <w:rPr>
          <w:szCs w:val="22"/>
        </w:rPr>
      </w:pPr>
      <w:r w:rsidRPr="00E80875">
        <w:rPr>
          <w:szCs w:val="22"/>
        </w:rPr>
        <w:t>GILENYA 0,5 mg harde capsules</w:t>
      </w:r>
    </w:p>
    <w:p w14:paraId="3CAF85B4" w14:textId="77777777" w:rsidR="000D5813" w:rsidRPr="00E80875" w:rsidRDefault="000D5813" w:rsidP="00563155">
      <w:pPr>
        <w:tabs>
          <w:tab w:val="clear" w:pos="567"/>
        </w:tabs>
        <w:spacing w:line="240" w:lineRule="auto"/>
        <w:rPr>
          <w:szCs w:val="22"/>
        </w:rPr>
      </w:pPr>
      <w:r w:rsidRPr="00E80875">
        <w:rPr>
          <w:szCs w:val="22"/>
        </w:rPr>
        <w:t>fingolimod</w:t>
      </w:r>
    </w:p>
    <w:p w14:paraId="34A9255B" w14:textId="77777777" w:rsidR="000D5813" w:rsidRPr="00E80875" w:rsidRDefault="000D5813" w:rsidP="00563155">
      <w:pPr>
        <w:tabs>
          <w:tab w:val="clear" w:pos="567"/>
        </w:tabs>
        <w:spacing w:line="240" w:lineRule="auto"/>
        <w:rPr>
          <w:szCs w:val="22"/>
        </w:rPr>
      </w:pPr>
    </w:p>
    <w:p w14:paraId="580ADB2A" w14:textId="77777777" w:rsidR="000D5813" w:rsidRPr="00E80875" w:rsidRDefault="000D5813" w:rsidP="00563155">
      <w:pPr>
        <w:tabs>
          <w:tab w:val="clear" w:pos="567"/>
        </w:tabs>
        <w:spacing w:line="240" w:lineRule="auto"/>
        <w:rPr>
          <w:szCs w:val="22"/>
        </w:rPr>
      </w:pPr>
    </w:p>
    <w:p w14:paraId="3386C28F" w14:textId="77777777" w:rsidR="000D5813" w:rsidRPr="00E80875" w:rsidRDefault="000D5813"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2.</w:t>
      </w:r>
      <w:r w:rsidRPr="00E80875">
        <w:rPr>
          <w:b/>
          <w:szCs w:val="22"/>
        </w:rPr>
        <w:tab/>
        <w:t>NAAM VAN DE HOUDER VAN DE VERGUNNING VOOR HET IN DE HANDEL BRENGEN</w:t>
      </w:r>
    </w:p>
    <w:p w14:paraId="53E2BBCB" w14:textId="77777777" w:rsidR="000D5813" w:rsidRPr="00E80875" w:rsidRDefault="000D5813" w:rsidP="00563155">
      <w:pPr>
        <w:keepNext/>
        <w:tabs>
          <w:tab w:val="clear" w:pos="567"/>
        </w:tabs>
        <w:spacing w:line="240" w:lineRule="auto"/>
        <w:rPr>
          <w:szCs w:val="22"/>
        </w:rPr>
      </w:pPr>
    </w:p>
    <w:p w14:paraId="3C4B3E67" w14:textId="77777777" w:rsidR="000D5813" w:rsidRPr="00E80875" w:rsidRDefault="000D5813" w:rsidP="00563155">
      <w:pPr>
        <w:tabs>
          <w:tab w:val="clear" w:pos="567"/>
        </w:tabs>
        <w:spacing w:line="240" w:lineRule="auto"/>
        <w:rPr>
          <w:szCs w:val="22"/>
        </w:rPr>
      </w:pPr>
      <w:r w:rsidRPr="00E80875">
        <w:rPr>
          <w:szCs w:val="22"/>
        </w:rPr>
        <w:t>Novartis Europharm Limited</w:t>
      </w:r>
    </w:p>
    <w:p w14:paraId="2DA5BF39" w14:textId="77777777" w:rsidR="000D5813" w:rsidRPr="00E80875" w:rsidRDefault="000D5813" w:rsidP="00563155">
      <w:pPr>
        <w:tabs>
          <w:tab w:val="clear" w:pos="567"/>
        </w:tabs>
        <w:spacing w:line="240" w:lineRule="auto"/>
        <w:rPr>
          <w:szCs w:val="22"/>
        </w:rPr>
      </w:pPr>
    </w:p>
    <w:p w14:paraId="4AA5C453" w14:textId="77777777" w:rsidR="000D5813" w:rsidRPr="00E80875" w:rsidRDefault="000D5813" w:rsidP="00563155">
      <w:pPr>
        <w:tabs>
          <w:tab w:val="clear" w:pos="567"/>
        </w:tabs>
        <w:spacing w:line="240" w:lineRule="auto"/>
        <w:rPr>
          <w:szCs w:val="22"/>
        </w:rPr>
      </w:pPr>
    </w:p>
    <w:p w14:paraId="54697D17" w14:textId="77777777" w:rsidR="000D5813" w:rsidRPr="00E80875" w:rsidRDefault="000D5813"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3.</w:t>
      </w:r>
      <w:r w:rsidRPr="00E80875">
        <w:rPr>
          <w:b/>
          <w:szCs w:val="22"/>
        </w:rPr>
        <w:tab/>
        <w:t>UITERSTE GEBRUIKSDATUM</w:t>
      </w:r>
    </w:p>
    <w:p w14:paraId="6DF0CC7F" w14:textId="77777777" w:rsidR="000D5813" w:rsidRPr="00E80875" w:rsidRDefault="000D5813" w:rsidP="00563155">
      <w:pPr>
        <w:keepNext/>
        <w:tabs>
          <w:tab w:val="clear" w:pos="567"/>
        </w:tabs>
        <w:spacing w:line="240" w:lineRule="auto"/>
        <w:rPr>
          <w:szCs w:val="22"/>
        </w:rPr>
      </w:pPr>
    </w:p>
    <w:p w14:paraId="49E2089E" w14:textId="77777777" w:rsidR="000D5813" w:rsidRPr="00E80875" w:rsidRDefault="000D5813" w:rsidP="00563155">
      <w:pPr>
        <w:tabs>
          <w:tab w:val="clear" w:pos="567"/>
        </w:tabs>
        <w:spacing w:line="240" w:lineRule="auto"/>
        <w:rPr>
          <w:szCs w:val="22"/>
        </w:rPr>
      </w:pPr>
      <w:r w:rsidRPr="00E80875">
        <w:rPr>
          <w:szCs w:val="22"/>
        </w:rPr>
        <w:t>EXP</w:t>
      </w:r>
    </w:p>
    <w:p w14:paraId="7F715F33" w14:textId="77777777" w:rsidR="000D5813" w:rsidRPr="00E80875" w:rsidRDefault="000D5813" w:rsidP="00563155">
      <w:pPr>
        <w:tabs>
          <w:tab w:val="clear" w:pos="567"/>
        </w:tabs>
        <w:spacing w:line="240" w:lineRule="auto"/>
        <w:rPr>
          <w:szCs w:val="22"/>
        </w:rPr>
      </w:pPr>
    </w:p>
    <w:p w14:paraId="3B5E2482" w14:textId="77777777" w:rsidR="000D5813" w:rsidRPr="00E80875" w:rsidRDefault="000D5813" w:rsidP="00563155">
      <w:pPr>
        <w:tabs>
          <w:tab w:val="clear" w:pos="567"/>
        </w:tabs>
        <w:spacing w:line="240" w:lineRule="auto"/>
        <w:rPr>
          <w:szCs w:val="22"/>
        </w:rPr>
      </w:pPr>
    </w:p>
    <w:p w14:paraId="25AB682B" w14:textId="77777777" w:rsidR="000D5813" w:rsidRPr="00E80875" w:rsidRDefault="000D5813"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4.</w:t>
      </w:r>
      <w:r w:rsidRPr="00E80875">
        <w:rPr>
          <w:b/>
          <w:szCs w:val="22"/>
        </w:rPr>
        <w:tab/>
        <w:t>PARTIJNUMMER</w:t>
      </w:r>
    </w:p>
    <w:p w14:paraId="3BC80466" w14:textId="77777777" w:rsidR="000D5813" w:rsidRPr="00E80875" w:rsidRDefault="000D5813" w:rsidP="00563155">
      <w:pPr>
        <w:keepNext/>
        <w:tabs>
          <w:tab w:val="clear" w:pos="567"/>
        </w:tabs>
        <w:spacing w:line="240" w:lineRule="auto"/>
        <w:rPr>
          <w:szCs w:val="22"/>
        </w:rPr>
      </w:pPr>
    </w:p>
    <w:p w14:paraId="035DA18A" w14:textId="77777777" w:rsidR="000D5813" w:rsidRPr="00E80875" w:rsidRDefault="000D5813" w:rsidP="00563155">
      <w:pPr>
        <w:tabs>
          <w:tab w:val="clear" w:pos="567"/>
        </w:tabs>
        <w:spacing w:line="240" w:lineRule="auto"/>
        <w:ind w:right="113"/>
        <w:rPr>
          <w:szCs w:val="22"/>
        </w:rPr>
      </w:pPr>
      <w:r w:rsidRPr="00E80875">
        <w:rPr>
          <w:szCs w:val="22"/>
        </w:rPr>
        <w:t>Lot</w:t>
      </w:r>
    </w:p>
    <w:p w14:paraId="3A0ACE80" w14:textId="77777777" w:rsidR="000D5813" w:rsidRPr="00E80875" w:rsidRDefault="000D5813" w:rsidP="00563155">
      <w:pPr>
        <w:tabs>
          <w:tab w:val="clear" w:pos="567"/>
        </w:tabs>
        <w:spacing w:line="240" w:lineRule="auto"/>
        <w:ind w:right="113"/>
        <w:rPr>
          <w:szCs w:val="22"/>
        </w:rPr>
      </w:pPr>
    </w:p>
    <w:p w14:paraId="4BA0D426" w14:textId="77777777" w:rsidR="000D5813" w:rsidRPr="00E80875" w:rsidRDefault="000D5813" w:rsidP="00563155">
      <w:pPr>
        <w:tabs>
          <w:tab w:val="clear" w:pos="567"/>
        </w:tabs>
        <w:spacing w:line="240" w:lineRule="auto"/>
        <w:ind w:right="113"/>
        <w:rPr>
          <w:szCs w:val="22"/>
        </w:rPr>
      </w:pPr>
    </w:p>
    <w:p w14:paraId="73F792DD" w14:textId="77777777" w:rsidR="000D5813" w:rsidRPr="00E80875" w:rsidRDefault="000D5813"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5.</w:t>
      </w:r>
      <w:r w:rsidRPr="00E80875">
        <w:rPr>
          <w:b/>
          <w:szCs w:val="22"/>
        </w:rPr>
        <w:tab/>
        <w:t>OVERIGE</w:t>
      </w:r>
    </w:p>
    <w:p w14:paraId="7BCA190D" w14:textId="77777777" w:rsidR="000D5813" w:rsidRPr="00E80875" w:rsidRDefault="000D5813" w:rsidP="00563155">
      <w:pPr>
        <w:tabs>
          <w:tab w:val="clear" w:pos="567"/>
        </w:tabs>
        <w:spacing w:line="240" w:lineRule="auto"/>
        <w:ind w:right="113"/>
        <w:rPr>
          <w:szCs w:val="22"/>
        </w:rPr>
      </w:pPr>
    </w:p>
    <w:p w14:paraId="132FEFCD" w14:textId="77777777" w:rsidR="000D5813" w:rsidRPr="00E80875" w:rsidRDefault="000D5813" w:rsidP="00563155">
      <w:pPr>
        <w:keepNext/>
        <w:tabs>
          <w:tab w:val="clear" w:pos="567"/>
        </w:tabs>
        <w:spacing w:line="240" w:lineRule="auto"/>
        <w:rPr>
          <w:szCs w:val="22"/>
        </w:rPr>
      </w:pPr>
      <w:r w:rsidRPr="00E80875">
        <w:rPr>
          <w:szCs w:val="22"/>
        </w:rPr>
        <w:t>Maandag</w:t>
      </w:r>
    </w:p>
    <w:p w14:paraId="310F4A7D" w14:textId="77777777" w:rsidR="000D5813" w:rsidRPr="00E80875" w:rsidRDefault="000D5813" w:rsidP="00563155">
      <w:pPr>
        <w:keepNext/>
        <w:tabs>
          <w:tab w:val="clear" w:pos="567"/>
        </w:tabs>
        <w:spacing w:line="240" w:lineRule="auto"/>
        <w:rPr>
          <w:szCs w:val="22"/>
        </w:rPr>
      </w:pPr>
      <w:r w:rsidRPr="00E80875">
        <w:rPr>
          <w:szCs w:val="22"/>
        </w:rPr>
        <w:t>Dinsdag</w:t>
      </w:r>
    </w:p>
    <w:p w14:paraId="32A96E09" w14:textId="77777777" w:rsidR="000D5813" w:rsidRPr="00E80875" w:rsidRDefault="000D5813" w:rsidP="00563155">
      <w:pPr>
        <w:keepNext/>
        <w:tabs>
          <w:tab w:val="clear" w:pos="567"/>
        </w:tabs>
        <w:spacing w:line="240" w:lineRule="auto"/>
        <w:rPr>
          <w:szCs w:val="22"/>
        </w:rPr>
      </w:pPr>
      <w:r w:rsidRPr="00E80875">
        <w:rPr>
          <w:szCs w:val="22"/>
        </w:rPr>
        <w:t>Woensdag</w:t>
      </w:r>
    </w:p>
    <w:p w14:paraId="28EF13D5" w14:textId="77777777" w:rsidR="000D5813" w:rsidRPr="00E80875" w:rsidRDefault="000D5813" w:rsidP="00563155">
      <w:pPr>
        <w:keepNext/>
        <w:tabs>
          <w:tab w:val="clear" w:pos="567"/>
        </w:tabs>
        <w:spacing w:line="240" w:lineRule="auto"/>
        <w:rPr>
          <w:szCs w:val="22"/>
        </w:rPr>
      </w:pPr>
      <w:r w:rsidRPr="00E80875">
        <w:rPr>
          <w:szCs w:val="22"/>
        </w:rPr>
        <w:t>Donderdag</w:t>
      </w:r>
    </w:p>
    <w:p w14:paraId="76D88D92" w14:textId="77777777" w:rsidR="000D5813" w:rsidRPr="00E80875" w:rsidRDefault="000D5813" w:rsidP="00563155">
      <w:pPr>
        <w:keepNext/>
        <w:tabs>
          <w:tab w:val="clear" w:pos="567"/>
        </w:tabs>
        <w:spacing w:line="240" w:lineRule="auto"/>
        <w:rPr>
          <w:szCs w:val="22"/>
        </w:rPr>
      </w:pPr>
      <w:r w:rsidRPr="00E80875">
        <w:rPr>
          <w:szCs w:val="22"/>
        </w:rPr>
        <w:t>Vrijdag</w:t>
      </w:r>
    </w:p>
    <w:p w14:paraId="6CBC06E8" w14:textId="77777777" w:rsidR="000D5813" w:rsidRPr="00E80875" w:rsidRDefault="000D5813" w:rsidP="00563155">
      <w:pPr>
        <w:keepNext/>
        <w:tabs>
          <w:tab w:val="clear" w:pos="567"/>
        </w:tabs>
        <w:spacing w:line="240" w:lineRule="auto"/>
        <w:rPr>
          <w:szCs w:val="22"/>
        </w:rPr>
      </w:pPr>
      <w:r w:rsidRPr="00E80875">
        <w:rPr>
          <w:szCs w:val="22"/>
        </w:rPr>
        <w:t>Zaterdag</w:t>
      </w:r>
    </w:p>
    <w:p w14:paraId="0461EFA4" w14:textId="77777777" w:rsidR="000D5813" w:rsidRPr="00E80875" w:rsidRDefault="000D5813" w:rsidP="00563155">
      <w:pPr>
        <w:tabs>
          <w:tab w:val="clear" w:pos="567"/>
        </w:tabs>
        <w:spacing w:line="240" w:lineRule="auto"/>
        <w:rPr>
          <w:szCs w:val="22"/>
        </w:rPr>
      </w:pPr>
      <w:r w:rsidRPr="00E80875">
        <w:rPr>
          <w:szCs w:val="22"/>
        </w:rPr>
        <w:t>Zondag</w:t>
      </w:r>
    </w:p>
    <w:p w14:paraId="3C3315B5" w14:textId="77777777" w:rsidR="000D5813" w:rsidRPr="00E80875" w:rsidRDefault="000D5813" w:rsidP="00563155">
      <w:pPr>
        <w:tabs>
          <w:tab w:val="clear" w:pos="567"/>
        </w:tabs>
        <w:spacing w:line="240" w:lineRule="auto"/>
        <w:rPr>
          <w:szCs w:val="22"/>
        </w:rPr>
      </w:pPr>
    </w:p>
    <w:p w14:paraId="0ED4A443" w14:textId="77777777" w:rsidR="000D5813" w:rsidRPr="00E80875" w:rsidRDefault="000D5813" w:rsidP="00563155">
      <w:pPr>
        <w:shd w:val="clear" w:color="auto" w:fill="FFFFFF"/>
        <w:tabs>
          <w:tab w:val="clear" w:pos="567"/>
        </w:tabs>
        <w:spacing w:line="240" w:lineRule="auto"/>
        <w:rPr>
          <w:szCs w:val="22"/>
        </w:rPr>
      </w:pPr>
      <w:r w:rsidRPr="00E80875">
        <w:rPr>
          <w:szCs w:val="22"/>
        </w:rPr>
        <w:br w:type="page"/>
      </w:r>
    </w:p>
    <w:p w14:paraId="4D3E940D" w14:textId="77777777" w:rsidR="007E5C06" w:rsidRPr="00E80875" w:rsidRDefault="007E5C06" w:rsidP="00563155">
      <w:pPr>
        <w:tabs>
          <w:tab w:val="clear" w:pos="567"/>
        </w:tabs>
        <w:spacing w:line="240" w:lineRule="auto"/>
        <w:rPr>
          <w:szCs w:val="22"/>
        </w:rPr>
      </w:pPr>
    </w:p>
    <w:p w14:paraId="74C29E92" w14:textId="77777777" w:rsidR="00692BEF" w:rsidRPr="00E80875" w:rsidRDefault="00692BEF" w:rsidP="0056315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80875">
        <w:rPr>
          <w:b/>
          <w:szCs w:val="22"/>
        </w:rPr>
        <w:t>GEGEVENS DIE OP DE BUITENVERPAKKING MOETEN WORDEN VERMELD</w:t>
      </w:r>
    </w:p>
    <w:p w14:paraId="694A3DCC" w14:textId="77777777" w:rsidR="00692BEF" w:rsidRPr="00E80875" w:rsidRDefault="00692BEF" w:rsidP="0056315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6031B790" w14:textId="77777777" w:rsidR="00692BEF" w:rsidRPr="00E80875" w:rsidRDefault="00692BEF" w:rsidP="0056315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80875">
        <w:rPr>
          <w:b/>
          <w:szCs w:val="22"/>
        </w:rPr>
        <w:t>DOOS VAN EENHEIDSVERPAKKING – MAPJE</w:t>
      </w:r>
    </w:p>
    <w:p w14:paraId="6E5C0433" w14:textId="77777777" w:rsidR="00692BEF" w:rsidRPr="00E80875" w:rsidRDefault="00692BEF" w:rsidP="00563155">
      <w:pPr>
        <w:tabs>
          <w:tab w:val="clear" w:pos="567"/>
        </w:tabs>
        <w:spacing w:line="240" w:lineRule="auto"/>
        <w:rPr>
          <w:szCs w:val="22"/>
        </w:rPr>
      </w:pPr>
    </w:p>
    <w:p w14:paraId="5B1A0027" w14:textId="77777777" w:rsidR="00692BEF" w:rsidRPr="00E80875" w:rsidRDefault="00692BEF" w:rsidP="00563155">
      <w:pPr>
        <w:tabs>
          <w:tab w:val="clear" w:pos="567"/>
        </w:tabs>
        <w:spacing w:line="240" w:lineRule="auto"/>
        <w:rPr>
          <w:szCs w:val="22"/>
        </w:rPr>
      </w:pPr>
    </w:p>
    <w:p w14:paraId="0F84BA1A" w14:textId="77777777" w:rsidR="00692BEF" w:rsidRPr="00E80875" w:rsidRDefault="00692BEF" w:rsidP="00563155">
      <w:pPr>
        <w:pBdr>
          <w:top w:val="single" w:sz="4" w:space="1" w:color="auto"/>
          <w:left w:val="single" w:sz="4" w:space="4" w:color="auto"/>
          <w:bottom w:val="single" w:sz="4" w:space="1" w:color="auto"/>
          <w:right w:val="single" w:sz="4" w:space="4" w:color="auto"/>
        </w:pBdr>
        <w:suppressAutoHyphens/>
        <w:spacing w:line="240" w:lineRule="auto"/>
        <w:ind w:left="567" w:hanging="567"/>
        <w:rPr>
          <w:szCs w:val="22"/>
        </w:rPr>
      </w:pPr>
      <w:r w:rsidRPr="00E80875">
        <w:rPr>
          <w:b/>
          <w:szCs w:val="22"/>
        </w:rPr>
        <w:t>1.</w:t>
      </w:r>
      <w:r w:rsidRPr="00E80875">
        <w:rPr>
          <w:b/>
          <w:szCs w:val="22"/>
        </w:rPr>
        <w:tab/>
        <w:t>NAAM VAN HET GENEESMIDDEL</w:t>
      </w:r>
    </w:p>
    <w:p w14:paraId="71E43A6E" w14:textId="77777777" w:rsidR="00692BEF" w:rsidRPr="00E80875" w:rsidRDefault="00692BEF" w:rsidP="00563155">
      <w:pPr>
        <w:keepNext/>
        <w:tabs>
          <w:tab w:val="clear" w:pos="567"/>
        </w:tabs>
        <w:spacing w:line="240" w:lineRule="auto"/>
        <w:rPr>
          <w:szCs w:val="22"/>
        </w:rPr>
      </w:pPr>
    </w:p>
    <w:p w14:paraId="5BA276A2" w14:textId="77777777" w:rsidR="00692BEF" w:rsidRPr="00E80875" w:rsidRDefault="00692BEF" w:rsidP="00563155">
      <w:pPr>
        <w:widowControl w:val="0"/>
        <w:tabs>
          <w:tab w:val="clear" w:pos="567"/>
        </w:tabs>
        <w:spacing w:line="240" w:lineRule="auto"/>
        <w:rPr>
          <w:szCs w:val="22"/>
        </w:rPr>
      </w:pPr>
      <w:r w:rsidRPr="00E80875">
        <w:rPr>
          <w:szCs w:val="22"/>
        </w:rPr>
        <w:t>GILENYA 0,5 mg harde capsules</w:t>
      </w:r>
    </w:p>
    <w:p w14:paraId="02AE1B9E" w14:textId="77777777" w:rsidR="00692BEF" w:rsidRPr="00E80875" w:rsidRDefault="00E96841" w:rsidP="00563155">
      <w:pPr>
        <w:tabs>
          <w:tab w:val="clear" w:pos="567"/>
        </w:tabs>
        <w:spacing w:line="240" w:lineRule="auto"/>
        <w:rPr>
          <w:szCs w:val="22"/>
        </w:rPr>
      </w:pPr>
      <w:r w:rsidRPr="00E80875">
        <w:rPr>
          <w:szCs w:val="22"/>
        </w:rPr>
        <w:t>f</w:t>
      </w:r>
      <w:r w:rsidR="00692BEF" w:rsidRPr="00E80875">
        <w:rPr>
          <w:szCs w:val="22"/>
        </w:rPr>
        <w:t>ingolimod</w:t>
      </w:r>
    </w:p>
    <w:p w14:paraId="6C662C0D" w14:textId="77777777" w:rsidR="00692BEF" w:rsidRPr="00E80875" w:rsidRDefault="00692BEF" w:rsidP="00563155">
      <w:pPr>
        <w:tabs>
          <w:tab w:val="clear" w:pos="567"/>
        </w:tabs>
        <w:spacing w:line="240" w:lineRule="auto"/>
        <w:rPr>
          <w:szCs w:val="22"/>
        </w:rPr>
      </w:pPr>
    </w:p>
    <w:p w14:paraId="26B4DCA6" w14:textId="77777777" w:rsidR="00692BEF" w:rsidRPr="00E80875" w:rsidRDefault="00692BEF" w:rsidP="00563155">
      <w:pPr>
        <w:tabs>
          <w:tab w:val="clear" w:pos="567"/>
        </w:tabs>
        <w:spacing w:line="240" w:lineRule="auto"/>
        <w:rPr>
          <w:szCs w:val="22"/>
        </w:rPr>
      </w:pPr>
    </w:p>
    <w:p w14:paraId="03818255"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2.</w:t>
      </w:r>
      <w:r w:rsidRPr="00E80875">
        <w:rPr>
          <w:b/>
          <w:szCs w:val="22"/>
        </w:rPr>
        <w:tab/>
        <w:t xml:space="preserve">GEHALTE AAN </w:t>
      </w:r>
      <w:r w:rsidR="004B334B" w:rsidRPr="00E80875">
        <w:rPr>
          <w:b/>
          <w:szCs w:val="22"/>
        </w:rPr>
        <w:t>WERKZAME STOF(FEN)</w:t>
      </w:r>
    </w:p>
    <w:p w14:paraId="1A71A8EF" w14:textId="77777777" w:rsidR="00692BEF" w:rsidRPr="00E80875" w:rsidRDefault="00692BEF" w:rsidP="00563155">
      <w:pPr>
        <w:keepNext/>
        <w:tabs>
          <w:tab w:val="clear" w:pos="567"/>
        </w:tabs>
        <w:spacing w:line="240" w:lineRule="auto"/>
        <w:rPr>
          <w:szCs w:val="22"/>
        </w:rPr>
      </w:pPr>
    </w:p>
    <w:p w14:paraId="156A9931" w14:textId="77777777" w:rsidR="00692BEF" w:rsidRPr="00E80875" w:rsidRDefault="00692BEF" w:rsidP="00563155">
      <w:pPr>
        <w:tabs>
          <w:tab w:val="clear" w:pos="567"/>
        </w:tabs>
        <w:spacing w:line="240" w:lineRule="auto"/>
        <w:rPr>
          <w:szCs w:val="22"/>
        </w:rPr>
      </w:pPr>
      <w:r w:rsidRPr="00E80875">
        <w:rPr>
          <w:szCs w:val="22"/>
        </w:rPr>
        <w:t>Eén capsule bevat 0,5 mg fingolimod (als hydrochloride).</w:t>
      </w:r>
    </w:p>
    <w:p w14:paraId="3583A167" w14:textId="77777777" w:rsidR="00692BEF" w:rsidRPr="00E80875" w:rsidRDefault="00692BEF" w:rsidP="00563155">
      <w:pPr>
        <w:tabs>
          <w:tab w:val="clear" w:pos="567"/>
        </w:tabs>
        <w:spacing w:line="240" w:lineRule="auto"/>
        <w:rPr>
          <w:szCs w:val="22"/>
        </w:rPr>
      </w:pPr>
    </w:p>
    <w:p w14:paraId="15D3B387" w14:textId="77777777" w:rsidR="00692BEF" w:rsidRPr="00E80875" w:rsidRDefault="00692BEF" w:rsidP="00563155">
      <w:pPr>
        <w:tabs>
          <w:tab w:val="clear" w:pos="567"/>
        </w:tabs>
        <w:spacing w:line="240" w:lineRule="auto"/>
        <w:rPr>
          <w:szCs w:val="22"/>
        </w:rPr>
      </w:pPr>
    </w:p>
    <w:p w14:paraId="759B03FA"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3.</w:t>
      </w:r>
      <w:r w:rsidRPr="00E80875">
        <w:rPr>
          <w:b/>
          <w:szCs w:val="22"/>
        </w:rPr>
        <w:tab/>
        <w:t>LIJST VAN HULPSTOFFEN</w:t>
      </w:r>
    </w:p>
    <w:p w14:paraId="56F48807" w14:textId="77777777" w:rsidR="00692BEF" w:rsidRPr="00E80875" w:rsidRDefault="00692BEF" w:rsidP="00563155">
      <w:pPr>
        <w:tabs>
          <w:tab w:val="clear" w:pos="567"/>
        </w:tabs>
        <w:spacing w:line="240" w:lineRule="auto"/>
        <w:rPr>
          <w:szCs w:val="22"/>
        </w:rPr>
      </w:pPr>
    </w:p>
    <w:p w14:paraId="7E135845" w14:textId="77777777" w:rsidR="00692BEF" w:rsidRPr="00E80875" w:rsidRDefault="00692BEF" w:rsidP="00563155">
      <w:pPr>
        <w:tabs>
          <w:tab w:val="clear" w:pos="567"/>
        </w:tabs>
        <w:spacing w:line="240" w:lineRule="auto"/>
        <w:rPr>
          <w:szCs w:val="22"/>
        </w:rPr>
      </w:pPr>
    </w:p>
    <w:p w14:paraId="472E4634"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4.</w:t>
      </w:r>
      <w:r w:rsidRPr="00E80875">
        <w:rPr>
          <w:b/>
          <w:szCs w:val="22"/>
        </w:rPr>
        <w:tab/>
        <w:t>FARMACEUTISCHE VORM EN INHOUD</w:t>
      </w:r>
    </w:p>
    <w:p w14:paraId="55480B89" w14:textId="77777777" w:rsidR="00692BEF" w:rsidRPr="00E80875" w:rsidRDefault="00692BEF" w:rsidP="00563155">
      <w:pPr>
        <w:keepNext/>
        <w:tabs>
          <w:tab w:val="clear" w:pos="567"/>
        </w:tabs>
        <w:spacing w:line="240" w:lineRule="auto"/>
        <w:rPr>
          <w:szCs w:val="22"/>
        </w:rPr>
      </w:pPr>
    </w:p>
    <w:p w14:paraId="47EF6E05" w14:textId="77777777" w:rsidR="00692BEF" w:rsidRPr="00E80875" w:rsidRDefault="00692BEF" w:rsidP="00563155">
      <w:pPr>
        <w:keepNext/>
        <w:tabs>
          <w:tab w:val="clear" w:pos="567"/>
        </w:tabs>
        <w:spacing w:line="240" w:lineRule="auto"/>
        <w:rPr>
          <w:szCs w:val="22"/>
        </w:rPr>
      </w:pPr>
      <w:r w:rsidRPr="00E80875">
        <w:rPr>
          <w:szCs w:val="22"/>
        </w:rPr>
        <w:t>7 harde capsules</w:t>
      </w:r>
    </w:p>
    <w:p w14:paraId="475C9B32" w14:textId="77777777" w:rsidR="00692BEF" w:rsidRPr="00E80875" w:rsidRDefault="00692BEF" w:rsidP="00563155">
      <w:pPr>
        <w:tabs>
          <w:tab w:val="clear" w:pos="567"/>
        </w:tabs>
        <w:spacing w:line="240" w:lineRule="auto"/>
        <w:rPr>
          <w:szCs w:val="22"/>
        </w:rPr>
      </w:pPr>
      <w:r w:rsidRPr="00E80875">
        <w:rPr>
          <w:szCs w:val="22"/>
          <w:shd w:val="clear" w:color="auto" w:fill="D9D9D9"/>
        </w:rPr>
        <w:t>28 harde capsules</w:t>
      </w:r>
    </w:p>
    <w:p w14:paraId="46BA9DC9" w14:textId="77777777" w:rsidR="00692BEF" w:rsidRPr="00E80875" w:rsidRDefault="00692BEF" w:rsidP="00563155">
      <w:pPr>
        <w:tabs>
          <w:tab w:val="clear" w:pos="567"/>
        </w:tabs>
        <w:spacing w:line="240" w:lineRule="auto"/>
        <w:rPr>
          <w:szCs w:val="22"/>
        </w:rPr>
      </w:pPr>
    </w:p>
    <w:p w14:paraId="004412F2" w14:textId="77777777" w:rsidR="00692BEF" w:rsidRPr="00E80875" w:rsidRDefault="00692BEF" w:rsidP="00563155">
      <w:pPr>
        <w:tabs>
          <w:tab w:val="clear" w:pos="567"/>
        </w:tabs>
        <w:spacing w:line="240" w:lineRule="auto"/>
        <w:rPr>
          <w:szCs w:val="22"/>
        </w:rPr>
      </w:pPr>
    </w:p>
    <w:p w14:paraId="4E97891B"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5.</w:t>
      </w:r>
      <w:r w:rsidRPr="00E80875">
        <w:rPr>
          <w:b/>
          <w:szCs w:val="22"/>
        </w:rPr>
        <w:tab/>
        <w:t>WIJZE VAN GEBRUIK EN TOEDIENINGSWEG(EN)</w:t>
      </w:r>
    </w:p>
    <w:p w14:paraId="2673BDAF" w14:textId="77777777" w:rsidR="00692BEF" w:rsidRPr="00E80875" w:rsidRDefault="00692BEF" w:rsidP="00563155">
      <w:pPr>
        <w:keepNext/>
        <w:tabs>
          <w:tab w:val="clear" w:pos="567"/>
        </w:tabs>
        <w:spacing w:line="240" w:lineRule="auto"/>
        <w:rPr>
          <w:szCs w:val="22"/>
        </w:rPr>
      </w:pPr>
    </w:p>
    <w:p w14:paraId="4140A184" w14:textId="77777777" w:rsidR="00692BEF" w:rsidRPr="00E80875" w:rsidRDefault="000406F8" w:rsidP="00563155">
      <w:pPr>
        <w:keepNext/>
        <w:tabs>
          <w:tab w:val="clear" w:pos="567"/>
        </w:tabs>
        <w:spacing w:line="240" w:lineRule="auto"/>
        <w:rPr>
          <w:szCs w:val="22"/>
        </w:rPr>
      </w:pPr>
      <w:r w:rsidRPr="00E80875">
        <w:rPr>
          <w:szCs w:val="22"/>
        </w:rPr>
        <w:t>Lees voor het gebruik de bijsluiter.</w:t>
      </w:r>
    </w:p>
    <w:p w14:paraId="67810E9B" w14:textId="77777777" w:rsidR="00692BEF" w:rsidRPr="00E80875" w:rsidRDefault="00692BEF" w:rsidP="00563155">
      <w:pPr>
        <w:tabs>
          <w:tab w:val="clear" w:pos="567"/>
        </w:tabs>
        <w:spacing w:line="240" w:lineRule="auto"/>
        <w:rPr>
          <w:szCs w:val="22"/>
        </w:rPr>
      </w:pPr>
      <w:r w:rsidRPr="00E80875">
        <w:rPr>
          <w:szCs w:val="22"/>
        </w:rPr>
        <w:t>Oraal gebruik</w:t>
      </w:r>
    </w:p>
    <w:p w14:paraId="5D1A3F5A" w14:textId="7EAE57EC" w:rsidR="00A4546B" w:rsidRPr="00E80875" w:rsidRDefault="00D12083" w:rsidP="00563155">
      <w:pPr>
        <w:tabs>
          <w:tab w:val="clear" w:pos="567"/>
        </w:tabs>
        <w:spacing w:line="240" w:lineRule="auto"/>
        <w:rPr>
          <w:szCs w:val="22"/>
        </w:rPr>
      </w:pPr>
      <w:r w:rsidRPr="00E80875">
        <w:rPr>
          <w:szCs w:val="22"/>
        </w:rPr>
        <w:t>Elke capsule i</w:t>
      </w:r>
      <w:r w:rsidR="002A56E9" w:rsidRPr="00E80875">
        <w:rPr>
          <w:szCs w:val="22"/>
        </w:rPr>
        <w:t>n zijn geheel doorslikken</w:t>
      </w:r>
      <w:r w:rsidR="002A61EA" w:rsidRPr="00E80875">
        <w:rPr>
          <w:szCs w:val="22"/>
        </w:rPr>
        <w:t>.</w:t>
      </w:r>
    </w:p>
    <w:p w14:paraId="52FD40E0" w14:textId="77777777" w:rsidR="00692BEF" w:rsidRPr="00E80875" w:rsidRDefault="00692BEF" w:rsidP="00563155">
      <w:pPr>
        <w:tabs>
          <w:tab w:val="clear" w:pos="567"/>
        </w:tabs>
        <w:spacing w:line="240" w:lineRule="auto"/>
        <w:rPr>
          <w:szCs w:val="22"/>
        </w:rPr>
      </w:pPr>
    </w:p>
    <w:p w14:paraId="58AEC1C4" w14:textId="77777777" w:rsidR="00692BEF" w:rsidRPr="00E80875" w:rsidRDefault="00692BEF" w:rsidP="00563155">
      <w:pPr>
        <w:tabs>
          <w:tab w:val="clear" w:pos="567"/>
        </w:tabs>
        <w:autoSpaceDE w:val="0"/>
        <w:autoSpaceDN w:val="0"/>
        <w:adjustRightInd w:val="0"/>
        <w:spacing w:line="240" w:lineRule="auto"/>
        <w:rPr>
          <w:bCs/>
          <w:szCs w:val="22"/>
        </w:rPr>
      </w:pPr>
      <w:r w:rsidRPr="00E80875">
        <w:rPr>
          <w:bCs/>
          <w:szCs w:val="22"/>
        </w:rPr>
        <w:t>Om te openen: Druk hard op label 1 en trek ondertussen aan label 2.</w:t>
      </w:r>
    </w:p>
    <w:p w14:paraId="434C67BA" w14:textId="77777777" w:rsidR="00692BEF" w:rsidRPr="00E80875" w:rsidRDefault="00692BEF" w:rsidP="00563155">
      <w:pPr>
        <w:tabs>
          <w:tab w:val="clear" w:pos="567"/>
        </w:tabs>
        <w:autoSpaceDE w:val="0"/>
        <w:autoSpaceDN w:val="0"/>
        <w:adjustRightInd w:val="0"/>
        <w:spacing w:line="240" w:lineRule="auto"/>
        <w:rPr>
          <w:szCs w:val="22"/>
        </w:rPr>
      </w:pPr>
    </w:p>
    <w:p w14:paraId="65341725" w14:textId="77777777" w:rsidR="00692BEF" w:rsidRPr="00E80875" w:rsidRDefault="00692BEF" w:rsidP="00563155">
      <w:pPr>
        <w:keepNext/>
        <w:tabs>
          <w:tab w:val="clear" w:pos="567"/>
        </w:tabs>
        <w:spacing w:line="240" w:lineRule="auto"/>
        <w:rPr>
          <w:szCs w:val="22"/>
        </w:rPr>
      </w:pPr>
      <w:r w:rsidRPr="00E80875">
        <w:rPr>
          <w:szCs w:val="22"/>
        </w:rPr>
        <w:t>Week</w:t>
      </w:r>
    </w:p>
    <w:p w14:paraId="1A68D8B6" w14:textId="77777777" w:rsidR="00692BEF" w:rsidRPr="00E80875" w:rsidRDefault="00692BEF" w:rsidP="00563155">
      <w:pPr>
        <w:keepNext/>
        <w:tabs>
          <w:tab w:val="clear" w:pos="567"/>
        </w:tabs>
        <w:spacing w:line="240" w:lineRule="auto"/>
        <w:rPr>
          <w:szCs w:val="22"/>
        </w:rPr>
      </w:pPr>
      <w:r w:rsidRPr="00E80875">
        <w:rPr>
          <w:szCs w:val="22"/>
        </w:rPr>
        <w:t>Maandag</w:t>
      </w:r>
    </w:p>
    <w:p w14:paraId="434E71AB" w14:textId="77777777" w:rsidR="00692BEF" w:rsidRPr="00E80875" w:rsidRDefault="00692BEF" w:rsidP="00563155">
      <w:pPr>
        <w:keepNext/>
        <w:tabs>
          <w:tab w:val="clear" w:pos="567"/>
        </w:tabs>
        <w:spacing w:line="240" w:lineRule="auto"/>
        <w:rPr>
          <w:szCs w:val="22"/>
        </w:rPr>
      </w:pPr>
      <w:r w:rsidRPr="00E80875">
        <w:rPr>
          <w:szCs w:val="22"/>
        </w:rPr>
        <w:t>Dinsdag</w:t>
      </w:r>
    </w:p>
    <w:p w14:paraId="336B85C3" w14:textId="77777777" w:rsidR="00692BEF" w:rsidRPr="00E80875" w:rsidRDefault="00692BEF" w:rsidP="00563155">
      <w:pPr>
        <w:keepNext/>
        <w:tabs>
          <w:tab w:val="clear" w:pos="567"/>
        </w:tabs>
        <w:spacing w:line="240" w:lineRule="auto"/>
        <w:rPr>
          <w:szCs w:val="22"/>
        </w:rPr>
      </w:pPr>
      <w:r w:rsidRPr="00E80875">
        <w:rPr>
          <w:szCs w:val="22"/>
        </w:rPr>
        <w:t>Woensdag</w:t>
      </w:r>
    </w:p>
    <w:p w14:paraId="3EF75F1C" w14:textId="77777777" w:rsidR="00692BEF" w:rsidRPr="00E80875" w:rsidRDefault="00692BEF" w:rsidP="00563155">
      <w:pPr>
        <w:keepNext/>
        <w:tabs>
          <w:tab w:val="clear" w:pos="567"/>
        </w:tabs>
        <w:spacing w:line="240" w:lineRule="auto"/>
        <w:rPr>
          <w:szCs w:val="22"/>
        </w:rPr>
      </w:pPr>
      <w:r w:rsidRPr="00E80875">
        <w:rPr>
          <w:szCs w:val="22"/>
        </w:rPr>
        <w:t>Donderdag</w:t>
      </w:r>
    </w:p>
    <w:p w14:paraId="330883C6" w14:textId="77777777" w:rsidR="00692BEF" w:rsidRPr="00E80875" w:rsidRDefault="00692BEF" w:rsidP="00563155">
      <w:pPr>
        <w:keepNext/>
        <w:tabs>
          <w:tab w:val="clear" w:pos="567"/>
        </w:tabs>
        <w:spacing w:line="240" w:lineRule="auto"/>
        <w:rPr>
          <w:szCs w:val="22"/>
        </w:rPr>
      </w:pPr>
      <w:r w:rsidRPr="00E80875">
        <w:rPr>
          <w:szCs w:val="22"/>
        </w:rPr>
        <w:t>Vrijdag</w:t>
      </w:r>
    </w:p>
    <w:p w14:paraId="68B40B29" w14:textId="77777777" w:rsidR="00692BEF" w:rsidRPr="00E80875" w:rsidRDefault="00692BEF" w:rsidP="00563155">
      <w:pPr>
        <w:keepNext/>
        <w:tabs>
          <w:tab w:val="clear" w:pos="567"/>
        </w:tabs>
        <w:spacing w:line="240" w:lineRule="auto"/>
        <w:rPr>
          <w:szCs w:val="22"/>
        </w:rPr>
      </w:pPr>
      <w:r w:rsidRPr="00E80875">
        <w:rPr>
          <w:szCs w:val="22"/>
        </w:rPr>
        <w:t>Zaterdag</w:t>
      </w:r>
    </w:p>
    <w:p w14:paraId="5E1D01A1" w14:textId="77777777" w:rsidR="00692BEF" w:rsidRPr="00E80875" w:rsidRDefault="00692BEF" w:rsidP="00563155">
      <w:pPr>
        <w:tabs>
          <w:tab w:val="clear" w:pos="567"/>
        </w:tabs>
        <w:autoSpaceDE w:val="0"/>
        <w:autoSpaceDN w:val="0"/>
        <w:adjustRightInd w:val="0"/>
        <w:spacing w:line="240" w:lineRule="auto"/>
        <w:rPr>
          <w:szCs w:val="22"/>
        </w:rPr>
      </w:pPr>
      <w:r w:rsidRPr="00E80875">
        <w:rPr>
          <w:szCs w:val="22"/>
        </w:rPr>
        <w:t>Zondag</w:t>
      </w:r>
    </w:p>
    <w:p w14:paraId="19D4603F" w14:textId="77777777" w:rsidR="00692BEF" w:rsidRPr="00E80875" w:rsidRDefault="00692BEF" w:rsidP="00563155">
      <w:pPr>
        <w:tabs>
          <w:tab w:val="clear" w:pos="567"/>
        </w:tabs>
        <w:spacing w:line="240" w:lineRule="auto"/>
        <w:rPr>
          <w:szCs w:val="22"/>
        </w:rPr>
      </w:pPr>
    </w:p>
    <w:p w14:paraId="037D13CD" w14:textId="77777777" w:rsidR="00692BEF" w:rsidRPr="00E80875" w:rsidRDefault="00692BEF" w:rsidP="00563155">
      <w:pPr>
        <w:tabs>
          <w:tab w:val="clear" w:pos="567"/>
        </w:tabs>
        <w:spacing w:line="240" w:lineRule="auto"/>
        <w:rPr>
          <w:szCs w:val="22"/>
        </w:rPr>
      </w:pPr>
    </w:p>
    <w:p w14:paraId="706D5AD0"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6.</w:t>
      </w:r>
      <w:r w:rsidRPr="00E80875">
        <w:rPr>
          <w:b/>
          <w:szCs w:val="22"/>
        </w:rPr>
        <w:tab/>
        <w:t>EEN SPECIALE WAARSCHUWING DAT HET GENEESMIDDEL BUITEN HET ZICHT EN BEREIK VAN KINDEREN DIENT TE WORDEN GEHOUDEN</w:t>
      </w:r>
    </w:p>
    <w:p w14:paraId="2E41D85F" w14:textId="77777777" w:rsidR="00692BEF" w:rsidRPr="00E80875" w:rsidRDefault="00692BEF" w:rsidP="00563155">
      <w:pPr>
        <w:keepNext/>
        <w:tabs>
          <w:tab w:val="clear" w:pos="567"/>
        </w:tabs>
        <w:spacing w:line="240" w:lineRule="auto"/>
        <w:rPr>
          <w:szCs w:val="22"/>
        </w:rPr>
      </w:pPr>
    </w:p>
    <w:p w14:paraId="2F168343" w14:textId="77777777" w:rsidR="00692BEF" w:rsidRPr="00E80875" w:rsidRDefault="00692BEF" w:rsidP="00563155">
      <w:pPr>
        <w:tabs>
          <w:tab w:val="clear" w:pos="567"/>
        </w:tabs>
        <w:spacing w:line="240" w:lineRule="auto"/>
        <w:rPr>
          <w:szCs w:val="22"/>
        </w:rPr>
      </w:pPr>
      <w:r w:rsidRPr="00E80875">
        <w:rPr>
          <w:szCs w:val="22"/>
        </w:rPr>
        <w:t>Buiten het zicht en bereik van kinderen houden.</w:t>
      </w:r>
    </w:p>
    <w:p w14:paraId="0DB67783" w14:textId="77777777" w:rsidR="00692BEF" w:rsidRPr="00E80875" w:rsidRDefault="00692BEF" w:rsidP="00563155">
      <w:pPr>
        <w:tabs>
          <w:tab w:val="clear" w:pos="567"/>
        </w:tabs>
        <w:spacing w:line="240" w:lineRule="auto"/>
        <w:rPr>
          <w:szCs w:val="22"/>
        </w:rPr>
      </w:pPr>
    </w:p>
    <w:p w14:paraId="2C138BB9" w14:textId="77777777" w:rsidR="00692BEF" w:rsidRPr="00E80875" w:rsidRDefault="00692BEF" w:rsidP="00563155">
      <w:pPr>
        <w:tabs>
          <w:tab w:val="clear" w:pos="567"/>
        </w:tabs>
        <w:spacing w:line="240" w:lineRule="auto"/>
        <w:rPr>
          <w:szCs w:val="22"/>
        </w:rPr>
      </w:pPr>
    </w:p>
    <w:p w14:paraId="04E3F55A"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7.</w:t>
      </w:r>
      <w:r w:rsidRPr="00E80875">
        <w:rPr>
          <w:b/>
          <w:szCs w:val="22"/>
        </w:rPr>
        <w:tab/>
        <w:t>ANDERE SPECIALE WAARSCHUWING(EN), INDIEN NODIG</w:t>
      </w:r>
    </w:p>
    <w:p w14:paraId="38483990" w14:textId="77777777" w:rsidR="00692BEF" w:rsidRPr="00E80875" w:rsidRDefault="00692BEF" w:rsidP="00563155">
      <w:pPr>
        <w:keepNext/>
        <w:tabs>
          <w:tab w:val="clear" w:pos="567"/>
        </w:tabs>
        <w:spacing w:line="240" w:lineRule="auto"/>
        <w:rPr>
          <w:szCs w:val="22"/>
        </w:rPr>
      </w:pPr>
    </w:p>
    <w:p w14:paraId="45D5282C" w14:textId="77777777" w:rsidR="00692BEF" w:rsidRPr="00E80875" w:rsidRDefault="00692BEF" w:rsidP="00563155">
      <w:pPr>
        <w:tabs>
          <w:tab w:val="clear" w:pos="567"/>
        </w:tabs>
        <w:spacing w:line="240" w:lineRule="auto"/>
        <w:rPr>
          <w:szCs w:val="22"/>
        </w:rPr>
      </w:pPr>
    </w:p>
    <w:p w14:paraId="1D72F82D"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lastRenderedPageBreak/>
        <w:t>8.</w:t>
      </w:r>
      <w:r w:rsidRPr="00E80875">
        <w:rPr>
          <w:b/>
          <w:szCs w:val="22"/>
        </w:rPr>
        <w:tab/>
        <w:t>UITERSTE GEBRUIKSDATUM</w:t>
      </w:r>
    </w:p>
    <w:p w14:paraId="5EA7A82B" w14:textId="77777777" w:rsidR="00692BEF" w:rsidRPr="00E80875" w:rsidRDefault="00692BEF" w:rsidP="00563155">
      <w:pPr>
        <w:keepNext/>
        <w:tabs>
          <w:tab w:val="clear" w:pos="567"/>
        </w:tabs>
        <w:spacing w:line="240" w:lineRule="auto"/>
        <w:rPr>
          <w:szCs w:val="22"/>
        </w:rPr>
      </w:pPr>
    </w:p>
    <w:p w14:paraId="60EB60F2" w14:textId="77777777" w:rsidR="00692BEF" w:rsidRPr="00E80875" w:rsidRDefault="00692BEF" w:rsidP="00563155">
      <w:pPr>
        <w:tabs>
          <w:tab w:val="clear" w:pos="567"/>
        </w:tabs>
        <w:spacing w:line="240" w:lineRule="auto"/>
        <w:rPr>
          <w:szCs w:val="22"/>
        </w:rPr>
      </w:pPr>
      <w:r w:rsidRPr="00E80875">
        <w:rPr>
          <w:szCs w:val="22"/>
        </w:rPr>
        <w:t>EXP</w:t>
      </w:r>
    </w:p>
    <w:p w14:paraId="40F31043" w14:textId="77777777" w:rsidR="00692BEF" w:rsidRPr="00E80875" w:rsidRDefault="00692BEF" w:rsidP="00563155">
      <w:pPr>
        <w:tabs>
          <w:tab w:val="clear" w:pos="567"/>
        </w:tabs>
        <w:spacing w:line="240" w:lineRule="auto"/>
        <w:rPr>
          <w:szCs w:val="22"/>
        </w:rPr>
      </w:pPr>
    </w:p>
    <w:p w14:paraId="47C3A6D7" w14:textId="77777777" w:rsidR="00692BEF" w:rsidRPr="00E80875" w:rsidRDefault="00692BEF" w:rsidP="00563155">
      <w:pPr>
        <w:tabs>
          <w:tab w:val="clear" w:pos="567"/>
        </w:tabs>
        <w:spacing w:line="240" w:lineRule="auto"/>
        <w:rPr>
          <w:szCs w:val="22"/>
        </w:rPr>
      </w:pPr>
    </w:p>
    <w:p w14:paraId="37E47167"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9.</w:t>
      </w:r>
      <w:r w:rsidRPr="00E80875">
        <w:rPr>
          <w:b/>
          <w:szCs w:val="22"/>
        </w:rPr>
        <w:tab/>
        <w:t>BIJZONDERE VOORZORGSMAATREGELEN VOOR DE BEWARING</w:t>
      </w:r>
    </w:p>
    <w:p w14:paraId="51DF5A74" w14:textId="77777777" w:rsidR="00692BEF" w:rsidRPr="00E80875" w:rsidRDefault="00692BEF" w:rsidP="00563155">
      <w:pPr>
        <w:keepNext/>
        <w:tabs>
          <w:tab w:val="clear" w:pos="567"/>
        </w:tabs>
        <w:spacing w:line="240" w:lineRule="auto"/>
        <w:rPr>
          <w:szCs w:val="22"/>
        </w:rPr>
      </w:pPr>
    </w:p>
    <w:p w14:paraId="009DEC69" w14:textId="77777777" w:rsidR="00692BEF" w:rsidRPr="00E80875" w:rsidRDefault="00692BEF" w:rsidP="00563155">
      <w:pPr>
        <w:keepNext/>
        <w:tabs>
          <w:tab w:val="clear" w:pos="567"/>
        </w:tabs>
        <w:spacing w:line="240" w:lineRule="auto"/>
        <w:rPr>
          <w:szCs w:val="22"/>
        </w:rPr>
      </w:pPr>
      <w:r w:rsidRPr="00E80875">
        <w:rPr>
          <w:szCs w:val="22"/>
        </w:rPr>
        <w:t>Bewaren beneden 25</w:t>
      </w:r>
      <w:r w:rsidRPr="00E80875">
        <w:rPr>
          <w:snapToGrid w:val="0"/>
          <w:szCs w:val="22"/>
          <w:lang w:eastAsia="nl-NL"/>
        </w:rPr>
        <w:t>°C.</w:t>
      </w:r>
    </w:p>
    <w:p w14:paraId="45832A92" w14:textId="77777777" w:rsidR="00692BEF" w:rsidRPr="00E80875" w:rsidRDefault="00692BEF" w:rsidP="00563155">
      <w:pPr>
        <w:spacing w:line="240" w:lineRule="auto"/>
        <w:rPr>
          <w:szCs w:val="22"/>
        </w:rPr>
      </w:pPr>
      <w:r w:rsidRPr="00E80875">
        <w:rPr>
          <w:szCs w:val="22"/>
        </w:rPr>
        <w:t>Bewaren in de oorspronkelijke verpakking ter bescherming tegen vocht.</w:t>
      </w:r>
    </w:p>
    <w:p w14:paraId="5405063F" w14:textId="77777777" w:rsidR="00692BEF" w:rsidRPr="00E80875" w:rsidRDefault="00692BEF" w:rsidP="00563155">
      <w:pPr>
        <w:tabs>
          <w:tab w:val="clear" w:pos="567"/>
        </w:tabs>
        <w:spacing w:line="240" w:lineRule="auto"/>
        <w:ind w:left="567" w:hanging="567"/>
        <w:rPr>
          <w:szCs w:val="22"/>
        </w:rPr>
      </w:pPr>
    </w:p>
    <w:p w14:paraId="5FCD70B5" w14:textId="77777777" w:rsidR="00692BEF" w:rsidRPr="00E80875" w:rsidRDefault="00692BEF" w:rsidP="00563155">
      <w:pPr>
        <w:tabs>
          <w:tab w:val="clear" w:pos="567"/>
        </w:tabs>
        <w:spacing w:line="240" w:lineRule="auto"/>
        <w:ind w:left="567" w:hanging="567"/>
        <w:rPr>
          <w:szCs w:val="22"/>
        </w:rPr>
      </w:pPr>
    </w:p>
    <w:p w14:paraId="6769B714"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10.</w:t>
      </w:r>
      <w:r w:rsidRPr="00E80875">
        <w:rPr>
          <w:b/>
          <w:szCs w:val="22"/>
        </w:rPr>
        <w:tab/>
        <w:t>BIJZONDERE VOORZORGSMAATREGELEN VOOR HET VERWIJDEREN VAN NIET-GEBRUIKTE GENEESMIDDELEN OF DAARVAN AFGELEIDE AFVALSTOFFEN (INDIEN VAN TOEPASSING)</w:t>
      </w:r>
    </w:p>
    <w:p w14:paraId="5DA1669C" w14:textId="77777777" w:rsidR="00692BEF" w:rsidRPr="00E80875" w:rsidRDefault="00692BEF" w:rsidP="00563155">
      <w:pPr>
        <w:tabs>
          <w:tab w:val="clear" w:pos="567"/>
        </w:tabs>
        <w:spacing w:line="240" w:lineRule="auto"/>
        <w:rPr>
          <w:szCs w:val="22"/>
        </w:rPr>
      </w:pPr>
    </w:p>
    <w:p w14:paraId="13EA618A" w14:textId="77777777" w:rsidR="00692BEF" w:rsidRPr="00E80875" w:rsidRDefault="00692BEF" w:rsidP="00563155">
      <w:pPr>
        <w:tabs>
          <w:tab w:val="clear" w:pos="567"/>
        </w:tabs>
        <w:spacing w:line="240" w:lineRule="auto"/>
        <w:rPr>
          <w:szCs w:val="22"/>
        </w:rPr>
      </w:pPr>
    </w:p>
    <w:p w14:paraId="21ACB012"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11.</w:t>
      </w:r>
      <w:r w:rsidRPr="00E80875">
        <w:rPr>
          <w:b/>
          <w:szCs w:val="22"/>
        </w:rPr>
        <w:tab/>
        <w:t>NAAM EN ADRES VAN DE HOUDER VAN DE VERGUNNING VOOR HET IN DE HANDEL BRENGEN</w:t>
      </w:r>
    </w:p>
    <w:p w14:paraId="78EB5A35" w14:textId="77777777" w:rsidR="00692BEF" w:rsidRPr="00E80875" w:rsidRDefault="00692BEF" w:rsidP="00563155">
      <w:pPr>
        <w:keepNext/>
        <w:tabs>
          <w:tab w:val="clear" w:pos="567"/>
        </w:tabs>
        <w:spacing w:line="240" w:lineRule="auto"/>
        <w:rPr>
          <w:szCs w:val="22"/>
        </w:rPr>
      </w:pPr>
    </w:p>
    <w:p w14:paraId="77F0A1E1" w14:textId="77777777" w:rsidR="00692BEF" w:rsidRPr="00456776" w:rsidRDefault="00692BEF" w:rsidP="00563155">
      <w:pPr>
        <w:keepNext/>
        <w:tabs>
          <w:tab w:val="clear" w:pos="567"/>
        </w:tabs>
        <w:spacing w:line="240" w:lineRule="auto"/>
        <w:rPr>
          <w:szCs w:val="22"/>
          <w:lang w:val="en-US"/>
        </w:rPr>
      </w:pPr>
      <w:r w:rsidRPr="00456776">
        <w:rPr>
          <w:szCs w:val="22"/>
          <w:lang w:val="en-US"/>
        </w:rPr>
        <w:t xml:space="preserve">Novartis </w:t>
      </w:r>
      <w:proofErr w:type="spellStart"/>
      <w:r w:rsidRPr="00456776">
        <w:rPr>
          <w:szCs w:val="22"/>
          <w:lang w:val="en-US"/>
        </w:rPr>
        <w:t>Europharm</w:t>
      </w:r>
      <w:proofErr w:type="spellEnd"/>
      <w:r w:rsidRPr="00456776">
        <w:rPr>
          <w:szCs w:val="22"/>
          <w:lang w:val="en-US"/>
        </w:rPr>
        <w:t xml:space="preserve"> Limited</w:t>
      </w:r>
    </w:p>
    <w:p w14:paraId="657F340A" w14:textId="77777777" w:rsidR="003F50C4" w:rsidRPr="00456776" w:rsidRDefault="003F50C4" w:rsidP="00563155">
      <w:pPr>
        <w:keepNext/>
        <w:widowControl w:val="0"/>
        <w:spacing w:line="240" w:lineRule="auto"/>
        <w:rPr>
          <w:color w:val="000000"/>
          <w:lang w:val="en-US"/>
        </w:rPr>
      </w:pPr>
      <w:r w:rsidRPr="00456776">
        <w:rPr>
          <w:color w:val="000000"/>
          <w:lang w:val="en-US"/>
        </w:rPr>
        <w:t>Vista Building</w:t>
      </w:r>
    </w:p>
    <w:p w14:paraId="5BFC54D9" w14:textId="77777777" w:rsidR="003F50C4" w:rsidRPr="00456776" w:rsidRDefault="003F50C4" w:rsidP="00563155">
      <w:pPr>
        <w:keepNext/>
        <w:widowControl w:val="0"/>
        <w:spacing w:line="240" w:lineRule="auto"/>
        <w:rPr>
          <w:color w:val="000000"/>
          <w:lang w:val="en-US"/>
        </w:rPr>
      </w:pPr>
      <w:r w:rsidRPr="00456776">
        <w:rPr>
          <w:color w:val="000000"/>
          <w:lang w:val="en-US"/>
        </w:rPr>
        <w:t>Elm Park, Merrion Road</w:t>
      </w:r>
    </w:p>
    <w:p w14:paraId="7A4FF447" w14:textId="77777777" w:rsidR="003F50C4" w:rsidRPr="00E80875" w:rsidRDefault="003F50C4" w:rsidP="00563155">
      <w:pPr>
        <w:keepNext/>
        <w:widowControl w:val="0"/>
        <w:spacing w:line="240" w:lineRule="auto"/>
        <w:rPr>
          <w:color w:val="000000"/>
        </w:rPr>
      </w:pPr>
      <w:r w:rsidRPr="00E80875">
        <w:rPr>
          <w:color w:val="000000"/>
        </w:rPr>
        <w:t>Dublin 4</w:t>
      </w:r>
    </w:p>
    <w:p w14:paraId="685B33C3" w14:textId="77777777" w:rsidR="00692BEF" w:rsidRPr="00E80875" w:rsidRDefault="003F50C4" w:rsidP="00563155">
      <w:pPr>
        <w:tabs>
          <w:tab w:val="clear" w:pos="567"/>
        </w:tabs>
        <w:spacing w:line="240" w:lineRule="auto"/>
        <w:rPr>
          <w:szCs w:val="22"/>
        </w:rPr>
      </w:pPr>
      <w:r w:rsidRPr="00E80875">
        <w:rPr>
          <w:color w:val="000000"/>
        </w:rPr>
        <w:t>Ierland</w:t>
      </w:r>
    </w:p>
    <w:p w14:paraId="0DDDB64E" w14:textId="77777777" w:rsidR="00692BEF" w:rsidRPr="00E80875" w:rsidRDefault="00692BEF" w:rsidP="00563155">
      <w:pPr>
        <w:tabs>
          <w:tab w:val="clear" w:pos="567"/>
        </w:tabs>
        <w:spacing w:line="240" w:lineRule="auto"/>
        <w:rPr>
          <w:szCs w:val="22"/>
        </w:rPr>
      </w:pPr>
    </w:p>
    <w:p w14:paraId="0DA7887C" w14:textId="77777777" w:rsidR="00692BEF" w:rsidRPr="00E80875" w:rsidRDefault="00692BEF" w:rsidP="00563155">
      <w:pPr>
        <w:tabs>
          <w:tab w:val="clear" w:pos="567"/>
        </w:tabs>
        <w:spacing w:line="240" w:lineRule="auto"/>
        <w:rPr>
          <w:szCs w:val="22"/>
        </w:rPr>
      </w:pPr>
    </w:p>
    <w:p w14:paraId="6F2BAEB9"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12.</w:t>
      </w:r>
      <w:r w:rsidRPr="00E80875">
        <w:rPr>
          <w:b/>
          <w:szCs w:val="22"/>
        </w:rPr>
        <w:tab/>
        <w:t>NUMMER(S) VAN DE VERGUNNING VOOR HET IN DE HANDEL BRENGEN</w:t>
      </w:r>
    </w:p>
    <w:p w14:paraId="79DAD974" w14:textId="77777777" w:rsidR="00692BEF" w:rsidRPr="00E80875" w:rsidRDefault="00692BEF" w:rsidP="00563155">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692BEF" w:rsidRPr="00E80875" w14:paraId="1840D8E5" w14:textId="77777777">
        <w:tc>
          <w:tcPr>
            <w:tcW w:w="2518" w:type="dxa"/>
          </w:tcPr>
          <w:p w14:paraId="5BD526DB" w14:textId="77777777" w:rsidR="00692BEF" w:rsidRPr="00E80875" w:rsidRDefault="00692BEF" w:rsidP="00563155">
            <w:pPr>
              <w:keepNext/>
              <w:tabs>
                <w:tab w:val="clear" w:pos="567"/>
              </w:tabs>
              <w:spacing w:line="240" w:lineRule="auto"/>
              <w:rPr>
                <w:szCs w:val="22"/>
              </w:rPr>
            </w:pPr>
            <w:r w:rsidRPr="00E80875">
              <w:rPr>
                <w:szCs w:val="22"/>
              </w:rPr>
              <w:t>EU/1/11/677/002</w:t>
            </w:r>
          </w:p>
        </w:tc>
        <w:tc>
          <w:tcPr>
            <w:tcW w:w="6804" w:type="dxa"/>
          </w:tcPr>
          <w:p w14:paraId="1B40992B" w14:textId="77777777" w:rsidR="00692BEF" w:rsidRPr="00E80875" w:rsidRDefault="00692BEF" w:rsidP="00563155">
            <w:pPr>
              <w:keepNext/>
              <w:tabs>
                <w:tab w:val="clear" w:pos="567"/>
              </w:tabs>
              <w:spacing w:line="240" w:lineRule="auto"/>
              <w:rPr>
                <w:szCs w:val="22"/>
              </w:rPr>
            </w:pPr>
            <w:r w:rsidRPr="00E80875">
              <w:rPr>
                <w:szCs w:val="22"/>
                <w:shd w:val="clear" w:color="auto" w:fill="D9D9D9"/>
              </w:rPr>
              <w:t>7 capsules</w:t>
            </w:r>
          </w:p>
        </w:tc>
      </w:tr>
      <w:tr w:rsidR="00692BEF" w:rsidRPr="00E80875" w14:paraId="3AF4296D" w14:textId="77777777">
        <w:tc>
          <w:tcPr>
            <w:tcW w:w="2518" w:type="dxa"/>
          </w:tcPr>
          <w:p w14:paraId="0ACD8D9B" w14:textId="77777777" w:rsidR="00692BEF" w:rsidRPr="00E80875" w:rsidRDefault="00692BEF" w:rsidP="00563155">
            <w:pPr>
              <w:tabs>
                <w:tab w:val="clear" w:pos="567"/>
              </w:tabs>
              <w:spacing w:line="240" w:lineRule="auto"/>
              <w:rPr>
                <w:szCs w:val="22"/>
              </w:rPr>
            </w:pPr>
            <w:r w:rsidRPr="00E80875">
              <w:rPr>
                <w:szCs w:val="22"/>
                <w:shd w:val="clear" w:color="auto" w:fill="D9D9D9"/>
              </w:rPr>
              <w:t>EU/1/11/677/003</w:t>
            </w:r>
          </w:p>
        </w:tc>
        <w:tc>
          <w:tcPr>
            <w:tcW w:w="6804" w:type="dxa"/>
          </w:tcPr>
          <w:p w14:paraId="0ABE2092" w14:textId="77777777" w:rsidR="00692BEF" w:rsidRPr="00E80875" w:rsidRDefault="00692BEF" w:rsidP="00563155">
            <w:pPr>
              <w:tabs>
                <w:tab w:val="clear" w:pos="567"/>
              </w:tabs>
              <w:spacing w:line="240" w:lineRule="auto"/>
              <w:rPr>
                <w:szCs w:val="22"/>
              </w:rPr>
            </w:pPr>
            <w:r w:rsidRPr="00E80875">
              <w:rPr>
                <w:szCs w:val="22"/>
                <w:shd w:val="clear" w:color="auto" w:fill="D9D9D9"/>
              </w:rPr>
              <w:t>28 capsules</w:t>
            </w:r>
          </w:p>
        </w:tc>
      </w:tr>
    </w:tbl>
    <w:p w14:paraId="43E610C4" w14:textId="77777777" w:rsidR="00692BEF" w:rsidRPr="00E80875" w:rsidRDefault="00692BEF" w:rsidP="00563155">
      <w:pPr>
        <w:tabs>
          <w:tab w:val="clear" w:pos="567"/>
        </w:tabs>
        <w:spacing w:line="240" w:lineRule="auto"/>
        <w:rPr>
          <w:szCs w:val="22"/>
        </w:rPr>
      </w:pPr>
    </w:p>
    <w:p w14:paraId="6C1E04B2" w14:textId="77777777" w:rsidR="00692BEF" w:rsidRPr="00E80875" w:rsidRDefault="00692BEF" w:rsidP="00563155">
      <w:pPr>
        <w:tabs>
          <w:tab w:val="clear" w:pos="567"/>
        </w:tabs>
        <w:spacing w:line="240" w:lineRule="auto"/>
        <w:rPr>
          <w:szCs w:val="22"/>
        </w:rPr>
      </w:pPr>
    </w:p>
    <w:p w14:paraId="56A7042B"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13.</w:t>
      </w:r>
      <w:r w:rsidRPr="00E80875">
        <w:rPr>
          <w:b/>
          <w:szCs w:val="22"/>
        </w:rPr>
        <w:tab/>
      </w:r>
      <w:r w:rsidR="00F07808" w:rsidRPr="00E80875">
        <w:rPr>
          <w:b/>
          <w:szCs w:val="22"/>
        </w:rPr>
        <w:t>PARTIJ</w:t>
      </w:r>
      <w:r w:rsidR="000406F8" w:rsidRPr="00E80875">
        <w:rPr>
          <w:b/>
          <w:szCs w:val="22"/>
        </w:rPr>
        <w:t>NUMMER</w:t>
      </w:r>
    </w:p>
    <w:p w14:paraId="6057C7DA" w14:textId="77777777" w:rsidR="00692BEF" w:rsidRPr="00E80875" w:rsidRDefault="00692BEF" w:rsidP="00563155">
      <w:pPr>
        <w:keepNext/>
        <w:tabs>
          <w:tab w:val="clear" w:pos="567"/>
        </w:tabs>
        <w:spacing w:line="240" w:lineRule="auto"/>
        <w:rPr>
          <w:szCs w:val="22"/>
        </w:rPr>
      </w:pPr>
    </w:p>
    <w:p w14:paraId="229AD50F" w14:textId="77777777" w:rsidR="00692BEF" w:rsidRPr="00E80875" w:rsidRDefault="00692BEF" w:rsidP="00563155">
      <w:pPr>
        <w:tabs>
          <w:tab w:val="clear" w:pos="567"/>
        </w:tabs>
        <w:spacing w:line="240" w:lineRule="auto"/>
        <w:rPr>
          <w:szCs w:val="22"/>
        </w:rPr>
      </w:pPr>
      <w:r w:rsidRPr="00E80875">
        <w:rPr>
          <w:szCs w:val="22"/>
        </w:rPr>
        <w:t>Lot</w:t>
      </w:r>
    </w:p>
    <w:p w14:paraId="28EC5247" w14:textId="77777777" w:rsidR="00692BEF" w:rsidRPr="00E80875" w:rsidRDefault="00692BEF" w:rsidP="00563155">
      <w:pPr>
        <w:tabs>
          <w:tab w:val="clear" w:pos="567"/>
        </w:tabs>
        <w:spacing w:line="240" w:lineRule="auto"/>
        <w:rPr>
          <w:szCs w:val="22"/>
        </w:rPr>
      </w:pPr>
    </w:p>
    <w:p w14:paraId="0D1D3F9E" w14:textId="77777777" w:rsidR="00692BEF" w:rsidRPr="00E80875" w:rsidRDefault="00692BEF" w:rsidP="00563155">
      <w:pPr>
        <w:tabs>
          <w:tab w:val="clear" w:pos="567"/>
        </w:tabs>
        <w:spacing w:line="240" w:lineRule="auto"/>
        <w:rPr>
          <w:szCs w:val="22"/>
        </w:rPr>
      </w:pPr>
    </w:p>
    <w:p w14:paraId="361E515D"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14.</w:t>
      </w:r>
      <w:r w:rsidRPr="00E80875">
        <w:rPr>
          <w:b/>
          <w:szCs w:val="22"/>
        </w:rPr>
        <w:tab/>
        <w:t>ALGEMENE INDELING VOOR DE AFLEVERING</w:t>
      </w:r>
    </w:p>
    <w:p w14:paraId="442422C5" w14:textId="77777777" w:rsidR="00692BEF" w:rsidRPr="00E80875" w:rsidRDefault="00692BEF" w:rsidP="00563155">
      <w:pPr>
        <w:keepNext/>
        <w:tabs>
          <w:tab w:val="clear" w:pos="567"/>
        </w:tabs>
        <w:spacing w:line="240" w:lineRule="auto"/>
        <w:rPr>
          <w:szCs w:val="22"/>
        </w:rPr>
      </w:pPr>
    </w:p>
    <w:p w14:paraId="3956AC12" w14:textId="77777777" w:rsidR="00692BEF" w:rsidRPr="00E80875" w:rsidRDefault="00692BEF" w:rsidP="00563155">
      <w:pPr>
        <w:tabs>
          <w:tab w:val="clear" w:pos="567"/>
        </w:tabs>
        <w:spacing w:line="240" w:lineRule="auto"/>
        <w:rPr>
          <w:szCs w:val="22"/>
        </w:rPr>
      </w:pPr>
    </w:p>
    <w:p w14:paraId="4D13F379"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15.</w:t>
      </w:r>
      <w:r w:rsidRPr="00E80875">
        <w:rPr>
          <w:b/>
          <w:szCs w:val="22"/>
        </w:rPr>
        <w:tab/>
        <w:t>INSTRUCTIES VOOR GEBRUIK</w:t>
      </w:r>
    </w:p>
    <w:p w14:paraId="117046FF" w14:textId="77777777" w:rsidR="00692BEF" w:rsidRPr="00E80875" w:rsidRDefault="00692BEF" w:rsidP="00563155">
      <w:pPr>
        <w:keepNext/>
        <w:tabs>
          <w:tab w:val="clear" w:pos="567"/>
        </w:tabs>
        <w:spacing w:line="240" w:lineRule="auto"/>
        <w:rPr>
          <w:szCs w:val="22"/>
        </w:rPr>
      </w:pPr>
    </w:p>
    <w:p w14:paraId="1B60568B" w14:textId="77777777" w:rsidR="00692BEF" w:rsidRPr="00E80875" w:rsidRDefault="00692BEF" w:rsidP="00563155">
      <w:pPr>
        <w:tabs>
          <w:tab w:val="clear" w:pos="567"/>
        </w:tabs>
        <w:spacing w:line="240" w:lineRule="auto"/>
        <w:rPr>
          <w:szCs w:val="22"/>
        </w:rPr>
      </w:pPr>
    </w:p>
    <w:p w14:paraId="59E4C4EC"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16.</w:t>
      </w:r>
      <w:r w:rsidRPr="00E80875">
        <w:rPr>
          <w:b/>
          <w:szCs w:val="22"/>
        </w:rPr>
        <w:tab/>
        <w:t>INFORMATIE IN BRAILLE</w:t>
      </w:r>
    </w:p>
    <w:p w14:paraId="386374F1" w14:textId="77777777" w:rsidR="00692BEF" w:rsidRPr="00E80875" w:rsidRDefault="00692BEF" w:rsidP="00563155">
      <w:pPr>
        <w:keepNext/>
        <w:tabs>
          <w:tab w:val="clear" w:pos="567"/>
        </w:tabs>
        <w:spacing w:line="240" w:lineRule="auto"/>
        <w:rPr>
          <w:szCs w:val="22"/>
        </w:rPr>
      </w:pPr>
    </w:p>
    <w:p w14:paraId="5A8A07E8" w14:textId="77777777" w:rsidR="00692BEF" w:rsidRPr="00E80875" w:rsidRDefault="00692BEF" w:rsidP="00563155">
      <w:pPr>
        <w:widowControl w:val="0"/>
        <w:tabs>
          <w:tab w:val="clear" w:pos="567"/>
        </w:tabs>
        <w:spacing w:line="240" w:lineRule="auto"/>
        <w:rPr>
          <w:szCs w:val="22"/>
        </w:rPr>
      </w:pPr>
      <w:r w:rsidRPr="00E80875">
        <w:rPr>
          <w:szCs w:val="22"/>
        </w:rPr>
        <w:t>GILENYA 0,5 mg</w:t>
      </w:r>
    </w:p>
    <w:p w14:paraId="7C5E3E9F" w14:textId="77777777" w:rsidR="00544964" w:rsidRPr="00E80875" w:rsidRDefault="00544964" w:rsidP="00563155">
      <w:pPr>
        <w:shd w:val="clear" w:color="auto" w:fill="FFFFFF"/>
        <w:tabs>
          <w:tab w:val="clear" w:pos="567"/>
        </w:tabs>
        <w:spacing w:line="240" w:lineRule="auto"/>
        <w:rPr>
          <w:szCs w:val="22"/>
        </w:rPr>
      </w:pPr>
    </w:p>
    <w:p w14:paraId="469556D1" w14:textId="77777777" w:rsidR="00544964" w:rsidRPr="00E80875" w:rsidRDefault="00544964" w:rsidP="00563155">
      <w:pPr>
        <w:shd w:val="clear" w:color="auto" w:fill="FFFFFF"/>
        <w:tabs>
          <w:tab w:val="clear" w:pos="567"/>
        </w:tabs>
        <w:spacing w:line="240" w:lineRule="auto"/>
        <w:rPr>
          <w:szCs w:val="22"/>
        </w:rPr>
      </w:pPr>
    </w:p>
    <w:p w14:paraId="6A306FE8" w14:textId="77777777" w:rsidR="00544964" w:rsidRPr="00E80875" w:rsidRDefault="00544964" w:rsidP="00563155">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eastAsia="fr-LU" w:bidi="nl-NL"/>
        </w:rPr>
      </w:pPr>
      <w:r w:rsidRPr="00E80875">
        <w:rPr>
          <w:b/>
          <w:szCs w:val="22"/>
          <w:lang w:eastAsia="fr-LU" w:bidi="nl-NL"/>
        </w:rPr>
        <w:t>17.</w:t>
      </w:r>
      <w:r w:rsidRPr="00E80875">
        <w:rPr>
          <w:b/>
          <w:szCs w:val="22"/>
          <w:lang w:eastAsia="fr-LU" w:bidi="nl-NL"/>
        </w:rPr>
        <w:tab/>
        <w:t>UNIEK IDENTIFICATIEKENMERK - 2D MATRIXCODE</w:t>
      </w:r>
    </w:p>
    <w:p w14:paraId="5F420B45" w14:textId="77777777" w:rsidR="00544964" w:rsidRPr="00E80875" w:rsidRDefault="00544964" w:rsidP="00563155">
      <w:pPr>
        <w:keepNext/>
        <w:widowControl w:val="0"/>
        <w:tabs>
          <w:tab w:val="clear" w:pos="567"/>
        </w:tabs>
        <w:spacing w:line="240" w:lineRule="auto"/>
        <w:rPr>
          <w:szCs w:val="22"/>
          <w:lang w:eastAsia="fr-LU" w:bidi="nl-NL"/>
        </w:rPr>
      </w:pPr>
    </w:p>
    <w:p w14:paraId="03B736CE" w14:textId="77777777" w:rsidR="00544964" w:rsidRPr="00E80875" w:rsidRDefault="00544964" w:rsidP="00563155">
      <w:pPr>
        <w:widowControl w:val="0"/>
        <w:tabs>
          <w:tab w:val="clear" w:pos="567"/>
        </w:tabs>
        <w:spacing w:line="240" w:lineRule="auto"/>
        <w:rPr>
          <w:shd w:val="clear" w:color="auto" w:fill="CCCCCC"/>
          <w:lang w:eastAsia="es-ES" w:bidi="es-ES"/>
        </w:rPr>
      </w:pPr>
      <w:r w:rsidRPr="00E80875">
        <w:rPr>
          <w:shd w:val="pct15" w:color="auto" w:fill="auto"/>
          <w:lang w:eastAsia="es-ES" w:bidi="es-ES"/>
        </w:rPr>
        <w:t>2D matrixcode met het unieke identificatiekenmerk.</w:t>
      </w:r>
    </w:p>
    <w:p w14:paraId="26BE1D0F" w14:textId="77777777" w:rsidR="00544964" w:rsidRPr="00E80875" w:rsidRDefault="00544964" w:rsidP="00563155">
      <w:pPr>
        <w:widowControl w:val="0"/>
        <w:tabs>
          <w:tab w:val="clear" w:pos="567"/>
        </w:tabs>
        <w:spacing w:line="240" w:lineRule="auto"/>
        <w:rPr>
          <w:szCs w:val="22"/>
          <w:lang w:eastAsia="fr-LU" w:bidi="nl-NL"/>
        </w:rPr>
      </w:pPr>
    </w:p>
    <w:p w14:paraId="666D7FF8" w14:textId="77777777" w:rsidR="00544964" w:rsidRPr="00E80875" w:rsidRDefault="00544964" w:rsidP="00563155">
      <w:pPr>
        <w:widowControl w:val="0"/>
        <w:tabs>
          <w:tab w:val="clear" w:pos="567"/>
        </w:tabs>
        <w:spacing w:line="240" w:lineRule="auto"/>
        <w:rPr>
          <w:szCs w:val="22"/>
          <w:lang w:eastAsia="fr-LU" w:bidi="nl-NL"/>
        </w:rPr>
      </w:pPr>
    </w:p>
    <w:p w14:paraId="11D33DCA" w14:textId="77777777" w:rsidR="00544964" w:rsidRPr="00E80875" w:rsidRDefault="00544964" w:rsidP="00563155">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eastAsia="fr-LU" w:bidi="nl-NL"/>
        </w:rPr>
      </w:pPr>
      <w:r w:rsidRPr="00E80875">
        <w:rPr>
          <w:b/>
          <w:szCs w:val="22"/>
          <w:lang w:eastAsia="fr-LU" w:bidi="nl-NL"/>
        </w:rPr>
        <w:lastRenderedPageBreak/>
        <w:t>18.</w:t>
      </w:r>
      <w:r w:rsidRPr="00E80875">
        <w:rPr>
          <w:b/>
          <w:szCs w:val="22"/>
          <w:lang w:eastAsia="fr-LU" w:bidi="nl-NL"/>
        </w:rPr>
        <w:tab/>
        <w:t>UNIEK IDENTIFICATIEKENMERK - VOOR MENSEN LEESBARE GEGEVENS</w:t>
      </w:r>
    </w:p>
    <w:p w14:paraId="6FF6290D" w14:textId="77777777" w:rsidR="00544964" w:rsidRPr="00E80875" w:rsidRDefault="00544964" w:rsidP="00563155">
      <w:pPr>
        <w:keepNext/>
        <w:widowControl w:val="0"/>
        <w:tabs>
          <w:tab w:val="clear" w:pos="567"/>
        </w:tabs>
        <w:spacing w:line="240" w:lineRule="auto"/>
        <w:rPr>
          <w:szCs w:val="22"/>
          <w:lang w:eastAsia="fr-LU" w:bidi="nl-NL"/>
        </w:rPr>
      </w:pPr>
    </w:p>
    <w:p w14:paraId="5191BA2D" w14:textId="025F92A3" w:rsidR="00544964" w:rsidRPr="00E80875" w:rsidRDefault="00544964" w:rsidP="00563155">
      <w:pPr>
        <w:keepNext/>
        <w:widowControl w:val="0"/>
        <w:tabs>
          <w:tab w:val="clear" w:pos="567"/>
        </w:tabs>
        <w:spacing w:line="240" w:lineRule="auto"/>
        <w:rPr>
          <w:szCs w:val="22"/>
          <w:lang w:eastAsia="fr-LU" w:bidi="nl-NL"/>
        </w:rPr>
      </w:pPr>
      <w:r w:rsidRPr="00E80875">
        <w:rPr>
          <w:szCs w:val="22"/>
          <w:lang w:eastAsia="fr-LU" w:bidi="nl-NL"/>
        </w:rPr>
        <w:t>PC</w:t>
      </w:r>
    </w:p>
    <w:p w14:paraId="5EA04443" w14:textId="278922E6" w:rsidR="00544964" w:rsidRPr="00E80875" w:rsidRDefault="00544964" w:rsidP="00563155">
      <w:pPr>
        <w:keepNext/>
        <w:widowControl w:val="0"/>
        <w:tabs>
          <w:tab w:val="clear" w:pos="567"/>
        </w:tabs>
        <w:spacing w:line="240" w:lineRule="auto"/>
        <w:rPr>
          <w:szCs w:val="22"/>
          <w:lang w:eastAsia="fr-LU" w:bidi="nl-NL"/>
        </w:rPr>
      </w:pPr>
      <w:r w:rsidRPr="00E80875">
        <w:rPr>
          <w:szCs w:val="22"/>
          <w:lang w:eastAsia="fr-LU" w:bidi="nl-NL"/>
        </w:rPr>
        <w:t>SN</w:t>
      </w:r>
    </w:p>
    <w:p w14:paraId="4567981B" w14:textId="530CA76D" w:rsidR="00544964" w:rsidRPr="00E80875" w:rsidRDefault="00544964" w:rsidP="00563155">
      <w:pPr>
        <w:widowControl w:val="0"/>
        <w:tabs>
          <w:tab w:val="clear" w:pos="567"/>
        </w:tabs>
        <w:spacing w:line="240" w:lineRule="auto"/>
        <w:rPr>
          <w:szCs w:val="22"/>
          <w:lang w:eastAsia="fr-LU" w:bidi="nl-NL"/>
        </w:rPr>
      </w:pPr>
      <w:r w:rsidRPr="00E80875">
        <w:rPr>
          <w:szCs w:val="22"/>
          <w:lang w:eastAsia="fr-LU" w:bidi="nl-NL"/>
        </w:rPr>
        <w:t>NN</w:t>
      </w:r>
    </w:p>
    <w:p w14:paraId="32430E83" w14:textId="77777777" w:rsidR="00692BEF" w:rsidRPr="00E80875" w:rsidRDefault="00692BEF" w:rsidP="00563155">
      <w:pPr>
        <w:shd w:val="clear" w:color="auto" w:fill="FFFFFF"/>
        <w:tabs>
          <w:tab w:val="clear" w:pos="567"/>
        </w:tabs>
        <w:spacing w:line="240" w:lineRule="auto"/>
        <w:rPr>
          <w:szCs w:val="22"/>
        </w:rPr>
      </w:pPr>
      <w:r w:rsidRPr="00E80875">
        <w:rPr>
          <w:b/>
          <w:szCs w:val="22"/>
        </w:rPr>
        <w:br w:type="page"/>
      </w:r>
    </w:p>
    <w:p w14:paraId="51909519" w14:textId="77777777" w:rsidR="007E5C06" w:rsidRPr="00E80875" w:rsidRDefault="007E5C06" w:rsidP="00563155">
      <w:pPr>
        <w:tabs>
          <w:tab w:val="clear" w:pos="567"/>
        </w:tabs>
        <w:spacing w:line="240" w:lineRule="auto"/>
        <w:rPr>
          <w:szCs w:val="22"/>
        </w:rPr>
      </w:pPr>
    </w:p>
    <w:p w14:paraId="32B4D44C" w14:textId="77777777" w:rsidR="00692BEF" w:rsidRPr="00E80875" w:rsidRDefault="00584242" w:rsidP="0056315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80875">
        <w:rPr>
          <w:b/>
          <w:szCs w:val="22"/>
        </w:rPr>
        <w:t>G</w:t>
      </w:r>
      <w:r w:rsidR="00692BEF" w:rsidRPr="00E80875">
        <w:rPr>
          <w:b/>
          <w:szCs w:val="22"/>
        </w:rPr>
        <w:t>EGEVENS DIE OP DE BUITENVERPAKKING MOETEN WORDEN VERMELD</w:t>
      </w:r>
    </w:p>
    <w:p w14:paraId="5E4136E2" w14:textId="77777777" w:rsidR="00692BEF" w:rsidRPr="00E80875" w:rsidRDefault="00692BEF" w:rsidP="0056315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06E35CB0" w14:textId="77777777" w:rsidR="00692BEF" w:rsidRPr="00E80875" w:rsidRDefault="00692BEF" w:rsidP="0056315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r w:rsidRPr="00E80875">
        <w:rPr>
          <w:b/>
          <w:szCs w:val="22"/>
        </w:rPr>
        <w:t>DOOS VAN MEERVOUDIGE VERPAKKING MET MAPJES (MET BLUE BOX)</w:t>
      </w:r>
    </w:p>
    <w:p w14:paraId="5B678495" w14:textId="77777777" w:rsidR="00692BEF" w:rsidRPr="00E80875" w:rsidRDefault="00692BEF" w:rsidP="00563155">
      <w:pPr>
        <w:tabs>
          <w:tab w:val="clear" w:pos="567"/>
        </w:tabs>
        <w:spacing w:line="240" w:lineRule="auto"/>
        <w:rPr>
          <w:szCs w:val="22"/>
        </w:rPr>
      </w:pPr>
    </w:p>
    <w:p w14:paraId="2D562E42" w14:textId="77777777" w:rsidR="00692BEF" w:rsidRPr="00E80875" w:rsidRDefault="00692BEF" w:rsidP="00563155">
      <w:pPr>
        <w:tabs>
          <w:tab w:val="clear" w:pos="567"/>
        </w:tabs>
        <w:spacing w:line="240" w:lineRule="auto"/>
        <w:rPr>
          <w:szCs w:val="22"/>
        </w:rPr>
      </w:pPr>
    </w:p>
    <w:p w14:paraId="5E39638E"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w:t>
      </w:r>
      <w:r w:rsidRPr="00E80875">
        <w:rPr>
          <w:b/>
          <w:szCs w:val="22"/>
        </w:rPr>
        <w:tab/>
        <w:t>NAAM VAN HET GENEESMIDDEL</w:t>
      </w:r>
    </w:p>
    <w:p w14:paraId="5AAD26A9" w14:textId="77777777" w:rsidR="00692BEF" w:rsidRPr="00E80875" w:rsidRDefault="00692BEF" w:rsidP="00563155">
      <w:pPr>
        <w:keepNext/>
        <w:tabs>
          <w:tab w:val="clear" w:pos="567"/>
        </w:tabs>
        <w:spacing w:line="240" w:lineRule="auto"/>
        <w:rPr>
          <w:szCs w:val="22"/>
        </w:rPr>
      </w:pPr>
    </w:p>
    <w:p w14:paraId="3FB106B3" w14:textId="77777777" w:rsidR="00692BEF" w:rsidRPr="00E80875" w:rsidRDefault="00692BEF" w:rsidP="00563155">
      <w:pPr>
        <w:widowControl w:val="0"/>
        <w:tabs>
          <w:tab w:val="clear" w:pos="567"/>
        </w:tabs>
        <w:spacing w:line="240" w:lineRule="auto"/>
        <w:rPr>
          <w:szCs w:val="22"/>
        </w:rPr>
      </w:pPr>
      <w:r w:rsidRPr="00E80875">
        <w:rPr>
          <w:szCs w:val="22"/>
        </w:rPr>
        <w:t>GILENYA 0,5 mg harde capsules</w:t>
      </w:r>
    </w:p>
    <w:p w14:paraId="055ACAB0" w14:textId="77777777" w:rsidR="00692BEF" w:rsidRPr="00E80875" w:rsidRDefault="00E96841" w:rsidP="00563155">
      <w:pPr>
        <w:tabs>
          <w:tab w:val="clear" w:pos="567"/>
        </w:tabs>
        <w:spacing w:line="240" w:lineRule="auto"/>
        <w:rPr>
          <w:szCs w:val="22"/>
        </w:rPr>
      </w:pPr>
      <w:r w:rsidRPr="00E80875">
        <w:rPr>
          <w:szCs w:val="22"/>
        </w:rPr>
        <w:t>f</w:t>
      </w:r>
      <w:r w:rsidR="00692BEF" w:rsidRPr="00E80875">
        <w:rPr>
          <w:szCs w:val="22"/>
        </w:rPr>
        <w:t>ingolimod</w:t>
      </w:r>
    </w:p>
    <w:p w14:paraId="071E6442" w14:textId="77777777" w:rsidR="00692BEF" w:rsidRPr="00E80875" w:rsidRDefault="00692BEF" w:rsidP="00563155">
      <w:pPr>
        <w:tabs>
          <w:tab w:val="clear" w:pos="567"/>
        </w:tabs>
        <w:spacing w:line="240" w:lineRule="auto"/>
        <w:rPr>
          <w:szCs w:val="22"/>
        </w:rPr>
      </w:pPr>
    </w:p>
    <w:p w14:paraId="33F8F2CC" w14:textId="77777777" w:rsidR="00692BEF" w:rsidRPr="00E80875" w:rsidRDefault="00692BEF" w:rsidP="00563155">
      <w:pPr>
        <w:tabs>
          <w:tab w:val="clear" w:pos="567"/>
        </w:tabs>
        <w:spacing w:line="240" w:lineRule="auto"/>
        <w:rPr>
          <w:szCs w:val="22"/>
        </w:rPr>
      </w:pPr>
    </w:p>
    <w:p w14:paraId="70874623"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2.</w:t>
      </w:r>
      <w:r w:rsidRPr="00E80875">
        <w:rPr>
          <w:b/>
          <w:szCs w:val="22"/>
        </w:rPr>
        <w:tab/>
        <w:t xml:space="preserve">GEHALTE AAN </w:t>
      </w:r>
      <w:r w:rsidR="004B334B" w:rsidRPr="00E80875">
        <w:rPr>
          <w:b/>
          <w:caps/>
          <w:szCs w:val="22"/>
        </w:rPr>
        <w:t>WERKZAME STOF(FEN)</w:t>
      </w:r>
    </w:p>
    <w:p w14:paraId="109A983D" w14:textId="77777777" w:rsidR="00692BEF" w:rsidRPr="00E80875" w:rsidRDefault="00692BEF" w:rsidP="00563155">
      <w:pPr>
        <w:keepNext/>
        <w:tabs>
          <w:tab w:val="clear" w:pos="567"/>
        </w:tabs>
        <w:spacing w:line="240" w:lineRule="auto"/>
        <w:rPr>
          <w:szCs w:val="22"/>
        </w:rPr>
      </w:pPr>
    </w:p>
    <w:p w14:paraId="15CF28D1" w14:textId="77777777" w:rsidR="00692BEF" w:rsidRPr="00E80875" w:rsidRDefault="00692BEF" w:rsidP="00563155">
      <w:pPr>
        <w:tabs>
          <w:tab w:val="clear" w:pos="567"/>
        </w:tabs>
        <w:spacing w:line="240" w:lineRule="auto"/>
        <w:rPr>
          <w:szCs w:val="22"/>
        </w:rPr>
      </w:pPr>
      <w:r w:rsidRPr="00E80875">
        <w:rPr>
          <w:szCs w:val="22"/>
        </w:rPr>
        <w:t>Eén capsule bevat 0,5 mg fingolimod (als hydrochloride).</w:t>
      </w:r>
    </w:p>
    <w:p w14:paraId="475D866F" w14:textId="77777777" w:rsidR="00692BEF" w:rsidRPr="00E80875" w:rsidRDefault="00692BEF" w:rsidP="00563155">
      <w:pPr>
        <w:tabs>
          <w:tab w:val="clear" w:pos="567"/>
        </w:tabs>
        <w:spacing w:line="240" w:lineRule="auto"/>
        <w:rPr>
          <w:szCs w:val="22"/>
        </w:rPr>
      </w:pPr>
    </w:p>
    <w:p w14:paraId="69FB261D" w14:textId="77777777" w:rsidR="00692BEF" w:rsidRPr="00E80875" w:rsidRDefault="00692BEF" w:rsidP="00563155">
      <w:pPr>
        <w:tabs>
          <w:tab w:val="clear" w:pos="567"/>
        </w:tabs>
        <w:spacing w:line="240" w:lineRule="auto"/>
        <w:rPr>
          <w:szCs w:val="22"/>
        </w:rPr>
      </w:pPr>
    </w:p>
    <w:p w14:paraId="62F225E9"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3.</w:t>
      </w:r>
      <w:r w:rsidRPr="00E80875">
        <w:rPr>
          <w:b/>
          <w:szCs w:val="22"/>
        </w:rPr>
        <w:tab/>
        <w:t>LIJST VAN HULPSTOFFEN</w:t>
      </w:r>
    </w:p>
    <w:p w14:paraId="7EA553C0" w14:textId="77777777" w:rsidR="00692BEF" w:rsidRPr="00E80875" w:rsidRDefault="00692BEF" w:rsidP="00563155">
      <w:pPr>
        <w:tabs>
          <w:tab w:val="clear" w:pos="567"/>
        </w:tabs>
        <w:spacing w:line="240" w:lineRule="auto"/>
        <w:rPr>
          <w:szCs w:val="22"/>
        </w:rPr>
      </w:pPr>
    </w:p>
    <w:p w14:paraId="278AF379" w14:textId="77777777" w:rsidR="00692BEF" w:rsidRPr="00E80875" w:rsidRDefault="00692BEF" w:rsidP="00563155">
      <w:pPr>
        <w:tabs>
          <w:tab w:val="clear" w:pos="567"/>
        </w:tabs>
        <w:spacing w:line="240" w:lineRule="auto"/>
        <w:rPr>
          <w:szCs w:val="22"/>
        </w:rPr>
      </w:pPr>
    </w:p>
    <w:p w14:paraId="18AB3337"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4.</w:t>
      </w:r>
      <w:r w:rsidRPr="00E80875">
        <w:rPr>
          <w:b/>
          <w:szCs w:val="22"/>
        </w:rPr>
        <w:tab/>
        <w:t>FARMACEUTISCHE VORM EN INHOUD</w:t>
      </w:r>
    </w:p>
    <w:p w14:paraId="7AD878AD" w14:textId="77777777" w:rsidR="00692BEF" w:rsidRPr="00E80875" w:rsidRDefault="00692BEF" w:rsidP="00563155">
      <w:pPr>
        <w:keepNext/>
        <w:tabs>
          <w:tab w:val="clear" w:pos="567"/>
        </w:tabs>
        <w:spacing w:line="240" w:lineRule="auto"/>
        <w:rPr>
          <w:szCs w:val="22"/>
        </w:rPr>
      </w:pPr>
    </w:p>
    <w:p w14:paraId="5D9A91C9" w14:textId="77777777" w:rsidR="00692BEF" w:rsidRPr="00E80875" w:rsidRDefault="00692BEF" w:rsidP="00563155">
      <w:pPr>
        <w:tabs>
          <w:tab w:val="clear" w:pos="567"/>
        </w:tabs>
        <w:spacing w:line="240" w:lineRule="auto"/>
        <w:rPr>
          <w:szCs w:val="22"/>
        </w:rPr>
      </w:pPr>
      <w:r w:rsidRPr="00E80875">
        <w:rPr>
          <w:szCs w:val="22"/>
          <w:lang w:bidi="th-TH"/>
        </w:rPr>
        <w:t>Meervoudige verpakking</w:t>
      </w:r>
      <w:r w:rsidR="00A4546B" w:rsidRPr="00E80875">
        <w:rPr>
          <w:szCs w:val="22"/>
          <w:lang w:bidi="th-TH"/>
        </w:rPr>
        <w:t>:</w:t>
      </w:r>
      <w:r w:rsidRPr="00E80875">
        <w:rPr>
          <w:szCs w:val="22"/>
          <w:lang w:bidi="th-TH"/>
        </w:rPr>
        <w:t xml:space="preserve"> 84 (3 verpakkingen van 28) harde capsules.</w:t>
      </w:r>
    </w:p>
    <w:p w14:paraId="0DD7BF7D" w14:textId="77777777" w:rsidR="00692BEF" w:rsidRPr="00E80875" w:rsidRDefault="00692BEF" w:rsidP="00563155">
      <w:pPr>
        <w:tabs>
          <w:tab w:val="clear" w:pos="567"/>
        </w:tabs>
        <w:spacing w:line="240" w:lineRule="auto"/>
        <w:rPr>
          <w:szCs w:val="22"/>
        </w:rPr>
      </w:pPr>
    </w:p>
    <w:p w14:paraId="28D9CE5E" w14:textId="77777777" w:rsidR="00692BEF" w:rsidRPr="00E80875" w:rsidRDefault="00692BEF" w:rsidP="00563155">
      <w:pPr>
        <w:tabs>
          <w:tab w:val="clear" w:pos="567"/>
        </w:tabs>
        <w:spacing w:line="240" w:lineRule="auto"/>
        <w:rPr>
          <w:szCs w:val="22"/>
        </w:rPr>
      </w:pPr>
    </w:p>
    <w:p w14:paraId="46CEA937"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5.</w:t>
      </w:r>
      <w:r w:rsidRPr="00E80875">
        <w:rPr>
          <w:b/>
          <w:szCs w:val="22"/>
        </w:rPr>
        <w:tab/>
        <w:t>WIJZE VAN GEBRUIK EN TOEDIENINGSWEG(EN)</w:t>
      </w:r>
    </w:p>
    <w:p w14:paraId="013E7E3F" w14:textId="77777777" w:rsidR="00692BEF" w:rsidRPr="00E80875" w:rsidRDefault="00692BEF" w:rsidP="00563155">
      <w:pPr>
        <w:keepNext/>
        <w:tabs>
          <w:tab w:val="clear" w:pos="567"/>
        </w:tabs>
        <w:spacing w:line="240" w:lineRule="auto"/>
        <w:rPr>
          <w:szCs w:val="22"/>
        </w:rPr>
      </w:pPr>
    </w:p>
    <w:p w14:paraId="557DF381" w14:textId="77777777" w:rsidR="00692BEF" w:rsidRPr="00E80875" w:rsidRDefault="000406F8" w:rsidP="00563155">
      <w:pPr>
        <w:keepNext/>
        <w:tabs>
          <w:tab w:val="clear" w:pos="567"/>
        </w:tabs>
        <w:spacing w:line="240" w:lineRule="auto"/>
        <w:rPr>
          <w:szCs w:val="22"/>
        </w:rPr>
      </w:pPr>
      <w:r w:rsidRPr="00E80875">
        <w:rPr>
          <w:szCs w:val="22"/>
        </w:rPr>
        <w:t>Lees voor het gebruik de bijsluiter.</w:t>
      </w:r>
    </w:p>
    <w:p w14:paraId="5BF373AE" w14:textId="77777777" w:rsidR="00692BEF" w:rsidRPr="00E80875" w:rsidRDefault="00692BEF" w:rsidP="00563155">
      <w:pPr>
        <w:tabs>
          <w:tab w:val="clear" w:pos="567"/>
        </w:tabs>
        <w:spacing w:line="240" w:lineRule="auto"/>
        <w:rPr>
          <w:szCs w:val="22"/>
        </w:rPr>
      </w:pPr>
      <w:r w:rsidRPr="00E80875">
        <w:rPr>
          <w:szCs w:val="22"/>
        </w:rPr>
        <w:t>Oraal gebruik</w:t>
      </w:r>
    </w:p>
    <w:p w14:paraId="25A9BB05" w14:textId="6ABADEC1" w:rsidR="00A4546B" w:rsidRPr="00E80875" w:rsidRDefault="00D12083" w:rsidP="00563155">
      <w:pPr>
        <w:tabs>
          <w:tab w:val="clear" w:pos="567"/>
        </w:tabs>
        <w:spacing w:line="240" w:lineRule="auto"/>
        <w:rPr>
          <w:szCs w:val="22"/>
        </w:rPr>
      </w:pPr>
      <w:r w:rsidRPr="00E80875">
        <w:rPr>
          <w:szCs w:val="22"/>
        </w:rPr>
        <w:t>Elke capsule i</w:t>
      </w:r>
      <w:r w:rsidR="002A56E9" w:rsidRPr="00E80875">
        <w:rPr>
          <w:szCs w:val="22"/>
        </w:rPr>
        <w:t>n zijn geheel doorslikken</w:t>
      </w:r>
      <w:r w:rsidR="002A61EA" w:rsidRPr="00E80875">
        <w:rPr>
          <w:szCs w:val="22"/>
        </w:rPr>
        <w:t>.</w:t>
      </w:r>
    </w:p>
    <w:p w14:paraId="7B787C5D" w14:textId="77777777" w:rsidR="00692BEF" w:rsidRPr="00E80875" w:rsidRDefault="00692BEF" w:rsidP="00563155">
      <w:pPr>
        <w:tabs>
          <w:tab w:val="clear" w:pos="567"/>
        </w:tabs>
        <w:spacing w:line="240" w:lineRule="auto"/>
        <w:rPr>
          <w:szCs w:val="22"/>
        </w:rPr>
      </w:pPr>
    </w:p>
    <w:p w14:paraId="5847FBE9" w14:textId="77777777" w:rsidR="00692BEF" w:rsidRPr="00E80875" w:rsidRDefault="00692BEF" w:rsidP="00563155">
      <w:pPr>
        <w:tabs>
          <w:tab w:val="clear" w:pos="567"/>
        </w:tabs>
        <w:spacing w:line="240" w:lineRule="auto"/>
        <w:rPr>
          <w:szCs w:val="22"/>
        </w:rPr>
      </w:pPr>
    </w:p>
    <w:p w14:paraId="5C980ADC"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6.</w:t>
      </w:r>
      <w:r w:rsidRPr="00E80875">
        <w:rPr>
          <w:b/>
          <w:szCs w:val="22"/>
        </w:rPr>
        <w:tab/>
        <w:t>EEN SPECIALE WAARSCHUWING DAT HET GENEESMIDDEL BUITEN HET ZICHT EN BEREIK VAN KINDEREN DIENT TE WORDEN GEHOUDEN</w:t>
      </w:r>
    </w:p>
    <w:p w14:paraId="4FE5855E" w14:textId="77777777" w:rsidR="00692BEF" w:rsidRPr="00E80875" w:rsidRDefault="00692BEF" w:rsidP="00563155">
      <w:pPr>
        <w:keepNext/>
        <w:tabs>
          <w:tab w:val="clear" w:pos="567"/>
        </w:tabs>
        <w:spacing w:line="240" w:lineRule="auto"/>
        <w:rPr>
          <w:szCs w:val="22"/>
        </w:rPr>
      </w:pPr>
    </w:p>
    <w:p w14:paraId="333A531F" w14:textId="77777777" w:rsidR="00692BEF" w:rsidRPr="00E80875" w:rsidRDefault="00692BEF" w:rsidP="00563155">
      <w:pPr>
        <w:tabs>
          <w:tab w:val="clear" w:pos="567"/>
        </w:tabs>
        <w:spacing w:line="240" w:lineRule="auto"/>
        <w:rPr>
          <w:szCs w:val="22"/>
        </w:rPr>
      </w:pPr>
      <w:r w:rsidRPr="00E80875">
        <w:rPr>
          <w:szCs w:val="22"/>
        </w:rPr>
        <w:t>Buiten het zicht en bereik van kinderen houden.</w:t>
      </w:r>
    </w:p>
    <w:p w14:paraId="5F939C49" w14:textId="77777777" w:rsidR="00692BEF" w:rsidRPr="00E80875" w:rsidRDefault="00692BEF" w:rsidP="00563155">
      <w:pPr>
        <w:tabs>
          <w:tab w:val="clear" w:pos="567"/>
        </w:tabs>
        <w:spacing w:line="240" w:lineRule="auto"/>
        <w:rPr>
          <w:szCs w:val="22"/>
        </w:rPr>
      </w:pPr>
    </w:p>
    <w:p w14:paraId="3CDF760F" w14:textId="77777777" w:rsidR="00692BEF" w:rsidRPr="00E80875" w:rsidRDefault="00692BEF" w:rsidP="00563155">
      <w:pPr>
        <w:tabs>
          <w:tab w:val="clear" w:pos="567"/>
        </w:tabs>
        <w:spacing w:line="240" w:lineRule="auto"/>
        <w:rPr>
          <w:szCs w:val="22"/>
        </w:rPr>
      </w:pPr>
    </w:p>
    <w:p w14:paraId="63C0F99C"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7.</w:t>
      </w:r>
      <w:r w:rsidRPr="00E80875">
        <w:rPr>
          <w:b/>
          <w:szCs w:val="22"/>
        </w:rPr>
        <w:tab/>
        <w:t>ANDERE SPECIALE WAARSCHUWING(EN), INDIEN NODIG</w:t>
      </w:r>
    </w:p>
    <w:p w14:paraId="7D34BF8B" w14:textId="77777777" w:rsidR="00692BEF" w:rsidRPr="00E80875" w:rsidRDefault="00692BEF" w:rsidP="00563155">
      <w:pPr>
        <w:tabs>
          <w:tab w:val="clear" w:pos="567"/>
        </w:tabs>
        <w:spacing w:line="240" w:lineRule="auto"/>
        <w:rPr>
          <w:szCs w:val="22"/>
        </w:rPr>
      </w:pPr>
    </w:p>
    <w:p w14:paraId="6BA52A95" w14:textId="77777777" w:rsidR="00692BEF" w:rsidRPr="00E80875" w:rsidRDefault="00692BEF" w:rsidP="00563155">
      <w:pPr>
        <w:tabs>
          <w:tab w:val="clear" w:pos="567"/>
        </w:tabs>
        <w:spacing w:line="240" w:lineRule="auto"/>
        <w:rPr>
          <w:szCs w:val="22"/>
        </w:rPr>
      </w:pPr>
    </w:p>
    <w:p w14:paraId="3A5F9655"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8.</w:t>
      </w:r>
      <w:r w:rsidRPr="00E80875">
        <w:rPr>
          <w:b/>
          <w:szCs w:val="22"/>
        </w:rPr>
        <w:tab/>
        <w:t>UITERSTE GEBRUIKSDATUM</w:t>
      </w:r>
    </w:p>
    <w:p w14:paraId="00170CA1" w14:textId="77777777" w:rsidR="00692BEF" w:rsidRPr="00E80875" w:rsidRDefault="00692BEF" w:rsidP="00563155">
      <w:pPr>
        <w:keepNext/>
        <w:tabs>
          <w:tab w:val="clear" w:pos="567"/>
        </w:tabs>
        <w:spacing w:line="240" w:lineRule="auto"/>
        <w:rPr>
          <w:szCs w:val="22"/>
        </w:rPr>
      </w:pPr>
    </w:p>
    <w:p w14:paraId="0F4C367C" w14:textId="77777777" w:rsidR="00692BEF" w:rsidRPr="00E80875" w:rsidRDefault="00692BEF" w:rsidP="00563155">
      <w:pPr>
        <w:tabs>
          <w:tab w:val="clear" w:pos="567"/>
        </w:tabs>
        <w:spacing w:line="240" w:lineRule="auto"/>
        <w:rPr>
          <w:szCs w:val="22"/>
        </w:rPr>
      </w:pPr>
      <w:r w:rsidRPr="00E80875">
        <w:rPr>
          <w:szCs w:val="22"/>
        </w:rPr>
        <w:t>EXP</w:t>
      </w:r>
    </w:p>
    <w:p w14:paraId="79D2FD26" w14:textId="77777777" w:rsidR="00692BEF" w:rsidRPr="00E80875" w:rsidRDefault="00692BEF" w:rsidP="00563155">
      <w:pPr>
        <w:tabs>
          <w:tab w:val="clear" w:pos="567"/>
        </w:tabs>
        <w:spacing w:line="240" w:lineRule="auto"/>
        <w:rPr>
          <w:szCs w:val="22"/>
        </w:rPr>
      </w:pPr>
    </w:p>
    <w:p w14:paraId="2E469AF4" w14:textId="77777777" w:rsidR="00692BEF" w:rsidRPr="00E80875" w:rsidRDefault="00692BEF" w:rsidP="00563155">
      <w:pPr>
        <w:tabs>
          <w:tab w:val="clear" w:pos="567"/>
        </w:tabs>
        <w:spacing w:line="240" w:lineRule="auto"/>
        <w:rPr>
          <w:szCs w:val="22"/>
        </w:rPr>
      </w:pPr>
    </w:p>
    <w:p w14:paraId="65B3458D"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9.</w:t>
      </w:r>
      <w:r w:rsidRPr="00E80875">
        <w:rPr>
          <w:b/>
          <w:szCs w:val="22"/>
        </w:rPr>
        <w:tab/>
        <w:t>BIJZONDERE VOORZORGSMAATREGELEN VOOR DE BEWARING</w:t>
      </w:r>
    </w:p>
    <w:p w14:paraId="298013EE" w14:textId="77777777" w:rsidR="00692BEF" w:rsidRPr="00E80875" w:rsidRDefault="00692BEF" w:rsidP="00563155">
      <w:pPr>
        <w:keepNext/>
        <w:tabs>
          <w:tab w:val="clear" w:pos="567"/>
        </w:tabs>
        <w:spacing w:line="240" w:lineRule="auto"/>
        <w:rPr>
          <w:szCs w:val="22"/>
        </w:rPr>
      </w:pPr>
    </w:p>
    <w:p w14:paraId="318965E8" w14:textId="77777777" w:rsidR="00692BEF" w:rsidRPr="00E80875" w:rsidRDefault="00692BEF" w:rsidP="00563155">
      <w:pPr>
        <w:keepNext/>
        <w:tabs>
          <w:tab w:val="clear" w:pos="567"/>
        </w:tabs>
        <w:spacing w:line="240" w:lineRule="auto"/>
        <w:rPr>
          <w:szCs w:val="22"/>
        </w:rPr>
      </w:pPr>
      <w:r w:rsidRPr="00E80875">
        <w:rPr>
          <w:szCs w:val="22"/>
        </w:rPr>
        <w:t>Bewaren beneden 25</w:t>
      </w:r>
      <w:r w:rsidRPr="00E80875">
        <w:rPr>
          <w:snapToGrid w:val="0"/>
          <w:szCs w:val="22"/>
          <w:lang w:eastAsia="nl-NL"/>
        </w:rPr>
        <w:t>°C.</w:t>
      </w:r>
    </w:p>
    <w:p w14:paraId="7F1743F4" w14:textId="77777777" w:rsidR="00692BEF" w:rsidRPr="00E80875" w:rsidRDefault="00692BEF" w:rsidP="00563155">
      <w:pPr>
        <w:keepNext/>
        <w:spacing w:line="240" w:lineRule="auto"/>
        <w:rPr>
          <w:szCs w:val="22"/>
        </w:rPr>
      </w:pPr>
      <w:r w:rsidRPr="00E80875">
        <w:rPr>
          <w:szCs w:val="22"/>
        </w:rPr>
        <w:t>Bewaren in de oorspronkelijke verpakking ter bescherming tegen vocht.</w:t>
      </w:r>
    </w:p>
    <w:p w14:paraId="3A96DD34" w14:textId="77777777" w:rsidR="00692BEF" w:rsidRPr="00E80875" w:rsidRDefault="00692BEF" w:rsidP="00563155">
      <w:pPr>
        <w:keepNext/>
        <w:tabs>
          <w:tab w:val="clear" w:pos="567"/>
        </w:tabs>
        <w:spacing w:line="240" w:lineRule="auto"/>
        <w:ind w:left="567" w:hanging="567"/>
        <w:rPr>
          <w:szCs w:val="22"/>
        </w:rPr>
      </w:pPr>
    </w:p>
    <w:p w14:paraId="48B0ED94" w14:textId="77777777" w:rsidR="00692BEF" w:rsidRPr="00E80875" w:rsidRDefault="00692BEF" w:rsidP="00563155">
      <w:pPr>
        <w:tabs>
          <w:tab w:val="clear" w:pos="567"/>
        </w:tabs>
        <w:spacing w:line="240" w:lineRule="auto"/>
        <w:ind w:left="567" w:hanging="567"/>
        <w:rPr>
          <w:szCs w:val="22"/>
        </w:rPr>
      </w:pPr>
    </w:p>
    <w:p w14:paraId="469730DD"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lastRenderedPageBreak/>
        <w:t>10.</w:t>
      </w:r>
      <w:r w:rsidRPr="00E80875">
        <w:rPr>
          <w:b/>
          <w:szCs w:val="22"/>
        </w:rPr>
        <w:tab/>
        <w:t>BIJZONDERE VOORZORGSMAATREGELEN VOOR HET VERWIJDEREN VAN NIET-GEBRUIKTE GENEESMIDDELEN OF DAARVAN AFGELEIDE AFVALSTOFFEN (INDIEN VAN TOEPASSING)</w:t>
      </w:r>
    </w:p>
    <w:p w14:paraId="313A6FEB" w14:textId="77777777" w:rsidR="00692BEF" w:rsidRPr="00E80875" w:rsidRDefault="00692BEF" w:rsidP="00563155">
      <w:pPr>
        <w:tabs>
          <w:tab w:val="clear" w:pos="567"/>
        </w:tabs>
        <w:spacing w:line="240" w:lineRule="auto"/>
        <w:rPr>
          <w:szCs w:val="22"/>
        </w:rPr>
      </w:pPr>
    </w:p>
    <w:p w14:paraId="29E457D9" w14:textId="77777777" w:rsidR="00692BEF" w:rsidRPr="00E80875" w:rsidRDefault="00692BEF" w:rsidP="00563155">
      <w:pPr>
        <w:tabs>
          <w:tab w:val="clear" w:pos="567"/>
        </w:tabs>
        <w:spacing w:line="240" w:lineRule="auto"/>
        <w:rPr>
          <w:szCs w:val="22"/>
        </w:rPr>
      </w:pPr>
    </w:p>
    <w:p w14:paraId="380AF2A1"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11.</w:t>
      </w:r>
      <w:r w:rsidRPr="00E80875">
        <w:rPr>
          <w:b/>
          <w:szCs w:val="22"/>
        </w:rPr>
        <w:tab/>
        <w:t>NAAM EN ADRES VAN DE HOUDER VAN DE VERGUNNING VOOR HET IN DE HANDEL BRENGEN</w:t>
      </w:r>
    </w:p>
    <w:p w14:paraId="170AD951" w14:textId="77777777" w:rsidR="00692BEF" w:rsidRPr="00E80875" w:rsidRDefault="00692BEF" w:rsidP="00563155">
      <w:pPr>
        <w:keepNext/>
        <w:tabs>
          <w:tab w:val="clear" w:pos="567"/>
        </w:tabs>
        <w:spacing w:line="240" w:lineRule="auto"/>
        <w:rPr>
          <w:szCs w:val="22"/>
        </w:rPr>
      </w:pPr>
    </w:p>
    <w:p w14:paraId="163FAF34" w14:textId="77777777" w:rsidR="00692BEF" w:rsidRPr="00456776" w:rsidRDefault="00692BEF" w:rsidP="00563155">
      <w:pPr>
        <w:keepNext/>
        <w:tabs>
          <w:tab w:val="clear" w:pos="567"/>
        </w:tabs>
        <w:spacing w:line="240" w:lineRule="auto"/>
        <w:rPr>
          <w:szCs w:val="22"/>
          <w:lang w:val="en-US"/>
        </w:rPr>
      </w:pPr>
      <w:r w:rsidRPr="00456776">
        <w:rPr>
          <w:szCs w:val="22"/>
          <w:lang w:val="en-US"/>
        </w:rPr>
        <w:t xml:space="preserve">Novartis </w:t>
      </w:r>
      <w:proofErr w:type="spellStart"/>
      <w:r w:rsidRPr="00456776">
        <w:rPr>
          <w:szCs w:val="22"/>
          <w:lang w:val="en-US"/>
        </w:rPr>
        <w:t>Europharm</w:t>
      </w:r>
      <w:proofErr w:type="spellEnd"/>
      <w:r w:rsidRPr="00456776">
        <w:rPr>
          <w:szCs w:val="22"/>
          <w:lang w:val="en-US"/>
        </w:rPr>
        <w:t xml:space="preserve"> Limited</w:t>
      </w:r>
    </w:p>
    <w:p w14:paraId="243108E7" w14:textId="77777777" w:rsidR="003F50C4" w:rsidRPr="00456776" w:rsidRDefault="003F50C4" w:rsidP="00563155">
      <w:pPr>
        <w:keepNext/>
        <w:widowControl w:val="0"/>
        <w:spacing w:line="240" w:lineRule="auto"/>
        <w:rPr>
          <w:color w:val="000000"/>
          <w:lang w:val="en-US"/>
        </w:rPr>
      </w:pPr>
      <w:r w:rsidRPr="00456776">
        <w:rPr>
          <w:color w:val="000000"/>
          <w:lang w:val="en-US"/>
        </w:rPr>
        <w:t>Vista Building</w:t>
      </w:r>
    </w:p>
    <w:p w14:paraId="082F4370" w14:textId="77777777" w:rsidR="003F50C4" w:rsidRPr="00456776" w:rsidRDefault="003F50C4" w:rsidP="00563155">
      <w:pPr>
        <w:keepNext/>
        <w:widowControl w:val="0"/>
        <w:spacing w:line="240" w:lineRule="auto"/>
        <w:rPr>
          <w:color w:val="000000"/>
          <w:lang w:val="en-US"/>
        </w:rPr>
      </w:pPr>
      <w:r w:rsidRPr="00456776">
        <w:rPr>
          <w:color w:val="000000"/>
          <w:lang w:val="en-US"/>
        </w:rPr>
        <w:t>Elm Park, Merrion Road</w:t>
      </w:r>
    </w:p>
    <w:p w14:paraId="183AD809" w14:textId="77777777" w:rsidR="003F50C4" w:rsidRPr="00E80875" w:rsidRDefault="003F50C4" w:rsidP="00563155">
      <w:pPr>
        <w:keepNext/>
        <w:widowControl w:val="0"/>
        <w:spacing w:line="240" w:lineRule="auto"/>
        <w:rPr>
          <w:color w:val="000000"/>
        </w:rPr>
      </w:pPr>
      <w:r w:rsidRPr="00E80875">
        <w:rPr>
          <w:color w:val="000000"/>
        </w:rPr>
        <w:t>Dublin 4</w:t>
      </w:r>
    </w:p>
    <w:p w14:paraId="247E9B87" w14:textId="77777777" w:rsidR="00692BEF" w:rsidRPr="00E80875" w:rsidRDefault="003F50C4" w:rsidP="00563155">
      <w:pPr>
        <w:tabs>
          <w:tab w:val="clear" w:pos="567"/>
        </w:tabs>
        <w:spacing w:line="240" w:lineRule="auto"/>
        <w:rPr>
          <w:szCs w:val="22"/>
        </w:rPr>
      </w:pPr>
      <w:r w:rsidRPr="00E80875">
        <w:rPr>
          <w:color w:val="000000"/>
        </w:rPr>
        <w:t>Ierland</w:t>
      </w:r>
    </w:p>
    <w:p w14:paraId="28213DBF" w14:textId="77777777" w:rsidR="00692BEF" w:rsidRPr="00E80875" w:rsidRDefault="00692BEF" w:rsidP="00563155">
      <w:pPr>
        <w:tabs>
          <w:tab w:val="clear" w:pos="567"/>
        </w:tabs>
        <w:spacing w:line="240" w:lineRule="auto"/>
        <w:rPr>
          <w:szCs w:val="22"/>
        </w:rPr>
      </w:pPr>
    </w:p>
    <w:p w14:paraId="1E4A889A" w14:textId="77777777" w:rsidR="00692BEF" w:rsidRPr="00E80875" w:rsidRDefault="00692BEF" w:rsidP="00563155">
      <w:pPr>
        <w:tabs>
          <w:tab w:val="clear" w:pos="567"/>
        </w:tabs>
        <w:spacing w:line="240" w:lineRule="auto"/>
        <w:rPr>
          <w:szCs w:val="22"/>
        </w:rPr>
      </w:pPr>
    </w:p>
    <w:p w14:paraId="2C6748F9"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12.</w:t>
      </w:r>
      <w:r w:rsidRPr="00E80875">
        <w:rPr>
          <w:b/>
          <w:szCs w:val="22"/>
        </w:rPr>
        <w:tab/>
        <w:t>NUMMER(S) VAN DE VERGUNNING VOOR HET IN DE HANDEL BRENGEN</w:t>
      </w:r>
    </w:p>
    <w:p w14:paraId="116747CF" w14:textId="77777777" w:rsidR="00692BEF" w:rsidRPr="00E80875" w:rsidRDefault="00692BEF" w:rsidP="00563155">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692BEF" w:rsidRPr="00E80875" w14:paraId="7C655AB2" w14:textId="77777777">
        <w:tc>
          <w:tcPr>
            <w:tcW w:w="2518" w:type="dxa"/>
          </w:tcPr>
          <w:p w14:paraId="423A9163" w14:textId="77777777" w:rsidR="00692BEF" w:rsidRPr="00E80875" w:rsidRDefault="00692BEF" w:rsidP="00563155">
            <w:pPr>
              <w:tabs>
                <w:tab w:val="clear" w:pos="567"/>
              </w:tabs>
              <w:spacing w:line="240" w:lineRule="auto"/>
              <w:rPr>
                <w:szCs w:val="22"/>
              </w:rPr>
            </w:pPr>
            <w:r w:rsidRPr="00E80875">
              <w:rPr>
                <w:szCs w:val="22"/>
              </w:rPr>
              <w:t>EU/1/11/677/004</w:t>
            </w:r>
          </w:p>
        </w:tc>
        <w:tc>
          <w:tcPr>
            <w:tcW w:w="6804" w:type="dxa"/>
          </w:tcPr>
          <w:p w14:paraId="5BE85DDA" w14:textId="77777777" w:rsidR="00692BEF" w:rsidRPr="00E80875" w:rsidRDefault="00692BEF" w:rsidP="00563155">
            <w:pPr>
              <w:tabs>
                <w:tab w:val="clear" w:pos="567"/>
              </w:tabs>
              <w:spacing w:line="240" w:lineRule="auto"/>
              <w:rPr>
                <w:szCs w:val="22"/>
              </w:rPr>
            </w:pPr>
            <w:r w:rsidRPr="00E80875">
              <w:rPr>
                <w:szCs w:val="22"/>
                <w:shd w:val="clear" w:color="auto" w:fill="D9D9D9"/>
              </w:rPr>
              <w:t>84 capsules (3 verpakkingen van 28)</w:t>
            </w:r>
          </w:p>
        </w:tc>
      </w:tr>
    </w:tbl>
    <w:p w14:paraId="57554B16" w14:textId="77777777" w:rsidR="00692BEF" w:rsidRPr="00E80875" w:rsidRDefault="00692BEF" w:rsidP="00563155">
      <w:pPr>
        <w:tabs>
          <w:tab w:val="clear" w:pos="567"/>
        </w:tabs>
        <w:spacing w:line="240" w:lineRule="auto"/>
        <w:rPr>
          <w:szCs w:val="22"/>
        </w:rPr>
      </w:pPr>
    </w:p>
    <w:p w14:paraId="7E2E5E89" w14:textId="77777777" w:rsidR="00692BEF" w:rsidRPr="00E80875" w:rsidRDefault="00692BEF" w:rsidP="00563155">
      <w:pPr>
        <w:tabs>
          <w:tab w:val="clear" w:pos="567"/>
        </w:tabs>
        <w:spacing w:line="240" w:lineRule="auto"/>
        <w:rPr>
          <w:szCs w:val="22"/>
        </w:rPr>
      </w:pPr>
    </w:p>
    <w:p w14:paraId="53ED9BEA"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13.</w:t>
      </w:r>
      <w:r w:rsidRPr="00E80875">
        <w:rPr>
          <w:b/>
          <w:szCs w:val="22"/>
        </w:rPr>
        <w:tab/>
      </w:r>
      <w:r w:rsidR="00F07808" w:rsidRPr="00E80875">
        <w:rPr>
          <w:b/>
          <w:szCs w:val="22"/>
        </w:rPr>
        <w:t>PARTIJ</w:t>
      </w:r>
      <w:r w:rsidR="000406F8" w:rsidRPr="00E80875">
        <w:rPr>
          <w:b/>
          <w:szCs w:val="22"/>
        </w:rPr>
        <w:t>NUMMER</w:t>
      </w:r>
    </w:p>
    <w:p w14:paraId="5D833A72" w14:textId="77777777" w:rsidR="00692BEF" w:rsidRPr="00E80875" w:rsidRDefault="00692BEF" w:rsidP="00563155">
      <w:pPr>
        <w:keepNext/>
        <w:tabs>
          <w:tab w:val="clear" w:pos="567"/>
        </w:tabs>
        <w:spacing w:line="240" w:lineRule="auto"/>
        <w:rPr>
          <w:szCs w:val="22"/>
        </w:rPr>
      </w:pPr>
    </w:p>
    <w:p w14:paraId="0E660A79" w14:textId="77777777" w:rsidR="00692BEF" w:rsidRPr="00E80875" w:rsidRDefault="00692BEF" w:rsidP="00563155">
      <w:pPr>
        <w:tabs>
          <w:tab w:val="clear" w:pos="567"/>
        </w:tabs>
        <w:spacing w:line="240" w:lineRule="auto"/>
        <w:rPr>
          <w:szCs w:val="22"/>
        </w:rPr>
      </w:pPr>
      <w:r w:rsidRPr="00E80875">
        <w:rPr>
          <w:szCs w:val="22"/>
        </w:rPr>
        <w:t>Lot</w:t>
      </w:r>
    </w:p>
    <w:p w14:paraId="7BAC7C60" w14:textId="77777777" w:rsidR="00692BEF" w:rsidRPr="00E80875" w:rsidRDefault="00692BEF" w:rsidP="00563155">
      <w:pPr>
        <w:tabs>
          <w:tab w:val="clear" w:pos="567"/>
        </w:tabs>
        <w:spacing w:line="240" w:lineRule="auto"/>
        <w:rPr>
          <w:szCs w:val="22"/>
        </w:rPr>
      </w:pPr>
    </w:p>
    <w:p w14:paraId="232C6676" w14:textId="77777777" w:rsidR="00692BEF" w:rsidRPr="00E80875" w:rsidRDefault="00692BEF" w:rsidP="00563155">
      <w:pPr>
        <w:tabs>
          <w:tab w:val="clear" w:pos="567"/>
        </w:tabs>
        <w:spacing w:line="240" w:lineRule="auto"/>
        <w:rPr>
          <w:szCs w:val="22"/>
        </w:rPr>
      </w:pPr>
    </w:p>
    <w:p w14:paraId="796392CF"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14.</w:t>
      </w:r>
      <w:r w:rsidRPr="00E80875">
        <w:rPr>
          <w:b/>
          <w:szCs w:val="22"/>
        </w:rPr>
        <w:tab/>
        <w:t>ALGEMENE INDELING VOOR DE AFLEVERING</w:t>
      </w:r>
    </w:p>
    <w:p w14:paraId="7C03F626" w14:textId="77777777" w:rsidR="00692BEF" w:rsidRPr="00E80875" w:rsidRDefault="00692BEF" w:rsidP="00563155">
      <w:pPr>
        <w:keepNext/>
        <w:tabs>
          <w:tab w:val="clear" w:pos="567"/>
        </w:tabs>
        <w:spacing w:line="240" w:lineRule="auto"/>
        <w:rPr>
          <w:szCs w:val="22"/>
        </w:rPr>
      </w:pPr>
    </w:p>
    <w:p w14:paraId="3F06FFD3" w14:textId="77777777" w:rsidR="00692BEF" w:rsidRPr="00E80875" w:rsidRDefault="00692BEF" w:rsidP="00563155">
      <w:pPr>
        <w:tabs>
          <w:tab w:val="clear" w:pos="567"/>
        </w:tabs>
        <w:spacing w:line="240" w:lineRule="auto"/>
        <w:rPr>
          <w:szCs w:val="22"/>
        </w:rPr>
      </w:pPr>
    </w:p>
    <w:p w14:paraId="0A910A69"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15.</w:t>
      </w:r>
      <w:r w:rsidRPr="00E80875">
        <w:rPr>
          <w:b/>
          <w:szCs w:val="22"/>
        </w:rPr>
        <w:tab/>
        <w:t>INSTRUCTIES VOOR GEBRUIK</w:t>
      </w:r>
    </w:p>
    <w:p w14:paraId="79491FEE" w14:textId="77777777" w:rsidR="00692BEF" w:rsidRPr="00E80875" w:rsidRDefault="00692BEF" w:rsidP="00563155">
      <w:pPr>
        <w:tabs>
          <w:tab w:val="clear" w:pos="567"/>
        </w:tabs>
        <w:autoSpaceDE w:val="0"/>
        <w:autoSpaceDN w:val="0"/>
        <w:adjustRightInd w:val="0"/>
        <w:spacing w:line="240" w:lineRule="auto"/>
        <w:rPr>
          <w:szCs w:val="22"/>
        </w:rPr>
      </w:pPr>
    </w:p>
    <w:p w14:paraId="055AD9BC" w14:textId="77777777" w:rsidR="00692BEF" w:rsidRPr="00E80875" w:rsidRDefault="00692BEF" w:rsidP="00563155">
      <w:pPr>
        <w:tabs>
          <w:tab w:val="clear" w:pos="567"/>
        </w:tabs>
        <w:spacing w:line="240" w:lineRule="auto"/>
        <w:rPr>
          <w:szCs w:val="22"/>
        </w:rPr>
      </w:pPr>
    </w:p>
    <w:p w14:paraId="095FC6E9"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16.</w:t>
      </w:r>
      <w:r w:rsidRPr="00E80875">
        <w:rPr>
          <w:b/>
          <w:szCs w:val="22"/>
        </w:rPr>
        <w:tab/>
        <w:t>INFORMATIE IN BRAILLE</w:t>
      </w:r>
    </w:p>
    <w:p w14:paraId="3A5E824E" w14:textId="77777777" w:rsidR="00692BEF" w:rsidRPr="00E80875" w:rsidRDefault="00692BEF" w:rsidP="00563155">
      <w:pPr>
        <w:keepNext/>
        <w:tabs>
          <w:tab w:val="clear" w:pos="567"/>
        </w:tabs>
        <w:spacing w:line="240" w:lineRule="auto"/>
        <w:rPr>
          <w:szCs w:val="22"/>
        </w:rPr>
      </w:pPr>
    </w:p>
    <w:p w14:paraId="56B9C3E0" w14:textId="77777777" w:rsidR="00692BEF" w:rsidRPr="00E80875" w:rsidRDefault="00692BEF" w:rsidP="00563155">
      <w:pPr>
        <w:widowControl w:val="0"/>
        <w:tabs>
          <w:tab w:val="clear" w:pos="567"/>
        </w:tabs>
        <w:spacing w:line="240" w:lineRule="auto"/>
        <w:rPr>
          <w:szCs w:val="22"/>
        </w:rPr>
      </w:pPr>
      <w:r w:rsidRPr="00E80875">
        <w:rPr>
          <w:szCs w:val="22"/>
        </w:rPr>
        <w:t>GILENYA 0,5 mg</w:t>
      </w:r>
    </w:p>
    <w:p w14:paraId="2F9C448A" w14:textId="77777777" w:rsidR="00F07808" w:rsidRPr="00E80875" w:rsidRDefault="00F07808" w:rsidP="00563155">
      <w:pPr>
        <w:shd w:val="clear" w:color="auto" w:fill="FFFFFF"/>
        <w:tabs>
          <w:tab w:val="clear" w:pos="567"/>
        </w:tabs>
        <w:spacing w:line="240" w:lineRule="auto"/>
        <w:rPr>
          <w:szCs w:val="22"/>
        </w:rPr>
      </w:pPr>
    </w:p>
    <w:p w14:paraId="18FE25A5" w14:textId="77777777" w:rsidR="00F07808" w:rsidRPr="00E80875" w:rsidRDefault="00F07808" w:rsidP="00563155">
      <w:pPr>
        <w:shd w:val="clear" w:color="auto" w:fill="FFFFFF"/>
        <w:tabs>
          <w:tab w:val="clear" w:pos="567"/>
        </w:tabs>
        <w:spacing w:line="240" w:lineRule="auto"/>
        <w:rPr>
          <w:szCs w:val="22"/>
        </w:rPr>
      </w:pPr>
    </w:p>
    <w:p w14:paraId="68F6F7AA" w14:textId="77777777" w:rsidR="00F07808" w:rsidRPr="00E80875" w:rsidRDefault="00F07808" w:rsidP="00563155">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eastAsia="fr-LU" w:bidi="nl-NL"/>
        </w:rPr>
      </w:pPr>
      <w:r w:rsidRPr="00E80875">
        <w:rPr>
          <w:b/>
          <w:szCs w:val="22"/>
          <w:lang w:eastAsia="fr-LU" w:bidi="nl-NL"/>
        </w:rPr>
        <w:t>17.</w:t>
      </w:r>
      <w:r w:rsidRPr="00E80875">
        <w:rPr>
          <w:b/>
          <w:szCs w:val="22"/>
          <w:lang w:eastAsia="fr-LU" w:bidi="nl-NL"/>
        </w:rPr>
        <w:tab/>
        <w:t>UNIEK IDENTIFICATIEKENMERK - 2D MATRIXCODE</w:t>
      </w:r>
    </w:p>
    <w:p w14:paraId="658834F5" w14:textId="77777777" w:rsidR="00F07808" w:rsidRPr="00E80875" w:rsidRDefault="00F07808" w:rsidP="00563155">
      <w:pPr>
        <w:keepNext/>
        <w:widowControl w:val="0"/>
        <w:tabs>
          <w:tab w:val="clear" w:pos="567"/>
        </w:tabs>
        <w:spacing w:line="240" w:lineRule="auto"/>
        <w:rPr>
          <w:szCs w:val="22"/>
          <w:lang w:eastAsia="fr-LU" w:bidi="nl-NL"/>
        </w:rPr>
      </w:pPr>
    </w:p>
    <w:p w14:paraId="3564930A" w14:textId="77777777" w:rsidR="00F07808" w:rsidRPr="00E80875" w:rsidRDefault="00F07808" w:rsidP="00563155">
      <w:pPr>
        <w:widowControl w:val="0"/>
        <w:tabs>
          <w:tab w:val="clear" w:pos="567"/>
        </w:tabs>
        <w:spacing w:line="240" w:lineRule="auto"/>
        <w:rPr>
          <w:shd w:val="clear" w:color="auto" w:fill="CCCCCC"/>
          <w:lang w:eastAsia="es-ES" w:bidi="es-ES"/>
        </w:rPr>
      </w:pPr>
      <w:r w:rsidRPr="00E80875">
        <w:rPr>
          <w:shd w:val="pct15" w:color="auto" w:fill="auto"/>
          <w:lang w:eastAsia="es-ES" w:bidi="es-ES"/>
        </w:rPr>
        <w:t>2D matrixcode met het unieke identificatiekenmerk.</w:t>
      </w:r>
    </w:p>
    <w:p w14:paraId="6E69C005" w14:textId="77777777" w:rsidR="00F07808" w:rsidRPr="00E80875" w:rsidRDefault="00F07808" w:rsidP="00563155">
      <w:pPr>
        <w:widowControl w:val="0"/>
        <w:tabs>
          <w:tab w:val="clear" w:pos="567"/>
        </w:tabs>
        <w:spacing w:line="240" w:lineRule="auto"/>
        <w:rPr>
          <w:szCs w:val="22"/>
          <w:lang w:eastAsia="fr-LU" w:bidi="nl-NL"/>
        </w:rPr>
      </w:pPr>
    </w:p>
    <w:p w14:paraId="69F87467" w14:textId="77777777" w:rsidR="00F07808" w:rsidRPr="00E80875" w:rsidRDefault="00F07808" w:rsidP="00563155">
      <w:pPr>
        <w:widowControl w:val="0"/>
        <w:tabs>
          <w:tab w:val="clear" w:pos="567"/>
        </w:tabs>
        <w:spacing w:line="240" w:lineRule="auto"/>
        <w:rPr>
          <w:szCs w:val="22"/>
          <w:lang w:eastAsia="fr-LU" w:bidi="nl-NL"/>
        </w:rPr>
      </w:pPr>
    </w:p>
    <w:p w14:paraId="7B968588" w14:textId="77777777" w:rsidR="00F07808" w:rsidRPr="00E80875" w:rsidRDefault="00F07808" w:rsidP="00563155">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eastAsia="fr-LU" w:bidi="nl-NL"/>
        </w:rPr>
      </w:pPr>
      <w:r w:rsidRPr="00E80875">
        <w:rPr>
          <w:b/>
          <w:szCs w:val="22"/>
          <w:lang w:eastAsia="fr-LU" w:bidi="nl-NL"/>
        </w:rPr>
        <w:t>18.</w:t>
      </w:r>
      <w:r w:rsidRPr="00E80875">
        <w:rPr>
          <w:b/>
          <w:szCs w:val="22"/>
          <w:lang w:eastAsia="fr-LU" w:bidi="nl-NL"/>
        </w:rPr>
        <w:tab/>
        <w:t>UNIEK IDENTIFICATIEKENMERK - VOOR MENSEN LEESBARE GEGEVENS</w:t>
      </w:r>
    </w:p>
    <w:p w14:paraId="588DA4BF" w14:textId="77777777" w:rsidR="00F07808" w:rsidRPr="00E80875" w:rsidRDefault="00F07808" w:rsidP="00563155">
      <w:pPr>
        <w:keepNext/>
        <w:widowControl w:val="0"/>
        <w:tabs>
          <w:tab w:val="clear" w:pos="567"/>
        </w:tabs>
        <w:spacing w:line="240" w:lineRule="auto"/>
        <w:rPr>
          <w:szCs w:val="22"/>
          <w:lang w:eastAsia="fr-LU" w:bidi="nl-NL"/>
        </w:rPr>
      </w:pPr>
    </w:p>
    <w:p w14:paraId="4CF6146B" w14:textId="277FD139" w:rsidR="00F07808" w:rsidRPr="00E80875" w:rsidRDefault="00F07808" w:rsidP="00563155">
      <w:pPr>
        <w:keepNext/>
        <w:widowControl w:val="0"/>
        <w:tabs>
          <w:tab w:val="clear" w:pos="567"/>
        </w:tabs>
        <w:spacing w:line="240" w:lineRule="auto"/>
        <w:rPr>
          <w:szCs w:val="22"/>
          <w:lang w:eastAsia="fr-LU" w:bidi="nl-NL"/>
        </w:rPr>
      </w:pPr>
      <w:r w:rsidRPr="00E80875">
        <w:rPr>
          <w:szCs w:val="22"/>
          <w:lang w:eastAsia="fr-LU" w:bidi="nl-NL"/>
        </w:rPr>
        <w:t>PC</w:t>
      </w:r>
    </w:p>
    <w:p w14:paraId="177A2F54" w14:textId="6D8A3C44" w:rsidR="00F07808" w:rsidRPr="00E80875" w:rsidRDefault="00F07808" w:rsidP="00563155">
      <w:pPr>
        <w:keepNext/>
        <w:widowControl w:val="0"/>
        <w:tabs>
          <w:tab w:val="clear" w:pos="567"/>
        </w:tabs>
        <w:spacing w:line="240" w:lineRule="auto"/>
        <w:rPr>
          <w:szCs w:val="22"/>
          <w:lang w:eastAsia="fr-LU" w:bidi="nl-NL"/>
        </w:rPr>
      </w:pPr>
      <w:r w:rsidRPr="00E80875">
        <w:rPr>
          <w:szCs w:val="22"/>
          <w:lang w:eastAsia="fr-LU" w:bidi="nl-NL"/>
        </w:rPr>
        <w:t>SN</w:t>
      </w:r>
    </w:p>
    <w:p w14:paraId="457676EB" w14:textId="6B36DE42" w:rsidR="00F07808" w:rsidRPr="00E80875" w:rsidRDefault="00F07808" w:rsidP="00563155">
      <w:pPr>
        <w:widowControl w:val="0"/>
        <w:tabs>
          <w:tab w:val="clear" w:pos="567"/>
        </w:tabs>
        <w:spacing w:line="240" w:lineRule="auto"/>
        <w:rPr>
          <w:szCs w:val="22"/>
          <w:lang w:eastAsia="fr-LU" w:bidi="nl-NL"/>
        </w:rPr>
      </w:pPr>
      <w:r w:rsidRPr="00E80875">
        <w:rPr>
          <w:szCs w:val="22"/>
          <w:lang w:eastAsia="fr-LU" w:bidi="nl-NL"/>
        </w:rPr>
        <w:t>NN</w:t>
      </w:r>
    </w:p>
    <w:p w14:paraId="6CBCE132" w14:textId="77777777" w:rsidR="00692BEF" w:rsidRPr="00E80875" w:rsidRDefault="00692BEF" w:rsidP="00563155">
      <w:pPr>
        <w:shd w:val="clear" w:color="auto" w:fill="FFFFFF"/>
        <w:tabs>
          <w:tab w:val="clear" w:pos="567"/>
        </w:tabs>
        <w:spacing w:line="240" w:lineRule="auto"/>
        <w:rPr>
          <w:szCs w:val="22"/>
        </w:rPr>
      </w:pPr>
      <w:r w:rsidRPr="00E80875">
        <w:rPr>
          <w:b/>
          <w:szCs w:val="22"/>
        </w:rPr>
        <w:br w:type="page"/>
      </w:r>
    </w:p>
    <w:p w14:paraId="2518347A" w14:textId="77777777" w:rsidR="007E5C06" w:rsidRPr="00E80875" w:rsidRDefault="007E5C06" w:rsidP="00563155">
      <w:pPr>
        <w:tabs>
          <w:tab w:val="clear" w:pos="567"/>
        </w:tabs>
        <w:spacing w:line="240" w:lineRule="auto"/>
        <w:rPr>
          <w:szCs w:val="22"/>
        </w:rPr>
      </w:pPr>
    </w:p>
    <w:p w14:paraId="2CA1E2CB" w14:textId="77777777" w:rsidR="00692BEF" w:rsidRPr="00E80875" w:rsidRDefault="00692BEF" w:rsidP="0056315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80875">
        <w:rPr>
          <w:b/>
          <w:szCs w:val="22"/>
        </w:rPr>
        <w:t>GEGEVENS DIE OP DE BUITENVERPAKKING MOETEN WORDEN VERMELD</w:t>
      </w:r>
    </w:p>
    <w:p w14:paraId="5986619B" w14:textId="77777777" w:rsidR="00692BEF" w:rsidRPr="00E80875" w:rsidRDefault="00692BEF" w:rsidP="0056315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135B6BAD" w14:textId="77777777" w:rsidR="00692BEF" w:rsidRPr="00E80875" w:rsidRDefault="00692BEF" w:rsidP="0056315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r w:rsidRPr="00E80875">
        <w:rPr>
          <w:b/>
          <w:szCs w:val="22"/>
        </w:rPr>
        <w:t>TUSSENDOOS VAN MEERVOUDIGE VERPAKKING – MAPJE (ZONDER BLUE BOX)</w:t>
      </w:r>
    </w:p>
    <w:p w14:paraId="353E82B2" w14:textId="77777777" w:rsidR="00692BEF" w:rsidRPr="00E80875" w:rsidRDefault="00692BEF" w:rsidP="00563155">
      <w:pPr>
        <w:tabs>
          <w:tab w:val="clear" w:pos="567"/>
        </w:tabs>
        <w:spacing w:line="240" w:lineRule="auto"/>
        <w:rPr>
          <w:szCs w:val="22"/>
        </w:rPr>
      </w:pPr>
    </w:p>
    <w:p w14:paraId="3A28BF01" w14:textId="77777777" w:rsidR="00692BEF" w:rsidRPr="00E80875" w:rsidRDefault="00692BEF" w:rsidP="00563155">
      <w:pPr>
        <w:tabs>
          <w:tab w:val="clear" w:pos="567"/>
        </w:tabs>
        <w:spacing w:line="240" w:lineRule="auto"/>
        <w:rPr>
          <w:szCs w:val="22"/>
        </w:rPr>
      </w:pPr>
    </w:p>
    <w:p w14:paraId="4834691F"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w:t>
      </w:r>
      <w:r w:rsidRPr="00E80875">
        <w:rPr>
          <w:b/>
          <w:szCs w:val="22"/>
        </w:rPr>
        <w:tab/>
        <w:t>NAAM VAN HET GENEESMIDDEL</w:t>
      </w:r>
    </w:p>
    <w:p w14:paraId="1DB1A959" w14:textId="77777777" w:rsidR="00692BEF" w:rsidRPr="00E80875" w:rsidRDefault="00692BEF" w:rsidP="00563155">
      <w:pPr>
        <w:keepNext/>
        <w:tabs>
          <w:tab w:val="clear" w:pos="567"/>
        </w:tabs>
        <w:spacing w:line="240" w:lineRule="auto"/>
        <w:rPr>
          <w:szCs w:val="22"/>
        </w:rPr>
      </w:pPr>
    </w:p>
    <w:p w14:paraId="43BA8210" w14:textId="77777777" w:rsidR="00692BEF" w:rsidRPr="00E80875" w:rsidRDefault="00692BEF" w:rsidP="00563155">
      <w:pPr>
        <w:keepNext/>
        <w:tabs>
          <w:tab w:val="clear" w:pos="567"/>
        </w:tabs>
        <w:spacing w:line="240" w:lineRule="auto"/>
        <w:rPr>
          <w:szCs w:val="22"/>
        </w:rPr>
      </w:pPr>
      <w:r w:rsidRPr="00E80875">
        <w:rPr>
          <w:szCs w:val="22"/>
        </w:rPr>
        <w:t>GILENYA 0,5 mg harde capsules</w:t>
      </w:r>
    </w:p>
    <w:p w14:paraId="651C8BA2" w14:textId="77777777" w:rsidR="00692BEF" w:rsidRPr="00E80875" w:rsidRDefault="00E96841" w:rsidP="00563155">
      <w:pPr>
        <w:tabs>
          <w:tab w:val="clear" w:pos="567"/>
        </w:tabs>
        <w:spacing w:line="240" w:lineRule="auto"/>
        <w:rPr>
          <w:szCs w:val="22"/>
        </w:rPr>
      </w:pPr>
      <w:r w:rsidRPr="00E80875">
        <w:rPr>
          <w:szCs w:val="22"/>
        </w:rPr>
        <w:t>f</w:t>
      </w:r>
      <w:r w:rsidR="00692BEF" w:rsidRPr="00E80875">
        <w:rPr>
          <w:szCs w:val="22"/>
        </w:rPr>
        <w:t>ingolimod</w:t>
      </w:r>
    </w:p>
    <w:p w14:paraId="1325AE4E" w14:textId="77777777" w:rsidR="00692BEF" w:rsidRPr="00E80875" w:rsidRDefault="00692BEF" w:rsidP="00563155">
      <w:pPr>
        <w:tabs>
          <w:tab w:val="clear" w:pos="567"/>
        </w:tabs>
        <w:spacing w:line="240" w:lineRule="auto"/>
        <w:rPr>
          <w:szCs w:val="22"/>
        </w:rPr>
      </w:pPr>
    </w:p>
    <w:p w14:paraId="279CA1C2" w14:textId="77777777" w:rsidR="00692BEF" w:rsidRPr="00E80875" w:rsidRDefault="00692BEF" w:rsidP="00563155">
      <w:pPr>
        <w:tabs>
          <w:tab w:val="clear" w:pos="567"/>
        </w:tabs>
        <w:spacing w:line="240" w:lineRule="auto"/>
        <w:rPr>
          <w:szCs w:val="22"/>
        </w:rPr>
      </w:pPr>
    </w:p>
    <w:p w14:paraId="3EF64487"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2.</w:t>
      </w:r>
      <w:r w:rsidRPr="00E80875">
        <w:rPr>
          <w:b/>
          <w:szCs w:val="22"/>
        </w:rPr>
        <w:tab/>
        <w:t xml:space="preserve">GEHALTE AAN </w:t>
      </w:r>
      <w:r w:rsidR="004B334B" w:rsidRPr="00E80875">
        <w:rPr>
          <w:b/>
          <w:caps/>
          <w:szCs w:val="22"/>
        </w:rPr>
        <w:t>WERKZAME STOF(FEN)</w:t>
      </w:r>
    </w:p>
    <w:p w14:paraId="08AFB99A" w14:textId="77777777" w:rsidR="00692BEF" w:rsidRPr="00E80875" w:rsidRDefault="00692BEF" w:rsidP="00563155">
      <w:pPr>
        <w:keepNext/>
        <w:tabs>
          <w:tab w:val="clear" w:pos="567"/>
        </w:tabs>
        <w:spacing w:line="240" w:lineRule="auto"/>
        <w:rPr>
          <w:szCs w:val="22"/>
        </w:rPr>
      </w:pPr>
    </w:p>
    <w:p w14:paraId="586FF228" w14:textId="77777777" w:rsidR="00692BEF" w:rsidRPr="00E80875" w:rsidRDefault="00692BEF" w:rsidP="00563155">
      <w:pPr>
        <w:tabs>
          <w:tab w:val="clear" w:pos="567"/>
        </w:tabs>
        <w:spacing w:line="240" w:lineRule="auto"/>
        <w:rPr>
          <w:szCs w:val="22"/>
        </w:rPr>
      </w:pPr>
      <w:r w:rsidRPr="00E80875">
        <w:rPr>
          <w:szCs w:val="22"/>
        </w:rPr>
        <w:t>Eén capsule bevat 0,5 mg fingolimod (als hydrochloride).</w:t>
      </w:r>
    </w:p>
    <w:p w14:paraId="59A9BE9F" w14:textId="77777777" w:rsidR="00692BEF" w:rsidRPr="00E80875" w:rsidRDefault="00692BEF" w:rsidP="00563155">
      <w:pPr>
        <w:tabs>
          <w:tab w:val="clear" w:pos="567"/>
        </w:tabs>
        <w:spacing w:line="240" w:lineRule="auto"/>
        <w:rPr>
          <w:szCs w:val="22"/>
        </w:rPr>
      </w:pPr>
    </w:p>
    <w:p w14:paraId="6002CEA6" w14:textId="77777777" w:rsidR="00692BEF" w:rsidRPr="00E80875" w:rsidRDefault="00692BEF" w:rsidP="00563155">
      <w:pPr>
        <w:tabs>
          <w:tab w:val="clear" w:pos="567"/>
        </w:tabs>
        <w:spacing w:line="240" w:lineRule="auto"/>
        <w:rPr>
          <w:szCs w:val="22"/>
        </w:rPr>
      </w:pPr>
    </w:p>
    <w:p w14:paraId="66BE9DEE"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3.</w:t>
      </w:r>
      <w:r w:rsidRPr="00E80875">
        <w:rPr>
          <w:b/>
          <w:szCs w:val="22"/>
        </w:rPr>
        <w:tab/>
        <w:t>LIJST VAN HULPSTOFFEN</w:t>
      </w:r>
    </w:p>
    <w:p w14:paraId="39BD9551" w14:textId="77777777" w:rsidR="00692BEF" w:rsidRPr="00E80875" w:rsidRDefault="00692BEF" w:rsidP="00563155">
      <w:pPr>
        <w:tabs>
          <w:tab w:val="clear" w:pos="567"/>
        </w:tabs>
        <w:spacing w:line="240" w:lineRule="auto"/>
        <w:rPr>
          <w:szCs w:val="22"/>
        </w:rPr>
      </w:pPr>
    </w:p>
    <w:p w14:paraId="391626CF" w14:textId="77777777" w:rsidR="00692BEF" w:rsidRPr="00E80875" w:rsidRDefault="00692BEF" w:rsidP="00563155">
      <w:pPr>
        <w:tabs>
          <w:tab w:val="clear" w:pos="567"/>
        </w:tabs>
        <w:spacing w:line="240" w:lineRule="auto"/>
        <w:rPr>
          <w:szCs w:val="22"/>
        </w:rPr>
      </w:pPr>
    </w:p>
    <w:p w14:paraId="21DB99A2"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4.</w:t>
      </w:r>
      <w:r w:rsidRPr="00E80875">
        <w:rPr>
          <w:b/>
          <w:szCs w:val="22"/>
        </w:rPr>
        <w:tab/>
        <w:t>FARMACEUTISCHE VORM EN INHOUD</w:t>
      </w:r>
    </w:p>
    <w:p w14:paraId="00A1ABCE" w14:textId="77777777" w:rsidR="00692BEF" w:rsidRPr="00E80875" w:rsidRDefault="00692BEF" w:rsidP="00563155">
      <w:pPr>
        <w:keepNext/>
        <w:tabs>
          <w:tab w:val="clear" w:pos="567"/>
        </w:tabs>
        <w:spacing w:line="240" w:lineRule="auto"/>
        <w:rPr>
          <w:szCs w:val="22"/>
        </w:rPr>
      </w:pPr>
    </w:p>
    <w:p w14:paraId="5548AA0B" w14:textId="77777777" w:rsidR="00692BEF" w:rsidRPr="00E80875" w:rsidRDefault="00692BEF" w:rsidP="00563155">
      <w:pPr>
        <w:keepNext/>
        <w:tabs>
          <w:tab w:val="clear" w:pos="567"/>
        </w:tabs>
        <w:spacing w:line="240" w:lineRule="auto"/>
        <w:rPr>
          <w:szCs w:val="22"/>
        </w:rPr>
      </w:pPr>
      <w:r w:rsidRPr="00E80875">
        <w:rPr>
          <w:szCs w:val="22"/>
        </w:rPr>
        <w:t>28 harde capsules</w:t>
      </w:r>
      <w:r w:rsidR="00E148F2" w:rsidRPr="00E80875">
        <w:rPr>
          <w:szCs w:val="22"/>
        </w:rPr>
        <w:t>.</w:t>
      </w:r>
      <w:r w:rsidR="00E148F2" w:rsidRPr="00E80875">
        <w:rPr>
          <w:szCs w:val="22"/>
          <w:lang w:bidi="th-TH"/>
        </w:rPr>
        <w:t xml:space="preserve"> </w:t>
      </w:r>
      <w:r w:rsidRPr="00E80875">
        <w:rPr>
          <w:szCs w:val="22"/>
          <w:lang w:bidi="th-TH"/>
        </w:rPr>
        <w:t>Onderdeel van meervoudige verpakking</w:t>
      </w:r>
      <w:r w:rsidR="00A4546B" w:rsidRPr="00E80875">
        <w:rPr>
          <w:szCs w:val="22"/>
          <w:lang w:bidi="th-TH"/>
        </w:rPr>
        <w:t>.</w:t>
      </w:r>
      <w:r w:rsidRPr="00E80875">
        <w:rPr>
          <w:szCs w:val="22"/>
          <w:lang w:bidi="th-TH"/>
        </w:rPr>
        <w:t xml:space="preserve"> </w:t>
      </w:r>
      <w:r w:rsidR="00A4546B" w:rsidRPr="00E80875">
        <w:rPr>
          <w:szCs w:val="22"/>
          <w:lang w:bidi="th-TH"/>
        </w:rPr>
        <w:t>Mag niet afzonderlijk verkocht worden</w:t>
      </w:r>
      <w:r w:rsidR="00DA0755" w:rsidRPr="00E80875">
        <w:rPr>
          <w:szCs w:val="22"/>
          <w:lang w:bidi="th-TH"/>
        </w:rPr>
        <w:t>.</w:t>
      </w:r>
    </w:p>
    <w:p w14:paraId="5FB04847" w14:textId="77777777" w:rsidR="00692BEF" w:rsidRPr="00E80875" w:rsidRDefault="00692BEF" w:rsidP="00563155">
      <w:pPr>
        <w:tabs>
          <w:tab w:val="clear" w:pos="567"/>
        </w:tabs>
        <w:spacing w:line="240" w:lineRule="auto"/>
        <w:rPr>
          <w:szCs w:val="22"/>
        </w:rPr>
      </w:pPr>
    </w:p>
    <w:p w14:paraId="08D1C0C2" w14:textId="77777777" w:rsidR="00692BEF" w:rsidRPr="00E80875" w:rsidRDefault="00692BEF" w:rsidP="00563155">
      <w:pPr>
        <w:tabs>
          <w:tab w:val="clear" w:pos="567"/>
        </w:tabs>
        <w:spacing w:line="240" w:lineRule="auto"/>
        <w:rPr>
          <w:szCs w:val="22"/>
        </w:rPr>
      </w:pPr>
    </w:p>
    <w:p w14:paraId="71DC9AB4"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5.</w:t>
      </w:r>
      <w:r w:rsidRPr="00E80875">
        <w:rPr>
          <w:b/>
          <w:szCs w:val="22"/>
        </w:rPr>
        <w:tab/>
        <w:t>WIJZE VAN GEBRUIK EN TOEDIENINGSWEG(EN)</w:t>
      </w:r>
    </w:p>
    <w:p w14:paraId="3727EF7D" w14:textId="77777777" w:rsidR="00692BEF" w:rsidRPr="00E80875" w:rsidRDefault="00692BEF" w:rsidP="00563155">
      <w:pPr>
        <w:keepNext/>
        <w:tabs>
          <w:tab w:val="clear" w:pos="567"/>
        </w:tabs>
        <w:spacing w:line="240" w:lineRule="auto"/>
        <w:rPr>
          <w:szCs w:val="22"/>
        </w:rPr>
      </w:pPr>
    </w:p>
    <w:p w14:paraId="121B713E" w14:textId="77777777" w:rsidR="00692BEF" w:rsidRPr="00E80875" w:rsidRDefault="000406F8" w:rsidP="00563155">
      <w:pPr>
        <w:keepNext/>
        <w:tabs>
          <w:tab w:val="clear" w:pos="567"/>
        </w:tabs>
        <w:spacing w:line="240" w:lineRule="auto"/>
        <w:rPr>
          <w:szCs w:val="22"/>
        </w:rPr>
      </w:pPr>
      <w:r w:rsidRPr="00E80875">
        <w:rPr>
          <w:szCs w:val="22"/>
        </w:rPr>
        <w:t>Lees voor het gebruik de bijsluiter.</w:t>
      </w:r>
    </w:p>
    <w:p w14:paraId="41D42167" w14:textId="77777777" w:rsidR="00692BEF" w:rsidRPr="00E80875" w:rsidRDefault="00692BEF" w:rsidP="00563155">
      <w:pPr>
        <w:tabs>
          <w:tab w:val="clear" w:pos="567"/>
        </w:tabs>
        <w:spacing w:line="240" w:lineRule="auto"/>
        <w:rPr>
          <w:szCs w:val="22"/>
        </w:rPr>
      </w:pPr>
      <w:r w:rsidRPr="00E80875">
        <w:rPr>
          <w:szCs w:val="22"/>
        </w:rPr>
        <w:t>Oraal gebruik</w:t>
      </w:r>
    </w:p>
    <w:p w14:paraId="02124A02" w14:textId="198419A6" w:rsidR="00A4546B" w:rsidRPr="00E80875" w:rsidRDefault="00D12083" w:rsidP="00563155">
      <w:pPr>
        <w:tabs>
          <w:tab w:val="clear" w:pos="567"/>
        </w:tabs>
        <w:spacing w:line="240" w:lineRule="auto"/>
        <w:rPr>
          <w:szCs w:val="22"/>
        </w:rPr>
      </w:pPr>
      <w:r w:rsidRPr="00E80875">
        <w:rPr>
          <w:szCs w:val="22"/>
        </w:rPr>
        <w:t>Elke capsule i</w:t>
      </w:r>
      <w:r w:rsidR="002A56E9" w:rsidRPr="00E80875">
        <w:rPr>
          <w:szCs w:val="22"/>
        </w:rPr>
        <w:t>n zijn geheel doorslikken</w:t>
      </w:r>
      <w:r w:rsidR="002A61EA" w:rsidRPr="00E80875">
        <w:rPr>
          <w:szCs w:val="22"/>
        </w:rPr>
        <w:t>.</w:t>
      </w:r>
    </w:p>
    <w:p w14:paraId="12ADDD2F" w14:textId="77777777" w:rsidR="00692BEF" w:rsidRPr="00E80875" w:rsidRDefault="00692BEF" w:rsidP="00563155">
      <w:pPr>
        <w:tabs>
          <w:tab w:val="clear" w:pos="567"/>
        </w:tabs>
        <w:spacing w:line="240" w:lineRule="auto"/>
        <w:rPr>
          <w:szCs w:val="22"/>
        </w:rPr>
      </w:pPr>
    </w:p>
    <w:p w14:paraId="330B1F3B" w14:textId="77777777" w:rsidR="00692BEF" w:rsidRPr="00E80875" w:rsidRDefault="00692BEF" w:rsidP="00563155">
      <w:pPr>
        <w:tabs>
          <w:tab w:val="clear" w:pos="567"/>
        </w:tabs>
        <w:autoSpaceDE w:val="0"/>
        <w:autoSpaceDN w:val="0"/>
        <w:adjustRightInd w:val="0"/>
        <w:spacing w:line="240" w:lineRule="auto"/>
        <w:rPr>
          <w:bCs/>
          <w:szCs w:val="22"/>
        </w:rPr>
      </w:pPr>
      <w:r w:rsidRPr="00E80875">
        <w:rPr>
          <w:bCs/>
          <w:szCs w:val="22"/>
        </w:rPr>
        <w:t>Om te openen: Druk hard op label 1 en trek ondertussen aan label 2.</w:t>
      </w:r>
    </w:p>
    <w:p w14:paraId="4CB9EC08" w14:textId="77777777" w:rsidR="00692BEF" w:rsidRPr="00E80875" w:rsidRDefault="00692BEF" w:rsidP="00563155">
      <w:pPr>
        <w:tabs>
          <w:tab w:val="clear" w:pos="567"/>
        </w:tabs>
        <w:autoSpaceDE w:val="0"/>
        <w:autoSpaceDN w:val="0"/>
        <w:adjustRightInd w:val="0"/>
        <w:spacing w:line="240" w:lineRule="auto"/>
        <w:rPr>
          <w:szCs w:val="22"/>
        </w:rPr>
      </w:pPr>
    </w:p>
    <w:p w14:paraId="13A0C155" w14:textId="77777777" w:rsidR="00692BEF" w:rsidRPr="00E80875" w:rsidRDefault="00692BEF" w:rsidP="00563155">
      <w:pPr>
        <w:keepNext/>
        <w:tabs>
          <w:tab w:val="clear" w:pos="567"/>
        </w:tabs>
        <w:spacing w:line="240" w:lineRule="auto"/>
        <w:rPr>
          <w:szCs w:val="22"/>
        </w:rPr>
      </w:pPr>
      <w:r w:rsidRPr="00E80875">
        <w:rPr>
          <w:szCs w:val="22"/>
        </w:rPr>
        <w:t>Week</w:t>
      </w:r>
    </w:p>
    <w:p w14:paraId="192585DD" w14:textId="77777777" w:rsidR="00692BEF" w:rsidRPr="00E80875" w:rsidRDefault="00692BEF" w:rsidP="00563155">
      <w:pPr>
        <w:keepNext/>
        <w:tabs>
          <w:tab w:val="clear" w:pos="567"/>
        </w:tabs>
        <w:spacing w:line="240" w:lineRule="auto"/>
        <w:rPr>
          <w:szCs w:val="22"/>
        </w:rPr>
      </w:pPr>
      <w:r w:rsidRPr="00E80875">
        <w:rPr>
          <w:szCs w:val="22"/>
        </w:rPr>
        <w:t>Maandag</w:t>
      </w:r>
    </w:p>
    <w:p w14:paraId="4F8D3AAA" w14:textId="77777777" w:rsidR="00692BEF" w:rsidRPr="00E80875" w:rsidRDefault="00692BEF" w:rsidP="00563155">
      <w:pPr>
        <w:keepNext/>
        <w:tabs>
          <w:tab w:val="clear" w:pos="567"/>
        </w:tabs>
        <w:spacing w:line="240" w:lineRule="auto"/>
        <w:rPr>
          <w:szCs w:val="22"/>
        </w:rPr>
      </w:pPr>
      <w:r w:rsidRPr="00E80875">
        <w:rPr>
          <w:szCs w:val="22"/>
        </w:rPr>
        <w:t>Dinsdag</w:t>
      </w:r>
    </w:p>
    <w:p w14:paraId="78105B41" w14:textId="77777777" w:rsidR="00692BEF" w:rsidRPr="00E80875" w:rsidRDefault="00692BEF" w:rsidP="00563155">
      <w:pPr>
        <w:keepNext/>
        <w:tabs>
          <w:tab w:val="clear" w:pos="567"/>
        </w:tabs>
        <w:spacing w:line="240" w:lineRule="auto"/>
        <w:rPr>
          <w:szCs w:val="22"/>
        </w:rPr>
      </w:pPr>
      <w:r w:rsidRPr="00E80875">
        <w:rPr>
          <w:szCs w:val="22"/>
        </w:rPr>
        <w:t>Woensdag</w:t>
      </w:r>
    </w:p>
    <w:p w14:paraId="2689C21A" w14:textId="77777777" w:rsidR="00692BEF" w:rsidRPr="00E80875" w:rsidRDefault="00692BEF" w:rsidP="00563155">
      <w:pPr>
        <w:keepNext/>
        <w:tabs>
          <w:tab w:val="clear" w:pos="567"/>
        </w:tabs>
        <w:spacing w:line="240" w:lineRule="auto"/>
        <w:rPr>
          <w:szCs w:val="22"/>
        </w:rPr>
      </w:pPr>
      <w:r w:rsidRPr="00E80875">
        <w:rPr>
          <w:szCs w:val="22"/>
        </w:rPr>
        <w:t>Donderdag</w:t>
      </w:r>
    </w:p>
    <w:p w14:paraId="0DE83218" w14:textId="77777777" w:rsidR="00692BEF" w:rsidRPr="00E80875" w:rsidRDefault="00692BEF" w:rsidP="00563155">
      <w:pPr>
        <w:keepNext/>
        <w:tabs>
          <w:tab w:val="clear" w:pos="567"/>
        </w:tabs>
        <w:spacing w:line="240" w:lineRule="auto"/>
        <w:rPr>
          <w:szCs w:val="22"/>
        </w:rPr>
      </w:pPr>
      <w:r w:rsidRPr="00E80875">
        <w:rPr>
          <w:szCs w:val="22"/>
        </w:rPr>
        <w:t>Vrijdag</w:t>
      </w:r>
    </w:p>
    <w:p w14:paraId="1FD6839C" w14:textId="77777777" w:rsidR="00692BEF" w:rsidRPr="00E80875" w:rsidRDefault="00692BEF" w:rsidP="00563155">
      <w:pPr>
        <w:keepNext/>
        <w:tabs>
          <w:tab w:val="clear" w:pos="567"/>
        </w:tabs>
        <w:spacing w:line="240" w:lineRule="auto"/>
        <w:rPr>
          <w:szCs w:val="22"/>
        </w:rPr>
      </w:pPr>
      <w:r w:rsidRPr="00E80875">
        <w:rPr>
          <w:szCs w:val="22"/>
        </w:rPr>
        <w:t>Zaterdag</w:t>
      </w:r>
    </w:p>
    <w:p w14:paraId="0383B6B1" w14:textId="77777777" w:rsidR="00692BEF" w:rsidRPr="00E80875" w:rsidRDefault="00692BEF" w:rsidP="00563155">
      <w:pPr>
        <w:tabs>
          <w:tab w:val="clear" w:pos="567"/>
        </w:tabs>
        <w:spacing w:line="240" w:lineRule="auto"/>
        <w:rPr>
          <w:szCs w:val="22"/>
        </w:rPr>
      </w:pPr>
      <w:r w:rsidRPr="00E80875">
        <w:rPr>
          <w:szCs w:val="22"/>
        </w:rPr>
        <w:t>Zondag</w:t>
      </w:r>
    </w:p>
    <w:p w14:paraId="6F044E8F" w14:textId="77777777" w:rsidR="00692BEF" w:rsidRPr="00E80875" w:rsidRDefault="00692BEF" w:rsidP="00563155">
      <w:pPr>
        <w:tabs>
          <w:tab w:val="clear" w:pos="567"/>
        </w:tabs>
        <w:spacing w:line="240" w:lineRule="auto"/>
        <w:rPr>
          <w:szCs w:val="22"/>
        </w:rPr>
      </w:pPr>
    </w:p>
    <w:p w14:paraId="1346AEE0" w14:textId="77777777" w:rsidR="00692BEF" w:rsidRPr="00E80875" w:rsidRDefault="00692BEF" w:rsidP="00563155">
      <w:pPr>
        <w:tabs>
          <w:tab w:val="clear" w:pos="567"/>
        </w:tabs>
        <w:spacing w:line="240" w:lineRule="auto"/>
        <w:rPr>
          <w:szCs w:val="22"/>
        </w:rPr>
      </w:pPr>
    </w:p>
    <w:p w14:paraId="19AF82A5"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6.</w:t>
      </w:r>
      <w:r w:rsidRPr="00E80875">
        <w:rPr>
          <w:b/>
          <w:szCs w:val="22"/>
        </w:rPr>
        <w:tab/>
        <w:t>EEN SPECIALE WAARSCHUWING DAT HET GENEESMIDDEL BUITEN HET ZICHT EN BEREIK VAN KINDEREN DIENT TE WORDEN GEHOUDEN</w:t>
      </w:r>
    </w:p>
    <w:p w14:paraId="7D33C16A" w14:textId="77777777" w:rsidR="00692BEF" w:rsidRPr="00E80875" w:rsidRDefault="00692BEF" w:rsidP="00563155">
      <w:pPr>
        <w:keepNext/>
        <w:tabs>
          <w:tab w:val="clear" w:pos="567"/>
        </w:tabs>
        <w:spacing w:line="240" w:lineRule="auto"/>
        <w:rPr>
          <w:szCs w:val="22"/>
        </w:rPr>
      </w:pPr>
    </w:p>
    <w:p w14:paraId="458FF8AB" w14:textId="77777777" w:rsidR="00692BEF" w:rsidRPr="00E80875" w:rsidRDefault="00692BEF" w:rsidP="00563155">
      <w:pPr>
        <w:tabs>
          <w:tab w:val="clear" w:pos="567"/>
        </w:tabs>
        <w:spacing w:line="240" w:lineRule="auto"/>
        <w:rPr>
          <w:szCs w:val="22"/>
        </w:rPr>
      </w:pPr>
      <w:r w:rsidRPr="00E80875">
        <w:rPr>
          <w:szCs w:val="22"/>
        </w:rPr>
        <w:t>Buiten het zicht en bereik van kinderen houden.</w:t>
      </w:r>
    </w:p>
    <w:p w14:paraId="3F438705" w14:textId="77777777" w:rsidR="00692BEF" w:rsidRPr="00E80875" w:rsidRDefault="00692BEF" w:rsidP="00563155">
      <w:pPr>
        <w:tabs>
          <w:tab w:val="clear" w:pos="567"/>
        </w:tabs>
        <w:spacing w:line="240" w:lineRule="auto"/>
        <w:rPr>
          <w:szCs w:val="22"/>
        </w:rPr>
      </w:pPr>
    </w:p>
    <w:p w14:paraId="1C9FAEEC" w14:textId="77777777" w:rsidR="00692BEF" w:rsidRPr="00E80875" w:rsidRDefault="00692BEF" w:rsidP="00563155">
      <w:pPr>
        <w:tabs>
          <w:tab w:val="clear" w:pos="567"/>
        </w:tabs>
        <w:spacing w:line="240" w:lineRule="auto"/>
        <w:rPr>
          <w:szCs w:val="22"/>
        </w:rPr>
      </w:pPr>
    </w:p>
    <w:p w14:paraId="350660FD"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7.</w:t>
      </w:r>
      <w:r w:rsidRPr="00E80875">
        <w:rPr>
          <w:b/>
          <w:szCs w:val="22"/>
        </w:rPr>
        <w:tab/>
        <w:t>ANDERE SPECIALE WAARSCHUWING(EN), INDIEN NODIG</w:t>
      </w:r>
    </w:p>
    <w:p w14:paraId="50C387CD" w14:textId="77777777" w:rsidR="00692BEF" w:rsidRPr="00E80875" w:rsidRDefault="00692BEF" w:rsidP="00563155">
      <w:pPr>
        <w:keepNext/>
        <w:tabs>
          <w:tab w:val="clear" w:pos="567"/>
        </w:tabs>
        <w:spacing w:line="240" w:lineRule="auto"/>
        <w:rPr>
          <w:szCs w:val="22"/>
        </w:rPr>
      </w:pPr>
    </w:p>
    <w:p w14:paraId="783D9EA8" w14:textId="77777777" w:rsidR="00692BEF" w:rsidRPr="00E80875" w:rsidRDefault="00692BEF" w:rsidP="00563155">
      <w:pPr>
        <w:tabs>
          <w:tab w:val="clear" w:pos="567"/>
        </w:tabs>
        <w:spacing w:line="240" w:lineRule="auto"/>
        <w:rPr>
          <w:szCs w:val="22"/>
        </w:rPr>
      </w:pPr>
    </w:p>
    <w:p w14:paraId="6EFC9567"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lastRenderedPageBreak/>
        <w:t>8.</w:t>
      </w:r>
      <w:r w:rsidRPr="00E80875">
        <w:rPr>
          <w:b/>
          <w:szCs w:val="22"/>
        </w:rPr>
        <w:tab/>
        <w:t>UITERSTE GEBRUIKSDATUM</w:t>
      </w:r>
    </w:p>
    <w:p w14:paraId="6AFC92B7" w14:textId="77777777" w:rsidR="00692BEF" w:rsidRPr="00E80875" w:rsidRDefault="00692BEF" w:rsidP="00563155">
      <w:pPr>
        <w:keepNext/>
        <w:tabs>
          <w:tab w:val="clear" w:pos="567"/>
        </w:tabs>
        <w:spacing w:line="240" w:lineRule="auto"/>
        <w:rPr>
          <w:szCs w:val="22"/>
        </w:rPr>
      </w:pPr>
    </w:p>
    <w:p w14:paraId="769571E2" w14:textId="77777777" w:rsidR="00692BEF" w:rsidRPr="00E80875" w:rsidRDefault="00692BEF" w:rsidP="00563155">
      <w:pPr>
        <w:keepNext/>
        <w:tabs>
          <w:tab w:val="clear" w:pos="567"/>
        </w:tabs>
        <w:spacing w:line="240" w:lineRule="auto"/>
        <w:rPr>
          <w:szCs w:val="22"/>
        </w:rPr>
      </w:pPr>
      <w:r w:rsidRPr="00E80875">
        <w:rPr>
          <w:szCs w:val="22"/>
        </w:rPr>
        <w:t>EXP</w:t>
      </w:r>
    </w:p>
    <w:p w14:paraId="5E3EF199" w14:textId="77777777" w:rsidR="00692BEF" w:rsidRPr="00E80875" w:rsidRDefault="00692BEF" w:rsidP="00563155">
      <w:pPr>
        <w:tabs>
          <w:tab w:val="clear" w:pos="567"/>
        </w:tabs>
        <w:spacing w:line="240" w:lineRule="auto"/>
        <w:rPr>
          <w:szCs w:val="22"/>
        </w:rPr>
      </w:pPr>
    </w:p>
    <w:p w14:paraId="2FC75638" w14:textId="77777777" w:rsidR="00692BEF" w:rsidRPr="00E80875" w:rsidRDefault="00692BEF" w:rsidP="00563155">
      <w:pPr>
        <w:tabs>
          <w:tab w:val="clear" w:pos="567"/>
        </w:tabs>
        <w:spacing w:line="240" w:lineRule="auto"/>
        <w:rPr>
          <w:szCs w:val="22"/>
        </w:rPr>
      </w:pPr>
    </w:p>
    <w:p w14:paraId="0D4381CE"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9.</w:t>
      </w:r>
      <w:r w:rsidRPr="00E80875">
        <w:rPr>
          <w:b/>
          <w:szCs w:val="22"/>
        </w:rPr>
        <w:tab/>
        <w:t>BIJZONDERE VOORZORGSMAATREGELEN VOOR DE BEWARING</w:t>
      </w:r>
    </w:p>
    <w:p w14:paraId="71D77F0B" w14:textId="77777777" w:rsidR="00692BEF" w:rsidRPr="00E80875" w:rsidRDefault="00692BEF" w:rsidP="00563155">
      <w:pPr>
        <w:keepNext/>
        <w:tabs>
          <w:tab w:val="clear" w:pos="567"/>
        </w:tabs>
        <w:spacing w:line="240" w:lineRule="auto"/>
        <w:rPr>
          <w:szCs w:val="22"/>
        </w:rPr>
      </w:pPr>
    </w:p>
    <w:p w14:paraId="7331C693" w14:textId="77777777" w:rsidR="00692BEF" w:rsidRPr="00E80875" w:rsidRDefault="00692BEF" w:rsidP="00563155">
      <w:pPr>
        <w:keepNext/>
        <w:tabs>
          <w:tab w:val="clear" w:pos="567"/>
        </w:tabs>
        <w:spacing w:line="240" w:lineRule="auto"/>
        <w:rPr>
          <w:szCs w:val="22"/>
        </w:rPr>
      </w:pPr>
      <w:r w:rsidRPr="00E80875">
        <w:rPr>
          <w:szCs w:val="22"/>
        </w:rPr>
        <w:t>Bewaren beneden 25</w:t>
      </w:r>
      <w:r w:rsidRPr="00E80875">
        <w:rPr>
          <w:snapToGrid w:val="0"/>
          <w:szCs w:val="22"/>
          <w:lang w:eastAsia="nl-NL"/>
        </w:rPr>
        <w:t>°C.</w:t>
      </w:r>
    </w:p>
    <w:p w14:paraId="579BDFB9" w14:textId="77777777" w:rsidR="00692BEF" w:rsidRPr="00E80875" w:rsidRDefault="00692BEF" w:rsidP="00563155">
      <w:pPr>
        <w:spacing w:line="240" w:lineRule="auto"/>
        <w:rPr>
          <w:szCs w:val="22"/>
        </w:rPr>
      </w:pPr>
      <w:r w:rsidRPr="00E80875">
        <w:rPr>
          <w:szCs w:val="22"/>
        </w:rPr>
        <w:t>Bewaren in de oorspronkelijke verpakking ter bescherming tegen vocht.</w:t>
      </w:r>
    </w:p>
    <w:p w14:paraId="11E2B2D2" w14:textId="77777777" w:rsidR="00692BEF" w:rsidRPr="00E80875" w:rsidRDefault="00692BEF" w:rsidP="00563155">
      <w:pPr>
        <w:tabs>
          <w:tab w:val="clear" w:pos="567"/>
        </w:tabs>
        <w:spacing w:line="240" w:lineRule="auto"/>
        <w:ind w:left="567" w:hanging="567"/>
        <w:rPr>
          <w:szCs w:val="22"/>
        </w:rPr>
      </w:pPr>
    </w:p>
    <w:p w14:paraId="40F2EA5F" w14:textId="77777777" w:rsidR="00692BEF" w:rsidRPr="00E80875" w:rsidRDefault="00692BEF" w:rsidP="00563155">
      <w:pPr>
        <w:tabs>
          <w:tab w:val="clear" w:pos="567"/>
        </w:tabs>
        <w:spacing w:line="240" w:lineRule="auto"/>
        <w:ind w:left="567" w:hanging="567"/>
        <w:rPr>
          <w:szCs w:val="22"/>
        </w:rPr>
      </w:pPr>
    </w:p>
    <w:p w14:paraId="42160E50"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10.</w:t>
      </w:r>
      <w:r w:rsidRPr="00E80875">
        <w:rPr>
          <w:b/>
          <w:szCs w:val="22"/>
        </w:rPr>
        <w:tab/>
        <w:t>BIJZONDERE VOORZORGSMAATREGELEN VOOR HET VERWIJDEREN VAN NIET-GEBRUIKTE GENEESMIDDELEN OF DAARVAN AFGELEIDE AFVALSTOFFEN (INDIEN VAN TOEPASSING)</w:t>
      </w:r>
    </w:p>
    <w:p w14:paraId="632FD7B2" w14:textId="77777777" w:rsidR="00692BEF" w:rsidRPr="00E80875" w:rsidRDefault="00692BEF" w:rsidP="00563155">
      <w:pPr>
        <w:tabs>
          <w:tab w:val="clear" w:pos="567"/>
        </w:tabs>
        <w:spacing w:line="240" w:lineRule="auto"/>
        <w:rPr>
          <w:szCs w:val="22"/>
        </w:rPr>
      </w:pPr>
    </w:p>
    <w:p w14:paraId="3D72B031" w14:textId="77777777" w:rsidR="00692BEF" w:rsidRPr="00E80875" w:rsidRDefault="00692BEF" w:rsidP="00563155">
      <w:pPr>
        <w:tabs>
          <w:tab w:val="clear" w:pos="567"/>
        </w:tabs>
        <w:spacing w:line="240" w:lineRule="auto"/>
        <w:rPr>
          <w:szCs w:val="22"/>
        </w:rPr>
      </w:pPr>
    </w:p>
    <w:p w14:paraId="73DE0A2F"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11.</w:t>
      </w:r>
      <w:r w:rsidRPr="00E80875">
        <w:rPr>
          <w:b/>
          <w:szCs w:val="22"/>
        </w:rPr>
        <w:tab/>
        <w:t>NAAM EN ADRES VAN DE HOUDER VAN DE VERGUNNING VOOR HET IN DE HANDEL BRENGEN</w:t>
      </w:r>
    </w:p>
    <w:p w14:paraId="2839AABB" w14:textId="77777777" w:rsidR="00692BEF" w:rsidRPr="00E80875" w:rsidRDefault="00692BEF" w:rsidP="00563155">
      <w:pPr>
        <w:keepNext/>
        <w:tabs>
          <w:tab w:val="clear" w:pos="567"/>
        </w:tabs>
        <w:spacing w:line="240" w:lineRule="auto"/>
        <w:rPr>
          <w:szCs w:val="22"/>
        </w:rPr>
      </w:pPr>
    </w:p>
    <w:p w14:paraId="475792F0" w14:textId="77777777" w:rsidR="00692BEF" w:rsidRPr="00456776" w:rsidRDefault="00692BEF" w:rsidP="00563155">
      <w:pPr>
        <w:keepNext/>
        <w:tabs>
          <w:tab w:val="clear" w:pos="567"/>
        </w:tabs>
        <w:spacing w:line="240" w:lineRule="auto"/>
        <w:rPr>
          <w:szCs w:val="22"/>
          <w:lang w:val="en-US"/>
        </w:rPr>
      </w:pPr>
      <w:r w:rsidRPr="00456776">
        <w:rPr>
          <w:szCs w:val="22"/>
          <w:lang w:val="en-US"/>
        </w:rPr>
        <w:t xml:space="preserve">Novartis </w:t>
      </w:r>
      <w:proofErr w:type="spellStart"/>
      <w:r w:rsidRPr="00456776">
        <w:rPr>
          <w:szCs w:val="22"/>
          <w:lang w:val="en-US"/>
        </w:rPr>
        <w:t>Europharm</w:t>
      </w:r>
      <w:proofErr w:type="spellEnd"/>
      <w:r w:rsidRPr="00456776">
        <w:rPr>
          <w:szCs w:val="22"/>
          <w:lang w:val="en-US"/>
        </w:rPr>
        <w:t xml:space="preserve"> Limited</w:t>
      </w:r>
    </w:p>
    <w:p w14:paraId="05ACD436" w14:textId="77777777" w:rsidR="003F50C4" w:rsidRPr="00456776" w:rsidRDefault="003F50C4" w:rsidP="00563155">
      <w:pPr>
        <w:keepNext/>
        <w:widowControl w:val="0"/>
        <w:spacing w:line="240" w:lineRule="auto"/>
        <w:rPr>
          <w:color w:val="000000"/>
          <w:lang w:val="en-US"/>
        </w:rPr>
      </w:pPr>
      <w:r w:rsidRPr="00456776">
        <w:rPr>
          <w:color w:val="000000"/>
          <w:lang w:val="en-US"/>
        </w:rPr>
        <w:t>Vista Building</w:t>
      </w:r>
    </w:p>
    <w:p w14:paraId="5255D8FC" w14:textId="77777777" w:rsidR="003F50C4" w:rsidRPr="00456776" w:rsidRDefault="003F50C4" w:rsidP="00563155">
      <w:pPr>
        <w:keepNext/>
        <w:widowControl w:val="0"/>
        <w:spacing w:line="240" w:lineRule="auto"/>
        <w:rPr>
          <w:color w:val="000000"/>
          <w:lang w:val="en-US"/>
        </w:rPr>
      </w:pPr>
      <w:r w:rsidRPr="00456776">
        <w:rPr>
          <w:color w:val="000000"/>
          <w:lang w:val="en-US"/>
        </w:rPr>
        <w:t>Elm Park, Merrion Road</w:t>
      </w:r>
    </w:p>
    <w:p w14:paraId="42720C52" w14:textId="77777777" w:rsidR="003F50C4" w:rsidRPr="00E80875" w:rsidRDefault="003F50C4" w:rsidP="00563155">
      <w:pPr>
        <w:keepNext/>
        <w:widowControl w:val="0"/>
        <w:spacing w:line="240" w:lineRule="auto"/>
        <w:rPr>
          <w:color w:val="000000"/>
        </w:rPr>
      </w:pPr>
      <w:r w:rsidRPr="00E80875">
        <w:rPr>
          <w:color w:val="000000"/>
        </w:rPr>
        <w:t>Dublin 4</w:t>
      </w:r>
    </w:p>
    <w:p w14:paraId="2C4F7849" w14:textId="77777777" w:rsidR="00692BEF" w:rsidRPr="00E80875" w:rsidRDefault="003F50C4" w:rsidP="00563155">
      <w:pPr>
        <w:tabs>
          <w:tab w:val="clear" w:pos="567"/>
        </w:tabs>
        <w:spacing w:line="240" w:lineRule="auto"/>
        <w:rPr>
          <w:szCs w:val="22"/>
        </w:rPr>
      </w:pPr>
      <w:r w:rsidRPr="00E80875">
        <w:rPr>
          <w:color w:val="000000"/>
        </w:rPr>
        <w:t>Ierland</w:t>
      </w:r>
    </w:p>
    <w:p w14:paraId="7FC661D5" w14:textId="77777777" w:rsidR="00692BEF" w:rsidRPr="00E80875" w:rsidRDefault="00692BEF" w:rsidP="00563155">
      <w:pPr>
        <w:tabs>
          <w:tab w:val="clear" w:pos="567"/>
        </w:tabs>
        <w:spacing w:line="240" w:lineRule="auto"/>
        <w:rPr>
          <w:szCs w:val="22"/>
        </w:rPr>
      </w:pPr>
    </w:p>
    <w:p w14:paraId="78A415FF" w14:textId="77777777" w:rsidR="00692BEF" w:rsidRPr="00E80875" w:rsidRDefault="00692BEF" w:rsidP="00563155">
      <w:pPr>
        <w:tabs>
          <w:tab w:val="clear" w:pos="567"/>
        </w:tabs>
        <w:spacing w:line="240" w:lineRule="auto"/>
        <w:rPr>
          <w:szCs w:val="22"/>
        </w:rPr>
      </w:pPr>
    </w:p>
    <w:p w14:paraId="49ECCDF3"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12.</w:t>
      </w:r>
      <w:r w:rsidRPr="00E80875">
        <w:rPr>
          <w:b/>
          <w:szCs w:val="22"/>
        </w:rPr>
        <w:tab/>
        <w:t>NUMMER(S) VAN DE VERGUNNING VOOR HET IN DE HANDEL BRENGEN</w:t>
      </w:r>
    </w:p>
    <w:p w14:paraId="1CA5B5ED" w14:textId="77777777" w:rsidR="00692BEF" w:rsidRPr="00E80875" w:rsidRDefault="00692BEF" w:rsidP="00563155">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692BEF" w:rsidRPr="00E80875" w14:paraId="6C4549B8" w14:textId="77777777">
        <w:tc>
          <w:tcPr>
            <w:tcW w:w="2518" w:type="dxa"/>
          </w:tcPr>
          <w:p w14:paraId="1C4105FD" w14:textId="77777777" w:rsidR="00692BEF" w:rsidRPr="00E80875" w:rsidRDefault="00692BEF" w:rsidP="00563155">
            <w:pPr>
              <w:tabs>
                <w:tab w:val="clear" w:pos="567"/>
              </w:tabs>
              <w:spacing w:line="240" w:lineRule="auto"/>
              <w:rPr>
                <w:szCs w:val="22"/>
              </w:rPr>
            </w:pPr>
            <w:r w:rsidRPr="00E80875">
              <w:rPr>
                <w:szCs w:val="22"/>
              </w:rPr>
              <w:t>EU/1/11/677/004</w:t>
            </w:r>
          </w:p>
        </w:tc>
        <w:tc>
          <w:tcPr>
            <w:tcW w:w="6804" w:type="dxa"/>
          </w:tcPr>
          <w:p w14:paraId="058F79EE" w14:textId="77777777" w:rsidR="00692BEF" w:rsidRPr="00E80875" w:rsidRDefault="00692BEF" w:rsidP="00563155">
            <w:pPr>
              <w:tabs>
                <w:tab w:val="clear" w:pos="567"/>
              </w:tabs>
              <w:spacing w:line="240" w:lineRule="auto"/>
              <w:rPr>
                <w:szCs w:val="22"/>
              </w:rPr>
            </w:pPr>
            <w:r w:rsidRPr="00E80875">
              <w:rPr>
                <w:szCs w:val="22"/>
                <w:shd w:val="clear" w:color="auto" w:fill="D9D9D9"/>
              </w:rPr>
              <w:t>84 capsules (3 verpakkingen met 28)</w:t>
            </w:r>
          </w:p>
        </w:tc>
      </w:tr>
    </w:tbl>
    <w:p w14:paraId="392A02C4" w14:textId="77777777" w:rsidR="00692BEF" w:rsidRPr="00E80875" w:rsidRDefault="00692BEF" w:rsidP="00563155">
      <w:pPr>
        <w:tabs>
          <w:tab w:val="clear" w:pos="567"/>
        </w:tabs>
        <w:spacing w:line="240" w:lineRule="auto"/>
        <w:rPr>
          <w:szCs w:val="22"/>
        </w:rPr>
      </w:pPr>
    </w:p>
    <w:p w14:paraId="1BB8FAD6" w14:textId="77777777" w:rsidR="00692BEF" w:rsidRPr="00E80875" w:rsidRDefault="00692BEF" w:rsidP="00563155">
      <w:pPr>
        <w:tabs>
          <w:tab w:val="clear" w:pos="567"/>
        </w:tabs>
        <w:spacing w:line="240" w:lineRule="auto"/>
        <w:rPr>
          <w:szCs w:val="22"/>
        </w:rPr>
      </w:pPr>
    </w:p>
    <w:p w14:paraId="227BB138"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13.</w:t>
      </w:r>
      <w:r w:rsidRPr="00E80875">
        <w:rPr>
          <w:b/>
          <w:szCs w:val="22"/>
        </w:rPr>
        <w:tab/>
      </w:r>
      <w:r w:rsidR="00F07808" w:rsidRPr="00E80875">
        <w:rPr>
          <w:b/>
          <w:szCs w:val="22"/>
        </w:rPr>
        <w:t>PARTIJ</w:t>
      </w:r>
      <w:r w:rsidR="000406F8" w:rsidRPr="00E80875">
        <w:rPr>
          <w:b/>
          <w:szCs w:val="22"/>
        </w:rPr>
        <w:t>NUMMER</w:t>
      </w:r>
    </w:p>
    <w:p w14:paraId="7E4A8423" w14:textId="77777777" w:rsidR="00692BEF" w:rsidRPr="00E80875" w:rsidRDefault="00692BEF" w:rsidP="00563155">
      <w:pPr>
        <w:keepNext/>
        <w:tabs>
          <w:tab w:val="clear" w:pos="567"/>
        </w:tabs>
        <w:spacing w:line="240" w:lineRule="auto"/>
        <w:rPr>
          <w:szCs w:val="22"/>
        </w:rPr>
      </w:pPr>
    </w:p>
    <w:p w14:paraId="0BBC27E8" w14:textId="77777777" w:rsidR="00692BEF" w:rsidRPr="00E80875" w:rsidRDefault="00692BEF" w:rsidP="00563155">
      <w:pPr>
        <w:tabs>
          <w:tab w:val="clear" w:pos="567"/>
        </w:tabs>
        <w:spacing w:line="240" w:lineRule="auto"/>
        <w:rPr>
          <w:szCs w:val="22"/>
        </w:rPr>
      </w:pPr>
      <w:r w:rsidRPr="00E80875">
        <w:rPr>
          <w:szCs w:val="22"/>
        </w:rPr>
        <w:t>Lot</w:t>
      </w:r>
    </w:p>
    <w:p w14:paraId="4C53A60E" w14:textId="77777777" w:rsidR="00692BEF" w:rsidRPr="00E80875" w:rsidRDefault="00692BEF" w:rsidP="00563155">
      <w:pPr>
        <w:tabs>
          <w:tab w:val="clear" w:pos="567"/>
        </w:tabs>
        <w:spacing w:line="240" w:lineRule="auto"/>
        <w:rPr>
          <w:szCs w:val="22"/>
        </w:rPr>
      </w:pPr>
    </w:p>
    <w:p w14:paraId="40163875" w14:textId="77777777" w:rsidR="00692BEF" w:rsidRPr="00E80875" w:rsidRDefault="00692BEF" w:rsidP="00563155">
      <w:pPr>
        <w:tabs>
          <w:tab w:val="clear" w:pos="567"/>
        </w:tabs>
        <w:spacing w:line="240" w:lineRule="auto"/>
        <w:rPr>
          <w:szCs w:val="22"/>
        </w:rPr>
      </w:pPr>
    </w:p>
    <w:p w14:paraId="2F80C462"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14.</w:t>
      </w:r>
      <w:r w:rsidRPr="00E80875">
        <w:rPr>
          <w:b/>
          <w:szCs w:val="22"/>
        </w:rPr>
        <w:tab/>
        <w:t>ALGEMENE INDELING VOOR DE AFLEVERING</w:t>
      </w:r>
    </w:p>
    <w:p w14:paraId="79FAC24F" w14:textId="77777777" w:rsidR="00692BEF" w:rsidRPr="00E80875" w:rsidRDefault="00692BEF" w:rsidP="00563155">
      <w:pPr>
        <w:keepNext/>
        <w:tabs>
          <w:tab w:val="clear" w:pos="567"/>
        </w:tabs>
        <w:spacing w:line="240" w:lineRule="auto"/>
        <w:rPr>
          <w:szCs w:val="22"/>
        </w:rPr>
      </w:pPr>
    </w:p>
    <w:p w14:paraId="23FD4152" w14:textId="77777777" w:rsidR="00692BEF" w:rsidRPr="00E80875" w:rsidRDefault="00692BEF" w:rsidP="00563155">
      <w:pPr>
        <w:tabs>
          <w:tab w:val="clear" w:pos="567"/>
        </w:tabs>
        <w:spacing w:line="240" w:lineRule="auto"/>
        <w:rPr>
          <w:szCs w:val="22"/>
        </w:rPr>
      </w:pPr>
    </w:p>
    <w:p w14:paraId="45BF9A91"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15.</w:t>
      </w:r>
      <w:r w:rsidRPr="00E80875">
        <w:rPr>
          <w:b/>
          <w:szCs w:val="22"/>
        </w:rPr>
        <w:tab/>
        <w:t>INSTRUCTIES VOOR GEBRUIK</w:t>
      </w:r>
    </w:p>
    <w:p w14:paraId="629973DB" w14:textId="77777777" w:rsidR="00692BEF" w:rsidRPr="00E80875" w:rsidRDefault="00692BEF" w:rsidP="00563155">
      <w:pPr>
        <w:tabs>
          <w:tab w:val="clear" w:pos="567"/>
        </w:tabs>
        <w:autoSpaceDE w:val="0"/>
        <w:autoSpaceDN w:val="0"/>
        <w:adjustRightInd w:val="0"/>
        <w:spacing w:line="240" w:lineRule="auto"/>
        <w:rPr>
          <w:szCs w:val="22"/>
        </w:rPr>
      </w:pPr>
    </w:p>
    <w:p w14:paraId="33FE87D4" w14:textId="77777777" w:rsidR="00692BEF" w:rsidRPr="00E80875" w:rsidRDefault="00692BEF" w:rsidP="00563155">
      <w:pPr>
        <w:tabs>
          <w:tab w:val="clear" w:pos="567"/>
        </w:tabs>
        <w:spacing w:line="240" w:lineRule="auto"/>
        <w:rPr>
          <w:szCs w:val="22"/>
        </w:rPr>
      </w:pPr>
    </w:p>
    <w:p w14:paraId="46AD9FBD" w14:textId="77777777" w:rsidR="00692BEF" w:rsidRPr="00E80875" w:rsidRDefault="00692BEF" w:rsidP="00563155">
      <w:pPr>
        <w:keepNext/>
        <w:pBdr>
          <w:top w:val="single" w:sz="4" w:space="2"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16.</w:t>
      </w:r>
      <w:r w:rsidRPr="00E80875">
        <w:rPr>
          <w:b/>
          <w:szCs w:val="22"/>
        </w:rPr>
        <w:tab/>
        <w:t>INFORMATIE IN BRAILLE</w:t>
      </w:r>
    </w:p>
    <w:p w14:paraId="0DD5F9B1" w14:textId="77777777" w:rsidR="00692BEF" w:rsidRPr="00E80875" w:rsidRDefault="00692BEF" w:rsidP="00563155">
      <w:pPr>
        <w:keepNext/>
        <w:tabs>
          <w:tab w:val="clear" w:pos="567"/>
        </w:tabs>
        <w:spacing w:line="240" w:lineRule="auto"/>
        <w:rPr>
          <w:szCs w:val="22"/>
        </w:rPr>
      </w:pPr>
    </w:p>
    <w:p w14:paraId="64D8C195" w14:textId="77777777" w:rsidR="00692BEF" w:rsidRPr="00E80875" w:rsidRDefault="00692BEF" w:rsidP="00563155">
      <w:pPr>
        <w:widowControl w:val="0"/>
        <w:tabs>
          <w:tab w:val="clear" w:pos="567"/>
        </w:tabs>
        <w:spacing w:line="240" w:lineRule="auto"/>
        <w:rPr>
          <w:szCs w:val="22"/>
        </w:rPr>
      </w:pPr>
      <w:r w:rsidRPr="00E80875">
        <w:rPr>
          <w:szCs w:val="22"/>
        </w:rPr>
        <w:t>GILENYA 0,5 mg</w:t>
      </w:r>
    </w:p>
    <w:p w14:paraId="6A875980" w14:textId="77777777" w:rsidR="00F07808" w:rsidRPr="00E80875" w:rsidRDefault="00F07808" w:rsidP="00563155">
      <w:pPr>
        <w:shd w:val="clear" w:color="auto" w:fill="FFFFFF"/>
        <w:tabs>
          <w:tab w:val="clear" w:pos="567"/>
        </w:tabs>
        <w:spacing w:line="240" w:lineRule="auto"/>
        <w:rPr>
          <w:szCs w:val="22"/>
        </w:rPr>
      </w:pPr>
    </w:p>
    <w:p w14:paraId="658184AD" w14:textId="77777777" w:rsidR="00F07808" w:rsidRPr="00E80875" w:rsidRDefault="00F07808" w:rsidP="00563155">
      <w:pPr>
        <w:shd w:val="clear" w:color="auto" w:fill="FFFFFF"/>
        <w:tabs>
          <w:tab w:val="clear" w:pos="567"/>
        </w:tabs>
        <w:spacing w:line="240" w:lineRule="auto"/>
        <w:rPr>
          <w:szCs w:val="22"/>
        </w:rPr>
      </w:pPr>
    </w:p>
    <w:p w14:paraId="34CBC062" w14:textId="77777777" w:rsidR="00F07808" w:rsidRPr="00E80875" w:rsidRDefault="00F07808" w:rsidP="00563155">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eastAsia="fr-LU" w:bidi="nl-NL"/>
        </w:rPr>
      </w:pPr>
      <w:r w:rsidRPr="00E80875">
        <w:rPr>
          <w:b/>
          <w:szCs w:val="22"/>
          <w:lang w:eastAsia="fr-LU" w:bidi="nl-NL"/>
        </w:rPr>
        <w:t>17.</w:t>
      </w:r>
      <w:r w:rsidRPr="00E80875">
        <w:rPr>
          <w:b/>
          <w:szCs w:val="22"/>
          <w:lang w:eastAsia="fr-LU" w:bidi="nl-NL"/>
        </w:rPr>
        <w:tab/>
        <w:t>UNIEK IDENTIFICATIEKENMERK - 2D MATRIXCODE</w:t>
      </w:r>
    </w:p>
    <w:p w14:paraId="07A039C9" w14:textId="77777777" w:rsidR="00F07808" w:rsidRPr="00E80875" w:rsidRDefault="00F07808" w:rsidP="00563155">
      <w:pPr>
        <w:keepNext/>
        <w:widowControl w:val="0"/>
        <w:tabs>
          <w:tab w:val="clear" w:pos="567"/>
        </w:tabs>
        <w:spacing w:line="240" w:lineRule="auto"/>
        <w:rPr>
          <w:szCs w:val="22"/>
          <w:lang w:eastAsia="fr-LU" w:bidi="nl-NL"/>
        </w:rPr>
      </w:pPr>
    </w:p>
    <w:p w14:paraId="28D580C1" w14:textId="77777777" w:rsidR="00F07808" w:rsidRPr="00E80875" w:rsidRDefault="00F07808" w:rsidP="00563155">
      <w:pPr>
        <w:widowControl w:val="0"/>
        <w:tabs>
          <w:tab w:val="clear" w:pos="567"/>
        </w:tabs>
        <w:spacing w:line="240" w:lineRule="auto"/>
        <w:rPr>
          <w:szCs w:val="22"/>
          <w:lang w:eastAsia="fr-LU" w:bidi="nl-NL"/>
        </w:rPr>
      </w:pPr>
    </w:p>
    <w:p w14:paraId="21B93073" w14:textId="77777777" w:rsidR="00F07808" w:rsidRPr="00E80875" w:rsidRDefault="00F07808" w:rsidP="00563155">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eastAsia="fr-LU" w:bidi="nl-NL"/>
        </w:rPr>
      </w:pPr>
      <w:r w:rsidRPr="00E80875">
        <w:rPr>
          <w:b/>
          <w:szCs w:val="22"/>
          <w:lang w:eastAsia="fr-LU" w:bidi="nl-NL"/>
        </w:rPr>
        <w:t>18.</w:t>
      </w:r>
      <w:r w:rsidRPr="00E80875">
        <w:rPr>
          <w:b/>
          <w:szCs w:val="22"/>
          <w:lang w:eastAsia="fr-LU" w:bidi="nl-NL"/>
        </w:rPr>
        <w:tab/>
        <w:t>UNIEK IDENTIFICATIEKENMERK - VOOR MENSEN LEESBARE GEGEVENS</w:t>
      </w:r>
    </w:p>
    <w:p w14:paraId="5884786E" w14:textId="77777777" w:rsidR="00F07808" w:rsidRPr="00E80875" w:rsidRDefault="00F07808" w:rsidP="00563155">
      <w:pPr>
        <w:keepNext/>
        <w:widowControl w:val="0"/>
        <w:tabs>
          <w:tab w:val="clear" w:pos="567"/>
        </w:tabs>
        <w:spacing w:line="240" w:lineRule="auto"/>
        <w:rPr>
          <w:szCs w:val="22"/>
          <w:lang w:eastAsia="fr-LU" w:bidi="nl-NL"/>
        </w:rPr>
      </w:pPr>
    </w:p>
    <w:p w14:paraId="6D0CE6D4" w14:textId="77777777" w:rsidR="00692BEF" w:rsidRPr="00E80875" w:rsidRDefault="00692BEF" w:rsidP="00563155">
      <w:pPr>
        <w:shd w:val="clear" w:color="auto" w:fill="FFFFFF"/>
        <w:tabs>
          <w:tab w:val="clear" w:pos="567"/>
        </w:tabs>
        <w:spacing w:line="240" w:lineRule="auto"/>
        <w:rPr>
          <w:szCs w:val="22"/>
        </w:rPr>
      </w:pPr>
      <w:r w:rsidRPr="00E80875">
        <w:rPr>
          <w:b/>
          <w:szCs w:val="22"/>
        </w:rPr>
        <w:br w:type="page"/>
      </w:r>
    </w:p>
    <w:p w14:paraId="160B975B" w14:textId="77777777" w:rsidR="00D5175A" w:rsidRPr="00E80875" w:rsidRDefault="00D5175A" w:rsidP="00563155">
      <w:pPr>
        <w:tabs>
          <w:tab w:val="clear" w:pos="567"/>
        </w:tabs>
        <w:spacing w:line="240" w:lineRule="auto"/>
        <w:rPr>
          <w:szCs w:val="22"/>
        </w:rPr>
      </w:pPr>
    </w:p>
    <w:p w14:paraId="55BA3FB2" w14:textId="77777777" w:rsidR="00D5175A" w:rsidRPr="00E80875" w:rsidRDefault="00D5175A" w:rsidP="0056315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80875">
        <w:rPr>
          <w:b/>
          <w:szCs w:val="22"/>
        </w:rPr>
        <w:t>GEGEVENS DIE IN IEDER GEVAL OP BLISTERVERPAKKINGEN OF STRIPS MOETEN WORDEN VERMELD</w:t>
      </w:r>
    </w:p>
    <w:p w14:paraId="652A6DFF" w14:textId="77777777" w:rsidR="00D5175A" w:rsidRPr="00E80875" w:rsidRDefault="00D5175A" w:rsidP="00563155">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27CAC3C7" w14:textId="77777777" w:rsidR="00D5175A" w:rsidRPr="00E80875" w:rsidRDefault="00D5175A" w:rsidP="0056315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80875">
        <w:rPr>
          <w:b/>
          <w:szCs w:val="22"/>
        </w:rPr>
        <w:t>BLISTERS VOOR MAPJE</w:t>
      </w:r>
    </w:p>
    <w:p w14:paraId="28C5719A" w14:textId="77777777" w:rsidR="00D5175A" w:rsidRPr="00E80875" w:rsidRDefault="00D5175A" w:rsidP="00563155">
      <w:pPr>
        <w:tabs>
          <w:tab w:val="clear" w:pos="567"/>
        </w:tabs>
        <w:spacing w:line="240" w:lineRule="auto"/>
        <w:rPr>
          <w:szCs w:val="22"/>
        </w:rPr>
      </w:pPr>
    </w:p>
    <w:p w14:paraId="39A3DF49" w14:textId="77777777" w:rsidR="00D5175A" w:rsidRPr="00E80875" w:rsidRDefault="00D5175A" w:rsidP="00563155">
      <w:pPr>
        <w:tabs>
          <w:tab w:val="clear" w:pos="567"/>
        </w:tabs>
        <w:spacing w:line="240" w:lineRule="auto"/>
        <w:rPr>
          <w:szCs w:val="22"/>
        </w:rPr>
      </w:pPr>
    </w:p>
    <w:p w14:paraId="5EB9D227" w14:textId="77777777" w:rsidR="00D5175A" w:rsidRPr="00E80875" w:rsidRDefault="00D5175A"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w:t>
      </w:r>
      <w:r w:rsidRPr="00E80875">
        <w:rPr>
          <w:b/>
          <w:szCs w:val="22"/>
        </w:rPr>
        <w:tab/>
        <w:t>NAAM VAN HET GENEESMIDDEL</w:t>
      </w:r>
    </w:p>
    <w:p w14:paraId="19C00BD2" w14:textId="77777777" w:rsidR="00D5175A" w:rsidRPr="00E80875" w:rsidRDefault="00D5175A" w:rsidP="00563155">
      <w:pPr>
        <w:keepNext/>
        <w:tabs>
          <w:tab w:val="clear" w:pos="567"/>
        </w:tabs>
        <w:spacing w:line="240" w:lineRule="auto"/>
        <w:rPr>
          <w:szCs w:val="22"/>
        </w:rPr>
      </w:pPr>
    </w:p>
    <w:p w14:paraId="77922F1C" w14:textId="77777777" w:rsidR="00D5175A" w:rsidRPr="00E80875" w:rsidRDefault="00D5175A" w:rsidP="00563155">
      <w:pPr>
        <w:widowControl w:val="0"/>
        <w:tabs>
          <w:tab w:val="clear" w:pos="567"/>
        </w:tabs>
        <w:spacing w:line="240" w:lineRule="auto"/>
        <w:rPr>
          <w:szCs w:val="22"/>
        </w:rPr>
      </w:pPr>
      <w:r w:rsidRPr="00E80875">
        <w:rPr>
          <w:szCs w:val="22"/>
        </w:rPr>
        <w:t>GILENYA 0,5 mg</w:t>
      </w:r>
    </w:p>
    <w:p w14:paraId="423CABCA" w14:textId="77777777" w:rsidR="00EB4D05" w:rsidRPr="00E80875" w:rsidRDefault="00EB4D05" w:rsidP="00563155">
      <w:pPr>
        <w:tabs>
          <w:tab w:val="clear" w:pos="567"/>
        </w:tabs>
        <w:spacing w:line="240" w:lineRule="auto"/>
        <w:rPr>
          <w:szCs w:val="22"/>
        </w:rPr>
      </w:pPr>
      <w:r w:rsidRPr="00E80875">
        <w:rPr>
          <w:szCs w:val="22"/>
        </w:rPr>
        <w:t>fingolimod</w:t>
      </w:r>
    </w:p>
    <w:p w14:paraId="3E262B60" w14:textId="77777777" w:rsidR="00D5175A" w:rsidRPr="00E80875" w:rsidRDefault="00D5175A" w:rsidP="00563155">
      <w:pPr>
        <w:tabs>
          <w:tab w:val="clear" w:pos="567"/>
        </w:tabs>
        <w:spacing w:line="240" w:lineRule="auto"/>
        <w:rPr>
          <w:szCs w:val="22"/>
        </w:rPr>
      </w:pPr>
    </w:p>
    <w:p w14:paraId="595AD26C" w14:textId="77777777" w:rsidR="00D5175A" w:rsidRPr="00E80875" w:rsidRDefault="00D5175A" w:rsidP="00563155">
      <w:pPr>
        <w:tabs>
          <w:tab w:val="clear" w:pos="567"/>
        </w:tabs>
        <w:spacing w:line="240" w:lineRule="auto"/>
        <w:rPr>
          <w:szCs w:val="22"/>
        </w:rPr>
      </w:pPr>
    </w:p>
    <w:p w14:paraId="0C475D31" w14:textId="77777777" w:rsidR="00D5175A" w:rsidRPr="00E80875" w:rsidRDefault="00D5175A"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2.</w:t>
      </w:r>
      <w:r w:rsidRPr="00E80875">
        <w:rPr>
          <w:b/>
          <w:szCs w:val="22"/>
        </w:rPr>
        <w:tab/>
        <w:t>NAAM VAN DE HOUDER VAN DE VERGUNNING VOOR HET IN DE HANDEL BRENGEN</w:t>
      </w:r>
    </w:p>
    <w:p w14:paraId="28CEE01E" w14:textId="77777777" w:rsidR="00D5175A" w:rsidRPr="00E80875" w:rsidRDefault="00D5175A" w:rsidP="00563155">
      <w:pPr>
        <w:keepNext/>
        <w:tabs>
          <w:tab w:val="clear" w:pos="567"/>
        </w:tabs>
        <w:spacing w:line="240" w:lineRule="auto"/>
        <w:rPr>
          <w:szCs w:val="22"/>
        </w:rPr>
      </w:pPr>
    </w:p>
    <w:p w14:paraId="2378A509" w14:textId="77777777" w:rsidR="00D5175A" w:rsidRPr="00E80875" w:rsidRDefault="00D5175A" w:rsidP="00563155">
      <w:pPr>
        <w:tabs>
          <w:tab w:val="clear" w:pos="567"/>
        </w:tabs>
        <w:spacing w:line="240" w:lineRule="auto"/>
        <w:rPr>
          <w:szCs w:val="22"/>
        </w:rPr>
      </w:pPr>
    </w:p>
    <w:p w14:paraId="665FFE58" w14:textId="77777777" w:rsidR="00D5175A" w:rsidRPr="00E80875" w:rsidRDefault="00D5175A"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3.</w:t>
      </w:r>
      <w:r w:rsidRPr="00E80875">
        <w:rPr>
          <w:b/>
          <w:szCs w:val="22"/>
        </w:rPr>
        <w:tab/>
        <w:t>UITERSTE GEBRUIKSDATUM</w:t>
      </w:r>
    </w:p>
    <w:p w14:paraId="0BAD5907" w14:textId="4C61A5A7" w:rsidR="00D5175A" w:rsidRPr="00E80875" w:rsidRDefault="00D5175A" w:rsidP="00563155">
      <w:pPr>
        <w:keepNext/>
        <w:tabs>
          <w:tab w:val="clear" w:pos="567"/>
        </w:tabs>
        <w:spacing w:line="240" w:lineRule="auto"/>
        <w:rPr>
          <w:szCs w:val="22"/>
        </w:rPr>
      </w:pPr>
    </w:p>
    <w:p w14:paraId="591CE42A" w14:textId="0F87605E" w:rsidR="00EB4D05" w:rsidRPr="00E80875" w:rsidRDefault="00EB4D05" w:rsidP="00563155">
      <w:pPr>
        <w:keepNext/>
        <w:tabs>
          <w:tab w:val="clear" w:pos="567"/>
        </w:tabs>
        <w:spacing w:line="240" w:lineRule="auto"/>
        <w:rPr>
          <w:szCs w:val="22"/>
        </w:rPr>
      </w:pPr>
      <w:r w:rsidRPr="00E80875">
        <w:rPr>
          <w:szCs w:val="22"/>
        </w:rPr>
        <w:t>EXP</w:t>
      </w:r>
    </w:p>
    <w:p w14:paraId="143D19F8" w14:textId="77777777" w:rsidR="00D5175A" w:rsidRPr="00E80875" w:rsidRDefault="00D5175A" w:rsidP="00563155">
      <w:pPr>
        <w:tabs>
          <w:tab w:val="clear" w:pos="567"/>
        </w:tabs>
        <w:spacing w:line="240" w:lineRule="auto"/>
        <w:rPr>
          <w:szCs w:val="22"/>
        </w:rPr>
      </w:pPr>
    </w:p>
    <w:p w14:paraId="0719E9F5" w14:textId="77777777" w:rsidR="00D5175A" w:rsidRPr="00E80875" w:rsidRDefault="00D5175A"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4.</w:t>
      </w:r>
      <w:r w:rsidRPr="00E80875">
        <w:rPr>
          <w:b/>
          <w:szCs w:val="22"/>
        </w:rPr>
        <w:tab/>
        <w:t>PARTIJNUMMER</w:t>
      </w:r>
    </w:p>
    <w:p w14:paraId="08310B96" w14:textId="3488436E" w:rsidR="00D5175A" w:rsidRPr="00E80875" w:rsidRDefault="00D5175A" w:rsidP="00563155">
      <w:pPr>
        <w:keepNext/>
        <w:tabs>
          <w:tab w:val="clear" w:pos="567"/>
        </w:tabs>
        <w:spacing w:line="240" w:lineRule="auto"/>
        <w:rPr>
          <w:szCs w:val="22"/>
        </w:rPr>
      </w:pPr>
    </w:p>
    <w:p w14:paraId="6A8F93A0" w14:textId="70090379" w:rsidR="00EB4D05" w:rsidRPr="00E80875" w:rsidRDefault="00EB4D05" w:rsidP="00563155">
      <w:pPr>
        <w:keepNext/>
        <w:tabs>
          <w:tab w:val="clear" w:pos="567"/>
        </w:tabs>
        <w:spacing w:line="240" w:lineRule="auto"/>
        <w:rPr>
          <w:szCs w:val="22"/>
        </w:rPr>
      </w:pPr>
      <w:r w:rsidRPr="00E80875">
        <w:rPr>
          <w:szCs w:val="22"/>
        </w:rPr>
        <w:t>Lot</w:t>
      </w:r>
    </w:p>
    <w:p w14:paraId="5C963A14" w14:textId="77777777" w:rsidR="00D5175A" w:rsidRPr="00E80875" w:rsidRDefault="00D5175A" w:rsidP="00563155">
      <w:pPr>
        <w:tabs>
          <w:tab w:val="clear" w:pos="567"/>
        </w:tabs>
        <w:spacing w:line="240" w:lineRule="auto"/>
        <w:ind w:right="113"/>
        <w:rPr>
          <w:szCs w:val="22"/>
        </w:rPr>
      </w:pPr>
    </w:p>
    <w:p w14:paraId="0A3F0123" w14:textId="77777777" w:rsidR="00D5175A" w:rsidRPr="00E80875" w:rsidRDefault="00D5175A"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5.</w:t>
      </w:r>
      <w:r w:rsidRPr="00E80875">
        <w:rPr>
          <w:b/>
          <w:szCs w:val="22"/>
        </w:rPr>
        <w:tab/>
        <w:t>OVERIGE</w:t>
      </w:r>
    </w:p>
    <w:p w14:paraId="2E1B5676" w14:textId="77777777" w:rsidR="00D5175A" w:rsidRPr="00E80875" w:rsidRDefault="00D5175A" w:rsidP="00563155">
      <w:pPr>
        <w:tabs>
          <w:tab w:val="clear" w:pos="567"/>
        </w:tabs>
        <w:spacing w:line="240" w:lineRule="auto"/>
        <w:ind w:right="113"/>
        <w:rPr>
          <w:szCs w:val="22"/>
        </w:rPr>
      </w:pPr>
    </w:p>
    <w:p w14:paraId="69D0AFED" w14:textId="77777777" w:rsidR="00D5175A" w:rsidRPr="00E80875" w:rsidRDefault="00D5175A" w:rsidP="00563155">
      <w:pPr>
        <w:tabs>
          <w:tab w:val="clear" w:pos="567"/>
        </w:tabs>
        <w:spacing w:line="240" w:lineRule="auto"/>
        <w:rPr>
          <w:szCs w:val="22"/>
        </w:rPr>
      </w:pPr>
    </w:p>
    <w:p w14:paraId="05FA06BF" w14:textId="77777777" w:rsidR="00D5175A" w:rsidRPr="00E80875" w:rsidRDefault="00D5175A" w:rsidP="00563155">
      <w:pPr>
        <w:tabs>
          <w:tab w:val="clear" w:pos="567"/>
        </w:tabs>
        <w:spacing w:line="240" w:lineRule="auto"/>
        <w:rPr>
          <w:szCs w:val="22"/>
        </w:rPr>
      </w:pPr>
      <w:r w:rsidRPr="00E80875">
        <w:rPr>
          <w:szCs w:val="22"/>
        </w:rPr>
        <w:br w:type="page"/>
      </w:r>
    </w:p>
    <w:p w14:paraId="23004F2D" w14:textId="77777777" w:rsidR="007E5C06" w:rsidRPr="00E80875" w:rsidRDefault="007E5C06" w:rsidP="00563155">
      <w:pPr>
        <w:tabs>
          <w:tab w:val="clear" w:pos="567"/>
        </w:tabs>
        <w:spacing w:line="240" w:lineRule="auto"/>
        <w:rPr>
          <w:szCs w:val="22"/>
        </w:rPr>
      </w:pPr>
    </w:p>
    <w:p w14:paraId="5DEA2413" w14:textId="77777777" w:rsidR="00692BEF" w:rsidRPr="00E80875" w:rsidRDefault="00692BEF" w:rsidP="0056315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80875">
        <w:rPr>
          <w:b/>
          <w:szCs w:val="22"/>
        </w:rPr>
        <w:t>GEGEVENS DIE OP DE BUITENVERPAKKING MOETEN WORDEN VERMELD</w:t>
      </w:r>
    </w:p>
    <w:p w14:paraId="7A76C59D" w14:textId="77777777" w:rsidR="00692BEF" w:rsidRPr="00E80875" w:rsidRDefault="00692BEF" w:rsidP="00563155">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Cs/>
          <w:szCs w:val="22"/>
        </w:rPr>
      </w:pPr>
    </w:p>
    <w:p w14:paraId="39881AA3" w14:textId="77777777" w:rsidR="00692BEF" w:rsidRPr="00E80875" w:rsidRDefault="00692BEF" w:rsidP="0056315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80875">
        <w:rPr>
          <w:b/>
          <w:szCs w:val="22"/>
        </w:rPr>
        <w:t>DOOS VAN EENHEIDSVERPAKKING MET EENHEIDSAFLEVERVERPAKKINGSBLISTERS</w:t>
      </w:r>
    </w:p>
    <w:p w14:paraId="3572A9C5" w14:textId="77777777" w:rsidR="00692BEF" w:rsidRPr="00E80875" w:rsidRDefault="00692BEF" w:rsidP="00563155">
      <w:pPr>
        <w:tabs>
          <w:tab w:val="clear" w:pos="567"/>
        </w:tabs>
        <w:spacing w:line="240" w:lineRule="auto"/>
        <w:rPr>
          <w:szCs w:val="22"/>
        </w:rPr>
      </w:pPr>
    </w:p>
    <w:p w14:paraId="0AE7BA25" w14:textId="77777777" w:rsidR="00692BEF" w:rsidRPr="00E80875" w:rsidRDefault="00692BEF" w:rsidP="00563155">
      <w:pPr>
        <w:tabs>
          <w:tab w:val="clear" w:pos="567"/>
        </w:tabs>
        <w:spacing w:line="240" w:lineRule="auto"/>
        <w:rPr>
          <w:szCs w:val="22"/>
        </w:rPr>
      </w:pPr>
    </w:p>
    <w:p w14:paraId="76DCCD2B"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w:t>
      </w:r>
      <w:r w:rsidRPr="00E80875">
        <w:rPr>
          <w:b/>
          <w:szCs w:val="22"/>
        </w:rPr>
        <w:tab/>
        <w:t>NAAM VAN HET GENEESMIDDEL</w:t>
      </w:r>
    </w:p>
    <w:p w14:paraId="0FB7DF83" w14:textId="77777777" w:rsidR="00692BEF" w:rsidRPr="00E80875" w:rsidRDefault="00692BEF" w:rsidP="00563155">
      <w:pPr>
        <w:keepNext/>
        <w:tabs>
          <w:tab w:val="clear" w:pos="567"/>
        </w:tabs>
        <w:spacing w:line="240" w:lineRule="auto"/>
        <w:rPr>
          <w:szCs w:val="22"/>
        </w:rPr>
      </w:pPr>
    </w:p>
    <w:p w14:paraId="1C0665DB" w14:textId="77777777" w:rsidR="00692BEF" w:rsidRPr="00E80875" w:rsidRDefault="00692BEF" w:rsidP="00563155">
      <w:pPr>
        <w:keepNext/>
        <w:tabs>
          <w:tab w:val="clear" w:pos="567"/>
        </w:tabs>
        <w:spacing w:line="240" w:lineRule="auto"/>
        <w:rPr>
          <w:szCs w:val="22"/>
        </w:rPr>
      </w:pPr>
      <w:r w:rsidRPr="00E80875">
        <w:rPr>
          <w:szCs w:val="22"/>
        </w:rPr>
        <w:t>GILENYA 0,5 mg harde capsules</w:t>
      </w:r>
    </w:p>
    <w:p w14:paraId="3C7E3E0D" w14:textId="77777777" w:rsidR="00692BEF" w:rsidRPr="00E80875" w:rsidRDefault="00E96841" w:rsidP="00563155">
      <w:pPr>
        <w:tabs>
          <w:tab w:val="clear" w:pos="567"/>
        </w:tabs>
        <w:spacing w:line="240" w:lineRule="auto"/>
        <w:rPr>
          <w:szCs w:val="22"/>
        </w:rPr>
      </w:pPr>
      <w:r w:rsidRPr="00E80875">
        <w:rPr>
          <w:szCs w:val="22"/>
        </w:rPr>
        <w:t>f</w:t>
      </w:r>
      <w:r w:rsidR="00692BEF" w:rsidRPr="00E80875">
        <w:rPr>
          <w:szCs w:val="22"/>
        </w:rPr>
        <w:t>ingolimod</w:t>
      </w:r>
    </w:p>
    <w:p w14:paraId="521F5B1A" w14:textId="77777777" w:rsidR="00692BEF" w:rsidRPr="00E80875" w:rsidRDefault="00692BEF" w:rsidP="00563155">
      <w:pPr>
        <w:tabs>
          <w:tab w:val="clear" w:pos="567"/>
        </w:tabs>
        <w:spacing w:line="240" w:lineRule="auto"/>
        <w:rPr>
          <w:szCs w:val="22"/>
        </w:rPr>
      </w:pPr>
    </w:p>
    <w:p w14:paraId="17F6E13E" w14:textId="77777777" w:rsidR="00692BEF" w:rsidRPr="00E80875" w:rsidRDefault="00692BEF" w:rsidP="00563155">
      <w:pPr>
        <w:tabs>
          <w:tab w:val="clear" w:pos="567"/>
        </w:tabs>
        <w:spacing w:line="240" w:lineRule="auto"/>
        <w:rPr>
          <w:szCs w:val="22"/>
        </w:rPr>
      </w:pPr>
    </w:p>
    <w:p w14:paraId="752BD778"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2.</w:t>
      </w:r>
      <w:r w:rsidRPr="00E80875">
        <w:rPr>
          <w:b/>
          <w:szCs w:val="22"/>
        </w:rPr>
        <w:tab/>
        <w:t xml:space="preserve">GEHALTE AAN </w:t>
      </w:r>
      <w:r w:rsidR="004B334B" w:rsidRPr="00E80875">
        <w:rPr>
          <w:b/>
          <w:caps/>
          <w:szCs w:val="22"/>
        </w:rPr>
        <w:t>WERKZAME STOF(FEN)</w:t>
      </w:r>
    </w:p>
    <w:p w14:paraId="2DF60F88" w14:textId="77777777" w:rsidR="00692BEF" w:rsidRPr="00E80875" w:rsidRDefault="00692BEF" w:rsidP="00563155">
      <w:pPr>
        <w:keepNext/>
        <w:tabs>
          <w:tab w:val="clear" w:pos="567"/>
        </w:tabs>
        <w:spacing w:line="240" w:lineRule="auto"/>
        <w:rPr>
          <w:szCs w:val="22"/>
        </w:rPr>
      </w:pPr>
    </w:p>
    <w:p w14:paraId="53BE8E7A" w14:textId="77777777" w:rsidR="00692BEF" w:rsidRPr="00E80875" w:rsidRDefault="00692BEF" w:rsidP="00563155">
      <w:pPr>
        <w:tabs>
          <w:tab w:val="clear" w:pos="567"/>
        </w:tabs>
        <w:spacing w:line="240" w:lineRule="auto"/>
        <w:rPr>
          <w:szCs w:val="22"/>
        </w:rPr>
      </w:pPr>
      <w:r w:rsidRPr="00E80875">
        <w:rPr>
          <w:szCs w:val="22"/>
        </w:rPr>
        <w:t>Eén capsule bevat 0,5 mg fingolimod (als hydrochloride).</w:t>
      </w:r>
    </w:p>
    <w:p w14:paraId="506CAF64" w14:textId="77777777" w:rsidR="00692BEF" w:rsidRPr="00E80875" w:rsidRDefault="00692BEF" w:rsidP="00563155">
      <w:pPr>
        <w:tabs>
          <w:tab w:val="clear" w:pos="567"/>
        </w:tabs>
        <w:spacing w:line="240" w:lineRule="auto"/>
        <w:rPr>
          <w:szCs w:val="22"/>
        </w:rPr>
      </w:pPr>
    </w:p>
    <w:p w14:paraId="74917DB2" w14:textId="77777777" w:rsidR="00692BEF" w:rsidRPr="00E80875" w:rsidRDefault="00692BEF" w:rsidP="00563155">
      <w:pPr>
        <w:tabs>
          <w:tab w:val="clear" w:pos="567"/>
        </w:tabs>
        <w:spacing w:line="240" w:lineRule="auto"/>
        <w:rPr>
          <w:szCs w:val="22"/>
        </w:rPr>
      </w:pPr>
    </w:p>
    <w:p w14:paraId="0C9004DC"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3.</w:t>
      </w:r>
      <w:r w:rsidRPr="00E80875">
        <w:rPr>
          <w:b/>
          <w:szCs w:val="22"/>
        </w:rPr>
        <w:tab/>
        <w:t>LIJST VAN HULPSTOFFEN</w:t>
      </w:r>
    </w:p>
    <w:p w14:paraId="0C1734AE" w14:textId="77777777" w:rsidR="00692BEF" w:rsidRPr="00E80875" w:rsidRDefault="00692BEF" w:rsidP="00563155">
      <w:pPr>
        <w:tabs>
          <w:tab w:val="clear" w:pos="567"/>
        </w:tabs>
        <w:spacing w:line="240" w:lineRule="auto"/>
        <w:rPr>
          <w:szCs w:val="22"/>
        </w:rPr>
      </w:pPr>
    </w:p>
    <w:p w14:paraId="714CB8FF" w14:textId="77777777" w:rsidR="00692BEF" w:rsidRPr="00E80875" w:rsidRDefault="00692BEF" w:rsidP="00563155">
      <w:pPr>
        <w:tabs>
          <w:tab w:val="clear" w:pos="567"/>
        </w:tabs>
        <w:spacing w:line="240" w:lineRule="auto"/>
        <w:rPr>
          <w:szCs w:val="22"/>
        </w:rPr>
      </w:pPr>
    </w:p>
    <w:p w14:paraId="2761FAE9"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4.</w:t>
      </w:r>
      <w:r w:rsidRPr="00E80875">
        <w:rPr>
          <w:b/>
          <w:szCs w:val="22"/>
        </w:rPr>
        <w:tab/>
        <w:t>FARMACEUTISCHE VORM EN INHOUD</w:t>
      </w:r>
    </w:p>
    <w:p w14:paraId="74E38240" w14:textId="77777777" w:rsidR="00692BEF" w:rsidRPr="00E80875" w:rsidRDefault="00692BEF" w:rsidP="00563155">
      <w:pPr>
        <w:keepNext/>
        <w:tabs>
          <w:tab w:val="clear" w:pos="567"/>
        </w:tabs>
        <w:spacing w:line="240" w:lineRule="auto"/>
        <w:rPr>
          <w:szCs w:val="22"/>
        </w:rPr>
      </w:pPr>
    </w:p>
    <w:p w14:paraId="5708C7A3" w14:textId="77777777" w:rsidR="00692BEF" w:rsidRPr="00E80875" w:rsidRDefault="00B77E3B" w:rsidP="00563155">
      <w:pPr>
        <w:tabs>
          <w:tab w:val="clear" w:pos="567"/>
        </w:tabs>
        <w:spacing w:line="240" w:lineRule="auto"/>
        <w:rPr>
          <w:szCs w:val="22"/>
        </w:rPr>
      </w:pPr>
      <w:r w:rsidRPr="00E80875">
        <w:rPr>
          <w:szCs w:val="22"/>
        </w:rPr>
        <w:t>7 x 1</w:t>
      </w:r>
      <w:r w:rsidR="008D3C2C" w:rsidRPr="00E80875">
        <w:rPr>
          <w:szCs w:val="22"/>
        </w:rPr>
        <w:t> </w:t>
      </w:r>
      <w:r w:rsidRPr="00E80875">
        <w:rPr>
          <w:szCs w:val="22"/>
        </w:rPr>
        <w:t>harde capsule</w:t>
      </w:r>
    </w:p>
    <w:p w14:paraId="06DF91C2" w14:textId="77777777" w:rsidR="00692BEF" w:rsidRPr="00E80875" w:rsidRDefault="00692BEF" w:rsidP="00563155">
      <w:pPr>
        <w:tabs>
          <w:tab w:val="clear" w:pos="567"/>
        </w:tabs>
        <w:spacing w:line="240" w:lineRule="auto"/>
        <w:rPr>
          <w:szCs w:val="22"/>
        </w:rPr>
      </w:pPr>
    </w:p>
    <w:p w14:paraId="49E77546" w14:textId="77777777" w:rsidR="008D3C2C" w:rsidRPr="00E80875" w:rsidRDefault="008D3C2C" w:rsidP="00563155">
      <w:pPr>
        <w:tabs>
          <w:tab w:val="clear" w:pos="567"/>
        </w:tabs>
        <w:spacing w:line="240" w:lineRule="auto"/>
        <w:rPr>
          <w:szCs w:val="22"/>
        </w:rPr>
      </w:pPr>
    </w:p>
    <w:p w14:paraId="4F8AE84E"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5.</w:t>
      </w:r>
      <w:r w:rsidRPr="00E80875">
        <w:rPr>
          <w:b/>
          <w:szCs w:val="22"/>
        </w:rPr>
        <w:tab/>
        <w:t>WIJZE VAN GEBRUIK EN TOEDIENINGSWEG(EN)</w:t>
      </w:r>
    </w:p>
    <w:p w14:paraId="1EFEC511" w14:textId="77777777" w:rsidR="00692BEF" w:rsidRPr="00E80875" w:rsidRDefault="00692BEF" w:rsidP="00563155">
      <w:pPr>
        <w:keepNext/>
        <w:tabs>
          <w:tab w:val="clear" w:pos="567"/>
        </w:tabs>
        <w:spacing w:line="240" w:lineRule="auto"/>
        <w:rPr>
          <w:szCs w:val="22"/>
        </w:rPr>
      </w:pPr>
    </w:p>
    <w:p w14:paraId="2EDAD0A7" w14:textId="77777777" w:rsidR="00692BEF" w:rsidRPr="00E80875" w:rsidRDefault="000406F8" w:rsidP="00563155">
      <w:pPr>
        <w:keepNext/>
        <w:tabs>
          <w:tab w:val="clear" w:pos="567"/>
        </w:tabs>
        <w:spacing w:line="240" w:lineRule="auto"/>
        <w:rPr>
          <w:szCs w:val="22"/>
        </w:rPr>
      </w:pPr>
      <w:r w:rsidRPr="00E80875">
        <w:rPr>
          <w:szCs w:val="22"/>
        </w:rPr>
        <w:t>Lees voor het gebruik de bijsluiter.</w:t>
      </w:r>
    </w:p>
    <w:p w14:paraId="1B836858" w14:textId="77777777" w:rsidR="00692BEF" w:rsidRPr="00E80875" w:rsidRDefault="00692BEF" w:rsidP="00563155">
      <w:pPr>
        <w:tabs>
          <w:tab w:val="clear" w:pos="567"/>
        </w:tabs>
        <w:spacing w:line="240" w:lineRule="auto"/>
        <w:rPr>
          <w:szCs w:val="22"/>
        </w:rPr>
      </w:pPr>
      <w:r w:rsidRPr="00E80875">
        <w:rPr>
          <w:szCs w:val="22"/>
        </w:rPr>
        <w:t>Oraal gebruik</w:t>
      </w:r>
    </w:p>
    <w:p w14:paraId="1B46AAFF" w14:textId="68F160A0" w:rsidR="00A4546B" w:rsidRPr="00E80875" w:rsidRDefault="00D12083" w:rsidP="00563155">
      <w:pPr>
        <w:tabs>
          <w:tab w:val="clear" w:pos="567"/>
        </w:tabs>
        <w:spacing w:line="240" w:lineRule="auto"/>
        <w:rPr>
          <w:szCs w:val="22"/>
        </w:rPr>
      </w:pPr>
      <w:r w:rsidRPr="00E80875">
        <w:rPr>
          <w:szCs w:val="22"/>
        </w:rPr>
        <w:t>Elke capsule i</w:t>
      </w:r>
      <w:r w:rsidR="002A56E9" w:rsidRPr="00E80875">
        <w:rPr>
          <w:szCs w:val="22"/>
        </w:rPr>
        <w:t>n zijn geheel doorslikken</w:t>
      </w:r>
      <w:r w:rsidR="002A61EA" w:rsidRPr="00E80875">
        <w:rPr>
          <w:szCs w:val="22"/>
        </w:rPr>
        <w:t>.</w:t>
      </w:r>
    </w:p>
    <w:p w14:paraId="011AC6DE" w14:textId="77777777" w:rsidR="00692BEF" w:rsidRPr="00E80875" w:rsidRDefault="00692BEF" w:rsidP="00563155">
      <w:pPr>
        <w:tabs>
          <w:tab w:val="clear" w:pos="567"/>
        </w:tabs>
        <w:spacing w:line="240" w:lineRule="auto"/>
        <w:rPr>
          <w:szCs w:val="22"/>
        </w:rPr>
      </w:pPr>
    </w:p>
    <w:p w14:paraId="7B4BD809" w14:textId="77777777" w:rsidR="00692BEF" w:rsidRPr="00E80875" w:rsidRDefault="00692BEF" w:rsidP="00563155">
      <w:pPr>
        <w:tabs>
          <w:tab w:val="clear" w:pos="567"/>
        </w:tabs>
        <w:spacing w:line="240" w:lineRule="auto"/>
        <w:rPr>
          <w:szCs w:val="22"/>
        </w:rPr>
      </w:pPr>
    </w:p>
    <w:p w14:paraId="27ABC39D"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6.</w:t>
      </w:r>
      <w:r w:rsidRPr="00E80875">
        <w:rPr>
          <w:b/>
          <w:szCs w:val="22"/>
        </w:rPr>
        <w:tab/>
        <w:t>EEN SPECIALE WAARSCHUWING DAT HET GENEESMIDDEL BUITEN HET ZICHT EN BEREIK VAN KINDEREN DIENT TE WORDEN GEHOUDEN</w:t>
      </w:r>
    </w:p>
    <w:p w14:paraId="037C2419" w14:textId="77777777" w:rsidR="00692BEF" w:rsidRPr="00E80875" w:rsidRDefault="00692BEF" w:rsidP="00563155">
      <w:pPr>
        <w:keepNext/>
        <w:tabs>
          <w:tab w:val="clear" w:pos="567"/>
        </w:tabs>
        <w:spacing w:line="240" w:lineRule="auto"/>
        <w:rPr>
          <w:szCs w:val="22"/>
        </w:rPr>
      </w:pPr>
    </w:p>
    <w:p w14:paraId="4C818030" w14:textId="77777777" w:rsidR="00692BEF" w:rsidRPr="00E80875" w:rsidRDefault="00692BEF" w:rsidP="00563155">
      <w:pPr>
        <w:tabs>
          <w:tab w:val="clear" w:pos="567"/>
        </w:tabs>
        <w:spacing w:line="240" w:lineRule="auto"/>
        <w:rPr>
          <w:szCs w:val="22"/>
        </w:rPr>
      </w:pPr>
      <w:r w:rsidRPr="00E80875">
        <w:rPr>
          <w:szCs w:val="22"/>
        </w:rPr>
        <w:t>Buiten het zicht en bereik van kinderen houden.</w:t>
      </w:r>
    </w:p>
    <w:p w14:paraId="1F1F989E" w14:textId="77777777" w:rsidR="00692BEF" w:rsidRPr="00E80875" w:rsidRDefault="00692BEF" w:rsidP="00563155">
      <w:pPr>
        <w:tabs>
          <w:tab w:val="clear" w:pos="567"/>
        </w:tabs>
        <w:spacing w:line="240" w:lineRule="auto"/>
        <w:rPr>
          <w:szCs w:val="22"/>
        </w:rPr>
      </w:pPr>
    </w:p>
    <w:p w14:paraId="1A2E9D73" w14:textId="77777777" w:rsidR="00692BEF" w:rsidRPr="00E80875" w:rsidRDefault="00692BEF" w:rsidP="00563155">
      <w:pPr>
        <w:tabs>
          <w:tab w:val="clear" w:pos="567"/>
        </w:tabs>
        <w:spacing w:line="240" w:lineRule="auto"/>
        <w:rPr>
          <w:szCs w:val="22"/>
        </w:rPr>
      </w:pPr>
    </w:p>
    <w:p w14:paraId="095AF329"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rPr>
      </w:pPr>
      <w:r w:rsidRPr="00E80875">
        <w:rPr>
          <w:b/>
          <w:szCs w:val="22"/>
        </w:rPr>
        <w:t>7.</w:t>
      </w:r>
      <w:r w:rsidRPr="00E80875">
        <w:rPr>
          <w:b/>
          <w:szCs w:val="22"/>
        </w:rPr>
        <w:tab/>
        <w:t>ANDERE SPECIALE WAARSCHUWING(EN), INDIEN NODIG</w:t>
      </w:r>
    </w:p>
    <w:p w14:paraId="012F3015" w14:textId="77777777" w:rsidR="00692BEF" w:rsidRPr="00E80875" w:rsidRDefault="00692BEF" w:rsidP="00563155">
      <w:pPr>
        <w:tabs>
          <w:tab w:val="clear" w:pos="567"/>
        </w:tabs>
        <w:spacing w:line="240" w:lineRule="auto"/>
        <w:rPr>
          <w:szCs w:val="22"/>
        </w:rPr>
      </w:pPr>
    </w:p>
    <w:p w14:paraId="0A545459" w14:textId="77777777" w:rsidR="00692BEF" w:rsidRPr="00E80875" w:rsidRDefault="00692BEF" w:rsidP="00563155">
      <w:pPr>
        <w:tabs>
          <w:tab w:val="clear" w:pos="567"/>
        </w:tabs>
        <w:spacing w:line="240" w:lineRule="auto"/>
        <w:rPr>
          <w:szCs w:val="22"/>
        </w:rPr>
      </w:pPr>
    </w:p>
    <w:p w14:paraId="60348F15"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8.</w:t>
      </w:r>
      <w:r w:rsidRPr="00E80875">
        <w:rPr>
          <w:b/>
          <w:szCs w:val="22"/>
        </w:rPr>
        <w:tab/>
        <w:t>UITERSTE GEBRUIKSDATUM</w:t>
      </w:r>
    </w:p>
    <w:p w14:paraId="5B61F92C" w14:textId="77777777" w:rsidR="00692BEF" w:rsidRPr="00E80875" w:rsidRDefault="00692BEF" w:rsidP="00563155">
      <w:pPr>
        <w:keepNext/>
        <w:tabs>
          <w:tab w:val="clear" w:pos="567"/>
        </w:tabs>
        <w:spacing w:line="240" w:lineRule="auto"/>
        <w:rPr>
          <w:szCs w:val="22"/>
        </w:rPr>
      </w:pPr>
    </w:p>
    <w:p w14:paraId="58A0FBBA" w14:textId="77777777" w:rsidR="00692BEF" w:rsidRPr="00E80875" w:rsidRDefault="00692BEF" w:rsidP="00563155">
      <w:pPr>
        <w:tabs>
          <w:tab w:val="clear" w:pos="567"/>
        </w:tabs>
        <w:spacing w:line="240" w:lineRule="auto"/>
        <w:rPr>
          <w:szCs w:val="22"/>
        </w:rPr>
      </w:pPr>
      <w:r w:rsidRPr="00E80875">
        <w:rPr>
          <w:szCs w:val="22"/>
        </w:rPr>
        <w:t>EXP</w:t>
      </w:r>
    </w:p>
    <w:p w14:paraId="32E5FA3E" w14:textId="77777777" w:rsidR="00692BEF" w:rsidRPr="00E80875" w:rsidRDefault="00692BEF" w:rsidP="00563155">
      <w:pPr>
        <w:tabs>
          <w:tab w:val="clear" w:pos="567"/>
        </w:tabs>
        <w:spacing w:line="240" w:lineRule="auto"/>
        <w:rPr>
          <w:szCs w:val="22"/>
        </w:rPr>
      </w:pPr>
    </w:p>
    <w:p w14:paraId="3BBDF70A" w14:textId="77777777" w:rsidR="00692BEF" w:rsidRPr="00E80875" w:rsidRDefault="00692BEF" w:rsidP="00563155">
      <w:pPr>
        <w:tabs>
          <w:tab w:val="clear" w:pos="567"/>
        </w:tabs>
        <w:spacing w:line="240" w:lineRule="auto"/>
        <w:rPr>
          <w:szCs w:val="22"/>
        </w:rPr>
      </w:pPr>
    </w:p>
    <w:p w14:paraId="01BAFE4C"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9.</w:t>
      </w:r>
      <w:r w:rsidRPr="00E80875">
        <w:rPr>
          <w:b/>
          <w:szCs w:val="22"/>
        </w:rPr>
        <w:tab/>
        <w:t>BIJZONDERE VOORZORGSMAATREGELEN VOOR DE BEWARING</w:t>
      </w:r>
    </w:p>
    <w:p w14:paraId="7DBA5DE8" w14:textId="77777777" w:rsidR="00692BEF" w:rsidRPr="00E80875" w:rsidRDefault="00692BEF" w:rsidP="00563155">
      <w:pPr>
        <w:keepNext/>
        <w:tabs>
          <w:tab w:val="clear" w:pos="567"/>
        </w:tabs>
        <w:spacing w:line="240" w:lineRule="auto"/>
        <w:rPr>
          <w:szCs w:val="22"/>
        </w:rPr>
      </w:pPr>
    </w:p>
    <w:p w14:paraId="71B1853E" w14:textId="77777777" w:rsidR="00692BEF" w:rsidRPr="00E80875" w:rsidRDefault="00692BEF" w:rsidP="00563155">
      <w:pPr>
        <w:keepNext/>
        <w:tabs>
          <w:tab w:val="clear" w:pos="567"/>
        </w:tabs>
        <w:spacing w:line="240" w:lineRule="auto"/>
        <w:rPr>
          <w:szCs w:val="22"/>
        </w:rPr>
      </w:pPr>
      <w:r w:rsidRPr="00E80875">
        <w:rPr>
          <w:szCs w:val="22"/>
        </w:rPr>
        <w:t>Bewaren beneden 25</w:t>
      </w:r>
      <w:r w:rsidRPr="00E80875">
        <w:rPr>
          <w:snapToGrid w:val="0"/>
          <w:szCs w:val="22"/>
          <w:lang w:eastAsia="nl-NL"/>
        </w:rPr>
        <w:t>°C.</w:t>
      </w:r>
    </w:p>
    <w:p w14:paraId="425184F3" w14:textId="77777777" w:rsidR="00692BEF" w:rsidRPr="00E80875" w:rsidRDefault="00692BEF" w:rsidP="00563155">
      <w:pPr>
        <w:keepNext/>
        <w:tabs>
          <w:tab w:val="clear" w:pos="567"/>
        </w:tabs>
        <w:spacing w:line="240" w:lineRule="auto"/>
        <w:rPr>
          <w:szCs w:val="22"/>
        </w:rPr>
      </w:pPr>
      <w:r w:rsidRPr="00E80875">
        <w:rPr>
          <w:szCs w:val="22"/>
        </w:rPr>
        <w:t>Bewaren in de oorspronkelijke verpakking ter bescherming tegen vocht.</w:t>
      </w:r>
    </w:p>
    <w:p w14:paraId="4C6627A2" w14:textId="77777777" w:rsidR="00692BEF" w:rsidRPr="00E80875" w:rsidRDefault="00692BEF" w:rsidP="00563155">
      <w:pPr>
        <w:keepNext/>
        <w:tabs>
          <w:tab w:val="clear" w:pos="567"/>
        </w:tabs>
        <w:spacing w:line="240" w:lineRule="auto"/>
        <w:ind w:left="567" w:hanging="567"/>
        <w:rPr>
          <w:szCs w:val="22"/>
        </w:rPr>
      </w:pPr>
    </w:p>
    <w:p w14:paraId="060B4507" w14:textId="77777777" w:rsidR="00692BEF" w:rsidRPr="00E80875" w:rsidRDefault="00692BEF" w:rsidP="00563155">
      <w:pPr>
        <w:tabs>
          <w:tab w:val="clear" w:pos="567"/>
        </w:tabs>
        <w:spacing w:line="240" w:lineRule="auto"/>
        <w:ind w:left="567" w:hanging="567"/>
        <w:rPr>
          <w:szCs w:val="22"/>
        </w:rPr>
      </w:pPr>
    </w:p>
    <w:p w14:paraId="7963C27B"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lastRenderedPageBreak/>
        <w:t>10.</w:t>
      </w:r>
      <w:r w:rsidRPr="00E80875">
        <w:rPr>
          <w:b/>
          <w:szCs w:val="22"/>
        </w:rPr>
        <w:tab/>
        <w:t>BIJZONDERE VOORZORGSMAATREGELEN VOOR HET VERWIJDEREN VAN NIET-GEBRUIKTE GENEESMIDDELEN OF DAARVAN AFGELEIDE AFVALSTOFFEN (INDIEN VAN TOEPASSING)</w:t>
      </w:r>
    </w:p>
    <w:p w14:paraId="0328D795" w14:textId="77777777" w:rsidR="00692BEF" w:rsidRPr="00E80875" w:rsidRDefault="00692BEF" w:rsidP="00563155">
      <w:pPr>
        <w:tabs>
          <w:tab w:val="clear" w:pos="567"/>
        </w:tabs>
        <w:spacing w:line="240" w:lineRule="auto"/>
        <w:rPr>
          <w:szCs w:val="22"/>
        </w:rPr>
      </w:pPr>
    </w:p>
    <w:p w14:paraId="50E31C03" w14:textId="77777777" w:rsidR="00692BEF" w:rsidRPr="00E80875" w:rsidRDefault="00692BEF" w:rsidP="00563155">
      <w:pPr>
        <w:tabs>
          <w:tab w:val="clear" w:pos="567"/>
        </w:tabs>
        <w:spacing w:line="240" w:lineRule="auto"/>
        <w:rPr>
          <w:szCs w:val="22"/>
        </w:rPr>
      </w:pPr>
    </w:p>
    <w:p w14:paraId="33B6715D"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11.</w:t>
      </w:r>
      <w:r w:rsidRPr="00E80875">
        <w:rPr>
          <w:b/>
          <w:szCs w:val="22"/>
        </w:rPr>
        <w:tab/>
        <w:t>NAAM EN ADRES VAN DE HOUDER VAN DE VERGUNNING VOOR HET IN DE HANDEL BRENGEN</w:t>
      </w:r>
    </w:p>
    <w:p w14:paraId="7927D832" w14:textId="77777777" w:rsidR="00692BEF" w:rsidRPr="00E80875" w:rsidRDefault="00692BEF" w:rsidP="00563155">
      <w:pPr>
        <w:keepNext/>
        <w:tabs>
          <w:tab w:val="clear" w:pos="567"/>
        </w:tabs>
        <w:spacing w:line="240" w:lineRule="auto"/>
        <w:rPr>
          <w:szCs w:val="22"/>
        </w:rPr>
      </w:pPr>
    </w:p>
    <w:p w14:paraId="089DE716" w14:textId="77777777" w:rsidR="00692BEF" w:rsidRPr="00456776" w:rsidRDefault="00692BEF" w:rsidP="00563155">
      <w:pPr>
        <w:keepNext/>
        <w:tabs>
          <w:tab w:val="clear" w:pos="567"/>
        </w:tabs>
        <w:spacing w:line="240" w:lineRule="auto"/>
        <w:rPr>
          <w:szCs w:val="22"/>
          <w:lang w:val="en-US"/>
        </w:rPr>
      </w:pPr>
      <w:r w:rsidRPr="00456776">
        <w:rPr>
          <w:szCs w:val="22"/>
          <w:lang w:val="en-US"/>
        </w:rPr>
        <w:t xml:space="preserve">Novartis </w:t>
      </w:r>
      <w:proofErr w:type="spellStart"/>
      <w:r w:rsidRPr="00456776">
        <w:rPr>
          <w:szCs w:val="22"/>
          <w:lang w:val="en-US"/>
        </w:rPr>
        <w:t>Europharm</w:t>
      </w:r>
      <w:proofErr w:type="spellEnd"/>
      <w:r w:rsidRPr="00456776">
        <w:rPr>
          <w:szCs w:val="22"/>
          <w:lang w:val="en-US"/>
        </w:rPr>
        <w:t xml:space="preserve"> Limited</w:t>
      </w:r>
    </w:p>
    <w:p w14:paraId="2CB6E047" w14:textId="77777777" w:rsidR="003F50C4" w:rsidRPr="00456776" w:rsidRDefault="003F50C4" w:rsidP="00563155">
      <w:pPr>
        <w:keepNext/>
        <w:widowControl w:val="0"/>
        <w:spacing w:line="240" w:lineRule="auto"/>
        <w:rPr>
          <w:color w:val="000000"/>
          <w:lang w:val="en-US"/>
        </w:rPr>
      </w:pPr>
      <w:r w:rsidRPr="00456776">
        <w:rPr>
          <w:color w:val="000000"/>
          <w:lang w:val="en-US"/>
        </w:rPr>
        <w:t>Vista Building</w:t>
      </w:r>
    </w:p>
    <w:p w14:paraId="7EC6E0DA" w14:textId="77777777" w:rsidR="003F50C4" w:rsidRPr="00456776" w:rsidRDefault="003F50C4" w:rsidP="00563155">
      <w:pPr>
        <w:keepNext/>
        <w:widowControl w:val="0"/>
        <w:spacing w:line="240" w:lineRule="auto"/>
        <w:rPr>
          <w:color w:val="000000"/>
          <w:lang w:val="en-US"/>
        </w:rPr>
      </w:pPr>
      <w:r w:rsidRPr="00456776">
        <w:rPr>
          <w:color w:val="000000"/>
          <w:lang w:val="en-US"/>
        </w:rPr>
        <w:t>Elm Park, Merrion Road</w:t>
      </w:r>
    </w:p>
    <w:p w14:paraId="2EACFBF7" w14:textId="77777777" w:rsidR="003F50C4" w:rsidRPr="00E80875" w:rsidRDefault="003F50C4" w:rsidP="00563155">
      <w:pPr>
        <w:keepNext/>
        <w:widowControl w:val="0"/>
        <w:spacing w:line="240" w:lineRule="auto"/>
        <w:rPr>
          <w:color w:val="000000"/>
        </w:rPr>
      </w:pPr>
      <w:r w:rsidRPr="00E80875">
        <w:rPr>
          <w:color w:val="000000"/>
        </w:rPr>
        <w:t>Dublin 4</w:t>
      </w:r>
    </w:p>
    <w:p w14:paraId="3D4AF471" w14:textId="77777777" w:rsidR="00692BEF" w:rsidRPr="00E80875" w:rsidRDefault="003F50C4" w:rsidP="00563155">
      <w:pPr>
        <w:tabs>
          <w:tab w:val="clear" w:pos="567"/>
        </w:tabs>
        <w:spacing w:line="240" w:lineRule="auto"/>
        <w:rPr>
          <w:szCs w:val="22"/>
        </w:rPr>
      </w:pPr>
      <w:r w:rsidRPr="00E80875">
        <w:rPr>
          <w:color w:val="000000"/>
        </w:rPr>
        <w:t>Ierland</w:t>
      </w:r>
    </w:p>
    <w:p w14:paraId="7F90785A" w14:textId="77777777" w:rsidR="00692BEF" w:rsidRPr="00E80875" w:rsidRDefault="00692BEF" w:rsidP="00563155">
      <w:pPr>
        <w:tabs>
          <w:tab w:val="clear" w:pos="567"/>
        </w:tabs>
        <w:spacing w:line="240" w:lineRule="auto"/>
        <w:rPr>
          <w:szCs w:val="22"/>
        </w:rPr>
      </w:pPr>
    </w:p>
    <w:p w14:paraId="646604B6" w14:textId="77777777" w:rsidR="00692BEF" w:rsidRPr="00E80875" w:rsidRDefault="00692BEF" w:rsidP="00563155">
      <w:pPr>
        <w:tabs>
          <w:tab w:val="clear" w:pos="567"/>
        </w:tabs>
        <w:spacing w:line="240" w:lineRule="auto"/>
        <w:rPr>
          <w:szCs w:val="22"/>
        </w:rPr>
      </w:pPr>
    </w:p>
    <w:p w14:paraId="38CFA93D"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12.</w:t>
      </w:r>
      <w:r w:rsidRPr="00E80875">
        <w:rPr>
          <w:b/>
          <w:szCs w:val="22"/>
        </w:rPr>
        <w:tab/>
        <w:t>NUMMER(S) VAN DE VERGUNNING VOOR HET IN DE HANDEL BRENGEN</w:t>
      </w:r>
    </w:p>
    <w:p w14:paraId="119C4AF3" w14:textId="77777777" w:rsidR="00692BEF" w:rsidRPr="00E80875" w:rsidRDefault="00692BEF" w:rsidP="00563155">
      <w:pPr>
        <w:keepNext/>
        <w:tabs>
          <w:tab w:val="clear" w:pos="567"/>
        </w:tabs>
        <w:spacing w:line="240" w:lineRule="auto"/>
        <w:rPr>
          <w:szCs w:val="22"/>
        </w:rPr>
      </w:pPr>
    </w:p>
    <w:tbl>
      <w:tblPr>
        <w:tblW w:w="9322" w:type="dxa"/>
        <w:tblLook w:val="01E0" w:firstRow="1" w:lastRow="1" w:firstColumn="1" w:lastColumn="1" w:noHBand="0" w:noVBand="0"/>
      </w:tblPr>
      <w:tblGrid>
        <w:gridCol w:w="2518"/>
        <w:gridCol w:w="6804"/>
      </w:tblGrid>
      <w:tr w:rsidR="00692BEF" w:rsidRPr="00E80875" w14:paraId="51E29983" w14:textId="77777777">
        <w:tc>
          <w:tcPr>
            <w:tcW w:w="2518" w:type="dxa"/>
          </w:tcPr>
          <w:p w14:paraId="33F41230" w14:textId="77777777" w:rsidR="00692BEF" w:rsidRPr="00E80875" w:rsidRDefault="00692BEF" w:rsidP="00563155">
            <w:pPr>
              <w:tabs>
                <w:tab w:val="clear" w:pos="567"/>
              </w:tabs>
              <w:spacing w:line="240" w:lineRule="auto"/>
              <w:rPr>
                <w:szCs w:val="22"/>
              </w:rPr>
            </w:pPr>
            <w:r w:rsidRPr="00E80875">
              <w:rPr>
                <w:szCs w:val="22"/>
              </w:rPr>
              <w:t>EU/1/11/677/001</w:t>
            </w:r>
          </w:p>
        </w:tc>
        <w:tc>
          <w:tcPr>
            <w:tcW w:w="6804" w:type="dxa"/>
          </w:tcPr>
          <w:p w14:paraId="356A80F9" w14:textId="77777777" w:rsidR="00692BEF" w:rsidRPr="00E80875" w:rsidRDefault="00B77E3B" w:rsidP="00563155">
            <w:pPr>
              <w:widowControl w:val="0"/>
              <w:tabs>
                <w:tab w:val="clear" w:pos="567"/>
              </w:tabs>
              <w:spacing w:line="240" w:lineRule="auto"/>
              <w:rPr>
                <w:szCs w:val="22"/>
              </w:rPr>
            </w:pPr>
            <w:r w:rsidRPr="00E80875">
              <w:rPr>
                <w:shd w:val="clear" w:color="auto" w:fill="D9D9D9"/>
              </w:rPr>
              <w:t>7 x 1</w:t>
            </w:r>
            <w:r w:rsidR="008D3C2C" w:rsidRPr="00E80875">
              <w:rPr>
                <w:shd w:val="clear" w:color="auto" w:fill="D9D9D9"/>
              </w:rPr>
              <w:t> </w:t>
            </w:r>
            <w:r w:rsidRPr="00E80875">
              <w:rPr>
                <w:shd w:val="clear" w:color="auto" w:fill="D9D9D9"/>
              </w:rPr>
              <w:t>harde capsule</w:t>
            </w:r>
          </w:p>
        </w:tc>
      </w:tr>
    </w:tbl>
    <w:p w14:paraId="7D28143F" w14:textId="77777777" w:rsidR="00692BEF" w:rsidRPr="00E80875" w:rsidRDefault="00692BEF" w:rsidP="00563155">
      <w:pPr>
        <w:tabs>
          <w:tab w:val="clear" w:pos="567"/>
        </w:tabs>
        <w:spacing w:line="240" w:lineRule="auto"/>
        <w:rPr>
          <w:szCs w:val="22"/>
        </w:rPr>
      </w:pPr>
    </w:p>
    <w:p w14:paraId="059DB70B" w14:textId="77777777" w:rsidR="00692BEF" w:rsidRPr="00E80875" w:rsidRDefault="00692BEF" w:rsidP="00563155">
      <w:pPr>
        <w:tabs>
          <w:tab w:val="clear" w:pos="567"/>
        </w:tabs>
        <w:spacing w:line="240" w:lineRule="auto"/>
        <w:rPr>
          <w:szCs w:val="22"/>
        </w:rPr>
      </w:pPr>
    </w:p>
    <w:p w14:paraId="0E83C1BE"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13.</w:t>
      </w:r>
      <w:r w:rsidRPr="00E80875">
        <w:rPr>
          <w:b/>
          <w:szCs w:val="22"/>
        </w:rPr>
        <w:tab/>
      </w:r>
      <w:r w:rsidR="00F07808" w:rsidRPr="00E80875">
        <w:rPr>
          <w:b/>
          <w:szCs w:val="22"/>
        </w:rPr>
        <w:t>PARTIJ</w:t>
      </w:r>
      <w:r w:rsidR="000406F8" w:rsidRPr="00E80875">
        <w:rPr>
          <w:b/>
          <w:szCs w:val="22"/>
        </w:rPr>
        <w:t>NUMMER</w:t>
      </w:r>
    </w:p>
    <w:p w14:paraId="6FAC57F5" w14:textId="77777777" w:rsidR="00692BEF" w:rsidRPr="00E80875" w:rsidRDefault="00692BEF" w:rsidP="00563155">
      <w:pPr>
        <w:keepNext/>
        <w:tabs>
          <w:tab w:val="clear" w:pos="567"/>
        </w:tabs>
        <w:spacing w:line="240" w:lineRule="auto"/>
        <w:rPr>
          <w:szCs w:val="22"/>
        </w:rPr>
      </w:pPr>
    </w:p>
    <w:p w14:paraId="41B74C36" w14:textId="77777777" w:rsidR="00692BEF" w:rsidRPr="00E80875" w:rsidRDefault="00692BEF" w:rsidP="00563155">
      <w:pPr>
        <w:tabs>
          <w:tab w:val="clear" w:pos="567"/>
        </w:tabs>
        <w:spacing w:line="240" w:lineRule="auto"/>
        <w:rPr>
          <w:szCs w:val="22"/>
        </w:rPr>
      </w:pPr>
      <w:r w:rsidRPr="00E80875">
        <w:rPr>
          <w:szCs w:val="22"/>
        </w:rPr>
        <w:t>Lot</w:t>
      </w:r>
    </w:p>
    <w:p w14:paraId="2FF39759" w14:textId="77777777" w:rsidR="00692BEF" w:rsidRPr="00E80875" w:rsidRDefault="00692BEF" w:rsidP="00563155">
      <w:pPr>
        <w:tabs>
          <w:tab w:val="clear" w:pos="567"/>
        </w:tabs>
        <w:spacing w:line="240" w:lineRule="auto"/>
        <w:rPr>
          <w:szCs w:val="22"/>
        </w:rPr>
      </w:pPr>
    </w:p>
    <w:p w14:paraId="2F02021B" w14:textId="77777777" w:rsidR="00692BEF" w:rsidRPr="00E80875" w:rsidRDefault="00692BEF" w:rsidP="00563155">
      <w:pPr>
        <w:tabs>
          <w:tab w:val="clear" w:pos="567"/>
        </w:tabs>
        <w:spacing w:line="240" w:lineRule="auto"/>
        <w:rPr>
          <w:szCs w:val="22"/>
        </w:rPr>
      </w:pPr>
    </w:p>
    <w:p w14:paraId="7B17984D"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14.</w:t>
      </w:r>
      <w:r w:rsidRPr="00E80875">
        <w:rPr>
          <w:b/>
          <w:szCs w:val="22"/>
        </w:rPr>
        <w:tab/>
        <w:t>ALGEMENE INDELING VOOR DE AFLEVERING</w:t>
      </w:r>
    </w:p>
    <w:p w14:paraId="533AC1A6" w14:textId="77777777" w:rsidR="00692BEF" w:rsidRPr="00E80875" w:rsidRDefault="00692BEF" w:rsidP="00563155">
      <w:pPr>
        <w:keepNext/>
        <w:tabs>
          <w:tab w:val="clear" w:pos="567"/>
        </w:tabs>
        <w:spacing w:line="240" w:lineRule="auto"/>
        <w:rPr>
          <w:szCs w:val="22"/>
        </w:rPr>
      </w:pPr>
    </w:p>
    <w:p w14:paraId="1023EAEE" w14:textId="77777777" w:rsidR="00692BEF" w:rsidRPr="00E80875" w:rsidRDefault="00692BEF" w:rsidP="00563155">
      <w:pPr>
        <w:tabs>
          <w:tab w:val="clear" w:pos="567"/>
        </w:tabs>
        <w:spacing w:line="240" w:lineRule="auto"/>
        <w:rPr>
          <w:szCs w:val="22"/>
        </w:rPr>
      </w:pPr>
    </w:p>
    <w:p w14:paraId="4CF855F9"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15.</w:t>
      </w:r>
      <w:r w:rsidRPr="00E80875">
        <w:rPr>
          <w:b/>
          <w:szCs w:val="22"/>
        </w:rPr>
        <w:tab/>
        <w:t>INSTRUCTIES VOOR GEBRUIK</w:t>
      </w:r>
    </w:p>
    <w:p w14:paraId="6E06FD0F" w14:textId="77777777" w:rsidR="00692BEF" w:rsidRPr="00E80875" w:rsidRDefault="00692BEF" w:rsidP="00563155">
      <w:pPr>
        <w:tabs>
          <w:tab w:val="clear" w:pos="567"/>
        </w:tabs>
        <w:spacing w:line="240" w:lineRule="auto"/>
        <w:rPr>
          <w:szCs w:val="22"/>
        </w:rPr>
      </w:pPr>
    </w:p>
    <w:p w14:paraId="1D270CDB" w14:textId="7A93AACE" w:rsidR="00692BEF" w:rsidRPr="00E80875" w:rsidRDefault="00692BEF" w:rsidP="005C550C">
      <w:pPr>
        <w:tabs>
          <w:tab w:val="clear" w:pos="567"/>
          <w:tab w:val="left" w:pos="1200"/>
        </w:tabs>
        <w:spacing w:line="240" w:lineRule="auto"/>
        <w:rPr>
          <w:szCs w:val="22"/>
        </w:rPr>
      </w:pPr>
    </w:p>
    <w:p w14:paraId="7E24F051"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16.</w:t>
      </w:r>
      <w:r w:rsidRPr="00E80875">
        <w:rPr>
          <w:b/>
          <w:szCs w:val="22"/>
        </w:rPr>
        <w:tab/>
        <w:t>INFORMATIE IN BRAILLE</w:t>
      </w:r>
    </w:p>
    <w:p w14:paraId="6A244D8F" w14:textId="77777777" w:rsidR="00692BEF" w:rsidRPr="00E80875" w:rsidRDefault="00692BEF" w:rsidP="00563155">
      <w:pPr>
        <w:keepNext/>
        <w:tabs>
          <w:tab w:val="clear" w:pos="567"/>
        </w:tabs>
        <w:spacing w:line="240" w:lineRule="auto"/>
        <w:rPr>
          <w:szCs w:val="22"/>
        </w:rPr>
      </w:pPr>
    </w:p>
    <w:p w14:paraId="0DC043CA" w14:textId="77777777" w:rsidR="00692BEF" w:rsidRPr="00E80875" w:rsidRDefault="00692BEF" w:rsidP="00563155">
      <w:pPr>
        <w:widowControl w:val="0"/>
        <w:tabs>
          <w:tab w:val="clear" w:pos="567"/>
        </w:tabs>
        <w:spacing w:line="240" w:lineRule="auto"/>
        <w:rPr>
          <w:szCs w:val="22"/>
        </w:rPr>
      </w:pPr>
      <w:r w:rsidRPr="00E80875">
        <w:rPr>
          <w:szCs w:val="22"/>
        </w:rPr>
        <w:t>GILENYA 0,5 mg</w:t>
      </w:r>
    </w:p>
    <w:p w14:paraId="23F551E2" w14:textId="77777777" w:rsidR="00F07808" w:rsidRPr="00E80875" w:rsidRDefault="00F07808" w:rsidP="00563155">
      <w:pPr>
        <w:tabs>
          <w:tab w:val="clear" w:pos="567"/>
        </w:tabs>
        <w:spacing w:line="240" w:lineRule="auto"/>
        <w:rPr>
          <w:szCs w:val="22"/>
        </w:rPr>
      </w:pPr>
    </w:p>
    <w:p w14:paraId="1553191B" w14:textId="77777777" w:rsidR="00F07808" w:rsidRPr="00E80875" w:rsidRDefault="00F07808" w:rsidP="00563155">
      <w:pPr>
        <w:shd w:val="clear" w:color="auto" w:fill="FFFFFF"/>
        <w:tabs>
          <w:tab w:val="clear" w:pos="567"/>
        </w:tabs>
        <w:spacing w:line="240" w:lineRule="auto"/>
        <w:rPr>
          <w:szCs w:val="22"/>
        </w:rPr>
      </w:pPr>
    </w:p>
    <w:p w14:paraId="2FF6D7A8" w14:textId="77777777" w:rsidR="00F07808" w:rsidRPr="00E80875" w:rsidRDefault="00F07808" w:rsidP="00563155">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eastAsia="fr-LU" w:bidi="nl-NL"/>
        </w:rPr>
      </w:pPr>
      <w:r w:rsidRPr="00E80875">
        <w:rPr>
          <w:b/>
          <w:szCs w:val="22"/>
          <w:lang w:eastAsia="fr-LU" w:bidi="nl-NL"/>
        </w:rPr>
        <w:t>17.</w:t>
      </w:r>
      <w:r w:rsidRPr="00E80875">
        <w:rPr>
          <w:b/>
          <w:szCs w:val="22"/>
          <w:lang w:eastAsia="fr-LU" w:bidi="nl-NL"/>
        </w:rPr>
        <w:tab/>
        <w:t>UNIEK IDENTIFICATIEKENMERK - 2D MATRIXCODE</w:t>
      </w:r>
    </w:p>
    <w:p w14:paraId="2BBC2060" w14:textId="77777777" w:rsidR="00F07808" w:rsidRPr="00E80875" w:rsidRDefault="00F07808" w:rsidP="00563155">
      <w:pPr>
        <w:keepNext/>
        <w:widowControl w:val="0"/>
        <w:tabs>
          <w:tab w:val="clear" w:pos="567"/>
        </w:tabs>
        <w:spacing w:line="240" w:lineRule="auto"/>
        <w:rPr>
          <w:szCs w:val="22"/>
          <w:lang w:eastAsia="fr-LU" w:bidi="nl-NL"/>
        </w:rPr>
      </w:pPr>
    </w:p>
    <w:p w14:paraId="6B32BC45" w14:textId="77777777" w:rsidR="00F07808" w:rsidRPr="00E80875" w:rsidRDefault="00F07808" w:rsidP="00563155">
      <w:pPr>
        <w:widowControl w:val="0"/>
        <w:tabs>
          <w:tab w:val="clear" w:pos="567"/>
        </w:tabs>
        <w:spacing w:line="240" w:lineRule="auto"/>
        <w:rPr>
          <w:shd w:val="clear" w:color="auto" w:fill="CCCCCC"/>
          <w:lang w:eastAsia="es-ES" w:bidi="es-ES"/>
        </w:rPr>
      </w:pPr>
      <w:r w:rsidRPr="00E80875">
        <w:rPr>
          <w:shd w:val="pct15" w:color="auto" w:fill="auto"/>
          <w:lang w:eastAsia="es-ES" w:bidi="es-ES"/>
        </w:rPr>
        <w:t>2D matrixcode met het unieke identificatiekenmerk.</w:t>
      </w:r>
    </w:p>
    <w:p w14:paraId="146D8227" w14:textId="77777777" w:rsidR="00F07808" w:rsidRPr="00E80875" w:rsidRDefault="00F07808" w:rsidP="00563155">
      <w:pPr>
        <w:widowControl w:val="0"/>
        <w:tabs>
          <w:tab w:val="clear" w:pos="567"/>
        </w:tabs>
        <w:spacing w:line="240" w:lineRule="auto"/>
        <w:rPr>
          <w:szCs w:val="22"/>
          <w:lang w:eastAsia="fr-LU" w:bidi="nl-NL"/>
        </w:rPr>
      </w:pPr>
    </w:p>
    <w:p w14:paraId="4826D8FA" w14:textId="77777777" w:rsidR="00F07808" w:rsidRPr="00E80875" w:rsidRDefault="00F07808" w:rsidP="00563155">
      <w:pPr>
        <w:widowControl w:val="0"/>
        <w:tabs>
          <w:tab w:val="clear" w:pos="567"/>
        </w:tabs>
        <w:spacing w:line="240" w:lineRule="auto"/>
        <w:rPr>
          <w:szCs w:val="22"/>
          <w:lang w:eastAsia="fr-LU" w:bidi="nl-NL"/>
        </w:rPr>
      </w:pPr>
    </w:p>
    <w:p w14:paraId="155EBB40" w14:textId="77777777" w:rsidR="00F07808" w:rsidRPr="00E80875" w:rsidRDefault="00F07808" w:rsidP="00563155">
      <w:pPr>
        <w:keepNext/>
        <w:widowControl w:val="0"/>
        <w:pBdr>
          <w:top w:val="single" w:sz="4" w:space="1" w:color="auto"/>
          <w:left w:val="single" w:sz="4" w:space="4" w:color="auto"/>
          <w:bottom w:val="single" w:sz="4" w:space="1" w:color="auto"/>
          <w:right w:val="single" w:sz="4" w:space="4" w:color="auto"/>
        </w:pBdr>
        <w:tabs>
          <w:tab w:val="clear" w:pos="567"/>
        </w:tabs>
        <w:spacing w:line="240" w:lineRule="auto"/>
        <w:ind w:left="567" w:hanging="567"/>
        <w:rPr>
          <w:i/>
          <w:szCs w:val="22"/>
          <w:lang w:eastAsia="fr-LU" w:bidi="nl-NL"/>
        </w:rPr>
      </w:pPr>
      <w:r w:rsidRPr="00E80875">
        <w:rPr>
          <w:b/>
          <w:szCs w:val="22"/>
          <w:lang w:eastAsia="fr-LU" w:bidi="nl-NL"/>
        </w:rPr>
        <w:t>18.</w:t>
      </w:r>
      <w:r w:rsidRPr="00E80875">
        <w:rPr>
          <w:b/>
          <w:szCs w:val="22"/>
          <w:lang w:eastAsia="fr-LU" w:bidi="nl-NL"/>
        </w:rPr>
        <w:tab/>
        <w:t>UNIEK IDENTIFICATIEKENMERK - VOOR MENSEN LEESBARE GEGEVENS</w:t>
      </w:r>
    </w:p>
    <w:p w14:paraId="6E424437" w14:textId="77777777" w:rsidR="00F07808" w:rsidRPr="00E80875" w:rsidRDefault="00F07808" w:rsidP="00563155">
      <w:pPr>
        <w:keepNext/>
        <w:widowControl w:val="0"/>
        <w:tabs>
          <w:tab w:val="clear" w:pos="567"/>
        </w:tabs>
        <w:spacing w:line="240" w:lineRule="auto"/>
        <w:rPr>
          <w:szCs w:val="22"/>
          <w:lang w:eastAsia="fr-LU" w:bidi="nl-NL"/>
        </w:rPr>
      </w:pPr>
    </w:p>
    <w:p w14:paraId="7F3FD422" w14:textId="32F97700" w:rsidR="00F07808" w:rsidRPr="00E80875" w:rsidRDefault="00F07808" w:rsidP="00563155">
      <w:pPr>
        <w:keepNext/>
        <w:widowControl w:val="0"/>
        <w:tabs>
          <w:tab w:val="clear" w:pos="567"/>
        </w:tabs>
        <w:spacing w:line="240" w:lineRule="auto"/>
        <w:rPr>
          <w:szCs w:val="22"/>
          <w:lang w:eastAsia="fr-LU" w:bidi="nl-NL"/>
        </w:rPr>
      </w:pPr>
      <w:r w:rsidRPr="00E80875">
        <w:rPr>
          <w:szCs w:val="22"/>
          <w:lang w:eastAsia="fr-LU" w:bidi="nl-NL"/>
        </w:rPr>
        <w:t>PC</w:t>
      </w:r>
    </w:p>
    <w:p w14:paraId="4EBA1AC1" w14:textId="2756F991" w:rsidR="00F07808" w:rsidRPr="00E80875" w:rsidRDefault="00F07808" w:rsidP="00563155">
      <w:pPr>
        <w:keepNext/>
        <w:widowControl w:val="0"/>
        <w:tabs>
          <w:tab w:val="clear" w:pos="567"/>
        </w:tabs>
        <w:spacing w:line="240" w:lineRule="auto"/>
        <w:rPr>
          <w:szCs w:val="22"/>
          <w:lang w:eastAsia="fr-LU" w:bidi="nl-NL"/>
        </w:rPr>
      </w:pPr>
      <w:r w:rsidRPr="00E80875">
        <w:rPr>
          <w:szCs w:val="22"/>
          <w:lang w:eastAsia="fr-LU" w:bidi="nl-NL"/>
        </w:rPr>
        <w:t>SN</w:t>
      </w:r>
    </w:p>
    <w:p w14:paraId="54A14870" w14:textId="4EB0FCDA" w:rsidR="00F07808" w:rsidRPr="00E80875" w:rsidRDefault="00F07808" w:rsidP="00563155">
      <w:pPr>
        <w:widowControl w:val="0"/>
        <w:tabs>
          <w:tab w:val="clear" w:pos="567"/>
        </w:tabs>
        <w:spacing w:line="240" w:lineRule="auto"/>
        <w:rPr>
          <w:szCs w:val="22"/>
          <w:lang w:eastAsia="fr-LU" w:bidi="nl-NL"/>
        </w:rPr>
      </w:pPr>
      <w:r w:rsidRPr="00E80875">
        <w:rPr>
          <w:szCs w:val="22"/>
          <w:lang w:eastAsia="fr-LU" w:bidi="nl-NL"/>
        </w:rPr>
        <w:t>NN</w:t>
      </w:r>
    </w:p>
    <w:p w14:paraId="4A64C0DC" w14:textId="77777777" w:rsidR="00F07808" w:rsidRPr="00E80875" w:rsidRDefault="00F07808" w:rsidP="00563155">
      <w:pPr>
        <w:tabs>
          <w:tab w:val="clear" w:pos="567"/>
        </w:tabs>
        <w:spacing w:line="240" w:lineRule="auto"/>
        <w:rPr>
          <w:szCs w:val="22"/>
        </w:rPr>
      </w:pPr>
    </w:p>
    <w:p w14:paraId="16479F67" w14:textId="77777777" w:rsidR="00692BEF" w:rsidRPr="00E80875" w:rsidRDefault="00692BEF" w:rsidP="00563155">
      <w:pPr>
        <w:tabs>
          <w:tab w:val="clear" w:pos="567"/>
        </w:tabs>
        <w:spacing w:line="240" w:lineRule="auto"/>
        <w:rPr>
          <w:szCs w:val="22"/>
        </w:rPr>
      </w:pPr>
      <w:r w:rsidRPr="00E80875">
        <w:rPr>
          <w:b/>
          <w:szCs w:val="22"/>
        </w:rPr>
        <w:br w:type="page"/>
      </w:r>
    </w:p>
    <w:p w14:paraId="39A7867E" w14:textId="0442D377" w:rsidR="00692BEF" w:rsidRPr="00E80875" w:rsidRDefault="00692BEF" w:rsidP="0056315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80875">
        <w:rPr>
          <w:b/>
          <w:szCs w:val="22"/>
        </w:rPr>
        <w:lastRenderedPageBreak/>
        <w:t xml:space="preserve">GEGEVENS DIE </w:t>
      </w:r>
      <w:r w:rsidR="00392F4F" w:rsidRPr="00E80875">
        <w:rPr>
          <w:b/>
          <w:szCs w:val="22"/>
        </w:rPr>
        <w:t>IN IEDER GEVAL</w:t>
      </w:r>
      <w:r w:rsidRPr="00E80875">
        <w:rPr>
          <w:b/>
          <w:szCs w:val="22"/>
        </w:rPr>
        <w:t xml:space="preserve"> OP BLISTERVERPAKKINGEN OF STRIPS MOETEN WORDEN VERMELD</w:t>
      </w:r>
    </w:p>
    <w:p w14:paraId="6ADF5F6C" w14:textId="77777777" w:rsidR="00692BEF" w:rsidRPr="00E80875" w:rsidRDefault="00692BEF" w:rsidP="00563155">
      <w:pPr>
        <w:pBdr>
          <w:top w:val="single" w:sz="4" w:space="1" w:color="auto"/>
          <w:left w:val="single" w:sz="4" w:space="4" w:color="auto"/>
          <w:bottom w:val="single" w:sz="4" w:space="1" w:color="auto"/>
          <w:right w:val="single" w:sz="4" w:space="4" w:color="auto"/>
        </w:pBdr>
        <w:tabs>
          <w:tab w:val="clear" w:pos="567"/>
        </w:tabs>
        <w:spacing w:line="240" w:lineRule="auto"/>
        <w:rPr>
          <w:szCs w:val="22"/>
        </w:rPr>
      </w:pPr>
    </w:p>
    <w:p w14:paraId="165C8F4C" w14:textId="77777777" w:rsidR="00692BEF" w:rsidRPr="00E80875" w:rsidRDefault="00692BEF" w:rsidP="00563155">
      <w:pPr>
        <w:pBdr>
          <w:top w:val="single" w:sz="4" w:space="1" w:color="auto"/>
          <w:left w:val="single" w:sz="4" w:space="4" w:color="auto"/>
          <w:bottom w:val="single" w:sz="4" w:space="1" w:color="auto"/>
          <w:right w:val="single" w:sz="4" w:space="4" w:color="auto"/>
        </w:pBdr>
        <w:tabs>
          <w:tab w:val="clear" w:pos="567"/>
        </w:tabs>
        <w:spacing w:line="240" w:lineRule="auto"/>
        <w:rPr>
          <w:b/>
          <w:szCs w:val="22"/>
        </w:rPr>
      </w:pPr>
      <w:r w:rsidRPr="00E80875">
        <w:rPr>
          <w:b/>
          <w:szCs w:val="22"/>
        </w:rPr>
        <w:t>EENHEIDSAFLEVERVERPAKKINGSBLISTERS</w:t>
      </w:r>
    </w:p>
    <w:p w14:paraId="77F22129" w14:textId="77777777" w:rsidR="00692BEF" w:rsidRPr="00E80875" w:rsidRDefault="00692BEF" w:rsidP="00563155">
      <w:pPr>
        <w:tabs>
          <w:tab w:val="clear" w:pos="567"/>
        </w:tabs>
        <w:spacing w:line="240" w:lineRule="auto"/>
        <w:rPr>
          <w:szCs w:val="22"/>
        </w:rPr>
      </w:pPr>
    </w:p>
    <w:p w14:paraId="1EEF17D6" w14:textId="77777777" w:rsidR="00692BEF" w:rsidRPr="00E80875" w:rsidRDefault="00692BEF" w:rsidP="00563155">
      <w:pPr>
        <w:tabs>
          <w:tab w:val="clear" w:pos="567"/>
        </w:tabs>
        <w:spacing w:line="240" w:lineRule="auto"/>
        <w:rPr>
          <w:szCs w:val="22"/>
        </w:rPr>
      </w:pPr>
    </w:p>
    <w:p w14:paraId="55721C9F"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1.</w:t>
      </w:r>
      <w:r w:rsidRPr="00E80875">
        <w:rPr>
          <w:b/>
          <w:szCs w:val="22"/>
        </w:rPr>
        <w:tab/>
        <w:t>NAAM VAN HET GENEESMIDDEL</w:t>
      </w:r>
    </w:p>
    <w:p w14:paraId="15C0DC3A" w14:textId="77777777" w:rsidR="00692BEF" w:rsidRPr="00E80875" w:rsidRDefault="00692BEF" w:rsidP="00563155">
      <w:pPr>
        <w:keepNext/>
        <w:tabs>
          <w:tab w:val="clear" w:pos="567"/>
        </w:tabs>
        <w:spacing w:line="240" w:lineRule="auto"/>
        <w:rPr>
          <w:szCs w:val="22"/>
        </w:rPr>
      </w:pPr>
    </w:p>
    <w:p w14:paraId="22CD5618" w14:textId="77777777" w:rsidR="00692BEF" w:rsidRPr="00E80875" w:rsidRDefault="00692BEF" w:rsidP="00563155">
      <w:pPr>
        <w:widowControl w:val="0"/>
        <w:tabs>
          <w:tab w:val="clear" w:pos="567"/>
        </w:tabs>
        <w:spacing w:line="240" w:lineRule="auto"/>
        <w:rPr>
          <w:szCs w:val="22"/>
        </w:rPr>
      </w:pPr>
      <w:r w:rsidRPr="00E80875">
        <w:rPr>
          <w:szCs w:val="22"/>
        </w:rPr>
        <w:t>GILENYA 0,5 mg harde capsules</w:t>
      </w:r>
    </w:p>
    <w:p w14:paraId="3A6C92F6" w14:textId="77777777" w:rsidR="00692BEF" w:rsidRPr="00E80875" w:rsidRDefault="00E96841" w:rsidP="00563155">
      <w:pPr>
        <w:tabs>
          <w:tab w:val="clear" w:pos="567"/>
        </w:tabs>
        <w:spacing w:line="240" w:lineRule="auto"/>
        <w:rPr>
          <w:szCs w:val="22"/>
        </w:rPr>
      </w:pPr>
      <w:r w:rsidRPr="00E80875">
        <w:rPr>
          <w:szCs w:val="22"/>
        </w:rPr>
        <w:t>f</w:t>
      </w:r>
      <w:r w:rsidR="00692BEF" w:rsidRPr="00E80875">
        <w:rPr>
          <w:szCs w:val="22"/>
        </w:rPr>
        <w:t>ingolimod</w:t>
      </w:r>
    </w:p>
    <w:p w14:paraId="724EC2B4" w14:textId="77777777" w:rsidR="00692BEF" w:rsidRPr="00E80875" w:rsidRDefault="00692BEF" w:rsidP="00563155">
      <w:pPr>
        <w:tabs>
          <w:tab w:val="clear" w:pos="567"/>
        </w:tabs>
        <w:spacing w:line="240" w:lineRule="auto"/>
        <w:rPr>
          <w:szCs w:val="22"/>
        </w:rPr>
      </w:pPr>
    </w:p>
    <w:p w14:paraId="52905D57" w14:textId="77777777" w:rsidR="00692BEF" w:rsidRPr="00E80875" w:rsidRDefault="00692BEF" w:rsidP="00563155">
      <w:pPr>
        <w:tabs>
          <w:tab w:val="clear" w:pos="567"/>
        </w:tabs>
        <w:spacing w:line="240" w:lineRule="auto"/>
        <w:rPr>
          <w:szCs w:val="22"/>
        </w:rPr>
      </w:pPr>
    </w:p>
    <w:p w14:paraId="0759A674"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2.</w:t>
      </w:r>
      <w:r w:rsidRPr="00E80875">
        <w:rPr>
          <w:b/>
          <w:szCs w:val="22"/>
        </w:rPr>
        <w:tab/>
        <w:t>NAAM VAN DE HOUDER VAN DE VERGUNNING VOOR HET IN DE HANDEL BRENGEN</w:t>
      </w:r>
    </w:p>
    <w:p w14:paraId="15536D6F" w14:textId="77777777" w:rsidR="00692BEF" w:rsidRPr="00E80875" w:rsidRDefault="00692BEF" w:rsidP="00563155">
      <w:pPr>
        <w:keepNext/>
        <w:tabs>
          <w:tab w:val="clear" w:pos="567"/>
        </w:tabs>
        <w:spacing w:line="240" w:lineRule="auto"/>
        <w:rPr>
          <w:szCs w:val="22"/>
        </w:rPr>
      </w:pPr>
    </w:p>
    <w:p w14:paraId="3C9A0521" w14:textId="77777777" w:rsidR="00692BEF" w:rsidRPr="00E80875" w:rsidRDefault="00692BEF" w:rsidP="00563155">
      <w:pPr>
        <w:tabs>
          <w:tab w:val="clear" w:pos="567"/>
        </w:tabs>
        <w:spacing w:line="240" w:lineRule="auto"/>
        <w:rPr>
          <w:szCs w:val="22"/>
        </w:rPr>
      </w:pPr>
      <w:r w:rsidRPr="00E80875">
        <w:rPr>
          <w:szCs w:val="22"/>
        </w:rPr>
        <w:t>Novartis Europharm Limited</w:t>
      </w:r>
    </w:p>
    <w:p w14:paraId="7BC3999A" w14:textId="77777777" w:rsidR="00692BEF" w:rsidRPr="00E80875" w:rsidRDefault="00692BEF" w:rsidP="00563155">
      <w:pPr>
        <w:tabs>
          <w:tab w:val="clear" w:pos="567"/>
        </w:tabs>
        <w:spacing w:line="240" w:lineRule="auto"/>
        <w:rPr>
          <w:szCs w:val="22"/>
        </w:rPr>
      </w:pPr>
    </w:p>
    <w:p w14:paraId="19E8A840" w14:textId="77777777" w:rsidR="00692BEF" w:rsidRPr="00E80875" w:rsidRDefault="00692BEF" w:rsidP="00563155">
      <w:pPr>
        <w:tabs>
          <w:tab w:val="clear" w:pos="567"/>
        </w:tabs>
        <w:spacing w:line="240" w:lineRule="auto"/>
        <w:rPr>
          <w:szCs w:val="22"/>
        </w:rPr>
      </w:pPr>
    </w:p>
    <w:p w14:paraId="0D8B6A1B"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3.</w:t>
      </w:r>
      <w:r w:rsidRPr="00E80875">
        <w:rPr>
          <w:b/>
          <w:szCs w:val="22"/>
        </w:rPr>
        <w:tab/>
        <w:t>UITERSTE GEBRUIKSDATUM</w:t>
      </w:r>
    </w:p>
    <w:p w14:paraId="387252E5" w14:textId="77777777" w:rsidR="00692BEF" w:rsidRPr="00E80875" w:rsidRDefault="00692BEF" w:rsidP="00563155">
      <w:pPr>
        <w:keepNext/>
        <w:tabs>
          <w:tab w:val="clear" w:pos="567"/>
        </w:tabs>
        <w:spacing w:line="240" w:lineRule="auto"/>
        <w:rPr>
          <w:szCs w:val="22"/>
        </w:rPr>
      </w:pPr>
    </w:p>
    <w:p w14:paraId="14E2E0CE" w14:textId="77777777" w:rsidR="00692BEF" w:rsidRPr="00E80875" w:rsidRDefault="00692BEF" w:rsidP="00563155">
      <w:pPr>
        <w:tabs>
          <w:tab w:val="clear" w:pos="567"/>
        </w:tabs>
        <w:spacing w:line="240" w:lineRule="auto"/>
        <w:rPr>
          <w:szCs w:val="22"/>
        </w:rPr>
      </w:pPr>
      <w:r w:rsidRPr="00E80875">
        <w:rPr>
          <w:szCs w:val="22"/>
        </w:rPr>
        <w:t>EXP</w:t>
      </w:r>
    </w:p>
    <w:p w14:paraId="5ED6E87F" w14:textId="77777777" w:rsidR="00692BEF" w:rsidRPr="00E80875" w:rsidRDefault="00692BEF" w:rsidP="00563155">
      <w:pPr>
        <w:tabs>
          <w:tab w:val="clear" w:pos="567"/>
        </w:tabs>
        <w:spacing w:line="240" w:lineRule="auto"/>
        <w:rPr>
          <w:szCs w:val="22"/>
        </w:rPr>
      </w:pPr>
    </w:p>
    <w:p w14:paraId="75A229AC" w14:textId="77777777" w:rsidR="00692BEF" w:rsidRPr="00E80875" w:rsidRDefault="00692BEF" w:rsidP="00563155">
      <w:pPr>
        <w:tabs>
          <w:tab w:val="clear" w:pos="567"/>
        </w:tabs>
        <w:spacing w:line="240" w:lineRule="auto"/>
        <w:rPr>
          <w:szCs w:val="22"/>
        </w:rPr>
      </w:pPr>
    </w:p>
    <w:p w14:paraId="6925AE02"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4.</w:t>
      </w:r>
      <w:r w:rsidRPr="00E80875">
        <w:rPr>
          <w:b/>
          <w:szCs w:val="22"/>
        </w:rPr>
        <w:tab/>
      </w:r>
      <w:r w:rsidR="00B1142A" w:rsidRPr="00E80875">
        <w:rPr>
          <w:b/>
          <w:szCs w:val="22"/>
        </w:rPr>
        <w:t>PARTIJ</w:t>
      </w:r>
      <w:r w:rsidR="000406F8" w:rsidRPr="00E80875">
        <w:rPr>
          <w:b/>
          <w:szCs w:val="22"/>
        </w:rPr>
        <w:t>NUMMER</w:t>
      </w:r>
    </w:p>
    <w:p w14:paraId="65916CC0" w14:textId="77777777" w:rsidR="00692BEF" w:rsidRPr="00E80875" w:rsidRDefault="00692BEF" w:rsidP="00563155">
      <w:pPr>
        <w:keepNext/>
        <w:tabs>
          <w:tab w:val="clear" w:pos="567"/>
        </w:tabs>
        <w:spacing w:line="240" w:lineRule="auto"/>
        <w:rPr>
          <w:szCs w:val="22"/>
        </w:rPr>
      </w:pPr>
    </w:p>
    <w:p w14:paraId="1705DC6B" w14:textId="77777777" w:rsidR="00692BEF" w:rsidRPr="00E80875" w:rsidRDefault="00692BEF" w:rsidP="00563155">
      <w:pPr>
        <w:tabs>
          <w:tab w:val="clear" w:pos="567"/>
        </w:tabs>
        <w:spacing w:line="240" w:lineRule="auto"/>
        <w:ind w:right="113"/>
        <w:rPr>
          <w:szCs w:val="22"/>
        </w:rPr>
      </w:pPr>
      <w:r w:rsidRPr="00E80875">
        <w:rPr>
          <w:szCs w:val="22"/>
        </w:rPr>
        <w:t>Lot</w:t>
      </w:r>
    </w:p>
    <w:p w14:paraId="56E5A01B" w14:textId="77777777" w:rsidR="00692BEF" w:rsidRPr="00E80875" w:rsidRDefault="00692BEF" w:rsidP="00563155">
      <w:pPr>
        <w:tabs>
          <w:tab w:val="clear" w:pos="567"/>
        </w:tabs>
        <w:spacing w:line="240" w:lineRule="auto"/>
        <w:ind w:right="113"/>
        <w:rPr>
          <w:szCs w:val="22"/>
        </w:rPr>
      </w:pPr>
    </w:p>
    <w:p w14:paraId="423BFE3B" w14:textId="77777777" w:rsidR="00692BEF" w:rsidRPr="00E80875" w:rsidRDefault="00692BEF" w:rsidP="00563155">
      <w:pPr>
        <w:tabs>
          <w:tab w:val="clear" w:pos="567"/>
        </w:tabs>
        <w:spacing w:line="240" w:lineRule="auto"/>
        <w:ind w:right="113"/>
        <w:rPr>
          <w:szCs w:val="22"/>
        </w:rPr>
      </w:pPr>
    </w:p>
    <w:p w14:paraId="1294EFC8" w14:textId="77777777" w:rsidR="00692BEF" w:rsidRPr="00E80875" w:rsidRDefault="00692BEF" w:rsidP="00563155">
      <w:pPr>
        <w:keepNext/>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rPr>
      </w:pPr>
      <w:r w:rsidRPr="00E80875">
        <w:rPr>
          <w:b/>
          <w:szCs w:val="22"/>
        </w:rPr>
        <w:t>5.</w:t>
      </w:r>
      <w:r w:rsidRPr="00E80875">
        <w:rPr>
          <w:b/>
          <w:szCs w:val="22"/>
        </w:rPr>
        <w:tab/>
        <w:t>OVERIGE</w:t>
      </w:r>
    </w:p>
    <w:p w14:paraId="76BF9708" w14:textId="77777777" w:rsidR="00692BEF" w:rsidRPr="00E80875" w:rsidRDefault="00692BEF" w:rsidP="00563155">
      <w:pPr>
        <w:tabs>
          <w:tab w:val="clear" w:pos="567"/>
        </w:tabs>
        <w:spacing w:line="240" w:lineRule="auto"/>
        <w:ind w:right="113"/>
        <w:rPr>
          <w:szCs w:val="22"/>
        </w:rPr>
      </w:pPr>
    </w:p>
    <w:p w14:paraId="2F1203C5" w14:textId="77777777" w:rsidR="00692BEF" w:rsidRPr="00E80875" w:rsidRDefault="00692BEF" w:rsidP="00563155">
      <w:pPr>
        <w:tabs>
          <w:tab w:val="clear" w:pos="567"/>
        </w:tabs>
        <w:spacing w:line="240" w:lineRule="auto"/>
        <w:rPr>
          <w:szCs w:val="22"/>
        </w:rPr>
      </w:pPr>
    </w:p>
    <w:p w14:paraId="61276BC4" w14:textId="77777777" w:rsidR="00692BEF" w:rsidRPr="00E80875" w:rsidRDefault="00692BEF" w:rsidP="00563155">
      <w:pPr>
        <w:tabs>
          <w:tab w:val="clear" w:pos="567"/>
        </w:tabs>
        <w:spacing w:line="240" w:lineRule="auto"/>
        <w:ind w:right="113"/>
        <w:rPr>
          <w:szCs w:val="22"/>
        </w:rPr>
      </w:pPr>
      <w:r w:rsidRPr="00E80875">
        <w:rPr>
          <w:b/>
          <w:szCs w:val="22"/>
          <w:u w:val="single"/>
        </w:rPr>
        <w:br w:type="page"/>
      </w:r>
    </w:p>
    <w:p w14:paraId="405E17D1" w14:textId="77777777" w:rsidR="00692BEF" w:rsidRPr="00E80875" w:rsidRDefault="00692BEF" w:rsidP="00563155">
      <w:pPr>
        <w:tabs>
          <w:tab w:val="clear" w:pos="567"/>
        </w:tabs>
        <w:spacing w:line="240" w:lineRule="auto"/>
        <w:rPr>
          <w:szCs w:val="22"/>
        </w:rPr>
      </w:pPr>
    </w:p>
    <w:p w14:paraId="74C4900E" w14:textId="77777777" w:rsidR="00692BEF" w:rsidRPr="00E80875" w:rsidRDefault="00692BEF" w:rsidP="00563155">
      <w:pPr>
        <w:tabs>
          <w:tab w:val="clear" w:pos="567"/>
        </w:tabs>
        <w:spacing w:line="240" w:lineRule="auto"/>
        <w:rPr>
          <w:szCs w:val="22"/>
        </w:rPr>
      </w:pPr>
    </w:p>
    <w:p w14:paraId="33D74ED7" w14:textId="77777777" w:rsidR="00692BEF" w:rsidRPr="00E80875" w:rsidRDefault="00692BEF" w:rsidP="00563155">
      <w:pPr>
        <w:tabs>
          <w:tab w:val="clear" w:pos="567"/>
        </w:tabs>
        <w:spacing w:line="240" w:lineRule="auto"/>
        <w:rPr>
          <w:szCs w:val="22"/>
        </w:rPr>
      </w:pPr>
    </w:p>
    <w:p w14:paraId="65F85B5B" w14:textId="77777777" w:rsidR="00692BEF" w:rsidRPr="00E80875" w:rsidRDefault="00692BEF" w:rsidP="00563155">
      <w:pPr>
        <w:tabs>
          <w:tab w:val="clear" w:pos="567"/>
        </w:tabs>
        <w:spacing w:line="240" w:lineRule="auto"/>
        <w:rPr>
          <w:szCs w:val="22"/>
        </w:rPr>
      </w:pPr>
    </w:p>
    <w:p w14:paraId="03D59651" w14:textId="77777777" w:rsidR="00692BEF" w:rsidRPr="00E80875" w:rsidRDefault="00692BEF" w:rsidP="00563155">
      <w:pPr>
        <w:tabs>
          <w:tab w:val="clear" w:pos="567"/>
        </w:tabs>
        <w:spacing w:line="240" w:lineRule="auto"/>
        <w:rPr>
          <w:szCs w:val="22"/>
        </w:rPr>
      </w:pPr>
    </w:p>
    <w:p w14:paraId="33F45640" w14:textId="77777777" w:rsidR="00692BEF" w:rsidRPr="00E80875" w:rsidRDefault="00692BEF" w:rsidP="00563155">
      <w:pPr>
        <w:tabs>
          <w:tab w:val="clear" w:pos="567"/>
        </w:tabs>
        <w:spacing w:line="240" w:lineRule="auto"/>
        <w:rPr>
          <w:szCs w:val="22"/>
        </w:rPr>
      </w:pPr>
    </w:p>
    <w:p w14:paraId="3F9DB143" w14:textId="77777777" w:rsidR="00692BEF" w:rsidRPr="00E80875" w:rsidRDefault="00692BEF" w:rsidP="00563155">
      <w:pPr>
        <w:tabs>
          <w:tab w:val="clear" w:pos="567"/>
        </w:tabs>
        <w:spacing w:line="240" w:lineRule="auto"/>
        <w:rPr>
          <w:szCs w:val="22"/>
        </w:rPr>
      </w:pPr>
    </w:p>
    <w:p w14:paraId="1FA63347" w14:textId="77777777" w:rsidR="00692BEF" w:rsidRPr="00E80875" w:rsidRDefault="00692BEF" w:rsidP="00563155">
      <w:pPr>
        <w:tabs>
          <w:tab w:val="clear" w:pos="567"/>
        </w:tabs>
        <w:spacing w:line="240" w:lineRule="auto"/>
        <w:rPr>
          <w:szCs w:val="22"/>
        </w:rPr>
      </w:pPr>
    </w:p>
    <w:p w14:paraId="4609FFC3" w14:textId="77777777" w:rsidR="00692BEF" w:rsidRPr="00E80875" w:rsidRDefault="00692BEF" w:rsidP="00563155">
      <w:pPr>
        <w:tabs>
          <w:tab w:val="clear" w:pos="567"/>
        </w:tabs>
        <w:spacing w:line="240" w:lineRule="auto"/>
        <w:rPr>
          <w:szCs w:val="22"/>
        </w:rPr>
      </w:pPr>
    </w:p>
    <w:p w14:paraId="08A5B4EF" w14:textId="77777777" w:rsidR="00692BEF" w:rsidRPr="00E80875" w:rsidRDefault="00692BEF" w:rsidP="00563155">
      <w:pPr>
        <w:tabs>
          <w:tab w:val="clear" w:pos="567"/>
        </w:tabs>
        <w:spacing w:line="240" w:lineRule="auto"/>
        <w:rPr>
          <w:szCs w:val="22"/>
        </w:rPr>
      </w:pPr>
    </w:p>
    <w:p w14:paraId="581AE72D" w14:textId="77777777" w:rsidR="00692BEF" w:rsidRPr="00E80875" w:rsidRDefault="00692BEF" w:rsidP="00563155">
      <w:pPr>
        <w:tabs>
          <w:tab w:val="clear" w:pos="567"/>
        </w:tabs>
        <w:spacing w:line="240" w:lineRule="auto"/>
        <w:rPr>
          <w:szCs w:val="22"/>
        </w:rPr>
      </w:pPr>
    </w:p>
    <w:p w14:paraId="1B238596" w14:textId="77777777" w:rsidR="00692BEF" w:rsidRPr="00E80875" w:rsidRDefault="00692BEF" w:rsidP="00563155">
      <w:pPr>
        <w:tabs>
          <w:tab w:val="clear" w:pos="567"/>
        </w:tabs>
        <w:spacing w:line="240" w:lineRule="auto"/>
        <w:rPr>
          <w:szCs w:val="22"/>
        </w:rPr>
      </w:pPr>
    </w:p>
    <w:p w14:paraId="3CC895F9" w14:textId="77777777" w:rsidR="00692BEF" w:rsidRPr="00E80875" w:rsidRDefault="00692BEF" w:rsidP="00563155">
      <w:pPr>
        <w:tabs>
          <w:tab w:val="clear" w:pos="567"/>
        </w:tabs>
        <w:spacing w:line="240" w:lineRule="auto"/>
        <w:rPr>
          <w:szCs w:val="22"/>
        </w:rPr>
      </w:pPr>
    </w:p>
    <w:p w14:paraId="762E3A0F" w14:textId="77777777" w:rsidR="00692BEF" w:rsidRPr="00E80875" w:rsidRDefault="00692BEF" w:rsidP="00563155">
      <w:pPr>
        <w:tabs>
          <w:tab w:val="clear" w:pos="567"/>
        </w:tabs>
        <w:spacing w:line="240" w:lineRule="auto"/>
        <w:rPr>
          <w:szCs w:val="22"/>
        </w:rPr>
      </w:pPr>
    </w:p>
    <w:p w14:paraId="66765206" w14:textId="77777777" w:rsidR="00692BEF" w:rsidRPr="00E80875" w:rsidRDefault="00692BEF" w:rsidP="00563155">
      <w:pPr>
        <w:tabs>
          <w:tab w:val="clear" w:pos="567"/>
        </w:tabs>
        <w:spacing w:line="240" w:lineRule="auto"/>
        <w:rPr>
          <w:szCs w:val="22"/>
        </w:rPr>
      </w:pPr>
    </w:p>
    <w:p w14:paraId="6435A4B1" w14:textId="77777777" w:rsidR="00692BEF" w:rsidRPr="00E80875" w:rsidRDefault="00692BEF" w:rsidP="00563155">
      <w:pPr>
        <w:tabs>
          <w:tab w:val="clear" w:pos="567"/>
        </w:tabs>
        <w:spacing w:line="240" w:lineRule="auto"/>
        <w:rPr>
          <w:szCs w:val="22"/>
        </w:rPr>
      </w:pPr>
    </w:p>
    <w:p w14:paraId="78FC0572" w14:textId="77777777" w:rsidR="00692BEF" w:rsidRPr="00E80875" w:rsidRDefault="00692BEF" w:rsidP="00563155">
      <w:pPr>
        <w:tabs>
          <w:tab w:val="clear" w:pos="567"/>
        </w:tabs>
        <w:spacing w:line="240" w:lineRule="auto"/>
        <w:rPr>
          <w:szCs w:val="22"/>
        </w:rPr>
      </w:pPr>
    </w:p>
    <w:p w14:paraId="7769DCDF" w14:textId="77777777" w:rsidR="00692BEF" w:rsidRPr="00E80875" w:rsidRDefault="00692BEF" w:rsidP="00563155">
      <w:pPr>
        <w:tabs>
          <w:tab w:val="clear" w:pos="567"/>
        </w:tabs>
        <w:spacing w:line="240" w:lineRule="auto"/>
        <w:rPr>
          <w:szCs w:val="22"/>
        </w:rPr>
      </w:pPr>
    </w:p>
    <w:p w14:paraId="334B5DF5" w14:textId="77777777" w:rsidR="00692BEF" w:rsidRPr="00E80875" w:rsidRDefault="00692BEF" w:rsidP="00563155">
      <w:pPr>
        <w:tabs>
          <w:tab w:val="clear" w:pos="567"/>
        </w:tabs>
        <w:spacing w:line="240" w:lineRule="auto"/>
        <w:rPr>
          <w:szCs w:val="22"/>
        </w:rPr>
      </w:pPr>
    </w:p>
    <w:p w14:paraId="6D605F16" w14:textId="77777777" w:rsidR="00692BEF" w:rsidRPr="00E80875" w:rsidRDefault="00692BEF" w:rsidP="00563155">
      <w:pPr>
        <w:tabs>
          <w:tab w:val="clear" w:pos="567"/>
        </w:tabs>
        <w:spacing w:line="240" w:lineRule="auto"/>
        <w:rPr>
          <w:szCs w:val="22"/>
        </w:rPr>
      </w:pPr>
    </w:p>
    <w:p w14:paraId="252CBC17" w14:textId="77777777" w:rsidR="00692BEF" w:rsidRPr="00E80875" w:rsidRDefault="00692BEF" w:rsidP="00563155">
      <w:pPr>
        <w:tabs>
          <w:tab w:val="clear" w:pos="567"/>
        </w:tabs>
        <w:spacing w:line="240" w:lineRule="auto"/>
        <w:rPr>
          <w:szCs w:val="22"/>
        </w:rPr>
      </w:pPr>
    </w:p>
    <w:p w14:paraId="403883D0" w14:textId="77777777" w:rsidR="00692BEF" w:rsidRPr="00E80875" w:rsidRDefault="00692BEF" w:rsidP="00563155">
      <w:pPr>
        <w:tabs>
          <w:tab w:val="clear" w:pos="567"/>
        </w:tabs>
        <w:spacing w:line="240" w:lineRule="auto"/>
        <w:rPr>
          <w:szCs w:val="22"/>
        </w:rPr>
      </w:pPr>
    </w:p>
    <w:p w14:paraId="5325AB03" w14:textId="77777777" w:rsidR="007E5C06" w:rsidRPr="00E80875" w:rsidRDefault="007E5C06" w:rsidP="00563155">
      <w:pPr>
        <w:tabs>
          <w:tab w:val="clear" w:pos="567"/>
        </w:tabs>
        <w:spacing w:line="240" w:lineRule="auto"/>
        <w:rPr>
          <w:szCs w:val="22"/>
        </w:rPr>
      </w:pPr>
    </w:p>
    <w:p w14:paraId="671E73DF" w14:textId="77777777" w:rsidR="00692BEF" w:rsidRPr="00E80875" w:rsidRDefault="00692BEF" w:rsidP="00563155">
      <w:pPr>
        <w:tabs>
          <w:tab w:val="clear" w:pos="567"/>
        </w:tabs>
        <w:spacing w:line="240" w:lineRule="auto"/>
        <w:jc w:val="center"/>
        <w:outlineLvl w:val="0"/>
        <w:rPr>
          <w:szCs w:val="22"/>
        </w:rPr>
      </w:pPr>
      <w:r w:rsidRPr="00E80875">
        <w:rPr>
          <w:b/>
          <w:szCs w:val="22"/>
        </w:rPr>
        <w:t>B. BIJSLUITER</w:t>
      </w:r>
    </w:p>
    <w:p w14:paraId="16500D6D" w14:textId="77777777" w:rsidR="00692BEF" w:rsidRPr="00E80875" w:rsidRDefault="00692BEF" w:rsidP="00563155">
      <w:pPr>
        <w:tabs>
          <w:tab w:val="clear" w:pos="567"/>
        </w:tabs>
        <w:spacing w:line="240" w:lineRule="auto"/>
        <w:rPr>
          <w:szCs w:val="22"/>
        </w:rPr>
      </w:pPr>
    </w:p>
    <w:p w14:paraId="181FD927" w14:textId="6B768190" w:rsidR="00692BEF" w:rsidRPr="00E80875" w:rsidRDefault="00692BEF" w:rsidP="00563155">
      <w:pPr>
        <w:tabs>
          <w:tab w:val="clear" w:pos="567"/>
        </w:tabs>
        <w:spacing w:line="240" w:lineRule="auto"/>
        <w:jc w:val="center"/>
        <w:rPr>
          <w:b/>
          <w:szCs w:val="24"/>
        </w:rPr>
      </w:pPr>
      <w:r w:rsidRPr="00E80875">
        <w:rPr>
          <w:b/>
          <w:szCs w:val="22"/>
        </w:rPr>
        <w:br w:type="page"/>
      </w:r>
      <w:r w:rsidRPr="00E80875">
        <w:rPr>
          <w:b/>
        </w:rPr>
        <w:lastRenderedPageBreak/>
        <w:t xml:space="preserve">Bijsluiter: informatie voor </w:t>
      </w:r>
      <w:r w:rsidRPr="00E80875">
        <w:rPr>
          <w:b/>
          <w:szCs w:val="24"/>
        </w:rPr>
        <w:t>de gebruiker</w:t>
      </w:r>
    </w:p>
    <w:p w14:paraId="3C555A5D" w14:textId="77777777" w:rsidR="0096429E" w:rsidRPr="00E80875" w:rsidRDefault="0096429E" w:rsidP="00563155">
      <w:pPr>
        <w:tabs>
          <w:tab w:val="clear" w:pos="567"/>
        </w:tabs>
        <w:spacing w:line="240" w:lineRule="auto"/>
        <w:jc w:val="center"/>
        <w:rPr>
          <w:b/>
          <w:szCs w:val="22"/>
        </w:rPr>
      </w:pPr>
    </w:p>
    <w:p w14:paraId="18DA7CBF" w14:textId="77777777" w:rsidR="00692BEF" w:rsidRPr="00456776" w:rsidRDefault="00827EE8" w:rsidP="00563155">
      <w:pPr>
        <w:tabs>
          <w:tab w:val="clear" w:pos="567"/>
        </w:tabs>
        <w:spacing w:line="240" w:lineRule="auto"/>
        <w:jc w:val="center"/>
        <w:rPr>
          <w:szCs w:val="22"/>
          <w:lang w:val="fr-BE"/>
        </w:rPr>
      </w:pPr>
      <w:proofErr w:type="spellStart"/>
      <w:r w:rsidRPr="00456776">
        <w:rPr>
          <w:b/>
          <w:bCs/>
          <w:szCs w:val="22"/>
          <w:lang w:val="fr-BE"/>
        </w:rPr>
        <w:t>Gilenya</w:t>
      </w:r>
      <w:proofErr w:type="spellEnd"/>
      <w:r w:rsidRPr="00456776">
        <w:rPr>
          <w:b/>
          <w:bCs/>
          <w:szCs w:val="22"/>
          <w:lang w:val="fr-BE"/>
        </w:rPr>
        <w:t xml:space="preserve"> 0,25 mg harde capsules</w:t>
      </w:r>
    </w:p>
    <w:p w14:paraId="10F05B1F" w14:textId="77777777" w:rsidR="00692BEF" w:rsidRPr="00456776" w:rsidRDefault="00827EE8" w:rsidP="00563155">
      <w:pPr>
        <w:numPr>
          <w:ilvl w:val="12"/>
          <w:numId w:val="0"/>
        </w:numPr>
        <w:tabs>
          <w:tab w:val="clear" w:pos="567"/>
        </w:tabs>
        <w:spacing w:line="240" w:lineRule="auto"/>
        <w:jc w:val="center"/>
        <w:rPr>
          <w:b/>
          <w:bCs/>
          <w:szCs w:val="22"/>
          <w:lang w:val="fr-BE"/>
        </w:rPr>
      </w:pPr>
      <w:proofErr w:type="spellStart"/>
      <w:r w:rsidRPr="00456776">
        <w:rPr>
          <w:b/>
          <w:bCs/>
          <w:szCs w:val="22"/>
          <w:lang w:val="fr-BE"/>
        </w:rPr>
        <w:t>Gilenya</w:t>
      </w:r>
      <w:proofErr w:type="spellEnd"/>
      <w:r w:rsidRPr="00456776">
        <w:rPr>
          <w:b/>
          <w:bCs/>
          <w:szCs w:val="22"/>
          <w:lang w:val="fr-BE"/>
        </w:rPr>
        <w:t xml:space="preserve"> </w:t>
      </w:r>
      <w:r w:rsidR="00692BEF" w:rsidRPr="00456776">
        <w:rPr>
          <w:b/>
          <w:bCs/>
          <w:szCs w:val="22"/>
          <w:lang w:val="fr-BE"/>
        </w:rPr>
        <w:t>0,5 mg harde capsules</w:t>
      </w:r>
    </w:p>
    <w:p w14:paraId="6FE45C6C" w14:textId="77777777" w:rsidR="00692BEF" w:rsidRPr="00E80875" w:rsidRDefault="00E96841" w:rsidP="00563155">
      <w:pPr>
        <w:numPr>
          <w:ilvl w:val="12"/>
          <w:numId w:val="0"/>
        </w:numPr>
        <w:tabs>
          <w:tab w:val="clear" w:pos="567"/>
        </w:tabs>
        <w:spacing w:line="240" w:lineRule="auto"/>
        <w:jc w:val="center"/>
        <w:rPr>
          <w:szCs w:val="22"/>
        </w:rPr>
      </w:pPr>
      <w:r w:rsidRPr="00E80875">
        <w:rPr>
          <w:szCs w:val="22"/>
        </w:rPr>
        <w:t>f</w:t>
      </w:r>
      <w:r w:rsidR="00692BEF" w:rsidRPr="00E80875">
        <w:rPr>
          <w:szCs w:val="22"/>
        </w:rPr>
        <w:t>ingolimod</w:t>
      </w:r>
    </w:p>
    <w:p w14:paraId="26BA82DD" w14:textId="77777777" w:rsidR="00692BEF" w:rsidRPr="00E80875" w:rsidRDefault="00692BEF" w:rsidP="00563155">
      <w:pPr>
        <w:tabs>
          <w:tab w:val="clear" w:pos="567"/>
        </w:tabs>
        <w:spacing w:line="240" w:lineRule="auto"/>
        <w:rPr>
          <w:szCs w:val="22"/>
        </w:rPr>
      </w:pPr>
    </w:p>
    <w:p w14:paraId="73116C2B" w14:textId="77777777" w:rsidR="00692BEF" w:rsidRPr="00E80875" w:rsidRDefault="00692BEF" w:rsidP="00563155">
      <w:pPr>
        <w:keepNext/>
        <w:tabs>
          <w:tab w:val="clear" w:pos="567"/>
        </w:tabs>
        <w:suppressAutoHyphens/>
        <w:spacing w:line="240" w:lineRule="auto"/>
        <w:rPr>
          <w:b/>
          <w:szCs w:val="22"/>
        </w:rPr>
      </w:pPr>
      <w:r w:rsidRPr="00E80875">
        <w:rPr>
          <w:b/>
          <w:szCs w:val="22"/>
        </w:rPr>
        <w:t>Lees goed de hele bijsluiter voordat u dit geneesmiddel gaat gebruiken want er staat belangrijke informatie in voor u.</w:t>
      </w:r>
    </w:p>
    <w:p w14:paraId="7E6FA44E" w14:textId="77777777" w:rsidR="00692BEF" w:rsidRPr="00E80875" w:rsidRDefault="00692BEF" w:rsidP="00563155">
      <w:pPr>
        <w:numPr>
          <w:ilvl w:val="0"/>
          <w:numId w:val="1"/>
        </w:numPr>
        <w:tabs>
          <w:tab w:val="clear" w:pos="567"/>
        </w:tabs>
        <w:spacing w:line="240" w:lineRule="auto"/>
        <w:ind w:left="567" w:right="-2" w:hanging="567"/>
        <w:rPr>
          <w:szCs w:val="22"/>
        </w:rPr>
      </w:pPr>
      <w:r w:rsidRPr="00E80875">
        <w:rPr>
          <w:szCs w:val="22"/>
        </w:rPr>
        <w:t>Bewaar deze bijsluiter. Misschien h</w:t>
      </w:r>
      <w:r w:rsidR="00A528AB" w:rsidRPr="00E80875">
        <w:rPr>
          <w:szCs w:val="22"/>
        </w:rPr>
        <w:t>e</w:t>
      </w:r>
      <w:r w:rsidRPr="00E80875">
        <w:rPr>
          <w:szCs w:val="22"/>
        </w:rPr>
        <w:t>e</w:t>
      </w:r>
      <w:r w:rsidR="00A528AB" w:rsidRPr="00E80875">
        <w:rPr>
          <w:szCs w:val="22"/>
        </w:rPr>
        <w:t>ft</w:t>
      </w:r>
      <w:r w:rsidRPr="00E80875">
        <w:rPr>
          <w:szCs w:val="22"/>
        </w:rPr>
        <w:t xml:space="preserve"> u hem later weer nodig.</w:t>
      </w:r>
    </w:p>
    <w:p w14:paraId="1BFF39C0" w14:textId="77777777" w:rsidR="00692BEF" w:rsidRPr="00E80875" w:rsidRDefault="00392F4F" w:rsidP="00563155">
      <w:pPr>
        <w:numPr>
          <w:ilvl w:val="0"/>
          <w:numId w:val="1"/>
        </w:numPr>
        <w:tabs>
          <w:tab w:val="clear" w:pos="567"/>
        </w:tabs>
        <w:spacing w:line="240" w:lineRule="auto"/>
        <w:ind w:left="567" w:right="-2" w:hanging="567"/>
        <w:rPr>
          <w:szCs w:val="22"/>
        </w:rPr>
      </w:pPr>
      <w:r w:rsidRPr="00E80875">
        <w:rPr>
          <w:szCs w:val="22"/>
        </w:rPr>
        <w:t>He</w:t>
      </w:r>
      <w:r w:rsidR="00A528AB" w:rsidRPr="00E80875">
        <w:rPr>
          <w:szCs w:val="22"/>
        </w:rPr>
        <w:t>eft</w:t>
      </w:r>
      <w:r w:rsidR="00692BEF" w:rsidRPr="00E80875">
        <w:rPr>
          <w:szCs w:val="22"/>
        </w:rPr>
        <w:t xml:space="preserve"> u nog vragen? Neem dan contact op met uw arts of apotheker.</w:t>
      </w:r>
    </w:p>
    <w:p w14:paraId="29574681" w14:textId="77777777" w:rsidR="00692BEF" w:rsidRPr="00E80875" w:rsidRDefault="00692BEF" w:rsidP="00563155">
      <w:pPr>
        <w:numPr>
          <w:ilvl w:val="0"/>
          <w:numId w:val="1"/>
        </w:numPr>
        <w:tabs>
          <w:tab w:val="clear" w:pos="567"/>
        </w:tabs>
        <w:spacing w:line="240" w:lineRule="auto"/>
        <w:ind w:left="567" w:right="-2" w:hanging="567"/>
        <w:rPr>
          <w:szCs w:val="22"/>
        </w:rPr>
      </w:pPr>
      <w:r w:rsidRPr="00E80875">
        <w:rPr>
          <w:szCs w:val="22"/>
        </w:rPr>
        <w:t>Geef dit geneesmiddel niet door aan anderen, want het is alleen aan u voorgeschreven. Het kan schadelijk zijn voor anderen, ook al hebben zij dezelfde klachten als u.</w:t>
      </w:r>
    </w:p>
    <w:p w14:paraId="14388ED8" w14:textId="77777777" w:rsidR="00692BEF" w:rsidRPr="00E80875" w:rsidRDefault="00692BEF" w:rsidP="00563155">
      <w:pPr>
        <w:numPr>
          <w:ilvl w:val="0"/>
          <w:numId w:val="1"/>
        </w:numPr>
        <w:tabs>
          <w:tab w:val="clear" w:pos="567"/>
        </w:tabs>
        <w:spacing w:line="240" w:lineRule="auto"/>
        <w:ind w:left="567" w:right="-2" w:hanging="567"/>
        <w:rPr>
          <w:szCs w:val="22"/>
        </w:rPr>
      </w:pPr>
      <w:r w:rsidRPr="00E80875">
        <w:rPr>
          <w:szCs w:val="22"/>
        </w:rPr>
        <w:t xml:space="preserve">Krijgt u last van </w:t>
      </w:r>
      <w:r w:rsidR="00A528AB" w:rsidRPr="00E80875">
        <w:rPr>
          <w:szCs w:val="22"/>
        </w:rPr>
        <w:t xml:space="preserve">een van de </w:t>
      </w:r>
      <w:r w:rsidRPr="00E80875">
        <w:rPr>
          <w:szCs w:val="22"/>
        </w:rPr>
        <w:t>bijwerkingen</w:t>
      </w:r>
      <w:r w:rsidR="00A528AB" w:rsidRPr="00E80875">
        <w:rPr>
          <w:szCs w:val="22"/>
        </w:rPr>
        <w:t xml:space="preserve"> die in rubriek</w:t>
      </w:r>
      <w:r w:rsidR="00F37997" w:rsidRPr="00E80875">
        <w:rPr>
          <w:szCs w:val="22"/>
        </w:rPr>
        <w:t> </w:t>
      </w:r>
      <w:r w:rsidR="00A528AB" w:rsidRPr="00E80875">
        <w:rPr>
          <w:szCs w:val="22"/>
        </w:rPr>
        <w:t>4 staan</w:t>
      </w:r>
      <w:r w:rsidR="007F0940" w:rsidRPr="00E80875">
        <w:rPr>
          <w:szCs w:val="22"/>
        </w:rPr>
        <w:t>?</w:t>
      </w:r>
      <w:r w:rsidRPr="00E80875">
        <w:rPr>
          <w:szCs w:val="22"/>
        </w:rPr>
        <w:t xml:space="preserve"> </w:t>
      </w:r>
      <w:r w:rsidR="00A528AB" w:rsidRPr="00E80875">
        <w:rPr>
          <w:szCs w:val="22"/>
        </w:rPr>
        <w:t xml:space="preserve">Of krijgt u een bijwerking die niet in deze bijsluiter staat? </w:t>
      </w:r>
      <w:r w:rsidRPr="00E80875">
        <w:rPr>
          <w:szCs w:val="22"/>
        </w:rPr>
        <w:t>Neem dan contact op met uw arts of apotheker.</w:t>
      </w:r>
    </w:p>
    <w:p w14:paraId="58CCAEFD" w14:textId="77777777" w:rsidR="00692BEF" w:rsidRPr="00E80875" w:rsidRDefault="00692BEF" w:rsidP="00563155">
      <w:pPr>
        <w:tabs>
          <w:tab w:val="clear" w:pos="567"/>
        </w:tabs>
        <w:spacing w:line="240" w:lineRule="auto"/>
        <w:ind w:right="-2"/>
        <w:rPr>
          <w:szCs w:val="22"/>
        </w:rPr>
      </w:pPr>
    </w:p>
    <w:p w14:paraId="3F61F46E" w14:textId="77777777" w:rsidR="00692BEF" w:rsidRPr="00E80875" w:rsidRDefault="00692BEF" w:rsidP="00563155">
      <w:pPr>
        <w:keepNext/>
        <w:tabs>
          <w:tab w:val="clear" w:pos="567"/>
        </w:tabs>
        <w:suppressAutoHyphens/>
        <w:spacing w:line="240" w:lineRule="auto"/>
        <w:ind w:left="567" w:hanging="567"/>
        <w:rPr>
          <w:b/>
          <w:szCs w:val="22"/>
        </w:rPr>
      </w:pPr>
      <w:r w:rsidRPr="00E80875">
        <w:rPr>
          <w:b/>
          <w:szCs w:val="22"/>
        </w:rPr>
        <w:t>Inhoud van deze bijsluiter</w:t>
      </w:r>
    </w:p>
    <w:p w14:paraId="2BEAF59B" w14:textId="77777777" w:rsidR="00692BEF" w:rsidRPr="00E80875" w:rsidRDefault="00692BEF" w:rsidP="00563155">
      <w:pPr>
        <w:numPr>
          <w:ilvl w:val="12"/>
          <w:numId w:val="0"/>
        </w:numPr>
        <w:tabs>
          <w:tab w:val="clear" w:pos="567"/>
        </w:tabs>
        <w:spacing w:line="240" w:lineRule="auto"/>
        <w:ind w:right="-29"/>
        <w:rPr>
          <w:szCs w:val="22"/>
        </w:rPr>
      </w:pPr>
      <w:r w:rsidRPr="00E80875">
        <w:rPr>
          <w:szCs w:val="22"/>
        </w:rPr>
        <w:t>1.</w:t>
      </w:r>
      <w:r w:rsidRPr="00E80875">
        <w:rPr>
          <w:szCs w:val="22"/>
        </w:rPr>
        <w:tab/>
      </w:r>
      <w:r w:rsidR="00F23D71" w:rsidRPr="00E80875">
        <w:rPr>
          <w:szCs w:val="22"/>
        </w:rPr>
        <w:t>Wat is Gilenya en waarvoor wordt dit middel gebruikt</w:t>
      </w:r>
      <w:r w:rsidRPr="00E80875">
        <w:rPr>
          <w:szCs w:val="22"/>
        </w:rPr>
        <w:t>?</w:t>
      </w:r>
    </w:p>
    <w:p w14:paraId="6FDD0662" w14:textId="77777777" w:rsidR="00692BEF" w:rsidRPr="00E80875" w:rsidRDefault="00692BEF" w:rsidP="00563155">
      <w:pPr>
        <w:numPr>
          <w:ilvl w:val="12"/>
          <w:numId w:val="0"/>
        </w:numPr>
        <w:tabs>
          <w:tab w:val="clear" w:pos="567"/>
        </w:tabs>
        <w:spacing w:line="240" w:lineRule="auto"/>
        <w:ind w:right="-29"/>
        <w:rPr>
          <w:szCs w:val="22"/>
        </w:rPr>
      </w:pPr>
      <w:r w:rsidRPr="00E80875">
        <w:rPr>
          <w:szCs w:val="22"/>
        </w:rPr>
        <w:t>2.</w:t>
      </w:r>
      <w:r w:rsidRPr="00E80875">
        <w:rPr>
          <w:szCs w:val="22"/>
        </w:rPr>
        <w:tab/>
        <w:t xml:space="preserve">Wanneer mag u </w:t>
      </w:r>
      <w:r w:rsidR="00CC3F49" w:rsidRPr="00E80875">
        <w:rPr>
          <w:szCs w:val="22"/>
        </w:rPr>
        <w:t xml:space="preserve">dit middel </w:t>
      </w:r>
      <w:r w:rsidRPr="00E80875">
        <w:rPr>
          <w:szCs w:val="22"/>
        </w:rPr>
        <w:t>niet gebruiken of moet u er extra voorzichtig mee zijn?</w:t>
      </w:r>
    </w:p>
    <w:p w14:paraId="0D4ADDF5" w14:textId="77777777" w:rsidR="00692BEF" w:rsidRPr="00E80875" w:rsidRDefault="00692BEF" w:rsidP="00563155">
      <w:pPr>
        <w:numPr>
          <w:ilvl w:val="12"/>
          <w:numId w:val="0"/>
        </w:numPr>
        <w:tabs>
          <w:tab w:val="clear" w:pos="567"/>
        </w:tabs>
        <w:spacing w:line="240" w:lineRule="auto"/>
        <w:ind w:right="-29"/>
        <w:rPr>
          <w:szCs w:val="22"/>
        </w:rPr>
      </w:pPr>
      <w:r w:rsidRPr="00E80875">
        <w:rPr>
          <w:szCs w:val="22"/>
        </w:rPr>
        <w:t>3.</w:t>
      </w:r>
      <w:r w:rsidRPr="00E80875">
        <w:rPr>
          <w:szCs w:val="22"/>
        </w:rPr>
        <w:tab/>
        <w:t xml:space="preserve">Hoe gebruikt u </w:t>
      </w:r>
      <w:r w:rsidR="00CC3F49" w:rsidRPr="00E80875">
        <w:rPr>
          <w:szCs w:val="22"/>
        </w:rPr>
        <w:t>dit middel</w:t>
      </w:r>
      <w:r w:rsidRPr="00E80875">
        <w:rPr>
          <w:szCs w:val="22"/>
        </w:rPr>
        <w:t>?</w:t>
      </w:r>
    </w:p>
    <w:p w14:paraId="0C31B954" w14:textId="77777777" w:rsidR="00692BEF" w:rsidRPr="00E80875" w:rsidRDefault="00692BEF" w:rsidP="00563155">
      <w:pPr>
        <w:numPr>
          <w:ilvl w:val="12"/>
          <w:numId w:val="0"/>
        </w:numPr>
        <w:tabs>
          <w:tab w:val="clear" w:pos="567"/>
        </w:tabs>
        <w:spacing w:line="240" w:lineRule="auto"/>
        <w:ind w:right="-29"/>
        <w:rPr>
          <w:szCs w:val="22"/>
        </w:rPr>
      </w:pPr>
      <w:r w:rsidRPr="00E80875">
        <w:rPr>
          <w:szCs w:val="22"/>
        </w:rPr>
        <w:t>4.</w:t>
      </w:r>
      <w:r w:rsidRPr="00E80875">
        <w:rPr>
          <w:szCs w:val="22"/>
        </w:rPr>
        <w:tab/>
        <w:t>Mogelijke bijwerkingen</w:t>
      </w:r>
    </w:p>
    <w:p w14:paraId="6A9F7D44" w14:textId="77777777" w:rsidR="00692BEF" w:rsidRPr="00E80875" w:rsidRDefault="00692BEF" w:rsidP="00563155">
      <w:pPr>
        <w:tabs>
          <w:tab w:val="clear" w:pos="567"/>
        </w:tabs>
        <w:spacing w:line="240" w:lineRule="auto"/>
        <w:ind w:right="-29"/>
        <w:rPr>
          <w:szCs w:val="22"/>
        </w:rPr>
      </w:pPr>
      <w:r w:rsidRPr="00E80875">
        <w:rPr>
          <w:szCs w:val="22"/>
        </w:rPr>
        <w:t>5.</w:t>
      </w:r>
      <w:r w:rsidRPr="00E80875">
        <w:rPr>
          <w:szCs w:val="22"/>
        </w:rPr>
        <w:tab/>
        <w:t xml:space="preserve">Hoe bewaart u </w:t>
      </w:r>
      <w:r w:rsidR="00CC3F49" w:rsidRPr="00E80875">
        <w:rPr>
          <w:szCs w:val="22"/>
        </w:rPr>
        <w:t>dit middel</w:t>
      </w:r>
      <w:r w:rsidRPr="00E80875">
        <w:rPr>
          <w:szCs w:val="22"/>
        </w:rPr>
        <w:t>?</w:t>
      </w:r>
    </w:p>
    <w:p w14:paraId="03958AEC" w14:textId="77777777" w:rsidR="00692BEF" w:rsidRPr="00E80875" w:rsidRDefault="00692BEF" w:rsidP="00563155">
      <w:pPr>
        <w:tabs>
          <w:tab w:val="clear" w:pos="567"/>
        </w:tabs>
        <w:spacing w:line="240" w:lineRule="auto"/>
        <w:ind w:right="-29"/>
        <w:rPr>
          <w:szCs w:val="22"/>
        </w:rPr>
      </w:pPr>
      <w:r w:rsidRPr="00E80875">
        <w:rPr>
          <w:szCs w:val="22"/>
        </w:rPr>
        <w:t>6.</w:t>
      </w:r>
      <w:r w:rsidRPr="00E80875">
        <w:rPr>
          <w:szCs w:val="22"/>
        </w:rPr>
        <w:tab/>
        <w:t>Inhoud van de verpakking en overige informatie</w:t>
      </w:r>
    </w:p>
    <w:p w14:paraId="1AFF44D2" w14:textId="77777777" w:rsidR="00692BEF" w:rsidRPr="00E80875" w:rsidRDefault="00692BEF" w:rsidP="00563155">
      <w:pPr>
        <w:numPr>
          <w:ilvl w:val="12"/>
          <w:numId w:val="0"/>
        </w:numPr>
        <w:tabs>
          <w:tab w:val="clear" w:pos="567"/>
        </w:tabs>
        <w:spacing w:line="240" w:lineRule="auto"/>
        <w:rPr>
          <w:szCs w:val="22"/>
        </w:rPr>
      </w:pPr>
    </w:p>
    <w:p w14:paraId="48F8993D" w14:textId="77777777" w:rsidR="0073540D" w:rsidRPr="00E80875" w:rsidRDefault="0073540D" w:rsidP="00563155">
      <w:pPr>
        <w:numPr>
          <w:ilvl w:val="12"/>
          <w:numId w:val="0"/>
        </w:numPr>
        <w:tabs>
          <w:tab w:val="clear" w:pos="567"/>
        </w:tabs>
        <w:spacing w:line="240" w:lineRule="auto"/>
        <w:rPr>
          <w:szCs w:val="22"/>
        </w:rPr>
      </w:pPr>
    </w:p>
    <w:p w14:paraId="4DFFF1E6" w14:textId="77777777" w:rsidR="00692BEF" w:rsidRPr="00E80875" w:rsidRDefault="00692BEF" w:rsidP="00563155">
      <w:pPr>
        <w:keepNext/>
        <w:tabs>
          <w:tab w:val="clear" w:pos="567"/>
        </w:tabs>
        <w:spacing w:line="240" w:lineRule="auto"/>
        <w:ind w:right="-2"/>
        <w:rPr>
          <w:b/>
        </w:rPr>
      </w:pPr>
      <w:r w:rsidRPr="00E80875">
        <w:rPr>
          <w:b/>
          <w:szCs w:val="22"/>
        </w:rPr>
        <w:t>1.</w:t>
      </w:r>
      <w:r w:rsidRPr="00E80875">
        <w:rPr>
          <w:b/>
          <w:szCs w:val="22"/>
        </w:rPr>
        <w:tab/>
      </w:r>
      <w:r w:rsidR="00F23D71" w:rsidRPr="00E80875">
        <w:rPr>
          <w:b/>
        </w:rPr>
        <w:t>Wat is Gilenya en waarvoor wordt dit middel gebruikt?</w:t>
      </w:r>
    </w:p>
    <w:p w14:paraId="6EEFD493" w14:textId="77777777" w:rsidR="00692BEF" w:rsidRPr="00E80875" w:rsidRDefault="00692BEF" w:rsidP="00563155">
      <w:pPr>
        <w:keepNext/>
        <w:numPr>
          <w:ilvl w:val="12"/>
          <w:numId w:val="0"/>
        </w:numPr>
        <w:tabs>
          <w:tab w:val="clear" w:pos="567"/>
        </w:tabs>
        <w:spacing w:line="240" w:lineRule="auto"/>
        <w:rPr>
          <w:szCs w:val="22"/>
        </w:rPr>
      </w:pPr>
    </w:p>
    <w:p w14:paraId="01BB0B4F" w14:textId="77777777" w:rsidR="00692BEF" w:rsidRPr="00E80875" w:rsidRDefault="00692BEF" w:rsidP="00563155">
      <w:pPr>
        <w:keepNext/>
        <w:tabs>
          <w:tab w:val="clear" w:pos="567"/>
        </w:tabs>
        <w:autoSpaceDE w:val="0"/>
        <w:autoSpaceDN w:val="0"/>
        <w:adjustRightInd w:val="0"/>
        <w:spacing w:line="240" w:lineRule="auto"/>
        <w:rPr>
          <w:b/>
          <w:szCs w:val="22"/>
        </w:rPr>
      </w:pPr>
      <w:r w:rsidRPr="00E80875">
        <w:rPr>
          <w:b/>
          <w:szCs w:val="22"/>
        </w:rPr>
        <w:t>Wat is Gilenya?</w:t>
      </w:r>
    </w:p>
    <w:p w14:paraId="7FAD8B92" w14:textId="2ABE7F07" w:rsidR="00692BEF" w:rsidRPr="00E80875" w:rsidRDefault="00692BEF" w:rsidP="00563155">
      <w:pPr>
        <w:tabs>
          <w:tab w:val="clear" w:pos="567"/>
        </w:tabs>
        <w:autoSpaceDE w:val="0"/>
        <w:autoSpaceDN w:val="0"/>
        <w:adjustRightInd w:val="0"/>
        <w:spacing w:line="240" w:lineRule="auto"/>
        <w:rPr>
          <w:szCs w:val="22"/>
        </w:rPr>
      </w:pPr>
      <w:r w:rsidRPr="00E80875">
        <w:rPr>
          <w:szCs w:val="22"/>
        </w:rPr>
        <w:t xml:space="preserve">Gilenya </w:t>
      </w:r>
      <w:r w:rsidR="0096429E" w:rsidRPr="00E80875">
        <w:rPr>
          <w:szCs w:val="22"/>
        </w:rPr>
        <w:t xml:space="preserve">bevat de werkzame stof </w:t>
      </w:r>
      <w:r w:rsidRPr="00E80875">
        <w:rPr>
          <w:szCs w:val="22"/>
        </w:rPr>
        <w:t>fingolimod.</w:t>
      </w:r>
    </w:p>
    <w:p w14:paraId="3FD050E2" w14:textId="77777777" w:rsidR="00692BEF" w:rsidRPr="00E80875" w:rsidRDefault="00692BEF" w:rsidP="00563155">
      <w:pPr>
        <w:tabs>
          <w:tab w:val="clear" w:pos="567"/>
        </w:tabs>
        <w:autoSpaceDE w:val="0"/>
        <w:autoSpaceDN w:val="0"/>
        <w:adjustRightInd w:val="0"/>
        <w:spacing w:line="240" w:lineRule="auto"/>
        <w:rPr>
          <w:szCs w:val="22"/>
        </w:rPr>
      </w:pPr>
    </w:p>
    <w:p w14:paraId="35BBCDC9" w14:textId="77777777" w:rsidR="00692BEF" w:rsidRPr="00E80875" w:rsidRDefault="00692BEF" w:rsidP="00563155">
      <w:pPr>
        <w:keepNext/>
        <w:tabs>
          <w:tab w:val="clear" w:pos="567"/>
        </w:tabs>
        <w:autoSpaceDE w:val="0"/>
        <w:autoSpaceDN w:val="0"/>
        <w:adjustRightInd w:val="0"/>
        <w:spacing w:line="240" w:lineRule="auto"/>
        <w:rPr>
          <w:b/>
          <w:bCs/>
          <w:szCs w:val="22"/>
        </w:rPr>
      </w:pPr>
      <w:r w:rsidRPr="00E80875">
        <w:rPr>
          <w:b/>
          <w:bCs/>
          <w:szCs w:val="22"/>
        </w:rPr>
        <w:t xml:space="preserve">Waarvoor wordt </w:t>
      </w:r>
      <w:r w:rsidR="00CC3F49" w:rsidRPr="00E80875">
        <w:rPr>
          <w:b/>
          <w:bCs/>
          <w:szCs w:val="22"/>
        </w:rPr>
        <w:t>dit middel</w:t>
      </w:r>
      <w:r w:rsidRPr="00E80875">
        <w:rPr>
          <w:b/>
          <w:bCs/>
          <w:szCs w:val="22"/>
        </w:rPr>
        <w:t xml:space="preserve"> gebruikt?</w:t>
      </w:r>
    </w:p>
    <w:p w14:paraId="00D27024" w14:textId="77777777" w:rsidR="00692BEF" w:rsidRPr="00E80875" w:rsidRDefault="00692BEF" w:rsidP="00563155">
      <w:pPr>
        <w:tabs>
          <w:tab w:val="clear" w:pos="567"/>
        </w:tabs>
        <w:autoSpaceDE w:val="0"/>
        <w:autoSpaceDN w:val="0"/>
        <w:adjustRightInd w:val="0"/>
        <w:spacing w:line="240" w:lineRule="auto"/>
        <w:rPr>
          <w:rFonts w:ascii="Arial" w:hAnsi="Arial" w:cs="Arial"/>
          <w:color w:val="464646"/>
          <w:sz w:val="17"/>
          <w:szCs w:val="17"/>
        </w:rPr>
      </w:pPr>
      <w:r w:rsidRPr="00E80875">
        <w:rPr>
          <w:szCs w:val="22"/>
        </w:rPr>
        <w:t xml:space="preserve">Gilenya wordt gebruikt bij volwassenen </w:t>
      </w:r>
      <w:r w:rsidR="00410207" w:rsidRPr="00E80875">
        <w:rPr>
          <w:szCs w:val="22"/>
        </w:rPr>
        <w:t xml:space="preserve">en bij kinderen en </w:t>
      </w:r>
      <w:r w:rsidR="00A56448" w:rsidRPr="00E80875">
        <w:rPr>
          <w:szCs w:val="22"/>
        </w:rPr>
        <w:t>jongeren</w:t>
      </w:r>
      <w:r w:rsidR="00410207" w:rsidRPr="00E80875">
        <w:rPr>
          <w:szCs w:val="22"/>
        </w:rPr>
        <w:t xml:space="preserve"> (10 jaar en ouder) </w:t>
      </w:r>
      <w:r w:rsidRPr="00E80875">
        <w:rPr>
          <w:szCs w:val="22"/>
        </w:rPr>
        <w:t xml:space="preserve">voor de behandeling van </w:t>
      </w:r>
      <w:r w:rsidRPr="00E80875">
        <w:rPr>
          <w:rFonts w:cs="TimesNewRoman"/>
          <w:szCs w:val="22"/>
        </w:rPr>
        <w:t>relapsing</w:t>
      </w:r>
      <w:r w:rsidR="00EB77C9" w:rsidRPr="00E80875">
        <w:rPr>
          <w:rFonts w:cs="TimesNewRoman"/>
          <w:szCs w:val="22"/>
        </w:rPr>
        <w:t xml:space="preserve"> </w:t>
      </w:r>
      <w:r w:rsidRPr="00E80875">
        <w:rPr>
          <w:rFonts w:cs="TimesNewRoman"/>
          <w:szCs w:val="22"/>
        </w:rPr>
        <w:t>remitting multiple sclerose (MS), specifiek bij:</w:t>
      </w:r>
    </w:p>
    <w:p w14:paraId="2424B992" w14:textId="77777777" w:rsidR="00692BEF" w:rsidRPr="00E80875" w:rsidRDefault="00692BEF" w:rsidP="00563155">
      <w:pPr>
        <w:numPr>
          <w:ilvl w:val="0"/>
          <w:numId w:val="1"/>
        </w:numPr>
        <w:tabs>
          <w:tab w:val="clear" w:pos="567"/>
        </w:tabs>
        <w:autoSpaceDE w:val="0"/>
        <w:autoSpaceDN w:val="0"/>
        <w:adjustRightInd w:val="0"/>
        <w:spacing w:line="240" w:lineRule="auto"/>
        <w:ind w:left="567" w:hanging="567"/>
        <w:rPr>
          <w:rFonts w:cs="TimesNewRoman"/>
          <w:szCs w:val="22"/>
        </w:rPr>
      </w:pPr>
      <w:r w:rsidRPr="00E80875">
        <w:rPr>
          <w:rFonts w:cs="TimesNewRoman"/>
          <w:szCs w:val="22"/>
        </w:rPr>
        <w:t>Patiënten die niet reageren ondanks een behandeling van MS.</w:t>
      </w:r>
    </w:p>
    <w:p w14:paraId="2FEFDB20" w14:textId="77777777" w:rsidR="00692BEF" w:rsidRPr="00E80875" w:rsidRDefault="00A7397B" w:rsidP="00563155">
      <w:pPr>
        <w:tabs>
          <w:tab w:val="clear" w:pos="567"/>
        </w:tabs>
        <w:autoSpaceDE w:val="0"/>
        <w:autoSpaceDN w:val="0"/>
        <w:adjustRightInd w:val="0"/>
        <w:spacing w:line="240" w:lineRule="auto"/>
        <w:rPr>
          <w:rFonts w:cs="TimesNewRoman"/>
          <w:szCs w:val="22"/>
        </w:rPr>
      </w:pPr>
      <w:r w:rsidRPr="00E80875">
        <w:rPr>
          <w:rFonts w:cs="TimesNewRoman"/>
          <w:szCs w:val="22"/>
        </w:rPr>
        <w:t>O</w:t>
      </w:r>
      <w:r w:rsidR="00692BEF" w:rsidRPr="00E80875">
        <w:rPr>
          <w:rFonts w:cs="TimesNewRoman"/>
          <w:szCs w:val="22"/>
        </w:rPr>
        <w:t>f</w:t>
      </w:r>
    </w:p>
    <w:p w14:paraId="1FB62BBD" w14:textId="77777777" w:rsidR="00692BEF" w:rsidRPr="00E80875" w:rsidRDefault="00692BEF" w:rsidP="00563155">
      <w:pPr>
        <w:numPr>
          <w:ilvl w:val="0"/>
          <w:numId w:val="1"/>
        </w:numPr>
        <w:tabs>
          <w:tab w:val="clear" w:pos="567"/>
        </w:tabs>
        <w:autoSpaceDE w:val="0"/>
        <w:autoSpaceDN w:val="0"/>
        <w:adjustRightInd w:val="0"/>
        <w:spacing w:line="240" w:lineRule="auto"/>
        <w:ind w:left="567" w:hanging="567"/>
        <w:rPr>
          <w:rFonts w:cs="TimesNewRoman"/>
          <w:szCs w:val="22"/>
        </w:rPr>
      </w:pPr>
      <w:r w:rsidRPr="00E80875">
        <w:rPr>
          <w:rFonts w:cs="TimesNewRoman"/>
          <w:szCs w:val="22"/>
        </w:rPr>
        <w:t>Patiënten die een snel ontwikkelende ernstige vorm van MS hebben.</w:t>
      </w:r>
    </w:p>
    <w:p w14:paraId="2AB8A9F8" w14:textId="77777777" w:rsidR="00A7397B" w:rsidRPr="00E80875" w:rsidRDefault="00A7397B" w:rsidP="00563155">
      <w:pPr>
        <w:tabs>
          <w:tab w:val="clear" w:pos="567"/>
        </w:tabs>
        <w:autoSpaceDE w:val="0"/>
        <w:autoSpaceDN w:val="0"/>
        <w:adjustRightInd w:val="0"/>
        <w:spacing w:line="240" w:lineRule="auto"/>
        <w:rPr>
          <w:rFonts w:cs="TimesNewRoman"/>
          <w:szCs w:val="22"/>
        </w:rPr>
      </w:pPr>
    </w:p>
    <w:p w14:paraId="095D690C" w14:textId="77777777" w:rsidR="00692BEF" w:rsidRPr="00E80875" w:rsidRDefault="00692BEF" w:rsidP="00563155">
      <w:pPr>
        <w:tabs>
          <w:tab w:val="clear" w:pos="567"/>
        </w:tabs>
        <w:autoSpaceDE w:val="0"/>
        <w:autoSpaceDN w:val="0"/>
        <w:adjustRightInd w:val="0"/>
        <w:spacing w:line="240" w:lineRule="auto"/>
        <w:rPr>
          <w:szCs w:val="22"/>
        </w:rPr>
      </w:pPr>
      <w:r w:rsidRPr="00E80875">
        <w:rPr>
          <w:szCs w:val="22"/>
        </w:rPr>
        <w:t>Gilenya geneest MS niet, maar helpt het aantal aanvallen te verminderen en vertraagt de voortgang van lichamelijke belemmeringen als gevolg van MS.</w:t>
      </w:r>
    </w:p>
    <w:p w14:paraId="5F93BA4D" w14:textId="77777777" w:rsidR="00410207" w:rsidRPr="00E80875" w:rsidRDefault="00410207" w:rsidP="00563155">
      <w:pPr>
        <w:tabs>
          <w:tab w:val="clear" w:pos="567"/>
        </w:tabs>
        <w:autoSpaceDE w:val="0"/>
        <w:autoSpaceDN w:val="0"/>
        <w:adjustRightInd w:val="0"/>
        <w:spacing w:line="240" w:lineRule="auto"/>
        <w:rPr>
          <w:szCs w:val="22"/>
        </w:rPr>
      </w:pPr>
    </w:p>
    <w:p w14:paraId="415F025D" w14:textId="77777777" w:rsidR="00692BEF" w:rsidRPr="00E80875" w:rsidRDefault="00692BEF" w:rsidP="00563155">
      <w:pPr>
        <w:keepNext/>
        <w:tabs>
          <w:tab w:val="clear" w:pos="567"/>
        </w:tabs>
        <w:autoSpaceDE w:val="0"/>
        <w:autoSpaceDN w:val="0"/>
        <w:adjustRightInd w:val="0"/>
        <w:spacing w:line="240" w:lineRule="auto"/>
        <w:rPr>
          <w:b/>
          <w:szCs w:val="22"/>
        </w:rPr>
      </w:pPr>
      <w:r w:rsidRPr="00E80875">
        <w:rPr>
          <w:b/>
          <w:szCs w:val="22"/>
        </w:rPr>
        <w:t>Wat is multiple sclerose?</w:t>
      </w:r>
    </w:p>
    <w:p w14:paraId="74EA789B" w14:textId="77777777" w:rsidR="00692BEF" w:rsidRPr="00E80875" w:rsidRDefault="00692BEF" w:rsidP="00563155">
      <w:pPr>
        <w:tabs>
          <w:tab w:val="clear" w:pos="567"/>
        </w:tabs>
        <w:spacing w:line="240" w:lineRule="auto"/>
        <w:rPr>
          <w:bCs/>
          <w:szCs w:val="22"/>
        </w:rPr>
      </w:pPr>
      <w:r w:rsidRPr="00E80875">
        <w:rPr>
          <w:bCs/>
          <w:szCs w:val="22"/>
        </w:rPr>
        <w:t>MS is een langdurige aandoening waarbij het centrale zenuwstelsel (CZS), bestaande uit de hersenen en het ruggenmerg, wordt aangetast. Bij MS beschadigt een ontsteking het beschermende omhulsel (myeline genaamd) rondom de zenuwen in het CZS en verhindert de zenuwen om op de juiste manier te werken. Dit wordt demyelinisatie genoemd.</w:t>
      </w:r>
    </w:p>
    <w:p w14:paraId="6221D5CE" w14:textId="77777777" w:rsidR="00692BEF" w:rsidRPr="00E80875" w:rsidRDefault="00692BEF" w:rsidP="00563155">
      <w:pPr>
        <w:tabs>
          <w:tab w:val="clear" w:pos="567"/>
        </w:tabs>
        <w:spacing w:line="240" w:lineRule="auto"/>
        <w:rPr>
          <w:szCs w:val="22"/>
        </w:rPr>
      </w:pPr>
    </w:p>
    <w:p w14:paraId="471437A5" w14:textId="77777777" w:rsidR="00692BEF" w:rsidRPr="00E80875" w:rsidRDefault="00692BEF" w:rsidP="00563155">
      <w:pPr>
        <w:tabs>
          <w:tab w:val="clear" w:pos="567"/>
        </w:tabs>
        <w:spacing w:line="240" w:lineRule="auto"/>
        <w:rPr>
          <w:szCs w:val="22"/>
        </w:rPr>
      </w:pPr>
      <w:r w:rsidRPr="00E80875">
        <w:rPr>
          <w:szCs w:val="22"/>
        </w:rPr>
        <w:t>Relapsing</w:t>
      </w:r>
      <w:r w:rsidR="00EB77C9" w:rsidRPr="00E80875">
        <w:rPr>
          <w:szCs w:val="22"/>
        </w:rPr>
        <w:t xml:space="preserve"> </w:t>
      </w:r>
      <w:r w:rsidRPr="00E80875">
        <w:rPr>
          <w:szCs w:val="22"/>
        </w:rPr>
        <w:t>remitting MS wordt gekenmerkt door herhaalde periodes van verschijnselen (aanval/exacerbatie/schub</w:t>
      </w:r>
      <w:r w:rsidR="004A5EBB" w:rsidRPr="00E80875">
        <w:rPr>
          <w:szCs w:val="22"/>
        </w:rPr>
        <w:t>/opstoot</w:t>
      </w:r>
      <w:r w:rsidRPr="00E80875">
        <w:rPr>
          <w:szCs w:val="22"/>
        </w:rPr>
        <w:t>) aan het zenuwstelsel, die een ontsteking van het CZS aangeven. De verschijnselen verschillen van patiënt tot patiënt, maar omvatten meestal problemen met lopen, verdoofd gevoel, problemen bij het zien of evenwichtsproblemen. De verschijnselen tijdens een aanval kunnen volledig verdwijnen als de aanval over is, maar sommige problemen kunnen blijven.</w:t>
      </w:r>
    </w:p>
    <w:p w14:paraId="6DA79FC9" w14:textId="77777777" w:rsidR="00692BEF" w:rsidRPr="00E80875" w:rsidRDefault="00692BEF" w:rsidP="00563155">
      <w:pPr>
        <w:tabs>
          <w:tab w:val="clear" w:pos="567"/>
        </w:tabs>
        <w:autoSpaceDE w:val="0"/>
        <w:autoSpaceDN w:val="0"/>
        <w:adjustRightInd w:val="0"/>
        <w:spacing w:line="240" w:lineRule="auto"/>
        <w:rPr>
          <w:szCs w:val="22"/>
        </w:rPr>
      </w:pPr>
    </w:p>
    <w:p w14:paraId="52A9E2F8" w14:textId="77777777" w:rsidR="00692BEF" w:rsidRPr="00E80875" w:rsidRDefault="00692BEF" w:rsidP="00563155">
      <w:pPr>
        <w:keepNext/>
        <w:tabs>
          <w:tab w:val="clear" w:pos="567"/>
        </w:tabs>
        <w:autoSpaceDE w:val="0"/>
        <w:autoSpaceDN w:val="0"/>
        <w:adjustRightInd w:val="0"/>
        <w:spacing w:line="240" w:lineRule="auto"/>
        <w:rPr>
          <w:b/>
          <w:szCs w:val="22"/>
        </w:rPr>
      </w:pPr>
      <w:r w:rsidRPr="00E80875">
        <w:rPr>
          <w:b/>
          <w:szCs w:val="22"/>
        </w:rPr>
        <w:t>Hoe werkt Gilenya?</w:t>
      </w:r>
    </w:p>
    <w:p w14:paraId="5A753529" w14:textId="77777777" w:rsidR="00692BEF" w:rsidRPr="00E80875" w:rsidRDefault="00692BEF" w:rsidP="00563155">
      <w:pPr>
        <w:tabs>
          <w:tab w:val="clear" w:pos="567"/>
        </w:tabs>
        <w:autoSpaceDE w:val="0"/>
        <w:autoSpaceDN w:val="0"/>
        <w:adjustRightInd w:val="0"/>
        <w:spacing w:line="240" w:lineRule="auto"/>
        <w:rPr>
          <w:szCs w:val="22"/>
        </w:rPr>
      </w:pPr>
      <w:r w:rsidRPr="00E80875">
        <w:rPr>
          <w:szCs w:val="22"/>
        </w:rPr>
        <w:t>Gilenya helpt te beschermen tegen aanvallen van het immuunsysteem op het CZS door het vermogen te beïnvloeden van sommige witte bloedcellen om vrij in het lichaam te bewegen en er voor te zorgen dat ze de hersenen en het ruggenmerg niet kunnen bereiken. Dit beperkt de zenuwbeschadiging veroorzaakt door MS.</w:t>
      </w:r>
      <w:r w:rsidR="00D2077E" w:rsidRPr="00E80875">
        <w:rPr>
          <w:szCs w:val="22"/>
        </w:rPr>
        <w:t xml:space="preserve"> Gilenya vermindert ook sommige </w:t>
      </w:r>
      <w:r w:rsidR="00D7589C" w:rsidRPr="00E80875">
        <w:rPr>
          <w:szCs w:val="22"/>
        </w:rPr>
        <w:t>afweer</w:t>
      </w:r>
      <w:r w:rsidR="00D2077E" w:rsidRPr="00E80875">
        <w:rPr>
          <w:szCs w:val="22"/>
        </w:rPr>
        <w:t>reacties van uw lichaam.</w:t>
      </w:r>
    </w:p>
    <w:p w14:paraId="5D854367" w14:textId="77777777" w:rsidR="00692BEF" w:rsidRPr="00E80875" w:rsidRDefault="00692BEF" w:rsidP="00563155">
      <w:pPr>
        <w:tabs>
          <w:tab w:val="clear" w:pos="567"/>
        </w:tabs>
        <w:autoSpaceDE w:val="0"/>
        <w:autoSpaceDN w:val="0"/>
        <w:adjustRightInd w:val="0"/>
        <w:spacing w:line="240" w:lineRule="auto"/>
        <w:rPr>
          <w:szCs w:val="22"/>
        </w:rPr>
      </w:pPr>
    </w:p>
    <w:p w14:paraId="5C77BAA1" w14:textId="77777777" w:rsidR="00692BEF" w:rsidRPr="00E80875" w:rsidRDefault="00692BEF" w:rsidP="00563155">
      <w:pPr>
        <w:numPr>
          <w:ilvl w:val="12"/>
          <w:numId w:val="0"/>
        </w:numPr>
        <w:tabs>
          <w:tab w:val="clear" w:pos="567"/>
        </w:tabs>
        <w:spacing w:line="240" w:lineRule="auto"/>
        <w:rPr>
          <w:szCs w:val="22"/>
        </w:rPr>
      </w:pPr>
    </w:p>
    <w:p w14:paraId="783FA81F" w14:textId="77777777" w:rsidR="00692BEF" w:rsidRPr="00E80875" w:rsidRDefault="00692BEF" w:rsidP="00563155">
      <w:pPr>
        <w:keepNext/>
        <w:tabs>
          <w:tab w:val="clear" w:pos="567"/>
        </w:tabs>
        <w:spacing w:line="240" w:lineRule="auto"/>
        <w:ind w:left="567" w:right="-2" w:hanging="567"/>
        <w:rPr>
          <w:b/>
        </w:rPr>
      </w:pPr>
      <w:r w:rsidRPr="00E80875">
        <w:rPr>
          <w:b/>
          <w:szCs w:val="22"/>
        </w:rPr>
        <w:t>2.</w:t>
      </w:r>
      <w:r w:rsidRPr="00E80875">
        <w:rPr>
          <w:b/>
          <w:szCs w:val="22"/>
        </w:rPr>
        <w:tab/>
      </w:r>
      <w:r w:rsidRPr="00E80875">
        <w:rPr>
          <w:b/>
          <w:caps/>
          <w:szCs w:val="22"/>
        </w:rPr>
        <w:t>W</w:t>
      </w:r>
      <w:r w:rsidRPr="00E80875">
        <w:rPr>
          <w:b/>
        </w:rPr>
        <w:t xml:space="preserve">anneer mag u </w:t>
      </w:r>
      <w:r w:rsidR="00CC3F49" w:rsidRPr="00E80875">
        <w:rPr>
          <w:b/>
        </w:rPr>
        <w:t>dit middel</w:t>
      </w:r>
      <w:r w:rsidRPr="00E80875">
        <w:rPr>
          <w:b/>
        </w:rPr>
        <w:t xml:space="preserve"> niet gebruiken of moet u </w:t>
      </w:r>
      <w:r w:rsidRPr="00E80875">
        <w:rPr>
          <w:b/>
          <w:szCs w:val="24"/>
        </w:rPr>
        <w:t xml:space="preserve">er </w:t>
      </w:r>
      <w:r w:rsidRPr="00E80875">
        <w:rPr>
          <w:b/>
        </w:rPr>
        <w:t xml:space="preserve">extra voorzichtig </w:t>
      </w:r>
      <w:r w:rsidRPr="00E80875">
        <w:rPr>
          <w:b/>
          <w:szCs w:val="24"/>
        </w:rPr>
        <w:t xml:space="preserve">mee </w:t>
      </w:r>
      <w:r w:rsidRPr="00E80875">
        <w:rPr>
          <w:b/>
        </w:rPr>
        <w:t>zijn?</w:t>
      </w:r>
    </w:p>
    <w:p w14:paraId="3D21B435" w14:textId="77777777" w:rsidR="00692BEF" w:rsidRPr="00E80875" w:rsidRDefault="00692BEF" w:rsidP="00563155">
      <w:pPr>
        <w:keepNext/>
        <w:tabs>
          <w:tab w:val="clear" w:pos="567"/>
        </w:tabs>
        <w:spacing w:line="240" w:lineRule="auto"/>
        <w:ind w:left="567" w:right="-2" w:hanging="567"/>
        <w:rPr>
          <w:szCs w:val="22"/>
        </w:rPr>
      </w:pPr>
    </w:p>
    <w:p w14:paraId="510B3456" w14:textId="77777777" w:rsidR="00692BEF" w:rsidRPr="00E80875" w:rsidRDefault="00692BEF" w:rsidP="00563155">
      <w:pPr>
        <w:keepNext/>
        <w:numPr>
          <w:ilvl w:val="12"/>
          <w:numId w:val="0"/>
        </w:numPr>
        <w:tabs>
          <w:tab w:val="clear" w:pos="567"/>
        </w:tabs>
        <w:spacing w:line="240" w:lineRule="auto"/>
        <w:rPr>
          <w:b/>
          <w:szCs w:val="22"/>
        </w:rPr>
      </w:pPr>
      <w:r w:rsidRPr="00E80875">
        <w:rPr>
          <w:b/>
          <w:szCs w:val="22"/>
        </w:rPr>
        <w:t>Wanneer mag u dit middel niet gebruiken?</w:t>
      </w:r>
    </w:p>
    <w:p w14:paraId="35E3B457" w14:textId="4E7B7516" w:rsidR="00692BEF" w:rsidRPr="00E80875" w:rsidRDefault="00937565" w:rsidP="00563155">
      <w:pPr>
        <w:numPr>
          <w:ilvl w:val="0"/>
          <w:numId w:val="4"/>
        </w:numPr>
        <w:tabs>
          <w:tab w:val="clear" w:pos="142"/>
          <w:tab w:val="clear" w:pos="567"/>
        </w:tabs>
        <w:spacing w:line="240" w:lineRule="auto"/>
        <w:ind w:left="567"/>
        <w:rPr>
          <w:szCs w:val="22"/>
        </w:rPr>
      </w:pPr>
      <w:r w:rsidRPr="00E80875">
        <w:rPr>
          <w:bCs/>
          <w:szCs w:val="22"/>
        </w:rPr>
        <w:t xml:space="preserve">U </w:t>
      </w:r>
      <w:r w:rsidR="004A2D96" w:rsidRPr="00E80875">
        <w:rPr>
          <w:bCs/>
          <w:szCs w:val="22"/>
        </w:rPr>
        <w:t>heeft</w:t>
      </w:r>
      <w:r w:rsidRPr="00E80875">
        <w:rPr>
          <w:bCs/>
          <w:szCs w:val="22"/>
        </w:rPr>
        <w:t xml:space="preserve"> </w:t>
      </w:r>
      <w:r w:rsidR="00692BEF" w:rsidRPr="00E80875">
        <w:rPr>
          <w:bCs/>
          <w:szCs w:val="22"/>
        </w:rPr>
        <w:t>een</w:t>
      </w:r>
      <w:r w:rsidR="00692BEF" w:rsidRPr="00E80875">
        <w:rPr>
          <w:b/>
          <w:bCs/>
          <w:szCs w:val="22"/>
        </w:rPr>
        <w:t xml:space="preserve"> verminderde weerstand </w:t>
      </w:r>
      <w:r w:rsidR="00692BEF" w:rsidRPr="00E80875">
        <w:rPr>
          <w:szCs w:val="22"/>
        </w:rPr>
        <w:t>(als gevolg van een immunodeficiëntiesyndroom, een ziekte of geneesmiddelen die de weerstand onderdrukken).</w:t>
      </w:r>
    </w:p>
    <w:p w14:paraId="70A342DE" w14:textId="0936F4E4" w:rsidR="00892D7A" w:rsidRPr="00E80875" w:rsidRDefault="0097744E" w:rsidP="005C550C">
      <w:pPr>
        <w:numPr>
          <w:ilvl w:val="0"/>
          <w:numId w:val="4"/>
        </w:numPr>
        <w:tabs>
          <w:tab w:val="clear" w:pos="142"/>
          <w:tab w:val="clear" w:pos="567"/>
        </w:tabs>
        <w:spacing w:line="240" w:lineRule="auto"/>
        <w:ind w:left="567"/>
        <w:rPr>
          <w:szCs w:val="22"/>
        </w:rPr>
      </w:pPr>
      <w:r w:rsidRPr="00E80875">
        <w:t>U</w:t>
      </w:r>
      <w:r w:rsidR="005D5314" w:rsidRPr="00E80875">
        <w:t xml:space="preserve">w arts vermoedt dat u </w:t>
      </w:r>
      <w:r w:rsidR="00892D7A" w:rsidRPr="00E80875">
        <w:rPr>
          <w:b/>
          <w:bCs/>
        </w:rPr>
        <w:t xml:space="preserve">een zeldzame herseninfectie </w:t>
      </w:r>
      <w:r w:rsidR="005D5314" w:rsidRPr="00E80875">
        <w:rPr>
          <w:b/>
          <w:bCs/>
        </w:rPr>
        <w:t xml:space="preserve">heeft </w:t>
      </w:r>
      <w:r w:rsidR="00892D7A" w:rsidRPr="00E80875">
        <w:rPr>
          <w:b/>
          <w:bCs/>
        </w:rPr>
        <w:t xml:space="preserve">die progressieve multifocale leuko-encefalopathie (PML) wordt genoemd of </w:t>
      </w:r>
      <w:r w:rsidR="005D5314" w:rsidRPr="00E80875">
        <w:rPr>
          <w:b/>
          <w:bCs/>
        </w:rPr>
        <w:t xml:space="preserve">als </w:t>
      </w:r>
      <w:r w:rsidR="00892D7A" w:rsidRPr="00E80875">
        <w:rPr>
          <w:b/>
          <w:bCs/>
        </w:rPr>
        <w:t xml:space="preserve">PML </w:t>
      </w:r>
      <w:r w:rsidR="005D5314" w:rsidRPr="00E80875">
        <w:rPr>
          <w:b/>
          <w:bCs/>
        </w:rPr>
        <w:t>is bevestigd.</w:t>
      </w:r>
    </w:p>
    <w:p w14:paraId="7B8A3310" w14:textId="7147AD6C" w:rsidR="00692BEF" w:rsidRPr="00E80875" w:rsidRDefault="00937565" w:rsidP="00563155">
      <w:pPr>
        <w:numPr>
          <w:ilvl w:val="0"/>
          <w:numId w:val="4"/>
        </w:numPr>
        <w:tabs>
          <w:tab w:val="clear" w:pos="142"/>
          <w:tab w:val="clear" w:pos="567"/>
        </w:tabs>
        <w:spacing w:line="240" w:lineRule="auto"/>
        <w:ind w:left="567"/>
        <w:rPr>
          <w:szCs w:val="22"/>
        </w:rPr>
      </w:pPr>
      <w:r w:rsidRPr="00E80875">
        <w:rPr>
          <w:szCs w:val="22"/>
        </w:rPr>
        <w:t xml:space="preserve">U </w:t>
      </w:r>
      <w:r w:rsidR="004A2D96" w:rsidRPr="00E80875">
        <w:rPr>
          <w:szCs w:val="22"/>
        </w:rPr>
        <w:t>heeft</w:t>
      </w:r>
      <w:r w:rsidRPr="00E80875">
        <w:rPr>
          <w:szCs w:val="22"/>
        </w:rPr>
        <w:t xml:space="preserve"> </w:t>
      </w:r>
      <w:r w:rsidR="00692BEF" w:rsidRPr="00E80875">
        <w:rPr>
          <w:szCs w:val="22"/>
        </w:rPr>
        <w:t xml:space="preserve">een </w:t>
      </w:r>
      <w:r w:rsidR="00692BEF" w:rsidRPr="00E80875">
        <w:rPr>
          <w:b/>
          <w:bCs/>
          <w:szCs w:val="22"/>
        </w:rPr>
        <w:t>ernstige actieve infectie of actieve chronische infectie</w:t>
      </w:r>
      <w:r w:rsidR="00692BEF" w:rsidRPr="00E80875">
        <w:rPr>
          <w:szCs w:val="22"/>
        </w:rPr>
        <w:t>, zoals hepatitis of tuberculose.</w:t>
      </w:r>
    </w:p>
    <w:p w14:paraId="7FD5D542" w14:textId="65D4FFAB" w:rsidR="00692BEF" w:rsidRPr="00E80875" w:rsidRDefault="00937565" w:rsidP="00563155">
      <w:pPr>
        <w:numPr>
          <w:ilvl w:val="0"/>
          <w:numId w:val="4"/>
        </w:numPr>
        <w:tabs>
          <w:tab w:val="clear" w:pos="142"/>
          <w:tab w:val="clear" w:pos="567"/>
        </w:tabs>
        <w:spacing w:line="240" w:lineRule="auto"/>
        <w:ind w:left="567"/>
        <w:rPr>
          <w:szCs w:val="22"/>
        </w:rPr>
      </w:pPr>
      <w:r w:rsidRPr="00E80875">
        <w:rPr>
          <w:szCs w:val="22"/>
        </w:rPr>
        <w:t xml:space="preserve">U </w:t>
      </w:r>
      <w:r w:rsidR="004A2D96" w:rsidRPr="00E80875">
        <w:rPr>
          <w:szCs w:val="22"/>
        </w:rPr>
        <w:t>heeft</w:t>
      </w:r>
      <w:r w:rsidRPr="00E80875">
        <w:rPr>
          <w:szCs w:val="22"/>
        </w:rPr>
        <w:t xml:space="preserve"> </w:t>
      </w:r>
      <w:r w:rsidR="00692BEF" w:rsidRPr="00E80875">
        <w:rPr>
          <w:szCs w:val="22"/>
        </w:rPr>
        <w:t xml:space="preserve">een </w:t>
      </w:r>
      <w:r w:rsidR="00692BEF" w:rsidRPr="00E80875">
        <w:rPr>
          <w:b/>
          <w:bCs/>
          <w:szCs w:val="22"/>
        </w:rPr>
        <w:t>actieve tumor</w:t>
      </w:r>
      <w:r w:rsidR="00692BEF" w:rsidRPr="00E80875">
        <w:rPr>
          <w:szCs w:val="22"/>
        </w:rPr>
        <w:t>.</w:t>
      </w:r>
    </w:p>
    <w:p w14:paraId="49634D45" w14:textId="376131A4" w:rsidR="00692BEF" w:rsidRPr="00E80875" w:rsidRDefault="00937565" w:rsidP="00563155">
      <w:pPr>
        <w:numPr>
          <w:ilvl w:val="0"/>
          <w:numId w:val="4"/>
        </w:numPr>
        <w:tabs>
          <w:tab w:val="clear" w:pos="142"/>
          <w:tab w:val="clear" w:pos="567"/>
        </w:tabs>
        <w:spacing w:line="240" w:lineRule="auto"/>
        <w:ind w:left="567"/>
        <w:rPr>
          <w:szCs w:val="22"/>
        </w:rPr>
      </w:pPr>
      <w:r w:rsidRPr="00E80875">
        <w:rPr>
          <w:szCs w:val="22"/>
        </w:rPr>
        <w:t xml:space="preserve">U </w:t>
      </w:r>
      <w:r w:rsidR="004A2D96" w:rsidRPr="00E80875">
        <w:rPr>
          <w:szCs w:val="22"/>
        </w:rPr>
        <w:t>heeft</w:t>
      </w:r>
      <w:r w:rsidRPr="00E80875">
        <w:rPr>
          <w:szCs w:val="22"/>
        </w:rPr>
        <w:t xml:space="preserve"> </w:t>
      </w:r>
      <w:r w:rsidR="00692BEF" w:rsidRPr="00E80875">
        <w:rPr>
          <w:b/>
          <w:bCs/>
          <w:szCs w:val="22"/>
        </w:rPr>
        <w:t>ernstige leverproblemen</w:t>
      </w:r>
      <w:r w:rsidR="00692BEF" w:rsidRPr="00E80875">
        <w:rPr>
          <w:szCs w:val="22"/>
        </w:rPr>
        <w:t>.</w:t>
      </w:r>
    </w:p>
    <w:p w14:paraId="0198397F" w14:textId="26BA3759" w:rsidR="00D2077E" w:rsidRPr="00E80875" w:rsidRDefault="00D2077E" w:rsidP="00563155">
      <w:pPr>
        <w:numPr>
          <w:ilvl w:val="0"/>
          <w:numId w:val="4"/>
        </w:numPr>
        <w:tabs>
          <w:tab w:val="clear" w:pos="142"/>
          <w:tab w:val="clear" w:pos="567"/>
        </w:tabs>
        <w:spacing w:line="240" w:lineRule="auto"/>
        <w:ind w:left="567"/>
        <w:rPr>
          <w:b/>
          <w:szCs w:val="22"/>
        </w:rPr>
      </w:pPr>
      <w:r w:rsidRPr="00E80875">
        <w:rPr>
          <w:b/>
          <w:szCs w:val="22"/>
        </w:rPr>
        <w:t xml:space="preserve">U </w:t>
      </w:r>
      <w:r w:rsidR="004A2D96" w:rsidRPr="00E80875">
        <w:rPr>
          <w:b/>
          <w:szCs w:val="22"/>
        </w:rPr>
        <w:t>heeft</w:t>
      </w:r>
      <w:r w:rsidRPr="00E80875">
        <w:rPr>
          <w:b/>
          <w:szCs w:val="22"/>
        </w:rPr>
        <w:t xml:space="preserve">, in de </w:t>
      </w:r>
      <w:r w:rsidR="00B40F77" w:rsidRPr="00E80875">
        <w:rPr>
          <w:b/>
          <w:szCs w:val="22"/>
        </w:rPr>
        <w:t>afgelopen</w:t>
      </w:r>
      <w:r w:rsidRPr="00E80875">
        <w:rPr>
          <w:b/>
          <w:szCs w:val="22"/>
        </w:rPr>
        <w:t xml:space="preserve"> 6 maanden, een hartaanval, </w:t>
      </w:r>
      <w:r w:rsidR="008D19E8" w:rsidRPr="00E80875">
        <w:rPr>
          <w:b/>
          <w:szCs w:val="22"/>
        </w:rPr>
        <w:t xml:space="preserve">angina </w:t>
      </w:r>
      <w:r w:rsidR="00B40F77" w:rsidRPr="00E80875">
        <w:rPr>
          <w:b/>
          <w:szCs w:val="22"/>
        </w:rPr>
        <w:t xml:space="preserve">pectoris </w:t>
      </w:r>
      <w:r w:rsidR="008D19E8" w:rsidRPr="00E80875">
        <w:rPr>
          <w:b/>
          <w:szCs w:val="22"/>
        </w:rPr>
        <w:t>(</w:t>
      </w:r>
      <w:r w:rsidRPr="00E80875">
        <w:rPr>
          <w:b/>
          <w:szCs w:val="22"/>
        </w:rPr>
        <w:t xml:space="preserve">een beklemmend, drukkend, pijnlijk gevoel op de borst), een beroerte of waarschuwingssignalen van een beroerte of </w:t>
      </w:r>
      <w:r w:rsidR="00BE5981" w:rsidRPr="00E80875">
        <w:rPr>
          <w:b/>
          <w:szCs w:val="22"/>
        </w:rPr>
        <w:t xml:space="preserve">een </w:t>
      </w:r>
      <w:r w:rsidRPr="00E80875">
        <w:rPr>
          <w:b/>
          <w:szCs w:val="22"/>
        </w:rPr>
        <w:t>bepaald</w:t>
      </w:r>
      <w:r w:rsidR="00D7589C" w:rsidRPr="00E80875">
        <w:rPr>
          <w:b/>
          <w:szCs w:val="22"/>
        </w:rPr>
        <w:t xml:space="preserve"> type</w:t>
      </w:r>
      <w:r w:rsidR="00BE5981" w:rsidRPr="00E80875">
        <w:rPr>
          <w:b/>
          <w:szCs w:val="22"/>
        </w:rPr>
        <w:t xml:space="preserve"> </w:t>
      </w:r>
      <w:r w:rsidRPr="00E80875">
        <w:rPr>
          <w:b/>
          <w:szCs w:val="22"/>
        </w:rPr>
        <w:t>hartfalen gehad</w:t>
      </w:r>
      <w:r w:rsidRPr="00E80875">
        <w:rPr>
          <w:szCs w:val="22"/>
        </w:rPr>
        <w:t>.</w:t>
      </w:r>
    </w:p>
    <w:p w14:paraId="47E2600E" w14:textId="386C1F61" w:rsidR="008D19E8" w:rsidRPr="00E80875" w:rsidRDefault="008D19E8" w:rsidP="00563155">
      <w:pPr>
        <w:widowControl w:val="0"/>
        <w:numPr>
          <w:ilvl w:val="0"/>
          <w:numId w:val="4"/>
        </w:numPr>
        <w:tabs>
          <w:tab w:val="clear" w:pos="142"/>
          <w:tab w:val="clear" w:pos="567"/>
        </w:tabs>
        <w:spacing w:line="240" w:lineRule="auto"/>
        <w:ind w:left="567"/>
      </w:pPr>
      <w:r w:rsidRPr="00E80875">
        <w:t xml:space="preserve">U </w:t>
      </w:r>
      <w:r w:rsidR="004A2D96" w:rsidRPr="00E80875">
        <w:t>heeft</w:t>
      </w:r>
      <w:r w:rsidRPr="00E80875">
        <w:t xml:space="preserve"> een bepaald</w:t>
      </w:r>
      <w:r w:rsidR="00D7589C" w:rsidRPr="00E80875">
        <w:t xml:space="preserve"> type</w:t>
      </w:r>
      <w:r w:rsidRPr="00E80875">
        <w:t xml:space="preserve"> </w:t>
      </w:r>
      <w:r w:rsidRPr="00E80875">
        <w:rPr>
          <w:b/>
        </w:rPr>
        <w:t>onregelmatige of abnormale hartslag</w:t>
      </w:r>
      <w:r w:rsidRPr="00E80875">
        <w:t xml:space="preserve"> (aritmi</w:t>
      </w:r>
      <w:r w:rsidR="006665C2" w:rsidRPr="00E80875">
        <w:t>e</w:t>
      </w:r>
      <w:r w:rsidRPr="00E80875">
        <w:t xml:space="preserve">); dit </w:t>
      </w:r>
      <w:r w:rsidR="006665C2" w:rsidRPr="00E80875">
        <w:t xml:space="preserve">geldt </w:t>
      </w:r>
      <w:r w:rsidRPr="00E80875">
        <w:t xml:space="preserve">ook </w:t>
      </w:r>
      <w:r w:rsidR="006665C2" w:rsidRPr="00E80875">
        <w:t xml:space="preserve">voor </w:t>
      </w:r>
      <w:r w:rsidRPr="00E80875">
        <w:t xml:space="preserve">patiënten bij wie </w:t>
      </w:r>
      <w:r w:rsidR="006665C2" w:rsidRPr="00E80875">
        <w:t xml:space="preserve">het </w:t>
      </w:r>
      <w:r w:rsidR="006665C2" w:rsidRPr="00E80875">
        <w:rPr>
          <w:bCs/>
          <w:szCs w:val="22"/>
        </w:rPr>
        <w:t>elektrocardiogram</w:t>
      </w:r>
      <w:r w:rsidR="006665C2" w:rsidRPr="00E80875">
        <w:t xml:space="preserve"> </w:t>
      </w:r>
      <w:r w:rsidRPr="00E80875">
        <w:t xml:space="preserve">(ECG) </w:t>
      </w:r>
      <w:r w:rsidR="006665C2" w:rsidRPr="00E80875">
        <w:t xml:space="preserve">een verlenging van het </w:t>
      </w:r>
      <w:r w:rsidRPr="00E80875">
        <w:t>QT</w:t>
      </w:r>
      <w:r w:rsidR="006665C2" w:rsidRPr="00E80875">
        <w:t>-</w:t>
      </w:r>
      <w:r w:rsidRPr="00E80875">
        <w:t xml:space="preserve">interval </w:t>
      </w:r>
      <w:r w:rsidR="006665C2" w:rsidRPr="00E80875">
        <w:t xml:space="preserve">laat zien voor de start van de behandeling met </w:t>
      </w:r>
      <w:r w:rsidRPr="00E80875">
        <w:t>Gilenya.</w:t>
      </w:r>
    </w:p>
    <w:p w14:paraId="528BC54A" w14:textId="26FC8EED" w:rsidR="00D2077E" w:rsidRPr="00E80875" w:rsidRDefault="00BE5981" w:rsidP="00563155">
      <w:pPr>
        <w:widowControl w:val="0"/>
        <w:numPr>
          <w:ilvl w:val="0"/>
          <w:numId w:val="4"/>
        </w:numPr>
        <w:tabs>
          <w:tab w:val="clear" w:pos="142"/>
          <w:tab w:val="clear" w:pos="567"/>
        </w:tabs>
        <w:spacing w:line="240" w:lineRule="auto"/>
        <w:ind w:left="567"/>
        <w:rPr>
          <w:szCs w:val="22"/>
        </w:rPr>
      </w:pPr>
      <w:bookmarkStart w:id="43" w:name="_Hlk15905646"/>
      <w:r w:rsidRPr="00E80875">
        <w:rPr>
          <w:b/>
          <w:szCs w:val="22"/>
        </w:rPr>
        <w:t xml:space="preserve">U gebruikt geneesmiddelen, of u </w:t>
      </w:r>
      <w:r w:rsidR="004A2D96" w:rsidRPr="00E80875">
        <w:rPr>
          <w:b/>
          <w:szCs w:val="22"/>
        </w:rPr>
        <w:t>heeft</w:t>
      </w:r>
      <w:r w:rsidRPr="00E80875">
        <w:rPr>
          <w:b/>
          <w:szCs w:val="22"/>
        </w:rPr>
        <w:t xml:space="preserve"> </w:t>
      </w:r>
      <w:r w:rsidR="00990E5F" w:rsidRPr="00E80875">
        <w:rPr>
          <w:b/>
          <w:bCs/>
          <w:szCs w:val="22"/>
        </w:rPr>
        <w:t>kortgeleden</w:t>
      </w:r>
      <w:r w:rsidRPr="00E80875">
        <w:rPr>
          <w:b/>
          <w:bCs/>
          <w:szCs w:val="22"/>
        </w:rPr>
        <w:t xml:space="preserve"> </w:t>
      </w:r>
      <w:r w:rsidRPr="00E80875">
        <w:rPr>
          <w:b/>
          <w:szCs w:val="22"/>
        </w:rPr>
        <w:t xml:space="preserve">geneesmiddelen </w:t>
      </w:r>
      <w:r w:rsidRPr="00E80875">
        <w:rPr>
          <w:b/>
          <w:bCs/>
          <w:szCs w:val="22"/>
        </w:rPr>
        <w:t xml:space="preserve">gebruikt, </w:t>
      </w:r>
      <w:r w:rsidRPr="00E80875">
        <w:rPr>
          <w:b/>
          <w:szCs w:val="22"/>
        </w:rPr>
        <w:t>voor een onregelmatige hartslag</w:t>
      </w:r>
      <w:r w:rsidRPr="00E80875">
        <w:rPr>
          <w:szCs w:val="22"/>
        </w:rPr>
        <w:t xml:space="preserve">, zoals </w:t>
      </w:r>
      <w:r w:rsidRPr="00E80875">
        <w:rPr>
          <w:bCs/>
          <w:szCs w:val="22"/>
        </w:rPr>
        <w:t>kinidine, disopyramide, amiodaron of sotalol</w:t>
      </w:r>
      <w:r w:rsidR="008D19E8" w:rsidRPr="00E80875">
        <w:rPr>
          <w:szCs w:val="22"/>
        </w:rPr>
        <w:t>.</w:t>
      </w:r>
    </w:p>
    <w:p w14:paraId="571C82C5" w14:textId="77777777" w:rsidR="008829C5" w:rsidRPr="00E80875" w:rsidRDefault="008829C5" w:rsidP="00563155">
      <w:pPr>
        <w:widowControl w:val="0"/>
        <w:numPr>
          <w:ilvl w:val="0"/>
          <w:numId w:val="4"/>
        </w:numPr>
        <w:tabs>
          <w:tab w:val="clear" w:pos="142"/>
          <w:tab w:val="clear" w:pos="567"/>
        </w:tabs>
        <w:spacing w:line="240" w:lineRule="auto"/>
        <w:ind w:left="567"/>
        <w:rPr>
          <w:szCs w:val="22"/>
        </w:rPr>
      </w:pPr>
      <w:r w:rsidRPr="00E80875">
        <w:rPr>
          <w:szCs w:val="22"/>
        </w:rPr>
        <w:t>U bent</w:t>
      </w:r>
      <w:r w:rsidRPr="00E80875">
        <w:rPr>
          <w:b/>
          <w:szCs w:val="22"/>
        </w:rPr>
        <w:t xml:space="preserve"> zwanger </w:t>
      </w:r>
      <w:r w:rsidRPr="00E80875">
        <w:rPr>
          <w:szCs w:val="22"/>
        </w:rPr>
        <w:t>of u</w:t>
      </w:r>
      <w:r w:rsidR="00013B7A" w:rsidRPr="00E80875">
        <w:rPr>
          <w:b/>
          <w:szCs w:val="22"/>
        </w:rPr>
        <w:t xml:space="preserve"> bent een vrouw </w:t>
      </w:r>
      <w:r w:rsidR="00A07242" w:rsidRPr="00E80875">
        <w:rPr>
          <w:b/>
          <w:szCs w:val="22"/>
        </w:rPr>
        <w:t xml:space="preserve">die kinderen kan krijgen en </w:t>
      </w:r>
      <w:r w:rsidR="00013B7A" w:rsidRPr="00E80875">
        <w:rPr>
          <w:b/>
          <w:szCs w:val="22"/>
        </w:rPr>
        <w:t xml:space="preserve">die geen </w:t>
      </w:r>
      <w:r w:rsidR="004C3EAE" w:rsidRPr="00E80875">
        <w:rPr>
          <w:b/>
          <w:szCs w:val="22"/>
        </w:rPr>
        <w:t>effectieve anticonceptie</w:t>
      </w:r>
      <w:r w:rsidR="00013B7A" w:rsidRPr="00E80875">
        <w:rPr>
          <w:b/>
          <w:szCs w:val="22"/>
        </w:rPr>
        <w:t xml:space="preserve"> gebruikt</w:t>
      </w:r>
      <w:r w:rsidRPr="00E80875">
        <w:rPr>
          <w:b/>
          <w:szCs w:val="22"/>
        </w:rPr>
        <w:t>.</w:t>
      </w:r>
    </w:p>
    <w:bookmarkEnd w:id="43"/>
    <w:p w14:paraId="7BD1A611" w14:textId="77777777" w:rsidR="00692BEF" w:rsidRPr="00E80875" w:rsidRDefault="00692BEF" w:rsidP="00563155">
      <w:pPr>
        <w:keepNext/>
        <w:numPr>
          <w:ilvl w:val="0"/>
          <w:numId w:val="4"/>
        </w:numPr>
        <w:tabs>
          <w:tab w:val="clear" w:pos="142"/>
          <w:tab w:val="clear" w:pos="567"/>
        </w:tabs>
        <w:spacing w:line="240" w:lineRule="auto"/>
        <w:ind w:left="567"/>
        <w:rPr>
          <w:szCs w:val="22"/>
        </w:rPr>
      </w:pPr>
      <w:r w:rsidRPr="00E80875">
        <w:rPr>
          <w:b/>
          <w:szCs w:val="22"/>
        </w:rPr>
        <w:t xml:space="preserve">U bent allergisch </w:t>
      </w:r>
      <w:r w:rsidRPr="00E80875">
        <w:rPr>
          <w:szCs w:val="22"/>
        </w:rPr>
        <w:t xml:space="preserve">voor fingolimod of voor </w:t>
      </w:r>
      <w:r w:rsidR="00D67DC2" w:rsidRPr="00E80875">
        <w:rPr>
          <w:szCs w:val="22"/>
        </w:rPr>
        <w:t>ee</w:t>
      </w:r>
      <w:r w:rsidRPr="00E80875">
        <w:rPr>
          <w:szCs w:val="22"/>
        </w:rPr>
        <w:t xml:space="preserve">n van de stoffen in dit geneesmiddel. Deze stoffen kunt u vinden </w:t>
      </w:r>
      <w:r w:rsidR="00D67DC2" w:rsidRPr="00E80875">
        <w:rPr>
          <w:szCs w:val="22"/>
        </w:rPr>
        <w:t>in</w:t>
      </w:r>
      <w:r w:rsidRPr="00E80875">
        <w:rPr>
          <w:szCs w:val="22"/>
        </w:rPr>
        <w:t xml:space="preserve"> rubriek 6.</w:t>
      </w:r>
    </w:p>
    <w:p w14:paraId="34DCC699" w14:textId="691BE8F0" w:rsidR="00692BEF" w:rsidRPr="00E80875" w:rsidRDefault="00692BEF" w:rsidP="00563155">
      <w:pPr>
        <w:tabs>
          <w:tab w:val="clear" w:pos="567"/>
        </w:tabs>
        <w:spacing w:line="240" w:lineRule="auto"/>
        <w:ind w:right="-2"/>
        <w:rPr>
          <w:szCs w:val="22"/>
        </w:rPr>
      </w:pPr>
      <w:r w:rsidRPr="00E80875">
        <w:rPr>
          <w:szCs w:val="22"/>
        </w:rPr>
        <w:t>Als dit voor u geldt</w:t>
      </w:r>
      <w:r w:rsidR="00A371AA" w:rsidRPr="00E80875">
        <w:rPr>
          <w:szCs w:val="22"/>
        </w:rPr>
        <w:t xml:space="preserve"> of u twijfelt hierover</w:t>
      </w:r>
      <w:r w:rsidRPr="00E80875">
        <w:rPr>
          <w:szCs w:val="22"/>
        </w:rPr>
        <w:t xml:space="preserve">, </w:t>
      </w:r>
      <w:r w:rsidRPr="00E80875">
        <w:rPr>
          <w:b/>
          <w:bCs/>
          <w:szCs w:val="22"/>
        </w:rPr>
        <w:t xml:space="preserve">neem dan contact op met uw arts </w:t>
      </w:r>
      <w:r w:rsidR="00A371AA" w:rsidRPr="00E80875">
        <w:rPr>
          <w:b/>
          <w:bCs/>
          <w:szCs w:val="22"/>
        </w:rPr>
        <w:t>voordat u dit middel inneemt</w:t>
      </w:r>
      <w:r w:rsidRPr="00E80875">
        <w:rPr>
          <w:szCs w:val="22"/>
        </w:rPr>
        <w:t>.</w:t>
      </w:r>
    </w:p>
    <w:p w14:paraId="14BBAF21" w14:textId="77777777" w:rsidR="00692BEF" w:rsidRPr="00E80875" w:rsidRDefault="00692BEF" w:rsidP="00563155">
      <w:pPr>
        <w:tabs>
          <w:tab w:val="clear" w:pos="567"/>
        </w:tabs>
        <w:spacing w:line="240" w:lineRule="auto"/>
        <w:ind w:right="-2"/>
        <w:rPr>
          <w:szCs w:val="22"/>
        </w:rPr>
      </w:pPr>
    </w:p>
    <w:p w14:paraId="7F3A4CC4" w14:textId="77777777" w:rsidR="00692BEF" w:rsidRPr="00E80875" w:rsidRDefault="00692BEF" w:rsidP="00563155">
      <w:pPr>
        <w:pStyle w:val="Listlevel1"/>
        <w:keepNext/>
        <w:spacing w:before="0" w:after="0"/>
        <w:ind w:left="0" w:firstLine="0"/>
        <w:rPr>
          <w:b/>
          <w:sz w:val="22"/>
          <w:szCs w:val="22"/>
          <w:lang w:val="nl-NL"/>
        </w:rPr>
      </w:pPr>
      <w:r w:rsidRPr="00E80875">
        <w:rPr>
          <w:b/>
          <w:sz w:val="22"/>
          <w:szCs w:val="22"/>
          <w:lang w:val="nl-NL"/>
        </w:rPr>
        <w:t>Wanneer moet u extra voorzichtig zijn met dit middel?</w:t>
      </w:r>
    </w:p>
    <w:p w14:paraId="7A9FFBDA" w14:textId="77777777" w:rsidR="00692BEF" w:rsidRPr="00E80875" w:rsidRDefault="00692BEF" w:rsidP="00563155">
      <w:pPr>
        <w:keepNext/>
        <w:tabs>
          <w:tab w:val="clear" w:pos="567"/>
        </w:tabs>
        <w:spacing w:line="240" w:lineRule="auto"/>
        <w:rPr>
          <w:szCs w:val="22"/>
        </w:rPr>
      </w:pPr>
      <w:r w:rsidRPr="00E80875">
        <w:rPr>
          <w:szCs w:val="22"/>
        </w:rPr>
        <w:t xml:space="preserve">Neem contact op met uw arts voordat u </w:t>
      </w:r>
      <w:r w:rsidR="00377666" w:rsidRPr="00E80875">
        <w:rPr>
          <w:szCs w:val="22"/>
        </w:rPr>
        <w:t>dit middel</w:t>
      </w:r>
      <w:r w:rsidRPr="00E80875">
        <w:rPr>
          <w:szCs w:val="22"/>
        </w:rPr>
        <w:t xml:space="preserve"> inneemt:</w:t>
      </w:r>
    </w:p>
    <w:p w14:paraId="668DD5C0" w14:textId="523B4B56" w:rsidR="00692BEF" w:rsidRPr="00E80875" w:rsidRDefault="00692BEF" w:rsidP="00563155">
      <w:pPr>
        <w:numPr>
          <w:ilvl w:val="0"/>
          <w:numId w:val="4"/>
        </w:numPr>
        <w:tabs>
          <w:tab w:val="clear" w:pos="142"/>
          <w:tab w:val="clear" w:pos="567"/>
        </w:tabs>
        <w:spacing w:line="240" w:lineRule="auto"/>
        <w:ind w:left="567" w:hanging="566"/>
        <w:rPr>
          <w:b/>
          <w:bCs/>
          <w:szCs w:val="22"/>
        </w:rPr>
      </w:pPr>
      <w:r w:rsidRPr="00E80875">
        <w:rPr>
          <w:b/>
          <w:bCs/>
          <w:szCs w:val="22"/>
        </w:rPr>
        <w:t xml:space="preserve">als u ernstige ademhalingsproblemen </w:t>
      </w:r>
      <w:r w:rsidR="004A2D96" w:rsidRPr="00E80875">
        <w:rPr>
          <w:b/>
          <w:bCs/>
          <w:szCs w:val="22"/>
        </w:rPr>
        <w:t>heeft</w:t>
      </w:r>
      <w:r w:rsidRPr="00E80875">
        <w:rPr>
          <w:b/>
          <w:bCs/>
          <w:szCs w:val="22"/>
        </w:rPr>
        <w:t xml:space="preserve"> tijdens het slapen (ernstige slaapapneu).</w:t>
      </w:r>
    </w:p>
    <w:p w14:paraId="6A4E14D1" w14:textId="47C5FC02" w:rsidR="00692BEF" w:rsidRPr="00E80875" w:rsidRDefault="00692BEF" w:rsidP="00563155">
      <w:pPr>
        <w:numPr>
          <w:ilvl w:val="0"/>
          <w:numId w:val="4"/>
        </w:numPr>
        <w:tabs>
          <w:tab w:val="clear" w:pos="142"/>
          <w:tab w:val="clear" w:pos="567"/>
        </w:tabs>
        <w:spacing w:line="240" w:lineRule="auto"/>
        <w:ind w:left="567" w:hanging="566"/>
        <w:rPr>
          <w:b/>
          <w:bCs/>
          <w:szCs w:val="22"/>
        </w:rPr>
      </w:pPr>
      <w:r w:rsidRPr="00E80875">
        <w:rPr>
          <w:b/>
          <w:bCs/>
          <w:szCs w:val="22"/>
        </w:rPr>
        <w:t xml:space="preserve">als u is verteld dat u een afwijkend elektrocardiogram </w:t>
      </w:r>
      <w:r w:rsidR="004A2D96" w:rsidRPr="00E80875">
        <w:rPr>
          <w:b/>
          <w:bCs/>
          <w:szCs w:val="22"/>
        </w:rPr>
        <w:t>heeft</w:t>
      </w:r>
      <w:r w:rsidRPr="00E80875">
        <w:rPr>
          <w:b/>
          <w:bCs/>
          <w:szCs w:val="22"/>
        </w:rPr>
        <w:t>.</w:t>
      </w:r>
    </w:p>
    <w:p w14:paraId="50818F9C" w14:textId="77777777" w:rsidR="00CF25E4" w:rsidRPr="00E80875" w:rsidRDefault="00B85DA9" w:rsidP="00563155">
      <w:pPr>
        <w:widowControl w:val="0"/>
        <w:numPr>
          <w:ilvl w:val="0"/>
          <w:numId w:val="4"/>
        </w:numPr>
        <w:tabs>
          <w:tab w:val="clear" w:pos="142"/>
          <w:tab w:val="clear" w:pos="567"/>
        </w:tabs>
        <w:spacing w:line="240" w:lineRule="auto"/>
        <w:ind w:left="567" w:hanging="566"/>
        <w:rPr>
          <w:b/>
          <w:bCs/>
          <w:szCs w:val="22"/>
        </w:rPr>
      </w:pPr>
      <w:r w:rsidRPr="00E80875">
        <w:rPr>
          <w:b/>
          <w:szCs w:val="22"/>
        </w:rPr>
        <w:t>als u</w:t>
      </w:r>
      <w:r w:rsidR="00767269" w:rsidRPr="00E80875">
        <w:rPr>
          <w:b/>
          <w:szCs w:val="22"/>
        </w:rPr>
        <w:t xml:space="preserve"> klachten </w:t>
      </w:r>
      <w:r w:rsidRPr="00E80875">
        <w:rPr>
          <w:b/>
          <w:szCs w:val="22"/>
        </w:rPr>
        <w:t>he</w:t>
      </w:r>
      <w:r w:rsidR="002F58EA" w:rsidRPr="00E80875">
        <w:rPr>
          <w:b/>
          <w:szCs w:val="22"/>
        </w:rPr>
        <w:t>eft</w:t>
      </w:r>
      <w:r w:rsidRPr="00E80875">
        <w:rPr>
          <w:b/>
          <w:szCs w:val="22"/>
        </w:rPr>
        <w:t xml:space="preserve"> </w:t>
      </w:r>
      <w:r w:rsidR="00767269" w:rsidRPr="00E80875">
        <w:rPr>
          <w:b/>
          <w:szCs w:val="22"/>
        </w:rPr>
        <w:t>vanwege een lage hartslag (bijvoorbeeld duizeligheid, misselijkheid of hartkloppingen)</w:t>
      </w:r>
      <w:r w:rsidR="00767269" w:rsidRPr="00E80875">
        <w:rPr>
          <w:szCs w:val="22"/>
        </w:rPr>
        <w:t>.</w:t>
      </w:r>
    </w:p>
    <w:p w14:paraId="156F2CEA" w14:textId="1161A36F" w:rsidR="00692BEF" w:rsidRPr="00E80875" w:rsidRDefault="00692BEF" w:rsidP="00563155">
      <w:pPr>
        <w:numPr>
          <w:ilvl w:val="0"/>
          <w:numId w:val="4"/>
        </w:numPr>
        <w:tabs>
          <w:tab w:val="clear" w:pos="142"/>
          <w:tab w:val="clear" w:pos="567"/>
        </w:tabs>
        <w:spacing w:line="240" w:lineRule="auto"/>
        <w:ind w:left="567" w:hanging="566"/>
        <w:rPr>
          <w:bCs/>
          <w:szCs w:val="22"/>
        </w:rPr>
      </w:pPr>
      <w:r w:rsidRPr="00E80875">
        <w:rPr>
          <w:b/>
          <w:bCs/>
          <w:szCs w:val="22"/>
        </w:rPr>
        <w:t xml:space="preserve">als u geneesmiddelen gebruikt of kort geleden </w:t>
      </w:r>
      <w:r w:rsidR="004A2D96" w:rsidRPr="00E80875">
        <w:rPr>
          <w:b/>
          <w:bCs/>
          <w:szCs w:val="22"/>
        </w:rPr>
        <w:t>heeft</w:t>
      </w:r>
      <w:r w:rsidRPr="00E80875">
        <w:rPr>
          <w:b/>
          <w:bCs/>
          <w:szCs w:val="22"/>
        </w:rPr>
        <w:t xml:space="preserve"> gebruikt die uw hartslag verlagen</w:t>
      </w:r>
      <w:r w:rsidRPr="00E80875">
        <w:rPr>
          <w:bCs/>
          <w:szCs w:val="22"/>
        </w:rPr>
        <w:t xml:space="preserve"> (zoals bètablokkers, verapamil, diltiazem of ivabradine, digoxine, anticholinesterasen of pilocarpine).</w:t>
      </w:r>
    </w:p>
    <w:p w14:paraId="651ACD4B" w14:textId="69C79078" w:rsidR="00692BEF" w:rsidRPr="00E80875" w:rsidRDefault="00692BEF" w:rsidP="00563155">
      <w:pPr>
        <w:numPr>
          <w:ilvl w:val="0"/>
          <w:numId w:val="4"/>
        </w:numPr>
        <w:tabs>
          <w:tab w:val="clear" w:pos="142"/>
          <w:tab w:val="clear" w:pos="567"/>
        </w:tabs>
        <w:spacing w:line="240" w:lineRule="auto"/>
        <w:ind w:left="567" w:hanging="566"/>
        <w:rPr>
          <w:b/>
          <w:bCs/>
          <w:szCs w:val="22"/>
        </w:rPr>
      </w:pPr>
      <w:r w:rsidRPr="00E80875">
        <w:rPr>
          <w:b/>
          <w:bCs/>
          <w:szCs w:val="22"/>
        </w:rPr>
        <w:t xml:space="preserve">als u een voorgeschiedenis </w:t>
      </w:r>
      <w:r w:rsidR="004A2D96" w:rsidRPr="00E80875">
        <w:rPr>
          <w:b/>
          <w:bCs/>
          <w:szCs w:val="22"/>
        </w:rPr>
        <w:t>heeft</w:t>
      </w:r>
      <w:r w:rsidRPr="00E80875">
        <w:rPr>
          <w:b/>
          <w:bCs/>
          <w:szCs w:val="22"/>
        </w:rPr>
        <w:t xml:space="preserve"> van plotseling bewustzijnsverlies of flauwvallen (syncope).</w:t>
      </w:r>
    </w:p>
    <w:p w14:paraId="5042B09A" w14:textId="77777777" w:rsidR="00692BEF" w:rsidRPr="00E80875" w:rsidRDefault="00692BEF" w:rsidP="00563155">
      <w:pPr>
        <w:numPr>
          <w:ilvl w:val="0"/>
          <w:numId w:val="4"/>
        </w:numPr>
        <w:tabs>
          <w:tab w:val="clear" w:pos="142"/>
          <w:tab w:val="clear" w:pos="567"/>
        </w:tabs>
        <w:spacing w:line="240" w:lineRule="auto"/>
        <w:ind w:left="567" w:hanging="566"/>
        <w:rPr>
          <w:b/>
          <w:szCs w:val="22"/>
        </w:rPr>
      </w:pPr>
      <w:r w:rsidRPr="00E80875">
        <w:rPr>
          <w:b/>
          <w:szCs w:val="22"/>
        </w:rPr>
        <w:t>als u binnenkort gevaccineerd wordt</w:t>
      </w:r>
      <w:r w:rsidRPr="00E80875">
        <w:rPr>
          <w:szCs w:val="22"/>
        </w:rPr>
        <w:t>.</w:t>
      </w:r>
    </w:p>
    <w:p w14:paraId="297DF58A" w14:textId="27FE3FCF" w:rsidR="00692BEF" w:rsidRPr="00E80875" w:rsidRDefault="00692BEF" w:rsidP="00563155">
      <w:pPr>
        <w:numPr>
          <w:ilvl w:val="0"/>
          <w:numId w:val="4"/>
        </w:numPr>
        <w:tabs>
          <w:tab w:val="clear" w:pos="142"/>
          <w:tab w:val="clear" w:pos="567"/>
        </w:tabs>
        <w:spacing w:line="240" w:lineRule="auto"/>
        <w:ind w:left="567" w:hanging="566"/>
        <w:rPr>
          <w:b/>
          <w:szCs w:val="22"/>
        </w:rPr>
      </w:pPr>
      <w:r w:rsidRPr="00E80875">
        <w:rPr>
          <w:b/>
          <w:szCs w:val="22"/>
        </w:rPr>
        <w:t xml:space="preserve">als u nog nooit waterpokken </w:t>
      </w:r>
      <w:r w:rsidR="004A2D96" w:rsidRPr="00E80875">
        <w:rPr>
          <w:b/>
          <w:szCs w:val="22"/>
        </w:rPr>
        <w:t>heeft</w:t>
      </w:r>
      <w:r w:rsidRPr="00E80875">
        <w:rPr>
          <w:b/>
          <w:szCs w:val="22"/>
        </w:rPr>
        <w:t xml:space="preserve"> gehad</w:t>
      </w:r>
      <w:r w:rsidRPr="00E80875">
        <w:rPr>
          <w:szCs w:val="22"/>
        </w:rPr>
        <w:t>.</w:t>
      </w:r>
    </w:p>
    <w:p w14:paraId="604170B2" w14:textId="1C5D72A5" w:rsidR="00692BEF" w:rsidRPr="00E80875" w:rsidRDefault="00692BEF" w:rsidP="00563155">
      <w:pPr>
        <w:numPr>
          <w:ilvl w:val="0"/>
          <w:numId w:val="4"/>
        </w:numPr>
        <w:tabs>
          <w:tab w:val="clear" w:pos="142"/>
          <w:tab w:val="clear" w:pos="567"/>
        </w:tabs>
        <w:spacing w:line="240" w:lineRule="auto"/>
        <w:ind w:left="567" w:hanging="566"/>
        <w:rPr>
          <w:b/>
          <w:szCs w:val="22"/>
        </w:rPr>
      </w:pPr>
      <w:r w:rsidRPr="00E80875">
        <w:rPr>
          <w:b/>
          <w:szCs w:val="22"/>
        </w:rPr>
        <w:t xml:space="preserve">als u problemen </w:t>
      </w:r>
      <w:r w:rsidR="004A2D96" w:rsidRPr="00E80875">
        <w:rPr>
          <w:b/>
          <w:szCs w:val="22"/>
        </w:rPr>
        <w:t>heeft</w:t>
      </w:r>
      <w:r w:rsidRPr="00E80875">
        <w:rPr>
          <w:b/>
          <w:szCs w:val="22"/>
        </w:rPr>
        <w:t xml:space="preserve"> of </w:t>
      </w:r>
      <w:r w:rsidR="004A2D96" w:rsidRPr="00E80875">
        <w:rPr>
          <w:b/>
          <w:szCs w:val="22"/>
        </w:rPr>
        <w:t>heeft</w:t>
      </w:r>
      <w:r w:rsidR="003A700B" w:rsidRPr="00E80875">
        <w:rPr>
          <w:b/>
          <w:szCs w:val="22"/>
        </w:rPr>
        <w:t xml:space="preserve"> </w:t>
      </w:r>
      <w:r w:rsidRPr="00E80875">
        <w:rPr>
          <w:b/>
          <w:szCs w:val="22"/>
        </w:rPr>
        <w:t xml:space="preserve">gehad met zien </w:t>
      </w:r>
      <w:r w:rsidRPr="00E80875">
        <w:rPr>
          <w:bCs/>
          <w:szCs w:val="22"/>
        </w:rPr>
        <w:t>of andere klachten van zwelling in het centraal gezichtsgebied (macula) achterin uw oog (een aandoening die beter bekend is als macula</w:t>
      </w:r>
      <w:r w:rsidR="000965AC" w:rsidRPr="00E80875">
        <w:rPr>
          <w:bCs/>
          <w:szCs w:val="22"/>
        </w:rPr>
        <w:t>-</w:t>
      </w:r>
      <w:r w:rsidRPr="00E80875">
        <w:rPr>
          <w:bCs/>
          <w:szCs w:val="22"/>
        </w:rPr>
        <w:t xml:space="preserve">oedeem, zie hieronder), </w:t>
      </w:r>
      <w:r w:rsidRPr="00E80875">
        <w:rPr>
          <w:b/>
          <w:szCs w:val="22"/>
        </w:rPr>
        <w:t xml:space="preserve">of als u diabetes </w:t>
      </w:r>
      <w:r w:rsidR="004A2D96" w:rsidRPr="00E80875">
        <w:rPr>
          <w:b/>
          <w:szCs w:val="22"/>
        </w:rPr>
        <w:t>heeft</w:t>
      </w:r>
      <w:r w:rsidRPr="00E80875">
        <w:rPr>
          <w:b/>
          <w:szCs w:val="22"/>
        </w:rPr>
        <w:t xml:space="preserve"> </w:t>
      </w:r>
      <w:r w:rsidRPr="00E80875">
        <w:rPr>
          <w:szCs w:val="22"/>
        </w:rPr>
        <w:t>(wat oogproblemen kan veroorzaken)</w:t>
      </w:r>
      <w:r w:rsidRPr="00E80875">
        <w:rPr>
          <w:bCs/>
          <w:szCs w:val="22"/>
        </w:rPr>
        <w:t>.</w:t>
      </w:r>
    </w:p>
    <w:p w14:paraId="498D3408" w14:textId="7268A934" w:rsidR="00692BEF" w:rsidRPr="00E80875" w:rsidRDefault="00692BEF" w:rsidP="00563155">
      <w:pPr>
        <w:numPr>
          <w:ilvl w:val="0"/>
          <w:numId w:val="4"/>
        </w:numPr>
        <w:tabs>
          <w:tab w:val="clear" w:pos="142"/>
          <w:tab w:val="clear" w:pos="567"/>
        </w:tabs>
        <w:spacing w:line="240" w:lineRule="auto"/>
        <w:ind w:left="567" w:hanging="566"/>
        <w:rPr>
          <w:b/>
          <w:szCs w:val="22"/>
        </w:rPr>
      </w:pPr>
      <w:r w:rsidRPr="00E80875">
        <w:rPr>
          <w:b/>
          <w:szCs w:val="22"/>
        </w:rPr>
        <w:t xml:space="preserve">als u leverproblemen </w:t>
      </w:r>
      <w:r w:rsidR="004A2D96" w:rsidRPr="00E80875">
        <w:rPr>
          <w:b/>
          <w:szCs w:val="22"/>
        </w:rPr>
        <w:t>heeft</w:t>
      </w:r>
      <w:r w:rsidRPr="00E80875">
        <w:rPr>
          <w:b/>
          <w:bCs/>
          <w:szCs w:val="22"/>
        </w:rPr>
        <w:t>.</w:t>
      </w:r>
    </w:p>
    <w:p w14:paraId="4911E8CD" w14:textId="34301FD6" w:rsidR="00692BEF" w:rsidRPr="00E80875" w:rsidRDefault="00692BEF" w:rsidP="00563155">
      <w:pPr>
        <w:numPr>
          <w:ilvl w:val="0"/>
          <w:numId w:val="4"/>
        </w:numPr>
        <w:tabs>
          <w:tab w:val="clear" w:pos="142"/>
          <w:tab w:val="clear" w:pos="567"/>
        </w:tabs>
        <w:spacing w:line="240" w:lineRule="auto"/>
        <w:ind w:left="567" w:hanging="566"/>
        <w:rPr>
          <w:b/>
          <w:szCs w:val="22"/>
        </w:rPr>
      </w:pPr>
      <w:r w:rsidRPr="00E80875">
        <w:rPr>
          <w:bCs/>
          <w:szCs w:val="22"/>
        </w:rPr>
        <w:t xml:space="preserve">als u een </w:t>
      </w:r>
      <w:r w:rsidRPr="00E80875">
        <w:rPr>
          <w:b/>
          <w:szCs w:val="22"/>
        </w:rPr>
        <w:t xml:space="preserve">hoge bloeddruk </w:t>
      </w:r>
      <w:r w:rsidR="004A2D96" w:rsidRPr="00E80875">
        <w:rPr>
          <w:b/>
          <w:szCs w:val="22"/>
        </w:rPr>
        <w:t>heeft</w:t>
      </w:r>
      <w:r w:rsidRPr="00E80875">
        <w:rPr>
          <w:b/>
          <w:szCs w:val="22"/>
        </w:rPr>
        <w:t>, die niet onder controle blijft met geneesmiddelen</w:t>
      </w:r>
      <w:r w:rsidRPr="00E80875">
        <w:rPr>
          <w:bCs/>
          <w:szCs w:val="22"/>
        </w:rPr>
        <w:t>.</w:t>
      </w:r>
    </w:p>
    <w:p w14:paraId="4F1CEEC4" w14:textId="3542169B" w:rsidR="00692BEF" w:rsidRPr="00E80875" w:rsidRDefault="00692BEF" w:rsidP="00563155">
      <w:pPr>
        <w:keepNext/>
        <w:numPr>
          <w:ilvl w:val="0"/>
          <w:numId w:val="4"/>
        </w:numPr>
        <w:tabs>
          <w:tab w:val="clear" w:pos="142"/>
          <w:tab w:val="clear" w:pos="567"/>
        </w:tabs>
        <w:spacing w:line="240" w:lineRule="auto"/>
        <w:ind w:left="567" w:hanging="566"/>
        <w:rPr>
          <w:szCs w:val="22"/>
        </w:rPr>
      </w:pPr>
      <w:r w:rsidRPr="00E80875">
        <w:rPr>
          <w:bCs/>
          <w:szCs w:val="22"/>
        </w:rPr>
        <w:t xml:space="preserve">als u ernstige </w:t>
      </w:r>
      <w:r w:rsidRPr="00E80875">
        <w:rPr>
          <w:b/>
          <w:szCs w:val="22"/>
        </w:rPr>
        <w:t>longproblemen</w:t>
      </w:r>
      <w:r w:rsidRPr="00E80875">
        <w:rPr>
          <w:bCs/>
          <w:szCs w:val="22"/>
        </w:rPr>
        <w:t xml:space="preserve"> </w:t>
      </w:r>
      <w:r w:rsidR="004A2D96" w:rsidRPr="00E80875">
        <w:rPr>
          <w:bCs/>
          <w:szCs w:val="22"/>
        </w:rPr>
        <w:t>heeft</w:t>
      </w:r>
      <w:r w:rsidRPr="00E80875">
        <w:rPr>
          <w:bCs/>
          <w:szCs w:val="22"/>
        </w:rPr>
        <w:t xml:space="preserve"> of een rokershoest.</w:t>
      </w:r>
    </w:p>
    <w:p w14:paraId="2400BD6E" w14:textId="6EC41E45" w:rsidR="00692BEF" w:rsidRPr="00E80875" w:rsidRDefault="00692BEF" w:rsidP="00563155">
      <w:pPr>
        <w:tabs>
          <w:tab w:val="clear" w:pos="567"/>
        </w:tabs>
        <w:spacing w:line="240" w:lineRule="auto"/>
        <w:ind w:right="-2"/>
        <w:rPr>
          <w:szCs w:val="22"/>
        </w:rPr>
      </w:pPr>
      <w:r w:rsidRPr="00E80875">
        <w:rPr>
          <w:szCs w:val="22"/>
        </w:rPr>
        <w:t>Als een van deze aandoeningen voor u geldt</w:t>
      </w:r>
      <w:r w:rsidR="00A371AA" w:rsidRPr="00E80875">
        <w:rPr>
          <w:szCs w:val="22"/>
        </w:rPr>
        <w:t xml:space="preserve"> of u twijfelt hierover</w:t>
      </w:r>
      <w:r w:rsidRPr="00E80875">
        <w:rPr>
          <w:szCs w:val="22"/>
        </w:rPr>
        <w:t xml:space="preserve">, </w:t>
      </w:r>
      <w:r w:rsidRPr="00E80875">
        <w:rPr>
          <w:b/>
          <w:bCs/>
          <w:szCs w:val="22"/>
        </w:rPr>
        <w:t xml:space="preserve">neem dan contact op met uw arts </w:t>
      </w:r>
      <w:r w:rsidR="00A371AA" w:rsidRPr="00E80875">
        <w:rPr>
          <w:b/>
          <w:bCs/>
          <w:szCs w:val="22"/>
        </w:rPr>
        <w:t>voordat u dit middel inneemt</w:t>
      </w:r>
      <w:r w:rsidRPr="00E80875">
        <w:rPr>
          <w:szCs w:val="22"/>
        </w:rPr>
        <w:t>.</w:t>
      </w:r>
    </w:p>
    <w:p w14:paraId="4B6FF1D6" w14:textId="77777777" w:rsidR="00692BEF" w:rsidRPr="00E80875" w:rsidRDefault="00692BEF" w:rsidP="00563155">
      <w:pPr>
        <w:tabs>
          <w:tab w:val="clear" w:pos="567"/>
        </w:tabs>
        <w:spacing w:line="240" w:lineRule="auto"/>
        <w:rPr>
          <w:szCs w:val="22"/>
        </w:rPr>
      </w:pPr>
    </w:p>
    <w:p w14:paraId="209D8685" w14:textId="77777777" w:rsidR="001617CF" w:rsidRPr="00E80875" w:rsidRDefault="00692BEF" w:rsidP="00563155">
      <w:pPr>
        <w:pStyle w:val="Text"/>
        <w:widowControl w:val="0"/>
        <w:spacing w:before="0"/>
        <w:jc w:val="left"/>
        <w:rPr>
          <w:b/>
          <w:bCs/>
          <w:sz w:val="22"/>
          <w:szCs w:val="22"/>
          <w:lang w:val="nl-NL"/>
        </w:rPr>
      </w:pPr>
      <w:r w:rsidRPr="00E80875">
        <w:rPr>
          <w:bCs/>
          <w:sz w:val="22"/>
          <w:szCs w:val="22"/>
          <w:u w:val="single"/>
          <w:lang w:val="nl-NL"/>
        </w:rPr>
        <w:t>Trage hartslag (bradycardie) en onregelmatige hartslag</w:t>
      </w:r>
    </w:p>
    <w:p w14:paraId="563E65BF" w14:textId="436A052F" w:rsidR="00692BEF" w:rsidRPr="00E80875" w:rsidRDefault="001617CF" w:rsidP="00563155">
      <w:pPr>
        <w:pStyle w:val="Text"/>
        <w:widowControl w:val="0"/>
        <w:spacing w:before="0"/>
        <w:jc w:val="left"/>
        <w:rPr>
          <w:sz w:val="22"/>
          <w:szCs w:val="22"/>
          <w:lang w:val="nl-NL"/>
        </w:rPr>
      </w:pPr>
      <w:r w:rsidRPr="00E80875">
        <w:rPr>
          <w:sz w:val="22"/>
          <w:szCs w:val="22"/>
          <w:lang w:val="nl-NL"/>
        </w:rPr>
        <w:t xml:space="preserve">Aan </w:t>
      </w:r>
      <w:r w:rsidR="00692BEF" w:rsidRPr="00E80875">
        <w:rPr>
          <w:sz w:val="22"/>
          <w:szCs w:val="22"/>
          <w:lang w:val="nl-NL"/>
        </w:rPr>
        <w:t>het begin van de behandeling</w:t>
      </w:r>
      <w:r w:rsidR="002F58EA" w:rsidRPr="00E80875">
        <w:rPr>
          <w:sz w:val="22"/>
          <w:szCs w:val="22"/>
          <w:lang w:val="nl-NL"/>
        </w:rPr>
        <w:t>,</w:t>
      </w:r>
      <w:r w:rsidR="00692BEF" w:rsidRPr="00E80875">
        <w:rPr>
          <w:sz w:val="22"/>
          <w:szCs w:val="22"/>
          <w:lang w:val="nl-NL"/>
        </w:rPr>
        <w:t xml:space="preserve"> </w:t>
      </w:r>
      <w:r w:rsidR="000B6A93" w:rsidRPr="00E80875">
        <w:rPr>
          <w:sz w:val="22"/>
          <w:szCs w:val="22"/>
          <w:lang w:val="nl-NL"/>
        </w:rPr>
        <w:t>of na het nemen van de eerste dosis van 0,5</w:t>
      </w:r>
      <w:r w:rsidR="00795BB5" w:rsidRPr="00E80875">
        <w:rPr>
          <w:sz w:val="22"/>
          <w:szCs w:val="22"/>
          <w:lang w:val="nl-NL"/>
        </w:rPr>
        <w:t> </w:t>
      </w:r>
      <w:r w:rsidR="000B6A93" w:rsidRPr="00E80875">
        <w:rPr>
          <w:sz w:val="22"/>
          <w:szCs w:val="22"/>
          <w:lang w:val="nl-NL"/>
        </w:rPr>
        <w:t>mg</w:t>
      </w:r>
      <w:r w:rsidRPr="00E80875">
        <w:rPr>
          <w:sz w:val="22"/>
          <w:szCs w:val="22"/>
          <w:lang w:val="nl-NL"/>
        </w:rPr>
        <w:t xml:space="preserve"> </w:t>
      </w:r>
      <w:r w:rsidR="00E47A89" w:rsidRPr="00E80875">
        <w:rPr>
          <w:sz w:val="22"/>
          <w:szCs w:val="22"/>
          <w:lang w:val="nl-NL"/>
        </w:rPr>
        <w:t>nadat</w:t>
      </w:r>
      <w:r w:rsidRPr="00E80875">
        <w:rPr>
          <w:sz w:val="22"/>
          <w:szCs w:val="22"/>
          <w:lang w:val="nl-NL"/>
        </w:rPr>
        <w:t xml:space="preserve"> u </w:t>
      </w:r>
      <w:r w:rsidR="005573A2" w:rsidRPr="00E80875">
        <w:rPr>
          <w:sz w:val="22"/>
          <w:szCs w:val="22"/>
          <w:lang w:val="nl-NL"/>
        </w:rPr>
        <w:t xml:space="preserve">bent </w:t>
      </w:r>
      <w:r w:rsidRPr="00E80875">
        <w:rPr>
          <w:sz w:val="22"/>
          <w:szCs w:val="22"/>
          <w:lang w:val="nl-NL"/>
        </w:rPr>
        <w:t>over</w:t>
      </w:r>
      <w:r w:rsidR="005573A2" w:rsidRPr="00E80875">
        <w:rPr>
          <w:sz w:val="22"/>
          <w:szCs w:val="22"/>
          <w:lang w:val="nl-NL"/>
        </w:rPr>
        <w:t>ge</w:t>
      </w:r>
      <w:r w:rsidRPr="00E80875">
        <w:rPr>
          <w:sz w:val="22"/>
          <w:szCs w:val="22"/>
          <w:lang w:val="nl-NL"/>
        </w:rPr>
        <w:t>schakel</w:t>
      </w:r>
      <w:r w:rsidR="005573A2" w:rsidRPr="00E80875">
        <w:rPr>
          <w:sz w:val="22"/>
          <w:szCs w:val="22"/>
          <w:lang w:val="nl-NL"/>
        </w:rPr>
        <w:t>d</w:t>
      </w:r>
      <w:r w:rsidRPr="00E80875">
        <w:rPr>
          <w:sz w:val="22"/>
          <w:szCs w:val="22"/>
          <w:lang w:val="nl-NL"/>
        </w:rPr>
        <w:t xml:space="preserve"> van een </w:t>
      </w:r>
      <w:r w:rsidR="00310276" w:rsidRPr="00E80875">
        <w:rPr>
          <w:sz w:val="22"/>
          <w:szCs w:val="22"/>
          <w:lang w:val="nl-NL"/>
        </w:rPr>
        <w:t xml:space="preserve">dagelijkse </w:t>
      </w:r>
      <w:r w:rsidRPr="00E80875">
        <w:rPr>
          <w:sz w:val="22"/>
          <w:szCs w:val="22"/>
          <w:lang w:val="nl-NL"/>
        </w:rPr>
        <w:t>dosis van 0,25</w:t>
      </w:r>
      <w:r w:rsidR="00795BB5" w:rsidRPr="00E80875">
        <w:rPr>
          <w:sz w:val="22"/>
          <w:szCs w:val="22"/>
          <w:lang w:val="nl-NL"/>
        </w:rPr>
        <w:t> </w:t>
      </w:r>
      <w:r w:rsidRPr="00E80875">
        <w:rPr>
          <w:sz w:val="22"/>
          <w:szCs w:val="22"/>
          <w:lang w:val="nl-NL"/>
        </w:rPr>
        <w:t>mg</w:t>
      </w:r>
      <w:r w:rsidR="002F58EA" w:rsidRPr="00E80875">
        <w:rPr>
          <w:sz w:val="22"/>
          <w:szCs w:val="22"/>
          <w:lang w:val="nl-NL"/>
        </w:rPr>
        <w:t>,</w:t>
      </w:r>
      <w:r w:rsidR="000B6A93" w:rsidRPr="00E80875">
        <w:rPr>
          <w:sz w:val="22"/>
          <w:szCs w:val="22"/>
          <w:lang w:val="nl-NL"/>
        </w:rPr>
        <w:t xml:space="preserve"> </w:t>
      </w:r>
      <w:r w:rsidR="00692BEF" w:rsidRPr="00E80875">
        <w:rPr>
          <w:sz w:val="22"/>
          <w:szCs w:val="22"/>
          <w:lang w:val="nl-NL"/>
        </w:rPr>
        <w:t xml:space="preserve">veroorzaakt Gilenya een vertraging van de hartslag. Als gevolg daarvan kunt u zich duizelig of moe voelen, bewust zijn van uw hartslag of kan uw bloeddruk dalen. </w:t>
      </w:r>
      <w:r w:rsidR="00692BEF" w:rsidRPr="00E80875">
        <w:rPr>
          <w:b/>
          <w:bCs/>
          <w:sz w:val="22"/>
          <w:szCs w:val="22"/>
          <w:lang w:val="nl-NL"/>
        </w:rPr>
        <w:t xml:space="preserve">Als deze verschijnselen </w:t>
      </w:r>
      <w:r w:rsidR="00A371AA" w:rsidRPr="00E80875">
        <w:rPr>
          <w:b/>
          <w:bCs/>
          <w:sz w:val="22"/>
          <w:szCs w:val="22"/>
          <w:lang w:val="nl-NL"/>
        </w:rPr>
        <w:t>ernstig</w:t>
      </w:r>
      <w:r w:rsidR="00692BEF" w:rsidRPr="00E80875">
        <w:rPr>
          <w:b/>
          <w:bCs/>
          <w:sz w:val="22"/>
          <w:szCs w:val="22"/>
          <w:lang w:val="nl-NL"/>
        </w:rPr>
        <w:t xml:space="preserve"> zijn, neem dan contact op met uw arts, omdat u mogelijk onmiddellijk behandeling nodig </w:t>
      </w:r>
      <w:r w:rsidR="004A2D96" w:rsidRPr="00E80875">
        <w:rPr>
          <w:b/>
          <w:bCs/>
          <w:sz w:val="22"/>
          <w:szCs w:val="22"/>
          <w:lang w:val="nl-NL"/>
        </w:rPr>
        <w:t>heeft</w:t>
      </w:r>
      <w:r w:rsidR="00692BEF" w:rsidRPr="00E80875">
        <w:rPr>
          <w:sz w:val="22"/>
          <w:szCs w:val="22"/>
          <w:lang w:val="nl-NL"/>
        </w:rPr>
        <w:t>. Gilenya kan een onregelmatige hartslag veroorzaken, met name na de eerste dosis. De onregelmatige hartslag herstelt zich meestal binnen één dag. De trage hartslag normaliseert meestal binnen één maand.</w:t>
      </w:r>
      <w:r w:rsidR="00A371AA" w:rsidRPr="00E80875">
        <w:rPr>
          <w:sz w:val="22"/>
          <w:szCs w:val="22"/>
          <w:lang w:val="nl-NL"/>
        </w:rPr>
        <w:t xml:space="preserve"> Tijdens deze periode worden gewoonlijk geen klinisch significante hartslageffecten verwacht.</w:t>
      </w:r>
    </w:p>
    <w:p w14:paraId="32D22A87" w14:textId="77777777" w:rsidR="00692BEF" w:rsidRPr="00E80875" w:rsidRDefault="00692BEF" w:rsidP="00563155">
      <w:pPr>
        <w:pStyle w:val="Text"/>
        <w:widowControl w:val="0"/>
        <w:spacing w:before="0"/>
        <w:jc w:val="left"/>
        <w:rPr>
          <w:sz w:val="22"/>
          <w:szCs w:val="22"/>
          <w:lang w:val="nl-NL"/>
        </w:rPr>
      </w:pPr>
    </w:p>
    <w:p w14:paraId="43B6443A" w14:textId="5555C3D9" w:rsidR="00692BEF" w:rsidRPr="00E80875" w:rsidRDefault="00692BEF" w:rsidP="00563155">
      <w:pPr>
        <w:pStyle w:val="Text"/>
        <w:widowControl w:val="0"/>
        <w:spacing w:before="0"/>
        <w:jc w:val="left"/>
        <w:rPr>
          <w:sz w:val="22"/>
          <w:szCs w:val="22"/>
          <w:lang w:val="nl-NL"/>
        </w:rPr>
      </w:pPr>
      <w:r w:rsidRPr="00E80875">
        <w:rPr>
          <w:sz w:val="22"/>
          <w:szCs w:val="22"/>
          <w:lang w:val="nl-NL"/>
        </w:rPr>
        <w:t>Uw arts zal u vragen om ten minste 6 uur in het ziekenhuis te blijven, met om het uur meting van de hartslag en bloeddruk, na inname van de eerste dosis Gilenya</w:t>
      </w:r>
      <w:r w:rsidR="001617CF" w:rsidRPr="00E80875">
        <w:rPr>
          <w:sz w:val="22"/>
          <w:szCs w:val="22"/>
          <w:lang w:val="nl-NL"/>
        </w:rPr>
        <w:t xml:space="preserve"> of na het nemen van de eerste dosis van 0,5</w:t>
      </w:r>
      <w:r w:rsidR="00795BB5" w:rsidRPr="00E80875">
        <w:rPr>
          <w:sz w:val="22"/>
          <w:szCs w:val="22"/>
          <w:lang w:val="nl-NL"/>
        </w:rPr>
        <w:t> </w:t>
      </w:r>
      <w:r w:rsidR="001617CF" w:rsidRPr="00E80875">
        <w:rPr>
          <w:sz w:val="22"/>
          <w:szCs w:val="22"/>
          <w:lang w:val="nl-NL"/>
        </w:rPr>
        <w:t xml:space="preserve">mg </w:t>
      </w:r>
      <w:r w:rsidR="00E47A89" w:rsidRPr="00E80875">
        <w:rPr>
          <w:sz w:val="22"/>
          <w:szCs w:val="22"/>
          <w:lang w:val="nl-NL"/>
        </w:rPr>
        <w:t>nadat</w:t>
      </w:r>
      <w:r w:rsidR="001617CF" w:rsidRPr="00E80875">
        <w:rPr>
          <w:sz w:val="22"/>
          <w:szCs w:val="22"/>
          <w:lang w:val="nl-NL"/>
        </w:rPr>
        <w:t xml:space="preserve"> u </w:t>
      </w:r>
      <w:r w:rsidR="005573A2" w:rsidRPr="00E80875">
        <w:rPr>
          <w:sz w:val="22"/>
          <w:szCs w:val="22"/>
          <w:lang w:val="nl-NL"/>
        </w:rPr>
        <w:t xml:space="preserve">bent </w:t>
      </w:r>
      <w:r w:rsidR="001617CF" w:rsidRPr="00E80875">
        <w:rPr>
          <w:sz w:val="22"/>
          <w:szCs w:val="22"/>
          <w:lang w:val="nl-NL"/>
        </w:rPr>
        <w:t>over</w:t>
      </w:r>
      <w:r w:rsidR="005573A2" w:rsidRPr="00E80875">
        <w:rPr>
          <w:sz w:val="22"/>
          <w:szCs w:val="22"/>
          <w:lang w:val="nl-NL"/>
        </w:rPr>
        <w:t>ge</w:t>
      </w:r>
      <w:r w:rsidR="001617CF" w:rsidRPr="00E80875">
        <w:rPr>
          <w:sz w:val="22"/>
          <w:szCs w:val="22"/>
          <w:lang w:val="nl-NL"/>
        </w:rPr>
        <w:t>schakel</w:t>
      </w:r>
      <w:r w:rsidR="005573A2" w:rsidRPr="00E80875">
        <w:rPr>
          <w:sz w:val="22"/>
          <w:szCs w:val="22"/>
          <w:lang w:val="nl-NL"/>
        </w:rPr>
        <w:t>d</w:t>
      </w:r>
      <w:r w:rsidR="001617CF" w:rsidRPr="00E80875">
        <w:rPr>
          <w:sz w:val="22"/>
          <w:szCs w:val="22"/>
          <w:lang w:val="nl-NL"/>
        </w:rPr>
        <w:t xml:space="preserve"> van een </w:t>
      </w:r>
      <w:r w:rsidR="002F58EA" w:rsidRPr="00E80875">
        <w:rPr>
          <w:sz w:val="22"/>
          <w:szCs w:val="22"/>
          <w:lang w:val="nl-NL"/>
        </w:rPr>
        <w:t xml:space="preserve">dagelijkse </w:t>
      </w:r>
      <w:r w:rsidR="001617CF" w:rsidRPr="00E80875">
        <w:rPr>
          <w:sz w:val="22"/>
          <w:szCs w:val="22"/>
          <w:lang w:val="nl-NL"/>
        </w:rPr>
        <w:t>dosis van 0,25</w:t>
      </w:r>
      <w:r w:rsidR="00795BB5" w:rsidRPr="00E80875">
        <w:rPr>
          <w:sz w:val="22"/>
          <w:szCs w:val="22"/>
          <w:lang w:val="nl-NL"/>
        </w:rPr>
        <w:t> </w:t>
      </w:r>
      <w:r w:rsidR="001617CF" w:rsidRPr="00E80875">
        <w:rPr>
          <w:sz w:val="22"/>
          <w:szCs w:val="22"/>
          <w:lang w:val="nl-NL"/>
        </w:rPr>
        <w:t>mg</w:t>
      </w:r>
      <w:r w:rsidRPr="00E80875">
        <w:rPr>
          <w:sz w:val="22"/>
          <w:szCs w:val="22"/>
          <w:lang w:val="nl-NL"/>
        </w:rPr>
        <w:t xml:space="preserve">, zodat passende maatregelen kunnen worden genomen in geval van bijwerkingen die voorkomen bij de start van de behandeling. U dient een elektrocardiogram te laten afnemen vóór de eerste dosis van Gilenya en na de controleperiode van 6 uur. Gedurende deze periode kan het zijn dat uw arts uw elektrocardiogram voortdurend controleert. Als u na de periode van 6 uur last </w:t>
      </w:r>
      <w:r w:rsidR="004A2D96" w:rsidRPr="00E80875">
        <w:rPr>
          <w:sz w:val="22"/>
          <w:szCs w:val="22"/>
          <w:lang w:val="nl-NL"/>
        </w:rPr>
        <w:t>heeft</w:t>
      </w:r>
      <w:r w:rsidRPr="00E80875">
        <w:rPr>
          <w:sz w:val="22"/>
          <w:szCs w:val="22"/>
          <w:lang w:val="nl-NL"/>
        </w:rPr>
        <w:t xml:space="preserve"> van een erg langzame of dalende hartslag, of als uw elektrocardiogram afwijkingen vertoont, dan dient u mogelijk voor een langere periode te worden gecontroleerd (minimaal 2 uur langer en mogelijk gedurende de nacht), totdat deze zijn verdwenen. Hetzelfde kan gelden bij het hervatten van Gilenya na een onderbreking van de behandeling, afhankelijk van de duur van de onderbreking en de duur van uw gebruik van Gilenya vóór de onderbreking.</w:t>
      </w:r>
    </w:p>
    <w:p w14:paraId="42642DFA" w14:textId="77777777" w:rsidR="00692BEF" w:rsidRPr="00E80875" w:rsidRDefault="00692BEF" w:rsidP="00563155">
      <w:pPr>
        <w:pStyle w:val="Text"/>
        <w:widowControl w:val="0"/>
        <w:spacing w:before="0"/>
        <w:jc w:val="left"/>
        <w:rPr>
          <w:sz w:val="22"/>
          <w:szCs w:val="22"/>
          <w:lang w:val="nl-NL"/>
        </w:rPr>
      </w:pPr>
    </w:p>
    <w:p w14:paraId="18449F8C" w14:textId="082D1344" w:rsidR="00692BEF" w:rsidRPr="00E80875" w:rsidRDefault="00692BEF" w:rsidP="00563155">
      <w:pPr>
        <w:pStyle w:val="Text"/>
        <w:widowControl w:val="0"/>
        <w:spacing w:before="0"/>
        <w:jc w:val="left"/>
        <w:rPr>
          <w:sz w:val="22"/>
          <w:szCs w:val="22"/>
          <w:lang w:val="nl-NL"/>
        </w:rPr>
      </w:pPr>
      <w:r w:rsidRPr="00E80875">
        <w:rPr>
          <w:sz w:val="22"/>
          <w:szCs w:val="22"/>
          <w:lang w:val="nl-NL"/>
        </w:rPr>
        <w:t xml:space="preserve">Wanneer u last </w:t>
      </w:r>
      <w:r w:rsidR="004A2D96" w:rsidRPr="00E80875">
        <w:rPr>
          <w:sz w:val="22"/>
          <w:szCs w:val="22"/>
          <w:lang w:val="nl-NL"/>
        </w:rPr>
        <w:t>heeft</w:t>
      </w:r>
      <w:r w:rsidRPr="00E80875">
        <w:rPr>
          <w:sz w:val="22"/>
          <w:szCs w:val="22"/>
          <w:lang w:val="nl-NL"/>
        </w:rPr>
        <w:t xml:space="preserve"> van, of risico loopt op, een onregelmatige of afwijkende hartslag, uw elektrocardiogram afwijkend is, of als u een hartziekte of hartfalen </w:t>
      </w:r>
      <w:r w:rsidR="004A2D96" w:rsidRPr="00E80875">
        <w:rPr>
          <w:sz w:val="22"/>
          <w:szCs w:val="22"/>
          <w:lang w:val="nl-NL"/>
        </w:rPr>
        <w:t>heeft</w:t>
      </w:r>
      <w:r w:rsidRPr="00E80875">
        <w:rPr>
          <w:sz w:val="22"/>
          <w:szCs w:val="22"/>
          <w:lang w:val="nl-NL"/>
        </w:rPr>
        <w:t>, dan is Gilenya mogelijk niet geschikt voor u.</w:t>
      </w:r>
    </w:p>
    <w:p w14:paraId="1BA97B87" w14:textId="77777777" w:rsidR="00692BEF" w:rsidRPr="00E80875" w:rsidRDefault="00692BEF" w:rsidP="00563155">
      <w:pPr>
        <w:pStyle w:val="Text"/>
        <w:widowControl w:val="0"/>
        <w:spacing w:before="0"/>
        <w:jc w:val="left"/>
        <w:rPr>
          <w:sz w:val="22"/>
          <w:szCs w:val="22"/>
          <w:lang w:val="nl-NL"/>
        </w:rPr>
      </w:pPr>
    </w:p>
    <w:p w14:paraId="4FF4B053" w14:textId="4448DEE3" w:rsidR="00692BEF" w:rsidRPr="00E80875" w:rsidRDefault="00692BEF" w:rsidP="00563155">
      <w:pPr>
        <w:pStyle w:val="Text"/>
        <w:widowControl w:val="0"/>
        <w:spacing w:before="0"/>
        <w:jc w:val="left"/>
        <w:rPr>
          <w:sz w:val="22"/>
          <w:szCs w:val="22"/>
          <w:lang w:val="nl-NL"/>
        </w:rPr>
      </w:pPr>
      <w:r w:rsidRPr="00E80875">
        <w:rPr>
          <w:sz w:val="22"/>
          <w:szCs w:val="22"/>
          <w:lang w:val="nl-NL"/>
        </w:rPr>
        <w:t xml:space="preserve">Als u een voorgeschiedenis </w:t>
      </w:r>
      <w:r w:rsidR="004A2D96" w:rsidRPr="00E80875">
        <w:rPr>
          <w:sz w:val="22"/>
          <w:szCs w:val="22"/>
          <w:lang w:val="nl-NL"/>
        </w:rPr>
        <w:t>heeft</w:t>
      </w:r>
      <w:r w:rsidRPr="00E80875">
        <w:rPr>
          <w:sz w:val="22"/>
          <w:szCs w:val="22"/>
          <w:lang w:val="nl-NL"/>
        </w:rPr>
        <w:t xml:space="preserve"> van plotseling bewustzijnsverlies of een verlaagde hartslag, dan is Gilenya mogelijk niet geschikt voor u. U moet worden beoordeeld door een cardioloog (hartspecialist) voor advies over het starten van de behandeling met Gilenya, inclusief controle gedurende de nacht.</w:t>
      </w:r>
    </w:p>
    <w:p w14:paraId="791D4886" w14:textId="77777777" w:rsidR="00692BEF" w:rsidRPr="00E80875" w:rsidRDefault="00692BEF" w:rsidP="00563155">
      <w:pPr>
        <w:pStyle w:val="Text"/>
        <w:widowControl w:val="0"/>
        <w:spacing w:before="0"/>
        <w:jc w:val="left"/>
        <w:rPr>
          <w:sz w:val="22"/>
          <w:szCs w:val="22"/>
          <w:lang w:val="nl-NL"/>
        </w:rPr>
      </w:pPr>
    </w:p>
    <w:p w14:paraId="73743DDA" w14:textId="77777777" w:rsidR="00692BEF" w:rsidRPr="00E80875" w:rsidRDefault="00692BEF" w:rsidP="00563155">
      <w:pPr>
        <w:pStyle w:val="Text"/>
        <w:widowControl w:val="0"/>
        <w:spacing w:before="0"/>
        <w:jc w:val="left"/>
        <w:rPr>
          <w:sz w:val="22"/>
          <w:szCs w:val="22"/>
          <w:lang w:val="nl-NL"/>
        </w:rPr>
      </w:pPr>
      <w:r w:rsidRPr="00E80875">
        <w:rPr>
          <w:sz w:val="22"/>
          <w:szCs w:val="22"/>
          <w:lang w:val="nl-NL"/>
        </w:rPr>
        <w:t xml:space="preserve">Als u geneesmiddelen gebruikt die kunnen leiden tot een verlaging van uw hartslag, dan is Gilenya mogelijk niet geschikt voor u. U moet worden beoordeeld door een cardioloog die zal controleren of u kunt worden overgeschakeld </w:t>
      </w:r>
      <w:r w:rsidR="00084F92" w:rsidRPr="00E80875">
        <w:rPr>
          <w:sz w:val="22"/>
          <w:szCs w:val="22"/>
          <w:lang w:val="nl-NL"/>
        </w:rPr>
        <w:t>op</w:t>
      </w:r>
      <w:r w:rsidRPr="00E80875">
        <w:rPr>
          <w:sz w:val="22"/>
          <w:szCs w:val="22"/>
          <w:lang w:val="nl-NL"/>
        </w:rPr>
        <w:t xml:space="preserve"> </w:t>
      </w:r>
      <w:r w:rsidR="00DA0755" w:rsidRPr="00E80875">
        <w:rPr>
          <w:sz w:val="22"/>
          <w:szCs w:val="22"/>
          <w:lang w:val="nl-NL"/>
        </w:rPr>
        <w:t xml:space="preserve">een </w:t>
      </w:r>
      <w:r w:rsidRPr="00E80875">
        <w:rPr>
          <w:sz w:val="22"/>
          <w:szCs w:val="22"/>
          <w:lang w:val="nl-NL"/>
        </w:rPr>
        <w:t xml:space="preserve">ander </w:t>
      </w:r>
      <w:r w:rsidR="00A4546B" w:rsidRPr="00E80875">
        <w:rPr>
          <w:sz w:val="22"/>
          <w:szCs w:val="22"/>
          <w:lang w:val="nl-NL"/>
        </w:rPr>
        <w:t>geneesmiddel</w:t>
      </w:r>
      <w:r w:rsidRPr="00E80875">
        <w:rPr>
          <w:sz w:val="22"/>
          <w:szCs w:val="22"/>
          <w:lang w:val="nl-NL"/>
        </w:rPr>
        <w:t xml:space="preserve"> </w:t>
      </w:r>
      <w:r w:rsidR="00380AA8" w:rsidRPr="00E80875">
        <w:rPr>
          <w:sz w:val="22"/>
          <w:szCs w:val="22"/>
          <w:lang w:val="nl-NL"/>
        </w:rPr>
        <w:t xml:space="preserve">dat </w:t>
      </w:r>
      <w:r w:rsidRPr="00E80875">
        <w:rPr>
          <w:sz w:val="22"/>
          <w:szCs w:val="22"/>
          <w:lang w:val="nl-NL"/>
        </w:rPr>
        <w:t>uw hartslag niet verlaagt, zodat u behandeld kunt worden met Gilenya. Indien een dergelijke overschakeling niet mogelijk is, zal de cardioloog adviseren hoe u de behandeling met Gilenya moet starten, inclusief controle gedurende de nacht.</w:t>
      </w:r>
    </w:p>
    <w:p w14:paraId="4D75DA17" w14:textId="77777777" w:rsidR="00692BEF" w:rsidRPr="00E80875" w:rsidRDefault="00692BEF" w:rsidP="00563155">
      <w:pPr>
        <w:pStyle w:val="Text"/>
        <w:widowControl w:val="0"/>
        <w:spacing w:before="0"/>
        <w:jc w:val="left"/>
        <w:rPr>
          <w:sz w:val="22"/>
          <w:szCs w:val="22"/>
          <w:lang w:val="nl-NL"/>
        </w:rPr>
      </w:pPr>
    </w:p>
    <w:p w14:paraId="3D3C94F9" w14:textId="3A9B735F" w:rsidR="001617CF" w:rsidRPr="00E80875" w:rsidRDefault="00692BEF" w:rsidP="00563155">
      <w:pPr>
        <w:pStyle w:val="Text"/>
        <w:widowControl w:val="0"/>
        <w:spacing w:before="0"/>
        <w:jc w:val="left"/>
        <w:rPr>
          <w:b/>
          <w:sz w:val="22"/>
          <w:szCs w:val="22"/>
          <w:lang w:val="nl-NL"/>
        </w:rPr>
      </w:pPr>
      <w:r w:rsidRPr="00E80875">
        <w:rPr>
          <w:sz w:val="22"/>
          <w:szCs w:val="22"/>
          <w:u w:val="single"/>
          <w:lang w:val="nl-NL"/>
        </w:rPr>
        <w:t xml:space="preserve">Als u nog nooit waterpokken </w:t>
      </w:r>
      <w:r w:rsidR="004A2D96" w:rsidRPr="00E80875">
        <w:rPr>
          <w:sz w:val="22"/>
          <w:szCs w:val="22"/>
          <w:u w:val="single"/>
          <w:lang w:val="nl-NL"/>
        </w:rPr>
        <w:t>heeft</w:t>
      </w:r>
      <w:r w:rsidRPr="00E80875">
        <w:rPr>
          <w:sz w:val="22"/>
          <w:szCs w:val="22"/>
          <w:u w:val="single"/>
          <w:lang w:val="nl-NL"/>
        </w:rPr>
        <w:t xml:space="preserve"> gehad</w:t>
      </w:r>
    </w:p>
    <w:p w14:paraId="582BEE85" w14:textId="0CA588D4" w:rsidR="00692BEF" w:rsidRPr="00E80875" w:rsidRDefault="001617CF" w:rsidP="00563155">
      <w:pPr>
        <w:pStyle w:val="Text"/>
        <w:widowControl w:val="0"/>
        <w:spacing w:before="0"/>
        <w:jc w:val="left"/>
        <w:rPr>
          <w:bCs/>
          <w:sz w:val="22"/>
          <w:szCs w:val="22"/>
          <w:lang w:val="nl-NL"/>
        </w:rPr>
      </w:pPr>
      <w:r w:rsidRPr="00E80875">
        <w:rPr>
          <w:bCs/>
          <w:sz w:val="22"/>
          <w:szCs w:val="22"/>
          <w:lang w:val="nl-NL"/>
        </w:rPr>
        <w:t xml:space="preserve">Als </w:t>
      </w:r>
      <w:r w:rsidR="00692BEF" w:rsidRPr="00E80875">
        <w:rPr>
          <w:bCs/>
          <w:sz w:val="22"/>
          <w:szCs w:val="22"/>
          <w:lang w:val="nl-NL"/>
        </w:rPr>
        <w:t xml:space="preserve">u nog nooit waterpokken </w:t>
      </w:r>
      <w:r w:rsidR="004A2D96" w:rsidRPr="00E80875">
        <w:rPr>
          <w:bCs/>
          <w:sz w:val="22"/>
          <w:szCs w:val="22"/>
          <w:lang w:val="nl-NL"/>
        </w:rPr>
        <w:t>heeft</w:t>
      </w:r>
      <w:r w:rsidR="00692BEF" w:rsidRPr="00E80875">
        <w:rPr>
          <w:bCs/>
          <w:sz w:val="22"/>
          <w:szCs w:val="22"/>
          <w:lang w:val="nl-NL"/>
        </w:rPr>
        <w:t xml:space="preserve"> gehad, </w:t>
      </w:r>
      <w:r w:rsidR="004D4DB9" w:rsidRPr="00E80875">
        <w:rPr>
          <w:bCs/>
          <w:sz w:val="22"/>
          <w:szCs w:val="22"/>
          <w:lang w:val="nl-NL"/>
        </w:rPr>
        <w:t>zal</w:t>
      </w:r>
      <w:r w:rsidR="00692BEF" w:rsidRPr="00E80875">
        <w:rPr>
          <w:bCs/>
          <w:sz w:val="22"/>
          <w:szCs w:val="22"/>
          <w:lang w:val="nl-NL"/>
        </w:rPr>
        <w:t xml:space="preserve"> uw arts onderzoeken of u weerstand </w:t>
      </w:r>
      <w:r w:rsidR="004A2D96" w:rsidRPr="00E80875">
        <w:rPr>
          <w:bCs/>
          <w:sz w:val="22"/>
          <w:szCs w:val="22"/>
          <w:lang w:val="nl-NL"/>
        </w:rPr>
        <w:t>heeft</w:t>
      </w:r>
      <w:r w:rsidR="00692BEF" w:rsidRPr="00E80875">
        <w:rPr>
          <w:bCs/>
          <w:sz w:val="22"/>
          <w:szCs w:val="22"/>
          <w:lang w:val="nl-NL"/>
        </w:rPr>
        <w:t xml:space="preserve"> tegen het virus dat waterpokken veroorzaakt (varicellazostervirus). Als u niet beschermd bent tegen dit virus, moet u mogelijk worden gevaccineerd vóórdat u start met de behandeling met Gilenya. Als dit het geval is, zal uw arts de start van de behandeling met Gilenya uitstellen</w:t>
      </w:r>
      <w:r w:rsidR="00845A56" w:rsidRPr="00E80875">
        <w:rPr>
          <w:bCs/>
          <w:sz w:val="22"/>
          <w:szCs w:val="22"/>
          <w:lang w:val="nl-NL"/>
        </w:rPr>
        <w:t xml:space="preserve"> tot één maand na het afronden van de volledige vaccinatie</w:t>
      </w:r>
      <w:r w:rsidR="00692BEF" w:rsidRPr="00E80875">
        <w:rPr>
          <w:bCs/>
          <w:sz w:val="22"/>
          <w:szCs w:val="22"/>
          <w:lang w:val="nl-NL"/>
        </w:rPr>
        <w:t>.</w:t>
      </w:r>
    </w:p>
    <w:p w14:paraId="286A4AE5" w14:textId="77777777" w:rsidR="00692BEF" w:rsidRPr="00E80875" w:rsidRDefault="00692BEF" w:rsidP="00563155">
      <w:pPr>
        <w:pStyle w:val="Text"/>
        <w:widowControl w:val="0"/>
        <w:spacing w:before="0"/>
        <w:jc w:val="left"/>
        <w:rPr>
          <w:sz w:val="22"/>
          <w:szCs w:val="22"/>
          <w:lang w:val="nl-NL"/>
        </w:rPr>
      </w:pPr>
    </w:p>
    <w:p w14:paraId="10C80039" w14:textId="77777777" w:rsidR="001617CF" w:rsidRPr="00E80875" w:rsidRDefault="00692BEF" w:rsidP="00563155">
      <w:pPr>
        <w:pStyle w:val="Text"/>
        <w:widowControl w:val="0"/>
        <w:spacing w:before="0"/>
        <w:jc w:val="left"/>
        <w:rPr>
          <w:b/>
          <w:sz w:val="22"/>
          <w:szCs w:val="22"/>
          <w:lang w:val="nl-NL"/>
        </w:rPr>
      </w:pPr>
      <w:r w:rsidRPr="00E80875">
        <w:rPr>
          <w:sz w:val="22"/>
          <w:szCs w:val="22"/>
          <w:u w:val="single"/>
          <w:lang w:val="nl-NL"/>
        </w:rPr>
        <w:t>Infecties</w:t>
      </w:r>
    </w:p>
    <w:p w14:paraId="63BD33B1" w14:textId="1C95EA81" w:rsidR="00692BEF" w:rsidRPr="00E80875" w:rsidRDefault="00692BEF" w:rsidP="00563155">
      <w:pPr>
        <w:pStyle w:val="Text"/>
        <w:widowControl w:val="0"/>
        <w:spacing w:before="0"/>
        <w:jc w:val="left"/>
        <w:rPr>
          <w:bCs/>
          <w:sz w:val="22"/>
          <w:szCs w:val="22"/>
          <w:lang w:val="nl-NL"/>
        </w:rPr>
      </w:pPr>
      <w:r w:rsidRPr="00E80875">
        <w:rPr>
          <w:bCs/>
          <w:sz w:val="22"/>
          <w:szCs w:val="22"/>
          <w:lang w:val="nl-NL"/>
        </w:rPr>
        <w:t xml:space="preserve">Gilenya vermindert het aantal witte bloedcellen (in het bijzonder het aantal lymfocyten). Witte bloedcellen bestrijden infecties. Wanneer u Gilenya gebruikt (en tot 2 maanden nadat u ermee gestopt bent), kunt u eerder infecties krijgen. Iedere infectie die u al </w:t>
      </w:r>
      <w:r w:rsidR="004A2D96" w:rsidRPr="00E80875">
        <w:rPr>
          <w:bCs/>
          <w:sz w:val="22"/>
          <w:szCs w:val="22"/>
          <w:lang w:val="nl-NL"/>
        </w:rPr>
        <w:t>heeft</w:t>
      </w:r>
      <w:r w:rsidRPr="00E80875">
        <w:rPr>
          <w:bCs/>
          <w:sz w:val="22"/>
          <w:szCs w:val="22"/>
          <w:lang w:val="nl-NL"/>
        </w:rPr>
        <w:t xml:space="preserve">, kan erger worden. Infecties kunnen ernstig en levensbedreigend zijn. </w:t>
      </w:r>
      <w:bookmarkStart w:id="44" w:name="_Hlk54358054"/>
      <w:r w:rsidRPr="00E80875">
        <w:rPr>
          <w:bCs/>
          <w:sz w:val="22"/>
          <w:szCs w:val="22"/>
          <w:lang w:val="nl-NL"/>
        </w:rPr>
        <w:t xml:space="preserve">Als u denkt dat u een infectie </w:t>
      </w:r>
      <w:r w:rsidR="004A2D96" w:rsidRPr="00E80875">
        <w:rPr>
          <w:bCs/>
          <w:sz w:val="22"/>
          <w:szCs w:val="22"/>
          <w:lang w:val="nl-NL"/>
        </w:rPr>
        <w:t>heeft</w:t>
      </w:r>
      <w:r w:rsidR="00A15241" w:rsidRPr="00E80875">
        <w:rPr>
          <w:bCs/>
          <w:sz w:val="22"/>
          <w:szCs w:val="22"/>
          <w:lang w:val="nl-NL"/>
        </w:rPr>
        <w:t>,</w:t>
      </w:r>
      <w:r w:rsidRPr="00E80875">
        <w:rPr>
          <w:bCs/>
          <w:sz w:val="22"/>
          <w:szCs w:val="22"/>
          <w:lang w:val="nl-NL"/>
        </w:rPr>
        <w:t xml:space="preserve"> als u </w:t>
      </w:r>
      <w:r w:rsidR="00374F61" w:rsidRPr="00E80875">
        <w:rPr>
          <w:bCs/>
          <w:sz w:val="22"/>
          <w:szCs w:val="22"/>
          <w:lang w:val="nl-NL"/>
        </w:rPr>
        <w:t xml:space="preserve">koorts heeft, </w:t>
      </w:r>
      <w:r w:rsidRPr="00E80875">
        <w:rPr>
          <w:bCs/>
          <w:sz w:val="22"/>
          <w:szCs w:val="22"/>
          <w:lang w:val="nl-NL"/>
        </w:rPr>
        <w:t>zich grieperig voelt</w:t>
      </w:r>
      <w:r w:rsidR="00F652A5" w:rsidRPr="00E80875">
        <w:rPr>
          <w:bCs/>
          <w:sz w:val="22"/>
          <w:szCs w:val="22"/>
          <w:lang w:val="nl-NL"/>
        </w:rPr>
        <w:t xml:space="preserve">, </w:t>
      </w:r>
      <w:r w:rsidR="001874D1" w:rsidRPr="00E80875">
        <w:rPr>
          <w:bCs/>
          <w:sz w:val="22"/>
          <w:szCs w:val="22"/>
          <w:lang w:val="nl-NL"/>
        </w:rPr>
        <w:t>last he</w:t>
      </w:r>
      <w:r w:rsidR="004A2D96" w:rsidRPr="00E80875">
        <w:rPr>
          <w:bCs/>
          <w:sz w:val="22"/>
          <w:szCs w:val="22"/>
          <w:lang w:val="nl-NL"/>
        </w:rPr>
        <w:t>ef</w:t>
      </w:r>
      <w:r w:rsidR="001874D1" w:rsidRPr="00E80875">
        <w:rPr>
          <w:bCs/>
          <w:sz w:val="22"/>
          <w:szCs w:val="22"/>
          <w:lang w:val="nl-NL"/>
        </w:rPr>
        <w:t>t van vlekken en blaasjes op de huid met jeuk en pijn (gordelroos),</w:t>
      </w:r>
      <w:r w:rsidR="00A15241" w:rsidRPr="00E80875">
        <w:rPr>
          <w:bCs/>
          <w:sz w:val="22"/>
          <w:szCs w:val="22"/>
          <w:lang w:val="nl-NL"/>
        </w:rPr>
        <w:t xml:space="preserve"> of hoofdpijn </w:t>
      </w:r>
      <w:r w:rsidR="004A2D96" w:rsidRPr="00E80875">
        <w:rPr>
          <w:bCs/>
          <w:sz w:val="22"/>
          <w:szCs w:val="22"/>
          <w:lang w:val="nl-NL"/>
        </w:rPr>
        <w:t>heeft</w:t>
      </w:r>
      <w:r w:rsidR="00A15241" w:rsidRPr="00E80875">
        <w:rPr>
          <w:bCs/>
          <w:sz w:val="22"/>
          <w:szCs w:val="22"/>
          <w:lang w:val="nl-NL"/>
        </w:rPr>
        <w:t xml:space="preserve"> en daarnaast last </w:t>
      </w:r>
      <w:r w:rsidR="004A2D96" w:rsidRPr="00E80875">
        <w:rPr>
          <w:bCs/>
          <w:sz w:val="22"/>
          <w:szCs w:val="22"/>
          <w:lang w:val="nl-NL"/>
        </w:rPr>
        <w:t>heeft</w:t>
      </w:r>
      <w:r w:rsidR="00A15241" w:rsidRPr="00E80875">
        <w:rPr>
          <w:bCs/>
          <w:sz w:val="22"/>
          <w:szCs w:val="22"/>
          <w:lang w:val="nl-NL"/>
        </w:rPr>
        <w:t xml:space="preserve"> van een stijve nek, gevoeligheid voor licht, misselijkheid</w:t>
      </w:r>
      <w:r w:rsidR="00F652A5" w:rsidRPr="00E80875">
        <w:rPr>
          <w:bCs/>
          <w:sz w:val="22"/>
          <w:szCs w:val="22"/>
          <w:lang w:val="nl-NL"/>
        </w:rPr>
        <w:t>, huiduitslag</w:t>
      </w:r>
      <w:r w:rsidR="002553EA" w:rsidRPr="00E80875">
        <w:rPr>
          <w:bCs/>
          <w:sz w:val="22"/>
          <w:szCs w:val="22"/>
          <w:lang w:val="nl-NL"/>
        </w:rPr>
        <w:t>,</w:t>
      </w:r>
      <w:r w:rsidR="00A15241" w:rsidRPr="00E80875">
        <w:rPr>
          <w:bCs/>
          <w:sz w:val="22"/>
          <w:szCs w:val="22"/>
          <w:lang w:val="nl-NL"/>
        </w:rPr>
        <w:t xml:space="preserve"> en/of u zich verward voelt</w:t>
      </w:r>
      <w:r w:rsidR="00F652A5" w:rsidRPr="00E80875">
        <w:rPr>
          <w:bCs/>
          <w:sz w:val="22"/>
          <w:szCs w:val="22"/>
          <w:lang w:val="nl-NL"/>
        </w:rPr>
        <w:t xml:space="preserve"> of </w:t>
      </w:r>
      <w:r w:rsidR="001874D1" w:rsidRPr="00E80875">
        <w:rPr>
          <w:bCs/>
          <w:sz w:val="22"/>
          <w:szCs w:val="22"/>
          <w:lang w:val="nl-NL"/>
        </w:rPr>
        <w:t>aanvallen</w:t>
      </w:r>
      <w:r w:rsidR="00374F61" w:rsidRPr="00E80875">
        <w:rPr>
          <w:bCs/>
          <w:sz w:val="22"/>
          <w:szCs w:val="22"/>
          <w:lang w:val="nl-NL"/>
        </w:rPr>
        <w:t xml:space="preserve"> van epilepsie</w:t>
      </w:r>
      <w:r w:rsidR="001874D1" w:rsidRPr="00E80875">
        <w:rPr>
          <w:bCs/>
          <w:sz w:val="22"/>
          <w:szCs w:val="22"/>
          <w:lang w:val="nl-NL"/>
        </w:rPr>
        <w:t xml:space="preserve"> (</w:t>
      </w:r>
      <w:r w:rsidR="00F652A5" w:rsidRPr="00E80875">
        <w:rPr>
          <w:bCs/>
          <w:sz w:val="22"/>
          <w:szCs w:val="22"/>
          <w:lang w:val="nl-NL"/>
        </w:rPr>
        <w:t>toevallen</w:t>
      </w:r>
      <w:r w:rsidR="001874D1" w:rsidRPr="00E80875">
        <w:rPr>
          <w:bCs/>
          <w:sz w:val="22"/>
          <w:szCs w:val="22"/>
          <w:lang w:val="nl-NL"/>
        </w:rPr>
        <w:t>)</w:t>
      </w:r>
      <w:r w:rsidR="00F652A5" w:rsidRPr="00E80875">
        <w:rPr>
          <w:bCs/>
          <w:sz w:val="22"/>
          <w:szCs w:val="22"/>
          <w:lang w:val="nl-NL"/>
        </w:rPr>
        <w:t xml:space="preserve"> he</w:t>
      </w:r>
      <w:r w:rsidR="00374F61" w:rsidRPr="00E80875">
        <w:rPr>
          <w:bCs/>
          <w:sz w:val="22"/>
          <w:szCs w:val="22"/>
          <w:lang w:val="nl-NL"/>
        </w:rPr>
        <w:t>ef</w:t>
      </w:r>
      <w:r w:rsidR="00F652A5" w:rsidRPr="00E80875">
        <w:rPr>
          <w:bCs/>
          <w:sz w:val="22"/>
          <w:szCs w:val="22"/>
          <w:lang w:val="nl-NL"/>
        </w:rPr>
        <w:t>t</w:t>
      </w:r>
      <w:r w:rsidR="00334142" w:rsidRPr="00E80875">
        <w:rPr>
          <w:bCs/>
          <w:sz w:val="22"/>
          <w:szCs w:val="22"/>
          <w:lang w:val="nl-NL"/>
        </w:rPr>
        <w:t xml:space="preserve"> (</w:t>
      </w:r>
      <w:r w:rsidR="00D7589C" w:rsidRPr="00E80875">
        <w:rPr>
          <w:bCs/>
          <w:sz w:val="22"/>
          <w:szCs w:val="22"/>
          <w:lang w:val="nl-NL"/>
        </w:rPr>
        <w:t xml:space="preserve">deze klachten kunnen </w:t>
      </w:r>
      <w:r w:rsidR="00374F61" w:rsidRPr="00E80875">
        <w:rPr>
          <w:bCs/>
          <w:sz w:val="22"/>
          <w:szCs w:val="22"/>
          <w:lang w:val="nl-NL"/>
        </w:rPr>
        <w:t>tekenen</w:t>
      </w:r>
      <w:r w:rsidR="00F652A5" w:rsidRPr="00E80875">
        <w:rPr>
          <w:bCs/>
          <w:sz w:val="22"/>
          <w:szCs w:val="22"/>
          <w:lang w:val="nl-NL"/>
        </w:rPr>
        <w:t xml:space="preserve"> zijn van </w:t>
      </w:r>
      <w:r w:rsidR="001874D1" w:rsidRPr="00E80875">
        <w:rPr>
          <w:bCs/>
          <w:sz w:val="22"/>
          <w:szCs w:val="22"/>
          <w:lang w:val="nl-NL"/>
        </w:rPr>
        <w:t>hersenvliesontsteking (</w:t>
      </w:r>
      <w:r w:rsidR="00F652A5" w:rsidRPr="00E80875">
        <w:rPr>
          <w:bCs/>
          <w:sz w:val="22"/>
          <w:szCs w:val="22"/>
          <w:lang w:val="nl-NL"/>
        </w:rPr>
        <w:t>meningitis</w:t>
      </w:r>
      <w:r w:rsidR="001874D1" w:rsidRPr="00E80875">
        <w:rPr>
          <w:bCs/>
          <w:sz w:val="22"/>
          <w:szCs w:val="22"/>
          <w:lang w:val="nl-NL"/>
        </w:rPr>
        <w:t>)</w:t>
      </w:r>
      <w:r w:rsidR="00F652A5" w:rsidRPr="00E80875">
        <w:rPr>
          <w:bCs/>
          <w:sz w:val="22"/>
          <w:szCs w:val="22"/>
          <w:lang w:val="nl-NL"/>
        </w:rPr>
        <w:t xml:space="preserve"> en/of </w:t>
      </w:r>
      <w:r w:rsidR="001874D1" w:rsidRPr="00E80875">
        <w:rPr>
          <w:bCs/>
          <w:sz w:val="22"/>
          <w:szCs w:val="22"/>
          <w:lang w:val="nl-NL"/>
        </w:rPr>
        <w:t>hersenontsteking (</w:t>
      </w:r>
      <w:r w:rsidR="00F652A5" w:rsidRPr="00E80875">
        <w:rPr>
          <w:bCs/>
          <w:sz w:val="22"/>
          <w:szCs w:val="22"/>
          <w:lang w:val="nl-NL"/>
        </w:rPr>
        <w:t>encefalitis</w:t>
      </w:r>
      <w:r w:rsidR="001874D1" w:rsidRPr="00E80875">
        <w:rPr>
          <w:bCs/>
          <w:sz w:val="22"/>
          <w:szCs w:val="22"/>
          <w:lang w:val="nl-NL"/>
        </w:rPr>
        <w:t>)</w:t>
      </w:r>
      <w:r w:rsidR="00F652A5" w:rsidRPr="00E80875">
        <w:rPr>
          <w:bCs/>
          <w:sz w:val="22"/>
          <w:szCs w:val="22"/>
          <w:lang w:val="nl-NL"/>
        </w:rPr>
        <w:t xml:space="preserve"> veroorzaakt </w:t>
      </w:r>
      <w:r w:rsidR="00394F65" w:rsidRPr="00E80875">
        <w:rPr>
          <w:bCs/>
          <w:sz w:val="22"/>
          <w:szCs w:val="22"/>
          <w:lang w:val="nl-NL"/>
        </w:rPr>
        <w:t>door een schimmel</w:t>
      </w:r>
      <w:r w:rsidR="00F652A5" w:rsidRPr="00E80875">
        <w:rPr>
          <w:bCs/>
          <w:sz w:val="22"/>
          <w:szCs w:val="22"/>
          <w:lang w:val="nl-NL"/>
        </w:rPr>
        <w:t>- of herpesvirus</w:t>
      </w:r>
      <w:r w:rsidR="00394F65" w:rsidRPr="00E80875">
        <w:rPr>
          <w:bCs/>
          <w:sz w:val="22"/>
          <w:szCs w:val="22"/>
          <w:lang w:val="nl-NL"/>
        </w:rPr>
        <w:t>infectie</w:t>
      </w:r>
      <w:r w:rsidR="00334142" w:rsidRPr="00E80875">
        <w:rPr>
          <w:bCs/>
          <w:sz w:val="22"/>
          <w:szCs w:val="22"/>
          <w:lang w:val="nl-NL"/>
        </w:rPr>
        <w:t>)</w:t>
      </w:r>
      <w:r w:rsidRPr="00E80875">
        <w:rPr>
          <w:bCs/>
          <w:sz w:val="22"/>
          <w:szCs w:val="22"/>
          <w:lang w:val="nl-NL"/>
        </w:rPr>
        <w:t xml:space="preserve">, </w:t>
      </w:r>
      <w:r w:rsidR="00845A56" w:rsidRPr="00E80875">
        <w:rPr>
          <w:bCs/>
          <w:sz w:val="22"/>
          <w:szCs w:val="22"/>
          <w:lang w:val="nl-NL"/>
        </w:rPr>
        <w:t>neem</w:t>
      </w:r>
      <w:r w:rsidRPr="00E80875">
        <w:rPr>
          <w:bCs/>
          <w:sz w:val="22"/>
          <w:szCs w:val="22"/>
          <w:lang w:val="nl-NL"/>
        </w:rPr>
        <w:t xml:space="preserve"> dan onmiddellijk </w:t>
      </w:r>
      <w:r w:rsidR="00845A56" w:rsidRPr="00E80875">
        <w:rPr>
          <w:bCs/>
          <w:sz w:val="22"/>
          <w:szCs w:val="22"/>
          <w:lang w:val="nl-NL"/>
        </w:rPr>
        <w:t xml:space="preserve">contact op met </w:t>
      </w:r>
      <w:r w:rsidRPr="00E80875">
        <w:rPr>
          <w:bCs/>
          <w:sz w:val="22"/>
          <w:szCs w:val="22"/>
          <w:lang w:val="nl-NL"/>
        </w:rPr>
        <w:t>uw arts</w:t>
      </w:r>
      <w:r w:rsidR="00394F65" w:rsidRPr="00E80875">
        <w:rPr>
          <w:bCs/>
          <w:sz w:val="22"/>
          <w:szCs w:val="22"/>
          <w:lang w:val="nl-NL"/>
        </w:rPr>
        <w:t>, omdat dit ernstig en levensbedreigend zou kunnen zijn</w:t>
      </w:r>
      <w:r w:rsidRPr="00E80875">
        <w:rPr>
          <w:bCs/>
          <w:sz w:val="22"/>
          <w:szCs w:val="22"/>
          <w:lang w:val="nl-NL"/>
        </w:rPr>
        <w:t>.</w:t>
      </w:r>
      <w:bookmarkEnd w:id="44"/>
    </w:p>
    <w:p w14:paraId="0B92FC4B" w14:textId="77777777" w:rsidR="005A1F19" w:rsidRPr="00E80875" w:rsidRDefault="005A1F19" w:rsidP="00563155">
      <w:pPr>
        <w:pStyle w:val="Text"/>
        <w:widowControl w:val="0"/>
        <w:spacing w:before="0"/>
        <w:jc w:val="left"/>
        <w:rPr>
          <w:bCs/>
          <w:sz w:val="22"/>
          <w:szCs w:val="22"/>
          <w:lang w:val="nl-NL"/>
        </w:rPr>
      </w:pPr>
    </w:p>
    <w:p w14:paraId="5DE22A15" w14:textId="77777777" w:rsidR="001617CF" w:rsidRPr="00E80875" w:rsidRDefault="001617CF" w:rsidP="00563155">
      <w:pPr>
        <w:pStyle w:val="Text"/>
        <w:widowControl w:val="0"/>
        <w:spacing w:before="0"/>
        <w:jc w:val="left"/>
        <w:rPr>
          <w:sz w:val="22"/>
          <w:szCs w:val="22"/>
          <w:lang w:val="nl-NL"/>
        </w:rPr>
      </w:pPr>
      <w:r w:rsidRPr="00E80875">
        <w:rPr>
          <w:sz w:val="22"/>
          <w:szCs w:val="22"/>
          <w:lang w:val="nl-NL"/>
        </w:rPr>
        <w:t>Humaanpapillomavirus</w:t>
      </w:r>
      <w:r w:rsidR="00E47A89" w:rsidRPr="00E80875">
        <w:rPr>
          <w:sz w:val="22"/>
          <w:szCs w:val="22"/>
          <w:lang w:val="nl-NL"/>
        </w:rPr>
        <w:t>-</w:t>
      </w:r>
      <w:r w:rsidR="00410207" w:rsidRPr="00E80875">
        <w:rPr>
          <w:sz w:val="22"/>
          <w:szCs w:val="22"/>
          <w:lang w:val="nl-NL"/>
        </w:rPr>
        <w:t xml:space="preserve"> (HPV</w:t>
      </w:r>
      <w:r w:rsidR="00E47A89" w:rsidRPr="00E80875">
        <w:rPr>
          <w:sz w:val="22"/>
          <w:szCs w:val="22"/>
          <w:lang w:val="nl-NL"/>
        </w:rPr>
        <w:t>-</w:t>
      </w:r>
      <w:r w:rsidR="00410207" w:rsidRPr="00E80875">
        <w:rPr>
          <w:sz w:val="22"/>
          <w:szCs w:val="22"/>
          <w:lang w:val="nl-NL"/>
        </w:rPr>
        <w:t>)</w:t>
      </w:r>
      <w:r w:rsidRPr="00E80875">
        <w:rPr>
          <w:sz w:val="22"/>
          <w:szCs w:val="22"/>
          <w:lang w:val="nl-NL"/>
        </w:rPr>
        <w:t>infectie</w:t>
      </w:r>
      <w:r w:rsidR="00410207" w:rsidRPr="00E80875">
        <w:rPr>
          <w:sz w:val="22"/>
          <w:szCs w:val="22"/>
          <w:lang w:val="nl-NL"/>
        </w:rPr>
        <w:t>, waaronder papilloma, dysplasie, wratten en HPV</w:t>
      </w:r>
      <w:r w:rsidR="005919F3" w:rsidRPr="00E80875">
        <w:rPr>
          <w:sz w:val="22"/>
          <w:szCs w:val="22"/>
          <w:lang w:val="nl-NL"/>
        </w:rPr>
        <w:noBreakHyphen/>
      </w:r>
      <w:r w:rsidR="00410207" w:rsidRPr="00E80875">
        <w:rPr>
          <w:sz w:val="22"/>
          <w:szCs w:val="22"/>
          <w:lang w:val="nl-NL"/>
        </w:rPr>
        <w:t xml:space="preserve">gerelateerde kanker, is gemeld </w:t>
      </w:r>
      <w:r w:rsidR="009F1B37" w:rsidRPr="00E80875">
        <w:rPr>
          <w:sz w:val="22"/>
          <w:szCs w:val="22"/>
          <w:lang w:val="nl-NL"/>
        </w:rPr>
        <w:t>bij</w:t>
      </w:r>
      <w:r w:rsidR="00410207" w:rsidRPr="00E80875">
        <w:rPr>
          <w:sz w:val="22"/>
          <w:szCs w:val="22"/>
          <w:lang w:val="nl-NL"/>
        </w:rPr>
        <w:t xml:space="preserve"> patiënten die met Gilenya behandeld werden. Uw arts zal overwegen of u een vaccinatie tegen HPV nodig heeft alvorens de behandeling te starten. Als u een vrouw bent zal uw arts ook HPV</w:t>
      </w:r>
      <w:r w:rsidR="00E567E6" w:rsidRPr="00E80875">
        <w:rPr>
          <w:sz w:val="22"/>
          <w:szCs w:val="22"/>
          <w:lang w:val="nl-NL"/>
        </w:rPr>
        <w:t>-</w:t>
      </w:r>
      <w:r w:rsidR="00410207" w:rsidRPr="00E80875">
        <w:rPr>
          <w:sz w:val="22"/>
          <w:szCs w:val="22"/>
          <w:lang w:val="nl-NL"/>
        </w:rPr>
        <w:t>screening aanbevelen.</w:t>
      </w:r>
    </w:p>
    <w:p w14:paraId="48754E35" w14:textId="77777777" w:rsidR="001617CF" w:rsidRPr="00E80875" w:rsidRDefault="001617CF" w:rsidP="00563155">
      <w:pPr>
        <w:pStyle w:val="Text"/>
        <w:widowControl w:val="0"/>
        <w:spacing w:before="0"/>
        <w:jc w:val="left"/>
        <w:rPr>
          <w:bCs/>
          <w:sz w:val="22"/>
          <w:szCs w:val="22"/>
          <w:lang w:val="nl-NL"/>
        </w:rPr>
      </w:pPr>
    </w:p>
    <w:p w14:paraId="6CACEBA2" w14:textId="77777777" w:rsidR="00892D7A" w:rsidRPr="00E80875" w:rsidRDefault="00892D7A" w:rsidP="00892D7A">
      <w:pPr>
        <w:keepNext/>
        <w:rPr>
          <w:u w:val="single"/>
        </w:rPr>
      </w:pPr>
      <w:r w:rsidRPr="00E80875">
        <w:rPr>
          <w:u w:val="single"/>
        </w:rPr>
        <w:t>PML</w:t>
      </w:r>
    </w:p>
    <w:p w14:paraId="668D6258" w14:textId="48A9E769" w:rsidR="005D5314" w:rsidRPr="00E80875" w:rsidRDefault="005D5314" w:rsidP="00246835">
      <w:pPr>
        <w:tabs>
          <w:tab w:val="clear" w:pos="567"/>
        </w:tabs>
        <w:spacing w:line="240" w:lineRule="auto"/>
        <w:rPr>
          <w:rFonts w:eastAsia="MS Mincho"/>
          <w:szCs w:val="22"/>
        </w:rPr>
      </w:pPr>
      <w:r w:rsidRPr="00E80875">
        <w:t xml:space="preserve">PML is een zeldzame hersenziekte die wordt veroorzaakt door een </w:t>
      </w:r>
      <w:r w:rsidRPr="00E80875">
        <w:rPr>
          <w:bCs/>
          <w:szCs w:val="22"/>
        </w:rPr>
        <w:t>infectie die kan leiden tot ernstige invaliditeit of overlijden</w:t>
      </w:r>
      <w:r w:rsidRPr="00E80875">
        <w:t xml:space="preserve">. Uw arts zal </w:t>
      </w:r>
      <w:r w:rsidRPr="00E80875">
        <w:rPr>
          <w:i/>
          <w:iCs/>
        </w:rPr>
        <w:t>magnetic resonance imaging</w:t>
      </w:r>
      <w:r w:rsidRPr="00E80875">
        <w:t xml:space="preserve"> (MRI) scans laten maken voordat u met de behandeling start en tijdens de behandeling om het risico op PML te controleren.</w:t>
      </w:r>
    </w:p>
    <w:p w14:paraId="6CDEBCC0" w14:textId="77777777" w:rsidR="005D5314" w:rsidRPr="00E80875" w:rsidRDefault="005D5314" w:rsidP="005924A2">
      <w:pPr>
        <w:spacing w:line="240" w:lineRule="auto"/>
      </w:pPr>
    </w:p>
    <w:p w14:paraId="505E778C" w14:textId="1D1E5617" w:rsidR="00892D7A" w:rsidRPr="00E80875" w:rsidRDefault="00892D7A" w:rsidP="005924A2">
      <w:pPr>
        <w:spacing w:line="240" w:lineRule="auto"/>
      </w:pPr>
      <w:r w:rsidRPr="00E80875">
        <w:rPr>
          <w:bCs/>
          <w:szCs w:val="22"/>
        </w:rPr>
        <w:t>Als u denkt dat uw MS verslechtert</w:t>
      </w:r>
      <w:r w:rsidRPr="00E80875">
        <w:t xml:space="preserve"> of als u nieuwe klachten </w:t>
      </w:r>
      <w:r w:rsidR="0013615F" w:rsidRPr="00E80875">
        <w:t>ervaart</w:t>
      </w:r>
      <w:r w:rsidRPr="00E80875">
        <w:t xml:space="preserve">, bijvoorbeeld veranderingen in stemming of gedrag, nieuwe of verergerende zwakte aan één kant van het lichaam, veranderingen in het gezichtsvermogen, verwardheid, geheugenverlies of spraak- en communicatieproblemen, neem dan zo snel mogelijk contact op met uw arts. Dit kunnen klachten zijn van </w:t>
      </w:r>
      <w:r w:rsidR="005D5314" w:rsidRPr="00E80875">
        <w:t>PML</w:t>
      </w:r>
      <w:r w:rsidRPr="00E80875">
        <w:t xml:space="preserve"> Praat met uw partner of verzorgers en informeer hen over uw behandeling. Er kunnen </w:t>
      </w:r>
      <w:r w:rsidR="0013615F" w:rsidRPr="00E80875">
        <w:t>klachten</w:t>
      </w:r>
      <w:r w:rsidRPr="00E80875">
        <w:t xml:space="preserve"> optreden waar</w:t>
      </w:r>
      <w:r w:rsidR="00F25F17" w:rsidRPr="00E80875">
        <w:t>van</w:t>
      </w:r>
      <w:r w:rsidRPr="00E80875">
        <w:t xml:space="preserve"> u zich niet bewust van </w:t>
      </w:r>
      <w:r w:rsidR="00F25F17" w:rsidRPr="00E80875">
        <w:t>bent</w:t>
      </w:r>
      <w:r w:rsidRPr="00E80875">
        <w:t>.</w:t>
      </w:r>
    </w:p>
    <w:p w14:paraId="133EAB57" w14:textId="77777777" w:rsidR="0013615F" w:rsidRPr="00E80875" w:rsidRDefault="0013615F" w:rsidP="005924A2">
      <w:pPr>
        <w:spacing w:line="240" w:lineRule="auto"/>
      </w:pPr>
    </w:p>
    <w:p w14:paraId="3C83F187" w14:textId="67A7AA37" w:rsidR="0013615F" w:rsidRPr="00E80875" w:rsidRDefault="0013615F" w:rsidP="005924A2">
      <w:pPr>
        <w:spacing w:line="240" w:lineRule="auto"/>
        <w:rPr>
          <w:szCs w:val="22"/>
        </w:rPr>
      </w:pPr>
      <w:r w:rsidRPr="00E80875">
        <w:rPr>
          <w:szCs w:val="22"/>
        </w:rPr>
        <w:t xml:space="preserve">Als u PML krijgt, kan het worden behandeld en wordt uw behandeling met Gilenya stopgezet. Sommige mensen krijgen een </w:t>
      </w:r>
      <w:r w:rsidR="005D5314" w:rsidRPr="00E80875">
        <w:rPr>
          <w:szCs w:val="22"/>
        </w:rPr>
        <w:t>ontstekings</w:t>
      </w:r>
      <w:r w:rsidRPr="00E80875">
        <w:rPr>
          <w:szCs w:val="22"/>
        </w:rPr>
        <w:t xml:space="preserve">reactie als Gilenya uit het lichaam is. Deze reactie (bekend als </w:t>
      </w:r>
      <w:r w:rsidR="000468DA" w:rsidRPr="00E80875">
        <w:rPr>
          <w:szCs w:val="22"/>
        </w:rPr>
        <w:t>immuunreconstitutie-ontstekingssyndroom</w:t>
      </w:r>
      <w:r w:rsidR="005D5314" w:rsidRPr="00E80875">
        <w:rPr>
          <w:szCs w:val="22"/>
        </w:rPr>
        <w:t xml:space="preserve"> of IRIS </w:t>
      </w:r>
      <w:r w:rsidR="005D5314" w:rsidRPr="00E80875">
        <w:rPr>
          <w:i/>
          <w:iCs/>
        </w:rPr>
        <w:t>[Immune reconstitution inflammatory syndrome]</w:t>
      </w:r>
      <w:r w:rsidRPr="00E80875">
        <w:rPr>
          <w:szCs w:val="22"/>
        </w:rPr>
        <w:t>) kan ertoe leiden dat uw toestand verslechtert, inclusief verslechtering van de hersenfunctie.</w:t>
      </w:r>
    </w:p>
    <w:p w14:paraId="6817C82C" w14:textId="749CAED1" w:rsidR="00892D7A" w:rsidRPr="00E80875" w:rsidRDefault="00892D7A" w:rsidP="00563155">
      <w:pPr>
        <w:pStyle w:val="Text"/>
        <w:widowControl w:val="0"/>
        <w:spacing w:before="0"/>
        <w:jc w:val="left"/>
        <w:rPr>
          <w:bCs/>
          <w:sz w:val="22"/>
          <w:szCs w:val="22"/>
          <w:lang w:val="nl-NL"/>
        </w:rPr>
      </w:pPr>
    </w:p>
    <w:p w14:paraId="57461447" w14:textId="77777777" w:rsidR="001617CF" w:rsidRPr="00E80875" w:rsidRDefault="00692BEF" w:rsidP="00563155">
      <w:pPr>
        <w:pStyle w:val="Text"/>
        <w:keepNext/>
        <w:keepLines/>
        <w:widowControl w:val="0"/>
        <w:spacing w:before="0"/>
        <w:jc w:val="left"/>
        <w:rPr>
          <w:bCs/>
          <w:sz w:val="22"/>
          <w:szCs w:val="22"/>
          <w:lang w:val="nl-NL"/>
        </w:rPr>
      </w:pPr>
      <w:r w:rsidRPr="00E80875">
        <w:rPr>
          <w:sz w:val="22"/>
          <w:szCs w:val="22"/>
          <w:u w:val="single"/>
          <w:lang w:val="nl-NL"/>
        </w:rPr>
        <w:t>Macula-oedeem</w:t>
      </w:r>
    </w:p>
    <w:p w14:paraId="3684DD82" w14:textId="0B2A8D85" w:rsidR="00692BEF" w:rsidRPr="00E80875" w:rsidRDefault="001617CF" w:rsidP="00563155">
      <w:pPr>
        <w:pStyle w:val="Text"/>
        <w:widowControl w:val="0"/>
        <w:spacing w:before="0"/>
        <w:jc w:val="left"/>
        <w:rPr>
          <w:bCs/>
          <w:sz w:val="22"/>
          <w:szCs w:val="22"/>
          <w:lang w:val="nl-NL"/>
        </w:rPr>
      </w:pPr>
      <w:r w:rsidRPr="00E80875">
        <w:rPr>
          <w:bCs/>
          <w:sz w:val="22"/>
          <w:szCs w:val="22"/>
          <w:lang w:val="nl-NL"/>
        </w:rPr>
        <w:t xml:space="preserve">Als </w:t>
      </w:r>
      <w:r w:rsidR="00692BEF" w:rsidRPr="00E80875">
        <w:rPr>
          <w:bCs/>
          <w:sz w:val="22"/>
          <w:szCs w:val="22"/>
          <w:lang w:val="nl-NL"/>
        </w:rPr>
        <w:t xml:space="preserve">u problemen </w:t>
      </w:r>
      <w:r w:rsidR="004A2D96" w:rsidRPr="00E80875">
        <w:rPr>
          <w:bCs/>
          <w:sz w:val="22"/>
          <w:szCs w:val="22"/>
          <w:lang w:val="nl-NL"/>
        </w:rPr>
        <w:t>heeft</w:t>
      </w:r>
      <w:r w:rsidR="00692BEF" w:rsidRPr="00E80875">
        <w:rPr>
          <w:bCs/>
          <w:sz w:val="22"/>
          <w:szCs w:val="22"/>
          <w:lang w:val="nl-NL"/>
        </w:rPr>
        <w:t xml:space="preserve"> of </w:t>
      </w:r>
      <w:r w:rsidR="004A2D96" w:rsidRPr="00E80875">
        <w:rPr>
          <w:bCs/>
          <w:sz w:val="22"/>
          <w:szCs w:val="22"/>
          <w:lang w:val="nl-NL"/>
        </w:rPr>
        <w:t>heeft</w:t>
      </w:r>
      <w:r w:rsidR="003A700B" w:rsidRPr="00E80875">
        <w:rPr>
          <w:bCs/>
          <w:sz w:val="22"/>
          <w:szCs w:val="22"/>
          <w:lang w:val="nl-NL"/>
        </w:rPr>
        <w:t xml:space="preserve"> </w:t>
      </w:r>
      <w:r w:rsidR="00692BEF" w:rsidRPr="00E80875">
        <w:rPr>
          <w:bCs/>
          <w:sz w:val="22"/>
          <w:szCs w:val="22"/>
          <w:lang w:val="nl-NL"/>
        </w:rPr>
        <w:t>gehad met zien of andere tekenen van zwelling in het centraal gezichtsgebied (macula) achterin uw oog, ontsteking of infectie van het oog (uveïtis) of diabetes, wil uw arts, voordat u start met Gilenya, uw ogen mogelijk controleren.</w:t>
      </w:r>
    </w:p>
    <w:p w14:paraId="2232856B" w14:textId="77777777" w:rsidR="00692BEF" w:rsidRPr="00E80875" w:rsidRDefault="00692BEF" w:rsidP="00563155">
      <w:pPr>
        <w:pStyle w:val="Text"/>
        <w:widowControl w:val="0"/>
        <w:spacing w:before="0"/>
        <w:jc w:val="left"/>
        <w:rPr>
          <w:sz w:val="22"/>
          <w:szCs w:val="22"/>
          <w:lang w:val="nl-NL"/>
        </w:rPr>
      </w:pPr>
    </w:p>
    <w:p w14:paraId="07350E66" w14:textId="77777777" w:rsidR="00692BEF" w:rsidRPr="00E80875" w:rsidRDefault="00692BEF" w:rsidP="00563155">
      <w:pPr>
        <w:pStyle w:val="Text"/>
        <w:widowControl w:val="0"/>
        <w:spacing w:before="0"/>
        <w:jc w:val="left"/>
        <w:rPr>
          <w:sz w:val="22"/>
          <w:szCs w:val="22"/>
          <w:lang w:val="nl-NL"/>
        </w:rPr>
      </w:pPr>
      <w:r w:rsidRPr="00E80875">
        <w:rPr>
          <w:sz w:val="22"/>
          <w:szCs w:val="22"/>
          <w:lang w:val="nl-NL"/>
        </w:rPr>
        <w:t>Uw arts wil mogelijk uw ogen controleren 3 tot 4 maanden na de start van uw behandeling met Gilenya.</w:t>
      </w:r>
    </w:p>
    <w:p w14:paraId="19761F32" w14:textId="77777777" w:rsidR="00692BEF" w:rsidRPr="00E80875" w:rsidRDefault="00692BEF" w:rsidP="00563155">
      <w:pPr>
        <w:pStyle w:val="Text"/>
        <w:widowControl w:val="0"/>
        <w:spacing w:before="0"/>
        <w:jc w:val="left"/>
        <w:rPr>
          <w:sz w:val="22"/>
          <w:szCs w:val="22"/>
          <w:lang w:val="nl-NL"/>
        </w:rPr>
      </w:pPr>
    </w:p>
    <w:p w14:paraId="63978738" w14:textId="77777777" w:rsidR="00692BEF" w:rsidRPr="00E80875" w:rsidRDefault="00692BEF" w:rsidP="00563155">
      <w:pPr>
        <w:pStyle w:val="Text"/>
        <w:widowControl w:val="0"/>
        <w:spacing w:before="0"/>
        <w:jc w:val="left"/>
        <w:rPr>
          <w:sz w:val="22"/>
          <w:szCs w:val="22"/>
          <w:lang w:val="nl-NL"/>
        </w:rPr>
      </w:pPr>
      <w:r w:rsidRPr="00E80875">
        <w:rPr>
          <w:sz w:val="22"/>
          <w:szCs w:val="22"/>
          <w:lang w:val="nl-NL"/>
        </w:rPr>
        <w:t>De macula is een kleine vlek op het netvlies achterin het oog, waardoor u vormen, kleuren en details helder en scherp kunt zien. Gilenya kan zwelling van de macula veroorzaken, wat bekend staat als macula-oedeem. De zwelling ontstaat meestal binnen de eerste 4 maanden van behandeling met Gilenya.</w:t>
      </w:r>
    </w:p>
    <w:p w14:paraId="472B692D" w14:textId="77777777" w:rsidR="00692BEF" w:rsidRPr="00E80875" w:rsidRDefault="00692BEF" w:rsidP="00563155">
      <w:pPr>
        <w:pStyle w:val="Text"/>
        <w:widowControl w:val="0"/>
        <w:spacing w:before="0"/>
        <w:jc w:val="left"/>
        <w:rPr>
          <w:sz w:val="22"/>
          <w:szCs w:val="22"/>
          <w:lang w:val="nl-NL"/>
        </w:rPr>
      </w:pPr>
    </w:p>
    <w:p w14:paraId="676ECA86" w14:textId="382C3400" w:rsidR="00692BEF" w:rsidRPr="00E80875" w:rsidRDefault="00692BEF" w:rsidP="00563155">
      <w:pPr>
        <w:pStyle w:val="Text"/>
        <w:widowControl w:val="0"/>
        <w:spacing w:before="0"/>
        <w:jc w:val="left"/>
        <w:rPr>
          <w:sz w:val="22"/>
          <w:szCs w:val="22"/>
          <w:lang w:val="nl-NL"/>
        </w:rPr>
      </w:pPr>
      <w:r w:rsidRPr="00E80875">
        <w:rPr>
          <w:sz w:val="22"/>
          <w:szCs w:val="22"/>
          <w:lang w:val="nl-NL"/>
        </w:rPr>
        <w:t xml:space="preserve">De kans dat u macula-oedeem ontwikkelt is groter als u </w:t>
      </w:r>
      <w:r w:rsidRPr="00E80875">
        <w:rPr>
          <w:b/>
          <w:bCs/>
          <w:sz w:val="22"/>
          <w:szCs w:val="22"/>
          <w:lang w:val="nl-NL"/>
        </w:rPr>
        <w:t>diabetes</w:t>
      </w:r>
      <w:r w:rsidRPr="00E80875">
        <w:rPr>
          <w:sz w:val="22"/>
          <w:szCs w:val="22"/>
          <w:lang w:val="nl-NL"/>
        </w:rPr>
        <w:t xml:space="preserve"> </w:t>
      </w:r>
      <w:r w:rsidR="004A2D96" w:rsidRPr="00E80875">
        <w:rPr>
          <w:sz w:val="22"/>
          <w:szCs w:val="22"/>
          <w:lang w:val="nl-NL"/>
        </w:rPr>
        <w:t>heeft</w:t>
      </w:r>
      <w:r w:rsidRPr="00E80875">
        <w:rPr>
          <w:sz w:val="22"/>
          <w:szCs w:val="22"/>
          <w:lang w:val="nl-NL"/>
        </w:rPr>
        <w:t xml:space="preserve"> of als u een ontsteking van het oog, genaamd uveïtis </w:t>
      </w:r>
      <w:r w:rsidR="004A2D96" w:rsidRPr="00E80875">
        <w:rPr>
          <w:sz w:val="22"/>
          <w:szCs w:val="22"/>
          <w:lang w:val="nl-NL"/>
        </w:rPr>
        <w:t>heeft</w:t>
      </w:r>
      <w:r w:rsidRPr="00E80875">
        <w:rPr>
          <w:sz w:val="22"/>
          <w:szCs w:val="22"/>
          <w:lang w:val="nl-NL"/>
        </w:rPr>
        <w:t xml:space="preserve"> gehad. In deze gevallen zal uw arts willen dat u regelmatig een oogonderzoek ondergaat zodat macula-oedeem opgespoord kan worden.</w:t>
      </w:r>
    </w:p>
    <w:p w14:paraId="205C5517" w14:textId="77777777" w:rsidR="00692BEF" w:rsidRPr="00E80875" w:rsidRDefault="00692BEF" w:rsidP="00563155">
      <w:pPr>
        <w:pStyle w:val="Text"/>
        <w:widowControl w:val="0"/>
        <w:spacing w:before="0"/>
        <w:jc w:val="left"/>
        <w:rPr>
          <w:sz w:val="22"/>
          <w:szCs w:val="22"/>
          <w:lang w:val="nl-NL"/>
        </w:rPr>
      </w:pPr>
    </w:p>
    <w:p w14:paraId="1139281A" w14:textId="4A46E863" w:rsidR="00692BEF" w:rsidRPr="00E80875" w:rsidRDefault="00692BEF" w:rsidP="00563155">
      <w:pPr>
        <w:pStyle w:val="Text"/>
        <w:widowControl w:val="0"/>
        <w:spacing w:before="0"/>
        <w:jc w:val="left"/>
        <w:rPr>
          <w:sz w:val="22"/>
          <w:szCs w:val="22"/>
          <w:lang w:val="nl-NL"/>
        </w:rPr>
      </w:pPr>
      <w:r w:rsidRPr="00E80875">
        <w:rPr>
          <w:sz w:val="22"/>
          <w:szCs w:val="22"/>
          <w:lang w:val="nl-NL"/>
        </w:rPr>
        <w:t xml:space="preserve">Als u macula-oedeem </w:t>
      </w:r>
      <w:r w:rsidR="004A2D96" w:rsidRPr="00E80875">
        <w:rPr>
          <w:sz w:val="22"/>
          <w:szCs w:val="22"/>
          <w:lang w:val="nl-NL"/>
        </w:rPr>
        <w:t>heeft</w:t>
      </w:r>
      <w:r w:rsidRPr="00E80875">
        <w:rPr>
          <w:sz w:val="22"/>
          <w:szCs w:val="22"/>
          <w:lang w:val="nl-NL"/>
        </w:rPr>
        <w:t xml:space="preserve"> gehad, neem dan eerst contact op met uw arts voordat u opnieuw begint met de behandeling met Gilenya.</w:t>
      </w:r>
    </w:p>
    <w:p w14:paraId="58C431A1" w14:textId="77777777" w:rsidR="00692BEF" w:rsidRPr="00E80875" w:rsidRDefault="00692BEF" w:rsidP="00563155">
      <w:pPr>
        <w:pStyle w:val="Text"/>
        <w:widowControl w:val="0"/>
        <w:spacing w:before="0"/>
        <w:jc w:val="left"/>
        <w:rPr>
          <w:sz w:val="22"/>
          <w:szCs w:val="22"/>
          <w:lang w:val="nl-NL"/>
        </w:rPr>
      </w:pPr>
    </w:p>
    <w:p w14:paraId="79B0D290" w14:textId="77777777" w:rsidR="00692BEF" w:rsidRPr="00E80875" w:rsidRDefault="00692BEF" w:rsidP="00563155">
      <w:pPr>
        <w:pStyle w:val="Text"/>
        <w:keepNext/>
        <w:widowControl w:val="0"/>
        <w:spacing w:before="0"/>
        <w:jc w:val="left"/>
        <w:rPr>
          <w:sz w:val="22"/>
          <w:szCs w:val="22"/>
          <w:lang w:val="nl-NL"/>
        </w:rPr>
      </w:pPr>
      <w:r w:rsidRPr="00E80875">
        <w:rPr>
          <w:sz w:val="22"/>
          <w:szCs w:val="22"/>
          <w:lang w:val="nl-NL"/>
        </w:rPr>
        <w:t>Macula-oedeem kan enkele van dezelfde oogklachten veroorzaken als MS (optische neuritis). In het begin is er mogelijk geen enkele klacht. Vergeet vooral niet uw arts te vertellen over enige verandering in uw gezichtsvermogen. Uw arts wil uw ogen mogelijk controleren, vooral als:</w:t>
      </w:r>
    </w:p>
    <w:p w14:paraId="0F8ADFCB" w14:textId="77777777" w:rsidR="00692BEF" w:rsidRPr="00E80875" w:rsidRDefault="00692BEF" w:rsidP="00563155">
      <w:pPr>
        <w:numPr>
          <w:ilvl w:val="0"/>
          <w:numId w:val="4"/>
        </w:numPr>
        <w:tabs>
          <w:tab w:val="clear" w:pos="142"/>
          <w:tab w:val="clear" w:pos="567"/>
        </w:tabs>
        <w:spacing w:line="240" w:lineRule="auto"/>
        <w:ind w:left="567"/>
        <w:rPr>
          <w:bCs/>
          <w:szCs w:val="22"/>
        </w:rPr>
      </w:pPr>
      <w:r w:rsidRPr="00E80875">
        <w:rPr>
          <w:szCs w:val="22"/>
        </w:rPr>
        <w:t>het middelpunt van uw gezichtsveld wazig wordt of schaduwvlekken vertoont;</w:t>
      </w:r>
    </w:p>
    <w:p w14:paraId="5DB81D6D" w14:textId="77777777" w:rsidR="00692BEF" w:rsidRPr="00E80875" w:rsidRDefault="00692BEF" w:rsidP="00563155">
      <w:pPr>
        <w:numPr>
          <w:ilvl w:val="0"/>
          <w:numId w:val="4"/>
        </w:numPr>
        <w:tabs>
          <w:tab w:val="clear" w:pos="142"/>
          <w:tab w:val="clear" w:pos="567"/>
        </w:tabs>
        <w:spacing w:line="240" w:lineRule="auto"/>
        <w:ind w:left="567"/>
        <w:rPr>
          <w:bCs/>
          <w:szCs w:val="22"/>
        </w:rPr>
      </w:pPr>
      <w:r w:rsidRPr="00E80875">
        <w:rPr>
          <w:bCs/>
          <w:szCs w:val="22"/>
        </w:rPr>
        <w:t>er een blinde vlek in het middelpunt van uw gezichtsveld ontstaat;</w:t>
      </w:r>
    </w:p>
    <w:p w14:paraId="7B4DBEA7" w14:textId="1D4E0106" w:rsidR="00692BEF" w:rsidRPr="00E80875" w:rsidRDefault="00692BEF" w:rsidP="00563155">
      <w:pPr>
        <w:numPr>
          <w:ilvl w:val="0"/>
          <w:numId w:val="4"/>
        </w:numPr>
        <w:tabs>
          <w:tab w:val="clear" w:pos="142"/>
          <w:tab w:val="clear" w:pos="567"/>
        </w:tabs>
        <w:spacing w:line="240" w:lineRule="auto"/>
        <w:ind w:left="567"/>
        <w:rPr>
          <w:bCs/>
          <w:szCs w:val="22"/>
        </w:rPr>
      </w:pPr>
      <w:r w:rsidRPr="00E80875">
        <w:rPr>
          <w:bCs/>
          <w:szCs w:val="22"/>
        </w:rPr>
        <w:t xml:space="preserve">u moeite </w:t>
      </w:r>
      <w:r w:rsidR="004A2D96" w:rsidRPr="00E80875">
        <w:rPr>
          <w:bCs/>
          <w:szCs w:val="22"/>
        </w:rPr>
        <w:t>heeft</w:t>
      </w:r>
      <w:r w:rsidRPr="00E80875">
        <w:rPr>
          <w:bCs/>
          <w:szCs w:val="22"/>
        </w:rPr>
        <w:t xml:space="preserve"> kleur en scherpe details te zien.</w:t>
      </w:r>
    </w:p>
    <w:p w14:paraId="7098079F" w14:textId="77777777" w:rsidR="00692BEF" w:rsidRPr="00E80875" w:rsidRDefault="00692BEF" w:rsidP="00563155">
      <w:pPr>
        <w:pStyle w:val="Text"/>
        <w:widowControl w:val="0"/>
        <w:spacing w:before="0"/>
        <w:jc w:val="left"/>
        <w:rPr>
          <w:sz w:val="22"/>
          <w:szCs w:val="22"/>
          <w:lang w:val="nl-NL"/>
        </w:rPr>
      </w:pPr>
    </w:p>
    <w:p w14:paraId="136961D0" w14:textId="77777777" w:rsidR="001617CF" w:rsidRPr="00E80875" w:rsidRDefault="00692BEF" w:rsidP="00563155">
      <w:pPr>
        <w:keepNext/>
        <w:tabs>
          <w:tab w:val="clear" w:pos="567"/>
        </w:tabs>
        <w:spacing w:line="240" w:lineRule="auto"/>
        <w:rPr>
          <w:szCs w:val="22"/>
        </w:rPr>
      </w:pPr>
      <w:r w:rsidRPr="00E80875">
        <w:rPr>
          <w:bCs/>
          <w:szCs w:val="22"/>
          <w:u w:val="single"/>
        </w:rPr>
        <w:t>Leverfunctietest</w:t>
      </w:r>
    </w:p>
    <w:p w14:paraId="4CDA3690" w14:textId="5489FB9A" w:rsidR="00692BEF" w:rsidRPr="00E80875" w:rsidRDefault="00692BEF" w:rsidP="00563155">
      <w:pPr>
        <w:tabs>
          <w:tab w:val="clear" w:pos="567"/>
        </w:tabs>
        <w:spacing w:line="240" w:lineRule="auto"/>
        <w:rPr>
          <w:szCs w:val="22"/>
        </w:rPr>
      </w:pPr>
      <w:r w:rsidRPr="00E80875">
        <w:rPr>
          <w:szCs w:val="22"/>
        </w:rPr>
        <w:t xml:space="preserve">Als u ernstige leverproblemen </w:t>
      </w:r>
      <w:r w:rsidR="004A2D96" w:rsidRPr="00E80875">
        <w:rPr>
          <w:szCs w:val="22"/>
        </w:rPr>
        <w:t>heeft</w:t>
      </w:r>
      <w:r w:rsidRPr="00E80875">
        <w:rPr>
          <w:szCs w:val="22"/>
        </w:rPr>
        <w:t xml:space="preserve">, mag u Gilenya niet gebruiken. Gilenya kan </w:t>
      </w:r>
      <w:r w:rsidR="00845A56" w:rsidRPr="00E80875">
        <w:rPr>
          <w:szCs w:val="22"/>
        </w:rPr>
        <w:t>uw</w:t>
      </w:r>
      <w:r w:rsidRPr="00E80875">
        <w:rPr>
          <w:szCs w:val="22"/>
        </w:rPr>
        <w:t xml:space="preserve"> leverfunctie</w:t>
      </w:r>
      <w:r w:rsidR="00530C99" w:rsidRPr="00E80875">
        <w:rPr>
          <w:szCs w:val="22"/>
        </w:rPr>
        <w:t xml:space="preserve"> beïnvloeden</w:t>
      </w:r>
      <w:r w:rsidRPr="00E80875">
        <w:rPr>
          <w:szCs w:val="22"/>
        </w:rPr>
        <w:t xml:space="preserve">. </w:t>
      </w:r>
      <w:bookmarkStart w:id="45" w:name="_Hlk54358066"/>
      <w:r w:rsidRPr="00E80875">
        <w:rPr>
          <w:szCs w:val="22"/>
        </w:rPr>
        <w:t xml:space="preserve">U zult waarschijnlijk geen verschijnselen waarnemen, maar als er bij u een gele verkleuring van de huid of oogwit, uitzonderlijk donkere kleur van de urine </w:t>
      </w:r>
      <w:r w:rsidR="00F652A5" w:rsidRPr="00E80875">
        <w:rPr>
          <w:szCs w:val="22"/>
        </w:rPr>
        <w:t xml:space="preserve">(bruin gekleurd), pijn aan de rechterkant van uw maagstreek (buik), vermoeidheid, minder honger hebben dan normaal </w:t>
      </w:r>
      <w:r w:rsidRPr="00E80875">
        <w:rPr>
          <w:szCs w:val="22"/>
        </w:rPr>
        <w:t xml:space="preserve">of onverklaarbare misselijkheid en braken optreedt, </w:t>
      </w:r>
      <w:r w:rsidRPr="00E80875">
        <w:rPr>
          <w:b/>
          <w:bCs/>
          <w:szCs w:val="22"/>
        </w:rPr>
        <w:t>neem dan onmiddellijk contact op met uw arts</w:t>
      </w:r>
      <w:r w:rsidRPr="00E80875">
        <w:rPr>
          <w:szCs w:val="22"/>
        </w:rPr>
        <w:t>.</w:t>
      </w:r>
    </w:p>
    <w:bookmarkEnd w:id="45"/>
    <w:p w14:paraId="6A6C0F85" w14:textId="77777777" w:rsidR="00692BEF" w:rsidRPr="00E80875" w:rsidRDefault="00692BEF" w:rsidP="00563155">
      <w:pPr>
        <w:tabs>
          <w:tab w:val="clear" w:pos="567"/>
        </w:tabs>
        <w:spacing w:line="240" w:lineRule="auto"/>
        <w:rPr>
          <w:szCs w:val="22"/>
        </w:rPr>
      </w:pPr>
    </w:p>
    <w:p w14:paraId="4E9C6005" w14:textId="77777777" w:rsidR="00692BEF" w:rsidRPr="00E80875" w:rsidRDefault="00692BEF" w:rsidP="00563155">
      <w:pPr>
        <w:tabs>
          <w:tab w:val="clear" w:pos="567"/>
        </w:tabs>
        <w:spacing w:line="240" w:lineRule="auto"/>
        <w:ind w:right="-2"/>
        <w:rPr>
          <w:szCs w:val="22"/>
        </w:rPr>
      </w:pPr>
      <w:r w:rsidRPr="00E80875">
        <w:rPr>
          <w:szCs w:val="22"/>
        </w:rPr>
        <w:t xml:space="preserve">Als u een van deze verschijnselen krijgt na het starten met Gilenya, </w:t>
      </w:r>
      <w:r w:rsidRPr="00E80875">
        <w:rPr>
          <w:b/>
          <w:bCs/>
          <w:szCs w:val="22"/>
        </w:rPr>
        <w:t>neem dan onmiddellijk contact op met uw arts</w:t>
      </w:r>
      <w:r w:rsidRPr="00E80875">
        <w:rPr>
          <w:szCs w:val="22"/>
        </w:rPr>
        <w:t>.</w:t>
      </w:r>
    </w:p>
    <w:p w14:paraId="601C7F93" w14:textId="77777777" w:rsidR="00692BEF" w:rsidRPr="00E80875" w:rsidRDefault="00692BEF" w:rsidP="00563155">
      <w:pPr>
        <w:tabs>
          <w:tab w:val="clear" w:pos="567"/>
        </w:tabs>
        <w:spacing w:line="240" w:lineRule="auto"/>
        <w:ind w:right="-2"/>
        <w:rPr>
          <w:szCs w:val="22"/>
        </w:rPr>
      </w:pPr>
    </w:p>
    <w:p w14:paraId="4057097D" w14:textId="45ABCC35" w:rsidR="00692BEF" w:rsidRPr="00E80875" w:rsidRDefault="00F652A5" w:rsidP="00563155">
      <w:pPr>
        <w:tabs>
          <w:tab w:val="clear" w:pos="567"/>
        </w:tabs>
        <w:spacing w:line="240" w:lineRule="auto"/>
        <w:ind w:right="-2"/>
        <w:rPr>
          <w:szCs w:val="22"/>
        </w:rPr>
      </w:pPr>
      <w:bookmarkStart w:id="46" w:name="_Hlk54358071"/>
      <w:r w:rsidRPr="00E80875">
        <w:rPr>
          <w:szCs w:val="22"/>
        </w:rPr>
        <w:t>Voor, tijdens en na</w:t>
      </w:r>
      <w:r w:rsidR="00692BEF" w:rsidRPr="00E80875">
        <w:rPr>
          <w:szCs w:val="22"/>
        </w:rPr>
        <w:t xml:space="preserve"> de behandeling zal uw arts bloedtesten laten uitvoeren om uw leverfunctie te controleren. Als uw testresultaten wijzen op een probleem met uw lever, dan kan het zijn dat de behandeling met Gilenya onderbroken moet worden.</w:t>
      </w:r>
    </w:p>
    <w:bookmarkEnd w:id="46"/>
    <w:p w14:paraId="6613C724" w14:textId="77777777" w:rsidR="00692BEF" w:rsidRPr="00E80875" w:rsidRDefault="00692BEF" w:rsidP="00563155">
      <w:pPr>
        <w:tabs>
          <w:tab w:val="clear" w:pos="567"/>
        </w:tabs>
        <w:spacing w:line="240" w:lineRule="auto"/>
        <w:rPr>
          <w:szCs w:val="22"/>
        </w:rPr>
      </w:pPr>
    </w:p>
    <w:p w14:paraId="1FCB9BE7" w14:textId="77777777" w:rsidR="00692BEF" w:rsidRPr="00E80875" w:rsidRDefault="00692BEF" w:rsidP="00563155">
      <w:pPr>
        <w:keepNext/>
        <w:tabs>
          <w:tab w:val="clear" w:pos="567"/>
        </w:tabs>
        <w:spacing w:line="240" w:lineRule="auto"/>
        <w:rPr>
          <w:szCs w:val="22"/>
          <w:u w:val="single"/>
        </w:rPr>
      </w:pPr>
      <w:r w:rsidRPr="00E80875">
        <w:rPr>
          <w:szCs w:val="22"/>
          <w:u w:val="single"/>
        </w:rPr>
        <w:lastRenderedPageBreak/>
        <w:t>Hoge bloeddruk</w:t>
      </w:r>
    </w:p>
    <w:p w14:paraId="6128AF01" w14:textId="77777777" w:rsidR="00692BEF" w:rsidRPr="00E80875" w:rsidRDefault="00692BEF" w:rsidP="00563155">
      <w:pPr>
        <w:tabs>
          <w:tab w:val="clear" w:pos="567"/>
        </w:tabs>
        <w:spacing w:line="240" w:lineRule="auto"/>
        <w:rPr>
          <w:szCs w:val="22"/>
        </w:rPr>
      </w:pPr>
      <w:r w:rsidRPr="00E80875">
        <w:rPr>
          <w:szCs w:val="22"/>
        </w:rPr>
        <w:t>Omdat Gilenya een lichte verhoging van de bloeddruk veroorzaakt, zal uw arts uw bloeddruk regelmatig willen controleren.</w:t>
      </w:r>
    </w:p>
    <w:p w14:paraId="70CE9B24" w14:textId="77777777" w:rsidR="00692BEF" w:rsidRPr="00E80875" w:rsidRDefault="00692BEF" w:rsidP="00563155">
      <w:pPr>
        <w:tabs>
          <w:tab w:val="clear" w:pos="567"/>
        </w:tabs>
        <w:spacing w:line="240" w:lineRule="auto"/>
        <w:rPr>
          <w:szCs w:val="22"/>
        </w:rPr>
      </w:pPr>
    </w:p>
    <w:p w14:paraId="4122B5DB" w14:textId="77777777" w:rsidR="00692BEF" w:rsidRPr="00E80875" w:rsidRDefault="00692BEF" w:rsidP="00563155">
      <w:pPr>
        <w:keepNext/>
        <w:tabs>
          <w:tab w:val="clear" w:pos="567"/>
        </w:tabs>
        <w:spacing w:line="240" w:lineRule="auto"/>
        <w:rPr>
          <w:u w:val="single"/>
        </w:rPr>
      </w:pPr>
      <w:r w:rsidRPr="00E80875">
        <w:rPr>
          <w:u w:val="single"/>
        </w:rPr>
        <w:t>Longproblemen</w:t>
      </w:r>
    </w:p>
    <w:p w14:paraId="6BA75D1C" w14:textId="77777777" w:rsidR="00692BEF" w:rsidRPr="00E80875" w:rsidRDefault="00692BEF" w:rsidP="00563155">
      <w:pPr>
        <w:tabs>
          <w:tab w:val="clear" w:pos="567"/>
        </w:tabs>
        <w:spacing w:line="240" w:lineRule="auto"/>
      </w:pPr>
      <w:r w:rsidRPr="00E80875">
        <w:t>Gilenya heeft een gering effect op de longfunctie. Patiënten met ernstige longproblemen of met een rokershoest kunnen een grotere kans hebben op het krijgen van bijwerkingen.</w:t>
      </w:r>
    </w:p>
    <w:p w14:paraId="0EABF11D" w14:textId="77777777" w:rsidR="00692BEF" w:rsidRPr="00E80875" w:rsidRDefault="00692BEF" w:rsidP="00563155">
      <w:pPr>
        <w:tabs>
          <w:tab w:val="clear" w:pos="567"/>
        </w:tabs>
        <w:spacing w:line="240" w:lineRule="auto"/>
        <w:rPr>
          <w:szCs w:val="22"/>
        </w:rPr>
      </w:pPr>
    </w:p>
    <w:p w14:paraId="754D9569" w14:textId="77777777" w:rsidR="00692BEF" w:rsidRPr="00E80875" w:rsidRDefault="00692BEF" w:rsidP="00563155">
      <w:pPr>
        <w:keepNext/>
        <w:numPr>
          <w:ilvl w:val="12"/>
          <w:numId w:val="0"/>
        </w:numPr>
        <w:tabs>
          <w:tab w:val="clear" w:pos="567"/>
        </w:tabs>
        <w:spacing w:line="240" w:lineRule="auto"/>
        <w:rPr>
          <w:szCs w:val="22"/>
          <w:u w:val="single"/>
        </w:rPr>
      </w:pPr>
      <w:r w:rsidRPr="00E80875">
        <w:rPr>
          <w:szCs w:val="22"/>
          <w:u w:val="single"/>
        </w:rPr>
        <w:t>Bloedonderzoek</w:t>
      </w:r>
    </w:p>
    <w:p w14:paraId="3C69DFF8" w14:textId="7269D62F" w:rsidR="00692BEF" w:rsidRPr="00E80875" w:rsidRDefault="00692BEF" w:rsidP="00563155">
      <w:pPr>
        <w:pStyle w:val="Text"/>
        <w:widowControl w:val="0"/>
        <w:spacing w:before="0"/>
        <w:jc w:val="left"/>
        <w:rPr>
          <w:sz w:val="22"/>
          <w:szCs w:val="22"/>
          <w:lang w:val="nl-NL"/>
        </w:rPr>
      </w:pPr>
      <w:r w:rsidRPr="00E80875">
        <w:rPr>
          <w:sz w:val="22"/>
          <w:szCs w:val="22"/>
          <w:lang w:val="nl-NL"/>
        </w:rPr>
        <w:t xml:space="preserve">Het gewenste effect van Gilenya is het aantal witte bloedcellen in uw bloed te verminderen. Dit effect zal normaal gesproken binnen 2 maanden na stoppen met behandeling zijn hersteld. Als u bloedonderzoek nodig </w:t>
      </w:r>
      <w:r w:rsidR="004A2D96" w:rsidRPr="00E80875">
        <w:rPr>
          <w:sz w:val="22"/>
          <w:szCs w:val="22"/>
          <w:lang w:val="nl-NL"/>
        </w:rPr>
        <w:t>heeft</w:t>
      </w:r>
      <w:r w:rsidRPr="00E80875">
        <w:rPr>
          <w:sz w:val="22"/>
          <w:szCs w:val="22"/>
          <w:lang w:val="nl-NL"/>
        </w:rPr>
        <w:t>, vertel uw arts dan dat u Gilenya gebruikt. Anders kan de arts mogelijk de resultaten van het onderzoek niet begrijpen en voor bepaalde soorten bloedonderzoek dient de arts mogelijk meer bloed dan normaal af te nemen.</w:t>
      </w:r>
    </w:p>
    <w:p w14:paraId="44C20CA1" w14:textId="77777777" w:rsidR="00692BEF" w:rsidRPr="00E80875" w:rsidRDefault="00692BEF" w:rsidP="00563155">
      <w:pPr>
        <w:pStyle w:val="Text"/>
        <w:widowControl w:val="0"/>
        <w:spacing w:before="0"/>
        <w:jc w:val="left"/>
        <w:rPr>
          <w:sz w:val="22"/>
          <w:szCs w:val="22"/>
          <w:lang w:val="nl-NL"/>
        </w:rPr>
      </w:pPr>
    </w:p>
    <w:p w14:paraId="636B46AA" w14:textId="0C18A621" w:rsidR="00692BEF" w:rsidRPr="00E80875" w:rsidRDefault="00692BEF" w:rsidP="00563155">
      <w:pPr>
        <w:tabs>
          <w:tab w:val="clear" w:pos="567"/>
        </w:tabs>
        <w:spacing w:line="240" w:lineRule="auto"/>
        <w:ind w:right="-2"/>
        <w:rPr>
          <w:szCs w:val="22"/>
        </w:rPr>
      </w:pPr>
      <w:r w:rsidRPr="00E80875">
        <w:rPr>
          <w:szCs w:val="22"/>
        </w:rPr>
        <w:t xml:space="preserve">Voordat u start met Gilenya, zal uw arts nagaan of u voldoende witte bloedcellen in uw bloed </w:t>
      </w:r>
      <w:r w:rsidR="004A2D96" w:rsidRPr="00E80875">
        <w:rPr>
          <w:szCs w:val="22"/>
        </w:rPr>
        <w:t>heeft</w:t>
      </w:r>
      <w:r w:rsidR="003A700B" w:rsidRPr="00E80875">
        <w:rPr>
          <w:szCs w:val="22"/>
        </w:rPr>
        <w:t xml:space="preserve"> </w:t>
      </w:r>
      <w:r w:rsidRPr="00E80875">
        <w:rPr>
          <w:szCs w:val="22"/>
        </w:rPr>
        <w:t xml:space="preserve">en deze controle regelmatig herhalen. In het geval dat u niet genoeg witte bloedcellen </w:t>
      </w:r>
      <w:r w:rsidR="004A2D96" w:rsidRPr="00E80875">
        <w:rPr>
          <w:szCs w:val="22"/>
        </w:rPr>
        <w:t>heeft</w:t>
      </w:r>
      <w:r w:rsidRPr="00E80875">
        <w:rPr>
          <w:szCs w:val="22"/>
        </w:rPr>
        <w:t>, dan kan het zijn dat de behandeling met Gilenya onderbroken moet worden.</w:t>
      </w:r>
    </w:p>
    <w:p w14:paraId="2582E138" w14:textId="77777777" w:rsidR="00692BEF" w:rsidRPr="00E80875" w:rsidRDefault="00692BEF" w:rsidP="00563155">
      <w:pPr>
        <w:pStyle w:val="Text"/>
        <w:spacing w:before="0"/>
        <w:jc w:val="left"/>
        <w:rPr>
          <w:sz w:val="22"/>
          <w:szCs w:val="22"/>
          <w:lang w:val="nl-NL"/>
        </w:rPr>
      </w:pPr>
    </w:p>
    <w:p w14:paraId="2906E5AE" w14:textId="77777777" w:rsidR="00530C99" w:rsidRPr="00456776" w:rsidRDefault="00530C99" w:rsidP="00563155">
      <w:pPr>
        <w:keepNext/>
        <w:widowControl w:val="0"/>
        <w:tabs>
          <w:tab w:val="clear" w:pos="567"/>
        </w:tabs>
        <w:spacing w:line="240" w:lineRule="auto"/>
        <w:rPr>
          <w:szCs w:val="22"/>
          <w:u w:val="single"/>
          <w:lang w:val="fr-BE"/>
        </w:rPr>
      </w:pPr>
      <w:proofErr w:type="spellStart"/>
      <w:r w:rsidRPr="00456776">
        <w:rPr>
          <w:szCs w:val="22"/>
          <w:u w:val="single"/>
          <w:lang w:val="fr-BE"/>
        </w:rPr>
        <w:t>Posterieur</w:t>
      </w:r>
      <w:proofErr w:type="spellEnd"/>
      <w:r w:rsidRPr="00456776">
        <w:rPr>
          <w:szCs w:val="22"/>
          <w:u w:val="single"/>
          <w:lang w:val="fr-BE"/>
        </w:rPr>
        <w:t xml:space="preserve"> </w:t>
      </w:r>
      <w:proofErr w:type="spellStart"/>
      <w:r w:rsidRPr="00456776">
        <w:rPr>
          <w:szCs w:val="22"/>
          <w:u w:val="single"/>
          <w:lang w:val="fr-BE"/>
        </w:rPr>
        <w:t>reversibel</w:t>
      </w:r>
      <w:proofErr w:type="spellEnd"/>
      <w:r w:rsidRPr="00456776">
        <w:rPr>
          <w:szCs w:val="22"/>
          <w:u w:val="single"/>
          <w:lang w:val="fr-BE"/>
        </w:rPr>
        <w:t xml:space="preserve"> </w:t>
      </w:r>
      <w:proofErr w:type="spellStart"/>
      <w:r w:rsidRPr="00456776">
        <w:rPr>
          <w:szCs w:val="22"/>
          <w:u w:val="single"/>
          <w:lang w:val="fr-BE"/>
        </w:rPr>
        <w:t>encefalopathie-syndroom</w:t>
      </w:r>
      <w:proofErr w:type="spellEnd"/>
      <w:r w:rsidRPr="00456776">
        <w:rPr>
          <w:szCs w:val="22"/>
          <w:u w:val="single"/>
          <w:lang w:val="fr-BE"/>
        </w:rPr>
        <w:t xml:space="preserve"> (PRES)</w:t>
      </w:r>
    </w:p>
    <w:p w14:paraId="08A610DE" w14:textId="77777777" w:rsidR="00530C99" w:rsidRPr="00E80875" w:rsidRDefault="00530C99" w:rsidP="00563155">
      <w:pPr>
        <w:widowControl w:val="0"/>
        <w:tabs>
          <w:tab w:val="clear" w:pos="567"/>
        </w:tabs>
        <w:spacing w:line="240" w:lineRule="auto"/>
        <w:rPr>
          <w:bCs/>
          <w:szCs w:val="22"/>
        </w:rPr>
      </w:pPr>
      <w:r w:rsidRPr="00E80875">
        <w:rPr>
          <w:bCs/>
          <w:szCs w:val="22"/>
        </w:rPr>
        <w:t xml:space="preserve">Een aandoening genaamd </w:t>
      </w:r>
      <w:r w:rsidRPr="00E80875">
        <w:rPr>
          <w:szCs w:val="22"/>
        </w:rPr>
        <w:t>posterieur reversibel encefalopathie-syndroom (</w:t>
      </w:r>
      <w:r w:rsidRPr="00E80875">
        <w:rPr>
          <w:bCs/>
          <w:szCs w:val="22"/>
        </w:rPr>
        <w:t>PRES</w:t>
      </w:r>
      <w:r w:rsidRPr="00E80875">
        <w:rPr>
          <w:szCs w:val="22"/>
        </w:rPr>
        <w:t xml:space="preserve">) is zelden gemeld bij MS-patiënten behandeld met Gilenya. Klachten kunnen bestaan uit het plotseling ontstaan van ernstige hoofdpijn, verwardheid, epileptische aanvallen en veranderingen in het gezichtsvermogen. </w:t>
      </w:r>
      <w:r w:rsidR="00442269" w:rsidRPr="00E80875">
        <w:rPr>
          <w:szCs w:val="22"/>
        </w:rPr>
        <w:t xml:space="preserve">Neem </w:t>
      </w:r>
      <w:r w:rsidR="00850039" w:rsidRPr="00E80875">
        <w:rPr>
          <w:bCs/>
          <w:szCs w:val="22"/>
        </w:rPr>
        <w:t>onmiddellijk</w:t>
      </w:r>
      <w:r w:rsidR="00850039" w:rsidRPr="00E80875">
        <w:rPr>
          <w:szCs w:val="22"/>
        </w:rPr>
        <w:t xml:space="preserve"> </w:t>
      </w:r>
      <w:r w:rsidR="00442269" w:rsidRPr="00E80875">
        <w:rPr>
          <w:szCs w:val="22"/>
        </w:rPr>
        <w:t xml:space="preserve">contact op met uw arts als u last krijgt van een van deze klachten tijdens de behandeling met </w:t>
      </w:r>
      <w:r w:rsidRPr="00E80875">
        <w:rPr>
          <w:bCs/>
          <w:szCs w:val="22"/>
        </w:rPr>
        <w:t>Gilenya</w:t>
      </w:r>
      <w:r w:rsidR="00850039" w:rsidRPr="00E80875">
        <w:rPr>
          <w:bCs/>
          <w:szCs w:val="22"/>
        </w:rPr>
        <w:t>, omdat dit ernstig zou kunnen zijn</w:t>
      </w:r>
      <w:r w:rsidRPr="00E80875">
        <w:rPr>
          <w:bCs/>
          <w:szCs w:val="22"/>
        </w:rPr>
        <w:t>.</w:t>
      </w:r>
    </w:p>
    <w:p w14:paraId="65E1C127" w14:textId="77777777" w:rsidR="00530C99" w:rsidRPr="00E80875" w:rsidRDefault="00530C99" w:rsidP="00563155">
      <w:pPr>
        <w:widowControl w:val="0"/>
        <w:tabs>
          <w:tab w:val="clear" w:pos="567"/>
        </w:tabs>
        <w:spacing w:line="240" w:lineRule="auto"/>
        <w:rPr>
          <w:szCs w:val="22"/>
        </w:rPr>
      </w:pPr>
    </w:p>
    <w:p w14:paraId="20BBF154" w14:textId="5513B863" w:rsidR="00CC4AA3" w:rsidRPr="00E80875" w:rsidRDefault="00DE4CEC" w:rsidP="00563155">
      <w:pPr>
        <w:keepNext/>
        <w:widowControl w:val="0"/>
        <w:tabs>
          <w:tab w:val="clear" w:pos="567"/>
        </w:tabs>
        <w:spacing w:line="240" w:lineRule="auto"/>
        <w:rPr>
          <w:szCs w:val="22"/>
          <w:u w:val="single"/>
        </w:rPr>
      </w:pPr>
      <w:r w:rsidRPr="00E80875">
        <w:rPr>
          <w:szCs w:val="22"/>
          <w:u w:val="single"/>
        </w:rPr>
        <w:t>Kanker</w:t>
      </w:r>
    </w:p>
    <w:p w14:paraId="6525D62A" w14:textId="77777777" w:rsidR="00850039" w:rsidRPr="00E80875" w:rsidRDefault="00850039" w:rsidP="00563155">
      <w:pPr>
        <w:widowControl w:val="0"/>
        <w:tabs>
          <w:tab w:val="clear" w:pos="567"/>
        </w:tabs>
        <w:spacing w:line="240" w:lineRule="auto"/>
        <w:rPr>
          <w:lang w:eastAsia="fr-FR"/>
        </w:rPr>
      </w:pPr>
      <w:r w:rsidRPr="00E80875">
        <w:rPr>
          <w:szCs w:val="22"/>
        </w:rPr>
        <w:t>H</w:t>
      </w:r>
      <w:r w:rsidR="002631A1" w:rsidRPr="00E80875">
        <w:rPr>
          <w:szCs w:val="22"/>
        </w:rPr>
        <w:t>uidkanker</w:t>
      </w:r>
      <w:r w:rsidR="00CC4AA3" w:rsidRPr="00E80875">
        <w:rPr>
          <w:szCs w:val="22"/>
        </w:rPr>
        <w:t xml:space="preserve"> is gemeld bij MS-patiënten behandeld met Gilenya. Neem </w:t>
      </w:r>
      <w:r w:rsidRPr="00E80875">
        <w:rPr>
          <w:bCs/>
          <w:szCs w:val="22"/>
        </w:rPr>
        <w:t>onmiddellijk</w:t>
      </w:r>
      <w:r w:rsidRPr="00E80875">
        <w:rPr>
          <w:szCs w:val="22"/>
        </w:rPr>
        <w:t xml:space="preserve"> </w:t>
      </w:r>
      <w:r w:rsidR="00CC4AA3" w:rsidRPr="00E80875">
        <w:rPr>
          <w:szCs w:val="22"/>
        </w:rPr>
        <w:t>contact op met uw arts als u huidknobbel</w:t>
      </w:r>
      <w:r w:rsidR="00C15911" w:rsidRPr="00E80875">
        <w:rPr>
          <w:szCs w:val="22"/>
        </w:rPr>
        <w:t>s</w:t>
      </w:r>
      <w:r w:rsidR="00CC4AA3" w:rsidRPr="00E80875">
        <w:rPr>
          <w:szCs w:val="22"/>
        </w:rPr>
        <w:t xml:space="preserve"> (bijv. glanzende</w:t>
      </w:r>
      <w:r w:rsidR="00FA68FF" w:rsidRPr="00E80875">
        <w:rPr>
          <w:szCs w:val="22"/>
        </w:rPr>
        <w:t>,</w:t>
      </w:r>
      <w:r w:rsidR="00CC4AA3" w:rsidRPr="00E80875">
        <w:rPr>
          <w:szCs w:val="22"/>
        </w:rPr>
        <w:t xml:space="preserve"> parelachtige knobbel</w:t>
      </w:r>
      <w:r w:rsidR="00C15911" w:rsidRPr="00E80875">
        <w:rPr>
          <w:szCs w:val="22"/>
        </w:rPr>
        <w:t>s</w:t>
      </w:r>
      <w:r w:rsidR="00CC4AA3" w:rsidRPr="00E80875">
        <w:rPr>
          <w:szCs w:val="22"/>
        </w:rPr>
        <w:t>), vlekken of open</w:t>
      </w:r>
      <w:r w:rsidR="005C06F7" w:rsidRPr="00E80875">
        <w:rPr>
          <w:szCs w:val="22"/>
        </w:rPr>
        <w:t xml:space="preserve"> </w:t>
      </w:r>
      <w:r w:rsidR="00CC4AA3" w:rsidRPr="00E80875">
        <w:rPr>
          <w:szCs w:val="22"/>
        </w:rPr>
        <w:t>wonden die niet binn</w:t>
      </w:r>
      <w:r w:rsidR="00F55400" w:rsidRPr="00E80875">
        <w:rPr>
          <w:szCs w:val="22"/>
        </w:rPr>
        <w:t xml:space="preserve">en </w:t>
      </w:r>
      <w:r w:rsidR="00395770" w:rsidRPr="00E80875">
        <w:rPr>
          <w:szCs w:val="22"/>
        </w:rPr>
        <w:t xml:space="preserve">enkele </w:t>
      </w:r>
      <w:r w:rsidR="00F55400" w:rsidRPr="00E80875">
        <w:rPr>
          <w:szCs w:val="22"/>
        </w:rPr>
        <w:t>weken genezen</w:t>
      </w:r>
      <w:r w:rsidR="00FA68FF" w:rsidRPr="00E80875">
        <w:rPr>
          <w:szCs w:val="22"/>
        </w:rPr>
        <w:t>,</w:t>
      </w:r>
      <w:r w:rsidR="00CC4AA3" w:rsidRPr="00E80875">
        <w:rPr>
          <w:szCs w:val="22"/>
        </w:rPr>
        <w:t xml:space="preserve"> </w:t>
      </w:r>
      <w:r w:rsidR="00B423A6" w:rsidRPr="00E80875">
        <w:rPr>
          <w:szCs w:val="22"/>
        </w:rPr>
        <w:t>opmerkt</w:t>
      </w:r>
      <w:r w:rsidR="00FC5C33" w:rsidRPr="00E80875">
        <w:rPr>
          <w:szCs w:val="22"/>
        </w:rPr>
        <w:t>.</w:t>
      </w:r>
      <w:r w:rsidR="00B423A6" w:rsidRPr="00E80875">
        <w:rPr>
          <w:szCs w:val="22"/>
        </w:rPr>
        <w:t xml:space="preserve"> </w:t>
      </w:r>
      <w:r w:rsidRPr="00E80875">
        <w:rPr>
          <w:szCs w:val="22"/>
        </w:rPr>
        <w:t xml:space="preserve">Tekenen van huidkanker zijn, onder andere, </w:t>
      </w:r>
      <w:r w:rsidRPr="00E80875">
        <w:t xml:space="preserve">abnormale groei of veranderingen van huidweefsel (bijvoorbeeld </w:t>
      </w:r>
      <w:r w:rsidR="00A1681A" w:rsidRPr="00E80875">
        <w:t>ongewone</w:t>
      </w:r>
      <w:r w:rsidRPr="00E80875">
        <w:t xml:space="preserve"> moedervlekken) met een verschil in kleur, vorm of grootte in de loop van de tijd. </w:t>
      </w:r>
      <w:r w:rsidR="00621E5C" w:rsidRPr="00E80875">
        <w:rPr>
          <w:szCs w:val="22"/>
        </w:rPr>
        <w:t>Voordat u met Gilenya start</w:t>
      </w:r>
      <w:r w:rsidR="006F38D6" w:rsidRPr="00E80875">
        <w:rPr>
          <w:szCs w:val="22"/>
        </w:rPr>
        <w:t>,</w:t>
      </w:r>
      <w:r w:rsidR="00621E5C" w:rsidRPr="00E80875">
        <w:rPr>
          <w:szCs w:val="22"/>
        </w:rPr>
        <w:t xml:space="preserve"> is een huidonderzoek nodig om te controleren of u huidknobbels heeft. </w:t>
      </w:r>
      <w:r w:rsidR="00B423A6" w:rsidRPr="00E80875">
        <w:rPr>
          <w:szCs w:val="22"/>
        </w:rPr>
        <w:t>Uw arts zal ook</w:t>
      </w:r>
      <w:r w:rsidR="00BC22B2" w:rsidRPr="00E80875">
        <w:rPr>
          <w:szCs w:val="22"/>
        </w:rPr>
        <w:t xml:space="preserve"> regelmatig</w:t>
      </w:r>
      <w:r w:rsidR="00B423A6" w:rsidRPr="00E80875">
        <w:rPr>
          <w:szCs w:val="22"/>
        </w:rPr>
        <w:t xml:space="preserve"> huidonderzoeken uitvoeren tijdens uw behandeling met Gilenya. Als u huidproblemen </w:t>
      </w:r>
      <w:r w:rsidR="00FA68FF" w:rsidRPr="00E80875">
        <w:rPr>
          <w:szCs w:val="22"/>
        </w:rPr>
        <w:t>krijgt</w:t>
      </w:r>
      <w:r w:rsidR="00B423A6" w:rsidRPr="00E80875">
        <w:rPr>
          <w:szCs w:val="22"/>
        </w:rPr>
        <w:t xml:space="preserve">, kan uw arts u doorverwijzen naar een </w:t>
      </w:r>
      <w:r w:rsidR="00621E5C" w:rsidRPr="00E80875">
        <w:rPr>
          <w:szCs w:val="22"/>
        </w:rPr>
        <w:t>huidarts</w:t>
      </w:r>
      <w:r w:rsidR="00B423A6" w:rsidRPr="00E80875">
        <w:rPr>
          <w:szCs w:val="22"/>
        </w:rPr>
        <w:t xml:space="preserve">, die na </w:t>
      </w:r>
      <w:r w:rsidR="006F38D6" w:rsidRPr="00E80875">
        <w:rPr>
          <w:szCs w:val="22"/>
        </w:rPr>
        <w:t>de consultatie</w:t>
      </w:r>
      <w:r w:rsidR="00B423A6" w:rsidRPr="00E80875">
        <w:rPr>
          <w:szCs w:val="22"/>
        </w:rPr>
        <w:t xml:space="preserve"> kan bes</w:t>
      </w:r>
      <w:r w:rsidR="00BC22B2" w:rsidRPr="00E80875">
        <w:rPr>
          <w:szCs w:val="22"/>
        </w:rPr>
        <w:t>l</w:t>
      </w:r>
      <w:r w:rsidR="00FA68FF" w:rsidRPr="00E80875">
        <w:rPr>
          <w:szCs w:val="22"/>
        </w:rPr>
        <w:t>issen</w:t>
      </w:r>
      <w:r w:rsidR="00B423A6" w:rsidRPr="00E80875">
        <w:rPr>
          <w:szCs w:val="22"/>
        </w:rPr>
        <w:t xml:space="preserve"> dat het</w:t>
      </w:r>
      <w:r w:rsidR="00FA68FF" w:rsidRPr="00E80875">
        <w:rPr>
          <w:szCs w:val="22"/>
        </w:rPr>
        <w:t xml:space="preserve"> voor u</w:t>
      </w:r>
      <w:r w:rsidR="00B423A6" w:rsidRPr="00E80875">
        <w:rPr>
          <w:szCs w:val="22"/>
        </w:rPr>
        <w:t xml:space="preserve"> </w:t>
      </w:r>
      <w:r w:rsidR="00FA68FF" w:rsidRPr="00E80875">
        <w:rPr>
          <w:szCs w:val="22"/>
        </w:rPr>
        <w:t>van belang</w:t>
      </w:r>
      <w:r w:rsidR="00B423A6" w:rsidRPr="00E80875">
        <w:rPr>
          <w:szCs w:val="22"/>
        </w:rPr>
        <w:t xml:space="preserve"> </w:t>
      </w:r>
      <w:r w:rsidR="00FA68FF" w:rsidRPr="00E80875">
        <w:rPr>
          <w:szCs w:val="22"/>
        </w:rPr>
        <w:t>is</w:t>
      </w:r>
      <w:r w:rsidR="00B423A6" w:rsidRPr="00E80875">
        <w:rPr>
          <w:szCs w:val="22"/>
        </w:rPr>
        <w:t xml:space="preserve"> om </w:t>
      </w:r>
      <w:r w:rsidR="00FA68FF" w:rsidRPr="00E80875">
        <w:rPr>
          <w:szCs w:val="22"/>
        </w:rPr>
        <w:t>regelmatig voor controle terug te komen</w:t>
      </w:r>
      <w:r w:rsidR="00BC22B2" w:rsidRPr="00E80875">
        <w:rPr>
          <w:szCs w:val="22"/>
        </w:rPr>
        <w:t>.</w:t>
      </w:r>
    </w:p>
    <w:p w14:paraId="7796015D" w14:textId="77777777" w:rsidR="00850039" w:rsidRPr="00E80875" w:rsidRDefault="00850039" w:rsidP="00563155">
      <w:pPr>
        <w:widowControl w:val="0"/>
        <w:tabs>
          <w:tab w:val="clear" w:pos="567"/>
        </w:tabs>
        <w:spacing w:line="240" w:lineRule="auto"/>
      </w:pPr>
    </w:p>
    <w:p w14:paraId="50BF5381" w14:textId="77777777" w:rsidR="00DE4CEC" w:rsidRPr="00E80875" w:rsidRDefault="00DE4CEC" w:rsidP="00563155">
      <w:pPr>
        <w:widowControl w:val="0"/>
        <w:tabs>
          <w:tab w:val="clear" w:pos="567"/>
        </w:tabs>
        <w:spacing w:line="240" w:lineRule="auto"/>
      </w:pPr>
      <w:bookmarkStart w:id="47" w:name="_Hlk23413020"/>
      <w:r w:rsidRPr="00E80875">
        <w:t>Een type kanker van het lymfestelsel (lymfoom) is gemeld bij MS-patiënten die werden behandeld met Gilenya.</w:t>
      </w:r>
    </w:p>
    <w:bookmarkEnd w:id="47"/>
    <w:p w14:paraId="56F36C7B" w14:textId="77777777" w:rsidR="00DE4CEC" w:rsidRPr="00E80875" w:rsidRDefault="00DE4CEC" w:rsidP="00563155">
      <w:pPr>
        <w:widowControl w:val="0"/>
        <w:tabs>
          <w:tab w:val="clear" w:pos="567"/>
        </w:tabs>
        <w:spacing w:line="240" w:lineRule="auto"/>
      </w:pPr>
    </w:p>
    <w:p w14:paraId="539584BF" w14:textId="77777777" w:rsidR="001617CF" w:rsidRPr="00E80875" w:rsidRDefault="00850039" w:rsidP="00563155">
      <w:pPr>
        <w:keepNext/>
        <w:widowControl w:val="0"/>
        <w:tabs>
          <w:tab w:val="clear" w:pos="567"/>
        </w:tabs>
        <w:spacing w:line="240" w:lineRule="auto"/>
        <w:rPr>
          <w:szCs w:val="22"/>
        </w:rPr>
      </w:pPr>
      <w:r w:rsidRPr="00E80875">
        <w:rPr>
          <w:szCs w:val="22"/>
          <w:u w:val="single"/>
        </w:rPr>
        <w:t>Blootstelling aan de zon</w:t>
      </w:r>
      <w:r w:rsidR="001A5AA3" w:rsidRPr="00E80875">
        <w:rPr>
          <w:szCs w:val="22"/>
          <w:u w:val="single"/>
        </w:rPr>
        <w:t xml:space="preserve"> </w:t>
      </w:r>
      <w:r w:rsidRPr="00E80875">
        <w:rPr>
          <w:szCs w:val="22"/>
          <w:u w:val="single"/>
        </w:rPr>
        <w:t>en bescherming tegen de zon</w:t>
      </w:r>
    </w:p>
    <w:p w14:paraId="2A1279F7" w14:textId="77777777" w:rsidR="00850039" w:rsidRPr="00E80875" w:rsidRDefault="00850039" w:rsidP="00563155">
      <w:pPr>
        <w:keepNext/>
        <w:widowControl w:val="0"/>
        <w:tabs>
          <w:tab w:val="clear" w:pos="567"/>
        </w:tabs>
        <w:spacing w:line="240" w:lineRule="auto"/>
        <w:rPr>
          <w:szCs w:val="22"/>
        </w:rPr>
      </w:pPr>
      <w:r w:rsidRPr="00E80875">
        <w:rPr>
          <w:szCs w:val="22"/>
        </w:rPr>
        <w:t xml:space="preserve">Fingolimod verzwakt uw immuunsysteem. Dit verhoogt uw kans op het krijgen van kanker, vooral huidkanker. U moet blootstelling aan de zon </w:t>
      </w:r>
      <w:r w:rsidR="001A5AA3" w:rsidRPr="00E80875">
        <w:rPr>
          <w:szCs w:val="22"/>
        </w:rPr>
        <w:t xml:space="preserve">en UV-straling </w:t>
      </w:r>
      <w:r w:rsidRPr="00E80875">
        <w:rPr>
          <w:szCs w:val="22"/>
        </w:rPr>
        <w:t xml:space="preserve">beperken </w:t>
      </w:r>
      <w:r w:rsidR="001A5AA3" w:rsidRPr="00E80875">
        <w:rPr>
          <w:szCs w:val="22"/>
        </w:rPr>
        <w:t>door</w:t>
      </w:r>
      <w:r w:rsidRPr="00E80875">
        <w:rPr>
          <w:szCs w:val="22"/>
        </w:rPr>
        <w:t>:</w:t>
      </w:r>
    </w:p>
    <w:p w14:paraId="21DDC5C2" w14:textId="77777777" w:rsidR="00850039" w:rsidRPr="00E80875" w:rsidRDefault="001A5AA3" w:rsidP="00563155">
      <w:pPr>
        <w:pStyle w:val="Listlevel1"/>
        <w:keepNext/>
        <w:widowControl w:val="0"/>
        <w:numPr>
          <w:ilvl w:val="0"/>
          <w:numId w:val="3"/>
        </w:numPr>
        <w:tabs>
          <w:tab w:val="clear" w:pos="510"/>
        </w:tabs>
        <w:spacing w:before="0" w:after="0"/>
        <w:ind w:left="567" w:hanging="567"/>
        <w:rPr>
          <w:sz w:val="22"/>
          <w:szCs w:val="22"/>
          <w:lang w:val="nl-NL"/>
        </w:rPr>
      </w:pPr>
      <w:r w:rsidRPr="00E80875">
        <w:rPr>
          <w:sz w:val="22"/>
          <w:szCs w:val="22"/>
          <w:lang w:val="nl-NL"/>
        </w:rPr>
        <w:t>het dragen van geschikte beschermende kleding</w:t>
      </w:r>
      <w:r w:rsidR="00850039" w:rsidRPr="00E80875">
        <w:rPr>
          <w:sz w:val="22"/>
          <w:szCs w:val="22"/>
          <w:lang w:val="nl-NL"/>
        </w:rPr>
        <w:t>.</w:t>
      </w:r>
    </w:p>
    <w:p w14:paraId="53F872D3" w14:textId="77777777" w:rsidR="00CC4AA3" w:rsidRPr="00E80875" w:rsidRDefault="001A5AA3" w:rsidP="00563155">
      <w:pPr>
        <w:pStyle w:val="Listlevel1"/>
        <w:widowControl w:val="0"/>
        <w:numPr>
          <w:ilvl w:val="0"/>
          <w:numId w:val="3"/>
        </w:numPr>
        <w:tabs>
          <w:tab w:val="clear" w:pos="510"/>
        </w:tabs>
        <w:spacing w:before="0" w:after="0"/>
        <w:ind w:left="567" w:hanging="567"/>
        <w:rPr>
          <w:szCs w:val="22"/>
          <w:lang w:val="nl-NL"/>
        </w:rPr>
      </w:pPr>
      <w:r w:rsidRPr="00E80875">
        <w:rPr>
          <w:sz w:val="22"/>
          <w:szCs w:val="22"/>
          <w:lang w:val="nl-NL"/>
        </w:rPr>
        <w:t>regelmatig gebruik van zonnebrandcrème met een hoge UV-beschermingsfactor</w:t>
      </w:r>
      <w:r w:rsidR="00850039" w:rsidRPr="00E80875">
        <w:rPr>
          <w:sz w:val="22"/>
          <w:szCs w:val="22"/>
          <w:lang w:val="nl-NL"/>
        </w:rPr>
        <w:t>.</w:t>
      </w:r>
    </w:p>
    <w:p w14:paraId="7D59F033" w14:textId="77777777" w:rsidR="00CC4AA3" w:rsidRPr="00E80875" w:rsidRDefault="00CC4AA3" w:rsidP="00563155">
      <w:pPr>
        <w:widowControl w:val="0"/>
        <w:tabs>
          <w:tab w:val="clear" w:pos="567"/>
        </w:tabs>
        <w:spacing w:line="240" w:lineRule="auto"/>
        <w:rPr>
          <w:szCs w:val="22"/>
        </w:rPr>
      </w:pPr>
    </w:p>
    <w:p w14:paraId="7E60D5C6" w14:textId="77777777" w:rsidR="00A4546B" w:rsidRPr="00E80875" w:rsidRDefault="009A4ABC" w:rsidP="00563155">
      <w:pPr>
        <w:keepNext/>
        <w:widowControl w:val="0"/>
        <w:tabs>
          <w:tab w:val="clear" w:pos="567"/>
        </w:tabs>
        <w:spacing w:line="240" w:lineRule="auto"/>
        <w:rPr>
          <w:szCs w:val="22"/>
          <w:u w:val="single"/>
        </w:rPr>
      </w:pPr>
      <w:r w:rsidRPr="00E80875">
        <w:rPr>
          <w:szCs w:val="22"/>
          <w:u w:val="single"/>
        </w:rPr>
        <w:t xml:space="preserve">Ongewoon </w:t>
      </w:r>
      <w:r w:rsidR="00A4546B" w:rsidRPr="00E80875">
        <w:rPr>
          <w:szCs w:val="22"/>
          <w:u w:val="single"/>
        </w:rPr>
        <w:t>hersenl</w:t>
      </w:r>
      <w:r w:rsidRPr="00E80875">
        <w:rPr>
          <w:szCs w:val="22"/>
          <w:u w:val="single"/>
        </w:rPr>
        <w:t>etsel</w:t>
      </w:r>
      <w:r w:rsidR="00A4546B" w:rsidRPr="00E80875">
        <w:rPr>
          <w:szCs w:val="22"/>
          <w:u w:val="single"/>
        </w:rPr>
        <w:t xml:space="preserve"> geassocieerd met MS</w:t>
      </w:r>
      <w:r w:rsidR="00D5173C" w:rsidRPr="00E80875">
        <w:rPr>
          <w:szCs w:val="22"/>
          <w:u w:val="single"/>
        </w:rPr>
        <w:t>-</w:t>
      </w:r>
      <w:r w:rsidR="00A4546B" w:rsidRPr="00E80875">
        <w:rPr>
          <w:szCs w:val="22"/>
          <w:u w:val="single"/>
        </w:rPr>
        <w:t>aanval</w:t>
      </w:r>
    </w:p>
    <w:p w14:paraId="63F619DE" w14:textId="77777777" w:rsidR="009A4ABC" w:rsidRPr="00E80875" w:rsidRDefault="009A4ABC" w:rsidP="00563155">
      <w:pPr>
        <w:tabs>
          <w:tab w:val="clear" w:pos="567"/>
        </w:tabs>
        <w:spacing w:line="240" w:lineRule="auto"/>
        <w:rPr>
          <w:szCs w:val="22"/>
        </w:rPr>
      </w:pPr>
      <w:r w:rsidRPr="00E80875">
        <w:rPr>
          <w:szCs w:val="22"/>
        </w:rPr>
        <w:t>Zeldzame gevallen van ongewoon gro</w:t>
      </w:r>
      <w:r w:rsidR="00677796" w:rsidRPr="00E80875">
        <w:rPr>
          <w:szCs w:val="22"/>
        </w:rPr>
        <w:t>o</w:t>
      </w:r>
      <w:r w:rsidRPr="00E80875">
        <w:rPr>
          <w:szCs w:val="22"/>
        </w:rPr>
        <w:t>t hersenletsel geassocieerd met MS</w:t>
      </w:r>
      <w:r w:rsidR="00D5173C" w:rsidRPr="00E80875">
        <w:rPr>
          <w:szCs w:val="22"/>
        </w:rPr>
        <w:t>-</w:t>
      </w:r>
      <w:r w:rsidRPr="00E80875">
        <w:rPr>
          <w:szCs w:val="22"/>
        </w:rPr>
        <w:t>aanval</w:t>
      </w:r>
      <w:r w:rsidR="00677796" w:rsidRPr="00E80875">
        <w:rPr>
          <w:szCs w:val="22"/>
        </w:rPr>
        <w:t>len</w:t>
      </w:r>
      <w:r w:rsidRPr="00E80875">
        <w:rPr>
          <w:szCs w:val="22"/>
        </w:rPr>
        <w:t xml:space="preserve"> werden gerapporteerd bij patiënten </w:t>
      </w:r>
      <w:r w:rsidR="00677796" w:rsidRPr="00E80875">
        <w:rPr>
          <w:szCs w:val="22"/>
        </w:rPr>
        <w:t xml:space="preserve">die </w:t>
      </w:r>
      <w:r w:rsidRPr="00E80875">
        <w:rPr>
          <w:szCs w:val="22"/>
        </w:rPr>
        <w:t xml:space="preserve">behandeld </w:t>
      </w:r>
      <w:r w:rsidR="00677796" w:rsidRPr="00E80875">
        <w:rPr>
          <w:szCs w:val="22"/>
        </w:rPr>
        <w:t xml:space="preserve">werden </w:t>
      </w:r>
      <w:r w:rsidRPr="00E80875">
        <w:rPr>
          <w:szCs w:val="22"/>
        </w:rPr>
        <w:t xml:space="preserve">met Gilenya. In geval van </w:t>
      </w:r>
      <w:r w:rsidR="00610B64" w:rsidRPr="00E80875">
        <w:rPr>
          <w:szCs w:val="22"/>
        </w:rPr>
        <w:t xml:space="preserve">een </w:t>
      </w:r>
      <w:r w:rsidRPr="00E80875">
        <w:rPr>
          <w:szCs w:val="22"/>
        </w:rPr>
        <w:t>ernstige aanval, zal uw arts overwegen om een MRI</w:t>
      </w:r>
      <w:r w:rsidR="00677796" w:rsidRPr="00E80875">
        <w:rPr>
          <w:szCs w:val="22"/>
        </w:rPr>
        <w:t>-onderzoek</w:t>
      </w:r>
      <w:r w:rsidRPr="00E80875">
        <w:rPr>
          <w:szCs w:val="22"/>
        </w:rPr>
        <w:t xml:space="preserve"> uit te voeren om deze aandoening te evalueren. Uw arts zal beslissen of u moet stoppen met het gebruik van Gilenya.</w:t>
      </w:r>
    </w:p>
    <w:p w14:paraId="734B4D1C" w14:textId="77777777" w:rsidR="009A4ABC" w:rsidRPr="00E80875" w:rsidRDefault="009A4ABC" w:rsidP="00563155">
      <w:pPr>
        <w:tabs>
          <w:tab w:val="clear" w:pos="567"/>
        </w:tabs>
        <w:autoSpaceDE w:val="0"/>
        <w:autoSpaceDN w:val="0"/>
        <w:adjustRightInd w:val="0"/>
        <w:spacing w:line="240" w:lineRule="auto"/>
        <w:rPr>
          <w:szCs w:val="22"/>
        </w:rPr>
      </w:pPr>
    </w:p>
    <w:p w14:paraId="2ADA27DB" w14:textId="77777777" w:rsidR="00236968" w:rsidRPr="00E80875" w:rsidRDefault="00236968" w:rsidP="00563155">
      <w:pPr>
        <w:keepNext/>
        <w:tabs>
          <w:tab w:val="clear" w:pos="567"/>
        </w:tabs>
        <w:autoSpaceDE w:val="0"/>
        <w:autoSpaceDN w:val="0"/>
        <w:adjustRightInd w:val="0"/>
        <w:spacing w:line="240" w:lineRule="auto"/>
        <w:rPr>
          <w:szCs w:val="22"/>
          <w:u w:val="single"/>
        </w:rPr>
      </w:pPr>
      <w:r w:rsidRPr="00E80875">
        <w:rPr>
          <w:szCs w:val="22"/>
          <w:u w:val="single"/>
        </w:rPr>
        <w:t>Over</w:t>
      </w:r>
      <w:r w:rsidR="00610B64" w:rsidRPr="00E80875">
        <w:rPr>
          <w:szCs w:val="22"/>
          <w:u w:val="single"/>
        </w:rPr>
        <w:t>schakelen</w:t>
      </w:r>
      <w:r w:rsidRPr="00E80875">
        <w:rPr>
          <w:szCs w:val="22"/>
          <w:u w:val="single"/>
        </w:rPr>
        <w:t xml:space="preserve"> van andere behandeling</w:t>
      </w:r>
      <w:r w:rsidR="00610B64" w:rsidRPr="00E80875">
        <w:rPr>
          <w:szCs w:val="22"/>
          <w:u w:val="single"/>
        </w:rPr>
        <w:t>en</w:t>
      </w:r>
      <w:r w:rsidRPr="00E80875">
        <w:rPr>
          <w:szCs w:val="22"/>
          <w:u w:val="single"/>
        </w:rPr>
        <w:t xml:space="preserve"> op Gilenya</w:t>
      </w:r>
    </w:p>
    <w:p w14:paraId="0E37B9A1" w14:textId="77777777" w:rsidR="009A4ABC" w:rsidRPr="00E80875" w:rsidRDefault="009A4ABC" w:rsidP="00563155">
      <w:pPr>
        <w:tabs>
          <w:tab w:val="clear" w:pos="567"/>
        </w:tabs>
        <w:autoSpaceDE w:val="0"/>
        <w:autoSpaceDN w:val="0"/>
        <w:adjustRightInd w:val="0"/>
        <w:spacing w:line="240" w:lineRule="auto"/>
        <w:rPr>
          <w:szCs w:val="22"/>
        </w:rPr>
      </w:pPr>
      <w:r w:rsidRPr="00E80875">
        <w:rPr>
          <w:szCs w:val="22"/>
        </w:rPr>
        <w:t>Uw arts kan u direct van bèta-interferon, glatirameeracetaat of dimethylfumaraat over</w:t>
      </w:r>
      <w:r w:rsidR="00610B64" w:rsidRPr="00E80875">
        <w:rPr>
          <w:szCs w:val="22"/>
        </w:rPr>
        <w:t>schakelen</w:t>
      </w:r>
      <w:r w:rsidRPr="00E80875">
        <w:rPr>
          <w:szCs w:val="22"/>
        </w:rPr>
        <w:t xml:space="preserve"> op Gilenya als er geen tekenen zijn van afwijkingen veroorzaakt door uw vorige behandeling. Uw arts kan een bloedtest doen om dergelijke afwijkingen uit te sluiten. Na het stoppen van natalizumab kan het zijn dat u 2</w:t>
      </w:r>
      <w:r w:rsidRPr="00E80875">
        <w:rPr>
          <w:szCs w:val="22"/>
        </w:rPr>
        <w:noBreakHyphen/>
        <w:t xml:space="preserve">3 maanden moet wachten voordat u de behandeling met Gilenya kunt starten. Bij </w:t>
      </w:r>
      <w:r w:rsidRPr="00E80875">
        <w:rPr>
          <w:szCs w:val="22"/>
        </w:rPr>
        <w:lastRenderedPageBreak/>
        <w:t>overschakeling van teriflunomide kan uw arts u adviseren om een bepaalde tijd te wachten of een versnelde eliminatieprocedure te ondergaan. Als u behandeld bent met alemtuzumab, is een grondige evaluatie en bespreking met uw arts nodig om te beslissen of Gilenya voor u geschikt is.</w:t>
      </w:r>
    </w:p>
    <w:p w14:paraId="0AD90A64" w14:textId="77777777" w:rsidR="008829C5" w:rsidRPr="00E80875" w:rsidRDefault="008829C5" w:rsidP="00563155">
      <w:pPr>
        <w:widowControl w:val="0"/>
        <w:tabs>
          <w:tab w:val="clear" w:pos="567"/>
        </w:tabs>
        <w:spacing w:line="240" w:lineRule="auto"/>
      </w:pPr>
    </w:p>
    <w:p w14:paraId="43705AF2" w14:textId="77777777" w:rsidR="008829C5" w:rsidRPr="00E80875" w:rsidRDefault="008829C5" w:rsidP="00563155">
      <w:pPr>
        <w:keepNext/>
        <w:widowControl w:val="0"/>
        <w:tabs>
          <w:tab w:val="clear" w:pos="567"/>
        </w:tabs>
        <w:spacing w:line="240" w:lineRule="auto"/>
        <w:rPr>
          <w:szCs w:val="22"/>
          <w:u w:val="single"/>
        </w:rPr>
      </w:pPr>
      <w:bookmarkStart w:id="48" w:name="_Hlk15905656"/>
      <w:r w:rsidRPr="00E80875">
        <w:rPr>
          <w:u w:val="single"/>
        </w:rPr>
        <w:t xml:space="preserve">Vrouwen </w:t>
      </w:r>
      <w:r w:rsidR="00A07242" w:rsidRPr="00E80875">
        <w:rPr>
          <w:u w:val="single"/>
        </w:rPr>
        <w:t>die kinderen kunnen krijgen</w:t>
      </w:r>
    </w:p>
    <w:p w14:paraId="485DCDBB" w14:textId="77777777" w:rsidR="008829C5" w:rsidRPr="00E80875" w:rsidRDefault="008829C5" w:rsidP="00563155">
      <w:pPr>
        <w:widowControl w:val="0"/>
        <w:tabs>
          <w:tab w:val="clear" w:pos="567"/>
        </w:tabs>
        <w:spacing w:line="240" w:lineRule="auto"/>
        <w:rPr>
          <w:szCs w:val="22"/>
        </w:rPr>
      </w:pPr>
      <w:r w:rsidRPr="00E80875">
        <w:rPr>
          <w:szCs w:val="22"/>
        </w:rPr>
        <w:t xml:space="preserve">Als </w:t>
      </w:r>
      <w:r w:rsidR="00D91341" w:rsidRPr="00E80875">
        <w:rPr>
          <w:szCs w:val="22"/>
        </w:rPr>
        <w:t xml:space="preserve">Gilenya </w:t>
      </w:r>
      <w:r w:rsidRPr="00E80875">
        <w:rPr>
          <w:szCs w:val="22"/>
        </w:rPr>
        <w:t xml:space="preserve">gebruikt wordt tijdens de zwangerschap, kan </w:t>
      </w:r>
      <w:r w:rsidR="00D91341" w:rsidRPr="00E80875">
        <w:rPr>
          <w:szCs w:val="22"/>
        </w:rPr>
        <w:t xml:space="preserve">dit </w:t>
      </w:r>
      <w:r w:rsidR="002056F2" w:rsidRPr="00E80875">
        <w:rPr>
          <w:szCs w:val="22"/>
        </w:rPr>
        <w:t>schadelijk zijn voor de</w:t>
      </w:r>
      <w:r w:rsidRPr="00E80875">
        <w:rPr>
          <w:szCs w:val="22"/>
        </w:rPr>
        <w:t xml:space="preserve"> ongeboren </w:t>
      </w:r>
      <w:r w:rsidR="002056F2" w:rsidRPr="00E80875">
        <w:rPr>
          <w:szCs w:val="22"/>
        </w:rPr>
        <w:t>baby</w:t>
      </w:r>
      <w:r w:rsidRPr="00E80875">
        <w:rPr>
          <w:szCs w:val="22"/>
        </w:rPr>
        <w:t xml:space="preserve">. Voordat u begint met de behandeling met Gilenya zal uw arts het risico aan u uitleggen en u vragen om een zwangerschapstest </w:t>
      </w:r>
      <w:r w:rsidR="00DA42C0" w:rsidRPr="00E80875">
        <w:rPr>
          <w:szCs w:val="22"/>
        </w:rPr>
        <w:t>uit te voeren</w:t>
      </w:r>
      <w:r w:rsidRPr="00E80875">
        <w:rPr>
          <w:szCs w:val="22"/>
        </w:rPr>
        <w:t xml:space="preserve"> om er zeker van te zijn dat u niet zwanger bent. </w:t>
      </w:r>
      <w:r w:rsidR="004C3EAE" w:rsidRPr="00E80875">
        <w:rPr>
          <w:szCs w:val="22"/>
        </w:rPr>
        <w:t xml:space="preserve">Uw arts zal u een kaart geven </w:t>
      </w:r>
      <w:r w:rsidR="00FF2D61" w:rsidRPr="00E80875">
        <w:rPr>
          <w:szCs w:val="22"/>
        </w:rPr>
        <w:t xml:space="preserve">waarin uitgelegd wordt </w:t>
      </w:r>
      <w:r w:rsidR="004C3EAE" w:rsidRPr="00E80875">
        <w:rPr>
          <w:szCs w:val="22"/>
        </w:rPr>
        <w:t xml:space="preserve">waarom u niet zwanger </w:t>
      </w:r>
      <w:r w:rsidR="00A07242" w:rsidRPr="00E80875">
        <w:rPr>
          <w:szCs w:val="22"/>
        </w:rPr>
        <w:t>mag</w:t>
      </w:r>
      <w:r w:rsidR="004C3EAE" w:rsidRPr="00E80875">
        <w:rPr>
          <w:szCs w:val="22"/>
        </w:rPr>
        <w:t xml:space="preserve"> worden tijdens het gebruik van Gilenya. </w:t>
      </w:r>
      <w:r w:rsidR="00FF2D61" w:rsidRPr="00E80875">
        <w:rPr>
          <w:szCs w:val="22"/>
        </w:rPr>
        <w:t xml:space="preserve">Er wordt ook </w:t>
      </w:r>
      <w:r w:rsidR="00A07242" w:rsidRPr="00E80875">
        <w:rPr>
          <w:szCs w:val="22"/>
        </w:rPr>
        <w:t>uitgelegd</w:t>
      </w:r>
      <w:r w:rsidR="00FF2D61" w:rsidRPr="00E80875">
        <w:rPr>
          <w:szCs w:val="22"/>
        </w:rPr>
        <w:t xml:space="preserve"> </w:t>
      </w:r>
      <w:r w:rsidR="004C3EAE" w:rsidRPr="00E80875">
        <w:rPr>
          <w:szCs w:val="22"/>
        </w:rPr>
        <w:t xml:space="preserve">wat u moet doen om te voorkomen dat u zwanger raakt terwijl u Gilenya gebruikt. </w:t>
      </w:r>
      <w:r w:rsidR="002F01D9" w:rsidRPr="00E80875">
        <w:rPr>
          <w:szCs w:val="22"/>
        </w:rPr>
        <w:t xml:space="preserve">U moet effectieve anticonceptie gebruiken tijdens de behandeling en </w:t>
      </w:r>
      <w:r w:rsidR="00FF2D61" w:rsidRPr="00E80875">
        <w:rPr>
          <w:szCs w:val="22"/>
        </w:rPr>
        <w:t>gedurende</w:t>
      </w:r>
      <w:r w:rsidR="002F01D9" w:rsidRPr="00E80875">
        <w:rPr>
          <w:szCs w:val="22"/>
        </w:rPr>
        <w:t xml:space="preserve"> 2 maanden nadat u </w:t>
      </w:r>
      <w:r w:rsidR="00A07242" w:rsidRPr="00E80875">
        <w:rPr>
          <w:szCs w:val="22"/>
        </w:rPr>
        <w:t>bent ge</w:t>
      </w:r>
      <w:r w:rsidR="002F01D9" w:rsidRPr="00E80875">
        <w:rPr>
          <w:szCs w:val="22"/>
        </w:rPr>
        <w:t xml:space="preserve">stopt met de behandeling </w:t>
      </w:r>
      <w:r w:rsidRPr="00E80875">
        <w:rPr>
          <w:szCs w:val="22"/>
        </w:rPr>
        <w:t>(</w:t>
      </w:r>
      <w:r w:rsidR="002F01D9" w:rsidRPr="00E80875">
        <w:rPr>
          <w:szCs w:val="22"/>
        </w:rPr>
        <w:t xml:space="preserve">zie de rubriek </w:t>
      </w:r>
      <w:r w:rsidRPr="00E80875">
        <w:rPr>
          <w:szCs w:val="22"/>
        </w:rPr>
        <w:t>“</w:t>
      </w:r>
      <w:r w:rsidR="002F01D9" w:rsidRPr="00E80875">
        <w:rPr>
          <w:szCs w:val="22"/>
        </w:rPr>
        <w:t>Zwangerschap en borstvoeding</w:t>
      </w:r>
      <w:r w:rsidRPr="00E80875">
        <w:rPr>
          <w:szCs w:val="22"/>
        </w:rPr>
        <w:t>”).</w:t>
      </w:r>
    </w:p>
    <w:p w14:paraId="51AA5447" w14:textId="77777777" w:rsidR="008829C5" w:rsidRPr="00E80875" w:rsidRDefault="008829C5" w:rsidP="00563155">
      <w:pPr>
        <w:widowControl w:val="0"/>
        <w:tabs>
          <w:tab w:val="clear" w:pos="567"/>
        </w:tabs>
        <w:spacing w:line="240" w:lineRule="auto"/>
        <w:rPr>
          <w:szCs w:val="22"/>
        </w:rPr>
      </w:pPr>
    </w:p>
    <w:p w14:paraId="0E6FFD5D" w14:textId="77777777" w:rsidR="008829C5" w:rsidRPr="00E80875" w:rsidRDefault="008829C5" w:rsidP="00563155">
      <w:pPr>
        <w:keepNext/>
        <w:widowControl w:val="0"/>
        <w:tabs>
          <w:tab w:val="clear" w:pos="567"/>
        </w:tabs>
        <w:spacing w:line="240" w:lineRule="auto"/>
        <w:rPr>
          <w:szCs w:val="22"/>
          <w:u w:val="single"/>
        </w:rPr>
      </w:pPr>
      <w:r w:rsidRPr="00E80875">
        <w:rPr>
          <w:szCs w:val="22"/>
          <w:u w:val="single"/>
        </w:rPr>
        <w:t>Verslechtering van MS na het stoppen van de behandeling met Gilenya</w:t>
      </w:r>
    </w:p>
    <w:p w14:paraId="79579CE4" w14:textId="77777777" w:rsidR="008829C5" w:rsidRPr="00E80875" w:rsidRDefault="002F01D9" w:rsidP="00563155">
      <w:pPr>
        <w:widowControl w:val="0"/>
        <w:tabs>
          <w:tab w:val="clear" w:pos="567"/>
        </w:tabs>
        <w:spacing w:line="240" w:lineRule="auto"/>
        <w:rPr>
          <w:szCs w:val="22"/>
        </w:rPr>
      </w:pPr>
      <w:r w:rsidRPr="00E80875">
        <w:rPr>
          <w:szCs w:val="22"/>
        </w:rPr>
        <w:t>Stop niet met het gebruik van Gilenya en wijzig uw dosering niet zonder eerst met uw arts te overleggen</w:t>
      </w:r>
      <w:r w:rsidR="008829C5" w:rsidRPr="00E80875">
        <w:rPr>
          <w:szCs w:val="22"/>
        </w:rPr>
        <w:t>.</w:t>
      </w:r>
    </w:p>
    <w:p w14:paraId="312ADB4D" w14:textId="77777777" w:rsidR="008829C5" w:rsidRPr="00E80875" w:rsidRDefault="008829C5" w:rsidP="00563155">
      <w:pPr>
        <w:widowControl w:val="0"/>
        <w:tabs>
          <w:tab w:val="clear" w:pos="567"/>
        </w:tabs>
        <w:spacing w:line="240" w:lineRule="auto"/>
        <w:rPr>
          <w:szCs w:val="22"/>
        </w:rPr>
      </w:pPr>
    </w:p>
    <w:p w14:paraId="542BF835" w14:textId="77777777" w:rsidR="008829C5" w:rsidRPr="00E80875" w:rsidRDefault="00953B0B" w:rsidP="00563155">
      <w:pPr>
        <w:widowControl w:val="0"/>
        <w:tabs>
          <w:tab w:val="clear" w:pos="567"/>
        </w:tabs>
        <w:spacing w:line="240" w:lineRule="auto"/>
        <w:rPr>
          <w:szCs w:val="22"/>
        </w:rPr>
      </w:pPr>
      <w:r w:rsidRPr="00E80875">
        <w:rPr>
          <w:szCs w:val="22"/>
        </w:rPr>
        <w:t>Neem onmiddellijk contact op met uw arts als u denkt dat uw MS verslechtert na het stoppen van de behandeling met Gilenya</w:t>
      </w:r>
      <w:r w:rsidR="008829C5" w:rsidRPr="00E80875">
        <w:rPr>
          <w:szCs w:val="22"/>
        </w:rPr>
        <w:t xml:space="preserve">. </w:t>
      </w:r>
      <w:r w:rsidRPr="00E80875">
        <w:rPr>
          <w:szCs w:val="22"/>
        </w:rPr>
        <w:t xml:space="preserve">Dit kan ernstig zijn </w:t>
      </w:r>
      <w:r w:rsidR="008829C5" w:rsidRPr="00E80875">
        <w:rPr>
          <w:szCs w:val="22"/>
        </w:rPr>
        <w:t>(</w:t>
      </w:r>
      <w:r w:rsidRPr="00E80875">
        <w:rPr>
          <w:szCs w:val="22"/>
        </w:rPr>
        <w:t>zie</w:t>
      </w:r>
      <w:r w:rsidR="008829C5" w:rsidRPr="00E80875">
        <w:rPr>
          <w:szCs w:val="22"/>
        </w:rPr>
        <w:t xml:space="preserve"> “</w:t>
      </w:r>
      <w:r w:rsidRPr="00E80875">
        <w:rPr>
          <w:szCs w:val="22"/>
        </w:rPr>
        <w:t>Als u stopt met het innemen van dit middel</w:t>
      </w:r>
      <w:r w:rsidR="008829C5" w:rsidRPr="00E80875">
        <w:rPr>
          <w:szCs w:val="22"/>
        </w:rPr>
        <w:t xml:space="preserve">” in </w:t>
      </w:r>
      <w:r w:rsidRPr="00E80875">
        <w:rPr>
          <w:szCs w:val="22"/>
        </w:rPr>
        <w:t>rubriek</w:t>
      </w:r>
      <w:r w:rsidR="008829C5" w:rsidRPr="00E80875">
        <w:rPr>
          <w:szCs w:val="22"/>
        </w:rPr>
        <w:t xml:space="preserve"> 3, </w:t>
      </w:r>
      <w:r w:rsidRPr="00E80875">
        <w:rPr>
          <w:szCs w:val="22"/>
        </w:rPr>
        <w:t>e</w:t>
      </w:r>
      <w:r w:rsidR="008829C5" w:rsidRPr="00E80875">
        <w:rPr>
          <w:szCs w:val="22"/>
        </w:rPr>
        <w:t xml:space="preserve">n </w:t>
      </w:r>
      <w:r w:rsidRPr="00E80875">
        <w:rPr>
          <w:szCs w:val="22"/>
        </w:rPr>
        <w:t>ook rubriek</w:t>
      </w:r>
      <w:r w:rsidR="008829C5" w:rsidRPr="00E80875">
        <w:rPr>
          <w:szCs w:val="22"/>
        </w:rPr>
        <w:t> 4, “</w:t>
      </w:r>
      <w:r w:rsidRPr="00E80875">
        <w:rPr>
          <w:szCs w:val="22"/>
        </w:rPr>
        <w:t>Mogelijke bijwerkingen</w:t>
      </w:r>
      <w:r w:rsidR="008829C5" w:rsidRPr="00E80875">
        <w:rPr>
          <w:szCs w:val="22"/>
        </w:rPr>
        <w:t>”).</w:t>
      </w:r>
    </w:p>
    <w:p w14:paraId="35DDDDEC" w14:textId="77777777" w:rsidR="00A4546B" w:rsidRPr="00E80875" w:rsidRDefault="00A4546B" w:rsidP="00563155">
      <w:pPr>
        <w:widowControl w:val="0"/>
        <w:tabs>
          <w:tab w:val="clear" w:pos="567"/>
        </w:tabs>
        <w:spacing w:line="240" w:lineRule="auto"/>
        <w:rPr>
          <w:szCs w:val="22"/>
        </w:rPr>
      </w:pPr>
    </w:p>
    <w:bookmarkEnd w:id="48"/>
    <w:p w14:paraId="1B978A51" w14:textId="77777777" w:rsidR="00692BEF" w:rsidRPr="00E80875" w:rsidRDefault="00692BEF" w:rsidP="00563155">
      <w:pPr>
        <w:pStyle w:val="Text"/>
        <w:keepNext/>
        <w:spacing w:before="0"/>
        <w:jc w:val="left"/>
        <w:rPr>
          <w:b/>
          <w:sz w:val="22"/>
          <w:szCs w:val="22"/>
          <w:lang w:val="nl-NL"/>
        </w:rPr>
      </w:pPr>
      <w:r w:rsidRPr="00E80875">
        <w:rPr>
          <w:b/>
          <w:sz w:val="22"/>
          <w:szCs w:val="22"/>
          <w:lang w:val="nl-NL"/>
        </w:rPr>
        <w:t>Ouderen</w:t>
      </w:r>
    </w:p>
    <w:p w14:paraId="1FA20844" w14:textId="77777777" w:rsidR="00692BEF" w:rsidRPr="00E80875" w:rsidRDefault="00692BEF" w:rsidP="00563155">
      <w:pPr>
        <w:pStyle w:val="Text"/>
        <w:spacing w:before="0"/>
        <w:jc w:val="left"/>
        <w:rPr>
          <w:sz w:val="22"/>
          <w:szCs w:val="22"/>
          <w:lang w:val="nl-NL"/>
        </w:rPr>
      </w:pPr>
      <w:r w:rsidRPr="00E80875">
        <w:rPr>
          <w:sz w:val="22"/>
          <w:szCs w:val="22"/>
          <w:lang w:val="nl-NL"/>
        </w:rPr>
        <w:t>De ervaring met Gilenya bij patiënten ouder dan 65 jaar is beperkt. Neem contact op met uw arts als u zich hierover zorgen maakt.</w:t>
      </w:r>
    </w:p>
    <w:p w14:paraId="2623CD14" w14:textId="77777777" w:rsidR="00692BEF" w:rsidRPr="00E80875" w:rsidRDefault="00692BEF" w:rsidP="00563155">
      <w:pPr>
        <w:pStyle w:val="Text"/>
        <w:spacing w:before="0"/>
        <w:jc w:val="left"/>
        <w:rPr>
          <w:sz w:val="22"/>
          <w:szCs w:val="22"/>
          <w:lang w:val="nl-NL"/>
        </w:rPr>
      </w:pPr>
    </w:p>
    <w:p w14:paraId="467F50D5" w14:textId="77777777" w:rsidR="00692BEF" w:rsidRPr="00E80875" w:rsidRDefault="00692BEF" w:rsidP="00563155">
      <w:pPr>
        <w:keepNext/>
        <w:numPr>
          <w:ilvl w:val="12"/>
          <w:numId w:val="0"/>
        </w:numPr>
        <w:tabs>
          <w:tab w:val="clear" w:pos="567"/>
        </w:tabs>
        <w:spacing w:line="240" w:lineRule="auto"/>
        <w:rPr>
          <w:b/>
          <w:szCs w:val="24"/>
        </w:rPr>
      </w:pPr>
      <w:r w:rsidRPr="00E80875">
        <w:rPr>
          <w:b/>
          <w:szCs w:val="24"/>
        </w:rPr>
        <w:t>Kinderen en jongeren tot 18</w:t>
      </w:r>
      <w:r w:rsidR="00CE3375" w:rsidRPr="00E80875">
        <w:rPr>
          <w:b/>
          <w:szCs w:val="24"/>
        </w:rPr>
        <w:t> </w:t>
      </w:r>
      <w:r w:rsidRPr="00E80875">
        <w:rPr>
          <w:b/>
          <w:szCs w:val="24"/>
        </w:rPr>
        <w:t>jaar</w:t>
      </w:r>
    </w:p>
    <w:p w14:paraId="1D4CC9AE" w14:textId="77777777" w:rsidR="00692BEF" w:rsidRPr="00E80875" w:rsidRDefault="00692BEF" w:rsidP="00563155">
      <w:pPr>
        <w:numPr>
          <w:ilvl w:val="12"/>
          <w:numId w:val="0"/>
        </w:numPr>
        <w:tabs>
          <w:tab w:val="clear" w:pos="567"/>
        </w:tabs>
        <w:spacing w:line="240" w:lineRule="auto"/>
        <w:rPr>
          <w:szCs w:val="22"/>
        </w:rPr>
      </w:pPr>
      <w:r w:rsidRPr="00E80875">
        <w:rPr>
          <w:szCs w:val="22"/>
        </w:rPr>
        <w:t xml:space="preserve">Gilenya behoort niet bij kinderen onder de </w:t>
      </w:r>
      <w:r w:rsidR="00505222" w:rsidRPr="00E80875">
        <w:rPr>
          <w:szCs w:val="22"/>
        </w:rPr>
        <w:t>10 </w:t>
      </w:r>
      <w:r w:rsidRPr="00E80875">
        <w:rPr>
          <w:szCs w:val="22"/>
        </w:rPr>
        <w:t xml:space="preserve">jaar gebruikt te worden, omdat het niet onderzocht is bij MS-patiënten </w:t>
      </w:r>
      <w:r w:rsidR="00505222" w:rsidRPr="00E80875">
        <w:rPr>
          <w:szCs w:val="22"/>
        </w:rPr>
        <w:t>in deze leeftijdsgroep</w:t>
      </w:r>
      <w:r w:rsidRPr="00E80875">
        <w:rPr>
          <w:szCs w:val="22"/>
        </w:rPr>
        <w:t>.</w:t>
      </w:r>
    </w:p>
    <w:p w14:paraId="25E1EAEF" w14:textId="77777777" w:rsidR="00692BEF" w:rsidRPr="00E80875" w:rsidRDefault="00692BEF" w:rsidP="00563155">
      <w:pPr>
        <w:numPr>
          <w:ilvl w:val="12"/>
          <w:numId w:val="0"/>
        </w:numPr>
        <w:tabs>
          <w:tab w:val="clear" w:pos="567"/>
        </w:tabs>
        <w:spacing w:line="240" w:lineRule="auto"/>
        <w:rPr>
          <w:szCs w:val="22"/>
        </w:rPr>
      </w:pPr>
    </w:p>
    <w:p w14:paraId="66FE9AAE" w14:textId="77777777" w:rsidR="001D547A" w:rsidRPr="00E80875" w:rsidRDefault="001D547A" w:rsidP="00563155">
      <w:pPr>
        <w:keepNext/>
        <w:widowControl w:val="0"/>
        <w:tabs>
          <w:tab w:val="clear" w:pos="567"/>
          <w:tab w:val="left" w:pos="720"/>
        </w:tabs>
        <w:spacing w:line="240" w:lineRule="auto"/>
      </w:pPr>
      <w:r w:rsidRPr="00E80875">
        <w:t>De waarschuwingen en voorzorgen hierboven zijn ook van toepassing op kinderen en jong</w:t>
      </w:r>
      <w:r w:rsidR="00A56448" w:rsidRPr="00E80875">
        <w:t>eren</w:t>
      </w:r>
      <w:r w:rsidRPr="00E80875">
        <w:t>. De volgende informatie is bijzonder belangrijk voor kinderen</w:t>
      </w:r>
      <w:r w:rsidR="00E47A89" w:rsidRPr="00E80875">
        <w:t xml:space="preserve"> en</w:t>
      </w:r>
      <w:r w:rsidRPr="00E80875">
        <w:t xml:space="preserve"> </w:t>
      </w:r>
      <w:r w:rsidR="00A56448" w:rsidRPr="00E80875">
        <w:t>jongeren</w:t>
      </w:r>
      <w:r w:rsidRPr="00E80875">
        <w:t xml:space="preserve"> en hun </w:t>
      </w:r>
      <w:r w:rsidR="00F37772" w:rsidRPr="00E80875">
        <w:t>verzorger</w:t>
      </w:r>
      <w:r w:rsidR="00CA1A05" w:rsidRPr="00E80875">
        <w:t>s</w:t>
      </w:r>
      <w:r w:rsidRPr="00E80875">
        <w:t>:</w:t>
      </w:r>
    </w:p>
    <w:p w14:paraId="5080E678" w14:textId="77777777" w:rsidR="001D547A" w:rsidRPr="00E80875" w:rsidRDefault="001D547A" w:rsidP="00563155">
      <w:pPr>
        <w:widowControl w:val="0"/>
        <w:numPr>
          <w:ilvl w:val="0"/>
          <w:numId w:val="43"/>
        </w:numPr>
        <w:tabs>
          <w:tab w:val="clear" w:pos="567"/>
        </w:tabs>
        <w:spacing w:line="240" w:lineRule="auto"/>
        <w:ind w:left="567" w:hanging="567"/>
      </w:pPr>
      <w:r w:rsidRPr="00E80875">
        <w:t>Alvorens u met Gilenya start, zal uw arts uw vaccinatiestatus controleren.</w:t>
      </w:r>
      <w:r w:rsidR="00A56448" w:rsidRPr="00E80875">
        <w:t xml:space="preserve"> </w:t>
      </w:r>
      <w:r w:rsidRPr="00E80875">
        <w:t>Als u sommige vaccinaties niet he</w:t>
      </w:r>
      <w:r w:rsidR="00E47A89" w:rsidRPr="00E80875">
        <w:t>ef</w:t>
      </w:r>
      <w:r w:rsidRPr="00E80875">
        <w:t>t gehad, kan het nodig zijn dat ze aan u gegeven worden alvorens met Gilenya kan worden gestart.</w:t>
      </w:r>
    </w:p>
    <w:p w14:paraId="7C165A97" w14:textId="77777777" w:rsidR="001D547A" w:rsidRPr="00E80875" w:rsidRDefault="001D547A" w:rsidP="00563155">
      <w:pPr>
        <w:widowControl w:val="0"/>
        <w:numPr>
          <w:ilvl w:val="0"/>
          <w:numId w:val="43"/>
        </w:numPr>
        <w:tabs>
          <w:tab w:val="clear" w:pos="567"/>
        </w:tabs>
        <w:spacing w:line="240" w:lineRule="auto"/>
        <w:ind w:left="567" w:hanging="567"/>
      </w:pPr>
      <w:r w:rsidRPr="00E80875">
        <w:t xml:space="preserve">De eerste keer dat u Gilenya neemt, of wanneer u overschakelt van 0,25 mg </w:t>
      </w:r>
      <w:r w:rsidR="00E47A89" w:rsidRPr="00E80875">
        <w:t>per dag</w:t>
      </w:r>
      <w:r w:rsidRPr="00E80875">
        <w:t xml:space="preserve"> </w:t>
      </w:r>
      <w:r w:rsidR="00E47A89" w:rsidRPr="00E80875">
        <w:t xml:space="preserve">op </w:t>
      </w:r>
      <w:r w:rsidRPr="00E80875">
        <w:t xml:space="preserve">0,5 mg </w:t>
      </w:r>
      <w:r w:rsidR="00E47A89" w:rsidRPr="00E80875">
        <w:t>per dag</w:t>
      </w:r>
      <w:r w:rsidRPr="00E80875">
        <w:t xml:space="preserve">, zal uw arts uw hartfrequentie en hartslag monitoren (zie </w:t>
      </w:r>
      <w:r w:rsidR="00950C7C" w:rsidRPr="00E80875">
        <w:t>‘</w:t>
      </w:r>
      <w:r w:rsidRPr="00E80875">
        <w:rPr>
          <w:bCs/>
          <w:szCs w:val="22"/>
          <w:u w:val="single"/>
        </w:rPr>
        <w:t>Trage hartslag (bradycardie) en onregelmatige hartslag</w:t>
      </w:r>
      <w:r w:rsidR="00950C7C" w:rsidRPr="00E80875">
        <w:t>’</w:t>
      </w:r>
      <w:r w:rsidRPr="00E80875">
        <w:t xml:space="preserve"> hierboven).</w:t>
      </w:r>
    </w:p>
    <w:p w14:paraId="009E3A43" w14:textId="77777777" w:rsidR="001D547A" w:rsidRPr="00E80875" w:rsidRDefault="001D547A" w:rsidP="00563155">
      <w:pPr>
        <w:widowControl w:val="0"/>
        <w:numPr>
          <w:ilvl w:val="0"/>
          <w:numId w:val="43"/>
        </w:numPr>
        <w:tabs>
          <w:tab w:val="clear" w:pos="567"/>
        </w:tabs>
        <w:spacing w:line="240" w:lineRule="auto"/>
        <w:ind w:left="567" w:hanging="567"/>
      </w:pPr>
      <w:r w:rsidRPr="00E80875">
        <w:t xml:space="preserve">Als u stuiptrekkingen of </w:t>
      </w:r>
      <w:r w:rsidR="00232908" w:rsidRPr="00E80875">
        <w:t xml:space="preserve">aanvallen </w:t>
      </w:r>
      <w:r w:rsidRPr="00E80875">
        <w:t>ervaart wanneer u Gilenya neemt, ver</w:t>
      </w:r>
      <w:r w:rsidR="00150384" w:rsidRPr="00E80875">
        <w:t xml:space="preserve">tel dit </w:t>
      </w:r>
      <w:r w:rsidRPr="00E80875">
        <w:t>dan uw arts.</w:t>
      </w:r>
    </w:p>
    <w:p w14:paraId="512DC2ED" w14:textId="77777777" w:rsidR="001D547A" w:rsidRPr="00E80875" w:rsidRDefault="001D547A" w:rsidP="00563155">
      <w:pPr>
        <w:widowControl w:val="0"/>
        <w:numPr>
          <w:ilvl w:val="0"/>
          <w:numId w:val="43"/>
        </w:numPr>
        <w:tabs>
          <w:tab w:val="clear" w:pos="567"/>
        </w:tabs>
        <w:spacing w:line="240" w:lineRule="auto"/>
        <w:ind w:left="567" w:hanging="567"/>
        <w:rPr>
          <w:szCs w:val="22"/>
        </w:rPr>
      </w:pPr>
      <w:r w:rsidRPr="00E80875">
        <w:t>Als u lijdt aan depressie of angst</w:t>
      </w:r>
      <w:r w:rsidR="00E47A89" w:rsidRPr="00E80875">
        <w:t>,</w:t>
      </w:r>
      <w:r w:rsidRPr="00E80875">
        <w:t xml:space="preserve"> of depressief of angstig wordt wanneer u Gilenya neemt, </w:t>
      </w:r>
      <w:r w:rsidR="00CA1A05" w:rsidRPr="00E80875">
        <w:t>vertel dit</w:t>
      </w:r>
      <w:r w:rsidRPr="00E80875">
        <w:t xml:space="preserve"> dan uw arts. Het kan zijn dat u </w:t>
      </w:r>
      <w:r w:rsidR="00CA1A05" w:rsidRPr="00E80875">
        <w:t xml:space="preserve">nauwlettend </w:t>
      </w:r>
      <w:r w:rsidRPr="00E80875">
        <w:t xml:space="preserve">gemonitord </w:t>
      </w:r>
      <w:r w:rsidR="00CA1A05" w:rsidRPr="00E80875">
        <w:t xml:space="preserve">dient </w:t>
      </w:r>
      <w:r w:rsidRPr="00E80875">
        <w:t>te worden.</w:t>
      </w:r>
    </w:p>
    <w:p w14:paraId="639BECD7" w14:textId="77777777" w:rsidR="001D547A" w:rsidRPr="00E80875" w:rsidRDefault="001D547A" w:rsidP="00563155">
      <w:pPr>
        <w:numPr>
          <w:ilvl w:val="12"/>
          <w:numId w:val="0"/>
        </w:numPr>
        <w:tabs>
          <w:tab w:val="clear" w:pos="567"/>
        </w:tabs>
        <w:spacing w:line="240" w:lineRule="auto"/>
        <w:rPr>
          <w:szCs w:val="22"/>
        </w:rPr>
      </w:pPr>
    </w:p>
    <w:p w14:paraId="6FD9EB3D" w14:textId="77777777" w:rsidR="00692BEF" w:rsidRPr="00E80875" w:rsidRDefault="00692BEF" w:rsidP="00563155">
      <w:pPr>
        <w:keepNext/>
        <w:numPr>
          <w:ilvl w:val="12"/>
          <w:numId w:val="0"/>
        </w:numPr>
        <w:tabs>
          <w:tab w:val="clear" w:pos="567"/>
        </w:tabs>
        <w:spacing w:line="240" w:lineRule="auto"/>
        <w:rPr>
          <w:b/>
          <w:szCs w:val="22"/>
        </w:rPr>
      </w:pPr>
      <w:r w:rsidRPr="00E80875">
        <w:rPr>
          <w:b/>
          <w:szCs w:val="22"/>
        </w:rPr>
        <w:t>Gebruikt u nog andere geneesmiddelen?</w:t>
      </w:r>
    </w:p>
    <w:p w14:paraId="16227C06" w14:textId="0F321F02" w:rsidR="00692BEF" w:rsidRPr="00E80875" w:rsidRDefault="00692BEF" w:rsidP="00563155">
      <w:pPr>
        <w:pStyle w:val="Text"/>
        <w:keepNext/>
        <w:spacing w:before="0"/>
        <w:jc w:val="left"/>
        <w:rPr>
          <w:sz w:val="22"/>
          <w:szCs w:val="22"/>
          <w:lang w:val="nl-NL"/>
        </w:rPr>
      </w:pPr>
      <w:r w:rsidRPr="00E80875">
        <w:rPr>
          <w:sz w:val="22"/>
          <w:szCs w:val="22"/>
          <w:lang w:val="nl-NL"/>
        </w:rPr>
        <w:t xml:space="preserve">Gebruikt u naast Gilenya nog andere geneesmiddelen, </w:t>
      </w:r>
      <w:r w:rsidR="00392F4F" w:rsidRPr="00E80875">
        <w:rPr>
          <w:sz w:val="22"/>
          <w:szCs w:val="22"/>
          <w:lang w:val="nl-NL"/>
        </w:rPr>
        <w:t>he</w:t>
      </w:r>
      <w:r w:rsidR="000A4384" w:rsidRPr="00E80875">
        <w:rPr>
          <w:sz w:val="22"/>
          <w:szCs w:val="22"/>
          <w:lang w:val="nl-NL"/>
        </w:rPr>
        <w:t>eft</w:t>
      </w:r>
      <w:r w:rsidRPr="00E80875">
        <w:rPr>
          <w:sz w:val="22"/>
          <w:szCs w:val="22"/>
          <w:lang w:val="nl-NL"/>
        </w:rPr>
        <w:t xml:space="preserve"> u dat kort geleden gedaan of bestaat de mogelijkheid dat u </w:t>
      </w:r>
      <w:r w:rsidR="00335C75" w:rsidRPr="00E80875">
        <w:rPr>
          <w:sz w:val="22"/>
          <w:szCs w:val="22"/>
          <w:lang w:val="nl-NL"/>
        </w:rPr>
        <w:t>binnenkort</w:t>
      </w:r>
      <w:r w:rsidRPr="00E80875">
        <w:rPr>
          <w:sz w:val="22"/>
          <w:szCs w:val="22"/>
          <w:lang w:val="nl-NL"/>
        </w:rPr>
        <w:t xml:space="preserve"> andere geneesmiddelen gaat gebruiken? Vertel dat dan uw arts of apotheker. Vertel uw arts als u een van de volgende geneesmiddelen gebruikt:</w:t>
      </w:r>
    </w:p>
    <w:p w14:paraId="43FCA535" w14:textId="77777777" w:rsidR="00692BEF" w:rsidRPr="00E80875" w:rsidRDefault="00692BEF" w:rsidP="00563155">
      <w:pPr>
        <w:pStyle w:val="Listlevel1"/>
        <w:widowControl w:val="0"/>
        <w:numPr>
          <w:ilvl w:val="0"/>
          <w:numId w:val="3"/>
        </w:numPr>
        <w:tabs>
          <w:tab w:val="clear" w:pos="510"/>
        </w:tabs>
        <w:spacing w:before="0" w:after="0"/>
        <w:ind w:left="567" w:hanging="567"/>
        <w:rPr>
          <w:sz w:val="22"/>
          <w:szCs w:val="22"/>
          <w:lang w:val="nl-NL"/>
        </w:rPr>
      </w:pPr>
      <w:r w:rsidRPr="00E80875">
        <w:rPr>
          <w:b/>
          <w:bCs/>
          <w:sz w:val="22"/>
          <w:szCs w:val="22"/>
          <w:lang w:val="nl-NL"/>
        </w:rPr>
        <w:t>Geneesmiddelen die het natuurlijke afweersysteem (immuunsysteem) onderdrukken of beïnvloeden</w:t>
      </w:r>
      <w:r w:rsidRPr="00E80875">
        <w:rPr>
          <w:sz w:val="22"/>
          <w:szCs w:val="22"/>
          <w:lang w:val="nl-NL"/>
        </w:rPr>
        <w:t xml:space="preserve">, waaronder </w:t>
      </w:r>
      <w:r w:rsidRPr="00E80875">
        <w:rPr>
          <w:b/>
          <w:bCs/>
          <w:sz w:val="22"/>
          <w:szCs w:val="22"/>
          <w:lang w:val="nl-NL"/>
        </w:rPr>
        <w:t>andere geneesmiddelen voor MS</w:t>
      </w:r>
      <w:r w:rsidRPr="00E80875">
        <w:rPr>
          <w:sz w:val="22"/>
          <w:szCs w:val="22"/>
          <w:lang w:val="nl-NL"/>
        </w:rPr>
        <w:t>, zoals bèta-interferon, glatirameeracetaat, natalizumab</w:t>
      </w:r>
      <w:r w:rsidR="001C6B6F" w:rsidRPr="00E80875">
        <w:rPr>
          <w:sz w:val="22"/>
          <w:szCs w:val="22"/>
          <w:lang w:val="nl-NL"/>
        </w:rPr>
        <w:t>,</w:t>
      </w:r>
      <w:r w:rsidRPr="00E80875">
        <w:rPr>
          <w:sz w:val="22"/>
          <w:szCs w:val="22"/>
          <w:lang w:val="nl-NL"/>
        </w:rPr>
        <w:t xml:space="preserve"> mitoxantron</w:t>
      </w:r>
      <w:r w:rsidR="001C6B6F" w:rsidRPr="00E80875">
        <w:rPr>
          <w:sz w:val="22"/>
          <w:szCs w:val="22"/>
          <w:lang w:val="nl-NL"/>
        </w:rPr>
        <w:t>, teriflunomide, d</w:t>
      </w:r>
      <w:r w:rsidR="00C457BD" w:rsidRPr="00E80875">
        <w:rPr>
          <w:sz w:val="22"/>
          <w:szCs w:val="22"/>
          <w:lang w:val="nl-NL"/>
        </w:rPr>
        <w:t>i</w:t>
      </w:r>
      <w:r w:rsidR="001C6B6F" w:rsidRPr="00E80875">
        <w:rPr>
          <w:sz w:val="22"/>
          <w:szCs w:val="22"/>
          <w:lang w:val="nl-NL"/>
        </w:rPr>
        <w:t>methylfumaraat of alemtuzumab</w:t>
      </w:r>
      <w:r w:rsidRPr="00E80875">
        <w:rPr>
          <w:sz w:val="22"/>
          <w:szCs w:val="22"/>
          <w:lang w:val="nl-NL"/>
        </w:rPr>
        <w:t xml:space="preserve">. U mag Gilenya niet gelijktijdig met dit soort geneesmiddelen gebruiken, aangezien hierdoor het effect op het immuunsysteem kan worden versterkt (zie ook </w:t>
      </w:r>
      <w:r w:rsidR="00953B0B" w:rsidRPr="00E80875">
        <w:rPr>
          <w:sz w:val="22"/>
          <w:szCs w:val="22"/>
          <w:lang w:val="nl-NL"/>
        </w:rPr>
        <w:t>“</w:t>
      </w:r>
      <w:r w:rsidRPr="00E80875">
        <w:rPr>
          <w:sz w:val="22"/>
          <w:szCs w:val="22"/>
          <w:lang w:val="nl-NL"/>
        </w:rPr>
        <w:t>Wanneer mag u dit middel niet gebruiken?</w:t>
      </w:r>
      <w:r w:rsidR="00953B0B" w:rsidRPr="00E80875">
        <w:rPr>
          <w:sz w:val="22"/>
          <w:szCs w:val="22"/>
          <w:lang w:val="nl-NL"/>
        </w:rPr>
        <w:t>”</w:t>
      </w:r>
      <w:r w:rsidRPr="00E80875">
        <w:rPr>
          <w:sz w:val="22"/>
          <w:szCs w:val="22"/>
          <w:lang w:val="nl-NL"/>
        </w:rPr>
        <w:t>).</w:t>
      </w:r>
    </w:p>
    <w:p w14:paraId="4E5AB07A" w14:textId="77777777" w:rsidR="00DC55D0" w:rsidRPr="00E80875" w:rsidRDefault="00DC55D0" w:rsidP="00563155">
      <w:pPr>
        <w:pStyle w:val="Listlevel1"/>
        <w:widowControl w:val="0"/>
        <w:numPr>
          <w:ilvl w:val="0"/>
          <w:numId w:val="3"/>
        </w:numPr>
        <w:tabs>
          <w:tab w:val="clear" w:pos="510"/>
        </w:tabs>
        <w:spacing w:before="0" w:after="0"/>
        <w:ind w:left="567" w:hanging="567"/>
        <w:rPr>
          <w:sz w:val="22"/>
          <w:szCs w:val="22"/>
          <w:lang w:val="nl-NL"/>
        </w:rPr>
      </w:pPr>
      <w:r w:rsidRPr="00E80875">
        <w:rPr>
          <w:b/>
          <w:sz w:val="22"/>
          <w:szCs w:val="22"/>
          <w:lang w:val="nl-NL"/>
        </w:rPr>
        <w:t>Corticosteroïden</w:t>
      </w:r>
      <w:r w:rsidRPr="00E80875">
        <w:rPr>
          <w:sz w:val="22"/>
          <w:szCs w:val="22"/>
          <w:lang w:val="nl-NL"/>
        </w:rPr>
        <w:t>, vanwege een mogelijk bijkomend effect op het immuunsysteem.</w:t>
      </w:r>
    </w:p>
    <w:p w14:paraId="08312A71" w14:textId="77777777" w:rsidR="00692BEF" w:rsidRPr="00E80875" w:rsidRDefault="00692BEF" w:rsidP="00563155">
      <w:pPr>
        <w:pStyle w:val="Listlevel1"/>
        <w:widowControl w:val="0"/>
        <w:numPr>
          <w:ilvl w:val="0"/>
          <w:numId w:val="3"/>
        </w:numPr>
        <w:tabs>
          <w:tab w:val="clear" w:pos="510"/>
        </w:tabs>
        <w:spacing w:before="0" w:after="0"/>
        <w:ind w:left="567" w:hanging="567"/>
        <w:rPr>
          <w:sz w:val="22"/>
          <w:szCs w:val="22"/>
          <w:lang w:val="nl-NL"/>
        </w:rPr>
      </w:pPr>
      <w:r w:rsidRPr="00E80875">
        <w:rPr>
          <w:b/>
          <w:bCs/>
          <w:sz w:val="22"/>
          <w:szCs w:val="22"/>
          <w:lang w:val="nl-NL"/>
        </w:rPr>
        <w:t>Vaccins</w:t>
      </w:r>
      <w:r w:rsidRPr="00E80875">
        <w:rPr>
          <w:sz w:val="22"/>
          <w:szCs w:val="22"/>
          <w:lang w:val="nl-NL"/>
        </w:rPr>
        <w:t xml:space="preserve">. </w:t>
      </w:r>
      <w:r w:rsidR="00DC55D0" w:rsidRPr="00E80875">
        <w:rPr>
          <w:sz w:val="22"/>
          <w:szCs w:val="22"/>
          <w:lang w:val="nl-NL"/>
        </w:rPr>
        <w:t xml:space="preserve">Vraag eerst advies aan uw arts als u een vaccin moet krijgen. </w:t>
      </w:r>
      <w:r w:rsidRPr="00E80875">
        <w:rPr>
          <w:sz w:val="22"/>
          <w:szCs w:val="22"/>
          <w:lang w:val="nl-NL"/>
        </w:rPr>
        <w:t>Tijdens en tot 2 maanden na behandeling met Gilenya mag u bepaalde soorten vaccins niet krijgen (levende verzwakte vaccins), omdat deze de infectie kunnen veroorzaken, die zij zouden moeten voorkómen. Andere soorten vaccins zouden niet zo goed als normaal kunnen werken, wanneer zij tijdens deze periode worden toegediend.</w:t>
      </w:r>
    </w:p>
    <w:p w14:paraId="6135D6AA" w14:textId="77777777" w:rsidR="00692BEF" w:rsidRPr="00E80875" w:rsidRDefault="00692BEF" w:rsidP="00563155">
      <w:pPr>
        <w:pStyle w:val="Listlevel1"/>
        <w:widowControl w:val="0"/>
        <w:numPr>
          <w:ilvl w:val="0"/>
          <w:numId w:val="3"/>
        </w:numPr>
        <w:tabs>
          <w:tab w:val="clear" w:pos="510"/>
        </w:tabs>
        <w:spacing w:before="0" w:after="0"/>
        <w:ind w:left="567" w:hanging="567"/>
        <w:rPr>
          <w:sz w:val="22"/>
          <w:szCs w:val="22"/>
          <w:lang w:val="nl-NL"/>
        </w:rPr>
      </w:pPr>
      <w:r w:rsidRPr="00E80875">
        <w:rPr>
          <w:b/>
          <w:bCs/>
          <w:sz w:val="22"/>
          <w:szCs w:val="22"/>
          <w:lang w:val="nl-NL"/>
        </w:rPr>
        <w:lastRenderedPageBreak/>
        <w:t>Geneesmiddelen die de hartslag vertragen</w:t>
      </w:r>
      <w:r w:rsidRPr="00E80875">
        <w:rPr>
          <w:sz w:val="22"/>
          <w:szCs w:val="22"/>
          <w:lang w:val="nl-NL"/>
        </w:rPr>
        <w:t xml:space="preserve"> (bijvoorbeeld bètablokkers, zoals atenolol). Gebruik van Gilenya met dit soort geneesmiddelen kan het effect op de hartslag versterken in de eerste dagen na het starten met de Gilenya behandeling.</w:t>
      </w:r>
    </w:p>
    <w:p w14:paraId="697918A3" w14:textId="77777777" w:rsidR="00692BEF" w:rsidRPr="00E80875" w:rsidRDefault="00692BEF" w:rsidP="00563155">
      <w:pPr>
        <w:pStyle w:val="Listlevel1"/>
        <w:widowControl w:val="0"/>
        <w:numPr>
          <w:ilvl w:val="0"/>
          <w:numId w:val="3"/>
        </w:numPr>
        <w:tabs>
          <w:tab w:val="clear" w:pos="510"/>
        </w:tabs>
        <w:spacing w:before="0" w:after="0"/>
        <w:ind w:left="567" w:hanging="567"/>
        <w:rPr>
          <w:sz w:val="22"/>
          <w:szCs w:val="22"/>
          <w:lang w:val="nl-NL"/>
        </w:rPr>
      </w:pPr>
      <w:r w:rsidRPr="00E80875">
        <w:rPr>
          <w:b/>
          <w:sz w:val="22"/>
          <w:szCs w:val="22"/>
          <w:lang w:val="nl-NL"/>
        </w:rPr>
        <w:t>Geneesmiddelen voor een onregelmatige hartslag</w:t>
      </w:r>
      <w:r w:rsidRPr="00E80875">
        <w:rPr>
          <w:sz w:val="22"/>
          <w:szCs w:val="22"/>
          <w:lang w:val="nl-NL"/>
        </w:rPr>
        <w:t xml:space="preserve">, zoals kinidine, disopyramide, amiodaron en sotalol. </w:t>
      </w:r>
      <w:r w:rsidR="00BE2933" w:rsidRPr="00E80875">
        <w:rPr>
          <w:sz w:val="22"/>
          <w:szCs w:val="22"/>
          <w:lang w:val="nl-NL"/>
        </w:rPr>
        <w:t>U mag Gilenya niet gebruiken</w:t>
      </w:r>
      <w:r w:rsidRPr="00E80875">
        <w:rPr>
          <w:sz w:val="22"/>
          <w:szCs w:val="22"/>
          <w:lang w:val="nl-NL"/>
        </w:rPr>
        <w:t xml:space="preserve"> als u een dergelijk geneesmiddel gebruikt, omdat het effect op de onregelmatige hartslag kan worden vergroot</w:t>
      </w:r>
      <w:r w:rsidR="00BE2933" w:rsidRPr="00E80875">
        <w:rPr>
          <w:sz w:val="22"/>
          <w:szCs w:val="22"/>
          <w:lang w:val="nl-NL"/>
        </w:rPr>
        <w:t xml:space="preserve"> (zie ook </w:t>
      </w:r>
      <w:r w:rsidR="00953B0B" w:rsidRPr="00E80875">
        <w:rPr>
          <w:sz w:val="22"/>
          <w:szCs w:val="22"/>
          <w:lang w:val="nl-NL"/>
        </w:rPr>
        <w:t>“</w:t>
      </w:r>
      <w:r w:rsidR="00BE2933" w:rsidRPr="00E80875">
        <w:rPr>
          <w:sz w:val="22"/>
          <w:szCs w:val="22"/>
          <w:lang w:val="nl-NL"/>
        </w:rPr>
        <w:t>Wanneer mag u dit middel niet gebruiken?</w:t>
      </w:r>
      <w:r w:rsidR="00953B0B" w:rsidRPr="00E80875">
        <w:rPr>
          <w:sz w:val="22"/>
          <w:szCs w:val="22"/>
          <w:lang w:val="nl-NL"/>
        </w:rPr>
        <w:t>”</w:t>
      </w:r>
      <w:r w:rsidR="00BE2933" w:rsidRPr="00E80875">
        <w:rPr>
          <w:sz w:val="22"/>
          <w:szCs w:val="22"/>
          <w:lang w:val="nl-NL"/>
        </w:rPr>
        <w:t>)</w:t>
      </w:r>
      <w:r w:rsidRPr="00E80875">
        <w:rPr>
          <w:sz w:val="22"/>
          <w:szCs w:val="22"/>
          <w:lang w:val="nl-NL"/>
        </w:rPr>
        <w:t>.</w:t>
      </w:r>
    </w:p>
    <w:p w14:paraId="65B32018" w14:textId="77777777" w:rsidR="003A4F3B" w:rsidRPr="00E80875" w:rsidRDefault="00692BEF" w:rsidP="00563155">
      <w:pPr>
        <w:pStyle w:val="Listlevel1"/>
        <w:numPr>
          <w:ilvl w:val="0"/>
          <w:numId w:val="3"/>
        </w:numPr>
        <w:tabs>
          <w:tab w:val="clear" w:pos="510"/>
        </w:tabs>
        <w:spacing w:before="0" w:after="0"/>
        <w:ind w:left="567" w:hanging="567"/>
        <w:rPr>
          <w:sz w:val="22"/>
          <w:szCs w:val="22"/>
          <w:lang w:val="nl-NL"/>
        </w:rPr>
      </w:pPr>
      <w:r w:rsidRPr="00E80875">
        <w:rPr>
          <w:b/>
          <w:sz w:val="22"/>
          <w:szCs w:val="22"/>
          <w:lang w:val="nl-NL"/>
        </w:rPr>
        <w:t>Andere geneesmiddelen:</w:t>
      </w:r>
    </w:p>
    <w:p w14:paraId="23E334BA" w14:textId="77777777" w:rsidR="00692BEF" w:rsidRPr="00E80875" w:rsidRDefault="00692BEF" w:rsidP="00563155">
      <w:pPr>
        <w:pStyle w:val="Listlevel1"/>
        <w:numPr>
          <w:ilvl w:val="0"/>
          <w:numId w:val="27"/>
        </w:numPr>
        <w:tabs>
          <w:tab w:val="clear" w:pos="850"/>
          <w:tab w:val="left" w:pos="1134"/>
        </w:tabs>
        <w:spacing w:before="0" w:after="0"/>
        <w:ind w:left="1134" w:hanging="567"/>
        <w:rPr>
          <w:sz w:val="22"/>
          <w:szCs w:val="22"/>
          <w:lang w:val="nl-NL"/>
        </w:rPr>
      </w:pPr>
      <w:r w:rsidRPr="00E80875">
        <w:rPr>
          <w:sz w:val="22"/>
          <w:szCs w:val="22"/>
          <w:lang w:val="nl-NL"/>
        </w:rPr>
        <w:t>proteaseremmers, ontstekingswerende middelen zoals ketoconazol, azol-antimycotica, claritromycine of telithromycine.</w:t>
      </w:r>
    </w:p>
    <w:p w14:paraId="5E6A8EA6" w14:textId="77777777" w:rsidR="00540F93" w:rsidRPr="00E80875" w:rsidRDefault="00540F93" w:rsidP="00563155">
      <w:pPr>
        <w:pStyle w:val="Listlevel1"/>
        <w:widowControl w:val="0"/>
        <w:numPr>
          <w:ilvl w:val="0"/>
          <w:numId w:val="27"/>
        </w:numPr>
        <w:tabs>
          <w:tab w:val="clear" w:pos="850"/>
          <w:tab w:val="left" w:pos="1134"/>
        </w:tabs>
        <w:spacing w:before="0" w:after="0"/>
        <w:ind w:left="1134" w:hanging="567"/>
        <w:rPr>
          <w:sz w:val="22"/>
          <w:szCs w:val="22"/>
          <w:lang w:val="nl-NL"/>
        </w:rPr>
      </w:pPr>
      <w:r w:rsidRPr="00E80875">
        <w:rPr>
          <w:sz w:val="22"/>
          <w:szCs w:val="22"/>
          <w:lang w:val="nl-NL"/>
        </w:rPr>
        <w:t xml:space="preserve">carbamazepine, rifampicine, fenobarbital, fenytoïne, efavirenz of sint-janskruid (potentieel risico </w:t>
      </w:r>
      <w:r w:rsidR="002D28B5" w:rsidRPr="00E80875">
        <w:rPr>
          <w:sz w:val="22"/>
          <w:szCs w:val="22"/>
          <w:lang w:val="nl-NL"/>
        </w:rPr>
        <w:t>op</w:t>
      </w:r>
      <w:r w:rsidRPr="00E80875">
        <w:rPr>
          <w:sz w:val="22"/>
          <w:szCs w:val="22"/>
          <w:lang w:val="nl-NL"/>
        </w:rPr>
        <w:t xml:space="preserve"> verminderde werkzaamheid</w:t>
      </w:r>
      <w:r w:rsidR="00D96F19" w:rsidRPr="00E80875">
        <w:rPr>
          <w:sz w:val="22"/>
          <w:szCs w:val="22"/>
          <w:lang w:val="nl-NL"/>
        </w:rPr>
        <w:t xml:space="preserve"> van Gilenya</w:t>
      </w:r>
      <w:r w:rsidRPr="00E80875">
        <w:rPr>
          <w:sz w:val="22"/>
          <w:szCs w:val="22"/>
          <w:lang w:val="nl-NL"/>
        </w:rPr>
        <w:t>).</w:t>
      </w:r>
    </w:p>
    <w:p w14:paraId="38EF504B" w14:textId="77777777" w:rsidR="00692BEF" w:rsidRPr="00E80875" w:rsidRDefault="00692BEF" w:rsidP="00563155">
      <w:pPr>
        <w:pStyle w:val="Text"/>
        <w:spacing w:before="0"/>
        <w:jc w:val="left"/>
        <w:rPr>
          <w:sz w:val="22"/>
          <w:szCs w:val="22"/>
          <w:lang w:val="nl-NL"/>
        </w:rPr>
      </w:pPr>
    </w:p>
    <w:p w14:paraId="4FE82CDB" w14:textId="77777777" w:rsidR="00692BEF" w:rsidRPr="00E80875" w:rsidRDefault="00692BEF" w:rsidP="00563155">
      <w:pPr>
        <w:pStyle w:val="Nottoc-headings"/>
        <w:spacing w:before="0" w:after="0"/>
        <w:rPr>
          <w:rFonts w:ascii="Times New Roman" w:hAnsi="Times New Roman"/>
          <w:sz w:val="22"/>
          <w:szCs w:val="22"/>
          <w:lang w:val="nl-NL"/>
        </w:rPr>
      </w:pPr>
      <w:r w:rsidRPr="00E80875">
        <w:rPr>
          <w:rFonts w:ascii="Times New Roman" w:hAnsi="Times New Roman"/>
          <w:sz w:val="22"/>
          <w:szCs w:val="22"/>
          <w:lang w:val="nl-NL"/>
        </w:rPr>
        <w:t>Zwangerschap en borstvoeding</w:t>
      </w:r>
    </w:p>
    <w:p w14:paraId="190D9EB5" w14:textId="77777777" w:rsidR="00BE2933" w:rsidRPr="00E80875" w:rsidRDefault="005508AD" w:rsidP="00563155">
      <w:pPr>
        <w:pStyle w:val="ListBulleted1"/>
        <w:rPr>
          <w:sz w:val="22"/>
          <w:szCs w:val="22"/>
          <w:lang w:val="nl-NL"/>
        </w:rPr>
      </w:pPr>
      <w:r w:rsidRPr="00E80875">
        <w:rPr>
          <w:sz w:val="22"/>
          <w:szCs w:val="22"/>
          <w:lang w:val="nl-NL"/>
        </w:rPr>
        <w:t xml:space="preserve">Bent u </w:t>
      </w:r>
      <w:r w:rsidR="00BE2933" w:rsidRPr="00E80875">
        <w:rPr>
          <w:sz w:val="22"/>
          <w:szCs w:val="22"/>
          <w:lang w:val="nl-NL"/>
        </w:rPr>
        <w:t>zwanger</w:t>
      </w:r>
      <w:r w:rsidRPr="00E80875">
        <w:rPr>
          <w:sz w:val="22"/>
          <w:szCs w:val="22"/>
          <w:lang w:val="nl-NL"/>
        </w:rPr>
        <w:t xml:space="preserve">, denkt u zwanger te zijn, wilt u zwanger worden of geeft u </w:t>
      </w:r>
      <w:r w:rsidR="00BE2933" w:rsidRPr="00E80875">
        <w:rPr>
          <w:sz w:val="22"/>
          <w:szCs w:val="22"/>
          <w:lang w:val="nl-NL"/>
        </w:rPr>
        <w:t>borstvoeding</w:t>
      </w:r>
      <w:r w:rsidRPr="00E80875">
        <w:rPr>
          <w:sz w:val="22"/>
          <w:szCs w:val="22"/>
          <w:lang w:val="nl-NL"/>
        </w:rPr>
        <w:t xml:space="preserve">? Neem dan contact op met uw arts </w:t>
      </w:r>
      <w:r w:rsidR="00BE2933" w:rsidRPr="00E80875">
        <w:rPr>
          <w:sz w:val="22"/>
          <w:szCs w:val="22"/>
          <w:lang w:val="nl-NL"/>
        </w:rPr>
        <w:t>voordat u dit geneesmiddel gebruikt.</w:t>
      </w:r>
    </w:p>
    <w:p w14:paraId="3A8E54BB" w14:textId="77777777" w:rsidR="00BE2933" w:rsidRPr="00E80875" w:rsidRDefault="00BE2933" w:rsidP="00563155">
      <w:pPr>
        <w:pStyle w:val="ListBulleted1"/>
        <w:rPr>
          <w:sz w:val="22"/>
          <w:szCs w:val="22"/>
          <w:lang w:val="nl-NL"/>
        </w:rPr>
      </w:pPr>
    </w:p>
    <w:p w14:paraId="01554EA6" w14:textId="77777777" w:rsidR="00953B0B" w:rsidRPr="00E80875" w:rsidRDefault="00953B0B" w:rsidP="00563155">
      <w:pPr>
        <w:keepNext/>
        <w:widowControl w:val="0"/>
        <w:numPr>
          <w:ilvl w:val="12"/>
          <w:numId w:val="0"/>
        </w:numPr>
        <w:tabs>
          <w:tab w:val="clear" w:pos="567"/>
        </w:tabs>
        <w:spacing w:line="240" w:lineRule="auto"/>
        <w:rPr>
          <w:szCs w:val="22"/>
          <w:u w:val="single"/>
        </w:rPr>
      </w:pPr>
      <w:bookmarkStart w:id="49" w:name="_Hlk15905666"/>
      <w:r w:rsidRPr="00E80875">
        <w:rPr>
          <w:szCs w:val="22"/>
          <w:u w:val="single"/>
        </w:rPr>
        <w:t>Zwangerschap</w:t>
      </w:r>
    </w:p>
    <w:p w14:paraId="40B6D912" w14:textId="77777777" w:rsidR="00953B0B" w:rsidRPr="00E80875" w:rsidRDefault="001B1A46" w:rsidP="00563155">
      <w:pPr>
        <w:widowControl w:val="0"/>
        <w:numPr>
          <w:ilvl w:val="12"/>
          <w:numId w:val="0"/>
        </w:numPr>
        <w:tabs>
          <w:tab w:val="clear" w:pos="567"/>
        </w:tabs>
        <w:spacing w:line="240" w:lineRule="auto"/>
        <w:rPr>
          <w:szCs w:val="22"/>
        </w:rPr>
      </w:pPr>
      <w:r w:rsidRPr="00E80875">
        <w:rPr>
          <w:szCs w:val="22"/>
        </w:rPr>
        <w:t xml:space="preserve">Gebruik </w:t>
      </w:r>
      <w:r w:rsidR="00953B0B" w:rsidRPr="00E80875">
        <w:rPr>
          <w:szCs w:val="22"/>
        </w:rPr>
        <w:t xml:space="preserve">Gilenya </w:t>
      </w:r>
      <w:r w:rsidRPr="00E80875">
        <w:rPr>
          <w:szCs w:val="22"/>
        </w:rPr>
        <w:t>niet tijdens de zwangerschap, als u probeert zwanger te worden</w:t>
      </w:r>
      <w:r w:rsidR="00953B0B" w:rsidRPr="00E80875">
        <w:rPr>
          <w:szCs w:val="22"/>
        </w:rPr>
        <w:t xml:space="preserve"> o</w:t>
      </w:r>
      <w:r w:rsidRPr="00E80875">
        <w:rPr>
          <w:szCs w:val="22"/>
        </w:rPr>
        <w:t>f als u een vrouw bent die zwanger zou kunnen worden</w:t>
      </w:r>
      <w:r w:rsidR="002056F2" w:rsidRPr="00E80875">
        <w:rPr>
          <w:szCs w:val="22"/>
        </w:rPr>
        <w:t xml:space="preserve"> en</w:t>
      </w:r>
      <w:r w:rsidRPr="00E80875">
        <w:rPr>
          <w:szCs w:val="22"/>
        </w:rPr>
        <w:t xml:space="preserve"> </w:t>
      </w:r>
      <w:r w:rsidR="004C3EAE" w:rsidRPr="00E80875">
        <w:rPr>
          <w:szCs w:val="22"/>
        </w:rPr>
        <w:t xml:space="preserve">u </w:t>
      </w:r>
      <w:r w:rsidRPr="00E80875">
        <w:rPr>
          <w:szCs w:val="22"/>
        </w:rPr>
        <w:t>geen effectieve anticonceptie gebruikt</w:t>
      </w:r>
      <w:r w:rsidR="00953B0B" w:rsidRPr="00E80875">
        <w:rPr>
          <w:szCs w:val="22"/>
        </w:rPr>
        <w:t xml:space="preserve">. </w:t>
      </w:r>
      <w:r w:rsidRPr="00E80875">
        <w:rPr>
          <w:szCs w:val="22"/>
        </w:rPr>
        <w:t xml:space="preserve">Als </w:t>
      </w:r>
      <w:r w:rsidR="00497CEF" w:rsidRPr="00E80875">
        <w:rPr>
          <w:szCs w:val="22"/>
        </w:rPr>
        <w:t>Gilenya</w:t>
      </w:r>
      <w:r w:rsidR="00953B0B" w:rsidRPr="00E80875">
        <w:rPr>
          <w:szCs w:val="22"/>
        </w:rPr>
        <w:t xml:space="preserve"> </w:t>
      </w:r>
      <w:r w:rsidRPr="00E80875">
        <w:rPr>
          <w:szCs w:val="22"/>
        </w:rPr>
        <w:t xml:space="preserve">gebruikt wordt tijdens de zwangerschap is er </w:t>
      </w:r>
      <w:r w:rsidR="00497CEF" w:rsidRPr="00E80875">
        <w:rPr>
          <w:szCs w:val="22"/>
        </w:rPr>
        <w:t xml:space="preserve">een risico </w:t>
      </w:r>
      <w:r w:rsidR="00121CE6" w:rsidRPr="00E80875">
        <w:rPr>
          <w:szCs w:val="22"/>
        </w:rPr>
        <w:t>op</w:t>
      </w:r>
      <w:r w:rsidR="00A07242" w:rsidRPr="00E80875">
        <w:rPr>
          <w:szCs w:val="22"/>
        </w:rPr>
        <w:t xml:space="preserve"> schade bij</w:t>
      </w:r>
      <w:r w:rsidR="00497CEF" w:rsidRPr="00E80875">
        <w:rPr>
          <w:szCs w:val="22"/>
        </w:rPr>
        <w:t xml:space="preserve"> de baby</w:t>
      </w:r>
      <w:r w:rsidR="00953B0B" w:rsidRPr="00E80875">
        <w:rPr>
          <w:szCs w:val="22"/>
        </w:rPr>
        <w:t>.</w:t>
      </w:r>
      <w:r w:rsidR="0088730D" w:rsidRPr="00E80875">
        <w:rPr>
          <w:szCs w:val="22"/>
        </w:rPr>
        <w:t xml:space="preserve"> Het percentage aangeboren afwijkingen dat wordt gezien bij baby's die tijdens de zwangerschap aan Gilenya w</w:t>
      </w:r>
      <w:r w:rsidR="00FF2D61" w:rsidRPr="00E80875">
        <w:rPr>
          <w:szCs w:val="22"/>
        </w:rPr>
        <w:t>e</w:t>
      </w:r>
      <w:r w:rsidR="0088730D" w:rsidRPr="00E80875">
        <w:rPr>
          <w:szCs w:val="22"/>
        </w:rPr>
        <w:t xml:space="preserve">rden blootgesteld, is ongeveer 2 keer zo hoog als die in de algehele bevolking (bij wie aangeboren afwijkingen ongeveer 2-3% </w:t>
      </w:r>
      <w:r w:rsidR="000454FB" w:rsidRPr="00E80875">
        <w:rPr>
          <w:szCs w:val="22"/>
        </w:rPr>
        <w:t>voorkomt</w:t>
      </w:r>
      <w:r w:rsidR="0088730D" w:rsidRPr="00E80875">
        <w:rPr>
          <w:szCs w:val="22"/>
        </w:rPr>
        <w:t>). De misvormingen die het meest gemeld</w:t>
      </w:r>
      <w:r w:rsidR="00FF2D61" w:rsidRPr="00E80875">
        <w:rPr>
          <w:szCs w:val="22"/>
        </w:rPr>
        <w:t xml:space="preserve"> werden,</w:t>
      </w:r>
      <w:r w:rsidR="0088730D" w:rsidRPr="00E80875">
        <w:rPr>
          <w:szCs w:val="22"/>
        </w:rPr>
        <w:t xml:space="preserve"> </w:t>
      </w:r>
      <w:r w:rsidR="00D47EA1" w:rsidRPr="00E80875">
        <w:rPr>
          <w:szCs w:val="22"/>
        </w:rPr>
        <w:t>zijn</w:t>
      </w:r>
      <w:r w:rsidR="0088730D" w:rsidRPr="00E80875">
        <w:rPr>
          <w:szCs w:val="22"/>
        </w:rPr>
        <w:t xml:space="preserve"> hart-, nier- en bot</w:t>
      </w:r>
      <w:r w:rsidR="000454FB" w:rsidRPr="00E80875">
        <w:rPr>
          <w:szCs w:val="22"/>
        </w:rPr>
        <w:t>-</w:t>
      </w:r>
      <w:r w:rsidR="0088730D" w:rsidRPr="00E80875">
        <w:rPr>
          <w:szCs w:val="22"/>
        </w:rPr>
        <w:t>, spier</w:t>
      </w:r>
      <w:r w:rsidR="000454FB" w:rsidRPr="00E80875">
        <w:rPr>
          <w:szCs w:val="22"/>
        </w:rPr>
        <w:t>-</w:t>
      </w:r>
      <w:r w:rsidR="0088730D" w:rsidRPr="00E80875">
        <w:rPr>
          <w:szCs w:val="22"/>
        </w:rPr>
        <w:t xml:space="preserve"> of </w:t>
      </w:r>
      <w:r w:rsidR="001C35A0" w:rsidRPr="00E80875">
        <w:rPr>
          <w:szCs w:val="22"/>
        </w:rPr>
        <w:t>gewrichts</w:t>
      </w:r>
      <w:r w:rsidR="0088730D" w:rsidRPr="00E80875">
        <w:rPr>
          <w:szCs w:val="22"/>
        </w:rPr>
        <w:t>misvormingen.</w:t>
      </w:r>
    </w:p>
    <w:p w14:paraId="41B26C2B" w14:textId="77777777" w:rsidR="00953B0B" w:rsidRPr="00E80875" w:rsidRDefault="00953B0B" w:rsidP="00563155">
      <w:pPr>
        <w:widowControl w:val="0"/>
        <w:numPr>
          <w:ilvl w:val="12"/>
          <w:numId w:val="0"/>
        </w:numPr>
        <w:tabs>
          <w:tab w:val="clear" w:pos="567"/>
        </w:tabs>
        <w:spacing w:line="240" w:lineRule="auto"/>
        <w:rPr>
          <w:szCs w:val="22"/>
        </w:rPr>
      </w:pPr>
    </w:p>
    <w:p w14:paraId="74EC90C0" w14:textId="77777777" w:rsidR="00953B0B" w:rsidRPr="00E80875" w:rsidRDefault="00497CEF" w:rsidP="00563155">
      <w:pPr>
        <w:keepNext/>
        <w:widowControl w:val="0"/>
        <w:numPr>
          <w:ilvl w:val="12"/>
          <w:numId w:val="0"/>
        </w:numPr>
        <w:tabs>
          <w:tab w:val="clear" w:pos="567"/>
        </w:tabs>
        <w:spacing w:line="240" w:lineRule="auto"/>
        <w:rPr>
          <w:szCs w:val="22"/>
        </w:rPr>
      </w:pPr>
      <w:r w:rsidRPr="00E80875">
        <w:rPr>
          <w:szCs w:val="22"/>
        </w:rPr>
        <w:t xml:space="preserve">Daarom, als u een vrouw bent </w:t>
      </w:r>
      <w:r w:rsidR="00A07242" w:rsidRPr="00E80875">
        <w:rPr>
          <w:szCs w:val="22"/>
        </w:rPr>
        <w:t>die kinderen kan krijgen</w:t>
      </w:r>
      <w:r w:rsidR="00953B0B" w:rsidRPr="00E80875">
        <w:rPr>
          <w:szCs w:val="22"/>
        </w:rPr>
        <w:t>:</w:t>
      </w:r>
    </w:p>
    <w:p w14:paraId="3279FB81" w14:textId="77777777" w:rsidR="00497CEF" w:rsidRPr="00E80875" w:rsidRDefault="00990E5F" w:rsidP="00563155">
      <w:pPr>
        <w:pStyle w:val="ListBulleted1"/>
        <w:numPr>
          <w:ilvl w:val="0"/>
          <w:numId w:val="26"/>
        </w:numPr>
        <w:tabs>
          <w:tab w:val="clear" w:pos="720"/>
        </w:tabs>
        <w:ind w:left="567" w:hanging="567"/>
        <w:rPr>
          <w:sz w:val="22"/>
          <w:szCs w:val="22"/>
          <w:lang w:val="nl-NL"/>
        </w:rPr>
      </w:pPr>
      <w:r w:rsidRPr="00E80875">
        <w:rPr>
          <w:sz w:val="22"/>
          <w:szCs w:val="20"/>
          <w:lang w:val="nl-NL"/>
        </w:rPr>
        <w:t xml:space="preserve">zal uw arts </w:t>
      </w:r>
      <w:r w:rsidR="00692BEF" w:rsidRPr="00E80875">
        <w:rPr>
          <w:sz w:val="22"/>
          <w:szCs w:val="22"/>
          <w:lang w:val="nl-NL"/>
        </w:rPr>
        <w:t xml:space="preserve">u </w:t>
      </w:r>
      <w:r w:rsidR="000454FB" w:rsidRPr="00E80875">
        <w:rPr>
          <w:sz w:val="22"/>
          <w:szCs w:val="22"/>
          <w:lang w:val="nl-NL"/>
        </w:rPr>
        <w:t xml:space="preserve">informeren </w:t>
      </w:r>
      <w:r w:rsidR="00497CEF" w:rsidRPr="00E80875">
        <w:rPr>
          <w:sz w:val="22"/>
          <w:szCs w:val="22"/>
          <w:lang w:val="nl-NL"/>
        </w:rPr>
        <w:t xml:space="preserve">over het risico voor </w:t>
      </w:r>
      <w:r w:rsidR="00A2458A" w:rsidRPr="00E80875">
        <w:rPr>
          <w:sz w:val="22"/>
          <w:szCs w:val="22"/>
          <w:lang w:val="nl-NL"/>
        </w:rPr>
        <w:t>de</w:t>
      </w:r>
      <w:r w:rsidR="00497CEF" w:rsidRPr="00E80875">
        <w:rPr>
          <w:sz w:val="22"/>
          <w:szCs w:val="22"/>
          <w:lang w:val="nl-NL"/>
        </w:rPr>
        <w:t xml:space="preserve"> ongeboren </w:t>
      </w:r>
      <w:r w:rsidR="00A2458A" w:rsidRPr="00E80875">
        <w:rPr>
          <w:sz w:val="22"/>
          <w:szCs w:val="22"/>
          <w:lang w:val="nl-NL"/>
        </w:rPr>
        <w:t>baby</w:t>
      </w:r>
      <w:r w:rsidR="00497CEF" w:rsidRPr="00E80875">
        <w:rPr>
          <w:sz w:val="22"/>
          <w:szCs w:val="22"/>
          <w:lang w:val="nl-NL"/>
        </w:rPr>
        <w:t xml:space="preserve"> en u </w:t>
      </w:r>
      <w:r w:rsidR="00692BEF" w:rsidRPr="00E80875">
        <w:rPr>
          <w:sz w:val="22"/>
          <w:szCs w:val="22"/>
          <w:lang w:val="nl-NL"/>
        </w:rPr>
        <w:t>vragen om een zwangerschapstest te doen, om er zeker van te zijn dat u niet zwanger bent</w:t>
      </w:r>
      <w:r w:rsidRPr="00E80875">
        <w:rPr>
          <w:sz w:val="22"/>
          <w:szCs w:val="22"/>
          <w:lang w:val="nl-NL"/>
        </w:rPr>
        <w:t>,</w:t>
      </w:r>
      <w:r w:rsidRPr="00E80875">
        <w:rPr>
          <w:sz w:val="22"/>
          <w:szCs w:val="20"/>
          <w:lang w:val="nl-NL"/>
        </w:rPr>
        <w:t xml:space="preserve"> voordat</w:t>
      </w:r>
      <w:r w:rsidRPr="00E80875">
        <w:rPr>
          <w:sz w:val="22"/>
          <w:szCs w:val="22"/>
          <w:lang w:val="nl-NL"/>
        </w:rPr>
        <w:t xml:space="preserve"> u begint met de behandeling met Gilenya</w:t>
      </w:r>
      <w:r w:rsidR="00692BEF" w:rsidRPr="00E80875">
        <w:rPr>
          <w:sz w:val="22"/>
          <w:szCs w:val="22"/>
          <w:lang w:val="nl-NL"/>
        </w:rPr>
        <w:t>.</w:t>
      </w:r>
    </w:p>
    <w:p w14:paraId="0CB2511E" w14:textId="77777777" w:rsidR="00497CEF" w:rsidRPr="00E80875" w:rsidRDefault="00497CEF" w:rsidP="00563155">
      <w:pPr>
        <w:pStyle w:val="ListBulleted1"/>
        <w:rPr>
          <w:sz w:val="22"/>
          <w:szCs w:val="22"/>
          <w:lang w:val="nl-NL"/>
        </w:rPr>
      </w:pPr>
      <w:r w:rsidRPr="00E80875">
        <w:rPr>
          <w:sz w:val="22"/>
          <w:szCs w:val="22"/>
          <w:lang w:val="nl-NL"/>
        </w:rPr>
        <w:t>en</w:t>
      </w:r>
    </w:p>
    <w:p w14:paraId="2FDEA9CA" w14:textId="77777777" w:rsidR="00692BEF" w:rsidRPr="00E80875" w:rsidRDefault="00692BEF" w:rsidP="00563155">
      <w:pPr>
        <w:pStyle w:val="ListBulleted1"/>
        <w:numPr>
          <w:ilvl w:val="0"/>
          <w:numId w:val="26"/>
        </w:numPr>
        <w:tabs>
          <w:tab w:val="clear" w:pos="720"/>
        </w:tabs>
        <w:ind w:left="567" w:hanging="567"/>
        <w:rPr>
          <w:sz w:val="22"/>
          <w:szCs w:val="22"/>
          <w:lang w:val="nl-NL"/>
        </w:rPr>
      </w:pPr>
      <w:r w:rsidRPr="00E80875">
        <w:rPr>
          <w:sz w:val="22"/>
          <w:szCs w:val="22"/>
          <w:lang w:val="nl-NL"/>
        </w:rPr>
        <w:t xml:space="preserve">moet </w:t>
      </w:r>
      <w:r w:rsidR="00F826E7" w:rsidRPr="00E80875">
        <w:rPr>
          <w:sz w:val="22"/>
          <w:szCs w:val="22"/>
          <w:lang w:val="nl-NL"/>
        </w:rPr>
        <w:t>u</w:t>
      </w:r>
      <w:r w:rsidR="00D47EA1" w:rsidRPr="00E80875">
        <w:rPr>
          <w:sz w:val="22"/>
          <w:szCs w:val="22"/>
          <w:lang w:val="nl-NL"/>
        </w:rPr>
        <w:t>,</w:t>
      </w:r>
      <w:r w:rsidR="00F826E7" w:rsidRPr="00E80875">
        <w:rPr>
          <w:sz w:val="22"/>
          <w:szCs w:val="22"/>
          <w:lang w:val="nl-NL"/>
        </w:rPr>
        <w:t xml:space="preserve"> </w:t>
      </w:r>
      <w:r w:rsidR="000454FB" w:rsidRPr="00E80875">
        <w:rPr>
          <w:sz w:val="22"/>
          <w:szCs w:val="22"/>
          <w:lang w:val="nl-NL"/>
        </w:rPr>
        <w:t>terwijl u Gilenya gebruikt en in de twee maanden nadat u gestopt bent met Gilenya</w:t>
      </w:r>
      <w:r w:rsidR="00D47EA1" w:rsidRPr="00E80875">
        <w:rPr>
          <w:sz w:val="22"/>
          <w:szCs w:val="22"/>
          <w:lang w:val="nl-NL"/>
        </w:rPr>
        <w:t>,</w:t>
      </w:r>
      <w:r w:rsidR="000454FB" w:rsidRPr="00E80875">
        <w:rPr>
          <w:sz w:val="22"/>
          <w:szCs w:val="22"/>
          <w:lang w:val="nl-NL"/>
        </w:rPr>
        <w:t xml:space="preserve"> </w:t>
      </w:r>
      <w:r w:rsidR="00497CEF" w:rsidRPr="00E80875">
        <w:rPr>
          <w:sz w:val="22"/>
          <w:szCs w:val="22"/>
          <w:lang w:val="nl-NL"/>
        </w:rPr>
        <w:t xml:space="preserve">effectieve anticonceptie gebruiken </w:t>
      </w:r>
      <w:r w:rsidR="000454FB" w:rsidRPr="00E80875">
        <w:rPr>
          <w:sz w:val="22"/>
          <w:szCs w:val="22"/>
          <w:lang w:val="nl-NL"/>
        </w:rPr>
        <w:t>om zwangerschap te voorkomen</w:t>
      </w:r>
      <w:r w:rsidR="00497CEF" w:rsidRPr="00E80875">
        <w:rPr>
          <w:sz w:val="22"/>
          <w:szCs w:val="22"/>
          <w:lang w:val="nl-NL"/>
        </w:rPr>
        <w:t xml:space="preserve">. </w:t>
      </w:r>
      <w:r w:rsidRPr="00E80875">
        <w:rPr>
          <w:sz w:val="22"/>
          <w:szCs w:val="22"/>
          <w:lang w:val="nl-NL"/>
        </w:rPr>
        <w:t>Bespreek betrouwbare anticonceptie methodes</w:t>
      </w:r>
      <w:r w:rsidR="00E02A3F" w:rsidRPr="00E80875">
        <w:rPr>
          <w:sz w:val="22"/>
          <w:szCs w:val="22"/>
          <w:lang w:val="nl-NL"/>
        </w:rPr>
        <w:t xml:space="preserve"> met uw arts</w:t>
      </w:r>
      <w:r w:rsidRPr="00E80875">
        <w:rPr>
          <w:sz w:val="22"/>
          <w:szCs w:val="22"/>
          <w:lang w:val="nl-NL"/>
        </w:rPr>
        <w:t>.</w:t>
      </w:r>
    </w:p>
    <w:p w14:paraId="0C248593" w14:textId="77777777" w:rsidR="00692BEF" w:rsidRPr="00E80875" w:rsidRDefault="00692BEF" w:rsidP="00563155">
      <w:pPr>
        <w:pStyle w:val="ListBulleted1"/>
        <w:rPr>
          <w:sz w:val="22"/>
          <w:szCs w:val="22"/>
          <w:lang w:val="nl-NL"/>
        </w:rPr>
      </w:pPr>
    </w:p>
    <w:p w14:paraId="70250E0C" w14:textId="77777777" w:rsidR="000454FB" w:rsidRPr="00E80875" w:rsidRDefault="000454FB" w:rsidP="00563155">
      <w:pPr>
        <w:pStyle w:val="ListBulleted1"/>
        <w:rPr>
          <w:sz w:val="22"/>
          <w:szCs w:val="22"/>
          <w:lang w:val="nl-NL"/>
        </w:rPr>
      </w:pPr>
      <w:r w:rsidRPr="00E80875">
        <w:rPr>
          <w:sz w:val="22"/>
          <w:szCs w:val="22"/>
          <w:lang w:val="nl-NL"/>
        </w:rPr>
        <w:t xml:space="preserve">Uw arts zal u een kaart geven </w:t>
      </w:r>
      <w:r w:rsidR="00990E5F" w:rsidRPr="00E80875">
        <w:rPr>
          <w:sz w:val="22"/>
          <w:szCs w:val="22"/>
          <w:lang w:val="nl-NL"/>
        </w:rPr>
        <w:t xml:space="preserve">waarin uitgelegd wordt </w:t>
      </w:r>
      <w:r w:rsidRPr="00E80875">
        <w:rPr>
          <w:sz w:val="22"/>
          <w:szCs w:val="22"/>
          <w:lang w:val="nl-NL"/>
        </w:rPr>
        <w:t xml:space="preserve">waarom u niet zwanger </w:t>
      </w:r>
      <w:r w:rsidR="00A07242" w:rsidRPr="00E80875">
        <w:rPr>
          <w:sz w:val="22"/>
          <w:szCs w:val="22"/>
          <w:lang w:val="nl-NL"/>
        </w:rPr>
        <w:t>mag</w:t>
      </w:r>
      <w:r w:rsidRPr="00E80875">
        <w:rPr>
          <w:sz w:val="22"/>
          <w:szCs w:val="22"/>
          <w:lang w:val="nl-NL"/>
        </w:rPr>
        <w:t xml:space="preserve"> worden tijdens het gebruik van Gilenya.</w:t>
      </w:r>
    </w:p>
    <w:p w14:paraId="5898E4A9" w14:textId="77777777" w:rsidR="000454FB" w:rsidRPr="00E80875" w:rsidRDefault="000454FB" w:rsidP="00563155">
      <w:pPr>
        <w:pStyle w:val="ListBulleted1"/>
        <w:rPr>
          <w:sz w:val="22"/>
          <w:szCs w:val="22"/>
          <w:lang w:val="nl-NL"/>
        </w:rPr>
      </w:pPr>
    </w:p>
    <w:p w14:paraId="7C88FC6F" w14:textId="77777777" w:rsidR="00692BEF" w:rsidRPr="00E80875" w:rsidRDefault="00C2462B" w:rsidP="00563155">
      <w:pPr>
        <w:tabs>
          <w:tab w:val="clear" w:pos="567"/>
        </w:tabs>
        <w:autoSpaceDE w:val="0"/>
        <w:autoSpaceDN w:val="0"/>
        <w:adjustRightInd w:val="0"/>
        <w:spacing w:line="240" w:lineRule="auto"/>
        <w:rPr>
          <w:szCs w:val="22"/>
          <w:lang w:bidi="th-TH"/>
        </w:rPr>
      </w:pPr>
      <w:r w:rsidRPr="00E80875">
        <w:rPr>
          <w:b/>
          <w:bCs/>
          <w:szCs w:val="22"/>
          <w:lang w:bidi="th-TH"/>
        </w:rPr>
        <w:t>Als</w:t>
      </w:r>
      <w:r w:rsidR="00692BEF" w:rsidRPr="00E80875">
        <w:rPr>
          <w:b/>
          <w:bCs/>
          <w:szCs w:val="22"/>
          <w:lang w:bidi="th-TH"/>
        </w:rPr>
        <w:t xml:space="preserve"> u toch zwanger </w:t>
      </w:r>
      <w:r w:rsidR="00A2458A" w:rsidRPr="00E80875">
        <w:rPr>
          <w:b/>
          <w:bCs/>
          <w:szCs w:val="22"/>
          <w:lang w:bidi="th-TH"/>
        </w:rPr>
        <w:t xml:space="preserve">wordt </w:t>
      </w:r>
      <w:r w:rsidR="00692BEF" w:rsidRPr="00E80875">
        <w:rPr>
          <w:b/>
          <w:bCs/>
          <w:szCs w:val="22"/>
          <w:lang w:bidi="th-TH"/>
        </w:rPr>
        <w:t>terwijl u Gilenya gebruikt, neem onmiddellijk contact op met uw arts</w:t>
      </w:r>
      <w:r w:rsidR="00692BEF" w:rsidRPr="00E80875">
        <w:rPr>
          <w:szCs w:val="22"/>
          <w:lang w:bidi="th-TH"/>
        </w:rPr>
        <w:t xml:space="preserve">. Uw arts zal </w:t>
      </w:r>
      <w:r w:rsidR="000454FB" w:rsidRPr="00E80875">
        <w:rPr>
          <w:szCs w:val="22"/>
          <w:lang w:bidi="th-TH"/>
        </w:rPr>
        <w:t>beslissen om de behandeling te stoppen</w:t>
      </w:r>
      <w:r w:rsidRPr="00E80875">
        <w:rPr>
          <w:szCs w:val="22"/>
          <w:lang w:bidi="th-TH"/>
        </w:rPr>
        <w:t xml:space="preserve"> (zie “Als u stopt met het innemen van dit middel” in rubriek 3, </w:t>
      </w:r>
      <w:r w:rsidRPr="00E80875">
        <w:rPr>
          <w:szCs w:val="22"/>
        </w:rPr>
        <w:t>en ook rubriek 4, “Mogelijke bijwerkingen”</w:t>
      </w:r>
      <w:r w:rsidR="00A2458A" w:rsidRPr="00E80875">
        <w:rPr>
          <w:szCs w:val="22"/>
        </w:rPr>
        <w:t>)</w:t>
      </w:r>
      <w:r w:rsidRPr="00E80875">
        <w:rPr>
          <w:szCs w:val="22"/>
        </w:rPr>
        <w:t xml:space="preserve">. </w:t>
      </w:r>
      <w:r w:rsidR="000454FB" w:rsidRPr="00E80875">
        <w:rPr>
          <w:szCs w:val="22"/>
        </w:rPr>
        <w:t>Gespecialiseerde prenatale controle zal worden uitgevoerd</w:t>
      </w:r>
      <w:r w:rsidR="00692BEF" w:rsidRPr="00E80875">
        <w:rPr>
          <w:szCs w:val="22"/>
          <w:lang w:bidi="th-TH"/>
        </w:rPr>
        <w:t>.</w:t>
      </w:r>
    </w:p>
    <w:p w14:paraId="2E4934BF" w14:textId="77777777" w:rsidR="00692BEF" w:rsidRPr="00E80875" w:rsidRDefault="00692BEF" w:rsidP="00563155">
      <w:pPr>
        <w:pStyle w:val="ListBulleted1"/>
        <w:rPr>
          <w:sz w:val="22"/>
          <w:szCs w:val="22"/>
          <w:lang w:val="nl-NL"/>
        </w:rPr>
      </w:pPr>
    </w:p>
    <w:p w14:paraId="49795821" w14:textId="77777777" w:rsidR="00C2462B" w:rsidRPr="00E80875" w:rsidRDefault="00C2462B" w:rsidP="00563155">
      <w:pPr>
        <w:pStyle w:val="ListBulleted1"/>
        <w:keepNext/>
        <w:rPr>
          <w:sz w:val="22"/>
          <w:szCs w:val="22"/>
          <w:u w:val="single"/>
          <w:lang w:val="nl-NL"/>
        </w:rPr>
      </w:pPr>
      <w:r w:rsidRPr="00E80875">
        <w:rPr>
          <w:sz w:val="22"/>
          <w:szCs w:val="22"/>
          <w:u w:val="single"/>
          <w:lang w:val="nl-NL"/>
        </w:rPr>
        <w:t>Borstvoeding</w:t>
      </w:r>
    </w:p>
    <w:p w14:paraId="4F36D489" w14:textId="77777777" w:rsidR="00BB5E98" w:rsidRPr="00E80875" w:rsidRDefault="00BB5E98" w:rsidP="00563155">
      <w:pPr>
        <w:pStyle w:val="ListBulleted1"/>
        <w:keepNext/>
        <w:rPr>
          <w:sz w:val="22"/>
          <w:szCs w:val="22"/>
          <w:lang w:val="nl-NL"/>
        </w:rPr>
      </w:pPr>
    </w:p>
    <w:p w14:paraId="058470DA" w14:textId="77777777" w:rsidR="00692BEF" w:rsidRPr="00E80875" w:rsidRDefault="00692BEF" w:rsidP="00563155">
      <w:pPr>
        <w:pStyle w:val="Default"/>
        <w:rPr>
          <w:color w:val="auto"/>
          <w:sz w:val="22"/>
          <w:szCs w:val="22"/>
          <w:lang w:val="nl-NL"/>
        </w:rPr>
      </w:pPr>
      <w:r w:rsidRPr="00E80875">
        <w:rPr>
          <w:b/>
          <w:bCs/>
          <w:color w:val="auto"/>
          <w:sz w:val="22"/>
          <w:szCs w:val="22"/>
          <w:lang w:val="nl-NL"/>
        </w:rPr>
        <w:t>U mag geen borstvoeding geven terwijl u Gilenya gebruikt.</w:t>
      </w:r>
      <w:r w:rsidRPr="00E80875">
        <w:rPr>
          <w:color w:val="auto"/>
          <w:sz w:val="22"/>
          <w:szCs w:val="22"/>
          <w:lang w:val="nl-NL"/>
        </w:rPr>
        <w:t xml:space="preserve"> Gilenya kan overgaan in de borstvoeding, waardoor er een risico bestaat op bijwerkingen voor uw baby.</w:t>
      </w:r>
    </w:p>
    <w:bookmarkEnd w:id="49"/>
    <w:p w14:paraId="44EA0FF2" w14:textId="77777777" w:rsidR="00692BEF" w:rsidRPr="00E80875" w:rsidRDefault="00692BEF" w:rsidP="00563155">
      <w:pPr>
        <w:pStyle w:val="Nottoc-headings"/>
        <w:keepNext w:val="0"/>
        <w:keepLines w:val="0"/>
        <w:widowControl w:val="0"/>
        <w:spacing w:before="0" w:after="0"/>
        <w:rPr>
          <w:rFonts w:ascii="Times New Roman" w:hAnsi="Times New Roman"/>
          <w:b w:val="0"/>
          <w:sz w:val="22"/>
          <w:szCs w:val="22"/>
          <w:lang w:val="nl-NL"/>
        </w:rPr>
      </w:pPr>
    </w:p>
    <w:p w14:paraId="62728BF5" w14:textId="77777777" w:rsidR="00692BEF" w:rsidRPr="00E80875" w:rsidRDefault="00692BEF" w:rsidP="00563155">
      <w:pPr>
        <w:pStyle w:val="Nottoc-headings"/>
        <w:keepLines w:val="0"/>
        <w:widowControl w:val="0"/>
        <w:spacing w:before="0" w:after="0"/>
        <w:rPr>
          <w:rFonts w:ascii="Times New Roman" w:hAnsi="Times New Roman"/>
          <w:sz w:val="22"/>
          <w:szCs w:val="22"/>
          <w:lang w:val="nl-NL"/>
        </w:rPr>
      </w:pPr>
      <w:r w:rsidRPr="00E80875">
        <w:rPr>
          <w:rFonts w:ascii="Times New Roman" w:hAnsi="Times New Roman"/>
          <w:sz w:val="22"/>
          <w:szCs w:val="22"/>
          <w:lang w:val="nl-NL"/>
        </w:rPr>
        <w:t>Rijvaardigheid en het gebruik van machines</w:t>
      </w:r>
    </w:p>
    <w:p w14:paraId="5F70160F" w14:textId="77777777" w:rsidR="00692BEF" w:rsidRPr="00E80875" w:rsidRDefault="00692BEF" w:rsidP="00563155">
      <w:pPr>
        <w:pStyle w:val="Text"/>
        <w:spacing w:before="0"/>
        <w:jc w:val="left"/>
        <w:rPr>
          <w:sz w:val="22"/>
          <w:szCs w:val="22"/>
          <w:lang w:val="nl-NL"/>
        </w:rPr>
      </w:pPr>
      <w:r w:rsidRPr="00E80875">
        <w:rPr>
          <w:sz w:val="22"/>
          <w:szCs w:val="22"/>
          <w:lang w:val="nl-NL"/>
        </w:rPr>
        <w:t>Uw arts zal aangeven of u in uw conditie in staat bent veilig een voertuig</w:t>
      </w:r>
      <w:r w:rsidR="00BE2933" w:rsidRPr="00E80875">
        <w:rPr>
          <w:sz w:val="22"/>
          <w:szCs w:val="22"/>
          <w:lang w:val="nl-NL"/>
        </w:rPr>
        <w:t>, waaronder een fiets,</w:t>
      </w:r>
      <w:r w:rsidRPr="00E80875">
        <w:rPr>
          <w:sz w:val="22"/>
          <w:szCs w:val="22"/>
          <w:lang w:val="nl-NL"/>
        </w:rPr>
        <w:t xml:space="preserve"> te besturen of machines te bedienen. Het is niet te verwachten dat Gilenya invloed heeft op uw rijvaardigheid of bediening van machines.</w:t>
      </w:r>
    </w:p>
    <w:p w14:paraId="6A0B3868" w14:textId="77777777" w:rsidR="00692BEF" w:rsidRPr="00E80875" w:rsidRDefault="00692BEF" w:rsidP="00563155">
      <w:pPr>
        <w:pStyle w:val="Text"/>
        <w:spacing w:before="0"/>
        <w:jc w:val="left"/>
        <w:rPr>
          <w:sz w:val="22"/>
          <w:szCs w:val="22"/>
          <w:lang w:val="nl-NL"/>
        </w:rPr>
      </w:pPr>
    </w:p>
    <w:p w14:paraId="4B7FCA64" w14:textId="77777777" w:rsidR="00692BEF" w:rsidRPr="00E80875" w:rsidRDefault="00692BEF" w:rsidP="00563155">
      <w:pPr>
        <w:pStyle w:val="Text"/>
        <w:spacing w:before="0"/>
        <w:jc w:val="left"/>
        <w:rPr>
          <w:sz w:val="22"/>
          <w:szCs w:val="22"/>
          <w:lang w:val="nl-NL"/>
        </w:rPr>
      </w:pPr>
      <w:r w:rsidRPr="00E80875">
        <w:rPr>
          <w:sz w:val="22"/>
          <w:szCs w:val="22"/>
          <w:lang w:val="nl-NL"/>
        </w:rPr>
        <w:t>Echter, bij de start van de behandeling moet u gedurende 6 uur na inname van de eerste dosis Gilenya in het ziekenhuis blijven. Uw vermogen om een voertuig te besturen of machines te bedienen kan verminderd zijn tijdens en mogelijk na deze periode.</w:t>
      </w:r>
    </w:p>
    <w:p w14:paraId="00844BA7" w14:textId="77777777" w:rsidR="00692BEF" w:rsidRPr="00E80875" w:rsidRDefault="00692BEF" w:rsidP="00563155">
      <w:pPr>
        <w:pStyle w:val="Text"/>
        <w:spacing w:before="0"/>
        <w:jc w:val="left"/>
        <w:rPr>
          <w:sz w:val="22"/>
          <w:szCs w:val="22"/>
          <w:lang w:val="nl-NL"/>
        </w:rPr>
      </w:pPr>
    </w:p>
    <w:p w14:paraId="6E56F9AA" w14:textId="77777777" w:rsidR="00692BEF" w:rsidRPr="00E80875" w:rsidRDefault="00692BEF" w:rsidP="00563155">
      <w:pPr>
        <w:numPr>
          <w:ilvl w:val="12"/>
          <w:numId w:val="0"/>
        </w:numPr>
        <w:tabs>
          <w:tab w:val="clear" w:pos="567"/>
        </w:tabs>
        <w:spacing w:line="240" w:lineRule="auto"/>
        <w:rPr>
          <w:szCs w:val="22"/>
        </w:rPr>
      </w:pPr>
    </w:p>
    <w:p w14:paraId="19B4F136" w14:textId="77777777" w:rsidR="00692BEF" w:rsidRPr="00E80875" w:rsidRDefault="00692BEF" w:rsidP="00563155">
      <w:pPr>
        <w:keepNext/>
        <w:tabs>
          <w:tab w:val="clear" w:pos="567"/>
        </w:tabs>
        <w:spacing w:line="240" w:lineRule="auto"/>
        <w:ind w:left="567" w:right="-2" w:hanging="567"/>
        <w:rPr>
          <w:b/>
        </w:rPr>
      </w:pPr>
      <w:r w:rsidRPr="00E80875">
        <w:rPr>
          <w:b/>
          <w:szCs w:val="22"/>
        </w:rPr>
        <w:t>3.</w:t>
      </w:r>
      <w:r w:rsidRPr="00E80875">
        <w:rPr>
          <w:b/>
          <w:szCs w:val="22"/>
        </w:rPr>
        <w:tab/>
        <w:t>H</w:t>
      </w:r>
      <w:r w:rsidRPr="00E80875">
        <w:rPr>
          <w:b/>
        </w:rPr>
        <w:t xml:space="preserve">oe gebruikt u </w:t>
      </w:r>
      <w:r w:rsidR="00377666" w:rsidRPr="00E80875">
        <w:rPr>
          <w:b/>
        </w:rPr>
        <w:t>dit middel</w:t>
      </w:r>
      <w:r w:rsidRPr="00E80875">
        <w:rPr>
          <w:b/>
        </w:rPr>
        <w:t>?</w:t>
      </w:r>
    </w:p>
    <w:p w14:paraId="4D966CC6" w14:textId="77777777" w:rsidR="00692BEF" w:rsidRPr="00E80875" w:rsidRDefault="00692BEF" w:rsidP="00563155">
      <w:pPr>
        <w:keepNext/>
        <w:tabs>
          <w:tab w:val="clear" w:pos="567"/>
        </w:tabs>
        <w:autoSpaceDE w:val="0"/>
        <w:autoSpaceDN w:val="0"/>
        <w:adjustRightInd w:val="0"/>
        <w:spacing w:line="240" w:lineRule="auto"/>
        <w:rPr>
          <w:szCs w:val="22"/>
        </w:rPr>
      </w:pPr>
    </w:p>
    <w:p w14:paraId="1ED7BEB3" w14:textId="77777777" w:rsidR="00692BEF" w:rsidRPr="00E80875" w:rsidRDefault="00692BEF" w:rsidP="00563155">
      <w:pPr>
        <w:tabs>
          <w:tab w:val="clear" w:pos="567"/>
        </w:tabs>
        <w:autoSpaceDE w:val="0"/>
        <w:autoSpaceDN w:val="0"/>
        <w:adjustRightInd w:val="0"/>
        <w:spacing w:line="240" w:lineRule="auto"/>
        <w:rPr>
          <w:szCs w:val="22"/>
        </w:rPr>
      </w:pPr>
      <w:r w:rsidRPr="00E80875">
        <w:rPr>
          <w:szCs w:val="22"/>
        </w:rPr>
        <w:t>Op behandeling met Gilenya zal worden toegezien door een arts die ervaring heeft in de behandeling van multiple sclerose.</w:t>
      </w:r>
    </w:p>
    <w:p w14:paraId="55BB998A" w14:textId="77777777" w:rsidR="00692BEF" w:rsidRPr="00E80875" w:rsidRDefault="00692BEF" w:rsidP="00563155">
      <w:pPr>
        <w:tabs>
          <w:tab w:val="clear" w:pos="567"/>
        </w:tabs>
        <w:autoSpaceDE w:val="0"/>
        <w:autoSpaceDN w:val="0"/>
        <w:adjustRightInd w:val="0"/>
        <w:spacing w:line="240" w:lineRule="auto"/>
        <w:rPr>
          <w:szCs w:val="22"/>
        </w:rPr>
      </w:pPr>
    </w:p>
    <w:p w14:paraId="18FE2C09" w14:textId="77777777" w:rsidR="00692BEF" w:rsidRPr="00E80875" w:rsidRDefault="00692BEF" w:rsidP="00563155">
      <w:pPr>
        <w:tabs>
          <w:tab w:val="clear" w:pos="567"/>
        </w:tabs>
        <w:autoSpaceDE w:val="0"/>
        <w:autoSpaceDN w:val="0"/>
        <w:adjustRightInd w:val="0"/>
        <w:spacing w:line="240" w:lineRule="auto"/>
        <w:rPr>
          <w:szCs w:val="22"/>
        </w:rPr>
      </w:pPr>
      <w:r w:rsidRPr="00E80875">
        <w:rPr>
          <w:szCs w:val="22"/>
        </w:rPr>
        <w:t>Gebruik dit geneesmiddel altijd precies zoals uw arts u dat heeft verteld. Twijfelt u over het juiste gebruik? Neem dan contact op met uw arts.</w:t>
      </w:r>
    </w:p>
    <w:p w14:paraId="69EC1422" w14:textId="77777777" w:rsidR="00692BEF" w:rsidRPr="00E80875" w:rsidRDefault="00692BEF" w:rsidP="00563155">
      <w:pPr>
        <w:tabs>
          <w:tab w:val="clear" w:pos="567"/>
        </w:tabs>
        <w:autoSpaceDE w:val="0"/>
        <w:autoSpaceDN w:val="0"/>
        <w:adjustRightInd w:val="0"/>
        <w:spacing w:line="240" w:lineRule="auto"/>
        <w:rPr>
          <w:szCs w:val="22"/>
        </w:rPr>
      </w:pPr>
    </w:p>
    <w:p w14:paraId="20CD4567" w14:textId="77777777" w:rsidR="00BE2933" w:rsidRPr="00E80875" w:rsidRDefault="00BE2933" w:rsidP="00563155">
      <w:pPr>
        <w:keepNext/>
        <w:tabs>
          <w:tab w:val="clear" w:pos="567"/>
        </w:tabs>
        <w:autoSpaceDE w:val="0"/>
        <w:autoSpaceDN w:val="0"/>
        <w:adjustRightInd w:val="0"/>
        <w:spacing w:line="240" w:lineRule="auto"/>
        <w:rPr>
          <w:szCs w:val="22"/>
        </w:rPr>
      </w:pPr>
      <w:r w:rsidRPr="00E80875">
        <w:rPr>
          <w:szCs w:val="22"/>
        </w:rPr>
        <w:t>De aanbevolen dos</w:t>
      </w:r>
      <w:r w:rsidR="00E47A89" w:rsidRPr="00E80875">
        <w:rPr>
          <w:szCs w:val="22"/>
        </w:rPr>
        <w:t>ering</w:t>
      </w:r>
      <w:r w:rsidRPr="00E80875">
        <w:rPr>
          <w:szCs w:val="22"/>
        </w:rPr>
        <w:t xml:space="preserve"> is:</w:t>
      </w:r>
    </w:p>
    <w:p w14:paraId="7DEC4D37" w14:textId="77777777" w:rsidR="00BE2933" w:rsidRPr="00E80875" w:rsidRDefault="00BE2933" w:rsidP="00563155">
      <w:pPr>
        <w:keepNext/>
        <w:tabs>
          <w:tab w:val="clear" w:pos="567"/>
        </w:tabs>
        <w:autoSpaceDE w:val="0"/>
        <w:autoSpaceDN w:val="0"/>
        <w:adjustRightInd w:val="0"/>
        <w:spacing w:line="240" w:lineRule="auto"/>
        <w:rPr>
          <w:szCs w:val="22"/>
        </w:rPr>
      </w:pPr>
    </w:p>
    <w:p w14:paraId="6D5B3E26" w14:textId="77777777" w:rsidR="00BE2933" w:rsidRPr="00E80875" w:rsidRDefault="00BE2933" w:rsidP="00563155">
      <w:pPr>
        <w:keepNext/>
        <w:tabs>
          <w:tab w:val="clear" w:pos="567"/>
        </w:tabs>
        <w:autoSpaceDE w:val="0"/>
        <w:autoSpaceDN w:val="0"/>
        <w:adjustRightInd w:val="0"/>
        <w:spacing w:line="240" w:lineRule="auto"/>
        <w:rPr>
          <w:szCs w:val="22"/>
        </w:rPr>
      </w:pPr>
      <w:r w:rsidRPr="00E80875">
        <w:rPr>
          <w:b/>
          <w:szCs w:val="22"/>
        </w:rPr>
        <w:t>Volwassenen:</w:t>
      </w:r>
    </w:p>
    <w:p w14:paraId="606C2BB8" w14:textId="77777777" w:rsidR="00692BEF" w:rsidRPr="00E80875" w:rsidRDefault="00692BEF" w:rsidP="00563155">
      <w:pPr>
        <w:tabs>
          <w:tab w:val="clear" w:pos="567"/>
        </w:tabs>
        <w:autoSpaceDE w:val="0"/>
        <w:autoSpaceDN w:val="0"/>
        <w:adjustRightInd w:val="0"/>
        <w:spacing w:line="240" w:lineRule="auto"/>
        <w:rPr>
          <w:szCs w:val="22"/>
        </w:rPr>
      </w:pPr>
      <w:r w:rsidRPr="00E80875">
        <w:rPr>
          <w:b/>
          <w:szCs w:val="22"/>
        </w:rPr>
        <w:t xml:space="preserve">De dosering is één </w:t>
      </w:r>
      <w:r w:rsidR="00BE2933" w:rsidRPr="00E80875">
        <w:rPr>
          <w:b/>
          <w:szCs w:val="22"/>
        </w:rPr>
        <w:t>0,5</w:t>
      </w:r>
      <w:r w:rsidR="00150384" w:rsidRPr="00E80875">
        <w:rPr>
          <w:b/>
          <w:szCs w:val="22"/>
        </w:rPr>
        <w:t> </w:t>
      </w:r>
      <w:r w:rsidR="00BE2933" w:rsidRPr="00E80875">
        <w:rPr>
          <w:b/>
          <w:szCs w:val="22"/>
        </w:rPr>
        <w:t xml:space="preserve">mg </w:t>
      </w:r>
      <w:r w:rsidRPr="00E80875">
        <w:rPr>
          <w:b/>
          <w:szCs w:val="22"/>
        </w:rPr>
        <w:t>capsule per dag.</w:t>
      </w:r>
    </w:p>
    <w:p w14:paraId="30D60BAF" w14:textId="77777777" w:rsidR="00CF25E4" w:rsidRPr="00E80875" w:rsidRDefault="00CF25E4" w:rsidP="00563155">
      <w:pPr>
        <w:tabs>
          <w:tab w:val="clear" w:pos="567"/>
        </w:tabs>
        <w:autoSpaceDE w:val="0"/>
        <w:autoSpaceDN w:val="0"/>
        <w:adjustRightInd w:val="0"/>
        <w:spacing w:line="240" w:lineRule="auto"/>
        <w:rPr>
          <w:szCs w:val="22"/>
        </w:rPr>
      </w:pPr>
    </w:p>
    <w:p w14:paraId="1E8B0A40" w14:textId="77777777" w:rsidR="00BE2933" w:rsidRPr="00E80875" w:rsidRDefault="00BE2933" w:rsidP="00563155">
      <w:pPr>
        <w:keepNext/>
        <w:tabs>
          <w:tab w:val="clear" w:pos="567"/>
        </w:tabs>
        <w:autoSpaceDE w:val="0"/>
        <w:autoSpaceDN w:val="0"/>
        <w:adjustRightInd w:val="0"/>
        <w:spacing w:line="240" w:lineRule="auto"/>
        <w:rPr>
          <w:szCs w:val="22"/>
        </w:rPr>
      </w:pPr>
      <w:r w:rsidRPr="00E80875">
        <w:rPr>
          <w:b/>
          <w:szCs w:val="22"/>
        </w:rPr>
        <w:t xml:space="preserve">Kinderen en </w:t>
      </w:r>
      <w:r w:rsidR="00A56448" w:rsidRPr="00E80875">
        <w:rPr>
          <w:b/>
          <w:szCs w:val="22"/>
        </w:rPr>
        <w:t>jongeren</w:t>
      </w:r>
      <w:r w:rsidRPr="00E80875">
        <w:rPr>
          <w:b/>
          <w:szCs w:val="22"/>
        </w:rPr>
        <w:t xml:space="preserve"> (10</w:t>
      </w:r>
      <w:r w:rsidR="00150384" w:rsidRPr="00E80875">
        <w:rPr>
          <w:b/>
          <w:szCs w:val="22"/>
        </w:rPr>
        <w:t> </w:t>
      </w:r>
      <w:r w:rsidRPr="00E80875">
        <w:rPr>
          <w:b/>
          <w:szCs w:val="22"/>
        </w:rPr>
        <w:t>jaar en ouder)</w:t>
      </w:r>
      <w:r w:rsidRPr="00E80875">
        <w:rPr>
          <w:szCs w:val="22"/>
        </w:rPr>
        <w:t>:</w:t>
      </w:r>
    </w:p>
    <w:p w14:paraId="5714EC46" w14:textId="77777777" w:rsidR="00BE2933" w:rsidRPr="00E80875" w:rsidRDefault="00BE2933" w:rsidP="00563155">
      <w:pPr>
        <w:keepNext/>
        <w:tabs>
          <w:tab w:val="clear" w:pos="567"/>
        </w:tabs>
        <w:autoSpaceDE w:val="0"/>
        <w:autoSpaceDN w:val="0"/>
        <w:adjustRightInd w:val="0"/>
        <w:spacing w:line="240" w:lineRule="auto"/>
        <w:rPr>
          <w:b/>
          <w:szCs w:val="22"/>
        </w:rPr>
      </w:pPr>
      <w:r w:rsidRPr="00E80875">
        <w:rPr>
          <w:b/>
          <w:szCs w:val="22"/>
        </w:rPr>
        <w:t>De dosis is afhankelijk van het lichaamsgewicht</w:t>
      </w:r>
      <w:r w:rsidR="000C0FDA" w:rsidRPr="00E80875">
        <w:rPr>
          <w:b/>
          <w:szCs w:val="22"/>
        </w:rPr>
        <w:t>:</w:t>
      </w:r>
    </w:p>
    <w:p w14:paraId="58B92E04" w14:textId="77777777" w:rsidR="000C0FDA" w:rsidRPr="00E80875" w:rsidRDefault="000C0FDA" w:rsidP="00563155">
      <w:pPr>
        <w:pStyle w:val="Listlevel1"/>
        <w:keepNext/>
        <w:widowControl w:val="0"/>
        <w:numPr>
          <w:ilvl w:val="0"/>
          <w:numId w:val="44"/>
        </w:numPr>
        <w:spacing w:before="0" w:after="0"/>
        <w:ind w:left="567" w:hanging="567"/>
        <w:rPr>
          <w:sz w:val="22"/>
          <w:szCs w:val="22"/>
          <w:lang w:val="nl-NL"/>
        </w:rPr>
      </w:pPr>
      <w:r w:rsidRPr="00E80875">
        <w:rPr>
          <w:i/>
          <w:sz w:val="22"/>
          <w:szCs w:val="22"/>
          <w:lang w:val="nl-NL"/>
        </w:rPr>
        <w:t xml:space="preserve">Kinderen en </w:t>
      </w:r>
      <w:r w:rsidR="00A56448" w:rsidRPr="00E80875">
        <w:rPr>
          <w:i/>
          <w:sz w:val="22"/>
          <w:szCs w:val="22"/>
          <w:lang w:val="nl-NL"/>
        </w:rPr>
        <w:t>jongeren</w:t>
      </w:r>
      <w:r w:rsidRPr="00E80875">
        <w:rPr>
          <w:i/>
          <w:sz w:val="22"/>
          <w:szCs w:val="22"/>
          <w:lang w:val="nl-NL"/>
        </w:rPr>
        <w:t xml:space="preserve"> met een lichaamsgewicht </w:t>
      </w:r>
      <w:r w:rsidR="00F85074" w:rsidRPr="00E80875">
        <w:rPr>
          <w:i/>
          <w:sz w:val="22"/>
          <w:szCs w:val="22"/>
          <w:lang w:val="nl-NL"/>
        </w:rPr>
        <w:t xml:space="preserve">van </w:t>
      </w:r>
      <w:r w:rsidRPr="00E80875">
        <w:rPr>
          <w:i/>
          <w:sz w:val="22"/>
          <w:szCs w:val="22"/>
          <w:lang w:val="nl-NL"/>
        </w:rPr>
        <w:t>40 kg</w:t>
      </w:r>
      <w:r w:rsidR="00F85074" w:rsidRPr="00E80875">
        <w:rPr>
          <w:i/>
          <w:sz w:val="22"/>
          <w:szCs w:val="22"/>
          <w:lang w:val="nl-NL"/>
        </w:rPr>
        <w:t xml:space="preserve"> of minder</w:t>
      </w:r>
      <w:r w:rsidRPr="00E80875">
        <w:rPr>
          <w:sz w:val="22"/>
          <w:szCs w:val="22"/>
          <w:lang w:val="nl-NL"/>
        </w:rPr>
        <w:t>: één 0,25 mg capsule per dag.</w:t>
      </w:r>
    </w:p>
    <w:p w14:paraId="53274191" w14:textId="77777777" w:rsidR="000C0FDA" w:rsidRPr="00E80875" w:rsidRDefault="000C0FDA" w:rsidP="00563155">
      <w:pPr>
        <w:pStyle w:val="Listlevel1"/>
        <w:keepNext/>
        <w:widowControl w:val="0"/>
        <w:numPr>
          <w:ilvl w:val="0"/>
          <w:numId w:val="44"/>
        </w:numPr>
        <w:spacing w:before="0" w:after="0"/>
        <w:ind w:left="567" w:hanging="567"/>
        <w:rPr>
          <w:sz w:val="22"/>
          <w:szCs w:val="22"/>
          <w:lang w:val="nl-NL"/>
        </w:rPr>
      </w:pPr>
      <w:r w:rsidRPr="00E80875">
        <w:rPr>
          <w:i/>
          <w:sz w:val="22"/>
          <w:szCs w:val="22"/>
          <w:lang w:val="nl-NL"/>
        </w:rPr>
        <w:t xml:space="preserve">Kinderen en </w:t>
      </w:r>
      <w:r w:rsidR="00A56448" w:rsidRPr="00E80875">
        <w:rPr>
          <w:i/>
          <w:sz w:val="22"/>
          <w:szCs w:val="22"/>
          <w:lang w:val="nl-NL"/>
        </w:rPr>
        <w:t>jongeren</w:t>
      </w:r>
      <w:r w:rsidRPr="00E80875">
        <w:rPr>
          <w:i/>
          <w:sz w:val="22"/>
          <w:szCs w:val="22"/>
          <w:lang w:val="nl-NL"/>
        </w:rPr>
        <w:t xml:space="preserve"> met een lichaamsgewicht </w:t>
      </w:r>
      <w:r w:rsidR="00F85074" w:rsidRPr="00E80875">
        <w:rPr>
          <w:i/>
          <w:sz w:val="22"/>
          <w:szCs w:val="22"/>
          <w:lang w:val="nl-NL"/>
        </w:rPr>
        <w:t>van meer dan</w:t>
      </w:r>
      <w:r w:rsidRPr="00E80875">
        <w:rPr>
          <w:i/>
          <w:sz w:val="22"/>
          <w:szCs w:val="22"/>
          <w:lang w:val="nl-NL"/>
        </w:rPr>
        <w:t xml:space="preserve"> 40 kg</w:t>
      </w:r>
      <w:r w:rsidRPr="00E80875">
        <w:rPr>
          <w:sz w:val="22"/>
          <w:szCs w:val="22"/>
          <w:lang w:val="nl-NL"/>
        </w:rPr>
        <w:t>: één 0,5 mg capsule per dag.</w:t>
      </w:r>
    </w:p>
    <w:p w14:paraId="240B4A05" w14:textId="77777777" w:rsidR="000C0FDA" w:rsidRPr="00E80875" w:rsidRDefault="000C0FDA" w:rsidP="00563155">
      <w:pPr>
        <w:widowControl w:val="0"/>
        <w:tabs>
          <w:tab w:val="clear" w:pos="567"/>
          <w:tab w:val="left" w:pos="720"/>
        </w:tabs>
        <w:autoSpaceDE w:val="0"/>
        <w:autoSpaceDN w:val="0"/>
        <w:adjustRightInd w:val="0"/>
        <w:spacing w:line="240" w:lineRule="auto"/>
        <w:rPr>
          <w:szCs w:val="22"/>
        </w:rPr>
      </w:pPr>
      <w:r w:rsidRPr="00E80875">
        <w:rPr>
          <w:szCs w:val="22"/>
        </w:rPr>
        <w:t xml:space="preserve">Kinderen en </w:t>
      </w:r>
      <w:r w:rsidR="00A56448" w:rsidRPr="00E80875">
        <w:rPr>
          <w:szCs w:val="22"/>
        </w:rPr>
        <w:t>jongeren</w:t>
      </w:r>
      <w:r w:rsidRPr="00E80875">
        <w:rPr>
          <w:szCs w:val="22"/>
        </w:rPr>
        <w:t xml:space="preserve"> die starten op één 0,25 mg capsule per dag en later een stabiel lichaamsgewicht boven </w:t>
      </w:r>
      <w:r w:rsidR="00F85074" w:rsidRPr="00E80875">
        <w:rPr>
          <w:szCs w:val="22"/>
        </w:rPr>
        <w:t xml:space="preserve">de </w:t>
      </w:r>
      <w:r w:rsidRPr="00E80875">
        <w:rPr>
          <w:szCs w:val="22"/>
        </w:rPr>
        <w:t>40 kg bereiken, zullen door hun arts geïnstrueerd worden om over te schakelen naar één 0,5</w:t>
      </w:r>
      <w:r w:rsidR="00C200D9" w:rsidRPr="00E80875">
        <w:rPr>
          <w:szCs w:val="22"/>
        </w:rPr>
        <w:t> </w:t>
      </w:r>
      <w:r w:rsidRPr="00E80875">
        <w:rPr>
          <w:szCs w:val="22"/>
        </w:rPr>
        <w:t xml:space="preserve">mg capsule per dag. In dit geval is het aanbevolen de observatieperiode </w:t>
      </w:r>
      <w:r w:rsidR="00F85074" w:rsidRPr="00E80875">
        <w:rPr>
          <w:szCs w:val="22"/>
        </w:rPr>
        <w:t xml:space="preserve">die plaatsvond bij </w:t>
      </w:r>
      <w:r w:rsidRPr="00E80875">
        <w:rPr>
          <w:szCs w:val="22"/>
        </w:rPr>
        <w:t>de eerste dosis</w:t>
      </w:r>
      <w:r w:rsidR="00F85074" w:rsidRPr="00E80875">
        <w:rPr>
          <w:szCs w:val="22"/>
        </w:rPr>
        <w:t>,</w:t>
      </w:r>
      <w:r w:rsidRPr="00E80875">
        <w:rPr>
          <w:szCs w:val="22"/>
        </w:rPr>
        <w:t xml:space="preserve"> te herhalen.</w:t>
      </w:r>
    </w:p>
    <w:p w14:paraId="60235C55" w14:textId="77777777" w:rsidR="00BE2933" w:rsidRPr="00E80875" w:rsidRDefault="00BE2933" w:rsidP="00563155">
      <w:pPr>
        <w:tabs>
          <w:tab w:val="clear" w:pos="567"/>
        </w:tabs>
        <w:autoSpaceDE w:val="0"/>
        <w:autoSpaceDN w:val="0"/>
        <w:adjustRightInd w:val="0"/>
        <w:spacing w:line="240" w:lineRule="auto"/>
        <w:rPr>
          <w:szCs w:val="22"/>
        </w:rPr>
      </w:pPr>
    </w:p>
    <w:p w14:paraId="479A23C3" w14:textId="77777777" w:rsidR="00373807" w:rsidRPr="00E80875" w:rsidRDefault="00373807" w:rsidP="00563155">
      <w:pPr>
        <w:tabs>
          <w:tab w:val="clear" w:pos="567"/>
        </w:tabs>
        <w:autoSpaceDE w:val="0"/>
        <w:autoSpaceDN w:val="0"/>
        <w:adjustRightInd w:val="0"/>
        <w:spacing w:line="240" w:lineRule="auto"/>
        <w:rPr>
          <w:szCs w:val="22"/>
        </w:rPr>
      </w:pPr>
      <w:r w:rsidRPr="00E80875">
        <w:rPr>
          <w:szCs w:val="22"/>
        </w:rPr>
        <w:t>Neem niet meer dan de aanbevolen dosering.</w:t>
      </w:r>
    </w:p>
    <w:p w14:paraId="7F5AC57B" w14:textId="77777777" w:rsidR="00373807" w:rsidRPr="00E80875" w:rsidRDefault="00373807" w:rsidP="00563155">
      <w:pPr>
        <w:tabs>
          <w:tab w:val="clear" w:pos="567"/>
        </w:tabs>
        <w:autoSpaceDE w:val="0"/>
        <w:autoSpaceDN w:val="0"/>
        <w:adjustRightInd w:val="0"/>
        <w:spacing w:line="240" w:lineRule="auto"/>
        <w:rPr>
          <w:szCs w:val="22"/>
        </w:rPr>
      </w:pPr>
    </w:p>
    <w:p w14:paraId="5856F120" w14:textId="77777777" w:rsidR="00373807" w:rsidRPr="00E80875" w:rsidRDefault="00373807" w:rsidP="00563155">
      <w:pPr>
        <w:tabs>
          <w:tab w:val="clear" w:pos="567"/>
        </w:tabs>
        <w:autoSpaceDE w:val="0"/>
        <w:autoSpaceDN w:val="0"/>
        <w:adjustRightInd w:val="0"/>
        <w:spacing w:line="240" w:lineRule="auto"/>
        <w:rPr>
          <w:szCs w:val="22"/>
        </w:rPr>
      </w:pPr>
      <w:r w:rsidRPr="00E80875">
        <w:rPr>
          <w:szCs w:val="22"/>
        </w:rPr>
        <w:t>Gilenya is voor oraal gebruik.</w:t>
      </w:r>
    </w:p>
    <w:p w14:paraId="1A6D32C4" w14:textId="77777777" w:rsidR="00373807" w:rsidRPr="00E80875" w:rsidRDefault="00373807" w:rsidP="00563155">
      <w:pPr>
        <w:tabs>
          <w:tab w:val="clear" w:pos="567"/>
        </w:tabs>
        <w:autoSpaceDE w:val="0"/>
        <w:autoSpaceDN w:val="0"/>
        <w:adjustRightInd w:val="0"/>
        <w:spacing w:line="240" w:lineRule="auto"/>
        <w:rPr>
          <w:szCs w:val="22"/>
        </w:rPr>
      </w:pPr>
    </w:p>
    <w:p w14:paraId="6A415062" w14:textId="77777777" w:rsidR="00373807" w:rsidRPr="00E80875" w:rsidRDefault="00373807" w:rsidP="00563155">
      <w:pPr>
        <w:tabs>
          <w:tab w:val="clear" w:pos="567"/>
        </w:tabs>
        <w:autoSpaceDE w:val="0"/>
        <w:autoSpaceDN w:val="0"/>
        <w:adjustRightInd w:val="0"/>
        <w:spacing w:line="240" w:lineRule="auto"/>
        <w:rPr>
          <w:szCs w:val="22"/>
        </w:rPr>
      </w:pPr>
      <w:r w:rsidRPr="00E80875">
        <w:rPr>
          <w:szCs w:val="22"/>
        </w:rPr>
        <w:t xml:space="preserve">Neem Gilenya eenmaal daags in met een glas water. De Gilenya capsules moeten in zijn geheel worden </w:t>
      </w:r>
      <w:r w:rsidR="00F85074" w:rsidRPr="00E80875">
        <w:rPr>
          <w:szCs w:val="22"/>
        </w:rPr>
        <w:t>door</w:t>
      </w:r>
      <w:r w:rsidRPr="00E80875">
        <w:rPr>
          <w:szCs w:val="22"/>
        </w:rPr>
        <w:t>geslikt, zonder ze te openen. Gilenya kan met of zonder voedsel worden ingenomen.</w:t>
      </w:r>
    </w:p>
    <w:p w14:paraId="66B5AEDE" w14:textId="77777777" w:rsidR="00373807" w:rsidRPr="00E80875" w:rsidRDefault="00373807" w:rsidP="00563155">
      <w:pPr>
        <w:pStyle w:val="Text"/>
        <w:spacing w:before="0"/>
        <w:jc w:val="left"/>
        <w:rPr>
          <w:sz w:val="22"/>
          <w:szCs w:val="22"/>
          <w:lang w:val="nl-NL"/>
        </w:rPr>
      </w:pPr>
    </w:p>
    <w:p w14:paraId="630270BC" w14:textId="77777777" w:rsidR="00692BEF" w:rsidRPr="00E80875" w:rsidRDefault="00692BEF" w:rsidP="00563155">
      <w:pPr>
        <w:pStyle w:val="Text"/>
        <w:spacing w:before="0"/>
        <w:jc w:val="left"/>
        <w:rPr>
          <w:sz w:val="22"/>
          <w:szCs w:val="22"/>
          <w:lang w:val="nl-NL"/>
        </w:rPr>
      </w:pPr>
      <w:r w:rsidRPr="00E80875">
        <w:rPr>
          <w:sz w:val="22"/>
          <w:szCs w:val="22"/>
          <w:lang w:val="nl-NL"/>
        </w:rPr>
        <w:t>Neem Gilenya iedere dag op hetzelfde tijdstip in; dit helpt u eraan te herinneren wanneer u uw geneesmiddel moet innemen.</w:t>
      </w:r>
    </w:p>
    <w:p w14:paraId="6FABC053" w14:textId="77777777" w:rsidR="00692BEF" w:rsidRPr="00E80875" w:rsidRDefault="00692BEF" w:rsidP="00563155">
      <w:pPr>
        <w:tabs>
          <w:tab w:val="clear" w:pos="567"/>
        </w:tabs>
        <w:autoSpaceDE w:val="0"/>
        <w:autoSpaceDN w:val="0"/>
        <w:adjustRightInd w:val="0"/>
        <w:spacing w:line="240" w:lineRule="auto"/>
        <w:rPr>
          <w:szCs w:val="22"/>
        </w:rPr>
      </w:pPr>
    </w:p>
    <w:p w14:paraId="2AFE1CCD" w14:textId="28A9F018" w:rsidR="00692BEF" w:rsidRPr="00E80875" w:rsidRDefault="00692BEF" w:rsidP="00563155">
      <w:pPr>
        <w:tabs>
          <w:tab w:val="clear" w:pos="567"/>
        </w:tabs>
        <w:autoSpaceDE w:val="0"/>
        <w:autoSpaceDN w:val="0"/>
        <w:adjustRightInd w:val="0"/>
        <w:spacing w:line="240" w:lineRule="auto"/>
        <w:rPr>
          <w:szCs w:val="22"/>
        </w:rPr>
      </w:pPr>
      <w:r w:rsidRPr="00E80875">
        <w:rPr>
          <w:szCs w:val="22"/>
        </w:rPr>
        <w:t xml:space="preserve">Als u vragen </w:t>
      </w:r>
      <w:r w:rsidR="004A2D96" w:rsidRPr="00E80875">
        <w:rPr>
          <w:szCs w:val="22"/>
        </w:rPr>
        <w:t>heeft</w:t>
      </w:r>
      <w:r w:rsidRPr="00E80875">
        <w:rPr>
          <w:szCs w:val="22"/>
        </w:rPr>
        <w:t xml:space="preserve"> over hoelang u Gilenya moet gebruiken, neem dan contact op met uw arts of apotheker.</w:t>
      </w:r>
    </w:p>
    <w:p w14:paraId="71A3A6A2" w14:textId="77777777" w:rsidR="00692BEF" w:rsidRPr="00E80875" w:rsidRDefault="00692BEF" w:rsidP="00563155">
      <w:pPr>
        <w:tabs>
          <w:tab w:val="clear" w:pos="567"/>
        </w:tabs>
        <w:autoSpaceDE w:val="0"/>
        <w:autoSpaceDN w:val="0"/>
        <w:adjustRightInd w:val="0"/>
        <w:spacing w:line="240" w:lineRule="auto"/>
        <w:rPr>
          <w:szCs w:val="22"/>
        </w:rPr>
      </w:pPr>
    </w:p>
    <w:p w14:paraId="2E3C7D9A" w14:textId="77777777" w:rsidR="00692BEF" w:rsidRPr="00E80875" w:rsidRDefault="00392F4F" w:rsidP="00563155">
      <w:pPr>
        <w:keepNext/>
        <w:numPr>
          <w:ilvl w:val="12"/>
          <w:numId w:val="0"/>
        </w:numPr>
        <w:tabs>
          <w:tab w:val="clear" w:pos="567"/>
        </w:tabs>
        <w:spacing w:line="240" w:lineRule="auto"/>
        <w:rPr>
          <w:b/>
          <w:szCs w:val="22"/>
        </w:rPr>
      </w:pPr>
      <w:r w:rsidRPr="00E80875">
        <w:rPr>
          <w:b/>
          <w:szCs w:val="22"/>
        </w:rPr>
        <w:t>He</w:t>
      </w:r>
      <w:r w:rsidR="00847224" w:rsidRPr="00E80875">
        <w:rPr>
          <w:b/>
          <w:szCs w:val="22"/>
        </w:rPr>
        <w:t>eft</w:t>
      </w:r>
      <w:r w:rsidR="00692BEF" w:rsidRPr="00E80875">
        <w:rPr>
          <w:b/>
          <w:szCs w:val="22"/>
        </w:rPr>
        <w:t xml:space="preserve"> u te veel </w:t>
      </w:r>
      <w:r w:rsidR="00D45BF4" w:rsidRPr="00E80875">
        <w:rPr>
          <w:b/>
          <w:szCs w:val="22"/>
        </w:rPr>
        <w:t>van dit middel</w:t>
      </w:r>
      <w:r w:rsidR="00692BEF" w:rsidRPr="00E80875">
        <w:rPr>
          <w:b/>
          <w:szCs w:val="22"/>
        </w:rPr>
        <w:t xml:space="preserve"> ingenomen?</w:t>
      </w:r>
    </w:p>
    <w:p w14:paraId="61AB5463" w14:textId="1A6C93B9" w:rsidR="00692BEF" w:rsidRPr="00E80875" w:rsidRDefault="00692BEF" w:rsidP="00563155">
      <w:pPr>
        <w:tabs>
          <w:tab w:val="clear" w:pos="567"/>
        </w:tabs>
        <w:spacing w:line="240" w:lineRule="auto"/>
        <w:ind w:right="-2"/>
        <w:rPr>
          <w:szCs w:val="22"/>
        </w:rPr>
      </w:pPr>
      <w:r w:rsidRPr="00E80875">
        <w:rPr>
          <w:szCs w:val="22"/>
        </w:rPr>
        <w:t xml:space="preserve">Wanneer u te veel Gilenya </w:t>
      </w:r>
      <w:r w:rsidR="004A2D96" w:rsidRPr="00E80875">
        <w:rPr>
          <w:szCs w:val="22"/>
        </w:rPr>
        <w:t>heeft</w:t>
      </w:r>
      <w:r w:rsidR="003A700B" w:rsidRPr="00E80875">
        <w:rPr>
          <w:szCs w:val="22"/>
        </w:rPr>
        <w:t xml:space="preserve"> </w:t>
      </w:r>
      <w:r w:rsidRPr="00E80875">
        <w:rPr>
          <w:szCs w:val="22"/>
        </w:rPr>
        <w:t>ingenomen, neem dan onmiddellijk contact op met uw arts.</w:t>
      </w:r>
    </w:p>
    <w:p w14:paraId="04D132D5" w14:textId="77777777" w:rsidR="00692BEF" w:rsidRPr="00E80875" w:rsidRDefault="00692BEF" w:rsidP="00563155">
      <w:pPr>
        <w:numPr>
          <w:ilvl w:val="12"/>
          <w:numId w:val="0"/>
        </w:numPr>
        <w:tabs>
          <w:tab w:val="clear" w:pos="567"/>
        </w:tabs>
        <w:spacing w:line="240" w:lineRule="auto"/>
        <w:rPr>
          <w:szCs w:val="22"/>
        </w:rPr>
      </w:pPr>
    </w:p>
    <w:p w14:paraId="6897D930" w14:textId="77777777" w:rsidR="00692BEF" w:rsidRPr="00E80875" w:rsidRDefault="00692BEF" w:rsidP="00563155">
      <w:pPr>
        <w:keepNext/>
        <w:numPr>
          <w:ilvl w:val="12"/>
          <w:numId w:val="0"/>
        </w:numPr>
        <w:tabs>
          <w:tab w:val="clear" w:pos="567"/>
        </w:tabs>
        <w:spacing w:line="240" w:lineRule="auto"/>
        <w:rPr>
          <w:b/>
          <w:szCs w:val="22"/>
        </w:rPr>
      </w:pPr>
      <w:r w:rsidRPr="00E80875">
        <w:rPr>
          <w:b/>
          <w:szCs w:val="22"/>
        </w:rPr>
        <w:t xml:space="preserve">Bent u vergeten </w:t>
      </w:r>
      <w:r w:rsidR="00D45BF4" w:rsidRPr="00E80875">
        <w:rPr>
          <w:b/>
          <w:szCs w:val="22"/>
        </w:rPr>
        <w:t>dit middel</w:t>
      </w:r>
      <w:r w:rsidRPr="00E80875">
        <w:rPr>
          <w:b/>
          <w:szCs w:val="22"/>
        </w:rPr>
        <w:t xml:space="preserve"> in te nemen?</w:t>
      </w:r>
    </w:p>
    <w:p w14:paraId="2473EF0A" w14:textId="77777777" w:rsidR="00692BEF" w:rsidRPr="00E80875" w:rsidRDefault="00692BEF" w:rsidP="00563155">
      <w:pPr>
        <w:tabs>
          <w:tab w:val="clear" w:pos="567"/>
        </w:tabs>
        <w:spacing w:line="240" w:lineRule="auto"/>
        <w:ind w:right="-2"/>
        <w:rPr>
          <w:szCs w:val="22"/>
        </w:rPr>
      </w:pPr>
      <w:r w:rsidRPr="00E80875">
        <w:rPr>
          <w:szCs w:val="22"/>
        </w:rPr>
        <w:t>Als u Gilenya gedurende minder dan 1 maand inneemt en u bent een hele dag vergeten om een dosis in te nemen, neem dan contact op met uw arts voordat u de volgende dosis inneemt. Uw arts kan besluiten om u ter observatie op te nemen op het moment dat u de volgende dosis in gaat nemen.</w:t>
      </w:r>
    </w:p>
    <w:p w14:paraId="0EA61BFE" w14:textId="77777777" w:rsidR="00692BEF" w:rsidRPr="00E80875" w:rsidRDefault="00692BEF" w:rsidP="00563155">
      <w:pPr>
        <w:tabs>
          <w:tab w:val="clear" w:pos="567"/>
        </w:tabs>
        <w:spacing w:line="240" w:lineRule="auto"/>
        <w:ind w:right="-2"/>
        <w:rPr>
          <w:szCs w:val="22"/>
        </w:rPr>
      </w:pPr>
    </w:p>
    <w:p w14:paraId="158C8C15" w14:textId="77777777" w:rsidR="00692BEF" w:rsidRPr="00E80875" w:rsidRDefault="00692BEF" w:rsidP="00563155">
      <w:pPr>
        <w:tabs>
          <w:tab w:val="clear" w:pos="567"/>
        </w:tabs>
        <w:spacing w:line="240" w:lineRule="auto"/>
        <w:ind w:right="-2"/>
        <w:rPr>
          <w:szCs w:val="22"/>
        </w:rPr>
      </w:pPr>
      <w:r w:rsidRPr="00E80875">
        <w:rPr>
          <w:szCs w:val="22"/>
        </w:rPr>
        <w:t>Als u Gilenya gedurende ten minste 1 maand inneemt en u bent langer dan 2</w:t>
      </w:r>
      <w:r w:rsidR="00CE5936" w:rsidRPr="00E80875">
        <w:rPr>
          <w:szCs w:val="22"/>
        </w:rPr>
        <w:t> </w:t>
      </w:r>
      <w:r w:rsidRPr="00E80875">
        <w:rPr>
          <w:szCs w:val="22"/>
        </w:rPr>
        <w:t xml:space="preserve">weken vergeten om uw </w:t>
      </w:r>
      <w:r w:rsidR="00957A7E" w:rsidRPr="00E80875">
        <w:rPr>
          <w:szCs w:val="22"/>
        </w:rPr>
        <w:t>geneesmiddel</w:t>
      </w:r>
      <w:r w:rsidRPr="00E80875">
        <w:rPr>
          <w:szCs w:val="22"/>
        </w:rPr>
        <w:t xml:space="preserve"> in te nemen, neem dan contact op met uw arts voordat u de volgende dosis inneemt. Uw arts kan besluiten om u ter observatie op te nemen op het moment dat u de volgende dosis in gaat nemen.</w:t>
      </w:r>
      <w:r w:rsidR="00CE5936" w:rsidRPr="00E80875">
        <w:rPr>
          <w:szCs w:val="22"/>
        </w:rPr>
        <w:t xml:space="preserve"> </w:t>
      </w:r>
      <w:r w:rsidRPr="00E80875">
        <w:rPr>
          <w:szCs w:val="22"/>
        </w:rPr>
        <w:t>Als u echter korter dan 2</w:t>
      </w:r>
      <w:r w:rsidR="00CE5936" w:rsidRPr="00E80875">
        <w:rPr>
          <w:szCs w:val="22"/>
        </w:rPr>
        <w:t> </w:t>
      </w:r>
      <w:r w:rsidRPr="00E80875">
        <w:rPr>
          <w:szCs w:val="22"/>
        </w:rPr>
        <w:t xml:space="preserve">weken vergeten bent om uw </w:t>
      </w:r>
      <w:r w:rsidR="00957A7E" w:rsidRPr="00E80875">
        <w:rPr>
          <w:szCs w:val="22"/>
        </w:rPr>
        <w:t>geneesmiddel</w:t>
      </w:r>
      <w:r w:rsidRPr="00E80875">
        <w:rPr>
          <w:szCs w:val="22"/>
        </w:rPr>
        <w:t xml:space="preserve"> in te nemen, kunt u de volgende dosis innemen zoals gepland.</w:t>
      </w:r>
    </w:p>
    <w:p w14:paraId="4BE6CCEE" w14:textId="77777777" w:rsidR="00692BEF" w:rsidRPr="00E80875" w:rsidRDefault="00692BEF" w:rsidP="00563155">
      <w:pPr>
        <w:tabs>
          <w:tab w:val="clear" w:pos="567"/>
        </w:tabs>
        <w:spacing w:line="240" w:lineRule="auto"/>
        <w:ind w:right="-2"/>
        <w:rPr>
          <w:szCs w:val="22"/>
        </w:rPr>
      </w:pPr>
    </w:p>
    <w:p w14:paraId="7050B55A" w14:textId="77777777" w:rsidR="00692BEF" w:rsidRPr="00E80875" w:rsidRDefault="00692BEF" w:rsidP="00563155">
      <w:pPr>
        <w:tabs>
          <w:tab w:val="clear" w:pos="567"/>
        </w:tabs>
        <w:spacing w:line="240" w:lineRule="auto"/>
        <w:ind w:right="-2"/>
        <w:rPr>
          <w:szCs w:val="22"/>
        </w:rPr>
      </w:pPr>
      <w:r w:rsidRPr="00E80875">
        <w:rPr>
          <w:szCs w:val="22"/>
        </w:rPr>
        <w:t>Neem nooit een dubbele dosis om een vergeten dosis in te halen.</w:t>
      </w:r>
    </w:p>
    <w:p w14:paraId="634A374D" w14:textId="77777777" w:rsidR="00692BEF" w:rsidRPr="00E80875" w:rsidRDefault="00692BEF" w:rsidP="00563155">
      <w:pPr>
        <w:tabs>
          <w:tab w:val="clear" w:pos="567"/>
        </w:tabs>
        <w:spacing w:line="240" w:lineRule="auto"/>
        <w:ind w:right="-2"/>
        <w:rPr>
          <w:szCs w:val="22"/>
        </w:rPr>
      </w:pPr>
    </w:p>
    <w:p w14:paraId="31387DAF" w14:textId="77777777" w:rsidR="00692BEF" w:rsidRPr="00E80875" w:rsidRDefault="00692BEF" w:rsidP="00563155">
      <w:pPr>
        <w:keepNext/>
        <w:numPr>
          <w:ilvl w:val="12"/>
          <w:numId w:val="0"/>
        </w:numPr>
        <w:tabs>
          <w:tab w:val="clear" w:pos="567"/>
        </w:tabs>
        <w:spacing w:line="240" w:lineRule="auto"/>
        <w:rPr>
          <w:b/>
          <w:szCs w:val="22"/>
        </w:rPr>
      </w:pPr>
      <w:r w:rsidRPr="00E80875">
        <w:rPr>
          <w:b/>
          <w:szCs w:val="22"/>
        </w:rPr>
        <w:t>Als u stopt met het innemen van dit middel</w:t>
      </w:r>
    </w:p>
    <w:p w14:paraId="5F3A6DF3" w14:textId="77777777" w:rsidR="00692BEF" w:rsidRPr="00E80875" w:rsidRDefault="00692BEF" w:rsidP="00563155">
      <w:pPr>
        <w:numPr>
          <w:ilvl w:val="12"/>
          <w:numId w:val="0"/>
        </w:numPr>
        <w:spacing w:line="240" w:lineRule="auto"/>
        <w:ind w:right="-2"/>
        <w:rPr>
          <w:szCs w:val="22"/>
        </w:rPr>
      </w:pPr>
      <w:r w:rsidRPr="00E80875">
        <w:rPr>
          <w:szCs w:val="22"/>
        </w:rPr>
        <w:t>Stop niet met het gebruik van Gilenya en wijzig uw dosering niet zonder eerst met uw arts te overleggen.</w:t>
      </w:r>
    </w:p>
    <w:p w14:paraId="5F98F923" w14:textId="77777777" w:rsidR="00692BEF" w:rsidRPr="00E80875" w:rsidRDefault="00692BEF" w:rsidP="00563155">
      <w:pPr>
        <w:tabs>
          <w:tab w:val="clear" w:pos="567"/>
        </w:tabs>
        <w:spacing w:line="240" w:lineRule="auto"/>
        <w:rPr>
          <w:szCs w:val="22"/>
        </w:rPr>
      </w:pPr>
    </w:p>
    <w:p w14:paraId="0A9AA935" w14:textId="77777777" w:rsidR="00692BEF" w:rsidRPr="00E80875" w:rsidRDefault="00692BEF" w:rsidP="00563155">
      <w:pPr>
        <w:tabs>
          <w:tab w:val="clear" w:pos="567"/>
        </w:tabs>
        <w:spacing w:line="240" w:lineRule="auto"/>
        <w:rPr>
          <w:szCs w:val="22"/>
        </w:rPr>
      </w:pPr>
      <w:r w:rsidRPr="00E80875">
        <w:rPr>
          <w:szCs w:val="22"/>
        </w:rPr>
        <w:lastRenderedPageBreak/>
        <w:t>Gilenya blijft nog in uw lichaam tot 2 maanden nadat u ermee bent gestopt. Uw aantal witte bloedcellen (lymfocyten) kan ook laag blijven tijdens deze periode en de bijwerkingen, zoals vermeld in deze bijsluiter, kunnen nog steeds optreden. Na het stoppen met Gilenya kan het zijn dat u 6</w:t>
      </w:r>
      <w:r w:rsidRPr="00E80875">
        <w:rPr>
          <w:szCs w:val="22"/>
        </w:rPr>
        <w:noBreakHyphen/>
        <w:t>8 weken moet wachten voordat u een nieuwe behandeling van MS kunt starten.</w:t>
      </w:r>
    </w:p>
    <w:p w14:paraId="6A5A0289" w14:textId="77777777" w:rsidR="00692BEF" w:rsidRPr="00E80875" w:rsidRDefault="00692BEF" w:rsidP="00563155">
      <w:pPr>
        <w:tabs>
          <w:tab w:val="clear" w:pos="567"/>
        </w:tabs>
        <w:spacing w:line="240" w:lineRule="auto"/>
        <w:rPr>
          <w:szCs w:val="22"/>
        </w:rPr>
      </w:pPr>
    </w:p>
    <w:p w14:paraId="1A202906" w14:textId="77777777" w:rsidR="00692BEF" w:rsidRPr="00E80875" w:rsidRDefault="00692BEF" w:rsidP="00563155">
      <w:pPr>
        <w:pStyle w:val="ListBulleted1"/>
        <w:rPr>
          <w:sz w:val="22"/>
          <w:szCs w:val="22"/>
          <w:lang w:val="nl-NL"/>
        </w:rPr>
      </w:pPr>
      <w:r w:rsidRPr="00E80875">
        <w:rPr>
          <w:sz w:val="22"/>
          <w:szCs w:val="22"/>
          <w:lang w:val="nl-NL"/>
        </w:rPr>
        <w:t>Als u opnieuw met Gilenya moet beginnen na meer dan 2 weken te zijn gestopt, kan het effect op de hartslag opnieuw optreden en dient u te worden gecontroleerd in het ziekenhuis voor de herstart van de behandeling. Indien u langer dan twee weken bent gestopt met de behandeling met Gilenya, herstart de behandeling dan niet zonder advies te vragen aan uw arts.</w:t>
      </w:r>
    </w:p>
    <w:p w14:paraId="5ED28A31" w14:textId="77777777" w:rsidR="007D3269" w:rsidRPr="00E80875" w:rsidRDefault="007D3269" w:rsidP="00563155">
      <w:pPr>
        <w:numPr>
          <w:ilvl w:val="12"/>
          <w:numId w:val="0"/>
        </w:numPr>
        <w:tabs>
          <w:tab w:val="clear" w:pos="567"/>
        </w:tabs>
        <w:spacing w:line="240" w:lineRule="auto"/>
        <w:ind w:right="-2"/>
        <w:rPr>
          <w:szCs w:val="22"/>
        </w:rPr>
      </w:pPr>
    </w:p>
    <w:p w14:paraId="4E0C70C9" w14:textId="77777777" w:rsidR="007D3269" w:rsidRPr="00E80875" w:rsidRDefault="007D3269" w:rsidP="00563155">
      <w:pPr>
        <w:numPr>
          <w:ilvl w:val="12"/>
          <w:numId w:val="0"/>
        </w:numPr>
        <w:tabs>
          <w:tab w:val="clear" w:pos="567"/>
        </w:tabs>
        <w:spacing w:line="240" w:lineRule="auto"/>
        <w:ind w:right="-2"/>
        <w:rPr>
          <w:szCs w:val="22"/>
        </w:rPr>
      </w:pPr>
      <w:r w:rsidRPr="00E80875">
        <w:rPr>
          <w:szCs w:val="22"/>
        </w:rPr>
        <w:t xml:space="preserve">Uw </w:t>
      </w:r>
      <w:r w:rsidR="000B010F" w:rsidRPr="00E80875">
        <w:rPr>
          <w:szCs w:val="22"/>
        </w:rPr>
        <w:t>arts</w:t>
      </w:r>
      <w:r w:rsidRPr="00E80875">
        <w:rPr>
          <w:szCs w:val="22"/>
        </w:rPr>
        <w:t xml:space="preserve"> zal beslissen of en hoe u gecontroleerd dient te worden na het staken van Gilenya.</w:t>
      </w:r>
      <w:r w:rsidR="00BB5E98" w:rsidRPr="00E80875">
        <w:rPr>
          <w:szCs w:val="22"/>
        </w:rPr>
        <w:t xml:space="preserve"> </w:t>
      </w:r>
      <w:bookmarkStart w:id="50" w:name="_Hlk15905702"/>
      <w:r w:rsidR="00BB5E98" w:rsidRPr="00E80875">
        <w:rPr>
          <w:szCs w:val="22"/>
        </w:rPr>
        <w:t>Neem onmiddellijk contact op met uw arts als u denkt dat uw MS verslechtert na het stoppen van de behandeling met Gilenya. Dit kan ernstig zijn.</w:t>
      </w:r>
      <w:bookmarkEnd w:id="50"/>
    </w:p>
    <w:p w14:paraId="4E4FB9F1" w14:textId="77777777" w:rsidR="00692BEF" w:rsidRPr="00E80875" w:rsidRDefault="00692BEF" w:rsidP="00563155">
      <w:pPr>
        <w:pStyle w:val="ListBulleted1"/>
        <w:rPr>
          <w:sz w:val="22"/>
          <w:szCs w:val="22"/>
          <w:lang w:val="nl-NL"/>
        </w:rPr>
      </w:pPr>
    </w:p>
    <w:p w14:paraId="639D341B" w14:textId="77777777" w:rsidR="00692BEF" w:rsidRPr="00E80875" w:rsidRDefault="00392F4F" w:rsidP="00563155">
      <w:pPr>
        <w:numPr>
          <w:ilvl w:val="12"/>
          <w:numId w:val="0"/>
        </w:numPr>
        <w:tabs>
          <w:tab w:val="clear" w:pos="567"/>
        </w:tabs>
        <w:spacing w:line="240" w:lineRule="auto"/>
        <w:ind w:right="-2"/>
        <w:rPr>
          <w:szCs w:val="22"/>
        </w:rPr>
      </w:pPr>
      <w:r w:rsidRPr="00E80875">
        <w:rPr>
          <w:szCs w:val="22"/>
        </w:rPr>
        <w:t>He</w:t>
      </w:r>
      <w:r w:rsidR="00C074AA" w:rsidRPr="00E80875">
        <w:rPr>
          <w:szCs w:val="22"/>
        </w:rPr>
        <w:t>eft</w:t>
      </w:r>
      <w:r w:rsidR="00692BEF" w:rsidRPr="00E80875">
        <w:rPr>
          <w:szCs w:val="22"/>
        </w:rPr>
        <w:t xml:space="preserve"> u nog andere vragen over het gebruik van dit geneesmiddel? Neem dan contact op met uw arts of apotheker.</w:t>
      </w:r>
    </w:p>
    <w:p w14:paraId="20E4DCAE" w14:textId="77777777" w:rsidR="000C18A5" w:rsidRPr="00E80875" w:rsidRDefault="000C18A5" w:rsidP="00563155">
      <w:pPr>
        <w:numPr>
          <w:ilvl w:val="12"/>
          <w:numId w:val="0"/>
        </w:numPr>
        <w:tabs>
          <w:tab w:val="clear" w:pos="567"/>
        </w:tabs>
        <w:spacing w:line="240" w:lineRule="auto"/>
        <w:ind w:right="-2"/>
        <w:rPr>
          <w:szCs w:val="22"/>
        </w:rPr>
      </w:pPr>
    </w:p>
    <w:p w14:paraId="06F2D622" w14:textId="77777777" w:rsidR="00692BEF" w:rsidRPr="00E80875" w:rsidRDefault="00692BEF" w:rsidP="00563155">
      <w:pPr>
        <w:numPr>
          <w:ilvl w:val="12"/>
          <w:numId w:val="0"/>
        </w:numPr>
        <w:tabs>
          <w:tab w:val="clear" w:pos="567"/>
        </w:tabs>
        <w:spacing w:line="240" w:lineRule="auto"/>
        <w:ind w:right="-2"/>
        <w:rPr>
          <w:szCs w:val="22"/>
        </w:rPr>
      </w:pPr>
    </w:p>
    <w:p w14:paraId="2D0D7E71" w14:textId="77777777" w:rsidR="00692BEF" w:rsidRPr="00E80875" w:rsidRDefault="00692BEF" w:rsidP="00563155">
      <w:pPr>
        <w:keepNext/>
        <w:numPr>
          <w:ilvl w:val="12"/>
          <w:numId w:val="0"/>
        </w:numPr>
        <w:tabs>
          <w:tab w:val="clear" w:pos="567"/>
        </w:tabs>
        <w:spacing w:line="240" w:lineRule="auto"/>
        <w:ind w:left="567" w:hanging="567"/>
        <w:rPr>
          <w:szCs w:val="22"/>
        </w:rPr>
      </w:pPr>
      <w:r w:rsidRPr="00E80875">
        <w:rPr>
          <w:b/>
          <w:szCs w:val="22"/>
        </w:rPr>
        <w:t>4.</w:t>
      </w:r>
      <w:r w:rsidRPr="00E80875">
        <w:rPr>
          <w:b/>
          <w:szCs w:val="22"/>
        </w:rPr>
        <w:tab/>
      </w:r>
      <w:r w:rsidRPr="00E80875">
        <w:rPr>
          <w:b/>
        </w:rPr>
        <w:t>Mogelijke bijwerkingen</w:t>
      </w:r>
    </w:p>
    <w:p w14:paraId="79B86F58" w14:textId="77777777" w:rsidR="00692BEF" w:rsidRPr="00E80875" w:rsidRDefault="00692BEF" w:rsidP="00563155">
      <w:pPr>
        <w:pStyle w:val="CommentText"/>
        <w:keepNext/>
        <w:spacing w:line="240" w:lineRule="auto"/>
        <w:rPr>
          <w:sz w:val="22"/>
          <w:szCs w:val="22"/>
        </w:rPr>
      </w:pPr>
    </w:p>
    <w:p w14:paraId="339468F2" w14:textId="77777777" w:rsidR="00692BEF" w:rsidRPr="00E80875" w:rsidRDefault="00692BEF" w:rsidP="00563155">
      <w:pPr>
        <w:keepNext/>
        <w:numPr>
          <w:ilvl w:val="12"/>
          <w:numId w:val="0"/>
        </w:numPr>
        <w:tabs>
          <w:tab w:val="clear" w:pos="567"/>
        </w:tabs>
        <w:spacing w:line="240" w:lineRule="auto"/>
        <w:ind w:right="-28"/>
        <w:rPr>
          <w:szCs w:val="22"/>
        </w:rPr>
      </w:pPr>
      <w:r w:rsidRPr="00E80875">
        <w:rPr>
          <w:szCs w:val="22"/>
        </w:rPr>
        <w:t>Zoals elk geneesmiddel kan ook dit geneesmiddel bijwerkingen hebben, al krijgt niet iedereen daarmee te maken.</w:t>
      </w:r>
    </w:p>
    <w:p w14:paraId="5F8AEDFE" w14:textId="77777777" w:rsidR="00692BEF" w:rsidRPr="00E80875" w:rsidRDefault="00692BEF" w:rsidP="00563155">
      <w:pPr>
        <w:numPr>
          <w:ilvl w:val="12"/>
          <w:numId w:val="0"/>
        </w:numPr>
        <w:tabs>
          <w:tab w:val="clear" w:pos="567"/>
        </w:tabs>
        <w:spacing w:line="240" w:lineRule="auto"/>
        <w:ind w:right="-2"/>
        <w:rPr>
          <w:szCs w:val="22"/>
        </w:rPr>
      </w:pPr>
    </w:p>
    <w:p w14:paraId="6FD9208F" w14:textId="77777777" w:rsidR="00692BEF" w:rsidRPr="00E80875" w:rsidRDefault="00692BEF" w:rsidP="00563155">
      <w:pPr>
        <w:pStyle w:val="Nottoc-headings"/>
        <w:keepLines w:val="0"/>
        <w:widowControl w:val="0"/>
        <w:spacing w:before="0" w:after="0"/>
        <w:rPr>
          <w:rFonts w:ascii="Times New Roman" w:hAnsi="Times New Roman"/>
          <w:b w:val="0"/>
          <w:sz w:val="22"/>
          <w:szCs w:val="22"/>
          <w:u w:val="single"/>
          <w:lang w:val="nl-NL"/>
        </w:rPr>
      </w:pPr>
      <w:r w:rsidRPr="00E80875">
        <w:rPr>
          <w:rFonts w:ascii="Times New Roman" w:hAnsi="Times New Roman"/>
          <w:b w:val="0"/>
          <w:sz w:val="22"/>
          <w:szCs w:val="22"/>
          <w:u w:val="single"/>
          <w:lang w:val="nl-NL"/>
        </w:rPr>
        <w:t>Sommige bijwerkingen kunnen ernstig zijn of worden</w:t>
      </w:r>
    </w:p>
    <w:p w14:paraId="77C2EE61" w14:textId="391F8CE6" w:rsidR="00692BEF" w:rsidRPr="00E80875" w:rsidRDefault="00692BEF" w:rsidP="00563155">
      <w:pPr>
        <w:pStyle w:val="Text"/>
        <w:keepNext/>
        <w:widowControl w:val="0"/>
        <w:spacing w:before="0"/>
        <w:jc w:val="left"/>
        <w:rPr>
          <w:iCs/>
          <w:sz w:val="22"/>
          <w:szCs w:val="22"/>
          <w:lang w:val="nl-NL"/>
        </w:rPr>
      </w:pPr>
      <w:r w:rsidRPr="00E80875">
        <w:rPr>
          <w:b/>
          <w:iCs/>
          <w:sz w:val="22"/>
          <w:szCs w:val="22"/>
          <w:lang w:val="nl-NL"/>
        </w:rPr>
        <w:t xml:space="preserve">Vaak </w:t>
      </w:r>
      <w:r w:rsidRPr="00E80875">
        <w:rPr>
          <w:iCs/>
          <w:sz w:val="22"/>
          <w:szCs w:val="22"/>
          <w:lang w:val="nl-NL"/>
        </w:rPr>
        <w:t>(</w:t>
      </w:r>
      <w:r w:rsidR="00D56851" w:rsidRPr="00E80875">
        <w:rPr>
          <w:iCs/>
          <w:sz w:val="22"/>
          <w:szCs w:val="22"/>
          <w:lang w:val="nl-NL"/>
        </w:rPr>
        <w:t>komen voor bij minder dan 1 op de 10</w:t>
      </w:r>
      <w:r w:rsidR="005C550C" w:rsidRPr="00E80875">
        <w:rPr>
          <w:iCs/>
          <w:sz w:val="22"/>
          <w:szCs w:val="22"/>
          <w:lang w:val="nl-NL"/>
        </w:rPr>
        <w:t> </w:t>
      </w:r>
      <w:r w:rsidR="00D56851" w:rsidRPr="00E80875">
        <w:rPr>
          <w:bCs/>
          <w:iCs/>
          <w:sz w:val="22"/>
          <w:szCs w:val="22"/>
          <w:lang w:val="nl-NL"/>
        </w:rPr>
        <w:t>patiënten</w:t>
      </w:r>
      <w:r w:rsidRPr="00E80875">
        <w:rPr>
          <w:iCs/>
          <w:sz w:val="22"/>
          <w:szCs w:val="22"/>
          <w:lang w:val="nl-NL"/>
        </w:rPr>
        <w:t>)</w:t>
      </w:r>
    </w:p>
    <w:p w14:paraId="0C3FF6C1" w14:textId="5B46ADD8" w:rsidR="00692BEF" w:rsidRPr="00E80875" w:rsidRDefault="00692BEF" w:rsidP="00563155">
      <w:pPr>
        <w:numPr>
          <w:ilvl w:val="0"/>
          <w:numId w:val="4"/>
        </w:numPr>
        <w:tabs>
          <w:tab w:val="clear" w:pos="142"/>
          <w:tab w:val="clear" w:pos="567"/>
        </w:tabs>
        <w:spacing w:line="240" w:lineRule="auto"/>
        <w:ind w:left="567"/>
        <w:rPr>
          <w:bCs/>
          <w:szCs w:val="22"/>
        </w:rPr>
      </w:pPr>
      <w:r w:rsidRPr="00E80875">
        <w:rPr>
          <w:szCs w:val="22"/>
        </w:rPr>
        <w:t>Hoest</w:t>
      </w:r>
      <w:r w:rsidR="00FF69D9" w:rsidRPr="00E80875">
        <w:rPr>
          <w:szCs w:val="22"/>
        </w:rPr>
        <w:t>en</w:t>
      </w:r>
      <w:r w:rsidRPr="00E80875">
        <w:rPr>
          <w:szCs w:val="22"/>
        </w:rPr>
        <w:t xml:space="preserve"> met slijm, een naar gevoel op de borst, koorts (klachten van longaandoeningen)</w:t>
      </w:r>
      <w:r w:rsidR="00BA1B14" w:rsidRPr="00E80875">
        <w:rPr>
          <w:szCs w:val="22"/>
        </w:rPr>
        <w:t>;</w:t>
      </w:r>
    </w:p>
    <w:p w14:paraId="0CE9F2CE" w14:textId="339BD185" w:rsidR="00692BEF" w:rsidRPr="00E80875" w:rsidRDefault="00692BEF" w:rsidP="00563155">
      <w:pPr>
        <w:numPr>
          <w:ilvl w:val="0"/>
          <w:numId w:val="4"/>
        </w:numPr>
        <w:tabs>
          <w:tab w:val="clear" w:pos="142"/>
          <w:tab w:val="clear" w:pos="567"/>
        </w:tabs>
        <w:spacing w:line="240" w:lineRule="auto"/>
        <w:ind w:left="567"/>
        <w:rPr>
          <w:szCs w:val="22"/>
        </w:rPr>
      </w:pPr>
      <w:r w:rsidRPr="00E80875">
        <w:rPr>
          <w:szCs w:val="22"/>
        </w:rPr>
        <w:t>Infectie met het herpesvirus (gordelroos of herpes zoster) met verschijnselen zoals blaren, branderig gevoel, jeuk of pijn</w:t>
      </w:r>
      <w:r w:rsidR="00FF69D9" w:rsidRPr="00E80875">
        <w:rPr>
          <w:szCs w:val="22"/>
        </w:rPr>
        <w:t xml:space="preserve"> van de huid</w:t>
      </w:r>
      <w:r w:rsidR="004D4DB9" w:rsidRPr="00E80875">
        <w:rPr>
          <w:szCs w:val="22"/>
        </w:rPr>
        <w:t>,</w:t>
      </w:r>
      <w:r w:rsidRPr="00E80875">
        <w:rPr>
          <w:szCs w:val="22"/>
        </w:rPr>
        <w:t xml:space="preserve"> </w:t>
      </w:r>
      <w:r w:rsidR="00FF69D9" w:rsidRPr="00E80875">
        <w:rPr>
          <w:szCs w:val="22"/>
        </w:rPr>
        <w:t>meestal op het bovenlichaam of het gezicht</w:t>
      </w:r>
      <w:r w:rsidRPr="00E80875">
        <w:rPr>
          <w:szCs w:val="22"/>
        </w:rPr>
        <w:t xml:space="preserve">. Andere verschijnselen kunnen zijn koorts en slap gevoel in het vroege stadium van de infectie, gevolgd door verdoofd gevoel, jeuk </w:t>
      </w:r>
      <w:r w:rsidR="007E5330" w:rsidRPr="00E80875">
        <w:rPr>
          <w:szCs w:val="22"/>
        </w:rPr>
        <w:t xml:space="preserve">of </w:t>
      </w:r>
      <w:r w:rsidRPr="00E80875">
        <w:rPr>
          <w:szCs w:val="22"/>
        </w:rPr>
        <w:t xml:space="preserve">rode vlekken </w:t>
      </w:r>
      <w:r w:rsidR="007E5330" w:rsidRPr="00E80875">
        <w:rPr>
          <w:szCs w:val="22"/>
        </w:rPr>
        <w:t>met ernstige pijn</w:t>
      </w:r>
      <w:r w:rsidR="00BA1B14" w:rsidRPr="00E80875">
        <w:rPr>
          <w:szCs w:val="22"/>
        </w:rPr>
        <w:t>;</w:t>
      </w:r>
    </w:p>
    <w:p w14:paraId="06146E27" w14:textId="770C3898" w:rsidR="00692BEF" w:rsidRPr="00E80875" w:rsidRDefault="00692BEF" w:rsidP="00563155">
      <w:pPr>
        <w:numPr>
          <w:ilvl w:val="0"/>
          <w:numId w:val="4"/>
        </w:numPr>
        <w:tabs>
          <w:tab w:val="clear" w:pos="142"/>
          <w:tab w:val="clear" w:pos="567"/>
        </w:tabs>
        <w:spacing w:line="240" w:lineRule="auto"/>
        <w:ind w:left="567"/>
        <w:rPr>
          <w:szCs w:val="22"/>
        </w:rPr>
      </w:pPr>
      <w:r w:rsidRPr="00E80875">
        <w:rPr>
          <w:szCs w:val="22"/>
        </w:rPr>
        <w:t>Trage hartslag (bradycardie), onregelmatig hartritme</w:t>
      </w:r>
      <w:r w:rsidR="00BA1B14" w:rsidRPr="00E80875">
        <w:rPr>
          <w:szCs w:val="22"/>
        </w:rPr>
        <w:t>;</w:t>
      </w:r>
    </w:p>
    <w:p w14:paraId="58D2932D" w14:textId="47402F5E" w:rsidR="003650F3" w:rsidRPr="00E80875" w:rsidRDefault="003650F3" w:rsidP="00563155">
      <w:pPr>
        <w:numPr>
          <w:ilvl w:val="0"/>
          <w:numId w:val="4"/>
        </w:numPr>
        <w:tabs>
          <w:tab w:val="clear" w:pos="142"/>
          <w:tab w:val="clear" w:pos="567"/>
        </w:tabs>
        <w:spacing w:line="240" w:lineRule="auto"/>
        <w:ind w:left="567"/>
        <w:rPr>
          <w:szCs w:val="22"/>
        </w:rPr>
      </w:pPr>
      <w:r w:rsidRPr="00E80875">
        <w:rPr>
          <w:szCs w:val="22"/>
        </w:rPr>
        <w:t xml:space="preserve">Een </w:t>
      </w:r>
      <w:r w:rsidR="002D3F25" w:rsidRPr="00E80875">
        <w:rPr>
          <w:szCs w:val="22"/>
        </w:rPr>
        <w:t>type huidkanker</w:t>
      </w:r>
      <w:r w:rsidRPr="00E80875">
        <w:rPr>
          <w:szCs w:val="22"/>
        </w:rPr>
        <w:t xml:space="preserve"> genaamd basaalcelcarcinoom (BCC) d</w:t>
      </w:r>
      <w:r w:rsidR="00FB5DC6" w:rsidRPr="00E80875">
        <w:rPr>
          <w:szCs w:val="22"/>
        </w:rPr>
        <w:t>at</w:t>
      </w:r>
      <w:r w:rsidRPr="00E80875">
        <w:rPr>
          <w:szCs w:val="22"/>
        </w:rPr>
        <w:t xml:space="preserve"> vaak </w:t>
      </w:r>
      <w:r w:rsidR="000F68E0" w:rsidRPr="00E80875">
        <w:rPr>
          <w:szCs w:val="22"/>
        </w:rPr>
        <w:t>verschijnt</w:t>
      </w:r>
      <w:r w:rsidRPr="00E80875">
        <w:rPr>
          <w:szCs w:val="22"/>
        </w:rPr>
        <w:t xml:space="preserve"> als een parelachtige knobbel, hoewel het ook andere vormen kan aannemen</w:t>
      </w:r>
      <w:r w:rsidR="00BA1B14" w:rsidRPr="00E80875">
        <w:rPr>
          <w:szCs w:val="22"/>
        </w:rPr>
        <w:t>;</w:t>
      </w:r>
    </w:p>
    <w:p w14:paraId="21650A5A" w14:textId="7D80994B" w:rsidR="00976AEF" w:rsidRPr="00E80875" w:rsidRDefault="00E567E6" w:rsidP="00563155">
      <w:pPr>
        <w:numPr>
          <w:ilvl w:val="0"/>
          <w:numId w:val="4"/>
        </w:numPr>
        <w:tabs>
          <w:tab w:val="clear" w:pos="142"/>
          <w:tab w:val="clear" w:pos="567"/>
        </w:tabs>
        <w:spacing w:line="240" w:lineRule="auto"/>
        <w:ind w:left="567"/>
        <w:rPr>
          <w:szCs w:val="22"/>
        </w:rPr>
      </w:pPr>
      <w:r w:rsidRPr="00E80875">
        <w:rPr>
          <w:szCs w:val="22"/>
        </w:rPr>
        <w:t>Het is bekend dat d</w:t>
      </w:r>
      <w:r w:rsidR="00976AEF" w:rsidRPr="00E80875">
        <w:rPr>
          <w:szCs w:val="22"/>
        </w:rPr>
        <w:t xml:space="preserve">epressie en angst </w:t>
      </w:r>
      <w:r w:rsidRPr="00E80875">
        <w:rPr>
          <w:szCs w:val="22"/>
        </w:rPr>
        <w:t>in hogere mate voo</w:t>
      </w:r>
      <w:r w:rsidR="004B005C" w:rsidRPr="00E80875">
        <w:rPr>
          <w:szCs w:val="22"/>
        </w:rPr>
        <w:t>r</w:t>
      </w:r>
      <w:r w:rsidR="00976AEF" w:rsidRPr="00E80875">
        <w:rPr>
          <w:szCs w:val="22"/>
        </w:rPr>
        <w:t>komen in de MS</w:t>
      </w:r>
      <w:r w:rsidR="00CB20A1" w:rsidRPr="00E80875">
        <w:rPr>
          <w:szCs w:val="22"/>
        </w:rPr>
        <w:t>-</w:t>
      </w:r>
      <w:r w:rsidR="00976AEF" w:rsidRPr="00E80875">
        <w:rPr>
          <w:szCs w:val="22"/>
        </w:rPr>
        <w:t>populatie</w:t>
      </w:r>
      <w:r w:rsidR="00CF25E4" w:rsidRPr="00E80875">
        <w:rPr>
          <w:szCs w:val="22"/>
        </w:rPr>
        <w:t>. Deze bijwerkingen</w:t>
      </w:r>
      <w:r w:rsidR="00976AEF" w:rsidRPr="00E80875">
        <w:rPr>
          <w:szCs w:val="22"/>
        </w:rPr>
        <w:t xml:space="preserve"> werden ook gemeld bij kinderen die behandeld werden met </w:t>
      </w:r>
      <w:r w:rsidR="005533F6" w:rsidRPr="00E80875">
        <w:rPr>
          <w:szCs w:val="22"/>
        </w:rPr>
        <w:t>Gilenya</w:t>
      </w:r>
      <w:r w:rsidR="00BA1B14" w:rsidRPr="00E80875">
        <w:rPr>
          <w:szCs w:val="22"/>
        </w:rPr>
        <w:t>;</w:t>
      </w:r>
    </w:p>
    <w:p w14:paraId="3C4AF2D7" w14:textId="1AA4EBA4" w:rsidR="00DE4CEC" w:rsidRPr="00E80875" w:rsidRDefault="00DE4CEC" w:rsidP="00563155">
      <w:pPr>
        <w:numPr>
          <w:ilvl w:val="0"/>
          <w:numId w:val="4"/>
        </w:numPr>
        <w:tabs>
          <w:tab w:val="clear" w:pos="142"/>
          <w:tab w:val="clear" w:pos="567"/>
        </w:tabs>
        <w:spacing w:line="240" w:lineRule="auto"/>
        <w:ind w:left="567"/>
        <w:rPr>
          <w:szCs w:val="22"/>
        </w:rPr>
      </w:pPr>
      <w:bookmarkStart w:id="51" w:name="_Hlk23413029"/>
      <w:r w:rsidRPr="00E80875">
        <w:rPr>
          <w:szCs w:val="22"/>
        </w:rPr>
        <w:t>Gewichtsverlies</w:t>
      </w:r>
      <w:r w:rsidR="00BA1B14" w:rsidRPr="00E80875">
        <w:rPr>
          <w:szCs w:val="22"/>
        </w:rPr>
        <w:t>.</w:t>
      </w:r>
    </w:p>
    <w:bookmarkEnd w:id="51"/>
    <w:p w14:paraId="2252FB46" w14:textId="77777777" w:rsidR="00692BEF" w:rsidRPr="00E80875" w:rsidRDefault="00692BEF" w:rsidP="00563155">
      <w:pPr>
        <w:pStyle w:val="Text"/>
        <w:widowControl w:val="0"/>
        <w:spacing w:before="0"/>
        <w:jc w:val="left"/>
        <w:rPr>
          <w:iCs/>
          <w:sz w:val="22"/>
          <w:szCs w:val="22"/>
          <w:lang w:val="nl-NL"/>
        </w:rPr>
      </w:pPr>
    </w:p>
    <w:p w14:paraId="647E65BF" w14:textId="0A6D20A9" w:rsidR="00692BEF" w:rsidRPr="00E80875" w:rsidRDefault="00692BEF" w:rsidP="00563155">
      <w:pPr>
        <w:pStyle w:val="Text"/>
        <w:keepNext/>
        <w:widowControl w:val="0"/>
        <w:spacing w:before="0"/>
        <w:jc w:val="left"/>
        <w:rPr>
          <w:iCs/>
          <w:sz w:val="22"/>
          <w:szCs w:val="22"/>
          <w:lang w:val="nl-NL"/>
        </w:rPr>
      </w:pPr>
      <w:r w:rsidRPr="00E80875">
        <w:rPr>
          <w:b/>
          <w:iCs/>
          <w:sz w:val="22"/>
          <w:szCs w:val="22"/>
          <w:lang w:val="nl-NL"/>
        </w:rPr>
        <w:t>Soms</w:t>
      </w:r>
      <w:r w:rsidRPr="00E80875">
        <w:rPr>
          <w:iCs/>
          <w:sz w:val="22"/>
          <w:szCs w:val="22"/>
          <w:lang w:val="nl-NL"/>
        </w:rPr>
        <w:t xml:space="preserve"> (</w:t>
      </w:r>
      <w:r w:rsidR="00D56851" w:rsidRPr="00E80875">
        <w:rPr>
          <w:iCs/>
          <w:sz w:val="22"/>
          <w:szCs w:val="22"/>
          <w:lang w:val="nl-NL"/>
        </w:rPr>
        <w:t>komen voor bij minder dan 1 op de 100</w:t>
      </w:r>
      <w:r w:rsidR="005C550C" w:rsidRPr="00E80875">
        <w:rPr>
          <w:iCs/>
          <w:sz w:val="22"/>
          <w:szCs w:val="22"/>
          <w:lang w:val="nl-NL"/>
        </w:rPr>
        <w:t> </w:t>
      </w:r>
      <w:r w:rsidR="00D56851" w:rsidRPr="00E80875">
        <w:rPr>
          <w:bCs/>
          <w:iCs/>
          <w:sz w:val="22"/>
          <w:szCs w:val="22"/>
          <w:lang w:val="nl-NL"/>
        </w:rPr>
        <w:t>patiënten</w:t>
      </w:r>
      <w:r w:rsidRPr="00E80875">
        <w:rPr>
          <w:iCs/>
          <w:sz w:val="22"/>
          <w:szCs w:val="22"/>
          <w:lang w:val="nl-NL"/>
        </w:rPr>
        <w:t>)</w:t>
      </w:r>
    </w:p>
    <w:p w14:paraId="60124EDD" w14:textId="45952649" w:rsidR="00692BEF" w:rsidRPr="00E80875" w:rsidRDefault="00692BEF" w:rsidP="00563155">
      <w:pPr>
        <w:numPr>
          <w:ilvl w:val="0"/>
          <w:numId w:val="4"/>
        </w:numPr>
        <w:tabs>
          <w:tab w:val="clear" w:pos="142"/>
          <w:tab w:val="clear" w:pos="567"/>
        </w:tabs>
        <w:spacing w:line="240" w:lineRule="auto"/>
        <w:ind w:left="567"/>
        <w:rPr>
          <w:szCs w:val="22"/>
        </w:rPr>
      </w:pPr>
      <w:r w:rsidRPr="00E80875">
        <w:rPr>
          <w:szCs w:val="22"/>
        </w:rPr>
        <w:t>Longontsteking (pneumonie) met verschijnselen zoals koorts, hoesten, moeilijkheden met ademhalen</w:t>
      </w:r>
      <w:r w:rsidR="00BA1B14" w:rsidRPr="00E80875">
        <w:rPr>
          <w:szCs w:val="22"/>
        </w:rPr>
        <w:t>;</w:t>
      </w:r>
    </w:p>
    <w:p w14:paraId="39686581" w14:textId="5186DA1B" w:rsidR="00692BEF" w:rsidRPr="00E80875" w:rsidRDefault="00692BEF" w:rsidP="00563155">
      <w:pPr>
        <w:numPr>
          <w:ilvl w:val="0"/>
          <w:numId w:val="4"/>
        </w:numPr>
        <w:tabs>
          <w:tab w:val="clear" w:pos="142"/>
          <w:tab w:val="clear" w:pos="567"/>
        </w:tabs>
        <w:spacing w:line="240" w:lineRule="auto"/>
        <w:ind w:left="567"/>
        <w:rPr>
          <w:szCs w:val="22"/>
        </w:rPr>
      </w:pPr>
      <w:r w:rsidRPr="00E80875">
        <w:rPr>
          <w:szCs w:val="22"/>
        </w:rPr>
        <w:t xml:space="preserve">Macula-oedeem (zwelling </w:t>
      </w:r>
      <w:r w:rsidRPr="00E80875">
        <w:rPr>
          <w:bCs/>
          <w:szCs w:val="22"/>
        </w:rPr>
        <w:t>in het centraal zichtsgebied van het netvlies achterin uw oog) met verschijnselen zoals schaduwvlekken of blinde vlek in het midden van het gezichtsveld, wazig zien, problemen met het zien van kleuren en details</w:t>
      </w:r>
      <w:r w:rsidR="00BA1B14" w:rsidRPr="00E80875">
        <w:rPr>
          <w:bCs/>
          <w:szCs w:val="22"/>
        </w:rPr>
        <w:t>;</w:t>
      </w:r>
    </w:p>
    <w:p w14:paraId="750ACAF2" w14:textId="41D81508" w:rsidR="0079429F" w:rsidRPr="00E80875" w:rsidRDefault="0079429F" w:rsidP="00563155">
      <w:pPr>
        <w:numPr>
          <w:ilvl w:val="0"/>
          <w:numId w:val="4"/>
        </w:numPr>
        <w:tabs>
          <w:tab w:val="clear" w:pos="142"/>
          <w:tab w:val="clear" w:pos="567"/>
        </w:tabs>
        <w:spacing w:line="240" w:lineRule="auto"/>
        <w:ind w:left="567"/>
        <w:rPr>
          <w:szCs w:val="22"/>
        </w:rPr>
      </w:pPr>
      <w:r w:rsidRPr="00E80875">
        <w:rPr>
          <w:bCs/>
          <w:szCs w:val="22"/>
        </w:rPr>
        <w:t>Een afname in het aantal bloedplaatjes wat zorgt voor een verhoogde kans op een bloeding of een blauwe plek</w:t>
      </w:r>
      <w:r w:rsidR="00BA1B14" w:rsidRPr="00E80875">
        <w:rPr>
          <w:bCs/>
          <w:szCs w:val="22"/>
        </w:rPr>
        <w:t>;</w:t>
      </w:r>
    </w:p>
    <w:p w14:paraId="3A1891E3" w14:textId="62959F6E" w:rsidR="00D96F19" w:rsidRPr="00E80875" w:rsidRDefault="00D96F19" w:rsidP="00563155">
      <w:pPr>
        <w:numPr>
          <w:ilvl w:val="0"/>
          <w:numId w:val="4"/>
        </w:numPr>
        <w:tabs>
          <w:tab w:val="clear" w:pos="142"/>
          <w:tab w:val="clear" w:pos="567"/>
        </w:tabs>
        <w:spacing w:line="240" w:lineRule="auto"/>
        <w:ind w:left="567"/>
        <w:rPr>
          <w:ins w:id="52" w:author="Author"/>
          <w:szCs w:val="22"/>
        </w:rPr>
      </w:pPr>
      <w:r w:rsidRPr="00E80875">
        <w:rPr>
          <w:szCs w:val="22"/>
        </w:rPr>
        <w:t xml:space="preserve">Maligne melanoom (een type huidkanker die meestal </w:t>
      </w:r>
      <w:r w:rsidR="00316532" w:rsidRPr="00E80875">
        <w:rPr>
          <w:szCs w:val="22"/>
        </w:rPr>
        <w:t xml:space="preserve">tot stand komt </w:t>
      </w:r>
      <w:r w:rsidR="00A1681A" w:rsidRPr="00E80875">
        <w:rPr>
          <w:szCs w:val="22"/>
        </w:rPr>
        <w:t>door</w:t>
      </w:r>
      <w:r w:rsidR="00316532" w:rsidRPr="00E80875">
        <w:rPr>
          <w:szCs w:val="22"/>
        </w:rPr>
        <w:t xml:space="preserve"> een </w:t>
      </w:r>
      <w:r w:rsidR="00A1681A" w:rsidRPr="00E80875">
        <w:rPr>
          <w:szCs w:val="22"/>
        </w:rPr>
        <w:t>ongewone</w:t>
      </w:r>
      <w:r w:rsidR="00316532" w:rsidRPr="00E80875">
        <w:rPr>
          <w:szCs w:val="22"/>
        </w:rPr>
        <w:t xml:space="preserve"> moedervlek</w:t>
      </w:r>
      <w:r w:rsidRPr="00E80875">
        <w:rPr>
          <w:szCs w:val="22"/>
        </w:rPr>
        <w:t xml:space="preserve">). </w:t>
      </w:r>
      <w:r w:rsidR="00316532" w:rsidRPr="00E80875">
        <w:rPr>
          <w:szCs w:val="22"/>
        </w:rPr>
        <w:t>Mogelijke tekenen van een melanoom zijn moedervlekken die in grootte, vorm, hoogte of kleur veranderen in de loop van de tijd, of nieuwe moedervlekken</w:t>
      </w:r>
      <w:r w:rsidRPr="00E80875">
        <w:rPr>
          <w:szCs w:val="22"/>
        </w:rPr>
        <w:t xml:space="preserve">. </w:t>
      </w:r>
      <w:r w:rsidR="00316532" w:rsidRPr="00E80875">
        <w:rPr>
          <w:szCs w:val="22"/>
        </w:rPr>
        <w:t>De moedervlekken kunnen gaan jeuken, bloeden of zweren</w:t>
      </w:r>
      <w:r w:rsidR="00BA1B14" w:rsidRPr="00E80875">
        <w:rPr>
          <w:szCs w:val="22"/>
        </w:rPr>
        <w:t>;</w:t>
      </w:r>
    </w:p>
    <w:p w14:paraId="60DDC390" w14:textId="250212EF" w:rsidR="00FC2530" w:rsidRPr="00E80875" w:rsidRDefault="00FC2530" w:rsidP="00FC2530">
      <w:pPr>
        <w:numPr>
          <w:ilvl w:val="0"/>
          <w:numId w:val="4"/>
        </w:numPr>
        <w:tabs>
          <w:tab w:val="clear" w:pos="142"/>
          <w:tab w:val="clear" w:pos="567"/>
        </w:tabs>
        <w:spacing w:line="240" w:lineRule="auto"/>
        <w:ind w:left="567"/>
        <w:rPr>
          <w:szCs w:val="22"/>
        </w:rPr>
      </w:pPr>
      <w:ins w:id="53" w:author="Author">
        <w:r w:rsidRPr="00E80875">
          <w:rPr>
            <w:szCs w:val="22"/>
          </w:rPr>
          <w:t>Plaveiselcelcarcinoom</w:t>
        </w:r>
        <w:r w:rsidRPr="00E80875">
          <w:t xml:space="preserve">: </w:t>
        </w:r>
        <w:r w:rsidRPr="009D4165">
          <w:t xml:space="preserve">een </w:t>
        </w:r>
        <w:r w:rsidR="00456776" w:rsidRPr="009D4165">
          <w:t>type</w:t>
        </w:r>
        <w:r w:rsidRPr="009D4165">
          <w:t xml:space="preserve"> huidkanker</w:t>
        </w:r>
        <w:r w:rsidRPr="00E80875">
          <w:t xml:space="preserve"> die eruit kan zien als een hard, rood knobbeltje, een zweer met een korst of een nieuwe zweer op een bestaand litteken.</w:t>
        </w:r>
      </w:ins>
    </w:p>
    <w:p w14:paraId="5BA18190" w14:textId="136A71F8" w:rsidR="00373807" w:rsidRPr="00E80875" w:rsidRDefault="00373807" w:rsidP="00563155">
      <w:pPr>
        <w:numPr>
          <w:ilvl w:val="0"/>
          <w:numId w:val="4"/>
        </w:numPr>
        <w:tabs>
          <w:tab w:val="clear" w:pos="142"/>
          <w:tab w:val="clear" w:pos="567"/>
        </w:tabs>
        <w:spacing w:line="240" w:lineRule="auto"/>
        <w:ind w:left="567"/>
        <w:rPr>
          <w:szCs w:val="22"/>
        </w:rPr>
      </w:pPr>
      <w:r w:rsidRPr="00E80875">
        <w:rPr>
          <w:szCs w:val="22"/>
        </w:rPr>
        <w:t>Stuiptrekkingen, aanvallen (</w:t>
      </w:r>
      <w:r w:rsidR="00692F37" w:rsidRPr="00E80875">
        <w:rPr>
          <w:szCs w:val="22"/>
        </w:rPr>
        <w:t>komen vaker voor</w:t>
      </w:r>
      <w:r w:rsidRPr="00E80875">
        <w:rPr>
          <w:szCs w:val="22"/>
        </w:rPr>
        <w:t xml:space="preserve"> bij kinderen en </w:t>
      </w:r>
      <w:r w:rsidR="00A56448" w:rsidRPr="00E80875">
        <w:rPr>
          <w:szCs w:val="22"/>
        </w:rPr>
        <w:t>jongeren</w:t>
      </w:r>
      <w:r w:rsidRPr="00E80875">
        <w:rPr>
          <w:szCs w:val="22"/>
        </w:rPr>
        <w:t xml:space="preserve"> dan bij volwassenen)</w:t>
      </w:r>
      <w:r w:rsidR="00BA1B14" w:rsidRPr="00E80875">
        <w:rPr>
          <w:szCs w:val="22"/>
        </w:rPr>
        <w:t>.</w:t>
      </w:r>
    </w:p>
    <w:p w14:paraId="5DF451D2" w14:textId="77777777" w:rsidR="00692BEF" w:rsidRPr="00E80875" w:rsidRDefault="00692BEF" w:rsidP="00563155">
      <w:pPr>
        <w:tabs>
          <w:tab w:val="clear" w:pos="567"/>
        </w:tabs>
        <w:spacing w:line="240" w:lineRule="auto"/>
        <w:rPr>
          <w:szCs w:val="22"/>
        </w:rPr>
      </w:pPr>
    </w:p>
    <w:p w14:paraId="00F3BD55" w14:textId="4B57C41A" w:rsidR="00692BEF" w:rsidRPr="00E80875" w:rsidRDefault="00692BEF" w:rsidP="00563155">
      <w:pPr>
        <w:pStyle w:val="Text"/>
        <w:keepNext/>
        <w:widowControl w:val="0"/>
        <w:spacing w:before="0"/>
        <w:jc w:val="left"/>
        <w:rPr>
          <w:iCs/>
          <w:sz w:val="22"/>
          <w:szCs w:val="22"/>
          <w:lang w:val="nl-NL"/>
        </w:rPr>
      </w:pPr>
      <w:r w:rsidRPr="00E80875">
        <w:rPr>
          <w:b/>
          <w:iCs/>
          <w:sz w:val="22"/>
          <w:szCs w:val="22"/>
          <w:lang w:val="nl-NL"/>
        </w:rPr>
        <w:lastRenderedPageBreak/>
        <w:t>Zelden</w:t>
      </w:r>
      <w:r w:rsidRPr="00E80875">
        <w:rPr>
          <w:iCs/>
          <w:sz w:val="22"/>
          <w:szCs w:val="22"/>
          <w:lang w:val="nl-NL"/>
        </w:rPr>
        <w:t xml:space="preserve"> (</w:t>
      </w:r>
      <w:r w:rsidR="00D56851" w:rsidRPr="00E80875">
        <w:rPr>
          <w:iCs/>
          <w:sz w:val="22"/>
          <w:szCs w:val="22"/>
          <w:lang w:val="nl-NL"/>
        </w:rPr>
        <w:t>komen voor bij minder dan 1 op de 1</w:t>
      </w:r>
      <w:r w:rsidR="00F25F17" w:rsidRPr="00E80875">
        <w:rPr>
          <w:iCs/>
          <w:sz w:val="22"/>
          <w:szCs w:val="22"/>
          <w:lang w:val="nl-NL"/>
        </w:rPr>
        <w:t> </w:t>
      </w:r>
      <w:r w:rsidR="00D56851" w:rsidRPr="00E80875">
        <w:rPr>
          <w:iCs/>
          <w:sz w:val="22"/>
          <w:szCs w:val="22"/>
          <w:lang w:val="nl-NL"/>
        </w:rPr>
        <w:t>000</w:t>
      </w:r>
      <w:r w:rsidR="005C550C" w:rsidRPr="00E80875">
        <w:rPr>
          <w:iCs/>
          <w:sz w:val="22"/>
          <w:szCs w:val="22"/>
          <w:lang w:val="nl-NL"/>
        </w:rPr>
        <w:t> </w:t>
      </w:r>
      <w:r w:rsidR="00D56851" w:rsidRPr="00E80875">
        <w:rPr>
          <w:bCs/>
          <w:sz w:val="22"/>
          <w:szCs w:val="22"/>
          <w:lang w:val="nl-NL"/>
        </w:rPr>
        <w:t>patiënten</w:t>
      </w:r>
      <w:r w:rsidRPr="00E80875">
        <w:rPr>
          <w:iCs/>
          <w:sz w:val="22"/>
          <w:szCs w:val="22"/>
          <w:lang w:val="nl-NL"/>
        </w:rPr>
        <w:t>)</w:t>
      </w:r>
    </w:p>
    <w:p w14:paraId="21B329C4" w14:textId="316D35BD" w:rsidR="00692BEF" w:rsidRPr="00E80875" w:rsidRDefault="00692BEF" w:rsidP="00A37C6D">
      <w:pPr>
        <w:keepNext/>
        <w:keepLines/>
        <w:numPr>
          <w:ilvl w:val="0"/>
          <w:numId w:val="4"/>
        </w:numPr>
        <w:tabs>
          <w:tab w:val="clear" w:pos="142"/>
          <w:tab w:val="clear" w:pos="567"/>
        </w:tabs>
        <w:spacing w:line="240" w:lineRule="auto"/>
        <w:ind w:left="567"/>
        <w:rPr>
          <w:szCs w:val="22"/>
        </w:rPr>
      </w:pPr>
      <w:r w:rsidRPr="00E80875">
        <w:rPr>
          <w:szCs w:val="22"/>
        </w:rPr>
        <w:t xml:space="preserve">Een aandoening genaamd posterieur reversibel encefalopathie-syndroom (PRES). De symptomen kunnen </w:t>
      </w:r>
      <w:r w:rsidR="007E5330" w:rsidRPr="00E80875">
        <w:rPr>
          <w:szCs w:val="22"/>
        </w:rPr>
        <w:t xml:space="preserve">bestaan uit het plotseling ontstaan van ernstige </w:t>
      </w:r>
      <w:r w:rsidRPr="00E80875">
        <w:rPr>
          <w:szCs w:val="22"/>
        </w:rPr>
        <w:t>hoofdpijn, verwardheid, epileptische aanvallen en/of stoornissen in het zien</w:t>
      </w:r>
      <w:r w:rsidR="00BA1B14" w:rsidRPr="00E80875">
        <w:rPr>
          <w:szCs w:val="22"/>
        </w:rPr>
        <w:t>;</w:t>
      </w:r>
    </w:p>
    <w:p w14:paraId="71560D68" w14:textId="61BD4855" w:rsidR="000F68E0" w:rsidRPr="00E80875" w:rsidRDefault="000F68E0" w:rsidP="00563155">
      <w:pPr>
        <w:numPr>
          <w:ilvl w:val="0"/>
          <w:numId w:val="4"/>
        </w:numPr>
        <w:tabs>
          <w:tab w:val="clear" w:pos="142"/>
          <w:tab w:val="clear" w:pos="567"/>
        </w:tabs>
        <w:spacing w:line="240" w:lineRule="auto"/>
        <w:ind w:left="567"/>
        <w:rPr>
          <w:szCs w:val="22"/>
        </w:rPr>
      </w:pPr>
      <w:r w:rsidRPr="00E80875">
        <w:rPr>
          <w:szCs w:val="22"/>
        </w:rPr>
        <w:t>Lymfo</w:t>
      </w:r>
      <w:r w:rsidR="009036FC" w:rsidRPr="00E80875">
        <w:rPr>
          <w:szCs w:val="22"/>
        </w:rPr>
        <w:t>om</w:t>
      </w:r>
      <w:r w:rsidRPr="00E80875">
        <w:rPr>
          <w:szCs w:val="22"/>
        </w:rPr>
        <w:t xml:space="preserve"> (een </w:t>
      </w:r>
      <w:r w:rsidR="00FB5DC6" w:rsidRPr="00E80875">
        <w:rPr>
          <w:szCs w:val="22"/>
        </w:rPr>
        <w:t>type kanker dat het</w:t>
      </w:r>
      <w:r w:rsidRPr="00E80875">
        <w:rPr>
          <w:szCs w:val="22"/>
        </w:rPr>
        <w:t xml:space="preserve"> lymfestelsel aantast)</w:t>
      </w:r>
      <w:r w:rsidR="00BA1B14" w:rsidRPr="00E80875">
        <w:rPr>
          <w:szCs w:val="22"/>
        </w:rPr>
        <w:t>;</w:t>
      </w:r>
    </w:p>
    <w:p w14:paraId="0D4D45E2" w14:textId="0A443A13" w:rsidR="00316532" w:rsidRPr="00E80875" w:rsidDel="00FC2530" w:rsidRDefault="00316532" w:rsidP="00563155">
      <w:pPr>
        <w:numPr>
          <w:ilvl w:val="0"/>
          <w:numId w:val="4"/>
        </w:numPr>
        <w:tabs>
          <w:tab w:val="clear" w:pos="142"/>
          <w:tab w:val="clear" w:pos="567"/>
        </w:tabs>
        <w:spacing w:line="240" w:lineRule="auto"/>
        <w:ind w:left="567"/>
        <w:rPr>
          <w:del w:id="54" w:author="Author"/>
          <w:szCs w:val="22"/>
        </w:rPr>
      </w:pPr>
      <w:del w:id="55" w:author="Author">
        <w:r w:rsidRPr="00E80875" w:rsidDel="00FC2530">
          <w:rPr>
            <w:szCs w:val="22"/>
          </w:rPr>
          <w:delText>Plaveiselcelcarcinoom</w:delText>
        </w:r>
        <w:r w:rsidRPr="00E80875" w:rsidDel="00FC2530">
          <w:delText>: een type huidkanker die eruit kan zien als een hard, rood knobbeltje</w:delText>
        </w:r>
        <w:r w:rsidR="007E3553" w:rsidRPr="00E80875" w:rsidDel="00FC2530">
          <w:delText>, een zweer met een korst of een nieuwe zweer op een bestaand litteken</w:delText>
        </w:r>
        <w:r w:rsidR="00BA1B14" w:rsidRPr="00E80875" w:rsidDel="00FC2530">
          <w:delText>.</w:delText>
        </w:r>
      </w:del>
    </w:p>
    <w:p w14:paraId="687EAAF8" w14:textId="77777777" w:rsidR="00692BEF" w:rsidRPr="00E80875" w:rsidRDefault="00692BEF" w:rsidP="00563155">
      <w:pPr>
        <w:tabs>
          <w:tab w:val="clear" w:pos="567"/>
        </w:tabs>
        <w:spacing w:line="240" w:lineRule="auto"/>
        <w:rPr>
          <w:szCs w:val="22"/>
        </w:rPr>
      </w:pPr>
    </w:p>
    <w:p w14:paraId="5E71CAF4" w14:textId="72272B6C" w:rsidR="000F68E0" w:rsidRPr="00E80875" w:rsidRDefault="000F68E0" w:rsidP="00563155">
      <w:pPr>
        <w:keepNext/>
        <w:tabs>
          <w:tab w:val="clear" w:pos="567"/>
        </w:tabs>
        <w:spacing w:line="240" w:lineRule="auto"/>
        <w:rPr>
          <w:szCs w:val="22"/>
        </w:rPr>
      </w:pPr>
      <w:r w:rsidRPr="00E80875">
        <w:rPr>
          <w:b/>
          <w:szCs w:val="22"/>
        </w:rPr>
        <w:t>Zeer zelden</w:t>
      </w:r>
      <w:r w:rsidRPr="00E80875">
        <w:rPr>
          <w:szCs w:val="22"/>
        </w:rPr>
        <w:t xml:space="preserve"> (</w:t>
      </w:r>
      <w:r w:rsidR="00D56851" w:rsidRPr="00E80875">
        <w:rPr>
          <w:szCs w:val="22"/>
        </w:rPr>
        <w:t>komen voor bij minder dan 1 op de 10</w:t>
      </w:r>
      <w:r w:rsidR="00F25F17" w:rsidRPr="00E80875">
        <w:rPr>
          <w:szCs w:val="22"/>
        </w:rPr>
        <w:t> </w:t>
      </w:r>
      <w:r w:rsidR="00D56851" w:rsidRPr="00E80875">
        <w:rPr>
          <w:szCs w:val="22"/>
        </w:rPr>
        <w:t>000</w:t>
      </w:r>
      <w:r w:rsidR="005C550C" w:rsidRPr="00E80875">
        <w:rPr>
          <w:szCs w:val="22"/>
        </w:rPr>
        <w:t> </w:t>
      </w:r>
      <w:r w:rsidR="00D56851" w:rsidRPr="00E80875">
        <w:rPr>
          <w:bCs/>
          <w:szCs w:val="22"/>
        </w:rPr>
        <w:t>patiënten</w:t>
      </w:r>
      <w:r w:rsidRPr="00E80875">
        <w:rPr>
          <w:szCs w:val="22"/>
        </w:rPr>
        <w:t>)</w:t>
      </w:r>
    </w:p>
    <w:p w14:paraId="4E83CAD5" w14:textId="340E0392" w:rsidR="001D0CAD" w:rsidRPr="00E80875" w:rsidRDefault="001D0CAD" w:rsidP="00563155">
      <w:pPr>
        <w:numPr>
          <w:ilvl w:val="0"/>
          <w:numId w:val="4"/>
        </w:numPr>
        <w:tabs>
          <w:tab w:val="clear" w:pos="142"/>
          <w:tab w:val="clear" w:pos="567"/>
        </w:tabs>
        <w:spacing w:line="240" w:lineRule="auto"/>
        <w:ind w:left="567"/>
        <w:rPr>
          <w:szCs w:val="22"/>
        </w:rPr>
      </w:pPr>
      <w:r w:rsidRPr="00E80875">
        <w:rPr>
          <w:szCs w:val="22"/>
        </w:rPr>
        <w:t>Elektrocardiogram-afwijking (T-golf</w:t>
      </w:r>
      <w:r w:rsidR="003E640A" w:rsidRPr="00E80875">
        <w:rPr>
          <w:szCs w:val="22"/>
        </w:rPr>
        <w:t xml:space="preserve"> inversie</w:t>
      </w:r>
      <w:r w:rsidRPr="00E80875">
        <w:rPr>
          <w:szCs w:val="22"/>
        </w:rPr>
        <w:t>)</w:t>
      </w:r>
      <w:r w:rsidR="00BA1B14" w:rsidRPr="00E80875">
        <w:rPr>
          <w:szCs w:val="22"/>
        </w:rPr>
        <w:t>;</w:t>
      </w:r>
    </w:p>
    <w:p w14:paraId="31091F34" w14:textId="3B12455C" w:rsidR="007E3553" w:rsidRPr="00E80875" w:rsidRDefault="007E3553" w:rsidP="00563155">
      <w:pPr>
        <w:numPr>
          <w:ilvl w:val="0"/>
          <w:numId w:val="4"/>
        </w:numPr>
        <w:tabs>
          <w:tab w:val="clear" w:pos="142"/>
          <w:tab w:val="clear" w:pos="567"/>
        </w:tabs>
        <w:spacing w:line="240" w:lineRule="auto"/>
        <w:ind w:left="567"/>
        <w:rPr>
          <w:szCs w:val="22"/>
        </w:rPr>
      </w:pPr>
      <w:r w:rsidRPr="00E80875">
        <w:rPr>
          <w:szCs w:val="22"/>
        </w:rPr>
        <w:t>Een tumor die veroorzaakt wordt door het humaan herpesvirus</w:t>
      </w:r>
      <w:r w:rsidR="00E14C7C" w:rsidRPr="00E80875">
        <w:t>-</w:t>
      </w:r>
      <w:r w:rsidRPr="00E80875">
        <w:t>8 (Kaposi-sarcoom)</w:t>
      </w:r>
      <w:r w:rsidR="00BA1B14" w:rsidRPr="00E80875">
        <w:t>.</w:t>
      </w:r>
    </w:p>
    <w:p w14:paraId="45FECEDA" w14:textId="77777777" w:rsidR="000F68E0" w:rsidRPr="00E80875" w:rsidRDefault="000F68E0" w:rsidP="00563155">
      <w:pPr>
        <w:tabs>
          <w:tab w:val="clear" w:pos="567"/>
        </w:tabs>
        <w:spacing w:line="240" w:lineRule="auto"/>
        <w:rPr>
          <w:szCs w:val="22"/>
        </w:rPr>
      </w:pPr>
    </w:p>
    <w:p w14:paraId="5B526D8A" w14:textId="0AB88296" w:rsidR="001D0CAD" w:rsidRPr="00E80875" w:rsidRDefault="001D0CAD" w:rsidP="00563155">
      <w:pPr>
        <w:keepNext/>
        <w:tabs>
          <w:tab w:val="clear" w:pos="567"/>
        </w:tabs>
        <w:spacing w:line="240" w:lineRule="auto"/>
        <w:rPr>
          <w:szCs w:val="22"/>
        </w:rPr>
      </w:pPr>
      <w:r w:rsidRPr="00E80875">
        <w:rPr>
          <w:b/>
          <w:szCs w:val="22"/>
        </w:rPr>
        <w:t>Niet bekend</w:t>
      </w:r>
      <w:r w:rsidRPr="00E80875">
        <w:rPr>
          <w:szCs w:val="22"/>
        </w:rPr>
        <w:t xml:space="preserve"> (kan met de beschikbare gegevens niet bepaald worden)</w:t>
      </w:r>
    </w:p>
    <w:p w14:paraId="04413A00" w14:textId="59D40263" w:rsidR="001D0CAD" w:rsidRPr="00E80875" w:rsidRDefault="001D0CAD" w:rsidP="00563155">
      <w:pPr>
        <w:numPr>
          <w:ilvl w:val="0"/>
          <w:numId w:val="4"/>
        </w:numPr>
        <w:tabs>
          <w:tab w:val="clear" w:pos="142"/>
          <w:tab w:val="clear" w:pos="567"/>
        </w:tabs>
        <w:spacing w:line="240" w:lineRule="auto"/>
        <w:ind w:left="567"/>
        <w:rPr>
          <w:szCs w:val="22"/>
        </w:rPr>
      </w:pPr>
      <w:r w:rsidRPr="00E80875">
        <w:rPr>
          <w:szCs w:val="22"/>
        </w:rPr>
        <w:t xml:space="preserve">Allergische reacties, waaronder </w:t>
      </w:r>
      <w:r w:rsidR="003E640A" w:rsidRPr="00E80875">
        <w:rPr>
          <w:szCs w:val="22"/>
        </w:rPr>
        <w:t>klachten</w:t>
      </w:r>
      <w:r w:rsidRPr="00E80875">
        <w:rPr>
          <w:szCs w:val="22"/>
        </w:rPr>
        <w:t xml:space="preserve"> van huiduitslag of jeukende netelroos, zwelling van de lippen, tong of </w:t>
      </w:r>
      <w:r w:rsidR="00E44A07" w:rsidRPr="00E80875">
        <w:rPr>
          <w:szCs w:val="22"/>
        </w:rPr>
        <w:t xml:space="preserve">het </w:t>
      </w:r>
      <w:r w:rsidRPr="00E80875">
        <w:rPr>
          <w:szCs w:val="22"/>
        </w:rPr>
        <w:t xml:space="preserve">gezicht, die </w:t>
      </w:r>
      <w:r w:rsidR="00FD66B3" w:rsidRPr="00E80875">
        <w:rPr>
          <w:szCs w:val="22"/>
        </w:rPr>
        <w:t>vaker</w:t>
      </w:r>
      <w:r w:rsidRPr="00E80875">
        <w:rPr>
          <w:szCs w:val="22"/>
        </w:rPr>
        <w:t xml:space="preserve"> optre</w:t>
      </w:r>
      <w:r w:rsidR="00FD66B3" w:rsidRPr="00E80875">
        <w:rPr>
          <w:szCs w:val="22"/>
        </w:rPr>
        <w:t xml:space="preserve">den </w:t>
      </w:r>
      <w:r w:rsidRPr="00E80875">
        <w:rPr>
          <w:szCs w:val="22"/>
        </w:rPr>
        <w:t>op de dag waarop u met de Gilenya behandeling begint</w:t>
      </w:r>
      <w:r w:rsidR="00BA1B14" w:rsidRPr="00E80875">
        <w:rPr>
          <w:szCs w:val="22"/>
        </w:rPr>
        <w:t>;</w:t>
      </w:r>
    </w:p>
    <w:p w14:paraId="1AF34D75" w14:textId="526BF33A" w:rsidR="00F652A5" w:rsidRPr="00E80875" w:rsidRDefault="00F652A5" w:rsidP="00563155">
      <w:pPr>
        <w:numPr>
          <w:ilvl w:val="0"/>
          <w:numId w:val="4"/>
        </w:numPr>
        <w:tabs>
          <w:tab w:val="clear" w:pos="142"/>
          <w:tab w:val="clear" w:pos="567"/>
        </w:tabs>
        <w:spacing w:line="240" w:lineRule="auto"/>
        <w:ind w:left="567"/>
        <w:rPr>
          <w:szCs w:val="22"/>
        </w:rPr>
      </w:pPr>
      <w:bookmarkStart w:id="56" w:name="_Hlk54358078"/>
      <w:r w:rsidRPr="00E80875">
        <w:rPr>
          <w:szCs w:val="22"/>
        </w:rPr>
        <w:t>Tekenen van een leveraandoening (</w:t>
      </w:r>
      <w:r w:rsidR="006F6B54" w:rsidRPr="00E80875">
        <w:rPr>
          <w:szCs w:val="22"/>
        </w:rPr>
        <w:t>waaronder</w:t>
      </w:r>
      <w:r w:rsidRPr="00E80875">
        <w:rPr>
          <w:szCs w:val="22"/>
        </w:rPr>
        <w:t xml:space="preserve"> leverfalen), zoals gele verkleuring van uw huid of het wit van uw ogen (geelzucht), misselijkheid of braken, pijn aan de rechterkant van uw maagstreek (buik), donkere urine (bruin gekleurd), minder honger hebben dan normaal, vermoeidheid en abnormale leverfunctietesten. In een zeer klein aantal gevallen kan leverfalen leiden tot levertransplantatie</w:t>
      </w:r>
      <w:r w:rsidR="00A87CCF" w:rsidRPr="00E80875">
        <w:rPr>
          <w:szCs w:val="22"/>
        </w:rPr>
        <w:t>;</w:t>
      </w:r>
    </w:p>
    <w:bookmarkEnd w:id="56"/>
    <w:p w14:paraId="555AD6EF" w14:textId="466139CD" w:rsidR="00EC1165" w:rsidRPr="00E80875" w:rsidRDefault="00EC1165" w:rsidP="005D5314">
      <w:pPr>
        <w:numPr>
          <w:ilvl w:val="0"/>
          <w:numId w:val="4"/>
        </w:numPr>
        <w:tabs>
          <w:tab w:val="clear" w:pos="142"/>
          <w:tab w:val="clear" w:pos="567"/>
        </w:tabs>
        <w:spacing w:line="240" w:lineRule="auto"/>
        <w:ind w:left="567"/>
        <w:rPr>
          <w:szCs w:val="22"/>
        </w:rPr>
      </w:pPr>
      <w:r w:rsidRPr="00E80875">
        <w:rPr>
          <w:szCs w:val="22"/>
        </w:rPr>
        <w:t>Risico op een zeldzame herseninfectie genaamd progressieve mult</w:t>
      </w:r>
      <w:r w:rsidR="00532B88" w:rsidRPr="00E80875">
        <w:rPr>
          <w:szCs w:val="22"/>
        </w:rPr>
        <w:t>i</w:t>
      </w:r>
      <w:r w:rsidRPr="00E80875">
        <w:rPr>
          <w:szCs w:val="22"/>
        </w:rPr>
        <w:t>focale leu</w:t>
      </w:r>
      <w:r w:rsidR="00347E78" w:rsidRPr="00E80875">
        <w:rPr>
          <w:szCs w:val="22"/>
        </w:rPr>
        <w:t>k</w:t>
      </w:r>
      <w:r w:rsidR="00893650" w:rsidRPr="00E80875">
        <w:rPr>
          <w:szCs w:val="22"/>
        </w:rPr>
        <w:t>o-</w:t>
      </w:r>
      <w:r w:rsidRPr="00E80875">
        <w:rPr>
          <w:szCs w:val="22"/>
        </w:rPr>
        <w:t>encefalopathie (PML). De klachten van PML kunnen vergelijkbaar zijn met een aanval van MS. Er kunnen ook klachten optreden waar u</w:t>
      </w:r>
      <w:r w:rsidR="00DE6EC1" w:rsidRPr="00E80875">
        <w:rPr>
          <w:szCs w:val="22"/>
        </w:rPr>
        <w:t xml:space="preserve"> </w:t>
      </w:r>
      <w:r w:rsidRPr="00E80875">
        <w:rPr>
          <w:szCs w:val="22"/>
        </w:rPr>
        <w:t xml:space="preserve">zelf </w:t>
      </w:r>
      <w:r w:rsidR="00DE6EC1" w:rsidRPr="00E80875">
        <w:rPr>
          <w:szCs w:val="22"/>
        </w:rPr>
        <w:t xml:space="preserve">misschien </w:t>
      </w:r>
      <w:r w:rsidRPr="00E80875">
        <w:rPr>
          <w:szCs w:val="22"/>
        </w:rPr>
        <w:t>niets van merkt, zoals veranderingen in humeur en gedrag, geheugenverlies, spraak</w:t>
      </w:r>
      <w:r w:rsidR="00DE6EC1" w:rsidRPr="00E80875">
        <w:rPr>
          <w:szCs w:val="22"/>
        </w:rPr>
        <w:t>-</w:t>
      </w:r>
      <w:r w:rsidRPr="00E80875">
        <w:rPr>
          <w:szCs w:val="22"/>
        </w:rPr>
        <w:t xml:space="preserve"> en communicatiemoeilijkheden, die uw arts </w:t>
      </w:r>
      <w:r w:rsidR="00933EA1" w:rsidRPr="00E80875">
        <w:rPr>
          <w:szCs w:val="22"/>
        </w:rPr>
        <w:t>mogelijk</w:t>
      </w:r>
      <w:r w:rsidRPr="00E80875">
        <w:rPr>
          <w:szCs w:val="22"/>
        </w:rPr>
        <w:t xml:space="preserve"> verder </w:t>
      </w:r>
      <w:r w:rsidR="00933EA1" w:rsidRPr="00E80875">
        <w:rPr>
          <w:szCs w:val="22"/>
        </w:rPr>
        <w:t>moet</w:t>
      </w:r>
      <w:r w:rsidRPr="00E80875">
        <w:rPr>
          <w:szCs w:val="22"/>
        </w:rPr>
        <w:t xml:space="preserve"> onderzoeken om PML</w:t>
      </w:r>
      <w:r w:rsidR="00933EA1" w:rsidRPr="00E80875">
        <w:rPr>
          <w:szCs w:val="22"/>
        </w:rPr>
        <w:t xml:space="preserve"> uit te sluiten</w:t>
      </w:r>
      <w:r w:rsidRPr="00E80875">
        <w:rPr>
          <w:szCs w:val="22"/>
        </w:rPr>
        <w:t xml:space="preserve">. </w:t>
      </w:r>
      <w:r w:rsidR="00C20D8D" w:rsidRPr="00E80875">
        <w:rPr>
          <w:szCs w:val="22"/>
        </w:rPr>
        <w:t>A</w:t>
      </w:r>
      <w:r w:rsidRPr="00E80875">
        <w:rPr>
          <w:szCs w:val="22"/>
        </w:rPr>
        <w:t xml:space="preserve">ls u denkt dat uw MS erger wordt of als </w:t>
      </w:r>
      <w:r w:rsidR="00532B88" w:rsidRPr="00E80875">
        <w:rPr>
          <w:szCs w:val="22"/>
        </w:rPr>
        <w:t>uw naasten</w:t>
      </w:r>
      <w:r w:rsidRPr="00E80875">
        <w:rPr>
          <w:szCs w:val="22"/>
        </w:rPr>
        <w:t xml:space="preserve"> nieuwe of ongebruikelijke </w:t>
      </w:r>
      <w:r w:rsidR="00C20D8D" w:rsidRPr="00E80875">
        <w:rPr>
          <w:szCs w:val="22"/>
        </w:rPr>
        <w:t>klachten</w:t>
      </w:r>
      <w:r w:rsidRPr="00E80875">
        <w:rPr>
          <w:szCs w:val="22"/>
        </w:rPr>
        <w:t xml:space="preserve"> opmerk</w:t>
      </w:r>
      <w:r w:rsidR="00532B88" w:rsidRPr="00E80875">
        <w:rPr>
          <w:szCs w:val="22"/>
        </w:rPr>
        <w:t>en</w:t>
      </w:r>
      <w:r w:rsidRPr="00E80875">
        <w:rPr>
          <w:szCs w:val="22"/>
        </w:rPr>
        <w:t>, is het zeer belangrijk dat u zo snel mogelijk</w:t>
      </w:r>
      <w:r w:rsidR="00C20D8D" w:rsidRPr="00E80875">
        <w:rPr>
          <w:szCs w:val="22"/>
        </w:rPr>
        <w:t xml:space="preserve"> met uw arts spreekt</w:t>
      </w:r>
      <w:r w:rsidR="00BA1B14" w:rsidRPr="00E80875">
        <w:rPr>
          <w:szCs w:val="22"/>
        </w:rPr>
        <w:t>;</w:t>
      </w:r>
    </w:p>
    <w:p w14:paraId="5EFB134A" w14:textId="677F8F78" w:rsidR="005D5314" w:rsidRPr="00E80875" w:rsidRDefault="007239A3" w:rsidP="00246835">
      <w:pPr>
        <w:numPr>
          <w:ilvl w:val="0"/>
          <w:numId w:val="4"/>
        </w:numPr>
        <w:tabs>
          <w:tab w:val="clear" w:pos="142"/>
          <w:tab w:val="clear" w:pos="567"/>
        </w:tabs>
        <w:spacing w:line="240" w:lineRule="auto"/>
        <w:ind w:left="567"/>
        <w:rPr>
          <w:rFonts w:cs="Verdana"/>
          <w:color w:val="000000" w:themeColor="text1"/>
          <w:szCs w:val="22"/>
        </w:rPr>
      </w:pPr>
      <w:r w:rsidRPr="00E80875">
        <w:rPr>
          <w:rFonts w:cs="Verdana"/>
          <w:color w:val="000000" w:themeColor="text1"/>
          <w:szCs w:val="22"/>
        </w:rPr>
        <w:t>Ontstekings</w:t>
      </w:r>
      <w:r w:rsidR="005D5314" w:rsidRPr="00E80875">
        <w:rPr>
          <w:rFonts w:cs="Verdana"/>
          <w:color w:val="000000" w:themeColor="text1"/>
          <w:szCs w:val="22"/>
        </w:rPr>
        <w:t>aandoening na het stoppen van de behandeling met Gilenya (bekend als immuunreconstitutie-ontstekingssyndroom of IRIS [</w:t>
      </w:r>
      <w:r w:rsidR="005D5314" w:rsidRPr="00E80875">
        <w:rPr>
          <w:rFonts w:cs="Verdana"/>
          <w:i/>
          <w:iCs/>
          <w:color w:val="000000" w:themeColor="text1"/>
          <w:szCs w:val="22"/>
        </w:rPr>
        <w:t>Immune reconstitution inflammatory syndrome</w:t>
      </w:r>
      <w:r w:rsidR="005D5314" w:rsidRPr="00E80875">
        <w:rPr>
          <w:rFonts w:cs="Verdana"/>
          <w:color w:val="000000" w:themeColor="text1"/>
          <w:szCs w:val="22"/>
        </w:rPr>
        <w:t>]).</w:t>
      </w:r>
    </w:p>
    <w:p w14:paraId="18F46CDD" w14:textId="66F57533" w:rsidR="007E3553" w:rsidRPr="00E80875" w:rsidRDefault="007E3553" w:rsidP="00563155">
      <w:pPr>
        <w:numPr>
          <w:ilvl w:val="0"/>
          <w:numId w:val="4"/>
        </w:numPr>
        <w:tabs>
          <w:tab w:val="clear" w:pos="142"/>
          <w:tab w:val="clear" w:pos="567"/>
        </w:tabs>
        <w:spacing w:line="240" w:lineRule="auto"/>
        <w:ind w:left="567"/>
        <w:rPr>
          <w:szCs w:val="22"/>
        </w:rPr>
      </w:pPr>
      <w:r w:rsidRPr="00E80875">
        <w:rPr>
          <w:szCs w:val="22"/>
        </w:rPr>
        <w:t>Crypto</w:t>
      </w:r>
      <w:r w:rsidR="003352E9" w:rsidRPr="00E80875">
        <w:rPr>
          <w:szCs w:val="22"/>
        </w:rPr>
        <w:t>k</w:t>
      </w:r>
      <w:r w:rsidRPr="00E80875">
        <w:rPr>
          <w:szCs w:val="22"/>
        </w:rPr>
        <w:t>o</w:t>
      </w:r>
      <w:r w:rsidR="003352E9" w:rsidRPr="00E80875">
        <w:rPr>
          <w:szCs w:val="22"/>
        </w:rPr>
        <w:t>kk</w:t>
      </w:r>
      <w:r w:rsidRPr="00E80875">
        <w:rPr>
          <w:szCs w:val="22"/>
        </w:rPr>
        <w:t>eninfecties (een soort schimmelinfectie), inclusief crypto</w:t>
      </w:r>
      <w:r w:rsidR="003352E9" w:rsidRPr="00E80875">
        <w:rPr>
          <w:szCs w:val="22"/>
        </w:rPr>
        <w:t>k</w:t>
      </w:r>
      <w:r w:rsidRPr="00E80875">
        <w:rPr>
          <w:szCs w:val="22"/>
        </w:rPr>
        <w:t>o</w:t>
      </w:r>
      <w:r w:rsidR="003352E9" w:rsidRPr="00E80875">
        <w:rPr>
          <w:szCs w:val="22"/>
        </w:rPr>
        <w:t>kk</w:t>
      </w:r>
      <w:r w:rsidRPr="00E80875">
        <w:rPr>
          <w:szCs w:val="22"/>
        </w:rPr>
        <w:t>enmeningitis met klachten zoals hoofdpijn met tegelijkertijd een stijve nek, gevoeligheid voor licht, misselijkheid en/of verward voelen</w:t>
      </w:r>
      <w:r w:rsidR="00BA1B14" w:rsidRPr="00E80875">
        <w:rPr>
          <w:szCs w:val="22"/>
        </w:rPr>
        <w:t>;</w:t>
      </w:r>
    </w:p>
    <w:p w14:paraId="74010C2F" w14:textId="176AE773" w:rsidR="00F826E7" w:rsidRPr="00E80875" w:rsidRDefault="007E3553" w:rsidP="00563155">
      <w:pPr>
        <w:widowControl w:val="0"/>
        <w:numPr>
          <w:ilvl w:val="1"/>
          <w:numId w:val="59"/>
        </w:numPr>
        <w:tabs>
          <w:tab w:val="clear" w:pos="567"/>
        </w:tabs>
        <w:spacing w:line="240" w:lineRule="auto"/>
        <w:ind w:left="540" w:hanging="540"/>
        <w:rPr>
          <w:szCs w:val="22"/>
        </w:rPr>
      </w:pPr>
      <w:r w:rsidRPr="00E80875">
        <w:t>Merkelcel</w:t>
      </w:r>
      <w:r w:rsidR="00B36EB2" w:rsidRPr="00E80875">
        <w:t>-</w:t>
      </w:r>
      <w:r w:rsidRPr="00E80875">
        <w:t>carcino</w:t>
      </w:r>
      <w:r w:rsidR="00D7589C" w:rsidRPr="00E80875">
        <w:t>o</w:t>
      </w:r>
      <w:r w:rsidRPr="00E80875">
        <w:t>m (</w:t>
      </w:r>
      <w:r w:rsidR="00D7589C" w:rsidRPr="00E80875">
        <w:t>een type huidkanker</w:t>
      </w:r>
      <w:r w:rsidRPr="00E80875">
        <w:t xml:space="preserve">). </w:t>
      </w:r>
      <w:r w:rsidR="00D7589C" w:rsidRPr="00E80875">
        <w:t xml:space="preserve">Mogelijke tekenen van </w:t>
      </w:r>
      <w:r w:rsidR="00B36EB2" w:rsidRPr="00E80875">
        <w:t>M</w:t>
      </w:r>
      <w:r w:rsidRPr="00E80875">
        <w:rPr>
          <w:szCs w:val="22"/>
        </w:rPr>
        <w:t>erkelcel</w:t>
      </w:r>
      <w:r w:rsidR="00B36EB2" w:rsidRPr="00E80875">
        <w:rPr>
          <w:szCs w:val="22"/>
        </w:rPr>
        <w:t>-</w:t>
      </w:r>
      <w:r w:rsidRPr="00E80875">
        <w:rPr>
          <w:szCs w:val="22"/>
        </w:rPr>
        <w:t>carcin</w:t>
      </w:r>
      <w:r w:rsidR="00D7589C" w:rsidRPr="00E80875">
        <w:rPr>
          <w:szCs w:val="22"/>
        </w:rPr>
        <w:t>o</w:t>
      </w:r>
      <w:r w:rsidRPr="00E80875">
        <w:rPr>
          <w:szCs w:val="22"/>
        </w:rPr>
        <w:t xml:space="preserve">om </w:t>
      </w:r>
      <w:r w:rsidR="00D7589C" w:rsidRPr="00E80875">
        <w:rPr>
          <w:szCs w:val="22"/>
        </w:rPr>
        <w:t>zijn onder</w:t>
      </w:r>
      <w:r w:rsidR="00D37BF1" w:rsidRPr="00E80875">
        <w:rPr>
          <w:szCs w:val="22"/>
        </w:rPr>
        <w:t xml:space="preserve"> meer </w:t>
      </w:r>
      <w:r w:rsidR="00D7589C" w:rsidRPr="00E80875">
        <w:rPr>
          <w:szCs w:val="22"/>
        </w:rPr>
        <w:t>een huidkleurig o</w:t>
      </w:r>
      <w:r w:rsidR="00D37BF1" w:rsidRPr="00E80875">
        <w:rPr>
          <w:szCs w:val="22"/>
        </w:rPr>
        <w:t>f</w:t>
      </w:r>
      <w:r w:rsidR="00D7589C" w:rsidRPr="00E80875">
        <w:rPr>
          <w:szCs w:val="22"/>
        </w:rPr>
        <w:t xml:space="preserve"> blauw-ro</w:t>
      </w:r>
      <w:r w:rsidR="00D37BF1" w:rsidRPr="00E80875">
        <w:rPr>
          <w:szCs w:val="22"/>
        </w:rPr>
        <w:t>o</w:t>
      </w:r>
      <w:r w:rsidR="00D7589C" w:rsidRPr="00E80875">
        <w:rPr>
          <w:szCs w:val="22"/>
        </w:rPr>
        <w:t>d, pijnloos knobbeltje</w:t>
      </w:r>
      <w:r w:rsidR="00D37BF1" w:rsidRPr="00E80875">
        <w:rPr>
          <w:szCs w:val="22"/>
        </w:rPr>
        <w:t>, vaak in het gezicht, op het hoofd of in de hals</w:t>
      </w:r>
      <w:r w:rsidRPr="00E80875">
        <w:rPr>
          <w:szCs w:val="22"/>
        </w:rPr>
        <w:t xml:space="preserve">. </w:t>
      </w:r>
      <w:r w:rsidR="00D37BF1" w:rsidRPr="00E80875">
        <w:rPr>
          <w:szCs w:val="22"/>
        </w:rPr>
        <w:t xml:space="preserve">Een </w:t>
      </w:r>
      <w:r w:rsidR="00B36EB2" w:rsidRPr="00E80875">
        <w:rPr>
          <w:szCs w:val="22"/>
        </w:rPr>
        <w:t>M</w:t>
      </w:r>
      <w:r w:rsidR="00D37BF1" w:rsidRPr="00E80875">
        <w:t>erkel</w:t>
      </w:r>
      <w:r w:rsidRPr="00E80875">
        <w:t>cel</w:t>
      </w:r>
      <w:r w:rsidR="00B36EB2" w:rsidRPr="00E80875">
        <w:t>-</w:t>
      </w:r>
      <w:r w:rsidRPr="00E80875">
        <w:t>carcin</w:t>
      </w:r>
      <w:r w:rsidR="00D37BF1" w:rsidRPr="00E80875">
        <w:t>o</w:t>
      </w:r>
      <w:r w:rsidRPr="00E80875">
        <w:t xml:space="preserve">om </w:t>
      </w:r>
      <w:r w:rsidR="00D37BF1" w:rsidRPr="00E80875">
        <w:t>kan ook voorkomen als een hard, pijnloos knobbeltje of gezwel</w:t>
      </w:r>
      <w:r w:rsidRPr="00E80875">
        <w:t>. L</w:t>
      </w:r>
      <w:r w:rsidR="00D37BF1" w:rsidRPr="00E80875">
        <w:t>angdurige blootstelling aan de zon en een verzwakt immuunsysteem k</w:t>
      </w:r>
      <w:r w:rsidR="005F29DA" w:rsidRPr="00E80875">
        <w:t>unnen</w:t>
      </w:r>
      <w:r w:rsidR="00D37BF1" w:rsidRPr="00E80875">
        <w:t xml:space="preserve"> de kans op het ontwikkelen van e</w:t>
      </w:r>
      <w:r w:rsidR="00D37BF1" w:rsidRPr="00E80875">
        <w:rPr>
          <w:szCs w:val="22"/>
        </w:rPr>
        <w:t xml:space="preserve">en </w:t>
      </w:r>
      <w:r w:rsidR="00B36EB2" w:rsidRPr="00E80875">
        <w:rPr>
          <w:szCs w:val="22"/>
        </w:rPr>
        <w:t>M</w:t>
      </w:r>
      <w:r w:rsidR="00D37BF1" w:rsidRPr="00E80875">
        <w:t>erkelcel</w:t>
      </w:r>
      <w:r w:rsidR="00B36EB2" w:rsidRPr="00E80875">
        <w:t>-</w:t>
      </w:r>
      <w:r w:rsidR="00D37BF1" w:rsidRPr="00E80875">
        <w:t>carcinoom beïnvloeden</w:t>
      </w:r>
      <w:r w:rsidR="00BA1B14" w:rsidRPr="00E80875">
        <w:t>;</w:t>
      </w:r>
    </w:p>
    <w:p w14:paraId="673D663A" w14:textId="7B3DECC2" w:rsidR="007E3553" w:rsidRPr="00E80875" w:rsidRDefault="00F826E7" w:rsidP="00563155">
      <w:pPr>
        <w:numPr>
          <w:ilvl w:val="0"/>
          <w:numId w:val="4"/>
        </w:numPr>
        <w:tabs>
          <w:tab w:val="clear" w:pos="142"/>
          <w:tab w:val="clear" w:pos="567"/>
        </w:tabs>
        <w:spacing w:line="240" w:lineRule="auto"/>
        <w:ind w:left="567"/>
        <w:rPr>
          <w:szCs w:val="22"/>
        </w:rPr>
      </w:pPr>
      <w:bookmarkStart w:id="57" w:name="_Hlk15905710"/>
      <w:r w:rsidRPr="00E80875">
        <w:rPr>
          <w:bCs/>
          <w:iCs/>
        </w:rPr>
        <w:t>Nadat de behandeling met Gilenya wordt gestopt, kunnen de MS-verschijnselen terugkomen</w:t>
      </w:r>
      <w:r w:rsidR="002C7499" w:rsidRPr="00E80875">
        <w:rPr>
          <w:bCs/>
          <w:iCs/>
        </w:rPr>
        <w:t xml:space="preserve"> en </w:t>
      </w:r>
      <w:r w:rsidRPr="00E80875">
        <w:rPr>
          <w:bCs/>
          <w:iCs/>
        </w:rPr>
        <w:t xml:space="preserve">kunnen </w:t>
      </w:r>
      <w:r w:rsidR="002C7499" w:rsidRPr="00E80875">
        <w:rPr>
          <w:bCs/>
          <w:iCs/>
        </w:rPr>
        <w:t xml:space="preserve">ze </w:t>
      </w:r>
      <w:r w:rsidRPr="00E80875">
        <w:rPr>
          <w:bCs/>
          <w:iCs/>
        </w:rPr>
        <w:t>erger worden dan v</w:t>
      </w:r>
      <w:r w:rsidR="0099209F" w:rsidRPr="00E80875">
        <w:rPr>
          <w:bCs/>
          <w:iCs/>
        </w:rPr>
        <w:t>oo</w:t>
      </w:r>
      <w:r w:rsidRPr="00E80875">
        <w:rPr>
          <w:bCs/>
          <w:iCs/>
        </w:rPr>
        <w:t>r of tijdens de behandeling</w:t>
      </w:r>
      <w:r w:rsidR="00BA1B14" w:rsidRPr="00E80875">
        <w:rPr>
          <w:bCs/>
          <w:iCs/>
        </w:rPr>
        <w:t>;</w:t>
      </w:r>
    </w:p>
    <w:p w14:paraId="3987A25A" w14:textId="44F611FA" w:rsidR="00CC58FE" w:rsidRPr="00E80875" w:rsidRDefault="00CC58FE" w:rsidP="00563155">
      <w:pPr>
        <w:numPr>
          <w:ilvl w:val="0"/>
          <w:numId w:val="4"/>
        </w:numPr>
        <w:tabs>
          <w:tab w:val="clear" w:pos="142"/>
          <w:tab w:val="clear" w:pos="567"/>
        </w:tabs>
        <w:spacing w:line="240" w:lineRule="auto"/>
        <w:ind w:left="567"/>
        <w:rPr>
          <w:bCs/>
          <w:iCs/>
        </w:rPr>
      </w:pPr>
      <w:bookmarkStart w:id="58" w:name="_Hlk23413038"/>
      <w:r w:rsidRPr="00E80875">
        <w:rPr>
          <w:bCs/>
          <w:iCs/>
        </w:rPr>
        <w:t>Een soort bloedarmoede (u heeft te weinig rode bloedcellen) waarbij rode bloedcellen door de afweer van uw lichaam worden vernietigd (auto-immuunhemolytische</w:t>
      </w:r>
      <w:r w:rsidR="004E4603" w:rsidRPr="00E80875">
        <w:rPr>
          <w:bCs/>
          <w:iCs/>
        </w:rPr>
        <w:t xml:space="preserve"> </w:t>
      </w:r>
      <w:r w:rsidRPr="00E80875">
        <w:rPr>
          <w:bCs/>
          <w:iCs/>
        </w:rPr>
        <w:t>anemie)</w:t>
      </w:r>
      <w:r w:rsidR="00BA1B14" w:rsidRPr="00E80875">
        <w:rPr>
          <w:bCs/>
          <w:iCs/>
        </w:rPr>
        <w:t>.</w:t>
      </w:r>
    </w:p>
    <w:bookmarkEnd w:id="57"/>
    <w:bookmarkEnd w:id="58"/>
    <w:p w14:paraId="236C2406" w14:textId="77777777" w:rsidR="001D0CAD" w:rsidRPr="00E80875" w:rsidRDefault="001D0CAD" w:rsidP="00563155">
      <w:pPr>
        <w:tabs>
          <w:tab w:val="clear" w:pos="567"/>
        </w:tabs>
        <w:spacing w:line="240" w:lineRule="auto"/>
        <w:rPr>
          <w:szCs w:val="22"/>
        </w:rPr>
      </w:pPr>
    </w:p>
    <w:p w14:paraId="06AEBF0B" w14:textId="77777777" w:rsidR="00692BEF" w:rsidRPr="00E80875" w:rsidRDefault="00692BEF" w:rsidP="00563155">
      <w:pPr>
        <w:tabs>
          <w:tab w:val="clear" w:pos="567"/>
        </w:tabs>
        <w:spacing w:line="240" w:lineRule="auto"/>
        <w:rPr>
          <w:szCs w:val="22"/>
        </w:rPr>
      </w:pPr>
      <w:r w:rsidRPr="00E80875">
        <w:rPr>
          <w:szCs w:val="22"/>
        </w:rPr>
        <w:t xml:space="preserve">Als u een van deze bijwerkingen krijgt, </w:t>
      </w:r>
      <w:r w:rsidRPr="00E80875">
        <w:rPr>
          <w:b/>
          <w:bCs/>
          <w:szCs w:val="22"/>
        </w:rPr>
        <w:t>neem dan onmiddellijk contact op met uw arts.</w:t>
      </w:r>
    </w:p>
    <w:p w14:paraId="78E3B9B2" w14:textId="77777777" w:rsidR="00692BEF" w:rsidRPr="00E80875" w:rsidRDefault="00692BEF" w:rsidP="00563155">
      <w:pPr>
        <w:tabs>
          <w:tab w:val="clear" w:pos="567"/>
        </w:tabs>
        <w:spacing w:line="240" w:lineRule="auto"/>
        <w:rPr>
          <w:szCs w:val="22"/>
        </w:rPr>
      </w:pPr>
    </w:p>
    <w:p w14:paraId="5357E46A" w14:textId="77777777" w:rsidR="00692BEF" w:rsidRPr="00E80875" w:rsidRDefault="00692BEF" w:rsidP="00563155">
      <w:pPr>
        <w:pStyle w:val="Nottoc-headings"/>
        <w:keepLines w:val="0"/>
        <w:widowControl w:val="0"/>
        <w:spacing w:before="0" w:after="0"/>
        <w:rPr>
          <w:rFonts w:ascii="Times New Roman" w:hAnsi="Times New Roman"/>
          <w:b w:val="0"/>
          <w:sz w:val="22"/>
          <w:szCs w:val="22"/>
          <w:u w:val="single"/>
          <w:lang w:val="nl-NL"/>
        </w:rPr>
      </w:pPr>
      <w:r w:rsidRPr="00E80875">
        <w:rPr>
          <w:rFonts w:ascii="Times New Roman" w:hAnsi="Times New Roman"/>
          <w:b w:val="0"/>
          <w:sz w:val="22"/>
          <w:szCs w:val="22"/>
          <w:u w:val="single"/>
          <w:lang w:val="nl-NL"/>
        </w:rPr>
        <w:t>Andere bijwerkingen</w:t>
      </w:r>
    </w:p>
    <w:p w14:paraId="6DE28EFF" w14:textId="23AFECED" w:rsidR="00692BEF" w:rsidRPr="00E80875" w:rsidRDefault="00692BEF" w:rsidP="00563155">
      <w:pPr>
        <w:pStyle w:val="Nottoc-headings"/>
        <w:keepLines w:val="0"/>
        <w:widowControl w:val="0"/>
        <w:spacing w:before="0" w:after="0"/>
        <w:rPr>
          <w:rFonts w:ascii="Times New Roman" w:hAnsi="Times New Roman"/>
          <w:b w:val="0"/>
          <w:sz w:val="22"/>
          <w:szCs w:val="22"/>
          <w:lang w:val="nl-NL"/>
        </w:rPr>
      </w:pPr>
      <w:r w:rsidRPr="00E80875">
        <w:rPr>
          <w:rFonts w:ascii="Times New Roman" w:hAnsi="Times New Roman"/>
          <w:sz w:val="22"/>
          <w:szCs w:val="22"/>
          <w:lang w:val="nl-NL"/>
        </w:rPr>
        <w:t>Zeer vaak</w:t>
      </w:r>
      <w:r w:rsidRPr="00E80875">
        <w:rPr>
          <w:rFonts w:ascii="Times New Roman" w:hAnsi="Times New Roman"/>
          <w:b w:val="0"/>
          <w:sz w:val="22"/>
          <w:szCs w:val="22"/>
          <w:lang w:val="nl-NL"/>
        </w:rPr>
        <w:t xml:space="preserve"> (</w:t>
      </w:r>
      <w:r w:rsidR="00D56851" w:rsidRPr="00E80875">
        <w:rPr>
          <w:rFonts w:ascii="Times New Roman" w:hAnsi="Times New Roman"/>
          <w:b w:val="0"/>
          <w:sz w:val="22"/>
          <w:szCs w:val="22"/>
          <w:lang w:val="nl-NL"/>
        </w:rPr>
        <w:t>komen voor bij meer dan 1 op de 10</w:t>
      </w:r>
      <w:r w:rsidR="005C550C" w:rsidRPr="00E80875">
        <w:rPr>
          <w:rFonts w:ascii="Times New Roman" w:hAnsi="Times New Roman"/>
          <w:b w:val="0"/>
          <w:sz w:val="22"/>
          <w:szCs w:val="22"/>
          <w:lang w:val="nl-NL"/>
        </w:rPr>
        <w:t> </w:t>
      </w:r>
      <w:r w:rsidR="00D56851" w:rsidRPr="00E80875">
        <w:rPr>
          <w:rFonts w:ascii="Times New Roman" w:hAnsi="Times New Roman"/>
          <w:b w:val="0"/>
          <w:sz w:val="22"/>
          <w:szCs w:val="22"/>
          <w:lang w:val="nl-NL"/>
        </w:rPr>
        <w:t>patiënten</w:t>
      </w:r>
      <w:r w:rsidRPr="00E80875">
        <w:rPr>
          <w:rFonts w:ascii="Times New Roman" w:hAnsi="Times New Roman"/>
          <w:b w:val="0"/>
          <w:sz w:val="22"/>
          <w:szCs w:val="22"/>
          <w:lang w:val="nl-NL"/>
        </w:rPr>
        <w:t>)</w:t>
      </w:r>
    </w:p>
    <w:p w14:paraId="2794BA55" w14:textId="285714F6" w:rsidR="00692BEF" w:rsidRPr="00E80875" w:rsidRDefault="00692BEF" w:rsidP="00563155">
      <w:pPr>
        <w:numPr>
          <w:ilvl w:val="0"/>
          <w:numId w:val="4"/>
        </w:numPr>
        <w:tabs>
          <w:tab w:val="clear" w:pos="142"/>
          <w:tab w:val="clear" w:pos="567"/>
        </w:tabs>
        <w:spacing w:line="240" w:lineRule="auto"/>
        <w:ind w:left="567"/>
        <w:rPr>
          <w:szCs w:val="22"/>
        </w:rPr>
      </w:pPr>
      <w:r w:rsidRPr="00E80875">
        <w:rPr>
          <w:szCs w:val="22"/>
        </w:rPr>
        <w:t>Infectie door het griepvirus met verschijnselen zoals vermoeidheid, rillingen, keelpijn, gewrichtspijn of spierpijn, koorts</w:t>
      </w:r>
      <w:r w:rsidR="00BA1B14" w:rsidRPr="00E80875">
        <w:rPr>
          <w:szCs w:val="22"/>
        </w:rPr>
        <w:t>;</w:t>
      </w:r>
    </w:p>
    <w:p w14:paraId="0FBD25B9" w14:textId="7EED6CC0" w:rsidR="004C64F0" w:rsidRPr="00E80875" w:rsidRDefault="004C64F0" w:rsidP="00563155">
      <w:pPr>
        <w:numPr>
          <w:ilvl w:val="0"/>
          <w:numId w:val="4"/>
        </w:numPr>
        <w:tabs>
          <w:tab w:val="clear" w:pos="142"/>
          <w:tab w:val="clear" w:pos="567"/>
        </w:tabs>
        <w:spacing w:line="240" w:lineRule="auto"/>
        <w:ind w:left="567"/>
        <w:rPr>
          <w:szCs w:val="22"/>
        </w:rPr>
      </w:pPr>
      <w:r w:rsidRPr="00E80875">
        <w:rPr>
          <w:szCs w:val="22"/>
        </w:rPr>
        <w:t>Gevoel van druk of pijn in de kaken en voorhoofd (sinusitis)</w:t>
      </w:r>
      <w:r w:rsidR="00BA1B14" w:rsidRPr="00E80875">
        <w:rPr>
          <w:szCs w:val="22"/>
        </w:rPr>
        <w:t>;</w:t>
      </w:r>
    </w:p>
    <w:p w14:paraId="665CF1B0" w14:textId="5C2F4D8A" w:rsidR="00692BEF" w:rsidRPr="00E80875" w:rsidRDefault="00692BEF" w:rsidP="00563155">
      <w:pPr>
        <w:numPr>
          <w:ilvl w:val="0"/>
          <w:numId w:val="4"/>
        </w:numPr>
        <w:tabs>
          <w:tab w:val="clear" w:pos="142"/>
          <w:tab w:val="clear" w:pos="567"/>
        </w:tabs>
        <w:spacing w:line="240" w:lineRule="auto"/>
        <w:ind w:left="567"/>
        <w:rPr>
          <w:szCs w:val="22"/>
        </w:rPr>
      </w:pPr>
      <w:r w:rsidRPr="00E80875">
        <w:rPr>
          <w:szCs w:val="22"/>
        </w:rPr>
        <w:t>Hoofdpijn</w:t>
      </w:r>
      <w:r w:rsidR="00BA1B14" w:rsidRPr="00E80875">
        <w:rPr>
          <w:szCs w:val="22"/>
        </w:rPr>
        <w:t>;</w:t>
      </w:r>
    </w:p>
    <w:p w14:paraId="16B0D1B8" w14:textId="7A4DCCCC" w:rsidR="00692BEF" w:rsidRPr="00E80875" w:rsidRDefault="00692BEF" w:rsidP="00563155">
      <w:pPr>
        <w:numPr>
          <w:ilvl w:val="0"/>
          <w:numId w:val="4"/>
        </w:numPr>
        <w:tabs>
          <w:tab w:val="clear" w:pos="142"/>
          <w:tab w:val="clear" w:pos="567"/>
        </w:tabs>
        <w:spacing w:line="240" w:lineRule="auto"/>
        <w:ind w:left="567"/>
        <w:rPr>
          <w:szCs w:val="22"/>
        </w:rPr>
      </w:pPr>
      <w:r w:rsidRPr="00E80875">
        <w:rPr>
          <w:szCs w:val="22"/>
        </w:rPr>
        <w:t>Diarree</w:t>
      </w:r>
      <w:r w:rsidR="00BA1B14" w:rsidRPr="00E80875">
        <w:rPr>
          <w:szCs w:val="22"/>
        </w:rPr>
        <w:t>;</w:t>
      </w:r>
    </w:p>
    <w:p w14:paraId="186A3F16" w14:textId="30D104E7" w:rsidR="00692BEF" w:rsidRPr="00E80875" w:rsidRDefault="00692BEF" w:rsidP="00563155">
      <w:pPr>
        <w:numPr>
          <w:ilvl w:val="0"/>
          <w:numId w:val="4"/>
        </w:numPr>
        <w:tabs>
          <w:tab w:val="clear" w:pos="142"/>
          <w:tab w:val="clear" w:pos="567"/>
        </w:tabs>
        <w:spacing w:line="240" w:lineRule="auto"/>
        <w:ind w:left="567"/>
        <w:rPr>
          <w:szCs w:val="22"/>
        </w:rPr>
      </w:pPr>
      <w:r w:rsidRPr="00E80875">
        <w:rPr>
          <w:szCs w:val="22"/>
        </w:rPr>
        <w:t>Rugpijn</w:t>
      </w:r>
      <w:r w:rsidR="00BA1B14" w:rsidRPr="00E80875">
        <w:rPr>
          <w:szCs w:val="22"/>
        </w:rPr>
        <w:t>;</w:t>
      </w:r>
    </w:p>
    <w:p w14:paraId="3F02EE28" w14:textId="716F128F" w:rsidR="004C64F0" w:rsidRPr="00E80875" w:rsidRDefault="004C64F0" w:rsidP="00563155">
      <w:pPr>
        <w:numPr>
          <w:ilvl w:val="0"/>
          <w:numId w:val="4"/>
        </w:numPr>
        <w:tabs>
          <w:tab w:val="clear" w:pos="142"/>
          <w:tab w:val="clear" w:pos="567"/>
        </w:tabs>
        <w:spacing w:line="240" w:lineRule="auto"/>
        <w:ind w:left="567"/>
        <w:rPr>
          <w:szCs w:val="22"/>
        </w:rPr>
      </w:pPr>
      <w:r w:rsidRPr="00E80875">
        <w:rPr>
          <w:szCs w:val="22"/>
        </w:rPr>
        <w:t>Bloedtesten waaruit verhoogde waarden van leverenzymen blijken</w:t>
      </w:r>
      <w:r w:rsidR="00BA1B14" w:rsidRPr="00E80875">
        <w:rPr>
          <w:szCs w:val="22"/>
        </w:rPr>
        <w:t>;</w:t>
      </w:r>
    </w:p>
    <w:p w14:paraId="6E775317" w14:textId="358DC543" w:rsidR="00692BEF" w:rsidRPr="00E80875" w:rsidRDefault="00692BEF" w:rsidP="00563155">
      <w:pPr>
        <w:numPr>
          <w:ilvl w:val="0"/>
          <w:numId w:val="4"/>
        </w:numPr>
        <w:tabs>
          <w:tab w:val="clear" w:pos="142"/>
          <w:tab w:val="clear" w:pos="567"/>
        </w:tabs>
        <w:spacing w:line="240" w:lineRule="auto"/>
        <w:ind w:left="567"/>
        <w:rPr>
          <w:szCs w:val="22"/>
        </w:rPr>
      </w:pPr>
      <w:r w:rsidRPr="00E80875">
        <w:rPr>
          <w:szCs w:val="22"/>
        </w:rPr>
        <w:t>Hoesten</w:t>
      </w:r>
      <w:r w:rsidR="00BA1B14" w:rsidRPr="00E80875">
        <w:rPr>
          <w:szCs w:val="22"/>
        </w:rPr>
        <w:t>.</w:t>
      </w:r>
    </w:p>
    <w:p w14:paraId="72BB7C09" w14:textId="77777777" w:rsidR="00692BEF" w:rsidRPr="00E80875" w:rsidRDefault="00692BEF" w:rsidP="00563155">
      <w:pPr>
        <w:tabs>
          <w:tab w:val="clear" w:pos="567"/>
        </w:tabs>
        <w:spacing w:line="240" w:lineRule="auto"/>
        <w:rPr>
          <w:szCs w:val="22"/>
        </w:rPr>
      </w:pPr>
    </w:p>
    <w:p w14:paraId="1D9247A7" w14:textId="2F20FD04" w:rsidR="00692BEF" w:rsidRPr="00E80875" w:rsidRDefault="00692BEF" w:rsidP="00563155">
      <w:pPr>
        <w:pStyle w:val="Nottoc-headings"/>
        <w:keepLines w:val="0"/>
        <w:widowControl w:val="0"/>
        <w:spacing w:before="0" w:after="0"/>
        <w:rPr>
          <w:rFonts w:ascii="Times New Roman" w:hAnsi="Times New Roman"/>
          <w:b w:val="0"/>
          <w:sz w:val="22"/>
          <w:szCs w:val="22"/>
          <w:lang w:val="nl-NL"/>
        </w:rPr>
      </w:pPr>
      <w:r w:rsidRPr="00E80875">
        <w:rPr>
          <w:rFonts w:ascii="Times New Roman" w:hAnsi="Times New Roman"/>
          <w:sz w:val="22"/>
          <w:szCs w:val="22"/>
          <w:lang w:val="nl-NL"/>
        </w:rPr>
        <w:t xml:space="preserve">Vaak </w:t>
      </w:r>
      <w:r w:rsidRPr="00E80875">
        <w:rPr>
          <w:rFonts w:ascii="Times New Roman" w:hAnsi="Times New Roman"/>
          <w:b w:val="0"/>
          <w:sz w:val="22"/>
          <w:szCs w:val="22"/>
          <w:lang w:val="nl-NL"/>
        </w:rPr>
        <w:t>(</w:t>
      </w:r>
      <w:r w:rsidR="00D56851" w:rsidRPr="00E80875">
        <w:rPr>
          <w:rFonts w:ascii="Times New Roman" w:hAnsi="Times New Roman"/>
          <w:b w:val="0"/>
          <w:sz w:val="22"/>
          <w:szCs w:val="22"/>
          <w:lang w:val="nl-NL"/>
        </w:rPr>
        <w:t>komen voor bij minder dan 1 op de 10</w:t>
      </w:r>
      <w:r w:rsidR="005C550C" w:rsidRPr="00E80875">
        <w:rPr>
          <w:rFonts w:ascii="Times New Roman" w:hAnsi="Times New Roman"/>
          <w:b w:val="0"/>
          <w:sz w:val="22"/>
          <w:szCs w:val="22"/>
          <w:lang w:val="nl-NL"/>
        </w:rPr>
        <w:t> </w:t>
      </w:r>
      <w:r w:rsidR="00D56851" w:rsidRPr="00E80875">
        <w:rPr>
          <w:rFonts w:ascii="Times New Roman" w:hAnsi="Times New Roman"/>
          <w:b w:val="0"/>
          <w:sz w:val="22"/>
          <w:szCs w:val="22"/>
          <w:lang w:val="nl-NL"/>
        </w:rPr>
        <w:t>patiënten</w:t>
      </w:r>
      <w:r w:rsidRPr="00E80875">
        <w:rPr>
          <w:rFonts w:ascii="Times New Roman" w:hAnsi="Times New Roman"/>
          <w:b w:val="0"/>
          <w:sz w:val="22"/>
          <w:szCs w:val="22"/>
          <w:lang w:val="nl-NL"/>
        </w:rPr>
        <w:t>)</w:t>
      </w:r>
    </w:p>
    <w:p w14:paraId="0FD3982E" w14:textId="29262EB7" w:rsidR="00692BEF" w:rsidRPr="00E80875" w:rsidRDefault="00114603" w:rsidP="00563155">
      <w:pPr>
        <w:numPr>
          <w:ilvl w:val="0"/>
          <w:numId w:val="4"/>
        </w:numPr>
        <w:tabs>
          <w:tab w:val="clear" w:pos="142"/>
          <w:tab w:val="clear" w:pos="567"/>
        </w:tabs>
        <w:spacing w:line="240" w:lineRule="auto"/>
        <w:ind w:left="567"/>
        <w:rPr>
          <w:szCs w:val="22"/>
        </w:rPr>
      </w:pPr>
      <w:r w:rsidRPr="00E80875">
        <w:rPr>
          <w:szCs w:val="22"/>
        </w:rPr>
        <w:t>Ringworm, een s</w:t>
      </w:r>
      <w:r w:rsidR="00692BEF" w:rsidRPr="00E80875">
        <w:rPr>
          <w:szCs w:val="22"/>
        </w:rPr>
        <w:t>chimmelinfectie</w:t>
      </w:r>
      <w:r w:rsidRPr="00E80875">
        <w:rPr>
          <w:szCs w:val="22"/>
        </w:rPr>
        <w:t xml:space="preserve"> van de huid</w:t>
      </w:r>
      <w:r w:rsidR="00692BEF" w:rsidRPr="00E80875">
        <w:rPr>
          <w:szCs w:val="22"/>
        </w:rPr>
        <w:t xml:space="preserve"> (</w:t>
      </w:r>
      <w:r w:rsidRPr="00E80875">
        <w:rPr>
          <w:szCs w:val="22"/>
        </w:rPr>
        <w:t>tinea versicolor</w:t>
      </w:r>
      <w:r w:rsidR="00692BEF" w:rsidRPr="00E80875">
        <w:rPr>
          <w:szCs w:val="22"/>
        </w:rPr>
        <w:t>)</w:t>
      </w:r>
      <w:r w:rsidR="00BA1B14" w:rsidRPr="00E80875">
        <w:rPr>
          <w:szCs w:val="22"/>
        </w:rPr>
        <w:t>;</w:t>
      </w:r>
    </w:p>
    <w:p w14:paraId="4381CD44" w14:textId="5F2C4C9A" w:rsidR="00692BEF" w:rsidRPr="00E80875" w:rsidRDefault="00692BEF" w:rsidP="00563155">
      <w:pPr>
        <w:numPr>
          <w:ilvl w:val="0"/>
          <w:numId w:val="4"/>
        </w:numPr>
        <w:tabs>
          <w:tab w:val="clear" w:pos="142"/>
          <w:tab w:val="clear" w:pos="567"/>
        </w:tabs>
        <w:spacing w:line="240" w:lineRule="auto"/>
        <w:ind w:left="567"/>
        <w:rPr>
          <w:szCs w:val="22"/>
        </w:rPr>
      </w:pPr>
      <w:r w:rsidRPr="00E80875">
        <w:rPr>
          <w:szCs w:val="22"/>
        </w:rPr>
        <w:lastRenderedPageBreak/>
        <w:t>Duizeligheid</w:t>
      </w:r>
      <w:r w:rsidR="00BA1B14" w:rsidRPr="00E80875">
        <w:rPr>
          <w:szCs w:val="22"/>
        </w:rPr>
        <w:t>;</w:t>
      </w:r>
    </w:p>
    <w:p w14:paraId="65AC7827" w14:textId="312C1B9D" w:rsidR="00692BEF" w:rsidRPr="00E80875" w:rsidRDefault="00692BEF" w:rsidP="00563155">
      <w:pPr>
        <w:numPr>
          <w:ilvl w:val="0"/>
          <w:numId w:val="4"/>
        </w:numPr>
        <w:tabs>
          <w:tab w:val="clear" w:pos="142"/>
          <w:tab w:val="clear" w:pos="567"/>
        </w:tabs>
        <w:spacing w:line="240" w:lineRule="auto"/>
        <w:ind w:left="567"/>
        <w:rPr>
          <w:szCs w:val="22"/>
        </w:rPr>
      </w:pPr>
      <w:r w:rsidRPr="00E80875">
        <w:rPr>
          <w:szCs w:val="22"/>
        </w:rPr>
        <w:t>Ernstige hoofdpijn, vaak samen met misselijkheid, braken en overgevoeligheid voor licht (migraine)</w:t>
      </w:r>
      <w:r w:rsidR="00BA1B14" w:rsidRPr="00E80875">
        <w:rPr>
          <w:szCs w:val="22"/>
        </w:rPr>
        <w:t>;</w:t>
      </w:r>
    </w:p>
    <w:p w14:paraId="248A50D4" w14:textId="76FCFE9E" w:rsidR="00692BEF" w:rsidRPr="00E80875" w:rsidRDefault="00692BEF" w:rsidP="00563155">
      <w:pPr>
        <w:numPr>
          <w:ilvl w:val="0"/>
          <w:numId w:val="4"/>
        </w:numPr>
        <w:tabs>
          <w:tab w:val="clear" w:pos="142"/>
          <w:tab w:val="clear" w:pos="567"/>
        </w:tabs>
        <w:spacing w:line="240" w:lineRule="auto"/>
        <w:ind w:left="567"/>
        <w:rPr>
          <w:szCs w:val="22"/>
        </w:rPr>
      </w:pPr>
      <w:r w:rsidRPr="00E80875">
        <w:rPr>
          <w:szCs w:val="22"/>
        </w:rPr>
        <w:t>Laag niveau van witte bloedcellen (lymfocyten, leukocyten)</w:t>
      </w:r>
      <w:r w:rsidR="00BA1B14" w:rsidRPr="00E80875">
        <w:rPr>
          <w:szCs w:val="22"/>
        </w:rPr>
        <w:t>;</w:t>
      </w:r>
    </w:p>
    <w:p w14:paraId="694B94A1" w14:textId="40FBF8F1" w:rsidR="00692BEF" w:rsidRPr="00E80875" w:rsidRDefault="00692BEF" w:rsidP="00563155">
      <w:pPr>
        <w:numPr>
          <w:ilvl w:val="0"/>
          <w:numId w:val="4"/>
        </w:numPr>
        <w:tabs>
          <w:tab w:val="clear" w:pos="142"/>
          <w:tab w:val="clear" w:pos="567"/>
        </w:tabs>
        <w:spacing w:line="240" w:lineRule="auto"/>
        <w:ind w:left="567"/>
        <w:rPr>
          <w:szCs w:val="22"/>
        </w:rPr>
      </w:pPr>
      <w:r w:rsidRPr="00E80875">
        <w:rPr>
          <w:szCs w:val="22"/>
        </w:rPr>
        <w:t>Slap gevoel</w:t>
      </w:r>
      <w:r w:rsidR="00BA1B14" w:rsidRPr="00E80875">
        <w:rPr>
          <w:szCs w:val="22"/>
        </w:rPr>
        <w:t>;</w:t>
      </w:r>
    </w:p>
    <w:p w14:paraId="1391C67F" w14:textId="56CFDB8A" w:rsidR="00692BEF" w:rsidRPr="00E80875" w:rsidRDefault="00692BEF" w:rsidP="00563155">
      <w:pPr>
        <w:numPr>
          <w:ilvl w:val="0"/>
          <w:numId w:val="4"/>
        </w:numPr>
        <w:tabs>
          <w:tab w:val="clear" w:pos="142"/>
          <w:tab w:val="clear" w:pos="567"/>
        </w:tabs>
        <w:spacing w:line="240" w:lineRule="auto"/>
        <w:ind w:left="567"/>
        <w:rPr>
          <w:szCs w:val="22"/>
        </w:rPr>
      </w:pPr>
      <w:r w:rsidRPr="00E80875">
        <w:rPr>
          <w:szCs w:val="22"/>
        </w:rPr>
        <w:t>Jeukende, rode, branderige uitslag (eczeem)</w:t>
      </w:r>
      <w:r w:rsidR="00BA1B14" w:rsidRPr="00E80875">
        <w:rPr>
          <w:szCs w:val="22"/>
        </w:rPr>
        <w:t>;</w:t>
      </w:r>
    </w:p>
    <w:p w14:paraId="5A78C017" w14:textId="369170BA" w:rsidR="00114603" w:rsidRPr="00E80875" w:rsidRDefault="00114603" w:rsidP="00563155">
      <w:pPr>
        <w:numPr>
          <w:ilvl w:val="0"/>
          <w:numId w:val="4"/>
        </w:numPr>
        <w:tabs>
          <w:tab w:val="clear" w:pos="142"/>
          <w:tab w:val="clear" w:pos="567"/>
        </w:tabs>
        <w:spacing w:line="240" w:lineRule="auto"/>
        <w:ind w:left="567"/>
        <w:rPr>
          <w:szCs w:val="22"/>
        </w:rPr>
      </w:pPr>
      <w:r w:rsidRPr="00E80875">
        <w:rPr>
          <w:szCs w:val="22"/>
        </w:rPr>
        <w:t>Jeuk</w:t>
      </w:r>
      <w:r w:rsidR="00BA1B14" w:rsidRPr="00E80875">
        <w:rPr>
          <w:szCs w:val="22"/>
        </w:rPr>
        <w:t>;</w:t>
      </w:r>
    </w:p>
    <w:p w14:paraId="656E16E8" w14:textId="57D8D18C" w:rsidR="00114603" w:rsidRPr="00E80875" w:rsidRDefault="00114603" w:rsidP="00563155">
      <w:pPr>
        <w:numPr>
          <w:ilvl w:val="0"/>
          <w:numId w:val="4"/>
        </w:numPr>
        <w:tabs>
          <w:tab w:val="clear" w:pos="142"/>
          <w:tab w:val="clear" w:pos="567"/>
        </w:tabs>
        <w:spacing w:line="240" w:lineRule="auto"/>
        <w:ind w:left="567"/>
        <w:rPr>
          <w:szCs w:val="22"/>
        </w:rPr>
      </w:pPr>
      <w:r w:rsidRPr="00E80875">
        <w:rPr>
          <w:szCs w:val="22"/>
        </w:rPr>
        <w:t>Verhoogd vetgehalte (</w:t>
      </w:r>
      <w:r w:rsidRPr="00E80875">
        <w:rPr>
          <w:bCs/>
          <w:szCs w:val="22"/>
        </w:rPr>
        <w:t>triglyceriden</w:t>
      </w:r>
      <w:r w:rsidRPr="00E80875">
        <w:rPr>
          <w:szCs w:val="22"/>
        </w:rPr>
        <w:t xml:space="preserve">) in het </w:t>
      </w:r>
      <w:r w:rsidRPr="00E80875">
        <w:rPr>
          <w:bCs/>
          <w:szCs w:val="22"/>
        </w:rPr>
        <w:t>bloed</w:t>
      </w:r>
      <w:r w:rsidR="00BA1B14" w:rsidRPr="00E80875">
        <w:rPr>
          <w:bCs/>
          <w:szCs w:val="22"/>
        </w:rPr>
        <w:t>;</w:t>
      </w:r>
    </w:p>
    <w:p w14:paraId="4B71B958" w14:textId="5C56BAAC" w:rsidR="00692BEF" w:rsidRPr="00E80875" w:rsidRDefault="00692BEF" w:rsidP="00563155">
      <w:pPr>
        <w:numPr>
          <w:ilvl w:val="0"/>
          <w:numId w:val="4"/>
        </w:numPr>
        <w:tabs>
          <w:tab w:val="clear" w:pos="142"/>
          <w:tab w:val="clear" w:pos="567"/>
        </w:tabs>
        <w:spacing w:line="240" w:lineRule="auto"/>
        <w:ind w:left="567"/>
        <w:rPr>
          <w:szCs w:val="22"/>
        </w:rPr>
      </w:pPr>
      <w:r w:rsidRPr="00E80875">
        <w:rPr>
          <w:szCs w:val="22"/>
        </w:rPr>
        <w:t>Haaruitval</w:t>
      </w:r>
      <w:r w:rsidR="00BA1B14" w:rsidRPr="00E80875">
        <w:rPr>
          <w:szCs w:val="22"/>
        </w:rPr>
        <w:t>;</w:t>
      </w:r>
    </w:p>
    <w:p w14:paraId="64E0307F" w14:textId="29B2952D" w:rsidR="00692BEF" w:rsidRPr="00E80875" w:rsidRDefault="00692BEF" w:rsidP="00563155">
      <w:pPr>
        <w:numPr>
          <w:ilvl w:val="0"/>
          <w:numId w:val="4"/>
        </w:numPr>
        <w:tabs>
          <w:tab w:val="clear" w:pos="142"/>
          <w:tab w:val="clear" w:pos="567"/>
        </w:tabs>
        <w:spacing w:line="240" w:lineRule="auto"/>
        <w:ind w:left="567"/>
        <w:rPr>
          <w:szCs w:val="22"/>
        </w:rPr>
      </w:pPr>
      <w:r w:rsidRPr="00E80875">
        <w:rPr>
          <w:szCs w:val="22"/>
        </w:rPr>
        <w:t>Ademnood</w:t>
      </w:r>
      <w:r w:rsidR="00BA1B14" w:rsidRPr="00E80875">
        <w:rPr>
          <w:szCs w:val="22"/>
        </w:rPr>
        <w:t>;</w:t>
      </w:r>
    </w:p>
    <w:p w14:paraId="07B15593" w14:textId="7A29C64A" w:rsidR="00692BEF" w:rsidRPr="00E80875" w:rsidRDefault="00692BEF" w:rsidP="00563155">
      <w:pPr>
        <w:numPr>
          <w:ilvl w:val="0"/>
          <w:numId w:val="4"/>
        </w:numPr>
        <w:tabs>
          <w:tab w:val="clear" w:pos="142"/>
          <w:tab w:val="clear" w:pos="567"/>
        </w:tabs>
        <w:spacing w:line="240" w:lineRule="auto"/>
        <w:ind w:left="567"/>
        <w:rPr>
          <w:szCs w:val="22"/>
        </w:rPr>
      </w:pPr>
      <w:r w:rsidRPr="00E80875">
        <w:rPr>
          <w:szCs w:val="22"/>
        </w:rPr>
        <w:t>Neerslachtigheid (depressie)</w:t>
      </w:r>
      <w:r w:rsidR="00BA1B14" w:rsidRPr="00E80875">
        <w:rPr>
          <w:szCs w:val="22"/>
        </w:rPr>
        <w:t>;</w:t>
      </w:r>
    </w:p>
    <w:p w14:paraId="392CAF49" w14:textId="33134A37" w:rsidR="00692BEF" w:rsidRPr="00E80875" w:rsidRDefault="00692BEF" w:rsidP="00563155">
      <w:pPr>
        <w:numPr>
          <w:ilvl w:val="0"/>
          <w:numId w:val="4"/>
        </w:numPr>
        <w:tabs>
          <w:tab w:val="clear" w:pos="142"/>
          <w:tab w:val="clear" w:pos="567"/>
        </w:tabs>
        <w:spacing w:line="240" w:lineRule="auto"/>
        <w:ind w:left="567"/>
        <w:rPr>
          <w:szCs w:val="22"/>
        </w:rPr>
      </w:pPr>
      <w:r w:rsidRPr="00E80875">
        <w:rPr>
          <w:szCs w:val="22"/>
        </w:rPr>
        <w:t xml:space="preserve">Wazig zien (zie ook de rubriek over macula-oedeem onder </w:t>
      </w:r>
      <w:r w:rsidR="00950C7C" w:rsidRPr="00E80875">
        <w:rPr>
          <w:szCs w:val="22"/>
        </w:rPr>
        <w:t>‘</w:t>
      </w:r>
      <w:r w:rsidRPr="00E80875">
        <w:rPr>
          <w:szCs w:val="22"/>
        </w:rPr>
        <w:t>Sommige bijwerkingen kunnen ernstig zijn of worden</w:t>
      </w:r>
      <w:r w:rsidR="00950C7C" w:rsidRPr="00E80875">
        <w:rPr>
          <w:szCs w:val="22"/>
        </w:rPr>
        <w:t>’</w:t>
      </w:r>
      <w:r w:rsidRPr="00E80875">
        <w:rPr>
          <w:szCs w:val="22"/>
        </w:rPr>
        <w:t>)</w:t>
      </w:r>
      <w:r w:rsidR="00BA1B14" w:rsidRPr="00E80875">
        <w:rPr>
          <w:szCs w:val="22"/>
        </w:rPr>
        <w:t>;</w:t>
      </w:r>
    </w:p>
    <w:p w14:paraId="024D56EB" w14:textId="3C6D8CC2" w:rsidR="00692BEF" w:rsidRPr="00E80875" w:rsidRDefault="00692BEF" w:rsidP="00563155">
      <w:pPr>
        <w:numPr>
          <w:ilvl w:val="0"/>
          <w:numId w:val="4"/>
        </w:numPr>
        <w:tabs>
          <w:tab w:val="clear" w:pos="142"/>
          <w:tab w:val="clear" w:pos="567"/>
        </w:tabs>
        <w:spacing w:line="240" w:lineRule="auto"/>
        <w:ind w:left="567"/>
        <w:rPr>
          <w:szCs w:val="22"/>
        </w:rPr>
      </w:pPr>
      <w:r w:rsidRPr="00E80875">
        <w:rPr>
          <w:szCs w:val="22"/>
        </w:rPr>
        <w:t>Hoge bloeddruk (hypertensie) (Gilenya kan een lichte verhoging van de bloeddruk veroorzaken)</w:t>
      </w:r>
      <w:r w:rsidR="00BA1B14" w:rsidRPr="00E80875">
        <w:rPr>
          <w:szCs w:val="22"/>
        </w:rPr>
        <w:t>;</w:t>
      </w:r>
    </w:p>
    <w:p w14:paraId="6C0C2F37" w14:textId="5B311583" w:rsidR="00987258" w:rsidRPr="00E80875" w:rsidRDefault="00987258" w:rsidP="00563155">
      <w:pPr>
        <w:numPr>
          <w:ilvl w:val="0"/>
          <w:numId w:val="4"/>
        </w:numPr>
        <w:tabs>
          <w:tab w:val="clear" w:pos="142"/>
          <w:tab w:val="clear" w:pos="567"/>
        </w:tabs>
        <w:spacing w:line="240" w:lineRule="auto"/>
        <w:ind w:left="567"/>
        <w:rPr>
          <w:szCs w:val="22"/>
        </w:rPr>
      </w:pPr>
      <w:r w:rsidRPr="00E80875">
        <w:rPr>
          <w:szCs w:val="22"/>
        </w:rPr>
        <w:t>Spierpijn</w:t>
      </w:r>
      <w:r w:rsidR="00BA1B14" w:rsidRPr="00E80875">
        <w:rPr>
          <w:szCs w:val="22"/>
        </w:rPr>
        <w:t>;</w:t>
      </w:r>
    </w:p>
    <w:p w14:paraId="2A7C3384" w14:textId="47041490" w:rsidR="00987258" w:rsidRPr="00E80875" w:rsidRDefault="00987258" w:rsidP="00563155">
      <w:pPr>
        <w:numPr>
          <w:ilvl w:val="0"/>
          <w:numId w:val="4"/>
        </w:numPr>
        <w:tabs>
          <w:tab w:val="clear" w:pos="142"/>
          <w:tab w:val="clear" w:pos="567"/>
        </w:tabs>
        <w:spacing w:line="240" w:lineRule="auto"/>
        <w:ind w:left="567"/>
        <w:rPr>
          <w:szCs w:val="22"/>
        </w:rPr>
      </w:pPr>
      <w:r w:rsidRPr="00E80875">
        <w:rPr>
          <w:szCs w:val="22"/>
        </w:rPr>
        <w:t>Gewrichtspijn</w:t>
      </w:r>
      <w:r w:rsidR="00BA1B14" w:rsidRPr="00E80875">
        <w:rPr>
          <w:szCs w:val="22"/>
        </w:rPr>
        <w:t>.</w:t>
      </w:r>
    </w:p>
    <w:p w14:paraId="79D113F5" w14:textId="77777777" w:rsidR="00692BEF" w:rsidRPr="00E80875" w:rsidRDefault="00692BEF" w:rsidP="00563155">
      <w:pPr>
        <w:tabs>
          <w:tab w:val="clear" w:pos="567"/>
        </w:tabs>
        <w:spacing w:line="240" w:lineRule="auto"/>
        <w:rPr>
          <w:szCs w:val="22"/>
        </w:rPr>
      </w:pPr>
    </w:p>
    <w:p w14:paraId="64F7A95E" w14:textId="1F974FC8" w:rsidR="00692BEF" w:rsidRPr="00E80875" w:rsidRDefault="00692BEF" w:rsidP="00563155">
      <w:pPr>
        <w:pStyle w:val="Nottoc-headings"/>
        <w:keepLines w:val="0"/>
        <w:widowControl w:val="0"/>
        <w:spacing w:before="0" w:after="0"/>
        <w:rPr>
          <w:rFonts w:ascii="Times New Roman" w:hAnsi="Times New Roman"/>
          <w:b w:val="0"/>
          <w:sz w:val="22"/>
          <w:szCs w:val="22"/>
          <w:lang w:val="nl-NL"/>
        </w:rPr>
      </w:pPr>
      <w:r w:rsidRPr="00E80875">
        <w:rPr>
          <w:rFonts w:ascii="Times New Roman" w:hAnsi="Times New Roman"/>
          <w:sz w:val="22"/>
          <w:szCs w:val="22"/>
          <w:lang w:val="nl-NL"/>
        </w:rPr>
        <w:t xml:space="preserve">Soms </w:t>
      </w:r>
      <w:r w:rsidRPr="00E80875">
        <w:rPr>
          <w:rFonts w:ascii="Times New Roman" w:hAnsi="Times New Roman"/>
          <w:b w:val="0"/>
          <w:sz w:val="22"/>
          <w:szCs w:val="22"/>
          <w:lang w:val="nl-NL"/>
        </w:rPr>
        <w:t>(</w:t>
      </w:r>
      <w:r w:rsidR="00D56851" w:rsidRPr="00E80875">
        <w:rPr>
          <w:rFonts w:ascii="Times New Roman" w:hAnsi="Times New Roman"/>
          <w:b w:val="0"/>
          <w:sz w:val="22"/>
          <w:szCs w:val="22"/>
          <w:lang w:val="nl-NL"/>
        </w:rPr>
        <w:t>komen voor bij minder dan 1 op de 100</w:t>
      </w:r>
      <w:r w:rsidR="005C550C" w:rsidRPr="00E80875">
        <w:rPr>
          <w:rFonts w:ascii="Times New Roman" w:hAnsi="Times New Roman"/>
          <w:b w:val="0"/>
          <w:sz w:val="22"/>
          <w:szCs w:val="22"/>
          <w:lang w:val="nl-NL"/>
        </w:rPr>
        <w:t> </w:t>
      </w:r>
      <w:r w:rsidR="00D56851" w:rsidRPr="00E80875">
        <w:rPr>
          <w:rFonts w:ascii="Times New Roman" w:hAnsi="Times New Roman"/>
          <w:b w:val="0"/>
          <w:sz w:val="22"/>
          <w:szCs w:val="22"/>
          <w:lang w:val="nl-NL"/>
        </w:rPr>
        <w:t>patiënten</w:t>
      </w:r>
      <w:r w:rsidRPr="00E80875">
        <w:rPr>
          <w:rFonts w:ascii="Times New Roman" w:hAnsi="Times New Roman"/>
          <w:b w:val="0"/>
          <w:sz w:val="22"/>
          <w:szCs w:val="22"/>
          <w:lang w:val="nl-NL"/>
        </w:rPr>
        <w:t>)</w:t>
      </w:r>
    </w:p>
    <w:p w14:paraId="0C2975A9" w14:textId="4FB208E2" w:rsidR="00692BEF" w:rsidRPr="00E80875" w:rsidRDefault="00692BEF" w:rsidP="00563155">
      <w:pPr>
        <w:numPr>
          <w:ilvl w:val="0"/>
          <w:numId w:val="4"/>
        </w:numPr>
        <w:tabs>
          <w:tab w:val="clear" w:pos="142"/>
          <w:tab w:val="clear" w:pos="567"/>
        </w:tabs>
        <w:spacing w:line="240" w:lineRule="auto"/>
        <w:ind w:left="567"/>
        <w:rPr>
          <w:szCs w:val="22"/>
        </w:rPr>
      </w:pPr>
      <w:r w:rsidRPr="00E80875">
        <w:rPr>
          <w:szCs w:val="22"/>
        </w:rPr>
        <w:t>Laag niveau van bepaalde witte bloedcellen (neutrofielen)</w:t>
      </w:r>
      <w:r w:rsidR="00BA1B14" w:rsidRPr="00E80875">
        <w:rPr>
          <w:szCs w:val="22"/>
        </w:rPr>
        <w:t>;</w:t>
      </w:r>
    </w:p>
    <w:p w14:paraId="2D938733" w14:textId="1370A327" w:rsidR="00692BEF" w:rsidRPr="00E80875" w:rsidRDefault="00692BEF" w:rsidP="00563155">
      <w:pPr>
        <w:numPr>
          <w:ilvl w:val="0"/>
          <w:numId w:val="4"/>
        </w:numPr>
        <w:tabs>
          <w:tab w:val="clear" w:pos="142"/>
          <w:tab w:val="clear" w:pos="567"/>
        </w:tabs>
        <w:spacing w:line="240" w:lineRule="auto"/>
        <w:ind w:left="567"/>
        <w:rPr>
          <w:szCs w:val="22"/>
        </w:rPr>
      </w:pPr>
      <w:r w:rsidRPr="00E80875">
        <w:rPr>
          <w:szCs w:val="22"/>
        </w:rPr>
        <w:t>Depressieve stemming</w:t>
      </w:r>
      <w:r w:rsidR="00BA1B14" w:rsidRPr="00E80875">
        <w:rPr>
          <w:szCs w:val="22"/>
        </w:rPr>
        <w:t>;</w:t>
      </w:r>
    </w:p>
    <w:p w14:paraId="0FB668DA" w14:textId="190B9D47" w:rsidR="00996A76" w:rsidRPr="00E80875" w:rsidRDefault="00996A76" w:rsidP="00563155">
      <w:pPr>
        <w:numPr>
          <w:ilvl w:val="0"/>
          <w:numId w:val="4"/>
        </w:numPr>
        <w:tabs>
          <w:tab w:val="clear" w:pos="142"/>
          <w:tab w:val="clear" w:pos="567"/>
        </w:tabs>
        <w:spacing w:line="240" w:lineRule="auto"/>
        <w:ind w:left="567"/>
        <w:rPr>
          <w:szCs w:val="22"/>
        </w:rPr>
      </w:pPr>
      <w:r w:rsidRPr="00E80875">
        <w:rPr>
          <w:szCs w:val="22"/>
        </w:rPr>
        <w:t>Misselijkheid</w:t>
      </w:r>
      <w:r w:rsidR="00BA1B14" w:rsidRPr="00E80875">
        <w:rPr>
          <w:szCs w:val="22"/>
        </w:rPr>
        <w:t>.</w:t>
      </w:r>
    </w:p>
    <w:p w14:paraId="63E124F2" w14:textId="77777777" w:rsidR="00935974" w:rsidRPr="00E80875" w:rsidRDefault="00935974" w:rsidP="00563155">
      <w:pPr>
        <w:tabs>
          <w:tab w:val="clear" w:pos="567"/>
        </w:tabs>
        <w:spacing w:line="240" w:lineRule="auto"/>
        <w:rPr>
          <w:szCs w:val="22"/>
        </w:rPr>
      </w:pPr>
    </w:p>
    <w:p w14:paraId="4F534921" w14:textId="23454F34" w:rsidR="00692BEF" w:rsidRPr="00E80875" w:rsidRDefault="00692BEF" w:rsidP="00563155">
      <w:pPr>
        <w:pStyle w:val="Nottoc-headings"/>
        <w:keepLines w:val="0"/>
        <w:widowControl w:val="0"/>
        <w:spacing w:before="0" w:after="0"/>
        <w:rPr>
          <w:rFonts w:ascii="Times New Roman" w:hAnsi="Times New Roman"/>
          <w:b w:val="0"/>
          <w:sz w:val="22"/>
          <w:szCs w:val="22"/>
          <w:lang w:val="nl-NL"/>
        </w:rPr>
      </w:pPr>
      <w:r w:rsidRPr="00E80875">
        <w:rPr>
          <w:rFonts w:ascii="Times New Roman" w:hAnsi="Times New Roman"/>
          <w:sz w:val="22"/>
          <w:szCs w:val="22"/>
          <w:lang w:val="nl-NL"/>
        </w:rPr>
        <w:t>Zelden</w:t>
      </w:r>
      <w:r w:rsidRPr="00E80875">
        <w:rPr>
          <w:rFonts w:ascii="Times New Roman" w:hAnsi="Times New Roman"/>
          <w:b w:val="0"/>
          <w:sz w:val="22"/>
          <w:szCs w:val="22"/>
          <w:lang w:val="nl-NL"/>
        </w:rPr>
        <w:t xml:space="preserve"> (</w:t>
      </w:r>
      <w:r w:rsidR="00D56851" w:rsidRPr="00E80875">
        <w:rPr>
          <w:rFonts w:ascii="Times New Roman" w:hAnsi="Times New Roman"/>
          <w:b w:val="0"/>
          <w:sz w:val="22"/>
          <w:szCs w:val="22"/>
          <w:lang w:val="nl-NL"/>
        </w:rPr>
        <w:t>komen voor bij minder dan 1 op de 1</w:t>
      </w:r>
      <w:r w:rsidR="00F25F17" w:rsidRPr="00E80875">
        <w:rPr>
          <w:rFonts w:ascii="Times New Roman" w:hAnsi="Times New Roman"/>
          <w:b w:val="0"/>
          <w:sz w:val="22"/>
          <w:szCs w:val="22"/>
          <w:lang w:val="nl-NL"/>
        </w:rPr>
        <w:t> </w:t>
      </w:r>
      <w:r w:rsidR="00D56851" w:rsidRPr="00E80875">
        <w:rPr>
          <w:rFonts w:ascii="Times New Roman" w:hAnsi="Times New Roman"/>
          <w:b w:val="0"/>
          <w:sz w:val="22"/>
          <w:szCs w:val="22"/>
          <w:lang w:val="nl-NL"/>
        </w:rPr>
        <w:t>000</w:t>
      </w:r>
      <w:r w:rsidR="005C550C" w:rsidRPr="00E80875">
        <w:rPr>
          <w:rFonts w:ascii="Times New Roman" w:hAnsi="Times New Roman"/>
          <w:b w:val="0"/>
          <w:sz w:val="22"/>
          <w:szCs w:val="22"/>
          <w:lang w:val="nl-NL"/>
        </w:rPr>
        <w:t> </w:t>
      </w:r>
      <w:r w:rsidR="00D56851" w:rsidRPr="00E80875">
        <w:rPr>
          <w:rFonts w:ascii="Times New Roman" w:hAnsi="Times New Roman"/>
          <w:b w:val="0"/>
          <w:sz w:val="22"/>
          <w:szCs w:val="22"/>
          <w:lang w:val="nl-NL"/>
        </w:rPr>
        <w:t>patiënten</w:t>
      </w:r>
      <w:r w:rsidRPr="00E80875">
        <w:rPr>
          <w:rFonts w:ascii="Times New Roman" w:hAnsi="Times New Roman"/>
          <w:b w:val="0"/>
          <w:sz w:val="22"/>
          <w:szCs w:val="22"/>
          <w:lang w:val="nl-NL"/>
        </w:rPr>
        <w:t>)</w:t>
      </w:r>
    </w:p>
    <w:p w14:paraId="4929626F" w14:textId="123CC411" w:rsidR="00692BEF" w:rsidRPr="00E80875" w:rsidRDefault="00692BEF" w:rsidP="00563155">
      <w:pPr>
        <w:numPr>
          <w:ilvl w:val="0"/>
          <w:numId w:val="4"/>
        </w:numPr>
        <w:tabs>
          <w:tab w:val="clear" w:pos="142"/>
          <w:tab w:val="clear" w:pos="567"/>
        </w:tabs>
        <w:spacing w:line="240" w:lineRule="auto"/>
        <w:ind w:left="567"/>
        <w:rPr>
          <w:szCs w:val="22"/>
        </w:rPr>
      </w:pPr>
      <w:r w:rsidRPr="00E80875">
        <w:rPr>
          <w:szCs w:val="22"/>
        </w:rPr>
        <w:t>Kanker van het lymfevatenstelsel (lymfoom)</w:t>
      </w:r>
      <w:r w:rsidR="00BA1B14" w:rsidRPr="00E80875">
        <w:rPr>
          <w:szCs w:val="22"/>
        </w:rPr>
        <w:t>.</w:t>
      </w:r>
    </w:p>
    <w:p w14:paraId="53B2284C" w14:textId="77777777" w:rsidR="004825BE" w:rsidRPr="00E80875" w:rsidRDefault="004825BE" w:rsidP="00563155">
      <w:pPr>
        <w:widowControl w:val="0"/>
        <w:tabs>
          <w:tab w:val="clear" w:pos="567"/>
        </w:tabs>
        <w:spacing w:line="240" w:lineRule="auto"/>
        <w:rPr>
          <w:bCs/>
          <w:color w:val="000000"/>
          <w:szCs w:val="22"/>
        </w:rPr>
      </w:pPr>
    </w:p>
    <w:p w14:paraId="74C0BBA1" w14:textId="6FA9F7D2" w:rsidR="004825BE" w:rsidRPr="00E80875" w:rsidRDefault="004825BE" w:rsidP="00563155">
      <w:pPr>
        <w:keepNext/>
        <w:tabs>
          <w:tab w:val="clear" w:pos="567"/>
        </w:tabs>
        <w:spacing w:line="240" w:lineRule="auto"/>
      </w:pPr>
      <w:r w:rsidRPr="00E80875">
        <w:rPr>
          <w:b/>
          <w:bCs/>
          <w:color w:val="000000"/>
          <w:szCs w:val="22"/>
        </w:rPr>
        <w:t xml:space="preserve">Niet bekend </w:t>
      </w:r>
      <w:r w:rsidRPr="00E80875">
        <w:rPr>
          <w:bCs/>
          <w:color w:val="000000"/>
          <w:szCs w:val="22"/>
        </w:rPr>
        <w:t>(kan met de beschikbare gegevens niet worden bepaald)</w:t>
      </w:r>
    </w:p>
    <w:p w14:paraId="20EB0F65" w14:textId="60FCC39C" w:rsidR="004825BE" w:rsidRPr="00E80875" w:rsidRDefault="00996A76" w:rsidP="00563155">
      <w:pPr>
        <w:widowControl w:val="0"/>
        <w:numPr>
          <w:ilvl w:val="0"/>
          <w:numId w:val="4"/>
        </w:numPr>
        <w:tabs>
          <w:tab w:val="clear" w:pos="142"/>
          <w:tab w:val="clear" w:pos="567"/>
        </w:tabs>
        <w:spacing w:line="240" w:lineRule="auto"/>
        <w:ind w:left="567"/>
      </w:pPr>
      <w:r w:rsidRPr="00E80875">
        <w:rPr>
          <w:szCs w:val="22"/>
        </w:rPr>
        <w:t>Perifere zwelling</w:t>
      </w:r>
      <w:r w:rsidR="00BA1B14" w:rsidRPr="00E80875">
        <w:rPr>
          <w:szCs w:val="22"/>
        </w:rPr>
        <w:t>.</w:t>
      </w:r>
    </w:p>
    <w:p w14:paraId="74BA4B90" w14:textId="77777777" w:rsidR="00692BEF" w:rsidRPr="00E80875" w:rsidRDefault="00692BEF" w:rsidP="00563155">
      <w:pPr>
        <w:pStyle w:val="Text"/>
        <w:spacing w:before="0"/>
        <w:jc w:val="left"/>
        <w:rPr>
          <w:sz w:val="22"/>
          <w:szCs w:val="22"/>
          <w:lang w:val="nl-NL"/>
        </w:rPr>
      </w:pPr>
    </w:p>
    <w:p w14:paraId="29F1C428" w14:textId="4965FB62" w:rsidR="00692BEF" w:rsidRPr="00E80875" w:rsidRDefault="00692BEF" w:rsidP="00563155">
      <w:pPr>
        <w:pStyle w:val="Text"/>
        <w:spacing w:before="0"/>
        <w:jc w:val="left"/>
        <w:rPr>
          <w:sz w:val="22"/>
          <w:szCs w:val="22"/>
          <w:lang w:val="nl-NL"/>
        </w:rPr>
      </w:pPr>
      <w:r w:rsidRPr="00E80875">
        <w:rPr>
          <w:sz w:val="22"/>
          <w:szCs w:val="22"/>
          <w:lang w:val="nl-NL"/>
        </w:rPr>
        <w:t xml:space="preserve">Als u veel last </w:t>
      </w:r>
      <w:r w:rsidR="004A2D96" w:rsidRPr="00E80875">
        <w:rPr>
          <w:sz w:val="22"/>
          <w:szCs w:val="22"/>
          <w:lang w:val="nl-NL"/>
        </w:rPr>
        <w:t>heeft</w:t>
      </w:r>
      <w:r w:rsidRPr="00E80875">
        <w:rPr>
          <w:sz w:val="22"/>
          <w:szCs w:val="22"/>
          <w:lang w:val="nl-NL"/>
        </w:rPr>
        <w:t xml:space="preserve"> van een van deze bijwerkingen,</w:t>
      </w:r>
      <w:r w:rsidRPr="00E80875">
        <w:rPr>
          <w:b/>
          <w:bCs/>
          <w:sz w:val="22"/>
          <w:szCs w:val="22"/>
          <w:lang w:val="nl-NL"/>
        </w:rPr>
        <w:t xml:space="preserve"> neem dan contact op met uw arts.</w:t>
      </w:r>
    </w:p>
    <w:p w14:paraId="3AFEFB4A" w14:textId="77777777" w:rsidR="000C3FA4" w:rsidRPr="00E80875" w:rsidRDefault="000C3FA4" w:rsidP="00563155">
      <w:pPr>
        <w:tabs>
          <w:tab w:val="left" w:pos="0"/>
        </w:tabs>
        <w:spacing w:line="240" w:lineRule="auto"/>
        <w:rPr>
          <w:szCs w:val="22"/>
          <w:u w:val="single"/>
        </w:rPr>
      </w:pPr>
    </w:p>
    <w:p w14:paraId="62FB07AB" w14:textId="77777777" w:rsidR="000C3FA4" w:rsidRPr="00E80875" w:rsidRDefault="000C3FA4" w:rsidP="00563155">
      <w:pPr>
        <w:keepNext/>
        <w:tabs>
          <w:tab w:val="left" w:pos="0"/>
        </w:tabs>
        <w:spacing w:line="240" w:lineRule="auto"/>
        <w:rPr>
          <w:b/>
          <w:szCs w:val="22"/>
        </w:rPr>
      </w:pPr>
      <w:r w:rsidRPr="00E80875">
        <w:rPr>
          <w:b/>
          <w:szCs w:val="22"/>
        </w:rPr>
        <w:t>Het melden van bijwerkingen</w:t>
      </w:r>
    </w:p>
    <w:p w14:paraId="53621764" w14:textId="6726820F" w:rsidR="000C3FA4" w:rsidRPr="00E80875" w:rsidRDefault="000C3FA4" w:rsidP="008543A2">
      <w:pPr>
        <w:tabs>
          <w:tab w:val="left" w:pos="0"/>
          <w:tab w:val="left" w:pos="4676"/>
        </w:tabs>
        <w:spacing w:line="240" w:lineRule="auto"/>
        <w:rPr>
          <w:szCs w:val="22"/>
        </w:rPr>
      </w:pPr>
      <w:r w:rsidRPr="00E80875">
        <w:rPr>
          <w:szCs w:val="22"/>
        </w:rPr>
        <w:t xml:space="preserve">Krijgt u last van bijwerkingen, neem dan contact op met uw arts of apotheker. Dit geldt ook voor mogelijke bijwerkingen die niet in deze bijsluiter staan. U kunt bijwerkingen ook rechtstreeks melden via </w:t>
      </w:r>
      <w:r w:rsidRPr="00E80875">
        <w:rPr>
          <w:szCs w:val="22"/>
          <w:shd w:val="pct15" w:color="auto" w:fill="auto"/>
        </w:rPr>
        <w:t xml:space="preserve">het nationale meldsysteem zoals vermeld in </w:t>
      </w:r>
      <w:r>
        <w:fldChar w:fldCharType="begin"/>
      </w:r>
      <w:r>
        <w:instrText>HYPERLINK "https://www.ema.europa.eu/en/documents/template-form/qrd-appendix-v-adverse-drug-reaction-reporting-details_en.docx"</w:instrText>
      </w:r>
      <w:r>
        <w:fldChar w:fldCharType="separate"/>
      </w:r>
      <w:r w:rsidRPr="00E80875">
        <w:rPr>
          <w:rStyle w:val="Hyperlink"/>
          <w:shd w:val="pct15" w:color="auto" w:fill="auto"/>
        </w:rPr>
        <w:t>aanhangsel V</w:t>
      </w:r>
      <w:r>
        <w:fldChar w:fldCharType="end"/>
      </w:r>
      <w:r w:rsidRPr="00E80875">
        <w:rPr>
          <w:szCs w:val="22"/>
        </w:rPr>
        <w:t>.</w:t>
      </w:r>
      <w:r w:rsidRPr="00E80875" w:rsidDel="00C169CE">
        <w:rPr>
          <w:szCs w:val="22"/>
        </w:rPr>
        <w:t xml:space="preserve"> </w:t>
      </w:r>
      <w:r w:rsidRPr="00E80875">
        <w:rPr>
          <w:szCs w:val="22"/>
        </w:rPr>
        <w:t>Door bijwerkingen te melden, kunt u ons helpen meer informatie te verkrijgen over de veiligheid van dit geneesmiddel.</w:t>
      </w:r>
    </w:p>
    <w:p w14:paraId="75284339" w14:textId="77777777" w:rsidR="00692BEF" w:rsidRPr="00E80875" w:rsidRDefault="00692BEF" w:rsidP="00563155">
      <w:pPr>
        <w:numPr>
          <w:ilvl w:val="12"/>
          <w:numId w:val="0"/>
        </w:numPr>
        <w:tabs>
          <w:tab w:val="clear" w:pos="567"/>
        </w:tabs>
        <w:spacing w:line="240" w:lineRule="auto"/>
        <w:ind w:right="-2"/>
        <w:rPr>
          <w:szCs w:val="22"/>
        </w:rPr>
      </w:pPr>
    </w:p>
    <w:p w14:paraId="24A7D121" w14:textId="77777777" w:rsidR="00692BEF" w:rsidRPr="00E80875" w:rsidRDefault="00692BEF" w:rsidP="00563155">
      <w:pPr>
        <w:numPr>
          <w:ilvl w:val="12"/>
          <w:numId w:val="0"/>
        </w:numPr>
        <w:tabs>
          <w:tab w:val="clear" w:pos="567"/>
        </w:tabs>
        <w:spacing w:line="240" w:lineRule="auto"/>
        <w:ind w:right="-2"/>
        <w:rPr>
          <w:szCs w:val="22"/>
        </w:rPr>
      </w:pPr>
    </w:p>
    <w:p w14:paraId="550E965C" w14:textId="77777777" w:rsidR="00692BEF" w:rsidRPr="00E80875" w:rsidRDefault="00692BEF" w:rsidP="00563155">
      <w:pPr>
        <w:keepNext/>
        <w:numPr>
          <w:ilvl w:val="12"/>
          <w:numId w:val="0"/>
        </w:numPr>
        <w:tabs>
          <w:tab w:val="clear" w:pos="567"/>
        </w:tabs>
        <w:spacing w:line="240" w:lineRule="auto"/>
        <w:ind w:left="567" w:hanging="567"/>
        <w:rPr>
          <w:szCs w:val="22"/>
        </w:rPr>
      </w:pPr>
      <w:r w:rsidRPr="00E80875">
        <w:rPr>
          <w:b/>
          <w:szCs w:val="22"/>
        </w:rPr>
        <w:t>5.</w:t>
      </w:r>
      <w:r w:rsidRPr="00E80875">
        <w:rPr>
          <w:b/>
          <w:szCs w:val="22"/>
        </w:rPr>
        <w:tab/>
      </w:r>
      <w:r w:rsidRPr="00E80875">
        <w:rPr>
          <w:b/>
          <w:caps/>
          <w:szCs w:val="22"/>
        </w:rPr>
        <w:t>H</w:t>
      </w:r>
      <w:r w:rsidRPr="00E80875">
        <w:rPr>
          <w:b/>
        </w:rPr>
        <w:t xml:space="preserve">oe bewaart u </w:t>
      </w:r>
      <w:r w:rsidR="004F51E3" w:rsidRPr="00E80875">
        <w:rPr>
          <w:b/>
        </w:rPr>
        <w:t>dit middel</w:t>
      </w:r>
      <w:r w:rsidRPr="00E80875">
        <w:rPr>
          <w:b/>
        </w:rPr>
        <w:t>?</w:t>
      </w:r>
    </w:p>
    <w:p w14:paraId="2BAB2A2E" w14:textId="77777777" w:rsidR="00692BEF" w:rsidRPr="00E80875" w:rsidRDefault="00692BEF" w:rsidP="00563155">
      <w:pPr>
        <w:keepNext/>
        <w:numPr>
          <w:ilvl w:val="12"/>
          <w:numId w:val="0"/>
        </w:numPr>
        <w:tabs>
          <w:tab w:val="clear" w:pos="567"/>
        </w:tabs>
        <w:spacing w:line="240" w:lineRule="auto"/>
        <w:rPr>
          <w:szCs w:val="22"/>
        </w:rPr>
      </w:pPr>
    </w:p>
    <w:p w14:paraId="607DE99F" w14:textId="77777777" w:rsidR="00692BEF" w:rsidRPr="00E80875" w:rsidRDefault="00692BEF" w:rsidP="00563155">
      <w:pPr>
        <w:keepNext/>
        <w:numPr>
          <w:ilvl w:val="12"/>
          <w:numId w:val="0"/>
        </w:numPr>
        <w:tabs>
          <w:tab w:val="clear" w:pos="567"/>
        </w:tabs>
        <w:spacing w:line="240" w:lineRule="auto"/>
        <w:rPr>
          <w:szCs w:val="22"/>
        </w:rPr>
      </w:pPr>
      <w:r w:rsidRPr="00E80875">
        <w:rPr>
          <w:szCs w:val="22"/>
        </w:rPr>
        <w:t>Buiten het zicht en bereik van kinderen houden.</w:t>
      </w:r>
    </w:p>
    <w:p w14:paraId="59785A78" w14:textId="43E70A9B" w:rsidR="00692BEF" w:rsidRPr="00E80875" w:rsidRDefault="00692BEF" w:rsidP="00563155">
      <w:pPr>
        <w:numPr>
          <w:ilvl w:val="12"/>
          <w:numId w:val="0"/>
        </w:numPr>
        <w:tabs>
          <w:tab w:val="clear" w:pos="567"/>
        </w:tabs>
        <w:spacing w:line="240" w:lineRule="auto"/>
        <w:rPr>
          <w:szCs w:val="22"/>
        </w:rPr>
      </w:pPr>
      <w:r w:rsidRPr="00E80875">
        <w:rPr>
          <w:szCs w:val="22"/>
        </w:rPr>
        <w:t xml:space="preserve">Gebruik dit geneesmiddel niet meer na de uiterste houdbaarheidsdatum. Die </w:t>
      </w:r>
      <w:r w:rsidR="00D36D35" w:rsidRPr="00E80875">
        <w:rPr>
          <w:szCs w:val="22"/>
        </w:rPr>
        <w:t>vindt u</w:t>
      </w:r>
      <w:r w:rsidRPr="00E80875">
        <w:rPr>
          <w:szCs w:val="22"/>
        </w:rPr>
        <w:t xml:space="preserve"> op de doos en de blisterfolie na </w:t>
      </w:r>
      <w:r w:rsidR="00D36D35" w:rsidRPr="00E80875">
        <w:rPr>
          <w:szCs w:val="22"/>
        </w:rPr>
        <w:t>“</w:t>
      </w:r>
      <w:r w:rsidRPr="00E80875">
        <w:rPr>
          <w:szCs w:val="22"/>
        </w:rPr>
        <w:t>EXP</w:t>
      </w:r>
      <w:r w:rsidR="00D36D35" w:rsidRPr="00E80875">
        <w:rPr>
          <w:szCs w:val="22"/>
        </w:rPr>
        <w:t>”</w:t>
      </w:r>
      <w:r w:rsidRPr="00E80875">
        <w:rPr>
          <w:szCs w:val="22"/>
        </w:rPr>
        <w:t>. Daar staat een maand en een jaar. De laatste dag van die maand is de uiterste houdbaarheidsdatum.</w:t>
      </w:r>
    </w:p>
    <w:p w14:paraId="79338209" w14:textId="77777777" w:rsidR="00692BEF" w:rsidRPr="00E80875" w:rsidRDefault="00692BEF" w:rsidP="00563155">
      <w:pPr>
        <w:numPr>
          <w:ilvl w:val="12"/>
          <w:numId w:val="0"/>
        </w:numPr>
        <w:tabs>
          <w:tab w:val="clear" w:pos="567"/>
        </w:tabs>
        <w:spacing w:line="240" w:lineRule="auto"/>
        <w:rPr>
          <w:szCs w:val="22"/>
        </w:rPr>
      </w:pPr>
      <w:r w:rsidRPr="00E80875">
        <w:rPr>
          <w:szCs w:val="22"/>
        </w:rPr>
        <w:t>Bewaren beneden 25°C.</w:t>
      </w:r>
    </w:p>
    <w:p w14:paraId="4810884F" w14:textId="77777777" w:rsidR="00692BEF" w:rsidRPr="00E80875" w:rsidRDefault="00692BEF" w:rsidP="00563155">
      <w:pPr>
        <w:numPr>
          <w:ilvl w:val="12"/>
          <w:numId w:val="0"/>
        </w:numPr>
        <w:tabs>
          <w:tab w:val="clear" w:pos="567"/>
        </w:tabs>
        <w:spacing w:line="240" w:lineRule="auto"/>
        <w:rPr>
          <w:szCs w:val="22"/>
        </w:rPr>
      </w:pPr>
      <w:r w:rsidRPr="00E80875">
        <w:rPr>
          <w:szCs w:val="22"/>
        </w:rPr>
        <w:t>Bewaren in de oorspronkelijke verpakking ter bescherming tegen vocht.</w:t>
      </w:r>
    </w:p>
    <w:p w14:paraId="3D4A0E0C" w14:textId="118EB5B4" w:rsidR="00692BEF" w:rsidRPr="00E80875" w:rsidRDefault="00692BEF" w:rsidP="00563155">
      <w:pPr>
        <w:tabs>
          <w:tab w:val="clear" w:pos="567"/>
        </w:tabs>
        <w:autoSpaceDE w:val="0"/>
        <w:autoSpaceDN w:val="0"/>
        <w:adjustRightInd w:val="0"/>
        <w:spacing w:line="240" w:lineRule="auto"/>
        <w:rPr>
          <w:szCs w:val="22"/>
        </w:rPr>
      </w:pPr>
      <w:r w:rsidRPr="00E80875">
        <w:rPr>
          <w:szCs w:val="22"/>
        </w:rPr>
        <w:t xml:space="preserve">Gebruik </w:t>
      </w:r>
      <w:r w:rsidR="00D36D35" w:rsidRPr="00E80875">
        <w:rPr>
          <w:szCs w:val="22"/>
        </w:rPr>
        <w:t xml:space="preserve">dit geneesmiddel niet als u merkt dat de verpakking beschadigd is of </w:t>
      </w:r>
      <w:r w:rsidRPr="00E80875">
        <w:rPr>
          <w:bCs/>
          <w:szCs w:val="22"/>
        </w:rPr>
        <w:t>tekenen van knoeierij vertoont.</w:t>
      </w:r>
    </w:p>
    <w:p w14:paraId="5D09C9E9" w14:textId="77777777" w:rsidR="00692BEF" w:rsidRPr="00E80875" w:rsidRDefault="00692BEF" w:rsidP="00563155">
      <w:pPr>
        <w:numPr>
          <w:ilvl w:val="12"/>
          <w:numId w:val="0"/>
        </w:numPr>
        <w:tabs>
          <w:tab w:val="clear" w:pos="567"/>
        </w:tabs>
        <w:spacing w:line="240" w:lineRule="auto"/>
        <w:ind w:right="-2"/>
        <w:rPr>
          <w:szCs w:val="22"/>
        </w:rPr>
      </w:pPr>
    </w:p>
    <w:p w14:paraId="5B93CA88" w14:textId="0D819BAB" w:rsidR="00692BEF" w:rsidRPr="00E80875" w:rsidRDefault="00692BEF" w:rsidP="00563155">
      <w:pPr>
        <w:numPr>
          <w:ilvl w:val="12"/>
          <w:numId w:val="0"/>
        </w:numPr>
        <w:tabs>
          <w:tab w:val="clear" w:pos="567"/>
        </w:tabs>
        <w:spacing w:line="240" w:lineRule="auto"/>
        <w:ind w:right="-2"/>
        <w:rPr>
          <w:szCs w:val="22"/>
        </w:rPr>
      </w:pPr>
      <w:r w:rsidRPr="00E80875">
        <w:rPr>
          <w:szCs w:val="22"/>
        </w:rPr>
        <w:t xml:space="preserve">Spoel geneesmiddelen niet door de gootsteen of de WC en gooi ze niet in de vuilnisbak. Vraag uw apotheker wat u met geneesmiddelen moet doen die u niet meer gebruikt. </w:t>
      </w:r>
      <w:r w:rsidR="00D36D35" w:rsidRPr="00E80875">
        <w:rPr>
          <w:szCs w:val="22"/>
        </w:rPr>
        <w:t xml:space="preserve">Als u geneesmiddelen op de juiste manier afvoert, </w:t>
      </w:r>
      <w:r w:rsidRPr="00E80875">
        <w:rPr>
          <w:szCs w:val="22"/>
        </w:rPr>
        <w:t xml:space="preserve">worden </w:t>
      </w:r>
      <w:r w:rsidR="00D36D35" w:rsidRPr="00E80875">
        <w:rPr>
          <w:szCs w:val="22"/>
        </w:rPr>
        <w:t xml:space="preserve">ze </w:t>
      </w:r>
      <w:r w:rsidRPr="00E80875">
        <w:rPr>
          <w:szCs w:val="22"/>
        </w:rPr>
        <w:t>op een verantwoorde manier vernietigd en komen</w:t>
      </w:r>
      <w:r w:rsidR="00D36D35" w:rsidRPr="00E80875">
        <w:rPr>
          <w:szCs w:val="22"/>
        </w:rPr>
        <w:t xml:space="preserve"> ze</w:t>
      </w:r>
      <w:r w:rsidRPr="00E80875">
        <w:rPr>
          <w:szCs w:val="22"/>
        </w:rPr>
        <w:t xml:space="preserve"> niet in het milieu terecht.</w:t>
      </w:r>
    </w:p>
    <w:p w14:paraId="4FCDA9E8" w14:textId="77777777" w:rsidR="00692BEF" w:rsidRPr="00E80875" w:rsidRDefault="00692BEF" w:rsidP="00563155">
      <w:pPr>
        <w:numPr>
          <w:ilvl w:val="12"/>
          <w:numId w:val="0"/>
        </w:numPr>
        <w:tabs>
          <w:tab w:val="clear" w:pos="567"/>
        </w:tabs>
        <w:spacing w:line="240" w:lineRule="auto"/>
        <w:ind w:right="-2"/>
        <w:rPr>
          <w:szCs w:val="22"/>
        </w:rPr>
      </w:pPr>
    </w:p>
    <w:p w14:paraId="1FFC15B4" w14:textId="77777777" w:rsidR="00692BEF" w:rsidRPr="00E80875" w:rsidRDefault="00692BEF" w:rsidP="00563155">
      <w:pPr>
        <w:numPr>
          <w:ilvl w:val="12"/>
          <w:numId w:val="0"/>
        </w:numPr>
        <w:tabs>
          <w:tab w:val="clear" w:pos="567"/>
        </w:tabs>
        <w:spacing w:line="240" w:lineRule="auto"/>
        <w:ind w:right="-2"/>
        <w:rPr>
          <w:szCs w:val="22"/>
        </w:rPr>
      </w:pPr>
    </w:p>
    <w:p w14:paraId="24D96DDD" w14:textId="77777777" w:rsidR="00692BEF" w:rsidRPr="00E80875" w:rsidRDefault="00692BEF" w:rsidP="00563155">
      <w:pPr>
        <w:keepNext/>
        <w:numPr>
          <w:ilvl w:val="12"/>
          <w:numId w:val="0"/>
        </w:numPr>
        <w:tabs>
          <w:tab w:val="clear" w:pos="567"/>
        </w:tabs>
        <w:spacing w:line="240" w:lineRule="auto"/>
        <w:rPr>
          <w:b/>
          <w:szCs w:val="22"/>
        </w:rPr>
      </w:pPr>
      <w:r w:rsidRPr="00E80875">
        <w:rPr>
          <w:b/>
          <w:szCs w:val="22"/>
        </w:rPr>
        <w:lastRenderedPageBreak/>
        <w:t>6.</w:t>
      </w:r>
      <w:r w:rsidRPr="00E80875">
        <w:rPr>
          <w:b/>
          <w:szCs w:val="22"/>
        </w:rPr>
        <w:tab/>
      </w:r>
      <w:r w:rsidRPr="00E80875">
        <w:rPr>
          <w:b/>
          <w:szCs w:val="24"/>
        </w:rPr>
        <w:t>Inhoud van de verpakking en overige</w:t>
      </w:r>
      <w:r w:rsidRPr="00E80875">
        <w:rPr>
          <w:b/>
        </w:rPr>
        <w:t xml:space="preserve"> informatie</w:t>
      </w:r>
    </w:p>
    <w:p w14:paraId="44587819" w14:textId="77777777" w:rsidR="00692BEF" w:rsidRPr="00E80875" w:rsidRDefault="00692BEF" w:rsidP="00563155">
      <w:pPr>
        <w:keepNext/>
        <w:numPr>
          <w:ilvl w:val="12"/>
          <w:numId w:val="0"/>
        </w:numPr>
        <w:tabs>
          <w:tab w:val="clear" w:pos="567"/>
        </w:tabs>
        <w:spacing w:line="240" w:lineRule="auto"/>
        <w:rPr>
          <w:szCs w:val="22"/>
        </w:rPr>
      </w:pPr>
    </w:p>
    <w:p w14:paraId="1104357F" w14:textId="77777777" w:rsidR="00692BEF" w:rsidRPr="00E80875" w:rsidRDefault="00692BEF" w:rsidP="00563155">
      <w:pPr>
        <w:keepNext/>
        <w:numPr>
          <w:ilvl w:val="12"/>
          <w:numId w:val="0"/>
        </w:numPr>
        <w:tabs>
          <w:tab w:val="clear" w:pos="567"/>
        </w:tabs>
        <w:spacing w:line="240" w:lineRule="auto"/>
        <w:rPr>
          <w:b/>
          <w:bCs/>
          <w:szCs w:val="22"/>
        </w:rPr>
      </w:pPr>
      <w:r w:rsidRPr="00E80875">
        <w:rPr>
          <w:b/>
          <w:bCs/>
          <w:szCs w:val="22"/>
        </w:rPr>
        <w:t>Welke stoffen zitten er in dit middel?</w:t>
      </w:r>
    </w:p>
    <w:p w14:paraId="6984F784" w14:textId="77777777" w:rsidR="000B1006" w:rsidRPr="00E80875" w:rsidRDefault="00692BEF" w:rsidP="00563155">
      <w:pPr>
        <w:numPr>
          <w:ilvl w:val="0"/>
          <w:numId w:val="1"/>
        </w:numPr>
        <w:tabs>
          <w:tab w:val="clear" w:pos="567"/>
        </w:tabs>
        <w:spacing w:line="240" w:lineRule="auto"/>
        <w:ind w:left="567" w:hanging="567"/>
        <w:rPr>
          <w:szCs w:val="22"/>
        </w:rPr>
      </w:pPr>
      <w:r w:rsidRPr="00E80875">
        <w:rPr>
          <w:szCs w:val="22"/>
        </w:rPr>
        <w:t>De werkzame stof in dit middel is fingolimod.</w:t>
      </w:r>
    </w:p>
    <w:p w14:paraId="2D186D81" w14:textId="77777777" w:rsidR="000B1006" w:rsidRPr="00E80875" w:rsidRDefault="000B1006" w:rsidP="00563155">
      <w:pPr>
        <w:widowControl w:val="0"/>
        <w:tabs>
          <w:tab w:val="clear" w:pos="567"/>
          <w:tab w:val="left" w:pos="720"/>
        </w:tabs>
        <w:spacing w:line="240" w:lineRule="auto"/>
        <w:rPr>
          <w:szCs w:val="22"/>
          <w:u w:val="single"/>
        </w:rPr>
      </w:pPr>
    </w:p>
    <w:p w14:paraId="1D2DAC95" w14:textId="77777777" w:rsidR="000B1006" w:rsidRPr="00E80875" w:rsidRDefault="000B1006" w:rsidP="00563155">
      <w:pPr>
        <w:keepNext/>
        <w:widowControl w:val="0"/>
        <w:tabs>
          <w:tab w:val="clear" w:pos="567"/>
          <w:tab w:val="left" w:pos="720"/>
        </w:tabs>
        <w:spacing w:line="240" w:lineRule="auto"/>
        <w:rPr>
          <w:szCs w:val="22"/>
          <w:u w:val="single"/>
        </w:rPr>
      </w:pPr>
      <w:r w:rsidRPr="00E80875">
        <w:rPr>
          <w:szCs w:val="22"/>
          <w:u w:val="single"/>
        </w:rPr>
        <w:t>Gilenya 0,25 mg harde capsules</w:t>
      </w:r>
    </w:p>
    <w:p w14:paraId="7C4284E0" w14:textId="77777777" w:rsidR="000B1006" w:rsidRPr="00E80875" w:rsidRDefault="000B1006" w:rsidP="00563155">
      <w:pPr>
        <w:keepNext/>
        <w:widowControl w:val="0"/>
        <w:numPr>
          <w:ilvl w:val="0"/>
          <w:numId w:val="1"/>
        </w:numPr>
        <w:tabs>
          <w:tab w:val="clear" w:pos="567"/>
          <w:tab w:val="left" w:pos="720"/>
        </w:tabs>
        <w:spacing w:line="240" w:lineRule="auto"/>
        <w:ind w:left="567" w:hanging="567"/>
        <w:rPr>
          <w:szCs w:val="22"/>
        </w:rPr>
      </w:pPr>
      <w:r w:rsidRPr="00E80875">
        <w:rPr>
          <w:szCs w:val="22"/>
        </w:rPr>
        <w:t>Elke capsule bevat 0,25 mg fingolimod (als hydrochloride).</w:t>
      </w:r>
    </w:p>
    <w:p w14:paraId="1EF080C9" w14:textId="77777777" w:rsidR="000B1006" w:rsidRPr="00E80875" w:rsidRDefault="000B1006" w:rsidP="00563155">
      <w:pPr>
        <w:keepNext/>
        <w:widowControl w:val="0"/>
        <w:numPr>
          <w:ilvl w:val="0"/>
          <w:numId w:val="1"/>
        </w:numPr>
        <w:tabs>
          <w:tab w:val="clear" w:pos="567"/>
          <w:tab w:val="left" w:pos="720"/>
        </w:tabs>
        <w:spacing w:line="240" w:lineRule="auto"/>
        <w:ind w:left="567" w:hanging="567"/>
        <w:rPr>
          <w:szCs w:val="22"/>
        </w:rPr>
      </w:pPr>
      <w:r w:rsidRPr="00E80875">
        <w:rPr>
          <w:szCs w:val="22"/>
        </w:rPr>
        <w:t>De andere stoffen in dit middel zijn:</w:t>
      </w:r>
    </w:p>
    <w:p w14:paraId="0B8958CB" w14:textId="77777777" w:rsidR="000B1006" w:rsidRPr="00E80875" w:rsidRDefault="000B1006" w:rsidP="00563155">
      <w:pPr>
        <w:widowControl w:val="0"/>
        <w:tabs>
          <w:tab w:val="clear" w:pos="567"/>
          <w:tab w:val="left" w:pos="720"/>
        </w:tabs>
        <w:spacing w:line="240" w:lineRule="auto"/>
        <w:ind w:left="567" w:right="-2"/>
      </w:pPr>
      <w:r w:rsidRPr="00E80875">
        <w:rPr>
          <w:i/>
        </w:rPr>
        <w:t>Capsule-inhoud</w:t>
      </w:r>
      <w:r w:rsidRPr="00E80875">
        <w:t xml:space="preserve">: </w:t>
      </w:r>
      <w:r w:rsidRPr="00E80875">
        <w:rPr>
          <w:szCs w:val="22"/>
        </w:rPr>
        <w:t>mannitol, hydroxypropylcellulose, hydroxypropylbetadex, magnesiumstearaat.</w:t>
      </w:r>
    </w:p>
    <w:p w14:paraId="2F2018F2" w14:textId="478800C4" w:rsidR="000B1006" w:rsidRPr="00E80875" w:rsidRDefault="000B1006" w:rsidP="00563155">
      <w:pPr>
        <w:widowControl w:val="0"/>
        <w:tabs>
          <w:tab w:val="clear" w:pos="567"/>
          <w:tab w:val="left" w:pos="720"/>
        </w:tabs>
        <w:spacing w:line="240" w:lineRule="auto"/>
        <w:ind w:left="567" w:right="-2"/>
      </w:pPr>
      <w:r w:rsidRPr="00E80875">
        <w:rPr>
          <w:i/>
        </w:rPr>
        <w:t>Capsulehuls</w:t>
      </w:r>
      <w:r w:rsidRPr="00E80875">
        <w:t>: gelatine, titaandioxide (E171),</w:t>
      </w:r>
      <w:r w:rsidR="003E4392" w:rsidRPr="00E80875">
        <w:t xml:space="preserve"> geel</w:t>
      </w:r>
      <w:r w:rsidRPr="00E80875">
        <w:t xml:space="preserve"> ijzeroxide (E172).</w:t>
      </w:r>
    </w:p>
    <w:p w14:paraId="7D69D467" w14:textId="403D958F" w:rsidR="000B1006" w:rsidRPr="00E80875" w:rsidRDefault="000B1006" w:rsidP="00563155">
      <w:pPr>
        <w:widowControl w:val="0"/>
        <w:tabs>
          <w:tab w:val="clear" w:pos="567"/>
          <w:tab w:val="left" w:pos="720"/>
        </w:tabs>
        <w:spacing w:line="240" w:lineRule="auto"/>
        <w:ind w:left="567" w:right="-2"/>
        <w:rPr>
          <w:szCs w:val="22"/>
        </w:rPr>
      </w:pPr>
      <w:r w:rsidRPr="00E80875">
        <w:rPr>
          <w:i/>
        </w:rPr>
        <w:t>Zwarte opdruk</w:t>
      </w:r>
      <w:r w:rsidRPr="00E80875">
        <w:t>:</w:t>
      </w:r>
      <w:r w:rsidRPr="00E80875">
        <w:rPr>
          <w:u w:val="single"/>
        </w:rPr>
        <w:t xml:space="preserve"> </w:t>
      </w:r>
      <w:r w:rsidRPr="00E80875">
        <w:t xml:space="preserve">schellak (E904), </w:t>
      </w:r>
      <w:r w:rsidR="00D36D35" w:rsidRPr="00E80875">
        <w:t xml:space="preserve">zwart </w:t>
      </w:r>
      <w:r w:rsidRPr="00E80875">
        <w:t>ijzeroxide (E172), propyleenglycol (E1520), geconcentreerde ammonia-oplossing (E527).</w:t>
      </w:r>
    </w:p>
    <w:p w14:paraId="6006611D" w14:textId="77777777" w:rsidR="000B1006" w:rsidRPr="00E80875" w:rsidRDefault="000B1006" w:rsidP="00563155">
      <w:pPr>
        <w:widowControl w:val="0"/>
        <w:tabs>
          <w:tab w:val="clear" w:pos="567"/>
          <w:tab w:val="left" w:pos="720"/>
        </w:tabs>
        <w:spacing w:line="240" w:lineRule="auto"/>
        <w:ind w:right="-2"/>
        <w:rPr>
          <w:szCs w:val="22"/>
          <w:u w:val="single"/>
        </w:rPr>
      </w:pPr>
    </w:p>
    <w:p w14:paraId="6FC86C60" w14:textId="77777777" w:rsidR="000B1006" w:rsidRPr="00E80875" w:rsidRDefault="000B1006" w:rsidP="00563155">
      <w:pPr>
        <w:keepNext/>
        <w:widowControl w:val="0"/>
        <w:tabs>
          <w:tab w:val="clear" w:pos="567"/>
          <w:tab w:val="left" w:pos="720"/>
        </w:tabs>
        <w:spacing w:line="240" w:lineRule="auto"/>
        <w:rPr>
          <w:szCs w:val="22"/>
        </w:rPr>
      </w:pPr>
      <w:r w:rsidRPr="00E80875">
        <w:rPr>
          <w:szCs w:val="22"/>
          <w:u w:val="single"/>
        </w:rPr>
        <w:t>Gilenya 0,5 mg harde capsules</w:t>
      </w:r>
    </w:p>
    <w:p w14:paraId="76F28CB8" w14:textId="77777777" w:rsidR="00692BEF" w:rsidRPr="00E80875" w:rsidRDefault="00692BEF" w:rsidP="00563155">
      <w:pPr>
        <w:numPr>
          <w:ilvl w:val="0"/>
          <w:numId w:val="1"/>
        </w:numPr>
        <w:tabs>
          <w:tab w:val="clear" w:pos="567"/>
        </w:tabs>
        <w:spacing w:line="240" w:lineRule="auto"/>
        <w:ind w:left="567" w:hanging="567"/>
        <w:rPr>
          <w:szCs w:val="22"/>
        </w:rPr>
      </w:pPr>
      <w:r w:rsidRPr="00E80875">
        <w:rPr>
          <w:szCs w:val="22"/>
        </w:rPr>
        <w:t>Elke capsule bevat 0,5 mg fingolimod (als hydrochloride).</w:t>
      </w:r>
    </w:p>
    <w:p w14:paraId="520D53C5" w14:textId="77777777" w:rsidR="00692BEF" w:rsidRPr="00E80875" w:rsidRDefault="00692BEF" w:rsidP="00563155">
      <w:pPr>
        <w:numPr>
          <w:ilvl w:val="0"/>
          <w:numId w:val="1"/>
        </w:numPr>
        <w:tabs>
          <w:tab w:val="clear" w:pos="567"/>
        </w:tabs>
        <w:spacing w:line="240" w:lineRule="auto"/>
        <w:ind w:left="567" w:hanging="567"/>
        <w:rPr>
          <w:szCs w:val="22"/>
        </w:rPr>
      </w:pPr>
      <w:r w:rsidRPr="00E80875">
        <w:rPr>
          <w:szCs w:val="22"/>
        </w:rPr>
        <w:t>De andere stoffen in dit middel zijn:</w:t>
      </w:r>
    </w:p>
    <w:p w14:paraId="6453A02E" w14:textId="77777777" w:rsidR="008A0E8C" w:rsidRPr="00E80875" w:rsidRDefault="00692BEF" w:rsidP="00563155">
      <w:pPr>
        <w:tabs>
          <w:tab w:val="clear" w:pos="567"/>
        </w:tabs>
        <w:spacing w:line="240" w:lineRule="auto"/>
        <w:ind w:left="567"/>
        <w:rPr>
          <w:szCs w:val="22"/>
        </w:rPr>
      </w:pPr>
      <w:r w:rsidRPr="00E80875">
        <w:rPr>
          <w:i/>
          <w:szCs w:val="22"/>
        </w:rPr>
        <w:t>Capsule-inhoud</w:t>
      </w:r>
      <w:r w:rsidRPr="00E80875">
        <w:rPr>
          <w:szCs w:val="22"/>
        </w:rPr>
        <w:t xml:space="preserve">: </w:t>
      </w:r>
      <w:r w:rsidR="000B1006" w:rsidRPr="00E80875">
        <w:rPr>
          <w:szCs w:val="22"/>
        </w:rPr>
        <w:t xml:space="preserve">mannitol, </w:t>
      </w:r>
      <w:r w:rsidRPr="00E80875">
        <w:rPr>
          <w:szCs w:val="22"/>
        </w:rPr>
        <w:t>magnesiumstearaat</w:t>
      </w:r>
      <w:r w:rsidR="005919F3" w:rsidRPr="00E80875">
        <w:rPr>
          <w:szCs w:val="22"/>
        </w:rPr>
        <w:t>.</w:t>
      </w:r>
    </w:p>
    <w:p w14:paraId="7734E8F6" w14:textId="479247A7" w:rsidR="00692BEF" w:rsidRPr="00E80875" w:rsidRDefault="00692BEF" w:rsidP="00563155">
      <w:pPr>
        <w:tabs>
          <w:tab w:val="clear" w:pos="567"/>
        </w:tabs>
        <w:spacing w:line="240" w:lineRule="auto"/>
        <w:ind w:left="567"/>
        <w:rPr>
          <w:szCs w:val="22"/>
        </w:rPr>
      </w:pPr>
      <w:r w:rsidRPr="00E80875">
        <w:rPr>
          <w:i/>
          <w:szCs w:val="22"/>
        </w:rPr>
        <w:t>Capsulehuls</w:t>
      </w:r>
      <w:r w:rsidRPr="00E80875">
        <w:rPr>
          <w:szCs w:val="22"/>
        </w:rPr>
        <w:t xml:space="preserve">: </w:t>
      </w:r>
      <w:r w:rsidR="000B1006" w:rsidRPr="00E80875">
        <w:t xml:space="preserve">gelatine, titaandioxide (E171), </w:t>
      </w:r>
      <w:r w:rsidR="003E4392" w:rsidRPr="00E80875">
        <w:t xml:space="preserve">geel </w:t>
      </w:r>
      <w:r w:rsidRPr="00E80875">
        <w:rPr>
          <w:szCs w:val="22"/>
        </w:rPr>
        <w:t>ijzeroxide (E172)</w:t>
      </w:r>
      <w:r w:rsidR="005919F3" w:rsidRPr="00E80875">
        <w:rPr>
          <w:szCs w:val="22"/>
        </w:rPr>
        <w:t>.</w:t>
      </w:r>
    </w:p>
    <w:p w14:paraId="43DA26EB" w14:textId="41981E31" w:rsidR="00692BEF" w:rsidRPr="00E80875" w:rsidRDefault="00692BEF" w:rsidP="00563155">
      <w:pPr>
        <w:pStyle w:val="Text"/>
        <w:spacing w:before="0"/>
        <w:ind w:left="567"/>
        <w:jc w:val="left"/>
        <w:rPr>
          <w:sz w:val="22"/>
          <w:szCs w:val="22"/>
          <w:lang w:val="nl-NL"/>
        </w:rPr>
      </w:pPr>
      <w:r w:rsidRPr="00E80875">
        <w:rPr>
          <w:i/>
          <w:sz w:val="22"/>
          <w:szCs w:val="22"/>
          <w:lang w:val="nl-NL"/>
        </w:rPr>
        <w:t>Zwarte opdruk</w:t>
      </w:r>
      <w:r w:rsidRPr="00E80875">
        <w:rPr>
          <w:sz w:val="22"/>
          <w:szCs w:val="22"/>
          <w:lang w:val="nl-NL"/>
        </w:rPr>
        <w:t>: s</w:t>
      </w:r>
      <w:r w:rsidR="000A17AE" w:rsidRPr="00E80875">
        <w:rPr>
          <w:sz w:val="22"/>
          <w:szCs w:val="22"/>
          <w:lang w:val="nl-NL"/>
        </w:rPr>
        <w:t>c</w:t>
      </w:r>
      <w:r w:rsidRPr="00E80875">
        <w:rPr>
          <w:sz w:val="22"/>
          <w:szCs w:val="22"/>
          <w:lang w:val="nl-NL"/>
        </w:rPr>
        <w:t xml:space="preserve">hellak (E904), </w:t>
      </w:r>
      <w:r w:rsidR="000B1006" w:rsidRPr="00E80875">
        <w:rPr>
          <w:sz w:val="22"/>
          <w:szCs w:val="22"/>
          <w:lang w:val="nl-NL"/>
        </w:rPr>
        <w:t>watervrije ethanol</w:t>
      </w:r>
      <w:r w:rsidRPr="00E80875">
        <w:rPr>
          <w:sz w:val="22"/>
          <w:szCs w:val="22"/>
          <w:lang w:val="nl-NL"/>
        </w:rPr>
        <w:t>, isopropylalcohol, butylalcohol, propyleenglycol</w:t>
      </w:r>
      <w:r w:rsidR="000B1006" w:rsidRPr="00E80875">
        <w:rPr>
          <w:sz w:val="22"/>
          <w:szCs w:val="22"/>
          <w:lang w:val="nl-NL"/>
        </w:rPr>
        <w:t xml:space="preserve"> (E1520)</w:t>
      </w:r>
      <w:r w:rsidRPr="00E80875">
        <w:rPr>
          <w:sz w:val="22"/>
          <w:szCs w:val="22"/>
          <w:lang w:val="nl-NL"/>
        </w:rPr>
        <w:t xml:space="preserve">, gezuiverd water, </w:t>
      </w:r>
      <w:r w:rsidR="000B1006" w:rsidRPr="00E80875">
        <w:rPr>
          <w:sz w:val="22"/>
          <w:szCs w:val="22"/>
          <w:lang w:val="nl-NL"/>
        </w:rPr>
        <w:t xml:space="preserve">geconcentreerde </w:t>
      </w:r>
      <w:r w:rsidRPr="00E80875">
        <w:rPr>
          <w:sz w:val="22"/>
          <w:szCs w:val="22"/>
          <w:lang w:val="nl-NL"/>
        </w:rPr>
        <w:t>ammonia-oplossing</w:t>
      </w:r>
      <w:r w:rsidR="000B1006" w:rsidRPr="00E80875">
        <w:rPr>
          <w:sz w:val="22"/>
          <w:szCs w:val="22"/>
          <w:lang w:val="nl-NL"/>
        </w:rPr>
        <w:t xml:space="preserve"> (E527)</w:t>
      </w:r>
      <w:r w:rsidRPr="00E80875">
        <w:rPr>
          <w:sz w:val="22"/>
          <w:szCs w:val="22"/>
          <w:lang w:val="nl-NL"/>
        </w:rPr>
        <w:t>, kaliumhydroxide,</w:t>
      </w:r>
      <w:r w:rsidR="003E4392" w:rsidRPr="00E80875">
        <w:rPr>
          <w:sz w:val="22"/>
          <w:szCs w:val="22"/>
          <w:lang w:val="nl-NL"/>
        </w:rPr>
        <w:t xml:space="preserve"> zwart</w:t>
      </w:r>
      <w:r w:rsidRPr="00E80875">
        <w:rPr>
          <w:sz w:val="22"/>
          <w:szCs w:val="22"/>
          <w:lang w:val="nl-NL"/>
        </w:rPr>
        <w:t xml:space="preserve"> ijzeroxide (E172), </w:t>
      </w:r>
      <w:r w:rsidR="003E4392" w:rsidRPr="00E80875">
        <w:rPr>
          <w:sz w:val="22"/>
          <w:szCs w:val="22"/>
          <w:lang w:val="nl-NL"/>
        </w:rPr>
        <w:t xml:space="preserve">geel </w:t>
      </w:r>
      <w:r w:rsidRPr="00E80875">
        <w:rPr>
          <w:sz w:val="22"/>
          <w:szCs w:val="22"/>
          <w:lang w:val="nl-NL"/>
        </w:rPr>
        <w:t>ijzeroxide (E172), titaandioxide (E171), dimeticon</w:t>
      </w:r>
      <w:r w:rsidR="005919F3" w:rsidRPr="00E80875">
        <w:rPr>
          <w:sz w:val="22"/>
          <w:szCs w:val="22"/>
          <w:lang w:val="nl-NL"/>
        </w:rPr>
        <w:t>.</w:t>
      </w:r>
    </w:p>
    <w:p w14:paraId="2313E176" w14:textId="77777777" w:rsidR="00692BEF" w:rsidRPr="00E80875" w:rsidRDefault="00692BEF" w:rsidP="00563155">
      <w:pPr>
        <w:tabs>
          <w:tab w:val="clear" w:pos="567"/>
        </w:tabs>
        <w:spacing w:line="240" w:lineRule="auto"/>
        <w:ind w:right="-2"/>
        <w:rPr>
          <w:szCs w:val="22"/>
        </w:rPr>
      </w:pPr>
    </w:p>
    <w:p w14:paraId="4CBD2869" w14:textId="77777777" w:rsidR="00692BEF" w:rsidRPr="00E80875" w:rsidRDefault="00692BEF" w:rsidP="00563155">
      <w:pPr>
        <w:keepNext/>
        <w:numPr>
          <w:ilvl w:val="12"/>
          <w:numId w:val="0"/>
        </w:numPr>
        <w:tabs>
          <w:tab w:val="clear" w:pos="567"/>
        </w:tabs>
        <w:spacing w:line="240" w:lineRule="auto"/>
        <w:rPr>
          <w:b/>
          <w:bCs/>
          <w:szCs w:val="22"/>
        </w:rPr>
      </w:pPr>
      <w:r w:rsidRPr="00E80875">
        <w:rPr>
          <w:b/>
          <w:szCs w:val="22"/>
        </w:rPr>
        <w:t>Hoe ziet Gilenya eruit en hoeveel zit er in een verpakking?</w:t>
      </w:r>
    </w:p>
    <w:p w14:paraId="0FC414FF" w14:textId="77777777" w:rsidR="004A51CD" w:rsidRPr="00E80875" w:rsidRDefault="004A51CD" w:rsidP="00563155">
      <w:pPr>
        <w:pStyle w:val="Text"/>
        <w:spacing w:before="0"/>
        <w:jc w:val="left"/>
        <w:rPr>
          <w:sz w:val="22"/>
          <w:szCs w:val="22"/>
          <w:lang w:val="nl-NL"/>
        </w:rPr>
      </w:pPr>
      <w:r w:rsidRPr="00E80875">
        <w:rPr>
          <w:sz w:val="22"/>
          <w:szCs w:val="22"/>
          <w:lang w:val="nl-NL"/>
        </w:rPr>
        <w:t>Gilenya 0,25 mg harde capsules hebben een ivo</w:t>
      </w:r>
      <w:r w:rsidR="00692F37" w:rsidRPr="00E80875">
        <w:rPr>
          <w:sz w:val="22"/>
          <w:szCs w:val="22"/>
          <w:lang w:val="nl-NL"/>
        </w:rPr>
        <w:t>orkleurige</w:t>
      </w:r>
      <w:r w:rsidRPr="00E80875">
        <w:rPr>
          <w:sz w:val="22"/>
          <w:szCs w:val="22"/>
          <w:lang w:val="nl-NL"/>
        </w:rPr>
        <w:t xml:space="preserve"> ondoorzichtige romp en</w:t>
      </w:r>
      <w:r w:rsidR="006238E2" w:rsidRPr="00E80875">
        <w:rPr>
          <w:sz w:val="22"/>
          <w:szCs w:val="22"/>
          <w:lang w:val="nl-NL"/>
        </w:rPr>
        <w:t xml:space="preserve"> </w:t>
      </w:r>
      <w:r w:rsidRPr="00E80875">
        <w:rPr>
          <w:sz w:val="22"/>
          <w:szCs w:val="22"/>
          <w:lang w:val="nl-NL"/>
        </w:rPr>
        <w:t xml:space="preserve">kapje. </w:t>
      </w:r>
      <w:r w:rsidR="00C16B9D" w:rsidRPr="00E80875">
        <w:rPr>
          <w:sz w:val="22"/>
          <w:szCs w:val="22"/>
          <w:lang w:val="nl-NL"/>
        </w:rPr>
        <w:t xml:space="preserve">Op het kapje is in zwart </w:t>
      </w:r>
      <w:r w:rsidR="00950C7C" w:rsidRPr="00E80875">
        <w:rPr>
          <w:sz w:val="22"/>
          <w:szCs w:val="22"/>
          <w:lang w:val="nl-NL"/>
        </w:rPr>
        <w:t>‘</w:t>
      </w:r>
      <w:r w:rsidRPr="00E80875">
        <w:rPr>
          <w:sz w:val="22"/>
          <w:szCs w:val="22"/>
          <w:lang w:val="nl-NL"/>
        </w:rPr>
        <w:t>FTY</w:t>
      </w:r>
      <w:r w:rsidR="00C16B9D" w:rsidRPr="00E80875">
        <w:rPr>
          <w:sz w:val="22"/>
          <w:szCs w:val="22"/>
          <w:lang w:val="nl-NL"/>
        </w:rPr>
        <w:t xml:space="preserve"> </w:t>
      </w:r>
      <w:r w:rsidRPr="00E80875">
        <w:rPr>
          <w:sz w:val="22"/>
          <w:szCs w:val="22"/>
          <w:lang w:val="nl-NL"/>
        </w:rPr>
        <w:t>0.25mg</w:t>
      </w:r>
      <w:r w:rsidR="00950C7C" w:rsidRPr="00E80875">
        <w:rPr>
          <w:sz w:val="22"/>
          <w:szCs w:val="22"/>
          <w:lang w:val="nl-NL"/>
        </w:rPr>
        <w:t>’</w:t>
      </w:r>
      <w:r w:rsidRPr="00E80875">
        <w:rPr>
          <w:sz w:val="22"/>
          <w:szCs w:val="22"/>
          <w:lang w:val="nl-NL"/>
        </w:rPr>
        <w:t xml:space="preserve"> gedrukt en </w:t>
      </w:r>
      <w:r w:rsidR="00C16B9D" w:rsidRPr="00E80875">
        <w:rPr>
          <w:sz w:val="22"/>
          <w:szCs w:val="22"/>
          <w:lang w:val="nl-NL"/>
        </w:rPr>
        <w:t xml:space="preserve">om de romp zit </w:t>
      </w:r>
      <w:r w:rsidRPr="00E80875">
        <w:rPr>
          <w:sz w:val="22"/>
          <w:szCs w:val="22"/>
          <w:lang w:val="nl-NL"/>
        </w:rPr>
        <w:t xml:space="preserve">een zwarte </w:t>
      </w:r>
      <w:r w:rsidR="00C16B9D" w:rsidRPr="00E80875">
        <w:rPr>
          <w:sz w:val="22"/>
          <w:szCs w:val="22"/>
          <w:lang w:val="nl-NL"/>
        </w:rPr>
        <w:t>band</w:t>
      </w:r>
      <w:r w:rsidRPr="00E80875">
        <w:rPr>
          <w:sz w:val="22"/>
          <w:szCs w:val="22"/>
          <w:lang w:val="nl-NL"/>
        </w:rPr>
        <w:t>.</w:t>
      </w:r>
    </w:p>
    <w:p w14:paraId="70662DBC" w14:textId="77777777" w:rsidR="004A51CD" w:rsidRPr="00E80875" w:rsidRDefault="004A51CD" w:rsidP="00563155">
      <w:pPr>
        <w:pStyle w:val="Text"/>
        <w:spacing w:before="0"/>
        <w:jc w:val="left"/>
        <w:rPr>
          <w:sz w:val="22"/>
          <w:szCs w:val="22"/>
          <w:lang w:val="nl-NL"/>
        </w:rPr>
      </w:pPr>
    </w:p>
    <w:p w14:paraId="1AF580DB" w14:textId="77777777" w:rsidR="00692BEF" w:rsidRPr="00E80875" w:rsidRDefault="00692BEF" w:rsidP="00563155">
      <w:pPr>
        <w:pStyle w:val="Text"/>
        <w:spacing w:before="0"/>
        <w:jc w:val="left"/>
        <w:rPr>
          <w:sz w:val="22"/>
          <w:szCs w:val="22"/>
          <w:lang w:val="nl-NL"/>
        </w:rPr>
      </w:pPr>
      <w:r w:rsidRPr="00E80875">
        <w:rPr>
          <w:sz w:val="22"/>
          <w:szCs w:val="22"/>
          <w:lang w:val="nl-NL"/>
        </w:rPr>
        <w:t xml:space="preserve">Gilenya 0,5 mg harde capsules hebben een witte ondoorzichtige romp en een glanzend geel ondoorzichtig kapje. </w:t>
      </w:r>
      <w:r w:rsidR="00950C7C" w:rsidRPr="00E80875">
        <w:rPr>
          <w:sz w:val="22"/>
          <w:szCs w:val="22"/>
          <w:lang w:val="nl-NL"/>
        </w:rPr>
        <w:t>‘</w:t>
      </w:r>
      <w:r w:rsidRPr="00E80875">
        <w:rPr>
          <w:sz w:val="22"/>
          <w:szCs w:val="22"/>
          <w:lang w:val="nl-NL"/>
        </w:rPr>
        <w:t>FTY</w:t>
      </w:r>
      <w:r w:rsidR="00C16B9D" w:rsidRPr="00E80875">
        <w:rPr>
          <w:sz w:val="22"/>
          <w:szCs w:val="22"/>
          <w:lang w:val="nl-NL"/>
        </w:rPr>
        <w:t xml:space="preserve"> </w:t>
      </w:r>
      <w:r w:rsidRPr="00E80875">
        <w:rPr>
          <w:sz w:val="22"/>
          <w:szCs w:val="22"/>
          <w:lang w:val="nl-NL"/>
        </w:rPr>
        <w:t>0.5mg</w:t>
      </w:r>
      <w:r w:rsidR="00950C7C" w:rsidRPr="00E80875">
        <w:rPr>
          <w:sz w:val="22"/>
          <w:szCs w:val="22"/>
          <w:lang w:val="nl-NL"/>
        </w:rPr>
        <w:t>’</w:t>
      </w:r>
      <w:r w:rsidRPr="00E80875">
        <w:rPr>
          <w:sz w:val="22"/>
          <w:szCs w:val="22"/>
          <w:lang w:val="nl-NL"/>
        </w:rPr>
        <w:t xml:space="preserve"> is in zwart op het kapje en twee ringen zijn in geel op de romp gedrukt.</w:t>
      </w:r>
    </w:p>
    <w:p w14:paraId="575D1944" w14:textId="77777777" w:rsidR="00692BEF" w:rsidRPr="00E80875" w:rsidRDefault="00692BEF" w:rsidP="00563155">
      <w:pPr>
        <w:pStyle w:val="Text"/>
        <w:spacing w:before="0"/>
        <w:jc w:val="left"/>
        <w:rPr>
          <w:sz w:val="22"/>
          <w:szCs w:val="22"/>
          <w:lang w:val="nl-NL"/>
        </w:rPr>
      </w:pPr>
    </w:p>
    <w:p w14:paraId="299F1906" w14:textId="77777777" w:rsidR="004A51CD" w:rsidRPr="00E80875" w:rsidRDefault="004A51CD" w:rsidP="00563155">
      <w:pPr>
        <w:tabs>
          <w:tab w:val="clear" w:pos="567"/>
        </w:tabs>
        <w:spacing w:line="240" w:lineRule="auto"/>
        <w:rPr>
          <w:szCs w:val="22"/>
        </w:rPr>
      </w:pPr>
      <w:r w:rsidRPr="00E80875">
        <w:rPr>
          <w:szCs w:val="22"/>
        </w:rPr>
        <w:t>Gilenya 0,25</w:t>
      </w:r>
      <w:r w:rsidR="00D80BE0" w:rsidRPr="00E80875">
        <w:rPr>
          <w:szCs w:val="22"/>
        </w:rPr>
        <w:t> </w:t>
      </w:r>
      <w:r w:rsidRPr="00E80875">
        <w:rPr>
          <w:szCs w:val="22"/>
        </w:rPr>
        <w:t>mg capsules zijn beschikbaar in verpakkingen met 7 of 28</w:t>
      </w:r>
      <w:r w:rsidR="00D80BE0" w:rsidRPr="00E80875">
        <w:rPr>
          <w:szCs w:val="22"/>
        </w:rPr>
        <w:t> </w:t>
      </w:r>
      <w:r w:rsidRPr="00E80875">
        <w:rPr>
          <w:szCs w:val="22"/>
        </w:rPr>
        <w:t>capsules. Niet alle genoemde verpakkingsgrootten worden in de handel gebracht.</w:t>
      </w:r>
    </w:p>
    <w:p w14:paraId="578FD46B" w14:textId="77777777" w:rsidR="004A51CD" w:rsidRPr="00E80875" w:rsidRDefault="004A51CD" w:rsidP="00563155">
      <w:pPr>
        <w:pStyle w:val="Text"/>
        <w:spacing w:before="0"/>
        <w:jc w:val="left"/>
        <w:rPr>
          <w:sz w:val="22"/>
          <w:szCs w:val="22"/>
          <w:lang w:val="nl-NL"/>
        </w:rPr>
      </w:pPr>
    </w:p>
    <w:p w14:paraId="43D4F386" w14:textId="77777777" w:rsidR="00692BEF" w:rsidRPr="00E80875" w:rsidRDefault="00692BEF" w:rsidP="00563155">
      <w:pPr>
        <w:tabs>
          <w:tab w:val="clear" w:pos="567"/>
        </w:tabs>
        <w:spacing w:line="240" w:lineRule="auto"/>
        <w:rPr>
          <w:szCs w:val="22"/>
        </w:rPr>
      </w:pPr>
      <w:r w:rsidRPr="00E80875">
        <w:rPr>
          <w:szCs w:val="22"/>
        </w:rPr>
        <w:t>Gilenya</w:t>
      </w:r>
      <w:r w:rsidR="004A51CD" w:rsidRPr="00E80875">
        <w:rPr>
          <w:szCs w:val="22"/>
        </w:rPr>
        <w:t xml:space="preserve"> 0,5</w:t>
      </w:r>
      <w:r w:rsidR="00D80BE0" w:rsidRPr="00E80875">
        <w:rPr>
          <w:szCs w:val="22"/>
        </w:rPr>
        <w:t> </w:t>
      </w:r>
      <w:r w:rsidR="004A51CD" w:rsidRPr="00E80875">
        <w:rPr>
          <w:szCs w:val="22"/>
        </w:rPr>
        <w:t>mg capsules</w:t>
      </w:r>
      <w:r w:rsidRPr="00E80875">
        <w:rPr>
          <w:szCs w:val="22"/>
        </w:rPr>
        <w:t xml:space="preserve"> </w:t>
      </w:r>
      <w:r w:rsidR="004A51CD" w:rsidRPr="00E80875">
        <w:rPr>
          <w:szCs w:val="22"/>
        </w:rPr>
        <w:t xml:space="preserve">zijn </w:t>
      </w:r>
      <w:r w:rsidRPr="00E80875">
        <w:rPr>
          <w:szCs w:val="22"/>
        </w:rPr>
        <w:t>beschikbaar in verpakkingen met 7</w:t>
      </w:r>
      <w:r w:rsidR="00EB4A39" w:rsidRPr="00E80875">
        <w:rPr>
          <w:szCs w:val="22"/>
        </w:rPr>
        <w:t>,</w:t>
      </w:r>
      <w:r w:rsidRPr="00E80875">
        <w:rPr>
          <w:szCs w:val="22"/>
        </w:rPr>
        <w:t xml:space="preserve"> 28</w:t>
      </w:r>
      <w:r w:rsidR="00EB4A39" w:rsidRPr="00E80875">
        <w:rPr>
          <w:szCs w:val="22"/>
        </w:rPr>
        <w:t xml:space="preserve"> of 98</w:t>
      </w:r>
      <w:r w:rsidRPr="00E80875">
        <w:rPr>
          <w:szCs w:val="22"/>
        </w:rPr>
        <w:t> capsules of in meervoudige verpakkingen met 84 capsules (3 verpakkingen van 28 capsules). Niet alle genoemde verpakkingsgrootten worden in de handel gebracht.</w:t>
      </w:r>
    </w:p>
    <w:p w14:paraId="5B8F2FAC" w14:textId="77777777" w:rsidR="00692BEF" w:rsidRPr="00E80875" w:rsidRDefault="00692BEF" w:rsidP="00563155">
      <w:pPr>
        <w:numPr>
          <w:ilvl w:val="12"/>
          <w:numId w:val="0"/>
        </w:numPr>
        <w:tabs>
          <w:tab w:val="clear" w:pos="567"/>
        </w:tabs>
        <w:spacing w:line="240" w:lineRule="auto"/>
        <w:ind w:right="-2"/>
        <w:rPr>
          <w:szCs w:val="22"/>
        </w:rPr>
      </w:pPr>
    </w:p>
    <w:p w14:paraId="1F24CB14" w14:textId="77777777" w:rsidR="00692BEF" w:rsidRPr="00E80875" w:rsidRDefault="00692BEF" w:rsidP="00563155">
      <w:pPr>
        <w:keepNext/>
        <w:numPr>
          <w:ilvl w:val="12"/>
          <w:numId w:val="0"/>
        </w:numPr>
        <w:tabs>
          <w:tab w:val="clear" w:pos="567"/>
        </w:tabs>
        <w:spacing w:line="240" w:lineRule="auto"/>
        <w:rPr>
          <w:b/>
          <w:bCs/>
          <w:szCs w:val="22"/>
        </w:rPr>
      </w:pPr>
      <w:r w:rsidRPr="00E80875">
        <w:rPr>
          <w:b/>
          <w:szCs w:val="22"/>
        </w:rPr>
        <w:t>Houder van de vergunning voor het in de handel brengen</w:t>
      </w:r>
    </w:p>
    <w:p w14:paraId="618F7FD3" w14:textId="77777777" w:rsidR="00692BEF" w:rsidRPr="00456776" w:rsidRDefault="00692BEF" w:rsidP="00563155">
      <w:pPr>
        <w:keepNext/>
        <w:tabs>
          <w:tab w:val="clear" w:pos="567"/>
        </w:tabs>
        <w:autoSpaceDE w:val="0"/>
        <w:autoSpaceDN w:val="0"/>
        <w:adjustRightInd w:val="0"/>
        <w:spacing w:line="240" w:lineRule="auto"/>
        <w:rPr>
          <w:szCs w:val="22"/>
          <w:lang w:val="en-US"/>
        </w:rPr>
      </w:pPr>
      <w:r w:rsidRPr="00456776">
        <w:rPr>
          <w:szCs w:val="22"/>
          <w:lang w:val="en-US"/>
        </w:rPr>
        <w:t xml:space="preserve">Novartis </w:t>
      </w:r>
      <w:proofErr w:type="spellStart"/>
      <w:r w:rsidRPr="00456776">
        <w:rPr>
          <w:szCs w:val="22"/>
          <w:lang w:val="en-US"/>
        </w:rPr>
        <w:t>Europharm</w:t>
      </w:r>
      <w:proofErr w:type="spellEnd"/>
      <w:r w:rsidRPr="00456776">
        <w:rPr>
          <w:szCs w:val="22"/>
          <w:lang w:val="en-US"/>
        </w:rPr>
        <w:t xml:space="preserve"> Limited</w:t>
      </w:r>
    </w:p>
    <w:p w14:paraId="5927BF61" w14:textId="77777777" w:rsidR="003F50C4" w:rsidRPr="00456776" w:rsidRDefault="003F50C4" w:rsidP="00563155">
      <w:pPr>
        <w:keepNext/>
        <w:widowControl w:val="0"/>
        <w:spacing w:line="240" w:lineRule="auto"/>
        <w:rPr>
          <w:color w:val="000000"/>
          <w:lang w:val="en-US"/>
        </w:rPr>
      </w:pPr>
      <w:r w:rsidRPr="00456776">
        <w:rPr>
          <w:color w:val="000000"/>
          <w:lang w:val="en-US"/>
        </w:rPr>
        <w:t>Vista Building</w:t>
      </w:r>
    </w:p>
    <w:p w14:paraId="64E5E47F" w14:textId="77777777" w:rsidR="003F50C4" w:rsidRPr="00456776" w:rsidRDefault="003F50C4" w:rsidP="00563155">
      <w:pPr>
        <w:keepNext/>
        <w:widowControl w:val="0"/>
        <w:spacing w:line="240" w:lineRule="auto"/>
        <w:rPr>
          <w:color w:val="000000"/>
          <w:lang w:val="en-US"/>
        </w:rPr>
      </w:pPr>
      <w:r w:rsidRPr="00456776">
        <w:rPr>
          <w:color w:val="000000"/>
          <w:lang w:val="en-US"/>
        </w:rPr>
        <w:t>Elm Park, Merrion Road</w:t>
      </w:r>
    </w:p>
    <w:p w14:paraId="627BCA6E" w14:textId="77777777" w:rsidR="003F50C4" w:rsidRPr="00456776" w:rsidRDefault="003F50C4" w:rsidP="00563155">
      <w:pPr>
        <w:keepNext/>
        <w:widowControl w:val="0"/>
        <w:spacing w:line="240" w:lineRule="auto"/>
        <w:rPr>
          <w:color w:val="000000"/>
          <w:lang w:val="fr-BE"/>
        </w:rPr>
      </w:pPr>
      <w:r w:rsidRPr="00456776">
        <w:rPr>
          <w:color w:val="000000"/>
          <w:lang w:val="fr-BE"/>
        </w:rPr>
        <w:t>Dublin 4</w:t>
      </w:r>
    </w:p>
    <w:p w14:paraId="4211C630" w14:textId="77777777" w:rsidR="00692BEF" w:rsidRPr="00456776" w:rsidRDefault="003F50C4" w:rsidP="00563155">
      <w:pPr>
        <w:tabs>
          <w:tab w:val="clear" w:pos="567"/>
        </w:tabs>
        <w:autoSpaceDE w:val="0"/>
        <w:autoSpaceDN w:val="0"/>
        <w:adjustRightInd w:val="0"/>
        <w:spacing w:line="240" w:lineRule="auto"/>
        <w:rPr>
          <w:szCs w:val="22"/>
          <w:lang w:val="fr-BE"/>
        </w:rPr>
      </w:pPr>
      <w:proofErr w:type="spellStart"/>
      <w:r w:rsidRPr="00456776">
        <w:rPr>
          <w:color w:val="000000"/>
          <w:lang w:val="fr-BE"/>
        </w:rPr>
        <w:t>Ierland</w:t>
      </w:r>
      <w:proofErr w:type="spellEnd"/>
    </w:p>
    <w:p w14:paraId="3EECEC50" w14:textId="77777777" w:rsidR="00692BEF" w:rsidRPr="00456776" w:rsidRDefault="00692BEF" w:rsidP="00563155">
      <w:pPr>
        <w:tabs>
          <w:tab w:val="clear" w:pos="567"/>
        </w:tabs>
        <w:autoSpaceDE w:val="0"/>
        <w:autoSpaceDN w:val="0"/>
        <w:adjustRightInd w:val="0"/>
        <w:spacing w:line="240" w:lineRule="auto"/>
        <w:rPr>
          <w:bCs/>
          <w:szCs w:val="22"/>
          <w:lang w:val="fr-BE"/>
        </w:rPr>
      </w:pPr>
    </w:p>
    <w:p w14:paraId="2232A0D7" w14:textId="77777777" w:rsidR="00692BEF" w:rsidRPr="00456776" w:rsidRDefault="00692BEF" w:rsidP="00563155">
      <w:pPr>
        <w:keepNext/>
        <w:numPr>
          <w:ilvl w:val="12"/>
          <w:numId w:val="0"/>
        </w:numPr>
        <w:tabs>
          <w:tab w:val="clear" w:pos="567"/>
        </w:tabs>
        <w:spacing w:line="240" w:lineRule="auto"/>
        <w:rPr>
          <w:b/>
          <w:bCs/>
          <w:szCs w:val="22"/>
          <w:lang w:val="fr-BE"/>
        </w:rPr>
      </w:pPr>
      <w:r w:rsidRPr="00456776">
        <w:rPr>
          <w:b/>
          <w:bCs/>
          <w:szCs w:val="22"/>
          <w:lang w:val="fr-BE"/>
        </w:rPr>
        <w:t>Fabrikant</w:t>
      </w:r>
    </w:p>
    <w:p w14:paraId="36C721DA" w14:textId="77777777" w:rsidR="00E44A83" w:rsidRPr="00456776" w:rsidRDefault="00E44A83" w:rsidP="00E44A83">
      <w:pPr>
        <w:keepNext/>
        <w:numPr>
          <w:ilvl w:val="12"/>
          <w:numId w:val="0"/>
        </w:numPr>
        <w:tabs>
          <w:tab w:val="clear" w:pos="567"/>
        </w:tabs>
        <w:spacing w:line="240" w:lineRule="auto"/>
        <w:rPr>
          <w:szCs w:val="22"/>
          <w:lang w:val="fr-BE"/>
        </w:rPr>
      </w:pPr>
      <w:r w:rsidRPr="00456776">
        <w:rPr>
          <w:szCs w:val="22"/>
          <w:lang w:val="fr-BE"/>
        </w:rPr>
        <w:t xml:space="preserve">Novartis </w:t>
      </w:r>
      <w:proofErr w:type="spellStart"/>
      <w:r w:rsidRPr="00456776">
        <w:rPr>
          <w:szCs w:val="22"/>
          <w:lang w:val="fr-BE"/>
        </w:rPr>
        <w:t>Farmacéutica</w:t>
      </w:r>
      <w:proofErr w:type="spellEnd"/>
      <w:r w:rsidRPr="00456776">
        <w:rPr>
          <w:szCs w:val="22"/>
          <w:lang w:val="fr-BE"/>
        </w:rPr>
        <w:t>, S.A.</w:t>
      </w:r>
    </w:p>
    <w:p w14:paraId="106A7BAB" w14:textId="77777777" w:rsidR="00E44A83" w:rsidRPr="00456776" w:rsidRDefault="00E44A83" w:rsidP="00E44A83">
      <w:pPr>
        <w:keepNext/>
        <w:numPr>
          <w:ilvl w:val="12"/>
          <w:numId w:val="0"/>
        </w:numPr>
        <w:tabs>
          <w:tab w:val="clear" w:pos="567"/>
        </w:tabs>
        <w:spacing w:line="240" w:lineRule="auto"/>
        <w:ind w:right="-2"/>
        <w:rPr>
          <w:szCs w:val="22"/>
          <w:lang w:val="fr-BE"/>
        </w:rPr>
      </w:pPr>
      <w:r w:rsidRPr="00456776">
        <w:rPr>
          <w:szCs w:val="22"/>
          <w:lang w:val="fr-BE"/>
        </w:rPr>
        <w:t>Gran Via de les Corts Catalanes, 764</w:t>
      </w:r>
    </w:p>
    <w:p w14:paraId="60170FEF" w14:textId="77777777" w:rsidR="00E44A83" w:rsidRPr="00456776" w:rsidRDefault="00E44A83" w:rsidP="00E44A83">
      <w:pPr>
        <w:keepNext/>
        <w:numPr>
          <w:ilvl w:val="12"/>
          <w:numId w:val="0"/>
        </w:numPr>
        <w:tabs>
          <w:tab w:val="clear" w:pos="567"/>
        </w:tabs>
        <w:spacing w:line="240" w:lineRule="auto"/>
        <w:ind w:right="-2"/>
        <w:rPr>
          <w:szCs w:val="22"/>
          <w:lang w:val="fr-BE"/>
        </w:rPr>
      </w:pPr>
      <w:r w:rsidRPr="00456776">
        <w:rPr>
          <w:szCs w:val="22"/>
          <w:lang w:val="fr-BE"/>
        </w:rPr>
        <w:t>08013 Barcelona</w:t>
      </w:r>
    </w:p>
    <w:p w14:paraId="6FCB223B" w14:textId="77777777" w:rsidR="00E44A83" w:rsidRPr="00456776" w:rsidRDefault="00E44A83" w:rsidP="00E44A83">
      <w:pPr>
        <w:numPr>
          <w:ilvl w:val="12"/>
          <w:numId w:val="0"/>
        </w:numPr>
        <w:tabs>
          <w:tab w:val="clear" w:pos="567"/>
        </w:tabs>
        <w:spacing w:line="240" w:lineRule="auto"/>
        <w:ind w:right="-2"/>
        <w:rPr>
          <w:szCs w:val="22"/>
          <w:lang w:val="fr-BE"/>
        </w:rPr>
      </w:pPr>
      <w:proofErr w:type="spellStart"/>
      <w:r w:rsidRPr="00456776">
        <w:rPr>
          <w:szCs w:val="22"/>
          <w:lang w:val="fr-BE"/>
        </w:rPr>
        <w:t>Spanje</w:t>
      </w:r>
      <w:proofErr w:type="spellEnd"/>
    </w:p>
    <w:p w14:paraId="5EED2C8A" w14:textId="77777777" w:rsidR="00E44A83" w:rsidRPr="00456776" w:rsidRDefault="00E44A83" w:rsidP="00E44A83">
      <w:pPr>
        <w:numPr>
          <w:ilvl w:val="12"/>
          <w:numId w:val="0"/>
        </w:numPr>
        <w:tabs>
          <w:tab w:val="clear" w:pos="567"/>
        </w:tabs>
        <w:spacing w:line="240" w:lineRule="auto"/>
        <w:ind w:right="-2"/>
        <w:rPr>
          <w:szCs w:val="22"/>
          <w:lang w:val="fr-BE"/>
        </w:rPr>
      </w:pPr>
    </w:p>
    <w:p w14:paraId="3A65371C" w14:textId="3BEA02CA" w:rsidR="009D69E0" w:rsidRPr="00456776" w:rsidRDefault="009D69E0" w:rsidP="00CB649E">
      <w:pPr>
        <w:pStyle w:val="NormalAgency"/>
        <w:keepNext/>
        <w:rPr>
          <w:rFonts w:ascii="Times New Roman" w:hAnsi="Times New Roman" w:cs="Times New Roman"/>
          <w:iCs/>
          <w:sz w:val="22"/>
          <w:szCs w:val="22"/>
          <w:shd w:val="pct15" w:color="auto" w:fill="auto"/>
          <w:lang w:val="fr-BE"/>
        </w:rPr>
      </w:pPr>
      <w:r w:rsidRPr="00456776">
        <w:rPr>
          <w:rFonts w:ascii="Times New Roman" w:hAnsi="Times New Roman" w:cs="Times New Roman"/>
          <w:iCs/>
          <w:sz w:val="22"/>
          <w:szCs w:val="22"/>
          <w:shd w:val="pct15" w:color="auto" w:fill="auto"/>
          <w:lang w:val="fr-BE"/>
        </w:rPr>
        <w:t xml:space="preserve">Lek Pharmaceuticals </w:t>
      </w:r>
      <w:proofErr w:type="spellStart"/>
      <w:r w:rsidRPr="00456776">
        <w:rPr>
          <w:rFonts w:ascii="Times New Roman" w:hAnsi="Times New Roman" w:cs="Times New Roman"/>
          <w:iCs/>
          <w:sz w:val="22"/>
          <w:szCs w:val="22"/>
          <w:shd w:val="pct15" w:color="auto" w:fill="auto"/>
          <w:lang w:val="fr-BE"/>
        </w:rPr>
        <w:t>d.d.</w:t>
      </w:r>
      <w:proofErr w:type="spellEnd"/>
    </w:p>
    <w:p w14:paraId="57FFFFAB" w14:textId="77777777" w:rsidR="009D69E0" w:rsidRPr="00456776" w:rsidRDefault="009D69E0" w:rsidP="00CB649E">
      <w:pPr>
        <w:pStyle w:val="NormalAgency"/>
        <w:keepNext/>
        <w:rPr>
          <w:rFonts w:ascii="Times New Roman" w:hAnsi="Times New Roman" w:cs="Times New Roman"/>
          <w:iCs/>
          <w:sz w:val="22"/>
          <w:szCs w:val="22"/>
          <w:shd w:val="pct15" w:color="auto" w:fill="auto"/>
          <w:lang w:val="fr-BE"/>
        </w:rPr>
      </w:pPr>
      <w:proofErr w:type="spellStart"/>
      <w:r w:rsidRPr="00456776">
        <w:rPr>
          <w:rFonts w:ascii="Times New Roman" w:hAnsi="Times New Roman" w:cs="Times New Roman"/>
          <w:iCs/>
          <w:sz w:val="22"/>
          <w:szCs w:val="22"/>
          <w:shd w:val="pct15" w:color="auto" w:fill="auto"/>
          <w:lang w:val="fr-BE"/>
        </w:rPr>
        <w:t>Verovskova</w:t>
      </w:r>
      <w:proofErr w:type="spellEnd"/>
      <w:r w:rsidRPr="00456776">
        <w:rPr>
          <w:rFonts w:ascii="Times New Roman" w:hAnsi="Times New Roman" w:cs="Times New Roman"/>
          <w:iCs/>
          <w:sz w:val="22"/>
          <w:szCs w:val="22"/>
          <w:shd w:val="pct15" w:color="auto" w:fill="auto"/>
          <w:lang w:val="fr-BE"/>
        </w:rPr>
        <w:t xml:space="preserve"> </w:t>
      </w:r>
      <w:proofErr w:type="spellStart"/>
      <w:r w:rsidRPr="00456776">
        <w:rPr>
          <w:rFonts w:ascii="Times New Roman" w:hAnsi="Times New Roman" w:cs="Times New Roman"/>
          <w:iCs/>
          <w:sz w:val="22"/>
          <w:szCs w:val="22"/>
          <w:shd w:val="pct15" w:color="auto" w:fill="auto"/>
          <w:lang w:val="fr-BE"/>
        </w:rPr>
        <w:t>Ulica</w:t>
      </w:r>
      <w:proofErr w:type="spellEnd"/>
      <w:r w:rsidRPr="00456776">
        <w:rPr>
          <w:rFonts w:ascii="Times New Roman" w:hAnsi="Times New Roman" w:cs="Times New Roman"/>
          <w:iCs/>
          <w:sz w:val="22"/>
          <w:szCs w:val="22"/>
          <w:shd w:val="pct15" w:color="auto" w:fill="auto"/>
          <w:lang w:val="fr-BE"/>
        </w:rPr>
        <w:t xml:space="preserve"> 57</w:t>
      </w:r>
    </w:p>
    <w:p w14:paraId="13001C70" w14:textId="77777777" w:rsidR="009D69E0" w:rsidRPr="00456776" w:rsidRDefault="009D69E0" w:rsidP="00CB649E">
      <w:pPr>
        <w:pStyle w:val="NormalAgency"/>
        <w:keepNext/>
        <w:rPr>
          <w:rFonts w:ascii="Times New Roman" w:hAnsi="Times New Roman" w:cs="Times New Roman"/>
          <w:iCs/>
          <w:sz w:val="22"/>
          <w:szCs w:val="22"/>
          <w:shd w:val="pct15" w:color="auto" w:fill="auto"/>
          <w:lang w:val="en-US"/>
        </w:rPr>
      </w:pPr>
      <w:r w:rsidRPr="00456776">
        <w:rPr>
          <w:rFonts w:ascii="Times New Roman" w:hAnsi="Times New Roman" w:cs="Times New Roman"/>
          <w:iCs/>
          <w:sz w:val="22"/>
          <w:szCs w:val="22"/>
          <w:shd w:val="pct15" w:color="auto" w:fill="auto"/>
          <w:lang w:val="en-US"/>
        </w:rPr>
        <w:t>Ljubljana, 1526</w:t>
      </w:r>
    </w:p>
    <w:p w14:paraId="064FBBF3" w14:textId="77777777" w:rsidR="009D69E0" w:rsidRPr="00456776" w:rsidRDefault="009D69E0" w:rsidP="009D69E0">
      <w:pPr>
        <w:tabs>
          <w:tab w:val="clear" w:pos="567"/>
          <w:tab w:val="left" w:pos="708"/>
        </w:tabs>
        <w:autoSpaceDE w:val="0"/>
        <w:autoSpaceDN w:val="0"/>
        <w:adjustRightInd w:val="0"/>
        <w:spacing w:line="240" w:lineRule="auto"/>
        <w:ind w:right="120"/>
        <w:rPr>
          <w:color w:val="000000"/>
          <w:szCs w:val="22"/>
          <w:lang w:val="en-US"/>
        </w:rPr>
      </w:pPr>
      <w:proofErr w:type="spellStart"/>
      <w:r w:rsidRPr="00456776">
        <w:rPr>
          <w:color w:val="000000"/>
          <w:szCs w:val="22"/>
          <w:shd w:val="pct15" w:color="auto" w:fill="auto"/>
          <w:lang w:val="en-US"/>
        </w:rPr>
        <w:t>Slovenië</w:t>
      </w:r>
      <w:proofErr w:type="spellEnd"/>
    </w:p>
    <w:p w14:paraId="40405EC9" w14:textId="77777777" w:rsidR="00F33C4B" w:rsidRPr="00456776" w:rsidRDefault="00F33C4B" w:rsidP="00F33C4B">
      <w:pPr>
        <w:numPr>
          <w:ilvl w:val="12"/>
          <w:numId w:val="0"/>
        </w:numPr>
        <w:tabs>
          <w:tab w:val="clear" w:pos="567"/>
        </w:tabs>
        <w:spacing w:line="240" w:lineRule="auto"/>
        <w:ind w:right="-2"/>
        <w:rPr>
          <w:szCs w:val="22"/>
          <w:lang w:val="en-US"/>
        </w:rPr>
      </w:pPr>
    </w:p>
    <w:p w14:paraId="0081289A" w14:textId="77777777" w:rsidR="00F33C4B" w:rsidRPr="00456776" w:rsidRDefault="00F33C4B" w:rsidP="00F33C4B">
      <w:pPr>
        <w:pStyle w:val="NormalAgency"/>
        <w:keepNext/>
        <w:rPr>
          <w:rFonts w:ascii="Times New Roman" w:hAnsi="Times New Roman" w:cs="Times New Roman"/>
          <w:iCs/>
          <w:sz w:val="22"/>
          <w:szCs w:val="22"/>
          <w:shd w:val="pct15" w:color="auto" w:fill="auto"/>
          <w:lang w:val="en-US"/>
        </w:rPr>
      </w:pPr>
      <w:r w:rsidRPr="00456776">
        <w:rPr>
          <w:rFonts w:ascii="Times New Roman" w:hAnsi="Times New Roman" w:cs="Times New Roman"/>
          <w:iCs/>
          <w:sz w:val="22"/>
          <w:szCs w:val="22"/>
          <w:shd w:val="pct15" w:color="auto" w:fill="auto"/>
          <w:lang w:val="en-US"/>
        </w:rPr>
        <w:lastRenderedPageBreak/>
        <w:t>Novartis Pharmaceutical Manufacturing LLC</w:t>
      </w:r>
    </w:p>
    <w:p w14:paraId="75FF5EC7" w14:textId="77777777" w:rsidR="00F33C4B" w:rsidRPr="00456776" w:rsidRDefault="00F33C4B" w:rsidP="00F33C4B">
      <w:pPr>
        <w:pStyle w:val="NormalAgency"/>
        <w:keepNext/>
        <w:rPr>
          <w:rFonts w:ascii="Times New Roman" w:hAnsi="Times New Roman" w:cs="Times New Roman"/>
          <w:iCs/>
          <w:sz w:val="22"/>
          <w:szCs w:val="22"/>
          <w:shd w:val="pct15" w:color="auto" w:fill="auto"/>
          <w:lang w:val="en-US"/>
        </w:rPr>
      </w:pPr>
      <w:proofErr w:type="spellStart"/>
      <w:r w:rsidRPr="00456776">
        <w:rPr>
          <w:rFonts w:ascii="Times New Roman" w:hAnsi="Times New Roman" w:cs="Times New Roman"/>
          <w:iCs/>
          <w:sz w:val="22"/>
          <w:szCs w:val="22"/>
          <w:shd w:val="pct15" w:color="auto" w:fill="auto"/>
          <w:lang w:val="en-US"/>
        </w:rPr>
        <w:t>Verovskova</w:t>
      </w:r>
      <w:proofErr w:type="spellEnd"/>
      <w:r w:rsidRPr="00456776">
        <w:rPr>
          <w:rFonts w:ascii="Times New Roman" w:hAnsi="Times New Roman" w:cs="Times New Roman"/>
          <w:iCs/>
          <w:sz w:val="22"/>
          <w:szCs w:val="22"/>
          <w:shd w:val="pct15" w:color="auto" w:fill="auto"/>
          <w:lang w:val="en-US"/>
        </w:rPr>
        <w:t> </w:t>
      </w:r>
      <w:proofErr w:type="spellStart"/>
      <w:r w:rsidRPr="00456776">
        <w:rPr>
          <w:rFonts w:ascii="Times New Roman" w:hAnsi="Times New Roman" w:cs="Times New Roman"/>
          <w:iCs/>
          <w:sz w:val="22"/>
          <w:szCs w:val="22"/>
          <w:shd w:val="pct15" w:color="auto" w:fill="auto"/>
          <w:lang w:val="en-US"/>
        </w:rPr>
        <w:t>Ulica</w:t>
      </w:r>
      <w:proofErr w:type="spellEnd"/>
      <w:r w:rsidRPr="00456776">
        <w:rPr>
          <w:rFonts w:ascii="Times New Roman" w:hAnsi="Times New Roman" w:cs="Times New Roman"/>
          <w:iCs/>
          <w:sz w:val="22"/>
          <w:szCs w:val="22"/>
          <w:shd w:val="pct15" w:color="auto" w:fill="auto"/>
          <w:lang w:val="en-US"/>
        </w:rPr>
        <w:t> 57</w:t>
      </w:r>
    </w:p>
    <w:p w14:paraId="60E3F965" w14:textId="77777777" w:rsidR="00F33C4B" w:rsidRPr="00456776" w:rsidRDefault="00F33C4B" w:rsidP="00F33C4B">
      <w:pPr>
        <w:pStyle w:val="NormalAgency"/>
        <w:keepNext/>
        <w:rPr>
          <w:rFonts w:ascii="Times New Roman" w:hAnsi="Times New Roman" w:cs="Times New Roman"/>
          <w:iCs/>
          <w:sz w:val="22"/>
          <w:szCs w:val="22"/>
          <w:shd w:val="pct15" w:color="auto" w:fill="auto"/>
          <w:lang w:val="en-US"/>
        </w:rPr>
      </w:pPr>
      <w:r w:rsidRPr="00456776">
        <w:rPr>
          <w:rFonts w:ascii="Times New Roman" w:hAnsi="Times New Roman" w:cs="Times New Roman"/>
          <w:iCs/>
          <w:sz w:val="22"/>
          <w:szCs w:val="22"/>
          <w:shd w:val="pct15" w:color="auto" w:fill="auto"/>
          <w:lang w:val="en-US"/>
        </w:rPr>
        <w:t>Ljubljana, 1000</w:t>
      </w:r>
    </w:p>
    <w:p w14:paraId="17A251CE" w14:textId="77777777" w:rsidR="00F33C4B" w:rsidRPr="00456776" w:rsidRDefault="00F33C4B" w:rsidP="00F33C4B">
      <w:pPr>
        <w:tabs>
          <w:tab w:val="clear" w:pos="567"/>
          <w:tab w:val="left" w:pos="708"/>
        </w:tabs>
        <w:autoSpaceDE w:val="0"/>
        <w:autoSpaceDN w:val="0"/>
        <w:adjustRightInd w:val="0"/>
        <w:spacing w:line="240" w:lineRule="auto"/>
        <w:ind w:right="120"/>
        <w:rPr>
          <w:color w:val="000000"/>
          <w:szCs w:val="22"/>
          <w:lang w:val="en-US"/>
        </w:rPr>
      </w:pPr>
      <w:proofErr w:type="spellStart"/>
      <w:r w:rsidRPr="00456776">
        <w:rPr>
          <w:color w:val="000000"/>
          <w:szCs w:val="22"/>
          <w:shd w:val="pct15" w:color="auto" w:fill="auto"/>
          <w:lang w:val="en-US"/>
        </w:rPr>
        <w:t>Slovenië</w:t>
      </w:r>
      <w:proofErr w:type="spellEnd"/>
    </w:p>
    <w:p w14:paraId="0BC7EC2C" w14:textId="77777777" w:rsidR="00E44A83" w:rsidRPr="00456776" w:rsidRDefault="00E44A83" w:rsidP="00E44A83">
      <w:pPr>
        <w:numPr>
          <w:ilvl w:val="12"/>
          <w:numId w:val="0"/>
        </w:numPr>
        <w:tabs>
          <w:tab w:val="clear" w:pos="567"/>
        </w:tabs>
        <w:spacing w:line="240" w:lineRule="auto"/>
        <w:ind w:right="-2"/>
        <w:rPr>
          <w:szCs w:val="22"/>
          <w:lang w:val="en-US"/>
        </w:rPr>
      </w:pPr>
    </w:p>
    <w:p w14:paraId="0FBBFEB2" w14:textId="77777777" w:rsidR="00E44A83" w:rsidRPr="00456776" w:rsidRDefault="00E44A83" w:rsidP="00E44A83">
      <w:pPr>
        <w:keepNext/>
        <w:rPr>
          <w:rFonts w:eastAsia="Aptos"/>
          <w:szCs w:val="22"/>
          <w:shd w:val="pct15" w:color="auto" w:fill="auto"/>
          <w:lang w:val="en-US" w:eastAsia="de-CH"/>
        </w:rPr>
      </w:pPr>
      <w:bookmarkStart w:id="59" w:name="_Hlk172709042"/>
      <w:r w:rsidRPr="00456776">
        <w:rPr>
          <w:rFonts w:eastAsia="Aptos"/>
          <w:szCs w:val="22"/>
          <w:shd w:val="pct15" w:color="auto" w:fill="auto"/>
          <w:lang w:val="en-US" w:eastAsia="de-CH"/>
        </w:rPr>
        <w:t>Novartis Pharma GmbH</w:t>
      </w:r>
    </w:p>
    <w:p w14:paraId="3A26BAAC" w14:textId="77777777" w:rsidR="00E44A83" w:rsidRPr="00E80875" w:rsidRDefault="00E44A83" w:rsidP="00E44A83">
      <w:pPr>
        <w:keepNext/>
        <w:rPr>
          <w:rFonts w:eastAsia="Aptos"/>
          <w:szCs w:val="22"/>
          <w:shd w:val="pct15" w:color="auto" w:fill="auto"/>
          <w:lang w:eastAsia="de-CH"/>
        </w:rPr>
      </w:pPr>
      <w:r w:rsidRPr="00E80875">
        <w:rPr>
          <w:rFonts w:eastAsia="Aptos"/>
          <w:szCs w:val="22"/>
          <w:shd w:val="pct15" w:color="auto" w:fill="auto"/>
          <w:lang w:eastAsia="de-CH"/>
        </w:rPr>
        <w:t>Sophie-Germain-Strasse 10</w:t>
      </w:r>
    </w:p>
    <w:p w14:paraId="7AD42150" w14:textId="77777777" w:rsidR="00E44A83" w:rsidRPr="00E80875" w:rsidRDefault="00E44A83" w:rsidP="00E44A83">
      <w:pPr>
        <w:keepNext/>
        <w:rPr>
          <w:rFonts w:eastAsia="Aptos"/>
          <w:szCs w:val="22"/>
          <w:shd w:val="pct15" w:color="auto" w:fill="auto"/>
          <w:lang w:eastAsia="de-CH"/>
        </w:rPr>
      </w:pPr>
      <w:r w:rsidRPr="00E80875">
        <w:rPr>
          <w:rFonts w:eastAsia="Aptos"/>
          <w:szCs w:val="22"/>
          <w:shd w:val="pct15" w:color="auto" w:fill="auto"/>
          <w:lang w:eastAsia="de-CH"/>
        </w:rPr>
        <w:t>90443 Neurenberg</w:t>
      </w:r>
    </w:p>
    <w:p w14:paraId="370EE92F" w14:textId="77777777" w:rsidR="00E44A83" w:rsidRPr="00E80875" w:rsidRDefault="00E44A83" w:rsidP="00E44A83">
      <w:pPr>
        <w:numPr>
          <w:ilvl w:val="12"/>
          <w:numId w:val="0"/>
        </w:numPr>
        <w:tabs>
          <w:tab w:val="clear" w:pos="567"/>
        </w:tabs>
        <w:spacing w:line="240" w:lineRule="auto"/>
        <w:ind w:right="-2"/>
        <w:rPr>
          <w:szCs w:val="22"/>
          <w:shd w:val="pct15" w:color="auto" w:fill="auto"/>
        </w:rPr>
      </w:pPr>
      <w:r w:rsidRPr="00E80875">
        <w:rPr>
          <w:szCs w:val="22"/>
          <w:shd w:val="pct15" w:color="auto" w:fill="auto"/>
        </w:rPr>
        <w:t>Duitsland</w:t>
      </w:r>
      <w:bookmarkEnd w:id="59"/>
    </w:p>
    <w:p w14:paraId="445E3575" w14:textId="77777777" w:rsidR="00692BEF" w:rsidRPr="00E80875" w:rsidRDefault="00692BEF" w:rsidP="00563155">
      <w:pPr>
        <w:numPr>
          <w:ilvl w:val="12"/>
          <w:numId w:val="0"/>
        </w:numPr>
        <w:tabs>
          <w:tab w:val="clear" w:pos="567"/>
        </w:tabs>
        <w:spacing w:line="240" w:lineRule="auto"/>
        <w:ind w:right="-2"/>
        <w:rPr>
          <w:szCs w:val="22"/>
        </w:rPr>
      </w:pPr>
    </w:p>
    <w:p w14:paraId="6D35AD88" w14:textId="159F6FC2" w:rsidR="00692BEF" w:rsidRPr="00E80875" w:rsidRDefault="00692BEF" w:rsidP="00563155">
      <w:pPr>
        <w:keepNext/>
        <w:numPr>
          <w:ilvl w:val="12"/>
          <w:numId w:val="0"/>
        </w:numPr>
        <w:tabs>
          <w:tab w:val="clear" w:pos="567"/>
        </w:tabs>
        <w:spacing w:line="240" w:lineRule="auto"/>
        <w:rPr>
          <w:szCs w:val="22"/>
        </w:rPr>
      </w:pPr>
      <w:r w:rsidRPr="00E80875">
        <w:rPr>
          <w:szCs w:val="22"/>
        </w:rPr>
        <w:t xml:space="preserve">Neem voor alle informatie </w:t>
      </w:r>
      <w:r w:rsidR="00335C75" w:rsidRPr="00E80875">
        <w:rPr>
          <w:szCs w:val="22"/>
        </w:rPr>
        <w:t>over</w:t>
      </w:r>
      <w:r w:rsidRPr="00E80875">
        <w:rPr>
          <w:szCs w:val="22"/>
        </w:rPr>
        <w:t xml:space="preserve"> dit geneesmiddel contact op met de lokale vertegenwoordiger van de houder van de vergunning voor het in de handel brengen:</w:t>
      </w:r>
    </w:p>
    <w:p w14:paraId="3F4F270D" w14:textId="77777777" w:rsidR="004E6ADA" w:rsidRPr="00E80875" w:rsidRDefault="004E6ADA" w:rsidP="00563155">
      <w:pPr>
        <w:keepNext/>
        <w:widowControl w:val="0"/>
        <w:spacing w:line="240" w:lineRule="auto"/>
        <w:rPr>
          <w:szCs w:val="22"/>
        </w:rPr>
      </w:pPr>
    </w:p>
    <w:tbl>
      <w:tblPr>
        <w:tblW w:w="9356" w:type="dxa"/>
        <w:tblInd w:w="-34" w:type="dxa"/>
        <w:tblLayout w:type="fixed"/>
        <w:tblLook w:val="0000" w:firstRow="0" w:lastRow="0" w:firstColumn="0" w:lastColumn="0" w:noHBand="0" w:noVBand="0"/>
      </w:tblPr>
      <w:tblGrid>
        <w:gridCol w:w="4678"/>
        <w:gridCol w:w="4678"/>
      </w:tblGrid>
      <w:tr w:rsidR="004E6ADA" w:rsidRPr="00E80875" w14:paraId="79F0E65C" w14:textId="77777777" w:rsidTr="005E4CA2">
        <w:trPr>
          <w:cantSplit/>
        </w:trPr>
        <w:tc>
          <w:tcPr>
            <w:tcW w:w="4678" w:type="dxa"/>
          </w:tcPr>
          <w:p w14:paraId="5A9A063F" w14:textId="77777777" w:rsidR="004E6ADA" w:rsidRPr="00456776" w:rsidRDefault="004E6ADA" w:rsidP="00563155">
            <w:pPr>
              <w:widowControl w:val="0"/>
              <w:spacing w:line="240" w:lineRule="auto"/>
              <w:rPr>
                <w:color w:val="000000"/>
                <w:szCs w:val="22"/>
                <w:lang w:val="fr-BE"/>
              </w:rPr>
            </w:pPr>
            <w:proofErr w:type="spellStart"/>
            <w:r w:rsidRPr="00456776">
              <w:rPr>
                <w:b/>
                <w:color w:val="000000"/>
                <w:szCs w:val="22"/>
                <w:lang w:val="fr-BE"/>
              </w:rPr>
              <w:t>België</w:t>
            </w:r>
            <w:proofErr w:type="spellEnd"/>
            <w:r w:rsidRPr="00456776">
              <w:rPr>
                <w:b/>
                <w:color w:val="000000"/>
                <w:szCs w:val="22"/>
                <w:lang w:val="fr-BE"/>
              </w:rPr>
              <w:t>/Belgique/</w:t>
            </w:r>
            <w:proofErr w:type="spellStart"/>
            <w:r w:rsidRPr="00456776">
              <w:rPr>
                <w:b/>
                <w:color w:val="000000"/>
                <w:szCs w:val="22"/>
                <w:lang w:val="fr-BE"/>
              </w:rPr>
              <w:t>Belgien</w:t>
            </w:r>
            <w:proofErr w:type="spellEnd"/>
          </w:p>
          <w:p w14:paraId="61EE87A2" w14:textId="77777777" w:rsidR="004E6ADA" w:rsidRPr="00456776" w:rsidRDefault="004E6ADA" w:rsidP="00563155">
            <w:pPr>
              <w:widowControl w:val="0"/>
              <w:spacing w:line="240" w:lineRule="auto"/>
              <w:rPr>
                <w:color w:val="000000"/>
                <w:szCs w:val="22"/>
                <w:lang w:val="fr-BE"/>
              </w:rPr>
            </w:pPr>
            <w:r w:rsidRPr="00456776">
              <w:rPr>
                <w:color w:val="000000"/>
                <w:szCs w:val="22"/>
                <w:lang w:val="fr-BE"/>
              </w:rPr>
              <w:t>Novartis Pharma N.V.</w:t>
            </w:r>
          </w:p>
          <w:p w14:paraId="16D64F82" w14:textId="77777777" w:rsidR="004E6ADA" w:rsidRPr="00E80875" w:rsidRDefault="004E6ADA" w:rsidP="00563155">
            <w:pPr>
              <w:widowControl w:val="0"/>
              <w:spacing w:line="240" w:lineRule="auto"/>
              <w:rPr>
                <w:color w:val="000000"/>
                <w:szCs w:val="22"/>
              </w:rPr>
            </w:pPr>
            <w:r w:rsidRPr="00E80875">
              <w:rPr>
                <w:color w:val="000000"/>
                <w:szCs w:val="22"/>
              </w:rPr>
              <w:t>Tél/Tel: +32 2 246 16 11</w:t>
            </w:r>
          </w:p>
          <w:p w14:paraId="36B4F928" w14:textId="77777777" w:rsidR="004E6ADA" w:rsidRPr="00E80875" w:rsidRDefault="004E6ADA" w:rsidP="00563155">
            <w:pPr>
              <w:widowControl w:val="0"/>
              <w:spacing w:line="240" w:lineRule="auto"/>
              <w:ind w:right="34"/>
              <w:rPr>
                <w:color w:val="000000"/>
                <w:szCs w:val="22"/>
              </w:rPr>
            </w:pPr>
          </w:p>
        </w:tc>
        <w:tc>
          <w:tcPr>
            <w:tcW w:w="4678" w:type="dxa"/>
          </w:tcPr>
          <w:p w14:paraId="57C73F95" w14:textId="77777777" w:rsidR="004E6ADA" w:rsidRPr="00E80875" w:rsidRDefault="004E6ADA" w:rsidP="00563155">
            <w:pPr>
              <w:widowControl w:val="0"/>
              <w:spacing w:line="240" w:lineRule="auto"/>
              <w:rPr>
                <w:color w:val="000000"/>
                <w:szCs w:val="22"/>
              </w:rPr>
            </w:pPr>
            <w:r w:rsidRPr="00E80875">
              <w:rPr>
                <w:b/>
                <w:color w:val="000000"/>
                <w:szCs w:val="22"/>
              </w:rPr>
              <w:t>Lietuva</w:t>
            </w:r>
          </w:p>
          <w:p w14:paraId="11DF1EFC" w14:textId="30A56D4F" w:rsidR="004E6ADA" w:rsidRPr="00E80875" w:rsidRDefault="00F35DF9" w:rsidP="00563155">
            <w:pPr>
              <w:widowControl w:val="0"/>
              <w:spacing w:line="240" w:lineRule="auto"/>
              <w:ind w:right="-449"/>
              <w:rPr>
                <w:color w:val="000000"/>
                <w:szCs w:val="22"/>
              </w:rPr>
            </w:pPr>
            <w:r w:rsidRPr="00E80875">
              <w:rPr>
                <w:szCs w:val="22"/>
              </w:rPr>
              <w:t>SIA Novartis Baltics Lietuvos filialas</w:t>
            </w:r>
          </w:p>
          <w:p w14:paraId="37B45395" w14:textId="77777777" w:rsidR="004E6ADA" w:rsidRPr="00E80875" w:rsidRDefault="004E6ADA" w:rsidP="00563155">
            <w:pPr>
              <w:widowControl w:val="0"/>
              <w:spacing w:line="240" w:lineRule="auto"/>
              <w:ind w:right="-449"/>
              <w:rPr>
                <w:color w:val="000000"/>
                <w:szCs w:val="22"/>
              </w:rPr>
            </w:pPr>
            <w:r w:rsidRPr="00E80875">
              <w:rPr>
                <w:color w:val="000000"/>
                <w:szCs w:val="22"/>
              </w:rPr>
              <w:t>Tel: +370 5 269 16 50</w:t>
            </w:r>
          </w:p>
          <w:p w14:paraId="1BF75126" w14:textId="77777777" w:rsidR="004E6ADA" w:rsidRPr="00E80875" w:rsidRDefault="004E6ADA" w:rsidP="00563155">
            <w:pPr>
              <w:widowControl w:val="0"/>
              <w:spacing w:line="240" w:lineRule="auto"/>
              <w:rPr>
                <w:color w:val="000000"/>
                <w:szCs w:val="22"/>
              </w:rPr>
            </w:pPr>
          </w:p>
        </w:tc>
      </w:tr>
      <w:tr w:rsidR="004E6ADA" w:rsidRPr="00E80875" w14:paraId="5721D26D" w14:textId="77777777" w:rsidTr="005E4CA2">
        <w:trPr>
          <w:cantSplit/>
        </w:trPr>
        <w:tc>
          <w:tcPr>
            <w:tcW w:w="4678" w:type="dxa"/>
          </w:tcPr>
          <w:p w14:paraId="29C2432C" w14:textId="77777777" w:rsidR="004E6ADA" w:rsidRPr="00E80875" w:rsidRDefault="004E6ADA" w:rsidP="00563155">
            <w:pPr>
              <w:widowControl w:val="0"/>
              <w:spacing w:line="240" w:lineRule="auto"/>
              <w:rPr>
                <w:b/>
                <w:color w:val="000000"/>
                <w:szCs w:val="22"/>
              </w:rPr>
            </w:pPr>
            <w:r w:rsidRPr="00E80875">
              <w:rPr>
                <w:b/>
                <w:color w:val="000000"/>
                <w:szCs w:val="22"/>
              </w:rPr>
              <w:t>България</w:t>
            </w:r>
          </w:p>
          <w:p w14:paraId="1C97AA41" w14:textId="77777777" w:rsidR="00F35DF9" w:rsidRPr="00E80875" w:rsidRDefault="00F35DF9" w:rsidP="00563155">
            <w:pPr>
              <w:widowControl w:val="0"/>
              <w:spacing w:line="240" w:lineRule="auto"/>
              <w:rPr>
                <w:color w:val="000000"/>
                <w:szCs w:val="22"/>
              </w:rPr>
            </w:pPr>
            <w:r w:rsidRPr="00E80875">
              <w:rPr>
                <w:szCs w:val="22"/>
              </w:rPr>
              <w:t>Novartis Bulgaria EOOD</w:t>
            </w:r>
          </w:p>
          <w:p w14:paraId="016B4D18" w14:textId="77777777" w:rsidR="004E6ADA" w:rsidRPr="00E80875" w:rsidRDefault="004E6ADA" w:rsidP="00563155">
            <w:pPr>
              <w:widowControl w:val="0"/>
              <w:spacing w:line="240" w:lineRule="auto"/>
              <w:rPr>
                <w:color w:val="000000"/>
                <w:szCs w:val="22"/>
              </w:rPr>
            </w:pPr>
            <w:r w:rsidRPr="00E80875">
              <w:rPr>
                <w:color w:val="000000"/>
                <w:szCs w:val="22"/>
              </w:rPr>
              <w:t>Тел.: +359 2 489 98 28</w:t>
            </w:r>
          </w:p>
          <w:p w14:paraId="0C793E28" w14:textId="77777777" w:rsidR="004E6ADA" w:rsidRPr="00E80875" w:rsidRDefault="004E6ADA" w:rsidP="00563155">
            <w:pPr>
              <w:widowControl w:val="0"/>
              <w:tabs>
                <w:tab w:val="left" w:pos="-720"/>
              </w:tabs>
              <w:suppressAutoHyphens/>
              <w:spacing w:line="240" w:lineRule="auto"/>
              <w:rPr>
                <w:b/>
                <w:color w:val="000000"/>
                <w:szCs w:val="22"/>
              </w:rPr>
            </w:pPr>
          </w:p>
        </w:tc>
        <w:tc>
          <w:tcPr>
            <w:tcW w:w="4678" w:type="dxa"/>
          </w:tcPr>
          <w:p w14:paraId="22522CFF" w14:textId="77777777" w:rsidR="004E6ADA" w:rsidRPr="00456776" w:rsidRDefault="004E6ADA" w:rsidP="00563155">
            <w:pPr>
              <w:widowControl w:val="0"/>
              <w:spacing w:line="240" w:lineRule="auto"/>
              <w:rPr>
                <w:color w:val="000000"/>
                <w:szCs w:val="22"/>
                <w:lang w:val="fr-BE"/>
              </w:rPr>
            </w:pPr>
            <w:r w:rsidRPr="00456776">
              <w:rPr>
                <w:b/>
                <w:color w:val="000000"/>
                <w:szCs w:val="22"/>
                <w:lang w:val="fr-BE"/>
              </w:rPr>
              <w:t>Luxembourg/Luxemburg</w:t>
            </w:r>
          </w:p>
          <w:p w14:paraId="4594F4E9" w14:textId="77777777" w:rsidR="004E6ADA" w:rsidRPr="00456776" w:rsidRDefault="004E6ADA" w:rsidP="00563155">
            <w:pPr>
              <w:widowControl w:val="0"/>
              <w:spacing w:line="240" w:lineRule="auto"/>
              <w:rPr>
                <w:color w:val="000000"/>
                <w:szCs w:val="22"/>
                <w:lang w:val="fr-BE"/>
              </w:rPr>
            </w:pPr>
            <w:r w:rsidRPr="00456776">
              <w:rPr>
                <w:color w:val="000000"/>
                <w:szCs w:val="22"/>
                <w:lang w:val="fr-BE"/>
              </w:rPr>
              <w:t>Novartis Pharma N.V.</w:t>
            </w:r>
          </w:p>
          <w:p w14:paraId="7E846EA9" w14:textId="77777777" w:rsidR="004E6ADA" w:rsidRPr="00E80875" w:rsidRDefault="004E6ADA" w:rsidP="00563155">
            <w:pPr>
              <w:widowControl w:val="0"/>
              <w:spacing w:line="240" w:lineRule="auto"/>
              <w:rPr>
                <w:color w:val="000000"/>
                <w:szCs w:val="22"/>
              </w:rPr>
            </w:pPr>
            <w:r w:rsidRPr="00E80875">
              <w:rPr>
                <w:color w:val="000000"/>
                <w:szCs w:val="22"/>
              </w:rPr>
              <w:t>Tél/Tel: +32 2 246 16 11</w:t>
            </w:r>
          </w:p>
          <w:p w14:paraId="39965403" w14:textId="77777777" w:rsidR="004E6ADA" w:rsidRPr="00E80875" w:rsidRDefault="004E6ADA" w:rsidP="00563155">
            <w:pPr>
              <w:widowControl w:val="0"/>
              <w:tabs>
                <w:tab w:val="left" w:pos="-720"/>
              </w:tabs>
              <w:suppressAutoHyphens/>
              <w:spacing w:line="240" w:lineRule="auto"/>
              <w:rPr>
                <w:color w:val="000000"/>
                <w:szCs w:val="22"/>
              </w:rPr>
            </w:pPr>
          </w:p>
        </w:tc>
      </w:tr>
      <w:tr w:rsidR="004E6ADA" w:rsidRPr="00E80875" w14:paraId="1E9ACE02" w14:textId="77777777" w:rsidTr="005E4CA2">
        <w:trPr>
          <w:cantSplit/>
        </w:trPr>
        <w:tc>
          <w:tcPr>
            <w:tcW w:w="4678" w:type="dxa"/>
          </w:tcPr>
          <w:p w14:paraId="4792898C" w14:textId="77777777" w:rsidR="004E6ADA" w:rsidRPr="00E80875" w:rsidRDefault="004E6ADA" w:rsidP="00563155">
            <w:pPr>
              <w:widowControl w:val="0"/>
              <w:tabs>
                <w:tab w:val="left" w:pos="-720"/>
              </w:tabs>
              <w:suppressAutoHyphens/>
              <w:spacing w:line="240" w:lineRule="auto"/>
              <w:rPr>
                <w:color w:val="000000"/>
                <w:szCs w:val="22"/>
              </w:rPr>
            </w:pPr>
            <w:r w:rsidRPr="00E80875">
              <w:rPr>
                <w:b/>
                <w:color w:val="000000"/>
                <w:szCs w:val="22"/>
              </w:rPr>
              <w:t>Česká republika</w:t>
            </w:r>
          </w:p>
          <w:p w14:paraId="5BB3938E" w14:textId="77777777" w:rsidR="004E6ADA" w:rsidRPr="00E80875" w:rsidRDefault="004E6ADA" w:rsidP="00563155">
            <w:pPr>
              <w:widowControl w:val="0"/>
              <w:tabs>
                <w:tab w:val="left" w:pos="-720"/>
              </w:tabs>
              <w:suppressAutoHyphens/>
              <w:spacing w:line="240" w:lineRule="auto"/>
              <w:rPr>
                <w:color w:val="000000"/>
                <w:szCs w:val="22"/>
              </w:rPr>
            </w:pPr>
            <w:r w:rsidRPr="00E80875">
              <w:rPr>
                <w:color w:val="000000"/>
                <w:szCs w:val="22"/>
              </w:rPr>
              <w:t>Novartis s.r.o.</w:t>
            </w:r>
          </w:p>
          <w:p w14:paraId="1330844F" w14:textId="77777777" w:rsidR="004E6ADA" w:rsidRPr="00E80875" w:rsidRDefault="004E6ADA" w:rsidP="00563155">
            <w:pPr>
              <w:widowControl w:val="0"/>
              <w:spacing w:line="240" w:lineRule="auto"/>
              <w:rPr>
                <w:color w:val="000000"/>
                <w:szCs w:val="22"/>
              </w:rPr>
            </w:pPr>
            <w:r w:rsidRPr="00E80875">
              <w:rPr>
                <w:color w:val="000000"/>
                <w:szCs w:val="22"/>
              </w:rPr>
              <w:t>Tel: +420 225 775 111</w:t>
            </w:r>
          </w:p>
          <w:p w14:paraId="47507662" w14:textId="77777777" w:rsidR="004E6ADA" w:rsidRPr="00E80875" w:rsidRDefault="004E6ADA" w:rsidP="00563155">
            <w:pPr>
              <w:widowControl w:val="0"/>
              <w:tabs>
                <w:tab w:val="left" w:pos="-720"/>
              </w:tabs>
              <w:suppressAutoHyphens/>
              <w:spacing w:line="240" w:lineRule="auto"/>
              <w:rPr>
                <w:color w:val="000000"/>
                <w:szCs w:val="22"/>
              </w:rPr>
            </w:pPr>
          </w:p>
        </w:tc>
        <w:tc>
          <w:tcPr>
            <w:tcW w:w="4678" w:type="dxa"/>
          </w:tcPr>
          <w:p w14:paraId="74DA6377" w14:textId="77777777" w:rsidR="004E6ADA" w:rsidRPr="00E80875" w:rsidRDefault="004E6ADA" w:rsidP="00563155">
            <w:pPr>
              <w:widowControl w:val="0"/>
              <w:spacing w:line="240" w:lineRule="auto"/>
              <w:rPr>
                <w:b/>
                <w:color w:val="000000"/>
                <w:szCs w:val="22"/>
              </w:rPr>
            </w:pPr>
            <w:r w:rsidRPr="00E80875">
              <w:rPr>
                <w:b/>
                <w:color w:val="000000"/>
                <w:szCs w:val="22"/>
              </w:rPr>
              <w:t>Magyarország</w:t>
            </w:r>
          </w:p>
          <w:p w14:paraId="7926D293" w14:textId="77777777" w:rsidR="004E6ADA" w:rsidRPr="00E80875" w:rsidRDefault="004E6ADA" w:rsidP="00563155">
            <w:pPr>
              <w:widowControl w:val="0"/>
              <w:spacing w:line="240" w:lineRule="auto"/>
              <w:rPr>
                <w:color w:val="000000"/>
                <w:szCs w:val="22"/>
              </w:rPr>
            </w:pPr>
            <w:r w:rsidRPr="00E80875">
              <w:rPr>
                <w:color w:val="000000"/>
                <w:szCs w:val="22"/>
              </w:rPr>
              <w:t>Novartis Hungária Kft.</w:t>
            </w:r>
          </w:p>
          <w:p w14:paraId="61694577" w14:textId="77777777" w:rsidR="004E6ADA" w:rsidRPr="00E80875" w:rsidRDefault="004E6ADA" w:rsidP="00563155">
            <w:pPr>
              <w:widowControl w:val="0"/>
              <w:tabs>
                <w:tab w:val="left" w:pos="-720"/>
              </w:tabs>
              <w:suppressAutoHyphens/>
              <w:spacing w:line="240" w:lineRule="auto"/>
              <w:rPr>
                <w:color w:val="000000"/>
                <w:szCs w:val="22"/>
              </w:rPr>
            </w:pPr>
            <w:r w:rsidRPr="00E80875">
              <w:rPr>
                <w:color w:val="000000"/>
                <w:szCs w:val="22"/>
              </w:rPr>
              <w:t>Tel.: +36 1 457 65 00</w:t>
            </w:r>
          </w:p>
        </w:tc>
      </w:tr>
      <w:tr w:rsidR="004E6ADA" w:rsidRPr="00E80875" w14:paraId="672DB64A" w14:textId="77777777" w:rsidTr="005E4CA2">
        <w:trPr>
          <w:cantSplit/>
        </w:trPr>
        <w:tc>
          <w:tcPr>
            <w:tcW w:w="4678" w:type="dxa"/>
          </w:tcPr>
          <w:p w14:paraId="33DDEC28" w14:textId="77777777" w:rsidR="004E6ADA" w:rsidRPr="00456776" w:rsidRDefault="004E6ADA" w:rsidP="00563155">
            <w:pPr>
              <w:widowControl w:val="0"/>
              <w:spacing w:line="240" w:lineRule="auto"/>
              <w:rPr>
                <w:color w:val="000000"/>
                <w:szCs w:val="22"/>
                <w:lang w:val="en-US"/>
              </w:rPr>
            </w:pPr>
            <w:r w:rsidRPr="00456776">
              <w:rPr>
                <w:b/>
                <w:color w:val="000000"/>
                <w:szCs w:val="22"/>
                <w:lang w:val="en-US"/>
              </w:rPr>
              <w:t>Danmark</w:t>
            </w:r>
          </w:p>
          <w:p w14:paraId="63B994AB" w14:textId="77777777" w:rsidR="004E6ADA" w:rsidRPr="00456776" w:rsidRDefault="004E6ADA" w:rsidP="00563155">
            <w:pPr>
              <w:widowControl w:val="0"/>
              <w:spacing w:line="240" w:lineRule="auto"/>
              <w:rPr>
                <w:color w:val="000000"/>
                <w:szCs w:val="22"/>
                <w:lang w:val="en-US"/>
              </w:rPr>
            </w:pPr>
            <w:r w:rsidRPr="00456776">
              <w:rPr>
                <w:color w:val="000000"/>
                <w:szCs w:val="22"/>
                <w:lang w:val="en-US"/>
              </w:rPr>
              <w:t>Novartis Healthcare A/S</w:t>
            </w:r>
          </w:p>
          <w:p w14:paraId="618951AA" w14:textId="32EFB642" w:rsidR="004E6ADA" w:rsidRPr="00456776" w:rsidRDefault="004E6ADA" w:rsidP="00563155">
            <w:pPr>
              <w:widowControl w:val="0"/>
              <w:spacing w:line="240" w:lineRule="auto"/>
              <w:rPr>
                <w:color w:val="000000"/>
                <w:szCs w:val="22"/>
                <w:lang w:val="en-US"/>
              </w:rPr>
            </w:pPr>
            <w:proofErr w:type="spellStart"/>
            <w:r w:rsidRPr="00456776">
              <w:rPr>
                <w:color w:val="000000"/>
                <w:szCs w:val="22"/>
                <w:lang w:val="en-US"/>
              </w:rPr>
              <w:t>Tlf</w:t>
            </w:r>
            <w:proofErr w:type="spellEnd"/>
            <w:r w:rsidR="0013615F" w:rsidRPr="00456776">
              <w:rPr>
                <w:color w:val="000000"/>
                <w:szCs w:val="22"/>
                <w:lang w:val="en-US"/>
              </w:rPr>
              <w:t>.</w:t>
            </w:r>
            <w:r w:rsidRPr="00456776">
              <w:rPr>
                <w:color w:val="000000"/>
                <w:szCs w:val="22"/>
                <w:lang w:val="en-US"/>
              </w:rPr>
              <w:t>: +45 39 16 84 00</w:t>
            </w:r>
          </w:p>
          <w:p w14:paraId="6C0ED606" w14:textId="77777777" w:rsidR="004E6ADA" w:rsidRPr="00456776" w:rsidRDefault="004E6ADA" w:rsidP="00563155">
            <w:pPr>
              <w:widowControl w:val="0"/>
              <w:tabs>
                <w:tab w:val="left" w:pos="-720"/>
              </w:tabs>
              <w:suppressAutoHyphens/>
              <w:spacing w:line="240" w:lineRule="auto"/>
              <w:rPr>
                <w:color w:val="000000"/>
                <w:szCs w:val="22"/>
                <w:lang w:val="en-US"/>
              </w:rPr>
            </w:pPr>
          </w:p>
        </w:tc>
        <w:tc>
          <w:tcPr>
            <w:tcW w:w="4678" w:type="dxa"/>
          </w:tcPr>
          <w:p w14:paraId="10359A45" w14:textId="77777777" w:rsidR="004E6ADA" w:rsidRPr="00456776" w:rsidRDefault="004E6ADA" w:rsidP="00563155">
            <w:pPr>
              <w:widowControl w:val="0"/>
              <w:tabs>
                <w:tab w:val="left" w:pos="-720"/>
                <w:tab w:val="left" w:pos="4536"/>
              </w:tabs>
              <w:suppressAutoHyphens/>
              <w:spacing w:line="240" w:lineRule="auto"/>
              <w:rPr>
                <w:b/>
                <w:color w:val="000000"/>
                <w:szCs w:val="22"/>
                <w:lang w:val="fr-BE"/>
              </w:rPr>
            </w:pPr>
            <w:r w:rsidRPr="00456776">
              <w:rPr>
                <w:b/>
                <w:color w:val="000000"/>
                <w:szCs w:val="22"/>
                <w:lang w:val="fr-BE"/>
              </w:rPr>
              <w:t>Malta</w:t>
            </w:r>
          </w:p>
          <w:p w14:paraId="736C06BB" w14:textId="77777777" w:rsidR="004E6ADA" w:rsidRPr="00456776" w:rsidRDefault="004E6ADA" w:rsidP="00563155">
            <w:pPr>
              <w:widowControl w:val="0"/>
              <w:spacing w:line="240" w:lineRule="auto"/>
              <w:rPr>
                <w:color w:val="000000"/>
                <w:szCs w:val="22"/>
                <w:lang w:val="fr-BE"/>
              </w:rPr>
            </w:pPr>
            <w:r w:rsidRPr="00456776">
              <w:rPr>
                <w:color w:val="000000"/>
                <w:szCs w:val="22"/>
                <w:lang w:val="fr-BE"/>
              </w:rPr>
              <w:t>Novartis Pharma Services Inc.</w:t>
            </w:r>
          </w:p>
          <w:p w14:paraId="124B2095" w14:textId="77777777" w:rsidR="004E6ADA" w:rsidRPr="00E80875" w:rsidRDefault="004E6ADA" w:rsidP="00563155">
            <w:pPr>
              <w:widowControl w:val="0"/>
              <w:spacing w:line="240" w:lineRule="auto"/>
              <w:rPr>
                <w:color w:val="000000"/>
                <w:szCs w:val="22"/>
              </w:rPr>
            </w:pPr>
            <w:r w:rsidRPr="00E80875">
              <w:rPr>
                <w:color w:val="000000"/>
                <w:szCs w:val="22"/>
              </w:rPr>
              <w:t xml:space="preserve">Tel: +356 </w:t>
            </w:r>
            <w:r w:rsidRPr="00E80875">
              <w:rPr>
                <w:color w:val="000000"/>
              </w:rPr>
              <w:t>2122 2872</w:t>
            </w:r>
          </w:p>
        </w:tc>
      </w:tr>
      <w:tr w:rsidR="004E6ADA" w:rsidRPr="00E80875" w14:paraId="0B7B357C" w14:textId="77777777" w:rsidTr="005E4CA2">
        <w:trPr>
          <w:cantSplit/>
        </w:trPr>
        <w:tc>
          <w:tcPr>
            <w:tcW w:w="4678" w:type="dxa"/>
          </w:tcPr>
          <w:p w14:paraId="5FB71DA2" w14:textId="77777777" w:rsidR="004E6ADA" w:rsidRPr="00E80875" w:rsidRDefault="004E6ADA" w:rsidP="00563155">
            <w:pPr>
              <w:widowControl w:val="0"/>
              <w:spacing w:line="240" w:lineRule="auto"/>
              <w:rPr>
                <w:color w:val="000000"/>
                <w:szCs w:val="22"/>
              </w:rPr>
            </w:pPr>
            <w:r w:rsidRPr="00E80875">
              <w:rPr>
                <w:b/>
                <w:color w:val="000000"/>
                <w:szCs w:val="22"/>
              </w:rPr>
              <w:t>Deutschland</w:t>
            </w:r>
          </w:p>
          <w:p w14:paraId="0EF8A725" w14:textId="77777777" w:rsidR="004E6ADA" w:rsidRPr="00E80875" w:rsidRDefault="004E6ADA" w:rsidP="00563155">
            <w:pPr>
              <w:widowControl w:val="0"/>
              <w:spacing w:line="240" w:lineRule="auto"/>
              <w:rPr>
                <w:color w:val="000000"/>
                <w:szCs w:val="22"/>
              </w:rPr>
            </w:pPr>
            <w:r w:rsidRPr="00E80875">
              <w:rPr>
                <w:color w:val="000000"/>
                <w:szCs w:val="22"/>
              </w:rPr>
              <w:t>Novartis Pharma GmbH</w:t>
            </w:r>
          </w:p>
          <w:p w14:paraId="7431015E" w14:textId="77777777" w:rsidR="004E6ADA" w:rsidRPr="00E80875" w:rsidRDefault="004E6ADA" w:rsidP="00563155">
            <w:pPr>
              <w:widowControl w:val="0"/>
              <w:spacing w:line="240" w:lineRule="auto"/>
              <w:rPr>
                <w:color w:val="000000"/>
                <w:szCs w:val="22"/>
              </w:rPr>
            </w:pPr>
            <w:r w:rsidRPr="00E80875">
              <w:rPr>
                <w:color w:val="000000"/>
                <w:szCs w:val="22"/>
              </w:rPr>
              <w:t>Tel: +49 911 273 0</w:t>
            </w:r>
          </w:p>
          <w:p w14:paraId="170E6591" w14:textId="77777777" w:rsidR="004E6ADA" w:rsidRPr="00E80875" w:rsidRDefault="004E6ADA" w:rsidP="00563155">
            <w:pPr>
              <w:widowControl w:val="0"/>
              <w:tabs>
                <w:tab w:val="left" w:pos="-720"/>
              </w:tabs>
              <w:suppressAutoHyphens/>
              <w:spacing w:line="240" w:lineRule="auto"/>
              <w:rPr>
                <w:color w:val="000000"/>
                <w:szCs w:val="22"/>
              </w:rPr>
            </w:pPr>
          </w:p>
        </w:tc>
        <w:tc>
          <w:tcPr>
            <w:tcW w:w="4678" w:type="dxa"/>
          </w:tcPr>
          <w:p w14:paraId="1E5B2D3E" w14:textId="77777777" w:rsidR="004E6ADA" w:rsidRPr="00E80875" w:rsidRDefault="004E6ADA" w:rsidP="00563155">
            <w:pPr>
              <w:widowControl w:val="0"/>
              <w:suppressAutoHyphens/>
              <w:spacing w:line="240" w:lineRule="auto"/>
              <w:rPr>
                <w:color w:val="000000"/>
                <w:szCs w:val="22"/>
              </w:rPr>
            </w:pPr>
            <w:r w:rsidRPr="00E80875">
              <w:rPr>
                <w:b/>
                <w:color w:val="000000"/>
                <w:szCs w:val="22"/>
              </w:rPr>
              <w:t>Nederland</w:t>
            </w:r>
          </w:p>
          <w:p w14:paraId="2AE35487" w14:textId="77777777" w:rsidR="004E6ADA" w:rsidRPr="00E80875" w:rsidRDefault="004E6ADA" w:rsidP="00563155">
            <w:pPr>
              <w:widowControl w:val="0"/>
              <w:spacing w:line="240" w:lineRule="auto"/>
              <w:rPr>
                <w:iCs/>
                <w:color w:val="000000"/>
                <w:szCs w:val="22"/>
              </w:rPr>
            </w:pPr>
            <w:r w:rsidRPr="00E80875">
              <w:rPr>
                <w:iCs/>
                <w:color w:val="000000"/>
                <w:szCs w:val="22"/>
              </w:rPr>
              <w:t>Novartis Pharma B.V.</w:t>
            </w:r>
          </w:p>
          <w:p w14:paraId="6E2E90F0" w14:textId="38F42B74" w:rsidR="004E6ADA" w:rsidRPr="00E80875" w:rsidRDefault="004E6ADA" w:rsidP="00563155">
            <w:pPr>
              <w:widowControl w:val="0"/>
              <w:tabs>
                <w:tab w:val="left" w:pos="-720"/>
              </w:tabs>
              <w:suppressAutoHyphens/>
              <w:spacing w:line="240" w:lineRule="auto"/>
              <w:rPr>
                <w:color w:val="000000"/>
                <w:szCs w:val="22"/>
              </w:rPr>
            </w:pPr>
            <w:r w:rsidRPr="00E80875">
              <w:rPr>
                <w:color w:val="000000"/>
                <w:szCs w:val="22"/>
              </w:rPr>
              <w:t xml:space="preserve">Tel: +31 </w:t>
            </w:r>
            <w:r w:rsidR="00CC58FE" w:rsidRPr="00E80875">
              <w:rPr>
                <w:color w:val="000000"/>
                <w:szCs w:val="22"/>
              </w:rPr>
              <w:t>88 04 5</w:t>
            </w:r>
            <w:r w:rsidRPr="00E80875">
              <w:rPr>
                <w:color w:val="000000"/>
                <w:szCs w:val="22"/>
              </w:rPr>
              <w:t>2 111</w:t>
            </w:r>
          </w:p>
        </w:tc>
      </w:tr>
      <w:tr w:rsidR="004E6ADA" w:rsidRPr="00E80875" w14:paraId="59D880A2" w14:textId="77777777" w:rsidTr="005E4CA2">
        <w:trPr>
          <w:cantSplit/>
        </w:trPr>
        <w:tc>
          <w:tcPr>
            <w:tcW w:w="4678" w:type="dxa"/>
          </w:tcPr>
          <w:p w14:paraId="10BF97E9" w14:textId="77777777" w:rsidR="004E6ADA" w:rsidRPr="00456776" w:rsidRDefault="004E6ADA" w:rsidP="00563155">
            <w:pPr>
              <w:widowControl w:val="0"/>
              <w:tabs>
                <w:tab w:val="left" w:pos="-720"/>
              </w:tabs>
              <w:suppressAutoHyphens/>
              <w:spacing w:line="240" w:lineRule="auto"/>
              <w:rPr>
                <w:b/>
                <w:bCs/>
                <w:color w:val="000000"/>
                <w:szCs w:val="22"/>
                <w:lang w:val="fr-BE"/>
              </w:rPr>
            </w:pPr>
            <w:proofErr w:type="spellStart"/>
            <w:r w:rsidRPr="00456776">
              <w:rPr>
                <w:b/>
                <w:bCs/>
                <w:color w:val="000000"/>
                <w:szCs w:val="22"/>
                <w:lang w:val="fr-BE"/>
              </w:rPr>
              <w:t>Eesti</w:t>
            </w:r>
            <w:proofErr w:type="spellEnd"/>
          </w:p>
          <w:p w14:paraId="21339286" w14:textId="77777777" w:rsidR="004E6ADA" w:rsidRPr="00456776" w:rsidRDefault="0072256E" w:rsidP="00563155">
            <w:pPr>
              <w:widowControl w:val="0"/>
              <w:tabs>
                <w:tab w:val="left" w:pos="-720"/>
              </w:tabs>
              <w:suppressAutoHyphens/>
              <w:spacing w:line="240" w:lineRule="auto"/>
              <w:rPr>
                <w:color w:val="000000"/>
                <w:szCs w:val="22"/>
                <w:lang w:val="fr-BE"/>
              </w:rPr>
            </w:pPr>
            <w:r w:rsidRPr="00456776">
              <w:rPr>
                <w:szCs w:val="22"/>
                <w:lang w:val="fr-BE"/>
              </w:rPr>
              <w:t xml:space="preserve">SIA Novartis </w:t>
            </w:r>
            <w:proofErr w:type="spellStart"/>
            <w:r w:rsidRPr="00456776">
              <w:rPr>
                <w:szCs w:val="22"/>
                <w:lang w:val="fr-BE"/>
              </w:rPr>
              <w:t>Baltics</w:t>
            </w:r>
            <w:proofErr w:type="spellEnd"/>
            <w:r w:rsidRPr="00456776">
              <w:rPr>
                <w:szCs w:val="22"/>
                <w:lang w:val="fr-BE"/>
              </w:rPr>
              <w:t xml:space="preserve"> </w:t>
            </w:r>
            <w:proofErr w:type="spellStart"/>
            <w:r w:rsidRPr="00456776">
              <w:rPr>
                <w:szCs w:val="22"/>
                <w:lang w:val="fr-BE"/>
              </w:rPr>
              <w:t>Eesti</w:t>
            </w:r>
            <w:proofErr w:type="spellEnd"/>
            <w:r w:rsidRPr="00456776">
              <w:rPr>
                <w:szCs w:val="22"/>
                <w:lang w:val="fr-BE"/>
              </w:rPr>
              <w:t xml:space="preserve"> </w:t>
            </w:r>
            <w:proofErr w:type="spellStart"/>
            <w:r w:rsidRPr="00456776">
              <w:rPr>
                <w:szCs w:val="22"/>
                <w:lang w:val="fr-BE"/>
              </w:rPr>
              <w:t>filiaal</w:t>
            </w:r>
            <w:proofErr w:type="spellEnd"/>
          </w:p>
          <w:p w14:paraId="5288E017" w14:textId="77777777" w:rsidR="004E6ADA" w:rsidRPr="00E80875" w:rsidRDefault="004E6ADA" w:rsidP="00563155">
            <w:pPr>
              <w:widowControl w:val="0"/>
              <w:tabs>
                <w:tab w:val="left" w:pos="-720"/>
              </w:tabs>
              <w:suppressAutoHyphens/>
              <w:spacing w:line="240" w:lineRule="auto"/>
              <w:rPr>
                <w:color w:val="000000"/>
                <w:szCs w:val="22"/>
              </w:rPr>
            </w:pPr>
            <w:r w:rsidRPr="00E80875">
              <w:rPr>
                <w:color w:val="000000"/>
                <w:szCs w:val="22"/>
              </w:rPr>
              <w:t xml:space="preserve">Tel: +372 </w:t>
            </w:r>
            <w:r w:rsidRPr="00E80875">
              <w:rPr>
                <w:szCs w:val="22"/>
              </w:rPr>
              <w:t>66 30 810</w:t>
            </w:r>
          </w:p>
          <w:p w14:paraId="6809C225" w14:textId="77777777" w:rsidR="004E6ADA" w:rsidRPr="00E80875" w:rsidRDefault="004E6ADA" w:rsidP="00563155">
            <w:pPr>
              <w:widowControl w:val="0"/>
              <w:tabs>
                <w:tab w:val="left" w:pos="-720"/>
              </w:tabs>
              <w:suppressAutoHyphens/>
              <w:spacing w:line="240" w:lineRule="auto"/>
              <w:rPr>
                <w:color w:val="000000"/>
                <w:szCs w:val="22"/>
              </w:rPr>
            </w:pPr>
          </w:p>
        </w:tc>
        <w:tc>
          <w:tcPr>
            <w:tcW w:w="4678" w:type="dxa"/>
          </w:tcPr>
          <w:p w14:paraId="596A05F1" w14:textId="77777777" w:rsidR="004E6ADA" w:rsidRPr="00E80875" w:rsidRDefault="004E6ADA" w:rsidP="00563155">
            <w:pPr>
              <w:widowControl w:val="0"/>
              <w:spacing w:line="240" w:lineRule="auto"/>
              <w:rPr>
                <w:color w:val="000000"/>
                <w:szCs w:val="22"/>
              </w:rPr>
            </w:pPr>
            <w:r w:rsidRPr="00E80875">
              <w:rPr>
                <w:b/>
                <w:color w:val="000000"/>
                <w:szCs w:val="22"/>
              </w:rPr>
              <w:t>Norge</w:t>
            </w:r>
          </w:p>
          <w:p w14:paraId="5372DC18" w14:textId="77777777" w:rsidR="004E6ADA" w:rsidRPr="00E80875" w:rsidRDefault="004E6ADA" w:rsidP="00563155">
            <w:pPr>
              <w:widowControl w:val="0"/>
              <w:spacing w:line="240" w:lineRule="auto"/>
              <w:rPr>
                <w:color w:val="000000"/>
                <w:szCs w:val="22"/>
              </w:rPr>
            </w:pPr>
            <w:r w:rsidRPr="00E80875">
              <w:rPr>
                <w:color w:val="000000"/>
                <w:szCs w:val="22"/>
              </w:rPr>
              <w:t>Novartis Norge AS</w:t>
            </w:r>
          </w:p>
          <w:p w14:paraId="787273FC" w14:textId="77777777" w:rsidR="004E6ADA" w:rsidRPr="00E80875" w:rsidRDefault="004E6ADA" w:rsidP="00563155">
            <w:pPr>
              <w:widowControl w:val="0"/>
              <w:spacing w:line="240" w:lineRule="auto"/>
              <w:rPr>
                <w:color w:val="000000"/>
                <w:szCs w:val="22"/>
              </w:rPr>
            </w:pPr>
            <w:r w:rsidRPr="00E80875">
              <w:rPr>
                <w:color w:val="000000"/>
                <w:szCs w:val="22"/>
              </w:rPr>
              <w:t>Tlf: +47 23 05 20 00</w:t>
            </w:r>
          </w:p>
        </w:tc>
      </w:tr>
      <w:tr w:rsidR="004E6ADA" w:rsidRPr="00E80875" w14:paraId="48149835" w14:textId="77777777" w:rsidTr="005E4CA2">
        <w:trPr>
          <w:cantSplit/>
        </w:trPr>
        <w:tc>
          <w:tcPr>
            <w:tcW w:w="4678" w:type="dxa"/>
          </w:tcPr>
          <w:p w14:paraId="61CBAAE1" w14:textId="77777777" w:rsidR="004E6ADA" w:rsidRPr="00E80875" w:rsidRDefault="004E6ADA" w:rsidP="00563155">
            <w:pPr>
              <w:widowControl w:val="0"/>
              <w:spacing w:line="240" w:lineRule="auto"/>
              <w:rPr>
                <w:color w:val="000000"/>
                <w:szCs w:val="22"/>
              </w:rPr>
            </w:pPr>
            <w:r w:rsidRPr="00E80875">
              <w:rPr>
                <w:b/>
                <w:color w:val="000000"/>
                <w:szCs w:val="22"/>
              </w:rPr>
              <w:t>Ελλάδα</w:t>
            </w:r>
          </w:p>
          <w:p w14:paraId="5D676662" w14:textId="77777777" w:rsidR="004E6ADA" w:rsidRPr="00E80875" w:rsidRDefault="004E6ADA" w:rsidP="00563155">
            <w:pPr>
              <w:widowControl w:val="0"/>
              <w:spacing w:line="240" w:lineRule="auto"/>
              <w:rPr>
                <w:color w:val="000000"/>
                <w:szCs w:val="22"/>
              </w:rPr>
            </w:pPr>
            <w:r w:rsidRPr="00E80875">
              <w:rPr>
                <w:color w:val="000000"/>
                <w:szCs w:val="22"/>
              </w:rPr>
              <w:t>Novartis (Hellas) A.E.B.E.</w:t>
            </w:r>
          </w:p>
          <w:p w14:paraId="62CFA5FA" w14:textId="77777777" w:rsidR="004E6ADA" w:rsidRPr="00E80875" w:rsidRDefault="004E6ADA" w:rsidP="00563155">
            <w:pPr>
              <w:widowControl w:val="0"/>
              <w:spacing w:line="240" w:lineRule="auto"/>
              <w:rPr>
                <w:color w:val="000000"/>
                <w:szCs w:val="22"/>
              </w:rPr>
            </w:pPr>
            <w:r w:rsidRPr="00E80875">
              <w:rPr>
                <w:color w:val="000000"/>
                <w:szCs w:val="22"/>
              </w:rPr>
              <w:t>Τηλ: +30 210 281 17 12</w:t>
            </w:r>
          </w:p>
          <w:p w14:paraId="531F42A2" w14:textId="77777777" w:rsidR="004E6ADA" w:rsidRPr="00E80875" w:rsidRDefault="004E6ADA" w:rsidP="00563155">
            <w:pPr>
              <w:widowControl w:val="0"/>
              <w:tabs>
                <w:tab w:val="left" w:pos="-720"/>
              </w:tabs>
              <w:suppressAutoHyphens/>
              <w:spacing w:line="240" w:lineRule="auto"/>
              <w:rPr>
                <w:color w:val="000000"/>
                <w:szCs w:val="22"/>
              </w:rPr>
            </w:pPr>
          </w:p>
        </w:tc>
        <w:tc>
          <w:tcPr>
            <w:tcW w:w="4678" w:type="dxa"/>
          </w:tcPr>
          <w:p w14:paraId="714C2062" w14:textId="77777777" w:rsidR="004E6ADA" w:rsidRPr="00E80875" w:rsidRDefault="004E6ADA" w:rsidP="00563155">
            <w:pPr>
              <w:widowControl w:val="0"/>
              <w:spacing w:line="240" w:lineRule="auto"/>
              <w:rPr>
                <w:color w:val="000000"/>
                <w:szCs w:val="22"/>
              </w:rPr>
            </w:pPr>
            <w:r w:rsidRPr="00E80875">
              <w:rPr>
                <w:b/>
                <w:color w:val="000000"/>
                <w:szCs w:val="22"/>
              </w:rPr>
              <w:t>Österreich</w:t>
            </w:r>
          </w:p>
          <w:p w14:paraId="10834026" w14:textId="77777777" w:rsidR="004E6ADA" w:rsidRPr="00E80875" w:rsidRDefault="004E6ADA" w:rsidP="00563155">
            <w:pPr>
              <w:widowControl w:val="0"/>
              <w:spacing w:line="240" w:lineRule="auto"/>
              <w:rPr>
                <w:color w:val="000000"/>
                <w:szCs w:val="22"/>
              </w:rPr>
            </w:pPr>
            <w:r w:rsidRPr="00E80875">
              <w:rPr>
                <w:color w:val="000000"/>
                <w:szCs w:val="22"/>
              </w:rPr>
              <w:t>Novartis Pharma GmbH</w:t>
            </w:r>
          </w:p>
          <w:p w14:paraId="16409EB1" w14:textId="77777777" w:rsidR="004E6ADA" w:rsidRPr="00E80875" w:rsidRDefault="004E6ADA" w:rsidP="00563155">
            <w:pPr>
              <w:widowControl w:val="0"/>
              <w:spacing w:line="240" w:lineRule="auto"/>
              <w:rPr>
                <w:color w:val="000000"/>
                <w:szCs w:val="22"/>
              </w:rPr>
            </w:pPr>
            <w:r w:rsidRPr="00E80875">
              <w:rPr>
                <w:color w:val="000000"/>
                <w:szCs w:val="22"/>
              </w:rPr>
              <w:t>Tel: +43 1 86 6570</w:t>
            </w:r>
          </w:p>
        </w:tc>
      </w:tr>
      <w:tr w:rsidR="004E6ADA" w:rsidRPr="00E80875" w14:paraId="325B7F12" w14:textId="77777777" w:rsidTr="005E4CA2">
        <w:trPr>
          <w:cantSplit/>
        </w:trPr>
        <w:tc>
          <w:tcPr>
            <w:tcW w:w="4678" w:type="dxa"/>
          </w:tcPr>
          <w:p w14:paraId="59201407" w14:textId="77777777" w:rsidR="004E6ADA" w:rsidRPr="00E80875" w:rsidRDefault="004E6ADA" w:rsidP="00563155">
            <w:pPr>
              <w:widowControl w:val="0"/>
              <w:tabs>
                <w:tab w:val="left" w:pos="-720"/>
                <w:tab w:val="left" w:pos="4536"/>
              </w:tabs>
              <w:suppressAutoHyphens/>
              <w:spacing w:line="240" w:lineRule="auto"/>
              <w:rPr>
                <w:b/>
                <w:color w:val="000000"/>
                <w:szCs w:val="22"/>
              </w:rPr>
            </w:pPr>
            <w:r w:rsidRPr="00E80875">
              <w:rPr>
                <w:b/>
                <w:color w:val="000000"/>
                <w:szCs w:val="22"/>
              </w:rPr>
              <w:t>España</w:t>
            </w:r>
          </w:p>
          <w:p w14:paraId="3EAD242A" w14:textId="77777777" w:rsidR="004E6ADA" w:rsidRPr="00E80875" w:rsidRDefault="004E6ADA" w:rsidP="00563155">
            <w:pPr>
              <w:widowControl w:val="0"/>
              <w:spacing w:line="240" w:lineRule="auto"/>
              <w:rPr>
                <w:color w:val="000000"/>
                <w:szCs w:val="22"/>
              </w:rPr>
            </w:pPr>
            <w:r w:rsidRPr="00E80875">
              <w:rPr>
                <w:color w:val="000000"/>
                <w:szCs w:val="22"/>
              </w:rPr>
              <w:t>Novartis Farmacéutica, S.A.</w:t>
            </w:r>
          </w:p>
          <w:p w14:paraId="13512E03" w14:textId="77777777" w:rsidR="004E6ADA" w:rsidRPr="00E80875" w:rsidRDefault="004E6ADA" w:rsidP="00563155">
            <w:pPr>
              <w:widowControl w:val="0"/>
              <w:spacing w:line="240" w:lineRule="auto"/>
              <w:rPr>
                <w:color w:val="000000"/>
                <w:szCs w:val="22"/>
              </w:rPr>
            </w:pPr>
            <w:r w:rsidRPr="00E80875">
              <w:rPr>
                <w:color w:val="000000"/>
                <w:szCs w:val="22"/>
              </w:rPr>
              <w:t>Tel: +34 93 306 42 00</w:t>
            </w:r>
          </w:p>
          <w:p w14:paraId="2C5ED8E5" w14:textId="77777777" w:rsidR="004E6ADA" w:rsidRPr="00E80875" w:rsidRDefault="004E6ADA" w:rsidP="00563155">
            <w:pPr>
              <w:widowControl w:val="0"/>
              <w:tabs>
                <w:tab w:val="left" w:pos="-720"/>
              </w:tabs>
              <w:suppressAutoHyphens/>
              <w:spacing w:line="240" w:lineRule="auto"/>
              <w:rPr>
                <w:color w:val="000000"/>
                <w:szCs w:val="22"/>
              </w:rPr>
            </w:pPr>
          </w:p>
        </w:tc>
        <w:tc>
          <w:tcPr>
            <w:tcW w:w="4678" w:type="dxa"/>
          </w:tcPr>
          <w:p w14:paraId="4DB39EAF" w14:textId="77777777" w:rsidR="004E6ADA" w:rsidRPr="00456776" w:rsidRDefault="004E6ADA" w:rsidP="00563155">
            <w:pPr>
              <w:pStyle w:val="Heading7"/>
              <w:keepNext w:val="0"/>
              <w:widowControl w:val="0"/>
              <w:spacing w:line="240" w:lineRule="auto"/>
              <w:jc w:val="left"/>
              <w:rPr>
                <w:b/>
                <w:bCs/>
                <w:i w:val="0"/>
                <w:iCs/>
                <w:color w:val="000000"/>
                <w:szCs w:val="22"/>
                <w:lang w:val="fr-BE"/>
              </w:rPr>
            </w:pPr>
            <w:r w:rsidRPr="00456776">
              <w:rPr>
                <w:b/>
                <w:bCs/>
                <w:i w:val="0"/>
                <w:iCs/>
                <w:color w:val="000000"/>
                <w:szCs w:val="22"/>
                <w:lang w:val="fr-BE"/>
              </w:rPr>
              <w:t>Polska</w:t>
            </w:r>
          </w:p>
          <w:p w14:paraId="7EDB8313" w14:textId="77777777" w:rsidR="004E6ADA" w:rsidRPr="00456776" w:rsidRDefault="004E6ADA" w:rsidP="00563155">
            <w:pPr>
              <w:widowControl w:val="0"/>
              <w:spacing w:line="240" w:lineRule="auto"/>
              <w:rPr>
                <w:color w:val="000000"/>
                <w:szCs w:val="22"/>
                <w:lang w:val="fr-BE"/>
              </w:rPr>
            </w:pPr>
            <w:r w:rsidRPr="00456776">
              <w:rPr>
                <w:color w:val="000000"/>
                <w:szCs w:val="22"/>
                <w:lang w:val="fr-BE"/>
              </w:rPr>
              <w:t xml:space="preserve">Novartis Poland </w:t>
            </w:r>
            <w:proofErr w:type="spellStart"/>
            <w:r w:rsidRPr="00456776">
              <w:rPr>
                <w:color w:val="000000"/>
                <w:szCs w:val="22"/>
                <w:lang w:val="fr-BE"/>
              </w:rPr>
              <w:t>Sp</w:t>
            </w:r>
            <w:proofErr w:type="spellEnd"/>
            <w:r w:rsidRPr="00456776">
              <w:rPr>
                <w:color w:val="000000"/>
                <w:szCs w:val="22"/>
                <w:lang w:val="fr-BE"/>
              </w:rPr>
              <w:t xml:space="preserve">. </w:t>
            </w:r>
            <w:proofErr w:type="gramStart"/>
            <w:r w:rsidRPr="00456776">
              <w:rPr>
                <w:color w:val="000000"/>
                <w:szCs w:val="22"/>
                <w:lang w:val="fr-BE"/>
              </w:rPr>
              <w:t>z</w:t>
            </w:r>
            <w:proofErr w:type="gramEnd"/>
            <w:r w:rsidRPr="00456776">
              <w:rPr>
                <w:color w:val="000000"/>
                <w:szCs w:val="22"/>
                <w:lang w:val="fr-BE"/>
              </w:rPr>
              <w:t xml:space="preserve"> </w:t>
            </w:r>
            <w:proofErr w:type="spellStart"/>
            <w:r w:rsidRPr="00456776">
              <w:rPr>
                <w:color w:val="000000"/>
                <w:szCs w:val="22"/>
                <w:lang w:val="fr-BE"/>
              </w:rPr>
              <w:t>o.o</w:t>
            </w:r>
            <w:proofErr w:type="spellEnd"/>
            <w:r w:rsidRPr="00456776">
              <w:rPr>
                <w:color w:val="000000"/>
                <w:szCs w:val="22"/>
                <w:lang w:val="fr-BE"/>
              </w:rPr>
              <w:t>.</w:t>
            </w:r>
          </w:p>
          <w:p w14:paraId="4640787F" w14:textId="77777777" w:rsidR="004E6ADA" w:rsidRPr="00E80875" w:rsidRDefault="004E6ADA" w:rsidP="00563155">
            <w:pPr>
              <w:widowControl w:val="0"/>
              <w:tabs>
                <w:tab w:val="left" w:pos="-720"/>
              </w:tabs>
              <w:suppressAutoHyphens/>
              <w:spacing w:line="240" w:lineRule="auto"/>
              <w:rPr>
                <w:color w:val="000000"/>
                <w:szCs w:val="22"/>
              </w:rPr>
            </w:pPr>
            <w:r w:rsidRPr="00E80875">
              <w:rPr>
                <w:color w:val="000000"/>
                <w:szCs w:val="22"/>
              </w:rPr>
              <w:t>Tel.: +48 22 375 4888</w:t>
            </w:r>
          </w:p>
        </w:tc>
      </w:tr>
      <w:tr w:rsidR="004E6ADA" w:rsidRPr="00E80875" w14:paraId="25C121B4" w14:textId="77777777" w:rsidTr="005E4CA2">
        <w:trPr>
          <w:cantSplit/>
        </w:trPr>
        <w:tc>
          <w:tcPr>
            <w:tcW w:w="4678" w:type="dxa"/>
          </w:tcPr>
          <w:p w14:paraId="7B26B4B2" w14:textId="77777777" w:rsidR="004E6ADA" w:rsidRPr="00456776" w:rsidRDefault="004E6ADA" w:rsidP="00563155">
            <w:pPr>
              <w:widowControl w:val="0"/>
              <w:tabs>
                <w:tab w:val="left" w:pos="-720"/>
                <w:tab w:val="left" w:pos="4536"/>
              </w:tabs>
              <w:suppressAutoHyphens/>
              <w:spacing w:line="240" w:lineRule="auto"/>
              <w:rPr>
                <w:b/>
                <w:color w:val="000000"/>
                <w:szCs w:val="22"/>
                <w:lang w:val="fr-BE"/>
              </w:rPr>
            </w:pPr>
            <w:r w:rsidRPr="00456776">
              <w:rPr>
                <w:b/>
                <w:color w:val="000000"/>
                <w:szCs w:val="22"/>
                <w:lang w:val="fr-BE"/>
              </w:rPr>
              <w:t>France</w:t>
            </w:r>
          </w:p>
          <w:p w14:paraId="16EF04BB" w14:textId="77777777" w:rsidR="004E6ADA" w:rsidRPr="00456776" w:rsidRDefault="004E6ADA" w:rsidP="00563155">
            <w:pPr>
              <w:widowControl w:val="0"/>
              <w:spacing w:line="240" w:lineRule="auto"/>
              <w:rPr>
                <w:color w:val="000000"/>
                <w:szCs w:val="22"/>
                <w:lang w:val="fr-BE"/>
              </w:rPr>
            </w:pPr>
            <w:r w:rsidRPr="00456776">
              <w:rPr>
                <w:color w:val="000000"/>
                <w:szCs w:val="22"/>
                <w:lang w:val="fr-BE"/>
              </w:rPr>
              <w:t>Novartis Pharma S.A.S.</w:t>
            </w:r>
          </w:p>
          <w:p w14:paraId="6A953B58" w14:textId="77777777" w:rsidR="004E6ADA" w:rsidRPr="00E80875" w:rsidRDefault="004E6ADA" w:rsidP="00563155">
            <w:pPr>
              <w:widowControl w:val="0"/>
              <w:spacing w:line="240" w:lineRule="auto"/>
              <w:rPr>
                <w:color w:val="000000"/>
                <w:szCs w:val="22"/>
              </w:rPr>
            </w:pPr>
            <w:r w:rsidRPr="00E80875">
              <w:rPr>
                <w:color w:val="000000"/>
                <w:szCs w:val="22"/>
              </w:rPr>
              <w:t>Tél: +33 1 55 47 66 00</w:t>
            </w:r>
          </w:p>
          <w:p w14:paraId="7A128EC2" w14:textId="77777777" w:rsidR="004E6ADA" w:rsidRPr="00E80875" w:rsidRDefault="004E6ADA" w:rsidP="00563155">
            <w:pPr>
              <w:widowControl w:val="0"/>
              <w:spacing w:line="240" w:lineRule="auto"/>
              <w:rPr>
                <w:b/>
                <w:color w:val="000000"/>
                <w:szCs w:val="22"/>
              </w:rPr>
            </w:pPr>
          </w:p>
        </w:tc>
        <w:tc>
          <w:tcPr>
            <w:tcW w:w="4678" w:type="dxa"/>
          </w:tcPr>
          <w:p w14:paraId="34FBA8FB" w14:textId="77777777" w:rsidR="004E6ADA" w:rsidRPr="00456776" w:rsidRDefault="004E6ADA" w:rsidP="00563155">
            <w:pPr>
              <w:widowControl w:val="0"/>
              <w:spacing w:line="240" w:lineRule="auto"/>
              <w:rPr>
                <w:color w:val="000000"/>
                <w:szCs w:val="22"/>
                <w:lang w:val="fr-BE"/>
              </w:rPr>
            </w:pPr>
            <w:r w:rsidRPr="00456776">
              <w:rPr>
                <w:b/>
                <w:color w:val="000000"/>
                <w:szCs w:val="22"/>
                <w:lang w:val="fr-BE"/>
              </w:rPr>
              <w:t>Portugal</w:t>
            </w:r>
          </w:p>
          <w:p w14:paraId="358E6C71" w14:textId="77777777" w:rsidR="004E6ADA" w:rsidRPr="00456776" w:rsidRDefault="004E6ADA" w:rsidP="00563155">
            <w:pPr>
              <w:pStyle w:val="Text"/>
              <w:widowControl w:val="0"/>
              <w:spacing w:before="0"/>
              <w:jc w:val="left"/>
              <w:rPr>
                <w:color w:val="000000"/>
                <w:sz w:val="22"/>
                <w:szCs w:val="22"/>
                <w:lang w:val="fr-BE"/>
              </w:rPr>
            </w:pPr>
            <w:r w:rsidRPr="00456776">
              <w:rPr>
                <w:color w:val="000000"/>
                <w:sz w:val="22"/>
                <w:szCs w:val="22"/>
                <w:lang w:val="fr-BE"/>
              </w:rPr>
              <w:t xml:space="preserve">Novartis Farma </w:t>
            </w:r>
            <w:r w:rsidRPr="00456776">
              <w:rPr>
                <w:color w:val="000000"/>
                <w:sz w:val="22"/>
                <w:szCs w:val="22"/>
                <w:lang w:val="fr-BE"/>
              </w:rPr>
              <w:noBreakHyphen/>
              <w:t xml:space="preserve"> </w:t>
            </w:r>
            <w:proofErr w:type="spellStart"/>
            <w:r w:rsidRPr="00456776">
              <w:rPr>
                <w:color w:val="000000"/>
                <w:sz w:val="22"/>
                <w:szCs w:val="22"/>
                <w:lang w:val="fr-BE"/>
              </w:rPr>
              <w:t>Produtos</w:t>
            </w:r>
            <w:proofErr w:type="spellEnd"/>
            <w:r w:rsidRPr="00456776">
              <w:rPr>
                <w:color w:val="000000"/>
                <w:sz w:val="22"/>
                <w:szCs w:val="22"/>
                <w:lang w:val="fr-BE"/>
              </w:rPr>
              <w:t xml:space="preserve"> Farmacêuticos, S.A.</w:t>
            </w:r>
          </w:p>
          <w:p w14:paraId="33E2FAED" w14:textId="77777777" w:rsidR="004E6ADA" w:rsidRPr="00E80875" w:rsidRDefault="004E6ADA" w:rsidP="00563155">
            <w:pPr>
              <w:widowControl w:val="0"/>
              <w:tabs>
                <w:tab w:val="left" w:pos="-720"/>
              </w:tabs>
              <w:suppressAutoHyphens/>
              <w:spacing w:line="240" w:lineRule="auto"/>
              <w:rPr>
                <w:color w:val="000000"/>
                <w:szCs w:val="22"/>
              </w:rPr>
            </w:pPr>
            <w:r w:rsidRPr="00E80875">
              <w:rPr>
                <w:color w:val="000000"/>
                <w:szCs w:val="22"/>
              </w:rPr>
              <w:t>Tel: +351 21 000 8600</w:t>
            </w:r>
          </w:p>
        </w:tc>
      </w:tr>
      <w:tr w:rsidR="004E6ADA" w:rsidRPr="00E80875" w14:paraId="1AE01FAF" w14:textId="77777777" w:rsidTr="005E4CA2">
        <w:trPr>
          <w:cantSplit/>
        </w:trPr>
        <w:tc>
          <w:tcPr>
            <w:tcW w:w="4678" w:type="dxa"/>
          </w:tcPr>
          <w:p w14:paraId="7D36B46E" w14:textId="77777777" w:rsidR="004E6ADA" w:rsidRPr="00E80875" w:rsidRDefault="004E6ADA" w:rsidP="00563155">
            <w:pPr>
              <w:spacing w:line="240" w:lineRule="auto"/>
              <w:rPr>
                <w:rFonts w:eastAsia="PMingLiU"/>
                <w:b/>
              </w:rPr>
            </w:pPr>
            <w:r w:rsidRPr="00E80875">
              <w:rPr>
                <w:rFonts w:eastAsia="PMingLiU"/>
                <w:b/>
              </w:rPr>
              <w:t>Hrvatska</w:t>
            </w:r>
          </w:p>
          <w:p w14:paraId="36B4C916" w14:textId="77777777" w:rsidR="004E6ADA" w:rsidRPr="00E80875" w:rsidRDefault="004E6ADA" w:rsidP="00563155">
            <w:pPr>
              <w:spacing w:line="240" w:lineRule="auto"/>
            </w:pPr>
            <w:r w:rsidRPr="00E80875">
              <w:t>Novartis Hrvatska d.o.o.</w:t>
            </w:r>
          </w:p>
          <w:p w14:paraId="509324D6" w14:textId="77777777" w:rsidR="004E6ADA" w:rsidRPr="00E80875" w:rsidRDefault="004E6ADA" w:rsidP="00563155">
            <w:pPr>
              <w:spacing w:line="240" w:lineRule="auto"/>
            </w:pPr>
            <w:r w:rsidRPr="00E80875">
              <w:t>Tel. +385 1 6274 220</w:t>
            </w:r>
          </w:p>
          <w:p w14:paraId="37F90966" w14:textId="77777777" w:rsidR="004E6ADA" w:rsidRPr="00E80875" w:rsidRDefault="004E6ADA" w:rsidP="00563155">
            <w:pPr>
              <w:widowControl w:val="0"/>
              <w:spacing w:line="240" w:lineRule="auto"/>
              <w:rPr>
                <w:b/>
                <w:color w:val="000000"/>
                <w:szCs w:val="22"/>
              </w:rPr>
            </w:pPr>
          </w:p>
        </w:tc>
        <w:tc>
          <w:tcPr>
            <w:tcW w:w="4678" w:type="dxa"/>
          </w:tcPr>
          <w:p w14:paraId="67EA57DB" w14:textId="77777777" w:rsidR="004E6ADA" w:rsidRPr="00456776" w:rsidRDefault="004E6ADA" w:rsidP="00563155">
            <w:pPr>
              <w:widowControl w:val="0"/>
              <w:spacing w:line="240" w:lineRule="auto"/>
              <w:rPr>
                <w:b/>
                <w:color w:val="000000"/>
                <w:szCs w:val="22"/>
                <w:lang w:val="fr-BE"/>
              </w:rPr>
            </w:pPr>
            <w:proofErr w:type="spellStart"/>
            <w:r w:rsidRPr="00456776">
              <w:rPr>
                <w:b/>
                <w:color w:val="000000"/>
                <w:szCs w:val="22"/>
                <w:lang w:val="fr-BE"/>
              </w:rPr>
              <w:t>România</w:t>
            </w:r>
            <w:proofErr w:type="spellEnd"/>
          </w:p>
          <w:p w14:paraId="2439698A" w14:textId="77777777" w:rsidR="004E6ADA" w:rsidRPr="00456776" w:rsidRDefault="004E6ADA" w:rsidP="00563155">
            <w:pPr>
              <w:widowControl w:val="0"/>
              <w:spacing w:line="240" w:lineRule="auto"/>
              <w:rPr>
                <w:color w:val="000000"/>
                <w:szCs w:val="22"/>
                <w:lang w:val="fr-BE"/>
              </w:rPr>
            </w:pPr>
            <w:r w:rsidRPr="00456776">
              <w:rPr>
                <w:color w:val="000000"/>
                <w:szCs w:val="22"/>
                <w:lang w:val="fr-BE"/>
              </w:rPr>
              <w:t xml:space="preserve">Novartis Pharma Services </w:t>
            </w:r>
            <w:r w:rsidRPr="00456776">
              <w:rPr>
                <w:color w:val="2F2F2F"/>
                <w:szCs w:val="22"/>
                <w:lang w:val="fr-BE"/>
              </w:rPr>
              <w:t>Romania SRL</w:t>
            </w:r>
          </w:p>
          <w:p w14:paraId="4992AC13" w14:textId="77777777" w:rsidR="004E6ADA" w:rsidRPr="00E80875" w:rsidRDefault="004E6ADA" w:rsidP="00563155">
            <w:pPr>
              <w:widowControl w:val="0"/>
              <w:spacing w:line="240" w:lineRule="auto"/>
              <w:rPr>
                <w:b/>
                <w:color w:val="000000"/>
                <w:szCs w:val="22"/>
              </w:rPr>
            </w:pPr>
            <w:r w:rsidRPr="00E80875">
              <w:rPr>
                <w:color w:val="000000"/>
                <w:szCs w:val="22"/>
              </w:rPr>
              <w:t>Tel: +40 21 31299 01</w:t>
            </w:r>
          </w:p>
        </w:tc>
      </w:tr>
      <w:tr w:rsidR="004E6ADA" w:rsidRPr="00E80875" w14:paraId="2436E3ED" w14:textId="77777777" w:rsidTr="005E4CA2">
        <w:trPr>
          <w:cantSplit/>
        </w:trPr>
        <w:tc>
          <w:tcPr>
            <w:tcW w:w="4678" w:type="dxa"/>
          </w:tcPr>
          <w:p w14:paraId="232C3AB1" w14:textId="77777777" w:rsidR="004E6ADA" w:rsidRPr="00E80875" w:rsidRDefault="004E6ADA" w:rsidP="00563155">
            <w:pPr>
              <w:widowControl w:val="0"/>
              <w:spacing w:line="240" w:lineRule="auto"/>
              <w:rPr>
                <w:color w:val="000000"/>
                <w:szCs w:val="22"/>
              </w:rPr>
            </w:pPr>
            <w:r w:rsidRPr="00E80875">
              <w:rPr>
                <w:b/>
                <w:color w:val="000000"/>
                <w:szCs w:val="22"/>
              </w:rPr>
              <w:t>Ireland</w:t>
            </w:r>
          </w:p>
          <w:p w14:paraId="72D46207" w14:textId="77777777" w:rsidR="004E6ADA" w:rsidRPr="00E80875" w:rsidRDefault="004E6ADA" w:rsidP="00563155">
            <w:pPr>
              <w:widowControl w:val="0"/>
              <w:spacing w:line="240" w:lineRule="auto"/>
              <w:rPr>
                <w:color w:val="000000"/>
                <w:szCs w:val="22"/>
              </w:rPr>
            </w:pPr>
            <w:r w:rsidRPr="00E80875">
              <w:rPr>
                <w:color w:val="000000"/>
                <w:szCs w:val="22"/>
              </w:rPr>
              <w:t>Novartis Ireland Limited</w:t>
            </w:r>
          </w:p>
          <w:p w14:paraId="58C19C8E" w14:textId="77777777" w:rsidR="004E6ADA" w:rsidRPr="00E80875" w:rsidRDefault="004E6ADA" w:rsidP="00563155">
            <w:pPr>
              <w:widowControl w:val="0"/>
              <w:spacing w:line="240" w:lineRule="auto"/>
              <w:rPr>
                <w:color w:val="000000"/>
                <w:szCs w:val="22"/>
              </w:rPr>
            </w:pPr>
            <w:r w:rsidRPr="00E80875">
              <w:rPr>
                <w:color w:val="000000"/>
                <w:szCs w:val="22"/>
              </w:rPr>
              <w:t>Tel: +353 1 260 12 55</w:t>
            </w:r>
          </w:p>
          <w:p w14:paraId="169FD0BA" w14:textId="77777777" w:rsidR="004E6ADA" w:rsidRPr="00E80875" w:rsidRDefault="004E6ADA" w:rsidP="00563155">
            <w:pPr>
              <w:widowControl w:val="0"/>
              <w:tabs>
                <w:tab w:val="left" w:pos="-720"/>
              </w:tabs>
              <w:suppressAutoHyphens/>
              <w:spacing w:line="240" w:lineRule="auto"/>
              <w:rPr>
                <w:color w:val="000000"/>
                <w:szCs w:val="22"/>
              </w:rPr>
            </w:pPr>
          </w:p>
        </w:tc>
        <w:tc>
          <w:tcPr>
            <w:tcW w:w="4678" w:type="dxa"/>
          </w:tcPr>
          <w:p w14:paraId="0C171A95" w14:textId="77777777" w:rsidR="004E6ADA" w:rsidRPr="00456776" w:rsidRDefault="004E6ADA" w:rsidP="00563155">
            <w:pPr>
              <w:widowControl w:val="0"/>
              <w:spacing w:line="240" w:lineRule="auto"/>
              <w:rPr>
                <w:color w:val="000000"/>
                <w:szCs w:val="22"/>
                <w:lang w:val="fr-BE"/>
              </w:rPr>
            </w:pPr>
            <w:r w:rsidRPr="00456776">
              <w:rPr>
                <w:b/>
                <w:color w:val="000000"/>
                <w:szCs w:val="22"/>
                <w:lang w:val="fr-BE"/>
              </w:rPr>
              <w:t>Slovenija</w:t>
            </w:r>
          </w:p>
          <w:p w14:paraId="6D6383A5" w14:textId="77777777" w:rsidR="004E6ADA" w:rsidRPr="00456776" w:rsidRDefault="004E6ADA" w:rsidP="00563155">
            <w:pPr>
              <w:widowControl w:val="0"/>
              <w:spacing w:line="240" w:lineRule="auto"/>
              <w:rPr>
                <w:color w:val="000000"/>
                <w:szCs w:val="22"/>
                <w:lang w:val="fr-BE"/>
              </w:rPr>
            </w:pPr>
            <w:r w:rsidRPr="00456776">
              <w:rPr>
                <w:color w:val="000000"/>
                <w:szCs w:val="22"/>
                <w:lang w:val="fr-BE"/>
              </w:rPr>
              <w:t>Novartis Pharma Services Inc.</w:t>
            </w:r>
          </w:p>
          <w:p w14:paraId="1DBE2FA7" w14:textId="77777777" w:rsidR="004E6ADA" w:rsidRPr="00E80875" w:rsidRDefault="004E6ADA" w:rsidP="00563155">
            <w:pPr>
              <w:widowControl w:val="0"/>
              <w:spacing w:line="240" w:lineRule="auto"/>
              <w:rPr>
                <w:color w:val="000000"/>
                <w:szCs w:val="22"/>
              </w:rPr>
            </w:pPr>
            <w:r w:rsidRPr="00E80875">
              <w:rPr>
                <w:color w:val="000000"/>
                <w:szCs w:val="22"/>
              </w:rPr>
              <w:t>Tel: +386 1 300 75 50</w:t>
            </w:r>
          </w:p>
        </w:tc>
      </w:tr>
      <w:tr w:rsidR="004E6ADA" w:rsidRPr="00E80875" w14:paraId="53519207" w14:textId="77777777" w:rsidTr="005E4CA2">
        <w:trPr>
          <w:cantSplit/>
        </w:trPr>
        <w:tc>
          <w:tcPr>
            <w:tcW w:w="4678" w:type="dxa"/>
          </w:tcPr>
          <w:p w14:paraId="68D2AECC" w14:textId="77777777" w:rsidR="004E6ADA" w:rsidRPr="00E80875" w:rsidRDefault="004E6ADA" w:rsidP="00563155">
            <w:pPr>
              <w:widowControl w:val="0"/>
              <w:spacing w:line="240" w:lineRule="auto"/>
              <w:rPr>
                <w:b/>
                <w:color w:val="000000"/>
                <w:szCs w:val="22"/>
              </w:rPr>
            </w:pPr>
            <w:r w:rsidRPr="00E80875">
              <w:rPr>
                <w:b/>
                <w:color w:val="000000"/>
                <w:szCs w:val="22"/>
              </w:rPr>
              <w:lastRenderedPageBreak/>
              <w:t>Ísland</w:t>
            </w:r>
          </w:p>
          <w:p w14:paraId="7588AEAF" w14:textId="77777777" w:rsidR="004E6ADA" w:rsidRPr="00E80875" w:rsidRDefault="004E6ADA" w:rsidP="00563155">
            <w:pPr>
              <w:widowControl w:val="0"/>
              <w:spacing w:line="240" w:lineRule="auto"/>
              <w:rPr>
                <w:color w:val="000000"/>
                <w:szCs w:val="22"/>
              </w:rPr>
            </w:pPr>
            <w:r w:rsidRPr="00E80875">
              <w:rPr>
                <w:color w:val="000000"/>
                <w:szCs w:val="22"/>
              </w:rPr>
              <w:t>Vistor hf.</w:t>
            </w:r>
          </w:p>
          <w:p w14:paraId="17A262F7" w14:textId="77777777" w:rsidR="004E6ADA" w:rsidRPr="00E80875" w:rsidRDefault="004E6ADA" w:rsidP="00563155">
            <w:pPr>
              <w:widowControl w:val="0"/>
              <w:tabs>
                <w:tab w:val="left" w:pos="-720"/>
              </w:tabs>
              <w:suppressAutoHyphens/>
              <w:spacing w:line="240" w:lineRule="auto"/>
              <w:rPr>
                <w:color w:val="000000"/>
                <w:szCs w:val="22"/>
              </w:rPr>
            </w:pPr>
            <w:r w:rsidRPr="00E80875">
              <w:rPr>
                <w:color w:val="000000"/>
                <w:szCs w:val="22"/>
              </w:rPr>
              <w:t>Sími: +354 535 7000</w:t>
            </w:r>
          </w:p>
          <w:p w14:paraId="4BBB6D14" w14:textId="77777777" w:rsidR="004E6ADA" w:rsidRPr="00E80875" w:rsidRDefault="004E6ADA" w:rsidP="00563155">
            <w:pPr>
              <w:widowControl w:val="0"/>
              <w:spacing w:line="240" w:lineRule="auto"/>
              <w:rPr>
                <w:b/>
                <w:color w:val="000000"/>
                <w:szCs w:val="22"/>
              </w:rPr>
            </w:pPr>
          </w:p>
        </w:tc>
        <w:tc>
          <w:tcPr>
            <w:tcW w:w="4678" w:type="dxa"/>
          </w:tcPr>
          <w:p w14:paraId="70547FD0" w14:textId="77777777" w:rsidR="004E6ADA" w:rsidRPr="00E80875" w:rsidRDefault="004E6ADA" w:rsidP="00563155">
            <w:pPr>
              <w:widowControl w:val="0"/>
              <w:tabs>
                <w:tab w:val="left" w:pos="-720"/>
              </w:tabs>
              <w:suppressAutoHyphens/>
              <w:spacing w:line="240" w:lineRule="auto"/>
              <w:rPr>
                <w:b/>
                <w:color w:val="000000"/>
                <w:szCs w:val="22"/>
              </w:rPr>
            </w:pPr>
            <w:r w:rsidRPr="00E80875">
              <w:rPr>
                <w:b/>
                <w:color w:val="000000"/>
                <w:szCs w:val="22"/>
              </w:rPr>
              <w:t>Slovenská republika</w:t>
            </w:r>
          </w:p>
          <w:p w14:paraId="74B84FD0" w14:textId="77777777" w:rsidR="004E6ADA" w:rsidRPr="00E80875" w:rsidRDefault="004E6ADA" w:rsidP="00563155">
            <w:pPr>
              <w:widowControl w:val="0"/>
              <w:spacing w:line="240" w:lineRule="auto"/>
              <w:rPr>
                <w:color w:val="000000"/>
                <w:szCs w:val="22"/>
              </w:rPr>
            </w:pPr>
            <w:r w:rsidRPr="00E80875">
              <w:rPr>
                <w:color w:val="000000"/>
                <w:szCs w:val="22"/>
              </w:rPr>
              <w:t>Novartis Slovakia s.r.o.</w:t>
            </w:r>
          </w:p>
          <w:p w14:paraId="5DDAC523" w14:textId="77777777" w:rsidR="004E6ADA" w:rsidRPr="00E80875" w:rsidRDefault="004E6ADA" w:rsidP="00563155">
            <w:pPr>
              <w:widowControl w:val="0"/>
              <w:spacing w:line="240" w:lineRule="auto"/>
              <w:rPr>
                <w:color w:val="000000"/>
                <w:szCs w:val="22"/>
              </w:rPr>
            </w:pPr>
            <w:r w:rsidRPr="00E80875">
              <w:rPr>
                <w:color w:val="000000"/>
                <w:szCs w:val="22"/>
              </w:rPr>
              <w:t>Tel: +421 2 5542 5439</w:t>
            </w:r>
          </w:p>
          <w:p w14:paraId="2CC9C32E" w14:textId="77777777" w:rsidR="004E6ADA" w:rsidRPr="00E80875" w:rsidRDefault="004E6ADA" w:rsidP="00563155">
            <w:pPr>
              <w:widowControl w:val="0"/>
              <w:tabs>
                <w:tab w:val="left" w:pos="-720"/>
              </w:tabs>
              <w:suppressAutoHyphens/>
              <w:spacing w:line="240" w:lineRule="auto"/>
              <w:rPr>
                <w:b/>
                <w:color w:val="000000"/>
                <w:szCs w:val="22"/>
              </w:rPr>
            </w:pPr>
          </w:p>
        </w:tc>
      </w:tr>
      <w:tr w:rsidR="004E6ADA" w:rsidRPr="008021B6" w14:paraId="482E0995" w14:textId="77777777" w:rsidTr="005E4CA2">
        <w:trPr>
          <w:cantSplit/>
        </w:trPr>
        <w:tc>
          <w:tcPr>
            <w:tcW w:w="4678" w:type="dxa"/>
          </w:tcPr>
          <w:p w14:paraId="7B5BF9F8" w14:textId="77777777" w:rsidR="004E6ADA" w:rsidRPr="00E80875" w:rsidRDefault="004E6ADA" w:rsidP="00563155">
            <w:pPr>
              <w:widowControl w:val="0"/>
              <w:spacing w:line="240" w:lineRule="auto"/>
              <w:rPr>
                <w:color w:val="000000"/>
                <w:szCs w:val="22"/>
              </w:rPr>
            </w:pPr>
            <w:r w:rsidRPr="00E80875">
              <w:rPr>
                <w:b/>
                <w:color w:val="000000"/>
                <w:szCs w:val="22"/>
              </w:rPr>
              <w:t>Italia</w:t>
            </w:r>
          </w:p>
          <w:p w14:paraId="1291A0B9" w14:textId="77777777" w:rsidR="004E6ADA" w:rsidRPr="00E80875" w:rsidRDefault="004E6ADA" w:rsidP="00563155">
            <w:pPr>
              <w:widowControl w:val="0"/>
              <w:spacing w:line="240" w:lineRule="auto"/>
              <w:rPr>
                <w:color w:val="000000"/>
                <w:szCs w:val="22"/>
              </w:rPr>
            </w:pPr>
            <w:r w:rsidRPr="00E80875">
              <w:rPr>
                <w:color w:val="000000"/>
                <w:szCs w:val="22"/>
              </w:rPr>
              <w:t>Novartis Farma S.p.A.</w:t>
            </w:r>
          </w:p>
          <w:p w14:paraId="77CF95F9" w14:textId="77777777" w:rsidR="004E6ADA" w:rsidRPr="00E80875" w:rsidRDefault="004E6ADA" w:rsidP="00563155">
            <w:pPr>
              <w:widowControl w:val="0"/>
              <w:spacing w:line="240" w:lineRule="auto"/>
              <w:rPr>
                <w:b/>
                <w:color w:val="000000"/>
                <w:szCs w:val="22"/>
              </w:rPr>
            </w:pPr>
            <w:r w:rsidRPr="00E80875">
              <w:rPr>
                <w:color w:val="000000"/>
                <w:szCs w:val="22"/>
              </w:rPr>
              <w:t>Tel: +39 02 96 54 1</w:t>
            </w:r>
          </w:p>
        </w:tc>
        <w:tc>
          <w:tcPr>
            <w:tcW w:w="4678" w:type="dxa"/>
          </w:tcPr>
          <w:p w14:paraId="71B95735" w14:textId="77777777" w:rsidR="004E6ADA" w:rsidRPr="00456776" w:rsidRDefault="004E6ADA" w:rsidP="00563155">
            <w:pPr>
              <w:widowControl w:val="0"/>
              <w:tabs>
                <w:tab w:val="left" w:pos="-720"/>
                <w:tab w:val="left" w:pos="4536"/>
              </w:tabs>
              <w:suppressAutoHyphens/>
              <w:spacing w:line="240" w:lineRule="auto"/>
              <w:rPr>
                <w:color w:val="000000"/>
                <w:szCs w:val="22"/>
                <w:lang w:val="fr-BE"/>
              </w:rPr>
            </w:pPr>
            <w:r w:rsidRPr="00456776">
              <w:rPr>
                <w:b/>
                <w:color w:val="000000"/>
                <w:szCs w:val="22"/>
                <w:lang w:val="fr-BE"/>
              </w:rPr>
              <w:t>Suomi/Finland</w:t>
            </w:r>
          </w:p>
          <w:p w14:paraId="6E537FDE" w14:textId="77777777" w:rsidR="004E6ADA" w:rsidRPr="00456776" w:rsidRDefault="004E6ADA" w:rsidP="00563155">
            <w:pPr>
              <w:widowControl w:val="0"/>
              <w:spacing w:line="240" w:lineRule="auto"/>
              <w:rPr>
                <w:color w:val="000000"/>
                <w:szCs w:val="22"/>
                <w:lang w:val="fr-BE"/>
              </w:rPr>
            </w:pPr>
            <w:r w:rsidRPr="00456776">
              <w:rPr>
                <w:color w:val="000000"/>
                <w:szCs w:val="22"/>
                <w:lang w:val="fr-BE"/>
              </w:rPr>
              <w:t>Novartis Finland Oy</w:t>
            </w:r>
          </w:p>
          <w:p w14:paraId="145D4BFB" w14:textId="77777777" w:rsidR="004E6ADA" w:rsidRPr="00456776" w:rsidRDefault="004E6ADA" w:rsidP="00563155">
            <w:pPr>
              <w:widowControl w:val="0"/>
              <w:spacing w:line="240" w:lineRule="auto"/>
              <w:rPr>
                <w:color w:val="000000"/>
                <w:szCs w:val="22"/>
                <w:lang w:val="fr-BE"/>
              </w:rPr>
            </w:pPr>
            <w:proofErr w:type="spellStart"/>
            <w:r w:rsidRPr="00456776">
              <w:rPr>
                <w:color w:val="000000"/>
                <w:szCs w:val="22"/>
                <w:lang w:val="fr-BE"/>
              </w:rPr>
              <w:t>Puh</w:t>
            </w:r>
            <w:proofErr w:type="spellEnd"/>
            <w:r w:rsidRPr="00456776">
              <w:rPr>
                <w:color w:val="000000"/>
                <w:szCs w:val="22"/>
                <w:lang w:val="fr-BE"/>
              </w:rPr>
              <w:t>/</w:t>
            </w:r>
            <w:proofErr w:type="gramStart"/>
            <w:r w:rsidRPr="00456776">
              <w:rPr>
                <w:color w:val="000000"/>
                <w:szCs w:val="22"/>
                <w:lang w:val="fr-BE"/>
              </w:rPr>
              <w:t>Tel:</w:t>
            </w:r>
            <w:proofErr w:type="gramEnd"/>
            <w:r w:rsidRPr="00456776">
              <w:rPr>
                <w:color w:val="000000"/>
                <w:szCs w:val="22"/>
                <w:lang w:val="fr-BE"/>
              </w:rPr>
              <w:t xml:space="preserve"> </w:t>
            </w:r>
            <w:r w:rsidRPr="00456776">
              <w:rPr>
                <w:color w:val="000000"/>
                <w:szCs w:val="22"/>
                <w:lang w:val="fr-BE" w:bidi="he-IL"/>
              </w:rPr>
              <w:t>+358 (0)10 6133 200</w:t>
            </w:r>
          </w:p>
          <w:p w14:paraId="5A38980D" w14:textId="77777777" w:rsidR="004E6ADA" w:rsidRPr="00456776" w:rsidRDefault="004E6ADA" w:rsidP="00563155">
            <w:pPr>
              <w:widowControl w:val="0"/>
              <w:tabs>
                <w:tab w:val="left" w:pos="-720"/>
              </w:tabs>
              <w:suppressAutoHyphens/>
              <w:spacing w:line="240" w:lineRule="auto"/>
              <w:rPr>
                <w:b/>
                <w:color w:val="000000"/>
                <w:szCs w:val="22"/>
                <w:lang w:val="fr-BE"/>
              </w:rPr>
            </w:pPr>
          </w:p>
        </w:tc>
      </w:tr>
      <w:tr w:rsidR="004E6ADA" w:rsidRPr="00E80875" w14:paraId="500572C9" w14:textId="77777777" w:rsidTr="005E4CA2">
        <w:trPr>
          <w:cantSplit/>
        </w:trPr>
        <w:tc>
          <w:tcPr>
            <w:tcW w:w="4678" w:type="dxa"/>
          </w:tcPr>
          <w:p w14:paraId="29327152" w14:textId="77777777" w:rsidR="004E6ADA" w:rsidRPr="00456776" w:rsidRDefault="004E6ADA" w:rsidP="00563155">
            <w:pPr>
              <w:widowControl w:val="0"/>
              <w:spacing w:line="240" w:lineRule="auto"/>
              <w:rPr>
                <w:b/>
                <w:color w:val="000000"/>
                <w:szCs w:val="22"/>
                <w:lang w:val="fr-BE"/>
              </w:rPr>
            </w:pPr>
            <w:r w:rsidRPr="00E80875">
              <w:rPr>
                <w:b/>
                <w:color w:val="000000"/>
                <w:szCs w:val="22"/>
              </w:rPr>
              <w:t>Κύπρος</w:t>
            </w:r>
          </w:p>
          <w:p w14:paraId="0F32289D" w14:textId="77777777" w:rsidR="004E6ADA" w:rsidRPr="00456776" w:rsidRDefault="004E6ADA" w:rsidP="00563155">
            <w:pPr>
              <w:widowControl w:val="0"/>
              <w:spacing w:line="240" w:lineRule="auto"/>
              <w:rPr>
                <w:color w:val="000000"/>
                <w:szCs w:val="22"/>
                <w:lang w:val="fr-BE"/>
              </w:rPr>
            </w:pPr>
            <w:r w:rsidRPr="00456776">
              <w:rPr>
                <w:color w:val="000000"/>
                <w:szCs w:val="22"/>
                <w:lang w:val="fr-BE" w:bidi="he-IL"/>
              </w:rPr>
              <w:t>Novartis Pharma Services Inc.</w:t>
            </w:r>
          </w:p>
          <w:p w14:paraId="124CD000" w14:textId="77777777" w:rsidR="004E6ADA" w:rsidRPr="00E80875" w:rsidRDefault="004E6ADA" w:rsidP="00563155">
            <w:pPr>
              <w:widowControl w:val="0"/>
              <w:tabs>
                <w:tab w:val="left" w:pos="-720"/>
              </w:tabs>
              <w:suppressAutoHyphens/>
              <w:spacing w:line="240" w:lineRule="auto"/>
              <w:rPr>
                <w:color w:val="000000"/>
                <w:szCs w:val="22"/>
              </w:rPr>
            </w:pPr>
            <w:r w:rsidRPr="00E80875">
              <w:rPr>
                <w:color w:val="000000"/>
                <w:szCs w:val="22"/>
              </w:rPr>
              <w:t>Τηλ: +357 22 690 690</w:t>
            </w:r>
          </w:p>
          <w:p w14:paraId="27D455FC" w14:textId="77777777" w:rsidR="004E6ADA" w:rsidRPr="00E80875" w:rsidRDefault="004E6ADA" w:rsidP="00563155">
            <w:pPr>
              <w:widowControl w:val="0"/>
              <w:spacing w:line="240" w:lineRule="auto"/>
              <w:rPr>
                <w:b/>
                <w:color w:val="000000"/>
                <w:szCs w:val="22"/>
              </w:rPr>
            </w:pPr>
          </w:p>
        </w:tc>
        <w:tc>
          <w:tcPr>
            <w:tcW w:w="4678" w:type="dxa"/>
          </w:tcPr>
          <w:p w14:paraId="17F3710D" w14:textId="77777777" w:rsidR="004E6ADA" w:rsidRPr="00E80875" w:rsidRDefault="004E6ADA" w:rsidP="00563155">
            <w:pPr>
              <w:widowControl w:val="0"/>
              <w:tabs>
                <w:tab w:val="left" w:pos="-720"/>
                <w:tab w:val="left" w:pos="4536"/>
              </w:tabs>
              <w:suppressAutoHyphens/>
              <w:spacing w:line="240" w:lineRule="auto"/>
              <w:rPr>
                <w:b/>
                <w:color w:val="000000"/>
                <w:szCs w:val="22"/>
              </w:rPr>
            </w:pPr>
            <w:r w:rsidRPr="00E80875">
              <w:rPr>
                <w:b/>
                <w:color w:val="000000"/>
                <w:szCs w:val="22"/>
              </w:rPr>
              <w:t>Sverige</w:t>
            </w:r>
          </w:p>
          <w:p w14:paraId="7144C4A7" w14:textId="77777777" w:rsidR="004E6ADA" w:rsidRPr="00E80875" w:rsidRDefault="004E6ADA" w:rsidP="00563155">
            <w:pPr>
              <w:widowControl w:val="0"/>
              <w:spacing w:line="240" w:lineRule="auto"/>
              <w:rPr>
                <w:color w:val="000000"/>
                <w:szCs w:val="22"/>
              </w:rPr>
            </w:pPr>
            <w:r w:rsidRPr="00E80875">
              <w:rPr>
                <w:color w:val="000000"/>
                <w:szCs w:val="22"/>
              </w:rPr>
              <w:t>Novartis Sverige AB</w:t>
            </w:r>
          </w:p>
          <w:p w14:paraId="76393F10" w14:textId="77777777" w:rsidR="004E6ADA" w:rsidRPr="00E80875" w:rsidRDefault="004E6ADA" w:rsidP="00563155">
            <w:pPr>
              <w:widowControl w:val="0"/>
              <w:spacing w:line="240" w:lineRule="auto"/>
              <w:rPr>
                <w:color w:val="000000"/>
                <w:szCs w:val="22"/>
              </w:rPr>
            </w:pPr>
            <w:r w:rsidRPr="00E80875">
              <w:rPr>
                <w:color w:val="000000"/>
                <w:szCs w:val="22"/>
              </w:rPr>
              <w:t>Tel: +46 8 732 32 00</w:t>
            </w:r>
          </w:p>
          <w:p w14:paraId="0D354785" w14:textId="77777777" w:rsidR="004E6ADA" w:rsidRPr="00E80875" w:rsidRDefault="004E6ADA" w:rsidP="00563155">
            <w:pPr>
              <w:widowControl w:val="0"/>
              <w:tabs>
                <w:tab w:val="left" w:pos="-720"/>
                <w:tab w:val="left" w:pos="4536"/>
              </w:tabs>
              <w:suppressAutoHyphens/>
              <w:spacing w:line="240" w:lineRule="auto"/>
              <w:rPr>
                <w:b/>
                <w:color w:val="000000"/>
                <w:szCs w:val="22"/>
              </w:rPr>
            </w:pPr>
          </w:p>
        </w:tc>
      </w:tr>
      <w:tr w:rsidR="004E6ADA" w:rsidRPr="00E80875" w14:paraId="7DA775E9" w14:textId="77777777" w:rsidTr="005E4CA2">
        <w:trPr>
          <w:cantSplit/>
        </w:trPr>
        <w:tc>
          <w:tcPr>
            <w:tcW w:w="4678" w:type="dxa"/>
          </w:tcPr>
          <w:p w14:paraId="7C116F12" w14:textId="77777777" w:rsidR="004E6ADA" w:rsidRPr="00E80875" w:rsidRDefault="004E6ADA" w:rsidP="00563155">
            <w:pPr>
              <w:widowControl w:val="0"/>
              <w:spacing w:line="240" w:lineRule="auto"/>
              <w:rPr>
                <w:b/>
                <w:color w:val="000000"/>
                <w:szCs w:val="22"/>
              </w:rPr>
            </w:pPr>
            <w:r w:rsidRPr="00E80875">
              <w:rPr>
                <w:b/>
                <w:color w:val="000000"/>
                <w:szCs w:val="22"/>
              </w:rPr>
              <w:t>Latvija</w:t>
            </w:r>
          </w:p>
          <w:p w14:paraId="43DEEE84" w14:textId="41505EEE" w:rsidR="004E6ADA" w:rsidRPr="00E80875" w:rsidRDefault="0072256E" w:rsidP="00563155">
            <w:pPr>
              <w:widowControl w:val="0"/>
              <w:spacing w:line="240" w:lineRule="auto"/>
              <w:rPr>
                <w:color w:val="000000"/>
                <w:szCs w:val="22"/>
              </w:rPr>
            </w:pPr>
            <w:r w:rsidRPr="00E80875">
              <w:rPr>
                <w:szCs w:val="22"/>
              </w:rPr>
              <w:t>SIA Novartis Baltics</w:t>
            </w:r>
          </w:p>
          <w:p w14:paraId="5A7103DC" w14:textId="77777777" w:rsidR="004E6ADA" w:rsidRPr="00E80875" w:rsidRDefault="004E6ADA" w:rsidP="00563155">
            <w:pPr>
              <w:widowControl w:val="0"/>
              <w:tabs>
                <w:tab w:val="left" w:pos="-720"/>
              </w:tabs>
              <w:suppressAutoHyphens/>
              <w:spacing w:line="240" w:lineRule="auto"/>
              <w:rPr>
                <w:color w:val="000000"/>
                <w:szCs w:val="22"/>
              </w:rPr>
            </w:pPr>
            <w:r w:rsidRPr="00E80875">
              <w:rPr>
                <w:color w:val="000000"/>
                <w:szCs w:val="22"/>
              </w:rPr>
              <w:t>Tel: +371 67 887 070</w:t>
            </w:r>
          </w:p>
          <w:p w14:paraId="3CADFAD2" w14:textId="77777777" w:rsidR="004E6ADA" w:rsidRPr="00E80875" w:rsidRDefault="004E6ADA" w:rsidP="00563155">
            <w:pPr>
              <w:widowControl w:val="0"/>
              <w:tabs>
                <w:tab w:val="left" w:pos="-720"/>
              </w:tabs>
              <w:suppressAutoHyphens/>
              <w:spacing w:line="240" w:lineRule="auto"/>
              <w:rPr>
                <w:color w:val="000000"/>
                <w:szCs w:val="22"/>
              </w:rPr>
            </w:pPr>
          </w:p>
        </w:tc>
        <w:tc>
          <w:tcPr>
            <w:tcW w:w="4678" w:type="dxa"/>
          </w:tcPr>
          <w:p w14:paraId="22464A92" w14:textId="77777777" w:rsidR="004E6ADA" w:rsidRPr="00E80875" w:rsidRDefault="004E6ADA" w:rsidP="00612E5C">
            <w:pPr>
              <w:widowControl w:val="0"/>
              <w:tabs>
                <w:tab w:val="left" w:pos="-720"/>
              </w:tabs>
              <w:suppressAutoHyphens/>
              <w:spacing w:line="240" w:lineRule="auto"/>
              <w:rPr>
                <w:color w:val="000000"/>
                <w:szCs w:val="22"/>
              </w:rPr>
            </w:pPr>
          </w:p>
        </w:tc>
      </w:tr>
    </w:tbl>
    <w:p w14:paraId="1C6378A9" w14:textId="77777777" w:rsidR="004E6ADA" w:rsidRPr="00E80875" w:rsidRDefault="004E6ADA" w:rsidP="00563155">
      <w:pPr>
        <w:widowControl w:val="0"/>
        <w:tabs>
          <w:tab w:val="clear" w:pos="567"/>
        </w:tabs>
        <w:spacing w:line="240" w:lineRule="auto"/>
        <w:rPr>
          <w:szCs w:val="22"/>
        </w:rPr>
      </w:pPr>
    </w:p>
    <w:p w14:paraId="2F18BF8A" w14:textId="77777777" w:rsidR="00692BEF" w:rsidRPr="00E80875" w:rsidRDefault="00692BEF" w:rsidP="00563155">
      <w:pPr>
        <w:numPr>
          <w:ilvl w:val="12"/>
          <w:numId w:val="0"/>
        </w:numPr>
        <w:tabs>
          <w:tab w:val="clear" w:pos="567"/>
        </w:tabs>
        <w:spacing w:line="240" w:lineRule="auto"/>
        <w:ind w:right="-2"/>
        <w:rPr>
          <w:szCs w:val="22"/>
        </w:rPr>
      </w:pPr>
      <w:r w:rsidRPr="00E80875">
        <w:rPr>
          <w:b/>
          <w:szCs w:val="22"/>
        </w:rPr>
        <w:t>Deze bijsluiter is voor het laatst goedgekeurd in</w:t>
      </w:r>
    </w:p>
    <w:p w14:paraId="6378EA4C" w14:textId="77777777" w:rsidR="00692BEF" w:rsidRPr="00E80875" w:rsidRDefault="00692BEF" w:rsidP="00563155">
      <w:pPr>
        <w:numPr>
          <w:ilvl w:val="12"/>
          <w:numId w:val="0"/>
        </w:numPr>
        <w:tabs>
          <w:tab w:val="clear" w:pos="567"/>
        </w:tabs>
        <w:spacing w:line="240" w:lineRule="auto"/>
        <w:ind w:right="-2"/>
        <w:rPr>
          <w:szCs w:val="22"/>
        </w:rPr>
      </w:pPr>
    </w:p>
    <w:p w14:paraId="30C1454B" w14:textId="77777777" w:rsidR="00692BEF" w:rsidRPr="00E80875" w:rsidRDefault="00692BEF" w:rsidP="00563155">
      <w:pPr>
        <w:keepNext/>
        <w:numPr>
          <w:ilvl w:val="12"/>
          <w:numId w:val="0"/>
        </w:numPr>
        <w:tabs>
          <w:tab w:val="clear" w:pos="567"/>
        </w:tabs>
        <w:spacing w:line="240" w:lineRule="auto"/>
        <w:rPr>
          <w:szCs w:val="22"/>
        </w:rPr>
      </w:pPr>
      <w:r w:rsidRPr="00E80875">
        <w:rPr>
          <w:b/>
          <w:szCs w:val="22"/>
        </w:rPr>
        <w:t>Andere informatiebronnen</w:t>
      </w:r>
    </w:p>
    <w:p w14:paraId="4501A33D" w14:textId="03FCB8EC" w:rsidR="00F652A5" w:rsidRPr="00E80875" w:rsidRDefault="00692BEF" w:rsidP="00563155">
      <w:pPr>
        <w:tabs>
          <w:tab w:val="clear" w:pos="567"/>
        </w:tabs>
        <w:spacing w:line="240" w:lineRule="auto"/>
        <w:rPr>
          <w:szCs w:val="22"/>
        </w:rPr>
      </w:pPr>
      <w:r w:rsidRPr="00E80875">
        <w:rPr>
          <w:szCs w:val="22"/>
        </w:rPr>
        <w:t xml:space="preserve">Meer informatie over dit geneesmiddel is beschikbaar op de website van het Europees Geneesmiddelenbureau </w:t>
      </w:r>
      <w:hyperlink r:id="rId9" w:history="1">
        <w:r w:rsidR="00D56851" w:rsidRPr="00E80875">
          <w:rPr>
            <w:rStyle w:val="Hyperlink"/>
            <w:szCs w:val="22"/>
            <w:lang w:eastAsia="fr-LU"/>
          </w:rPr>
          <w:t>https://www.ema.europa.eu</w:t>
        </w:r>
      </w:hyperlink>
      <w:r w:rsidRPr="00E80875">
        <w:rPr>
          <w:szCs w:val="22"/>
        </w:rPr>
        <w:t>.</w:t>
      </w:r>
    </w:p>
    <w:p w14:paraId="018C265E" w14:textId="77777777" w:rsidR="000A1944" w:rsidRPr="00E80875" w:rsidRDefault="000A1944" w:rsidP="00563155">
      <w:pPr>
        <w:numPr>
          <w:ilvl w:val="12"/>
          <w:numId w:val="0"/>
        </w:numPr>
        <w:tabs>
          <w:tab w:val="clear" w:pos="567"/>
        </w:tabs>
        <w:spacing w:line="240" w:lineRule="auto"/>
        <w:ind w:right="-2"/>
        <w:rPr>
          <w:szCs w:val="22"/>
        </w:rPr>
      </w:pPr>
    </w:p>
    <w:sectPr w:rsidR="000A1944" w:rsidRPr="00E80875" w:rsidSect="00692BEF">
      <w:footerReference w:type="default" r:id="rId10"/>
      <w:footerReference w:type="first" r:id="rId11"/>
      <w:endnotePr>
        <w:numFmt w:val="decimal"/>
      </w:endnotePr>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6EF667" w14:textId="77777777" w:rsidR="009B2C38" w:rsidRPr="00E80875" w:rsidRDefault="009B2C38">
      <w:pPr>
        <w:spacing w:line="240" w:lineRule="auto"/>
      </w:pPr>
      <w:r w:rsidRPr="00E80875">
        <w:separator/>
      </w:r>
    </w:p>
  </w:endnote>
  <w:endnote w:type="continuationSeparator" w:id="0">
    <w:p w14:paraId="55AB8F43" w14:textId="77777777" w:rsidR="009B2C38" w:rsidRPr="00E80875" w:rsidRDefault="009B2C38">
      <w:pPr>
        <w:spacing w:line="240" w:lineRule="auto"/>
      </w:pPr>
      <w:r w:rsidRPr="00E80875">
        <w:continuationSeparator/>
      </w:r>
    </w:p>
  </w:endnote>
  <w:endnote w:type="continuationNotice" w:id="1">
    <w:p w14:paraId="764088D8" w14:textId="77777777" w:rsidR="009B2C38" w:rsidRPr="00E80875" w:rsidRDefault="009B2C3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NewRoman">
    <w:altName w:val="Yu Gothic"/>
    <w:panose1 w:val="00000000000000000000"/>
    <w:charset w:val="00"/>
    <w:family w:val="roman"/>
    <w:notTrueType/>
    <w:pitch w:val="default"/>
    <w:sig w:usb0="00000083" w:usb1="08070000" w:usb2="00000010" w:usb3="00000000" w:csb0="00020009"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593E2" w14:textId="6C1BFF29" w:rsidR="005924A2" w:rsidRPr="00E80875" w:rsidRDefault="005924A2">
    <w:pPr>
      <w:pStyle w:val="Footer"/>
      <w:tabs>
        <w:tab w:val="clear" w:pos="8930"/>
        <w:tab w:val="right" w:pos="8931"/>
      </w:tabs>
      <w:ind w:right="96"/>
      <w:jc w:val="center"/>
      <w:rPr>
        <w:rFonts w:ascii="Arial" w:hAnsi="Arial" w:cs="Arial"/>
      </w:rPr>
    </w:pPr>
    <w:r w:rsidRPr="00E80875">
      <w:fldChar w:fldCharType="begin"/>
    </w:r>
    <w:r w:rsidRPr="00E80875">
      <w:instrText xml:space="preserve"> EQ </w:instrText>
    </w:r>
    <w:r w:rsidRPr="00E80875">
      <w:fldChar w:fldCharType="end"/>
    </w:r>
    <w:r w:rsidRPr="00E80875">
      <w:rPr>
        <w:rStyle w:val="PageNumber"/>
        <w:rFonts w:ascii="Arial" w:hAnsi="Arial" w:cs="Arial"/>
      </w:rPr>
      <w:fldChar w:fldCharType="begin"/>
    </w:r>
    <w:r w:rsidRPr="00E80875">
      <w:rPr>
        <w:rStyle w:val="PageNumber"/>
        <w:rFonts w:ascii="Arial" w:hAnsi="Arial" w:cs="Arial"/>
      </w:rPr>
      <w:instrText xml:space="preserve">PAGE  </w:instrText>
    </w:r>
    <w:r w:rsidRPr="00E80875">
      <w:rPr>
        <w:rStyle w:val="PageNumber"/>
        <w:rFonts w:ascii="Arial" w:hAnsi="Arial" w:cs="Arial"/>
      </w:rPr>
      <w:fldChar w:fldCharType="separate"/>
    </w:r>
    <w:r w:rsidR="00141A33" w:rsidRPr="00E80875">
      <w:rPr>
        <w:rStyle w:val="PageNumber"/>
        <w:rFonts w:ascii="Arial" w:hAnsi="Arial" w:cs="Arial"/>
      </w:rPr>
      <w:t>44</w:t>
    </w:r>
    <w:r w:rsidRPr="00E80875">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61464" w14:textId="77777777" w:rsidR="005924A2" w:rsidRPr="00E80875" w:rsidRDefault="005924A2">
    <w:pPr>
      <w:pStyle w:val="Footer"/>
      <w:tabs>
        <w:tab w:val="clear" w:pos="8930"/>
        <w:tab w:val="right" w:pos="8931"/>
      </w:tabs>
      <w:ind w:right="96"/>
      <w:jc w:val="center"/>
    </w:pPr>
    <w:r w:rsidRPr="00E80875">
      <w:fldChar w:fldCharType="begin"/>
    </w:r>
    <w:r w:rsidRPr="00E80875">
      <w:instrText xml:space="preserve"> EQ </w:instrText>
    </w:r>
    <w:r w:rsidRPr="00E80875">
      <w:fldChar w:fldCharType="end"/>
    </w:r>
    <w:r w:rsidRPr="00E80875">
      <w:rPr>
        <w:rStyle w:val="PageNumber"/>
        <w:rFonts w:ascii="Arial" w:hAnsi="Arial" w:cs="Arial"/>
      </w:rPr>
      <w:fldChar w:fldCharType="begin"/>
    </w:r>
    <w:r w:rsidRPr="00E80875">
      <w:rPr>
        <w:rStyle w:val="PageNumber"/>
        <w:rFonts w:ascii="Arial" w:hAnsi="Arial" w:cs="Arial"/>
      </w:rPr>
      <w:instrText xml:space="preserve">PAGE  </w:instrText>
    </w:r>
    <w:r w:rsidRPr="00E80875">
      <w:rPr>
        <w:rStyle w:val="PageNumber"/>
        <w:rFonts w:ascii="Arial" w:hAnsi="Arial" w:cs="Arial"/>
      </w:rPr>
      <w:fldChar w:fldCharType="separate"/>
    </w:r>
    <w:r w:rsidRPr="00E80875">
      <w:rPr>
        <w:rStyle w:val="PageNumber"/>
        <w:rFonts w:ascii="Arial" w:hAnsi="Arial" w:cs="Arial"/>
      </w:rPr>
      <w:t>1</w:t>
    </w:r>
    <w:r w:rsidRPr="00E80875">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960CF3" w14:textId="77777777" w:rsidR="009B2C38" w:rsidRPr="00E80875" w:rsidRDefault="009B2C38">
      <w:pPr>
        <w:spacing w:line="240" w:lineRule="auto"/>
      </w:pPr>
      <w:r w:rsidRPr="00E80875">
        <w:separator/>
      </w:r>
    </w:p>
  </w:footnote>
  <w:footnote w:type="continuationSeparator" w:id="0">
    <w:p w14:paraId="607C63FC" w14:textId="77777777" w:rsidR="009B2C38" w:rsidRPr="00E80875" w:rsidRDefault="009B2C38">
      <w:pPr>
        <w:spacing w:line="240" w:lineRule="auto"/>
      </w:pPr>
      <w:r w:rsidRPr="00E80875">
        <w:continuationSeparator/>
      </w:r>
    </w:p>
  </w:footnote>
  <w:footnote w:type="continuationNotice" w:id="1">
    <w:p w14:paraId="75259945" w14:textId="77777777" w:rsidR="009B2C38" w:rsidRPr="00E80875" w:rsidRDefault="009B2C38">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74441"/>
    <w:multiLevelType w:val="hybridMultilevel"/>
    <w:tmpl w:val="7BB42352"/>
    <w:lvl w:ilvl="0" w:tplc="03D445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316291"/>
    <w:multiLevelType w:val="hybridMultilevel"/>
    <w:tmpl w:val="3464399C"/>
    <w:lvl w:ilvl="0" w:tplc="31A4C9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651E91"/>
    <w:multiLevelType w:val="hybridMultilevel"/>
    <w:tmpl w:val="98DCC86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2B86CD9"/>
    <w:multiLevelType w:val="hybridMultilevel"/>
    <w:tmpl w:val="AA6EC61A"/>
    <w:lvl w:ilvl="0" w:tplc="FFFFFFFF">
      <w:start w:val="1"/>
      <w:numFmt w:val="bullet"/>
      <w:lvlText w:val="-"/>
      <w:lvlJc w:val="left"/>
      <w:pPr>
        <w:ind w:left="360" w:hanging="360"/>
      </w:pPr>
      <w:rPr>
        <w:rFonts w:hint="default"/>
      </w:rPr>
    </w:lvl>
    <w:lvl w:ilvl="1" w:tplc="04090003">
      <w:start w:val="1"/>
      <w:numFmt w:val="bullet"/>
      <w:lvlText w:val="o"/>
      <w:lvlJc w:val="left"/>
      <w:pPr>
        <w:ind w:left="1080" w:hanging="360"/>
      </w:pPr>
      <w:rPr>
        <w:rFonts w:ascii="Courier New" w:hAnsi="Courier New" w:cs="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Wingding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Wingdings"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57502BA"/>
    <w:multiLevelType w:val="hybridMultilevel"/>
    <w:tmpl w:val="6CA43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4165F6"/>
    <w:multiLevelType w:val="hybridMultilevel"/>
    <w:tmpl w:val="4348870A"/>
    <w:lvl w:ilvl="0" w:tplc="1FC880F6">
      <w:start w:val="2"/>
      <w:numFmt w:val="bullet"/>
      <w:lvlText w:val="-"/>
      <w:lvlJc w:val="left"/>
      <w:pPr>
        <w:ind w:left="862" w:hanging="360"/>
      </w:pPr>
      <w:rPr>
        <w:rFonts w:ascii="Times New Roman" w:hAnsi="Times New Roman" w:hint="default"/>
        <w:u w:val="none" w:color="000000"/>
      </w:rPr>
    </w:lvl>
    <w:lvl w:ilvl="1" w:tplc="1FC880F6">
      <w:start w:val="2"/>
      <w:numFmt w:val="bullet"/>
      <w:lvlText w:val="-"/>
      <w:lvlJc w:val="left"/>
      <w:pPr>
        <w:ind w:left="1582" w:hanging="360"/>
      </w:pPr>
      <w:rPr>
        <w:rFonts w:ascii="Times New Roman" w:hAnsi="Times New Roman" w:hint="default"/>
        <w:u w:val="none" w:color="000000"/>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 w15:restartNumberingAfterBreak="0">
    <w:nsid w:val="084620EE"/>
    <w:multiLevelType w:val="singleLevel"/>
    <w:tmpl w:val="3B72DF38"/>
    <w:lvl w:ilvl="0">
      <w:start w:val="1"/>
      <w:numFmt w:val="bullet"/>
      <w:lvlText w:val=""/>
      <w:lvlJc w:val="left"/>
      <w:pPr>
        <w:tabs>
          <w:tab w:val="num" w:pos="357"/>
        </w:tabs>
        <w:ind w:left="357" w:hanging="357"/>
      </w:pPr>
      <w:rPr>
        <w:rFonts w:ascii="Symbol" w:hAnsi="Symbol" w:hint="default"/>
      </w:rPr>
    </w:lvl>
  </w:abstractNum>
  <w:abstractNum w:abstractNumId="8" w15:restartNumberingAfterBreak="0">
    <w:nsid w:val="0968010D"/>
    <w:multiLevelType w:val="hybridMultilevel"/>
    <w:tmpl w:val="B8D698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AF74B48"/>
    <w:multiLevelType w:val="hybridMultilevel"/>
    <w:tmpl w:val="40CC43E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0CAB2E24"/>
    <w:multiLevelType w:val="hybridMultilevel"/>
    <w:tmpl w:val="EF703E9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E71A4A"/>
    <w:multiLevelType w:val="hybridMultilevel"/>
    <w:tmpl w:val="8996D83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0FB41805"/>
    <w:multiLevelType w:val="hybridMultilevel"/>
    <w:tmpl w:val="785E0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88392A"/>
    <w:multiLevelType w:val="hybridMultilevel"/>
    <w:tmpl w:val="79D085F4"/>
    <w:lvl w:ilvl="0" w:tplc="1FC880F6">
      <w:start w:val="2"/>
      <w:numFmt w:val="bullet"/>
      <w:lvlText w:val="-"/>
      <w:lvlJc w:val="left"/>
      <w:pPr>
        <w:ind w:left="720" w:hanging="360"/>
      </w:pPr>
      <w:rPr>
        <w:rFonts w:ascii="Times New Roman" w:hAnsi="Times New Roman" w:hint="default"/>
        <w:u w:val="none" w:color="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E112C9"/>
    <w:multiLevelType w:val="hybridMultilevel"/>
    <w:tmpl w:val="AAA03A48"/>
    <w:lvl w:ilvl="0" w:tplc="03D445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012B7C"/>
    <w:multiLevelType w:val="hybridMultilevel"/>
    <w:tmpl w:val="BD42080E"/>
    <w:lvl w:ilvl="0" w:tplc="03D4458C">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062"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7124C92"/>
    <w:multiLevelType w:val="hybridMultilevel"/>
    <w:tmpl w:val="9414572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17560081"/>
    <w:multiLevelType w:val="hybridMultilevel"/>
    <w:tmpl w:val="18F02B4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19E355FC"/>
    <w:multiLevelType w:val="hybridMultilevel"/>
    <w:tmpl w:val="EC9238C0"/>
    <w:lvl w:ilvl="0" w:tplc="08130001">
      <w:start w:val="1"/>
      <w:numFmt w:val="bullet"/>
      <w:lvlText w:val=""/>
      <w:lvlJc w:val="left"/>
      <w:pPr>
        <w:ind w:left="729" w:hanging="360"/>
      </w:pPr>
      <w:rPr>
        <w:rFonts w:ascii="Symbol" w:hAnsi="Symbol" w:hint="default"/>
      </w:rPr>
    </w:lvl>
    <w:lvl w:ilvl="1" w:tplc="08130003" w:tentative="1">
      <w:start w:val="1"/>
      <w:numFmt w:val="bullet"/>
      <w:lvlText w:val="o"/>
      <w:lvlJc w:val="left"/>
      <w:pPr>
        <w:ind w:left="1449" w:hanging="360"/>
      </w:pPr>
      <w:rPr>
        <w:rFonts w:ascii="Courier New" w:hAnsi="Courier New" w:cs="Courier New" w:hint="default"/>
      </w:rPr>
    </w:lvl>
    <w:lvl w:ilvl="2" w:tplc="08130005" w:tentative="1">
      <w:start w:val="1"/>
      <w:numFmt w:val="bullet"/>
      <w:lvlText w:val=""/>
      <w:lvlJc w:val="left"/>
      <w:pPr>
        <w:ind w:left="2169" w:hanging="360"/>
      </w:pPr>
      <w:rPr>
        <w:rFonts w:ascii="Wingdings" w:hAnsi="Wingdings" w:hint="default"/>
      </w:rPr>
    </w:lvl>
    <w:lvl w:ilvl="3" w:tplc="08130001" w:tentative="1">
      <w:start w:val="1"/>
      <w:numFmt w:val="bullet"/>
      <w:lvlText w:val=""/>
      <w:lvlJc w:val="left"/>
      <w:pPr>
        <w:ind w:left="2889" w:hanging="360"/>
      </w:pPr>
      <w:rPr>
        <w:rFonts w:ascii="Symbol" w:hAnsi="Symbol" w:hint="default"/>
      </w:rPr>
    </w:lvl>
    <w:lvl w:ilvl="4" w:tplc="08130003" w:tentative="1">
      <w:start w:val="1"/>
      <w:numFmt w:val="bullet"/>
      <w:lvlText w:val="o"/>
      <w:lvlJc w:val="left"/>
      <w:pPr>
        <w:ind w:left="3609" w:hanging="360"/>
      </w:pPr>
      <w:rPr>
        <w:rFonts w:ascii="Courier New" w:hAnsi="Courier New" w:cs="Courier New" w:hint="default"/>
      </w:rPr>
    </w:lvl>
    <w:lvl w:ilvl="5" w:tplc="08130005" w:tentative="1">
      <w:start w:val="1"/>
      <w:numFmt w:val="bullet"/>
      <w:lvlText w:val=""/>
      <w:lvlJc w:val="left"/>
      <w:pPr>
        <w:ind w:left="4329" w:hanging="360"/>
      </w:pPr>
      <w:rPr>
        <w:rFonts w:ascii="Wingdings" w:hAnsi="Wingdings" w:hint="default"/>
      </w:rPr>
    </w:lvl>
    <w:lvl w:ilvl="6" w:tplc="08130001" w:tentative="1">
      <w:start w:val="1"/>
      <w:numFmt w:val="bullet"/>
      <w:lvlText w:val=""/>
      <w:lvlJc w:val="left"/>
      <w:pPr>
        <w:ind w:left="5049" w:hanging="360"/>
      </w:pPr>
      <w:rPr>
        <w:rFonts w:ascii="Symbol" w:hAnsi="Symbol" w:hint="default"/>
      </w:rPr>
    </w:lvl>
    <w:lvl w:ilvl="7" w:tplc="08130003" w:tentative="1">
      <w:start w:val="1"/>
      <w:numFmt w:val="bullet"/>
      <w:lvlText w:val="o"/>
      <w:lvlJc w:val="left"/>
      <w:pPr>
        <w:ind w:left="5769" w:hanging="360"/>
      </w:pPr>
      <w:rPr>
        <w:rFonts w:ascii="Courier New" w:hAnsi="Courier New" w:cs="Courier New" w:hint="default"/>
      </w:rPr>
    </w:lvl>
    <w:lvl w:ilvl="8" w:tplc="08130005" w:tentative="1">
      <w:start w:val="1"/>
      <w:numFmt w:val="bullet"/>
      <w:lvlText w:val=""/>
      <w:lvlJc w:val="left"/>
      <w:pPr>
        <w:ind w:left="6489" w:hanging="360"/>
      </w:pPr>
      <w:rPr>
        <w:rFonts w:ascii="Wingdings" w:hAnsi="Wingdings" w:hint="default"/>
      </w:rPr>
    </w:lvl>
  </w:abstractNum>
  <w:abstractNum w:abstractNumId="20" w15:restartNumberingAfterBreak="0">
    <w:nsid w:val="1BB76A68"/>
    <w:multiLevelType w:val="hybridMultilevel"/>
    <w:tmpl w:val="BBD45246"/>
    <w:lvl w:ilvl="0" w:tplc="03D4458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062"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F5941A6"/>
    <w:multiLevelType w:val="hybridMultilevel"/>
    <w:tmpl w:val="DC3A15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23" w15:restartNumberingAfterBreak="0">
    <w:nsid w:val="264E35A9"/>
    <w:multiLevelType w:val="hybridMultilevel"/>
    <w:tmpl w:val="28B87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6A654FA"/>
    <w:multiLevelType w:val="hybridMultilevel"/>
    <w:tmpl w:val="056C48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7CF6580"/>
    <w:multiLevelType w:val="hybridMultilevel"/>
    <w:tmpl w:val="F7CE4C58"/>
    <w:lvl w:ilvl="0" w:tplc="04090003">
      <w:start w:val="1"/>
      <w:numFmt w:val="bullet"/>
      <w:lvlText w:val="o"/>
      <w:lvlJc w:val="left"/>
      <w:pPr>
        <w:tabs>
          <w:tab w:val="num" w:pos="1287"/>
        </w:tabs>
        <w:ind w:left="1287" w:hanging="360"/>
      </w:pPr>
      <w:rPr>
        <w:rFonts w:ascii="Courier New" w:hAnsi="Courier New" w:cs="Wingdings" w:hint="default"/>
        <w:lang w:val="nl-NL"/>
      </w:rPr>
    </w:lvl>
    <w:lvl w:ilvl="1" w:tplc="04090003" w:tentative="1">
      <w:start w:val="1"/>
      <w:numFmt w:val="bullet"/>
      <w:lvlText w:val="o"/>
      <w:lvlJc w:val="left"/>
      <w:pPr>
        <w:tabs>
          <w:tab w:val="num" w:pos="2007"/>
        </w:tabs>
        <w:ind w:left="2007" w:hanging="360"/>
      </w:pPr>
      <w:rPr>
        <w:rFonts w:ascii="Courier New" w:hAnsi="Courier New" w:cs="Wingdings"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Wingdings"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Wingdings"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26" w15:restartNumberingAfterBreak="0">
    <w:nsid w:val="291E2702"/>
    <w:multiLevelType w:val="hybridMultilevel"/>
    <w:tmpl w:val="8542D4C8"/>
    <w:lvl w:ilvl="0" w:tplc="03D4458C">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35661826">
      <w:start w:val="1"/>
      <w:numFmt w:val="lowerLetter"/>
      <w:lvlText w:val="%4."/>
      <w:lvlJc w:val="left"/>
      <w:pPr>
        <w:ind w:left="2062" w:hanging="360"/>
      </w:pPr>
      <w:rPr>
        <w:rFonts w:hint="default"/>
        <w:color w:val="auto"/>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303057A0"/>
    <w:multiLevelType w:val="hybridMultilevel"/>
    <w:tmpl w:val="31C6F43E"/>
    <w:lvl w:ilvl="0" w:tplc="9D0EC65C">
      <w:start w:val="1"/>
      <w:numFmt w:val="bullet"/>
      <w:lvlText w:val=""/>
      <w:lvlJc w:val="left"/>
      <w:pPr>
        <w:tabs>
          <w:tab w:val="num" w:pos="510"/>
        </w:tabs>
        <w:ind w:left="510" w:hanging="283"/>
      </w:pPr>
      <w:rPr>
        <w:rFonts w:ascii="Symbol" w:hAnsi="Symbol" w:hint="default"/>
        <w:sz w:val="22"/>
        <w:szCs w:val="22"/>
        <w:lang w:val="nl-NL"/>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335379A"/>
    <w:multiLevelType w:val="hybridMultilevel"/>
    <w:tmpl w:val="919CA5D4"/>
    <w:lvl w:ilvl="0" w:tplc="03D4458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062"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566D28"/>
    <w:multiLevelType w:val="hybridMultilevel"/>
    <w:tmpl w:val="498CD3B4"/>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36307B67"/>
    <w:multiLevelType w:val="hybridMultilevel"/>
    <w:tmpl w:val="202EEEF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810"/>
        </w:tabs>
        <w:ind w:left="810" w:hanging="360"/>
      </w:pPr>
      <w:rPr>
        <w:rFonts w:ascii="Courier New" w:hAnsi="Courier New" w:cs="Courier New" w:hint="default"/>
      </w:rPr>
    </w:lvl>
    <w:lvl w:ilvl="2" w:tplc="04090005">
      <w:start w:val="1"/>
      <w:numFmt w:val="bullet"/>
      <w:lvlText w:val=""/>
      <w:lvlJc w:val="left"/>
      <w:pPr>
        <w:tabs>
          <w:tab w:val="num" w:pos="1530"/>
        </w:tabs>
        <w:ind w:left="1530" w:hanging="360"/>
      </w:pPr>
      <w:rPr>
        <w:rFonts w:ascii="Wingdings" w:hAnsi="Wingdings" w:hint="default"/>
      </w:rPr>
    </w:lvl>
    <w:lvl w:ilvl="3" w:tplc="0409000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cs="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cs="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32" w15:restartNumberingAfterBreak="0">
    <w:nsid w:val="36B50480"/>
    <w:multiLevelType w:val="hybridMultilevel"/>
    <w:tmpl w:val="C6F2C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FD5185C"/>
    <w:multiLevelType w:val="hybridMultilevel"/>
    <w:tmpl w:val="33D846A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0926C17"/>
    <w:multiLevelType w:val="hybridMultilevel"/>
    <w:tmpl w:val="19E6FF8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430561D9"/>
    <w:multiLevelType w:val="hybridMultilevel"/>
    <w:tmpl w:val="D11224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8913597"/>
    <w:multiLevelType w:val="hybridMultilevel"/>
    <w:tmpl w:val="5718B13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8EC3DCF"/>
    <w:multiLevelType w:val="hybridMultilevel"/>
    <w:tmpl w:val="00029824"/>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9DA0542"/>
    <w:multiLevelType w:val="hybridMultilevel"/>
    <w:tmpl w:val="8DD4650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A4E5A25"/>
    <w:multiLevelType w:val="hybridMultilevel"/>
    <w:tmpl w:val="6818FC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A752C53"/>
    <w:multiLevelType w:val="hybridMultilevel"/>
    <w:tmpl w:val="5A828A4A"/>
    <w:lvl w:ilvl="0" w:tplc="04090003">
      <w:start w:val="1"/>
      <w:numFmt w:val="bullet"/>
      <w:lvlText w:val="o"/>
      <w:lvlJc w:val="left"/>
      <w:pPr>
        <w:ind w:left="1593" w:hanging="360"/>
      </w:pPr>
      <w:rPr>
        <w:rFonts w:ascii="Courier New" w:hAnsi="Courier New" w:cs="Courier New" w:hint="default"/>
      </w:rPr>
    </w:lvl>
    <w:lvl w:ilvl="1" w:tplc="04090003">
      <w:start w:val="1"/>
      <w:numFmt w:val="bullet"/>
      <w:lvlText w:val="o"/>
      <w:lvlJc w:val="left"/>
      <w:pPr>
        <w:ind w:left="2313" w:hanging="360"/>
      </w:pPr>
      <w:rPr>
        <w:rFonts w:ascii="Courier New" w:hAnsi="Courier New" w:cs="Courier New" w:hint="default"/>
      </w:rPr>
    </w:lvl>
    <w:lvl w:ilvl="2" w:tplc="04090005">
      <w:start w:val="1"/>
      <w:numFmt w:val="bullet"/>
      <w:lvlText w:val=""/>
      <w:lvlJc w:val="left"/>
      <w:pPr>
        <w:ind w:left="3033" w:hanging="360"/>
      </w:pPr>
      <w:rPr>
        <w:rFonts w:ascii="Wingdings" w:hAnsi="Wingdings" w:hint="default"/>
      </w:rPr>
    </w:lvl>
    <w:lvl w:ilvl="3" w:tplc="04090001">
      <w:start w:val="1"/>
      <w:numFmt w:val="bullet"/>
      <w:lvlText w:val=""/>
      <w:lvlJc w:val="left"/>
      <w:pPr>
        <w:ind w:left="3753" w:hanging="360"/>
      </w:pPr>
      <w:rPr>
        <w:rFonts w:ascii="Symbol" w:hAnsi="Symbol" w:hint="default"/>
      </w:rPr>
    </w:lvl>
    <w:lvl w:ilvl="4" w:tplc="04090003">
      <w:start w:val="1"/>
      <w:numFmt w:val="bullet"/>
      <w:lvlText w:val="o"/>
      <w:lvlJc w:val="left"/>
      <w:pPr>
        <w:ind w:left="4473" w:hanging="360"/>
      </w:pPr>
      <w:rPr>
        <w:rFonts w:ascii="Courier New" w:hAnsi="Courier New" w:cs="Courier New" w:hint="default"/>
      </w:rPr>
    </w:lvl>
    <w:lvl w:ilvl="5" w:tplc="04090005">
      <w:start w:val="1"/>
      <w:numFmt w:val="bullet"/>
      <w:lvlText w:val=""/>
      <w:lvlJc w:val="left"/>
      <w:pPr>
        <w:ind w:left="5193" w:hanging="360"/>
      </w:pPr>
      <w:rPr>
        <w:rFonts w:ascii="Wingdings" w:hAnsi="Wingdings" w:hint="default"/>
      </w:rPr>
    </w:lvl>
    <w:lvl w:ilvl="6" w:tplc="04090001">
      <w:start w:val="1"/>
      <w:numFmt w:val="bullet"/>
      <w:lvlText w:val=""/>
      <w:lvlJc w:val="left"/>
      <w:pPr>
        <w:ind w:left="5913" w:hanging="360"/>
      </w:pPr>
      <w:rPr>
        <w:rFonts w:ascii="Symbol" w:hAnsi="Symbol" w:hint="default"/>
      </w:rPr>
    </w:lvl>
    <w:lvl w:ilvl="7" w:tplc="04090003">
      <w:start w:val="1"/>
      <w:numFmt w:val="bullet"/>
      <w:lvlText w:val="o"/>
      <w:lvlJc w:val="left"/>
      <w:pPr>
        <w:ind w:left="6633" w:hanging="360"/>
      </w:pPr>
      <w:rPr>
        <w:rFonts w:ascii="Courier New" w:hAnsi="Courier New" w:cs="Courier New" w:hint="default"/>
      </w:rPr>
    </w:lvl>
    <w:lvl w:ilvl="8" w:tplc="04090005">
      <w:start w:val="1"/>
      <w:numFmt w:val="bullet"/>
      <w:lvlText w:val=""/>
      <w:lvlJc w:val="left"/>
      <w:pPr>
        <w:ind w:left="7353" w:hanging="360"/>
      </w:pPr>
      <w:rPr>
        <w:rFonts w:ascii="Wingdings" w:hAnsi="Wingdings" w:hint="default"/>
      </w:rPr>
    </w:lvl>
  </w:abstractNum>
  <w:abstractNum w:abstractNumId="41" w15:restartNumberingAfterBreak="0">
    <w:nsid w:val="4B2A5601"/>
    <w:multiLevelType w:val="hybridMultilevel"/>
    <w:tmpl w:val="213691E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2" w15:restartNumberingAfterBreak="0">
    <w:nsid w:val="4FA11C01"/>
    <w:multiLevelType w:val="hybridMultilevel"/>
    <w:tmpl w:val="5FE8AD00"/>
    <w:lvl w:ilvl="0" w:tplc="FFFFFFFF">
      <w:start w:val="1"/>
      <w:numFmt w:val="bullet"/>
      <w:lvlText w:val="-"/>
      <w:lvlJc w:val="left"/>
      <w:pPr>
        <w:ind w:left="360" w:hanging="360"/>
      </w:pPr>
    </w:lvl>
    <w:lvl w:ilvl="1" w:tplc="04090003" w:tentative="1">
      <w:start w:val="1"/>
      <w:numFmt w:val="bullet"/>
      <w:lvlText w:val="o"/>
      <w:lvlJc w:val="left"/>
      <w:pPr>
        <w:ind w:left="1080" w:hanging="360"/>
      </w:pPr>
      <w:rPr>
        <w:rFonts w:ascii="Courier New" w:hAnsi="Courier New" w:cs="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Wingding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Wingdings" w:hint="default"/>
      </w:rPr>
    </w:lvl>
    <w:lvl w:ilvl="8" w:tplc="04090005" w:tentative="1">
      <w:start w:val="1"/>
      <w:numFmt w:val="bullet"/>
      <w:lvlText w:val=""/>
      <w:lvlJc w:val="left"/>
      <w:pPr>
        <w:ind w:left="6120" w:hanging="360"/>
      </w:pPr>
      <w:rPr>
        <w:rFonts w:ascii="Wingdings" w:hAnsi="Wingdings" w:hint="default"/>
      </w:rPr>
    </w:lvl>
  </w:abstractNum>
  <w:abstractNum w:abstractNumId="43" w15:restartNumberingAfterBreak="0">
    <w:nsid w:val="51C653D9"/>
    <w:multiLevelType w:val="hybridMultilevel"/>
    <w:tmpl w:val="D31ED920"/>
    <w:lvl w:ilvl="0" w:tplc="FFFFFFFF">
      <w:start w:val="1"/>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2153CAE"/>
    <w:multiLevelType w:val="hybridMultilevel"/>
    <w:tmpl w:val="201879C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5" w15:restartNumberingAfterBreak="0">
    <w:nsid w:val="524C715B"/>
    <w:multiLevelType w:val="hybridMultilevel"/>
    <w:tmpl w:val="F84E7084"/>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6" w15:restartNumberingAfterBreak="0">
    <w:nsid w:val="53F65604"/>
    <w:multiLevelType w:val="hybridMultilevel"/>
    <w:tmpl w:val="3632A2C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6333894"/>
    <w:multiLevelType w:val="hybridMultilevel"/>
    <w:tmpl w:val="6A8AD06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9" w15:restartNumberingAfterBreak="0">
    <w:nsid w:val="59E32115"/>
    <w:multiLevelType w:val="singleLevel"/>
    <w:tmpl w:val="FE209858"/>
    <w:lvl w:ilvl="0">
      <w:start w:val="1"/>
      <w:numFmt w:val="bullet"/>
      <w:lvlText w:val=""/>
      <w:lvlJc w:val="left"/>
      <w:pPr>
        <w:tabs>
          <w:tab w:val="num" w:pos="357"/>
        </w:tabs>
        <w:ind w:left="357" w:hanging="357"/>
      </w:pPr>
      <w:rPr>
        <w:rFonts w:ascii="Symbol" w:hAnsi="Symbol" w:hint="default"/>
        <w:lang w:val="nl-NL"/>
      </w:rPr>
    </w:lvl>
  </w:abstractNum>
  <w:abstractNum w:abstractNumId="50" w15:restartNumberingAfterBreak="0">
    <w:nsid w:val="5B482F67"/>
    <w:multiLevelType w:val="hybridMultilevel"/>
    <w:tmpl w:val="83C22BA8"/>
    <w:lvl w:ilvl="0" w:tplc="03D445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DE03037"/>
    <w:multiLevelType w:val="hybridMultilevel"/>
    <w:tmpl w:val="1A34A7C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1857377"/>
    <w:multiLevelType w:val="hybridMultilevel"/>
    <w:tmpl w:val="FDEE47E4"/>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62687148"/>
    <w:multiLevelType w:val="hybridMultilevel"/>
    <w:tmpl w:val="425C0ED2"/>
    <w:lvl w:ilvl="0" w:tplc="31A4C9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26F0910"/>
    <w:multiLevelType w:val="hybridMultilevel"/>
    <w:tmpl w:val="E130B128"/>
    <w:lvl w:ilvl="0" w:tplc="BCD257C6">
      <w:start w:val="2"/>
      <w:numFmt w:val="bullet"/>
      <w:lvlText w:val="-"/>
      <w:lvlJc w:val="left"/>
      <w:pPr>
        <w:tabs>
          <w:tab w:val="num" w:pos="142"/>
        </w:tabs>
        <w:ind w:left="709" w:hanging="567"/>
      </w:pPr>
      <w:rPr>
        <w:rFonts w:ascii="Times New Roman" w:hAnsi="Times New Roman" w:hint="default"/>
        <w:u w:val="none" w:color="000000"/>
        <w:lang w:val="nl-NL"/>
      </w:rPr>
    </w:lvl>
    <w:lvl w:ilvl="1" w:tplc="04090003" w:tentative="1">
      <w:start w:val="1"/>
      <w:numFmt w:val="bullet"/>
      <w:lvlText w:val="o"/>
      <w:lvlJc w:val="left"/>
      <w:pPr>
        <w:tabs>
          <w:tab w:val="num" w:pos="1582"/>
        </w:tabs>
        <w:ind w:left="1582" w:hanging="360"/>
      </w:pPr>
      <w:rPr>
        <w:rFonts w:ascii="Courier New" w:hAnsi="Courier New" w:cs="Wingdings" w:hint="default"/>
      </w:rPr>
    </w:lvl>
    <w:lvl w:ilvl="2" w:tplc="04090005" w:tentative="1">
      <w:start w:val="1"/>
      <w:numFmt w:val="bullet"/>
      <w:lvlText w:val=""/>
      <w:lvlJc w:val="left"/>
      <w:pPr>
        <w:tabs>
          <w:tab w:val="num" w:pos="2302"/>
        </w:tabs>
        <w:ind w:left="2302" w:hanging="360"/>
      </w:pPr>
      <w:rPr>
        <w:rFonts w:ascii="Wingdings" w:hAnsi="Wingdings" w:hint="default"/>
      </w:rPr>
    </w:lvl>
    <w:lvl w:ilvl="3" w:tplc="04090001" w:tentative="1">
      <w:start w:val="1"/>
      <w:numFmt w:val="bullet"/>
      <w:lvlText w:val=""/>
      <w:lvlJc w:val="left"/>
      <w:pPr>
        <w:tabs>
          <w:tab w:val="num" w:pos="3022"/>
        </w:tabs>
        <w:ind w:left="3022" w:hanging="360"/>
      </w:pPr>
      <w:rPr>
        <w:rFonts w:ascii="Symbol" w:hAnsi="Symbol" w:hint="default"/>
      </w:rPr>
    </w:lvl>
    <w:lvl w:ilvl="4" w:tplc="04090003" w:tentative="1">
      <w:start w:val="1"/>
      <w:numFmt w:val="bullet"/>
      <w:lvlText w:val="o"/>
      <w:lvlJc w:val="left"/>
      <w:pPr>
        <w:tabs>
          <w:tab w:val="num" w:pos="3742"/>
        </w:tabs>
        <w:ind w:left="3742" w:hanging="360"/>
      </w:pPr>
      <w:rPr>
        <w:rFonts w:ascii="Courier New" w:hAnsi="Courier New" w:cs="Wingdings" w:hint="default"/>
      </w:rPr>
    </w:lvl>
    <w:lvl w:ilvl="5" w:tplc="04090005" w:tentative="1">
      <w:start w:val="1"/>
      <w:numFmt w:val="bullet"/>
      <w:lvlText w:val=""/>
      <w:lvlJc w:val="left"/>
      <w:pPr>
        <w:tabs>
          <w:tab w:val="num" w:pos="4462"/>
        </w:tabs>
        <w:ind w:left="4462" w:hanging="360"/>
      </w:pPr>
      <w:rPr>
        <w:rFonts w:ascii="Wingdings" w:hAnsi="Wingdings" w:hint="default"/>
      </w:rPr>
    </w:lvl>
    <w:lvl w:ilvl="6" w:tplc="04090001" w:tentative="1">
      <w:start w:val="1"/>
      <w:numFmt w:val="bullet"/>
      <w:lvlText w:val=""/>
      <w:lvlJc w:val="left"/>
      <w:pPr>
        <w:tabs>
          <w:tab w:val="num" w:pos="5182"/>
        </w:tabs>
        <w:ind w:left="5182" w:hanging="360"/>
      </w:pPr>
      <w:rPr>
        <w:rFonts w:ascii="Symbol" w:hAnsi="Symbol" w:hint="default"/>
      </w:rPr>
    </w:lvl>
    <w:lvl w:ilvl="7" w:tplc="04090003" w:tentative="1">
      <w:start w:val="1"/>
      <w:numFmt w:val="bullet"/>
      <w:lvlText w:val="o"/>
      <w:lvlJc w:val="left"/>
      <w:pPr>
        <w:tabs>
          <w:tab w:val="num" w:pos="5902"/>
        </w:tabs>
        <w:ind w:left="5902" w:hanging="360"/>
      </w:pPr>
      <w:rPr>
        <w:rFonts w:ascii="Courier New" w:hAnsi="Courier New" w:cs="Wingdings" w:hint="default"/>
      </w:rPr>
    </w:lvl>
    <w:lvl w:ilvl="8" w:tplc="04090005" w:tentative="1">
      <w:start w:val="1"/>
      <w:numFmt w:val="bullet"/>
      <w:lvlText w:val=""/>
      <w:lvlJc w:val="left"/>
      <w:pPr>
        <w:tabs>
          <w:tab w:val="num" w:pos="6622"/>
        </w:tabs>
        <w:ind w:left="6622" w:hanging="360"/>
      </w:pPr>
      <w:rPr>
        <w:rFonts w:ascii="Wingdings" w:hAnsi="Wingdings" w:hint="default"/>
      </w:rPr>
    </w:lvl>
  </w:abstractNum>
  <w:abstractNum w:abstractNumId="55" w15:restartNumberingAfterBreak="0">
    <w:nsid w:val="63EC1D3D"/>
    <w:multiLevelType w:val="hybridMultilevel"/>
    <w:tmpl w:val="CC0EEE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Wingdings"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Wingdings"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650545AE"/>
    <w:multiLevelType w:val="hybridMultilevel"/>
    <w:tmpl w:val="B80AE1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Wingdings"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Wingdings" w:hint="default"/>
      </w:rPr>
    </w:lvl>
    <w:lvl w:ilvl="8" w:tplc="04090005" w:tentative="1">
      <w:start w:val="1"/>
      <w:numFmt w:val="bullet"/>
      <w:lvlText w:val=""/>
      <w:lvlJc w:val="left"/>
      <w:pPr>
        <w:ind w:left="6120" w:hanging="360"/>
      </w:pPr>
      <w:rPr>
        <w:rFonts w:ascii="Wingdings" w:hAnsi="Wingdings" w:hint="default"/>
      </w:rPr>
    </w:lvl>
  </w:abstractNum>
  <w:abstractNum w:abstractNumId="57" w15:restartNumberingAfterBreak="0">
    <w:nsid w:val="661D260C"/>
    <w:multiLevelType w:val="hybridMultilevel"/>
    <w:tmpl w:val="BE8ED36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8" w15:restartNumberingAfterBreak="0">
    <w:nsid w:val="671140FD"/>
    <w:multiLevelType w:val="hybridMultilevel"/>
    <w:tmpl w:val="B93A7EA6"/>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9" w15:restartNumberingAfterBreak="0">
    <w:nsid w:val="67DC4142"/>
    <w:multiLevelType w:val="hybridMultilevel"/>
    <w:tmpl w:val="7EC251EE"/>
    <w:lvl w:ilvl="0" w:tplc="03D4458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062"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9E95A54"/>
    <w:multiLevelType w:val="hybridMultilevel"/>
    <w:tmpl w:val="EDE059A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9FE0714"/>
    <w:multiLevelType w:val="hybridMultilevel"/>
    <w:tmpl w:val="6E8C75DE"/>
    <w:lvl w:ilvl="0" w:tplc="04090003">
      <w:start w:val="1"/>
      <w:numFmt w:val="bullet"/>
      <w:lvlText w:val="o"/>
      <w:lvlJc w:val="left"/>
      <w:pPr>
        <w:tabs>
          <w:tab w:val="num" w:pos="850"/>
        </w:tabs>
        <w:ind w:left="850" w:hanging="283"/>
      </w:pPr>
      <w:rPr>
        <w:rFonts w:ascii="Courier New" w:hAnsi="Courier New" w:cs="Courier New" w:hint="default"/>
      </w:rPr>
    </w:lvl>
    <w:lvl w:ilvl="1" w:tplc="04090003">
      <w:start w:val="1"/>
      <w:numFmt w:val="bullet"/>
      <w:lvlText w:val="o"/>
      <w:lvlJc w:val="left"/>
      <w:pPr>
        <w:tabs>
          <w:tab w:val="num" w:pos="1780"/>
        </w:tabs>
        <w:ind w:left="1780" w:hanging="360"/>
      </w:pPr>
      <w:rPr>
        <w:rFonts w:ascii="Courier New" w:hAnsi="Courier New" w:hint="default"/>
      </w:rPr>
    </w:lvl>
    <w:lvl w:ilvl="2" w:tplc="04090005" w:tentative="1">
      <w:start w:val="1"/>
      <w:numFmt w:val="bullet"/>
      <w:lvlText w:val=""/>
      <w:lvlJc w:val="left"/>
      <w:pPr>
        <w:tabs>
          <w:tab w:val="num" w:pos="2500"/>
        </w:tabs>
        <w:ind w:left="2500" w:hanging="360"/>
      </w:pPr>
      <w:rPr>
        <w:rFonts w:ascii="Wingdings" w:hAnsi="Wingdings" w:hint="default"/>
      </w:rPr>
    </w:lvl>
    <w:lvl w:ilvl="3" w:tplc="04090001" w:tentative="1">
      <w:start w:val="1"/>
      <w:numFmt w:val="bullet"/>
      <w:lvlText w:val=""/>
      <w:lvlJc w:val="left"/>
      <w:pPr>
        <w:tabs>
          <w:tab w:val="num" w:pos="3220"/>
        </w:tabs>
        <w:ind w:left="3220" w:hanging="360"/>
      </w:pPr>
      <w:rPr>
        <w:rFonts w:ascii="Symbol" w:hAnsi="Symbol" w:hint="default"/>
      </w:rPr>
    </w:lvl>
    <w:lvl w:ilvl="4" w:tplc="04090003" w:tentative="1">
      <w:start w:val="1"/>
      <w:numFmt w:val="bullet"/>
      <w:lvlText w:val="o"/>
      <w:lvlJc w:val="left"/>
      <w:pPr>
        <w:tabs>
          <w:tab w:val="num" w:pos="3940"/>
        </w:tabs>
        <w:ind w:left="3940" w:hanging="360"/>
      </w:pPr>
      <w:rPr>
        <w:rFonts w:ascii="Courier New" w:hAnsi="Courier New" w:hint="default"/>
      </w:rPr>
    </w:lvl>
    <w:lvl w:ilvl="5" w:tplc="04090005" w:tentative="1">
      <w:start w:val="1"/>
      <w:numFmt w:val="bullet"/>
      <w:lvlText w:val=""/>
      <w:lvlJc w:val="left"/>
      <w:pPr>
        <w:tabs>
          <w:tab w:val="num" w:pos="4660"/>
        </w:tabs>
        <w:ind w:left="4660" w:hanging="360"/>
      </w:pPr>
      <w:rPr>
        <w:rFonts w:ascii="Wingdings" w:hAnsi="Wingdings" w:hint="default"/>
      </w:rPr>
    </w:lvl>
    <w:lvl w:ilvl="6" w:tplc="04090001" w:tentative="1">
      <w:start w:val="1"/>
      <w:numFmt w:val="bullet"/>
      <w:lvlText w:val=""/>
      <w:lvlJc w:val="left"/>
      <w:pPr>
        <w:tabs>
          <w:tab w:val="num" w:pos="5380"/>
        </w:tabs>
        <w:ind w:left="5380" w:hanging="360"/>
      </w:pPr>
      <w:rPr>
        <w:rFonts w:ascii="Symbol" w:hAnsi="Symbol" w:hint="default"/>
      </w:rPr>
    </w:lvl>
    <w:lvl w:ilvl="7" w:tplc="04090003" w:tentative="1">
      <w:start w:val="1"/>
      <w:numFmt w:val="bullet"/>
      <w:lvlText w:val="o"/>
      <w:lvlJc w:val="left"/>
      <w:pPr>
        <w:tabs>
          <w:tab w:val="num" w:pos="6100"/>
        </w:tabs>
        <w:ind w:left="6100" w:hanging="360"/>
      </w:pPr>
      <w:rPr>
        <w:rFonts w:ascii="Courier New" w:hAnsi="Courier New" w:hint="default"/>
      </w:rPr>
    </w:lvl>
    <w:lvl w:ilvl="8" w:tplc="04090005" w:tentative="1">
      <w:start w:val="1"/>
      <w:numFmt w:val="bullet"/>
      <w:lvlText w:val=""/>
      <w:lvlJc w:val="left"/>
      <w:pPr>
        <w:tabs>
          <w:tab w:val="num" w:pos="6820"/>
        </w:tabs>
        <w:ind w:left="6820" w:hanging="360"/>
      </w:pPr>
      <w:rPr>
        <w:rFonts w:ascii="Wingdings" w:hAnsi="Wingdings" w:hint="default"/>
      </w:rPr>
    </w:lvl>
  </w:abstractNum>
  <w:abstractNum w:abstractNumId="62" w15:restartNumberingAfterBreak="0">
    <w:nsid w:val="6A0A42BD"/>
    <w:multiLevelType w:val="hybridMultilevel"/>
    <w:tmpl w:val="8812BF80"/>
    <w:lvl w:ilvl="0" w:tplc="04090001">
      <w:start w:val="1"/>
      <w:numFmt w:val="bullet"/>
      <w:lvlText w:val=""/>
      <w:lvlJc w:val="left"/>
      <w:pPr>
        <w:ind w:left="1060" w:hanging="360"/>
      </w:pPr>
      <w:rPr>
        <w:rFonts w:ascii="Symbol" w:hAnsi="Symbol" w:hint="default"/>
      </w:rPr>
    </w:lvl>
    <w:lvl w:ilvl="1" w:tplc="08090003" w:tentative="1">
      <w:start w:val="1"/>
      <w:numFmt w:val="bullet"/>
      <w:lvlText w:val="o"/>
      <w:lvlJc w:val="left"/>
      <w:pPr>
        <w:ind w:left="1780" w:hanging="360"/>
      </w:pPr>
      <w:rPr>
        <w:rFonts w:ascii="Courier New" w:hAnsi="Courier New" w:cs="Courier New" w:hint="default"/>
      </w:rPr>
    </w:lvl>
    <w:lvl w:ilvl="2" w:tplc="08090005" w:tentative="1">
      <w:start w:val="1"/>
      <w:numFmt w:val="bullet"/>
      <w:lvlText w:val=""/>
      <w:lvlJc w:val="left"/>
      <w:pPr>
        <w:ind w:left="2500" w:hanging="360"/>
      </w:pPr>
      <w:rPr>
        <w:rFonts w:ascii="Wingdings" w:hAnsi="Wingdings" w:hint="default"/>
      </w:rPr>
    </w:lvl>
    <w:lvl w:ilvl="3" w:tplc="08090001" w:tentative="1">
      <w:start w:val="1"/>
      <w:numFmt w:val="bullet"/>
      <w:lvlText w:val=""/>
      <w:lvlJc w:val="left"/>
      <w:pPr>
        <w:ind w:left="3220" w:hanging="360"/>
      </w:pPr>
      <w:rPr>
        <w:rFonts w:ascii="Symbol" w:hAnsi="Symbol" w:hint="default"/>
      </w:rPr>
    </w:lvl>
    <w:lvl w:ilvl="4" w:tplc="08090003" w:tentative="1">
      <w:start w:val="1"/>
      <w:numFmt w:val="bullet"/>
      <w:lvlText w:val="o"/>
      <w:lvlJc w:val="left"/>
      <w:pPr>
        <w:ind w:left="3940" w:hanging="360"/>
      </w:pPr>
      <w:rPr>
        <w:rFonts w:ascii="Courier New" w:hAnsi="Courier New" w:cs="Courier New" w:hint="default"/>
      </w:rPr>
    </w:lvl>
    <w:lvl w:ilvl="5" w:tplc="08090005" w:tentative="1">
      <w:start w:val="1"/>
      <w:numFmt w:val="bullet"/>
      <w:lvlText w:val=""/>
      <w:lvlJc w:val="left"/>
      <w:pPr>
        <w:ind w:left="4660" w:hanging="360"/>
      </w:pPr>
      <w:rPr>
        <w:rFonts w:ascii="Wingdings" w:hAnsi="Wingdings" w:hint="default"/>
      </w:rPr>
    </w:lvl>
    <w:lvl w:ilvl="6" w:tplc="08090001" w:tentative="1">
      <w:start w:val="1"/>
      <w:numFmt w:val="bullet"/>
      <w:lvlText w:val=""/>
      <w:lvlJc w:val="left"/>
      <w:pPr>
        <w:ind w:left="5380" w:hanging="360"/>
      </w:pPr>
      <w:rPr>
        <w:rFonts w:ascii="Symbol" w:hAnsi="Symbol" w:hint="default"/>
      </w:rPr>
    </w:lvl>
    <w:lvl w:ilvl="7" w:tplc="08090003" w:tentative="1">
      <w:start w:val="1"/>
      <w:numFmt w:val="bullet"/>
      <w:lvlText w:val="o"/>
      <w:lvlJc w:val="left"/>
      <w:pPr>
        <w:ind w:left="6100" w:hanging="360"/>
      </w:pPr>
      <w:rPr>
        <w:rFonts w:ascii="Courier New" w:hAnsi="Courier New" w:cs="Courier New" w:hint="default"/>
      </w:rPr>
    </w:lvl>
    <w:lvl w:ilvl="8" w:tplc="08090005" w:tentative="1">
      <w:start w:val="1"/>
      <w:numFmt w:val="bullet"/>
      <w:lvlText w:val=""/>
      <w:lvlJc w:val="left"/>
      <w:pPr>
        <w:ind w:left="6820" w:hanging="360"/>
      </w:pPr>
      <w:rPr>
        <w:rFonts w:ascii="Wingdings" w:hAnsi="Wingdings" w:hint="default"/>
      </w:rPr>
    </w:lvl>
  </w:abstractNum>
  <w:abstractNum w:abstractNumId="63" w15:restartNumberingAfterBreak="0">
    <w:nsid w:val="6A79A12C"/>
    <w:multiLevelType w:val="hybridMultilevel"/>
    <w:tmpl w:val="39FA968A"/>
    <w:lvl w:ilvl="0" w:tplc="8FC0463E">
      <w:start w:val="1"/>
      <w:numFmt w:val="bullet"/>
      <w:lvlText w:val=""/>
      <w:lvlJc w:val="left"/>
      <w:pPr>
        <w:ind w:left="720" w:hanging="360"/>
      </w:pPr>
      <w:rPr>
        <w:rFonts w:ascii="Symbol" w:hAnsi="Symbol" w:hint="default"/>
      </w:rPr>
    </w:lvl>
    <w:lvl w:ilvl="1" w:tplc="2D7C34A8">
      <w:start w:val="1"/>
      <w:numFmt w:val="bullet"/>
      <w:lvlText w:val="o"/>
      <w:lvlJc w:val="left"/>
      <w:pPr>
        <w:ind w:left="1440" w:hanging="360"/>
      </w:pPr>
      <w:rPr>
        <w:rFonts w:ascii="Courier New" w:hAnsi="Courier New" w:hint="default"/>
      </w:rPr>
    </w:lvl>
    <w:lvl w:ilvl="2" w:tplc="6E1ECE1C">
      <w:start w:val="1"/>
      <w:numFmt w:val="bullet"/>
      <w:lvlText w:val=""/>
      <w:lvlJc w:val="left"/>
      <w:pPr>
        <w:ind w:left="2160" w:hanging="360"/>
      </w:pPr>
      <w:rPr>
        <w:rFonts w:ascii="Wingdings" w:hAnsi="Wingdings" w:hint="default"/>
      </w:rPr>
    </w:lvl>
    <w:lvl w:ilvl="3" w:tplc="AFEA21B8">
      <w:start w:val="1"/>
      <w:numFmt w:val="bullet"/>
      <w:lvlText w:val=""/>
      <w:lvlJc w:val="left"/>
      <w:pPr>
        <w:ind w:left="2880" w:hanging="360"/>
      </w:pPr>
      <w:rPr>
        <w:rFonts w:ascii="Symbol" w:hAnsi="Symbol" w:hint="default"/>
      </w:rPr>
    </w:lvl>
    <w:lvl w:ilvl="4" w:tplc="033EE52A">
      <w:start w:val="1"/>
      <w:numFmt w:val="bullet"/>
      <w:lvlText w:val="o"/>
      <w:lvlJc w:val="left"/>
      <w:pPr>
        <w:ind w:left="3600" w:hanging="360"/>
      </w:pPr>
      <w:rPr>
        <w:rFonts w:ascii="Courier New" w:hAnsi="Courier New" w:hint="default"/>
      </w:rPr>
    </w:lvl>
    <w:lvl w:ilvl="5" w:tplc="2BE66970">
      <w:start w:val="1"/>
      <w:numFmt w:val="bullet"/>
      <w:lvlText w:val=""/>
      <w:lvlJc w:val="left"/>
      <w:pPr>
        <w:ind w:left="4320" w:hanging="360"/>
      </w:pPr>
      <w:rPr>
        <w:rFonts w:ascii="Wingdings" w:hAnsi="Wingdings" w:hint="default"/>
      </w:rPr>
    </w:lvl>
    <w:lvl w:ilvl="6" w:tplc="8988BCF6">
      <w:start w:val="1"/>
      <w:numFmt w:val="bullet"/>
      <w:lvlText w:val=""/>
      <w:lvlJc w:val="left"/>
      <w:pPr>
        <w:ind w:left="5040" w:hanging="360"/>
      </w:pPr>
      <w:rPr>
        <w:rFonts w:ascii="Symbol" w:hAnsi="Symbol" w:hint="default"/>
      </w:rPr>
    </w:lvl>
    <w:lvl w:ilvl="7" w:tplc="A6E404B2">
      <w:start w:val="1"/>
      <w:numFmt w:val="bullet"/>
      <w:lvlText w:val="o"/>
      <w:lvlJc w:val="left"/>
      <w:pPr>
        <w:ind w:left="5760" w:hanging="360"/>
      </w:pPr>
      <w:rPr>
        <w:rFonts w:ascii="Courier New" w:hAnsi="Courier New" w:hint="default"/>
      </w:rPr>
    </w:lvl>
    <w:lvl w:ilvl="8" w:tplc="7DD6EAF0">
      <w:start w:val="1"/>
      <w:numFmt w:val="bullet"/>
      <w:lvlText w:val=""/>
      <w:lvlJc w:val="left"/>
      <w:pPr>
        <w:ind w:left="6480" w:hanging="360"/>
      </w:pPr>
      <w:rPr>
        <w:rFonts w:ascii="Wingdings" w:hAnsi="Wingdings" w:hint="default"/>
      </w:rPr>
    </w:lvl>
  </w:abstractNum>
  <w:abstractNum w:abstractNumId="64" w15:restartNumberingAfterBreak="0">
    <w:nsid w:val="6DA2380C"/>
    <w:multiLevelType w:val="hybridMultilevel"/>
    <w:tmpl w:val="B46C481E"/>
    <w:lvl w:ilvl="0" w:tplc="03D445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E131DD3"/>
    <w:multiLevelType w:val="hybridMultilevel"/>
    <w:tmpl w:val="DBB0A5F2"/>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6" w15:restartNumberingAfterBreak="0">
    <w:nsid w:val="739C0A7C"/>
    <w:multiLevelType w:val="hybridMultilevel"/>
    <w:tmpl w:val="C60C310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7" w15:restartNumberingAfterBreak="0">
    <w:nsid w:val="744C5E69"/>
    <w:multiLevelType w:val="hybridMultilevel"/>
    <w:tmpl w:val="4712E880"/>
    <w:lvl w:ilvl="0" w:tplc="03D4458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062" w:hanging="360"/>
      </w:pPr>
      <w:rPr>
        <w:rFonts w:ascii="Symbol" w:hAnsi="Symbol" w:hint="default"/>
      </w:rPr>
    </w:lvl>
    <w:lvl w:ilvl="4" w:tplc="04090003" w:tentative="1">
      <w:start w:val="1"/>
      <w:numFmt w:val="bullet"/>
      <w:lvlText w:val="o"/>
      <w:lvlJc w:val="left"/>
      <w:pPr>
        <w:ind w:left="3600" w:hanging="360"/>
      </w:pPr>
      <w:rPr>
        <w:rFonts w:ascii="Courier New" w:hAnsi="Courier New" w:cs="Wingding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Wingdings"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48307F0"/>
    <w:multiLevelType w:val="hybridMultilevel"/>
    <w:tmpl w:val="8546714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9" w15:restartNumberingAfterBreak="0">
    <w:nsid w:val="752F5D75"/>
    <w:multiLevelType w:val="hybridMultilevel"/>
    <w:tmpl w:val="44E8E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5ED4F78"/>
    <w:multiLevelType w:val="hybridMultilevel"/>
    <w:tmpl w:val="C67C0630"/>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1" w15:restartNumberingAfterBreak="0">
    <w:nsid w:val="77525663"/>
    <w:multiLevelType w:val="hybridMultilevel"/>
    <w:tmpl w:val="D22EB762"/>
    <w:lvl w:ilvl="0" w:tplc="84787F24">
      <w:start w:val="1"/>
      <w:numFmt w:val="bullet"/>
      <w:lvlText w:val="-"/>
      <w:lvlJc w:val="left"/>
      <w:pPr>
        <w:tabs>
          <w:tab w:val="num" w:pos="851"/>
        </w:tabs>
        <w:ind w:left="0" w:firstLine="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79F32E54"/>
    <w:multiLevelType w:val="hybridMultilevel"/>
    <w:tmpl w:val="EB48B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7A3356E9"/>
    <w:multiLevelType w:val="hybridMultilevel"/>
    <w:tmpl w:val="D960C0AA"/>
    <w:lvl w:ilvl="0" w:tplc="04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954752601">
    <w:abstractNumId w:val="0"/>
    <w:lvlOverride w:ilvl="0">
      <w:lvl w:ilvl="0">
        <w:start w:val="1"/>
        <w:numFmt w:val="bullet"/>
        <w:lvlText w:val="-"/>
        <w:legacy w:legacy="1" w:legacySpace="0" w:legacyIndent="360"/>
        <w:lvlJc w:val="left"/>
        <w:pPr>
          <w:ind w:left="360" w:hanging="360"/>
        </w:pPr>
      </w:lvl>
    </w:lvlOverride>
  </w:num>
  <w:num w:numId="2" w16cid:durableId="718482731">
    <w:abstractNumId w:val="22"/>
  </w:num>
  <w:num w:numId="3" w16cid:durableId="208538007">
    <w:abstractNumId w:val="28"/>
  </w:num>
  <w:num w:numId="4" w16cid:durableId="1313407146">
    <w:abstractNumId w:val="54"/>
  </w:num>
  <w:num w:numId="5" w16cid:durableId="264463993">
    <w:abstractNumId w:val="71"/>
  </w:num>
  <w:num w:numId="6" w16cid:durableId="1803303001">
    <w:abstractNumId w:val="42"/>
  </w:num>
  <w:num w:numId="7" w16cid:durableId="210510671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8" w16cid:durableId="33578285">
    <w:abstractNumId w:val="9"/>
  </w:num>
  <w:num w:numId="9" w16cid:durableId="94252476">
    <w:abstractNumId w:val="11"/>
  </w:num>
  <w:num w:numId="10" w16cid:durableId="352810232">
    <w:abstractNumId w:val="15"/>
  </w:num>
  <w:num w:numId="11" w16cid:durableId="514807866">
    <w:abstractNumId w:val="50"/>
  </w:num>
  <w:num w:numId="12" w16cid:durableId="1238245686">
    <w:abstractNumId w:val="20"/>
  </w:num>
  <w:num w:numId="13" w16cid:durableId="131408945">
    <w:abstractNumId w:val="64"/>
  </w:num>
  <w:num w:numId="14" w16cid:durableId="859201348">
    <w:abstractNumId w:val="1"/>
  </w:num>
  <w:num w:numId="15" w16cid:durableId="1822234236">
    <w:abstractNumId w:val="25"/>
  </w:num>
  <w:num w:numId="16" w16cid:durableId="1751391085">
    <w:abstractNumId w:val="56"/>
  </w:num>
  <w:num w:numId="17" w16cid:durableId="1693189994">
    <w:abstractNumId w:val="3"/>
  </w:num>
  <w:num w:numId="18" w16cid:durableId="1391882000">
    <w:abstractNumId w:val="32"/>
  </w:num>
  <w:num w:numId="19" w16cid:durableId="1103502797">
    <w:abstractNumId w:val="39"/>
  </w:num>
  <w:num w:numId="20" w16cid:durableId="1083837059">
    <w:abstractNumId w:val="23"/>
  </w:num>
  <w:num w:numId="21" w16cid:durableId="320081109">
    <w:abstractNumId w:val="5"/>
  </w:num>
  <w:num w:numId="22" w16cid:durableId="340354791">
    <w:abstractNumId w:val="55"/>
  </w:num>
  <w:num w:numId="23" w16cid:durableId="997271839">
    <w:abstractNumId w:val="4"/>
  </w:num>
  <w:num w:numId="24" w16cid:durableId="313339141">
    <w:abstractNumId w:val="48"/>
  </w:num>
  <w:num w:numId="25" w16cid:durableId="1659337848">
    <w:abstractNumId w:val="27"/>
  </w:num>
  <w:num w:numId="26" w16cid:durableId="1831751051">
    <w:abstractNumId w:val="33"/>
  </w:num>
  <w:num w:numId="27" w16cid:durableId="888304477">
    <w:abstractNumId w:val="61"/>
  </w:num>
  <w:num w:numId="28" w16cid:durableId="1653365524">
    <w:abstractNumId w:val="2"/>
  </w:num>
  <w:num w:numId="29" w16cid:durableId="439685479">
    <w:abstractNumId w:val="53"/>
  </w:num>
  <w:num w:numId="30" w16cid:durableId="1539661872">
    <w:abstractNumId w:val="30"/>
  </w:num>
  <w:num w:numId="31" w16cid:durableId="1136096312">
    <w:abstractNumId w:val="43"/>
  </w:num>
  <w:num w:numId="32" w16cid:durableId="994840130">
    <w:abstractNumId w:val="51"/>
  </w:num>
  <w:num w:numId="33" w16cid:durableId="798913020">
    <w:abstractNumId w:val="38"/>
  </w:num>
  <w:num w:numId="34" w16cid:durableId="656569525">
    <w:abstractNumId w:val="31"/>
  </w:num>
  <w:num w:numId="35" w16cid:durableId="1861502146">
    <w:abstractNumId w:val="37"/>
  </w:num>
  <w:num w:numId="36" w16cid:durableId="453601040">
    <w:abstractNumId w:val="57"/>
  </w:num>
  <w:num w:numId="37" w16cid:durableId="49497092">
    <w:abstractNumId w:val="17"/>
  </w:num>
  <w:num w:numId="38" w16cid:durableId="506679591">
    <w:abstractNumId w:val="41"/>
  </w:num>
  <w:num w:numId="39" w16cid:durableId="164173420">
    <w:abstractNumId w:val="31"/>
  </w:num>
  <w:num w:numId="40" w16cid:durableId="556823121">
    <w:abstractNumId w:val="40"/>
  </w:num>
  <w:num w:numId="41" w16cid:durableId="290526154">
    <w:abstractNumId w:val="66"/>
  </w:num>
  <w:num w:numId="42" w16cid:durableId="435684000">
    <w:abstractNumId w:val="37"/>
  </w:num>
  <w:num w:numId="43" w16cid:durableId="715666588">
    <w:abstractNumId w:val="45"/>
  </w:num>
  <w:num w:numId="44" w16cid:durableId="1687321360">
    <w:abstractNumId w:val="28"/>
  </w:num>
  <w:num w:numId="45" w16cid:durableId="328216327">
    <w:abstractNumId w:val="21"/>
  </w:num>
  <w:num w:numId="46" w16cid:durableId="1439252495">
    <w:abstractNumId w:val="49"/>
  </w:num>
  <w:num w:numId="47" w16cid:durableId="1737047543">
    <w:abstractNumId w:val="60"/>
  </w:num>
  <w:num w:numId="48" w16cid:durableId="1826319408">
    <w:abstractNumId w:val="67"/>
  </w:num>
  <w:num w:numId="49" w16cid:durableId="1730567293">
    <w:abstractNumId w:val="26"/>
  </w:num>
  <w:num w:numId="50" w16cid:durableId="2073042068">
    <w:abstractNumId w:val="36"/>
  </w:num>
  <w:num w:numId="51" w16cid:durableId="1994332779">
    <w:abstractNumId w:val="59"/>
  </w:num>
  <w:num w:numId="52" w16cid:durableId="1342468057">
    <w:abstractNumId w:val="29"/>
  </w:num>
  <w:num w:numId="53" w16cid:durableId="1881015447">
    <w:abstractNumId w:val="72"/>
  </w:num>
  <w:num w:numId="54" w16cid:durableId="387533472">
    <w:abstractNumId w:val="68"/>
  </w:num>
  <w:num w:numId="55" w16cid:durableId="1663045488">
    <w:abstractNumId w:val="69"/>
  </w:num>
  <w:num w:numId="56" w16cid:durableId="186408100">
    <w:abstractNumId w:val="16"/>
  </w:num>
  <w:num w:numId="57" w16cid:durableId="1200970667">
    <w:abstractNumId w:val="13"/>
  </w:num>
  <w:num w:numId="58" w16cid:durableId="1291520998">
    <w:abstractNumId w:val="35"/>
  </w:num>
  <w:num w:numId="59" w16cid:durableId="2053309810">
    <w:abstractNumId w:val="6"/>
  </w:num>
  <w:num w:numId="60" w16cid:durableId="554586445">
    <w:abstractNumId w:val="14"/>
  </w:num>
  <w:num w:numId="61" w16cid:durableId="1839803034">
    <w:abstractNumId w:val="70"/>
  </w:num>
  <w:num w:numId="62" w16cid:durableId="1223711144">
    <w:abstractNumId w:val="73"/>
  </w:num>
  <w:num w:numId="63" w16cid:durableId="333649157">
    <w:abstractNumId w:val="12"/>
  </w:num>
  <w:num w:numId="64" w16cid:durableId="1146363717">
    <w:abstractNumId w:val="10"/>
  </w:num>
  <w:num w:numId="65" w16cid:durableId="1861774546">
    <w:abstractNumId w:val="24"/>
  </w:num>
  <w:num w:numId="66" w16cid:durableId="1624073178">
    <w:abstractNumId w:val="65"/>
  </w:num>
  <w:num w:numId="67" w16cid:durableId="1262491184">
    <w:abstractNumId w:val="18"/>
  </w:num>
  <w:num w:numId="68" w16cid:durableId="165949524">
    <w:abstractNumId w:val="63"/>
  </w:num>
  <w:num w:numId="69" w16cid:durableId="1701084412">
    <w:abstractNumId w:val="19"/>
  </w:num>
  <w:num w:numId="70" w16cid:durableId="1210146147">
    <w:abstractNumId w:val="58"/>
  </w:num>
  <w:num w:numId="71" w16cid:durableId="1764253936">
    <w:abstractNumId w:val="34"/>
  </w:num>
  <w:num w:numId="72" w16cid:durableId="1697267561">
    <w:abstractNumId w:val="44"/>
  </w:num>
  <w:num w:numId="73" w16cid:durableId="636952505">
    <w:abstractNumId w:val="52"/>
  </w:num>
  <w:num w:numId="74" w16cid:durableId="1497454912">
    <w:abstractNumId w:val="62"/>
  </w:num>
  <w:num w:numId="75" w16cid:durableId="113208959">
    <w:abstractNumId w:val="47"/>
  </w:num>
  <w:num w:numId="76" w16cid:durableId="1904833059">
    <w:abstractNumId w:val="8"/>
  </w:num>
  <w:num w:numId="77" w16cid:durableId="1941061750">
    <w:abstractNumId w:val="46"/>
  </w:num>
  <w:num w:numId="78" w16cid:durableId="1010985774">
    <w:abstractNumId w:val="7"/>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removePersonalInformation/>
  <w:removeDateAndTime/>
  <w:displayBackgroundShape/>
  <w:embedSystemFonts/>
  <w:activeWritingStyle w:appName="MSWord" w:lang="it-IT" w:vendorID="64" w:dllVersion="6" w:nlCheck="1" w:checkStyle="0"/>
  <w:activeWritingStyle w:appName="MSWord" w:lang="en-GB" w:vendorID="64" w:dllVersion="6" w:nlCheck="1" w:checkStyle="1"/>
  <w:activeWritingStyle w:appName="MSWord" w:lang="en-US" w:vendorID="64" w:dllVersion="6" w:nlCheck="1" w:checkStyle="1"/>
  <w:activeWritingStyle w:appName="MSWord" w:lang="nl-NL" w:vendorID="64" w:dllVersion="6" w:nlCheck="1" w:checkStyle="0"/>
  <w:activeWritingStyle w:appName="MSWord" w:lang="nl-BE" w:vendorID="64" w:dllVersion="6" w:nlCheck="1" w:checkStyle="0"/>
  <w:activeWritingStyle w:appName="MSWord" w:lang="fr-FR" w:vendorID="64" w:dllVersion="6" w:nlCheck="1" w:checkStyle="1"/>
  <w:activeWritingStyle w:appName="MSWord" w:lang="fr-BE" w:vendorID="64" w:dllVersion="6" w:nlCheck="1" w:checkStyle="1"/>
  <w:activeWritingStyle w:appName="MSWord" w:lang="de-CH" w:vendorID="64" w:dllVersion="6" w:nlCheck="1" w:checkStyle="0"/>
  <w:activeWritingStyle w:appName="MSWord" w:lang="es-ES" w:vendorID="64" w:dllVersion="6" w:nlCheck="1" w:checkStyle="0"/>
  <w:activeWritingStyle w:appName="MSWord" w:lang="de-DE" w:vendorID="64" w:dllVersion="6" w:nlCheck="1" w:checkStyle="0"/>
  <w:activeWritingStyle w:appName="MSWord" w:lang="nl-NL" w:vendorID="64" w:dllVersion="4096" w:nlCheck="1" w:checkStyle="0"/>
  <w:activeWritingStyle w:appName="MSWord" w:lang="nl-NL" w:vendorID="64" w:dllVersion="0" w:nlCheck="1" w:checkStyle="0"/>
  <w:activeWritingStyle w:appName="MSWord" w:lang="en-US" w:vendorID="64" w:dllVersion="0" w:nlCheck="1" w:checkStyle="0"/>
  <w:activeWritingStyle w:appName="MSWord" w:lang="nl-BE" w:vendorID="64" w:dllVersion="0" w:nlCheck="1" w:checkStyle="0"/>
  <w:activeWritingStyle w:appName="MSWord" w:lang="it-IT" w:vendorID="64" w:dllVersion="0" w:nlCheck="1" w:checkStyle="0"/>
  <w:activeWritingStyle w:appName="MSWord" w:lang="fr-FR" w:vendorID="64" w:dllVersion="0" w:nlCheck="1" w:checkStyle="0"/>
  <w:activeWritingStyle w:appName="MSWord" w:lang="es-ES" w:vendorID="64" w:dllVersion="0" w:nlCheck="1" w:checkStyle="0"/>
  <w:activeWritingStyle w:appName="MSWord" w:lang="de-DE" w:vendorID="64" w:dllVersion="0" w:nlCheck="1" w:checkStyle="0"/>
  <w:activeWritingStyle w:appName="MSWord" w:lang="en-GB" w:vendorID="64" w:dllVersion="0" w:nlCheck="1" w:checkStyle="0"/>
  <w:activeWritingStyle w:appName="MSWord" w:lang="fr-BE" w:vendorID="64" w:dllVersion="0" w:nlCheck="1" w:checkStyle="0"/>
  <w:activeWritingStyle w:appName="MSWord" w:lang="de-CH" w:vendorID="64" w:dllVersion="0" w:nlCheck="1" w:checkStyle="0"/>
  <w:activeWritingStyle w:appName="MSWord" w:lang="fr-CH"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de-DE"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nl-NL" w:vendorID="9" w:dllVersion="512" w:checkStyle="1"/>
  <w:activeWritingStyle w:appName="MSWord" w:lang="nl" w:vendorID="1" w:dllVersion="512" w:checkStyle="1"/>
  <w:activeWritingStyle w:appName="MSWord" w:lang="nl-NL" w:vendorID="1" w:dllVersion="512" w:checkStyle="1"/>
  <w:activeWritingStyle w:appName="MSWord" w:lang="nb-NO" w:vendorID="666" w:dllVersion="513" w:checkStyle="1"/>
  <w:activeWritingStyle w:appName="MSWord" w:lang="nl-BE" w:vendorID="1" w:dllVersion="512" w:checkStyle="1"/>
  <w:activeWritingStyle w:appName="MSWord" w:lang="sv-SE" w:vendorID="22" w:dllVersion="513" w:checkStyle="1"/>
  <w:activeWritingStyle w:appName="MSWord" w:lang="pt-BR" w:vendorID="1"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oNotHyphenateCaps/>
  <w:drawingGridHorizontalSpacing w:val="11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2F1148"/>
    <w:rsid w:val="00003BF7"/>
    <w:rsid w:val="00005B90"/>
    <w:rsid w:val="00010A73"/>
    <w:rsid w:val="00011712"/>
    <w:rsid w:val="00013B7A"/>
    <w:rsid w:val="00013CE9"/>
    <w:rsid w:val="00013D0C"/>
    <w:rsid w:val="000151F4"/>
    <w:rsid w:val="00021D7C"/>
    <w:rsid w:val="000225B7"/>
    <w:rsid w:val="000260CE"/>
    <w:rsid w:val="000262A0"/>
    <w:rsid w:val="00026C3B"/>
    <w:rsid w:val="00027DB3"/>
    <w:rsid w:val="000302B7"/>
    <w:rsid w:val="000315E0"/>
    <w:rsid w:val="00032598"/>
    <w:rsid w:val="00032A38"/>
    <w:rsid w:val="00035150"/>
    <w:rsid w:val="000406F8"/>
    <w:rsid w:val="00041A8D"/>
    <w:rsid w:val="000433F2"/>
    <w:rsid w:val="00043A98"/>
    <w:rsid w:val="000454FB"/>
    <w:rsid w:val="000462AA"/>
    <w:rsid w:val="000468DA"/>
    <w:rsid w:val="0004769C"/>
    <w:rsid w:val="00047A38"/>
    <w:rsid w:val="00050B66"/>
    <w:rsid w:val="0005139B"/>
    <w:rsid w:val="0005146E"/>
    <w:rsid w:val="00053037"/>
    <w:rsid w:val="00054402"/>
    <w:rsid w:val="0005519D"/>
    <w:rsid w:val="00057F4C"/>
    <w:rsid w:val="000601D3"/>
    <w:rsid w:val="00060EA0"/>
    <w:rsid w:val="00061198"/>
    <w:rsid w:val="00063440"/>
    <w:rsid w:val="00065F2E"/>
    <w:rsid w:val="0006641E"/>
    <w:rsid w:val="00066CCE"/>
    <w:rsid w:val="00067358"/>
    <w:rsid w:val="00071796"/>
    <w:rsid w:val="000720E8"/>
    <w:rsid w:val="00073608"/>
    <w:rsid w:val="000738D8"/>
    <w:rsid w:val="00073914"/>
    <w:rsid w:val="000749EC"/>
    <w:rsid w:val="00074E81"/>
    <w:rsid w:val="00075A5B"/>
    <w:rsid w:val="00076341"/>
    <w:rsid w:val="0007687A"/>
    <w:rsid w:val="00076BD8"/>
    <w:rsid w:val="000775DD"/>
    <w:rsid w:val="00082171"/>
    <w:rsid w:val="00084F92"/>
    <w:rsid w:val="000861AA"/>
    <w:rsid w:val="00087DA8"/>
    <w:rsid w:val="0009044A"/>
    <w:rsid w:val="000957C0"/>
    <w:rsid w:val="00095A70"/>
    <w:rsid w:val="000965AC"/>
    <w:rsid w:val="00096B76"/>
    <w:rsid w:val="000973BE"/>
    <w:rsid w:val="000A17AE"/>
    <w:rsid w:val="000A1944"/>
    <w:rsid w:val="000A1DA2"/>
    <w:rsid w:val="000A3CF6"/>
    <w:rsid w:val="000A4384"/>
    <w:rsid w:val="000A4B39"/>
    <w:rsid w:val="000A6C6E"/>
    <w:rsid w:val="000A759F"/>
    <w:rsid w:val="000B010F"/>
    <w:rsid w:val="000B1006"/>
    <w:rsid w:val="000B270A"/>
    <w:rsid w:val="000B5804"/>
    <w:rsid w:val="000B61BB"/>
    <w:rsid w:val="000B6694"/>
    <w:rsid w:val="000B6A93"/>
    <w:rsid w:val="000B753B"/>
    <w:rsid w:val="000B75E1"/>
    <w:rsid w:val="000B7E55"/>
    <w:rsid w:val="000C0312"/>
    <w:rsid w:val="000C0FDA"/>
    <w:rsid w:val="000C18A5"/>
    <w:rsid w:val="000C3AC1"/>
    <w:rsid w:val="000C3FA4"/>
    <w:rsid w:val="000C65F0"/>
    <w:rsid w:val="000C6A76"/>
    <w:rsid w:val="000C72CC"/>
    <w:rsid w:val="000D096F"/>
    <w:rsid w:val="000D1C37"/>
    <w:rsid w:val="000D1C95"/>
    <w:rsid w:val="000D1CBB"/>
    <w:rsid w:val="000D37C9"/>
    <w:rsid w:val="000D45F1"/>
    <w:rsid w:val="000D4A70"/>
    <w:rsid w:val="000D4FD4"/>
    <w:rsid w:val="000D5813"/>
    <w:rsid w:val="000D5991"/>
    <w:rsid w:val="000E00FB"/>
    <w:rsid w:val="000E1FD6"/>
    <w:rsid w:val="000E3A73"/>
    <w:rsid w:val="000E6F3D"/>
    <w:rsid w:val="000E6F41"/>
    <w:rsid w:val="000F23D1"/>
    <w:rsid w:val="000F32F8"/>
    <w:rsid w:val="000F345D"/>
    <w:rsid w:val="000F359C"/>
    <w:rsid w:val="000F40B9"/>
    <w:rsid w:val="000F68E0"/>
    <w:rsid w:val="000F7305"/>
    <w:rsid w:val="000F7C0B"/>
    <w:rsid w:val="000F7D76"/>
    <w:rsid w:val="000F7DA1"/>
    <w:rsid w:val="00101BC3"/>
    <w:rsid w:val="00101C0D"/>
    <w:rsid w:val="00103EA1"/>
    <w:rsid w:val="00104F04"/>
    <w:rsid w:val="00107FE0"/>
    <w:rsid w:val="0011031D"/>
    <w:rsid w:val="0011112C"/>
    <w:rsid w:val="001112D9"/>
    <w:rsid w:val="00112606"/>
    <w:rsid w:val="00114603"/>
    <w:rsid w:val="001178A1"/>
    <w:rsid w:val="001218D4"/>
    <w:rsid w:val="00121CE6"/>
    <w:rsid w:val="00122268"/>
    <w:rsid w:val="001227D7"/>
    <w:rsid w:val="0012464E"/>
    <w:rsid w:val="0012475B"/>
    <w:rsid w:val="00125366"/>
    <w:rsid w:val="001261A1"/>
    <w:rsid w:val="00127AEF"/>
    <w:rsid w:val="0013088F"/>
    <w:rsid w:val="0013262C"/>
    <w:rsid w:val="0013279D"/>
    <w:rsid w:val="001332A7"/>
    <w:rsid w:val="001348CB"/>
    <w:rsid w:val="00135D7D"/>
    <w:rsid w:val="0013615F"/>
    <w:rsid w:val="001364E0"/>
    <w:rsid w:val="00136B4A"/>
    <w:rsid w:val="001373CA"/>
    <w:rsid w:val="0014108D"/>
    <w:rsid w:val="00141A33"/>
    <w:rsid w:val="00141C26"/>
    <w:rsid w:val="001455F3"/>
    <w:rsid w:val="00147EA8"/>
    <w:rsid w:val="00150384"/>
    <w:rsid w:val="00151F8D"/>
    <w:rsid w:val="0015421A"/>
    <w:rsid w:val="0015606D"/>
    <w:rsid w:val="0015607C"/>
    <w:rsid w:val="00157BCB"/>
    <w:rsid w:val="001609BA"/>
    <w:rsid w:val="001617CF"/>
    <w:rsid w:val="00161CC1"/>
    <w:rsid w:val="00161E4A"/>
    <w:rsid w:val="00163419"/>
    <w:rsid w:val="00164611"/>
    <w:rsid w:val="00164A63"/>
    <w:rsid w:val="00164B09"/>
    <w:rsid w:val="0016516E"/>
    <w:rsid w:val="00165A4E"/>
    <w:rsid w:val="00166BD8"/>
    <w:rsid w:val="00166CCA"/>
    <w:rsid w:val="0016723F"/>
    <w:rsid w:val="001719EC"/>
    <w:rsid w:val="00174C8D"/>
    <w:rsid w:val="00174EC8"/>
    <w:rsid w:val="001812E3"/>
    <w:rsid w:val="001848A0"/>
    <w:rsid w:val="00185B67"/>
    <w:rsid w:val="001874D1"/>
    <w:rsid w:val="00187A50"/>
    <w:rsid w:val="0019258D"/>
    <w:rsid w:val="00192975"/>
    <w:rsid w:val="0019410A"/>
    <w:rsid w:val="00196930"/>
    <w:rsid w:val="00196A85"/>
    <w:rsid w:val="001A114C"/>
    <w:rsid w:val="001A1494"/>
    <w:rsid w:val="001A22DD"/>
    <w:rsid w:val="001A2ED6"/>
    <w:rsid w:val="001A45E0"/>
    <w:rsid w:val="001A4D3C"/>
    <w:rsid w:val="001A4EF0"/>
    <w:rsid w:val="001A5AA3"/>
    <w:rsid w:val="001A6CD8"/>
    <w:rsid w:val="001B02C1"/>
    <w:rsid w:val="001B0906"/>
    <w:rsid w:val="001B0CB2"/>
    <w:rsid w:val="001B1833"/>
    <w:rsid w:val="001B199C"/>
    <w:rsid w:val="001B1A22"/>
    <w:rsid w:val="001B1A23"/>
    <w:rsid w:val="001B1A46"/>
    <w:rsid w:val="001B4093"/>
    <w:rsid w:val="001B43E2"/>
    <w:rsid w:val="001B5895"/>
    <w:rsid w:val="001B70F3"/>
    <w:rsid w:val="001C19DE"/>
    <w:rsid w:val="001C2488"/>
    <w:rsid w:val="001C35A0"/>
    <w:rsid w:val="001C37D3"/>
    <w:rsid w:val="001C3F4D"/>
    <w:rsid w:val="001C4987"/>
    <w:rsid w:val="001C55E1"/>
    <w:rsid w:val="001C5B4A"/>
    <w:rsid w:val="001C5D52"/>
    <w:rsid w:val="001C6B6F"/>
    <w:rsid w:val="001D0CAD"/>
    <w:rsid w:val="001D3800"/>
    <w:rsid w:val="001D3AAB"/>
    <w:rsid w:val="001D547A"/>
    <w:rsid w:val="001D56F8"/>
    <w:rsid w:val="001D5C47"/>
    <w:rsid w:val="001D5DEF"/>
    <w:rsid w:val="001D73F4"/>
    <w:rsid w:val="001E0844"/>
    <w:rsid w:val="001E1CFF"/>
    <w:rsid w:val="001E23FB"/>
    <w:rsid w:val="001E2A30"/>
    <w:rsid w:val="001E2CFF"/>
    <w:rsid w:val="001E43C8"/>
    <w:rsid w:val="001E4C69"/>
    <w:rsid w:val="001E5B7E"/>
    <w:rsid w:val="001E7C96"/>
    <w:rsid w:val="001F0DF6"/>
    <w:rsid w:val="001F2C3C"/>
    <w:rsid w:val="001F2E9A"/>
    <w:rsid w:val="001F3318"/>
    <w:rsid w:val="001F39DE"/>
    <w:rsid w:val="001F543B"/>
    <w:rsid w:val="001F56BC"/>
    <w:rsid w:val="002025B6"/>
    <w:rsid w:val="00204E6C"/>
    <w:rsid w:val="0020507D"/>
    <w:rsid w:val="002056F2"/>
    <w:rsid w:val="00213525"/>
    <w:rsid w:val="0022176E"/>
    <w:rsid w:val="00221C04"/>
    <w:rsid w:val="00222266"/>
    <w:rsid w:val="00223A0C"/>
    <w:rsid w:val="002265FB"/>
    <w:rsid w:val="0022719E"/>
    <w:rsid w:val="00230512"/>
    <w:rsid w:val="00232427"/>
    <w:rsid w:val="00232908"/>
    <w:rsid w:val="002335FE"/>
    <w:rsid w:val="00233ACC"/>
    <w:rsid w:val="00234B49"/>
    <w:rsid w:val="002351B6"/>
    <w:rsid w:val="00235289"/>
    <w:rsid w:val="00236968"/>
    <w:rsid w:val="00236F0D"/>
    <w:rsid w:val="002373B6"/>
    <w:rsid w:val="00237820"/>
    <w:rsid w:val="002378AC"/>
    <w:rsid w:val="002378E6"/>
    <w:rsid w:val="00240469"/>
    <w:rsid w:val="00241341"/>
    <w:rsid w:val="00244251"/>
    <w:rsid w:val="00246835"/>
    <w:rsid w:val="00246A75"/>
    <w:rsid w:val="00246E15"/>
    <w:rsid w:val="00246F6B"/>
    <w:rsid w:val="00247F58"/>
    <w:rsid w:val="0025153C"/>
    <w:rsid w:val="00252234"/>
    <w:rsid w:val="00254299"/>
    <w:rsid w:val="002553EA"/>
    <w:rsid w:val="00256870"/>
    <w:rsid w:val="002576D1"/>
    <w:rsid w:val="002577AB"/>
    <w:rsid w:val="00260EE0"/>
    <w:rsid w:val="00261017"/>
    <w:rsid w:val="00262369"/>
    <w:rsid w:val="002631A1"/>
    <w:rsid w:val="00263788"/>
    <w:rsid w:val="00270C68"/>
    <w:rsid w:val="00271440"/>
    <w:rsid w:val="00272B50"/>
    <w:rsid w:val="0027384D"/>
    <w:rsid w:val="00277222"/>
    <w:rsid w:val="0027733C"/>
    <w:rsid w:val="0028058F"/>
    <w:rsid w:val="002808C1"/>
    <w:rsid w:val="00281523"/>
    <w:rsid w:val="00281530"/>
    <w:rsid w:val="00282E54"/>
    <w:rsid w:val="00283770"/>
    <w:rsid w:val="00283B0A"/>
    <w:rsid w:val="002867D7"/>
    <w:rsid w:val="00287578"/>
    <w:rsid w:val="00287E42"/>
    <w:rsid w:val="0029018D"/>
    <w:rsid w:val="00290479"/>
    <w:rsid w:val="00292233"/>
    <w:rsid w:val="002924C4"/>
    <w:rsid w:val="002926B7"/>
    <w:rsid w:val="0029602B"/>
    <w:rsid w:val="002966D1"/>
    <w:rsid w:val="00297C8D"/>
    <w:rsid w:val="002A15F7"/>
    <w:rsid w:val="002A2188"/>
    <w:rsid w:val="002A24AD"/>
    <w:rsid w:val="002A56E9"/>
    <w:rsid w:val="002A61EA"/>
    <w:rsid w:val="002A6A4B"/>
    <w:rsid w:val="002A6F72"/>
    <w:rsid w:val="002A7EA2"/>
    <w:rsid w:val="002B15DB"/>
    <w:rsid w:val="002B1D13"/>
    <w:rsid w:val="002B65BD"/>
    <w:rsid w:val="002B670E"/>
    <w:rsid w:val="002B6947"/>
    <w:rsid w:val="002B788F"/>
    <w:rsid w:val="002C05FE"/>
    <w:rsid w:val="002C7499"/>
    <w:rsid w:val="002C7DB9"/>
    <w:rsid w:val="002C7EB4"/>
    <w:rsid w:val="002D03DB"/>
    <w:rsid w:val="002D04E9"/>
    <w:rsid w:val="002D0A0C"/>
    <w:rsid w:val="002D28B5"/>
    <w:rsid w:val="002D3E99"/>
    <w:rsid w:val="002D3F25"/>
    <w:rsid w:val="002D7910"/>
    <w:rsid w:val="002D7A3A"/>
    <w:rsid w:val="002E2270"/>
    <w:rsid w:val="002E3EF5"/>
    <w:rsid w:val="002E6BC1"/>
    <w:rsid w:val="002E6D6D"/>
    <w:rsid w:val="002F01D9"/>
    <w:rsid w:val="002F1148"/>
    <w:rsid w:val="002F1A3B"/>
    <w:rsid w:val="002F2199"/>
    <w:rsid w:val="002F2400"/>
    <w:rsid w:val="002F3F3D"/>
    <w:rsid w:val="002F4C7B"/>
    <w:rsid w:val="002F5781"/>
    <w:rsid w:val="002F58E9"/>
    <w:rsid w:val="002F58EA"/>
    <w:rsid w:val="002F5DF0"/>
    <w:rsid w:val="0030031D"/>
    <w:rsid w:val="00301675"/>
    <w:rsid w:val="00301AC0"/>
    <w:rsid w:val="00303A6C"/>
    <w:rsid w:val="0030648C"/>
    <w:rsid w:val="00307FAB"/>
    <w:rsid w:val="00310276"/>
    <w:rsid w:val="00311B51"/>
    <w:rsid w:val="003130BA"/>
    <w:rsid w:val="003150E3"/>
    <w:rsid w:val="0031516F"/>
    <w:rsid w:val="00316532"/>
    <w:rsid w:val="003165A7"/>
    <w:rsid w:val="003166A9"/>
    <w:rsid w:val="00316951"/>
    <w:rsid w:val="00322236"/>
    <w:rsid w:val="00323E94"/>
    <w:rsid w:val="00324189"/>
    <w:rsid w:val="00325FA8"/>
    <w:rsid w:val="00327230"/>
    <w:rsid w:val="00333906"/>
    <w:rsid w:val="00334142"/>
    <w:rsid w:val="003352E9"/>
    <w:rsid w:val="00335C75"/>
    <w:rsid w:val="00335F06"/>
    <w:rsid w:val="0033759E"/>
    <w:rsid w:val="003375E1"/>
    <w:rsid w:val="00340BAA"/>
    <w:rsid w:val="00342942"/>
    <w:rsid w:val="00342BB9"/>
    <w:rsid w:val="00344A24"/>
    <w:rsid w:val="0034586B"/>
    <w:rsid w:val="00345C96"/>
    <w:rsid w:val="00346166"/>
    <w:rsid w:val="0034669A"/>
    <w:rsid w:val="00346A4E"/>
    <w:rsid w:val="00347E78"/>
    <w:rsid w:val="003508A3"/>
    <w:rsid w:val="003517A5"/>
    <w:rsid w:val="00351859"/>
    <w:rsid w:val="00351C6B"/>
    <w:rsid w:val="00352373"/>
    <w:rsid w:val="00352CF2"/>
    <w:rsid w:val="003544BD"/>
    <w:rsid w:val="0035574A"/>
    <w:rsid w:val="00355A5D"/>
    <w:rsid w:val="003569AB"/>
    <w:rsid w:val="00361182"/>
    <w:rsid w:val="00364FA3"/>
    <w:rsid w:val="003650F3"/>
    <w:rsid w:val="00365CF6"/>
    <w:rsid w:val="00366B0A"/>
    <w:rsid w:val="00366D31"/>
    <w:rsid w:val="00367A2E"/>
    <w:rsid w:val="003735C5"/>
    <w:rsid w:val="00373807"/>
    <w:rsid w:val="00374F61"/>
    <w:rsid w:val="00377666"/>
    <w:rsid w:val="00380AA8"/>
    <w:rsid w:val="00380FEB"/>
    <w:rsid w:val="003817BD"/>
    <w:rsid w:val="00381E84"/>
    <w:rsid w:val="003823A3"/>
    <w:rsid w:val="00383F62"/>
    <w:rsid w:val="0038503B"/>
    <w:rsid w:val="00386964"/>
    <w:rsid w:val="00387ADD"/>
    <w:rsid w:val="00391456"/>
    <w:rsid w:val="003917B5"/>
    <w:rsid w:val="00392F4F"/>
    <w:rsid w:val="00393594"/>
    <w:rsid w:val="00394F65"/>
    <w:rsid w:val="0039510C"/>
    <w:rsid w:val="00395770"/>
    <w:rsid w:val="00395B49"/>
    <w:rsid w:val="00396C89"/>
    <w:rsid w:val="003970E4"/>
    <w:rsid w:val="003A4EB9"/>
    <w:rsid w:val="003A4F3B"/>
    <w:rsid w:val="003A5673"/>
    <w:rsid w:val="003A5708"/>
    <w:rsid w:val="003A700B"/>
    <w:rsid w:val="003B1E52"/>
    <w:rsid w:val="003B400B"/>
    <w:rsid w:val="003B4035"/>
    <w:rsid w:val="003B6764"/>
    <w:rsid w:val="003B68E5"/>
    <w:rsid w:val="003B71FA"/>
    <w:rsid w:val="003B79A8"/>
    <w:rsid w:val="003C4CB7"/>
    <w:rsid w:val="003C5763"/>
    <w:rsid w:val="003C7757"/>
    <w:rsid w:val="003D1F34"/>
    <w:rsid w:val="003D4A0C"/>
    <w:rsid w:val="003D4C71"/>
    <w:rsid w:val="003D5199"/>
    <w:rsid w:val="003D5889"/>
    <w:rsid w:val="003D5EC9"/>
    <w:rsid w:val="003E2ACC"/>
    <w:rsid w:val="003E3300"/>
    <w:rsid w:val="003E4332"/>
    <w:rsid w:val="003E4392"/>
    <w:rsid w:val="003E640A"/>
    <w:rsid w:val="003E6E5C"/>
    <w:rsid w:val="003E73C2"/>
    <w:rsid w:val="003E7891"/>
    <w:rsid w:val="003F0D1B"/>
    <w:rsid w:val="003F192F"/>
    <w:rsid w:val="003F209E"/>
    <w:rsid w:val="003F499E"/>
    <w:rsid w:val="003F50C4"/>
    <w:rsid w:val="003F570D"/>
    <w:rsid w:val="003F6CB3"/>
    <w:rsid w:val="00400077"/>
    <w:rsid w:val="00401E47"/>
    <w:rsid w:val="00403529"/>
    <w:rsid w:val="004035B6"/>
    <w:rsid w:val="00405D72"/>
    <w:rsid w:val="00406013"/>
    <w:rsid w:val="00410207"/>
    <w:rsid w:val="0041158A"/>
    <w:rsid w:val="00412218"/>
    <w:rsid w:val="004126FE"/>
    <w:rsid w:val="00412836"/>
    <w:rsid w:val="0041292A"/>
    <w:rsid w:val="0041308F"/>
    <w:rsid w:val="00414599"/>
    <w:rsid w:val="00414EBA"/>
    <w:rsid w:val="00415F6E"/>
    <w:rsid w:val="004162C4"/>
    <w:rsid w:val="00421F75"/>
    <w:rsid w:val="00423F63"/>
    <w:rsid w:val="004241AF"/>
    <w:rsid w:val="00424395"/>
    <w:rsid w:val="00424D82"/>
    <w:rsid w:val="004263CC"/>
    <w:rsid w:val="004315C5"/>
    <w:rsid w:val="00431729"/>
    <w:rsid w:val="00432FD3"/>
    <w:rsid w:val="00434360"/>
    <w:rsid w:val="00434588"/>
    <w:rsid w:val="00434B6F"/>
    <w:rsid w:val="00436DB2"/>
    <w:rsid w:val="004375ED"/>
    <w:rsid w:val="00437643"/>
    <w:rsid w:val="004401EA"/>
    <w:rsid w:val="004407C0"/>
    <w:rsid w:val="004412D7"/>
    <w:rsid w:val="00442269"/>
    <w:rsid w:val="004447D3"/>
    <w:rsid w:val="00447D7E"/>
    <w:rsid w:val="00453CCA"/>
    <w:rsid w:val="00454CFA"/>
    <w:rsid w:val="00455F45"/>
    <w:rsid w:val="00456252"/>
    <w:rsid w:val="00456776"/>
    <w:rsid w:val="004569CC"/>
    <w:rsid w:val="00456BF1"/>
    <w:rsid w:val="0046029C"/>
    <w:rsid w:val="00461CD5"/>
    <w:rsid w:val="00461D85"/>
    <w:rsid w:val="00465EF3"/>
    <w:rsid w:val="0046624B"/>
    <w:rsid w:val="004667F8"/>
    <w:rsid w:val="004755C0"/>
    <w:rsid w:val="00475DDF"/>
    <w:rsid w:val="00476D63"/>
    <w:rsid w:val="00477189"/>
    <w:rsid w:val="004771DE"/>
    <w:rsid w:val="00480CE4"/>
    <w:rsid w:val="00481C38"/>
    <w:rsid w:val="00481CA2"/>
    <w:rsid w:val="00481F9A"/>
    <w:rsid w:val="004825BE"/>
    <w:rsid w:val="004842DE"/>
    <w:rsid w:val="004848AD"/>
    <w:rsid w:val="00484B9C"/>
    <w:rsid w:val="00485EA6"/>
    <w:rsid w:val="00487464"/>
    <w:rsid w:val="0048765E"/>
    <w:rsid w:val="00491D32"/>
    <w:rsid w:val="004950BE"/>
    <w:rsid w:val="00495207"/>
    <w:rsid w:val="00495592"/>
    <w:rsid w:val="0049561D"/>
    <w:rsid w:val="004961E7"/>
    <w:rsid w:val="0049642D"/>
    <w:rsid w:val="00496D02"/>
    <w:rsid w:val="004970D6"/>
    <w:rsid w:val="00497CEF"/>
    <w:rsid w:val="004A07E7"/>
    <w:rsid w:val="004A2D96"/>
    <w:rsid w:val="004A2E0B"/>
    <w:rsid w:val="004A51CD"/>
    <w:rsid w:val="004A5326"/>
    <w:rsid w:val="004A5EBB"/>
    <w:rsid w:val="004A7338"/>
    <w:rsid w:val="004A760B"/>
    <w:rsid w:val="004B005C"/>
    <w:rsid w:val="004B0268"/>
    <w:rsid w:val="004B0790"/>
    <w:rsid w:val="004B0D82"/>
    <w:rsid w:val="004B2FAB"/>
    <w:rsid w:val="004B334B"/>
    <w:rsid w:val="004B3DBE"/>
    <w:rsid w:val="004B42FE"/>
    <w:rsid w:val="004B6993"/>
    <w:rsid w:val="004B6C14"/>
    <w:rsid w:val="004C0C5B"/>
    <w:rsid w:val="004C1A85"/>
    <w:rsid w:val="004C35CE"/>
    <w:rsid w:val="004C3A1C"/>
    <w:rsid w:val="004C3EAE"/>
    <w:rsid w:val="004C4F12"/>
    <w:rsid w:val="004C534B"/>
    <w:rsid w:val="004C64F0"/>
    <w:rsid w:val="004C65F9"/>
    <w:rsid w:val="004C77CB"/>
    <w:rsid w:val="004C7E56"/>
    <w:rsid w:val="004D0748"/>
    <w:rsid w:val="004D09A6"/>
    <w:rsid w:val="004D0BAC"/>
    <w:rsid w:val="004D2043"/>
    <w:rsid w:val="004D35C8"/>
    <w:rsid w:val="004D3F78"/>
    <w:rsid w:val="004D4DB9"/>
    <w:rsid w:val="004D61DE"/>
    <w:rsid w:val="004E183B"/>
    <w:rsid w:val="004E4603"/>
    <w:rsid w:val="004E6ADA"/>
    <w:rsid w:val="004F44F7"/>
    <w:rsid w:val="004F51E3"/>
    <w:rsid w:val="004F63A7"/>
    <w:rsid w:val="004F77B4"/>
    <w:rsid w:val="00500CEA"/>
    <w:rsid w:val="00501AA9"/>
    <w:rsid w:val="00502E02"/>
    <w:rsid w:val="0050465B"/>
    <w:rsid w:val="00504EEA"/>
    <w:rsid w:val="00505222"/>
    <w:rsid w:val="00506B24"/>
    <w:rsid w:val="00506F8D"/>
    <w:rsid w:val="0050702A"/>
    <w:rsid w:val="00510558"/>
    <w:rsid w:val="00511D71"/>
    <w:rsid w:val="0051289A"/>
    <w:rsid w:val="00512AFD"/>
    <w:rsid w:val="00516E3A"/>
    <w:rsid w:val="00517C5F"/>
    <w:rsid w:val="00521FD9"/>
    <w:rsid w:val="005231F6"/>
    <w:rsid w:val="005242F3"/>
    <w:rsid w:val="00527C0A"/>
    <w:rsid w:val="00530C99"/>
    <w:rsid w:val="00530E07"/>
    <w:rsid w:val="0053118D"/>
    <w:rsid w:val="00531342"/>
    <w:rsid w:val="00532159"/>
    <w:rsid w:val="00532B88"/>
    <w:rsid w:val="00534989"/>
    <w:rsid w:val="00534AC1"/>
    <w:rsid w:val="00535633"/>
    <w:rsid w:val="005360F3"/>
    <w:rsid w:val="00536998"/>
    <w:rsid w:val="00540F93"/>
    <w:rsid w:val="00542591"/>
    <w:rsid w:val="00544964"/>
    <w:rsid w:val="00544D9B"/>
    <w:rsid w:val="00545966"/>
    <w:rsid w:val="005468F9"/>
    <w:rsid w:val="0054758B"/>
    <w:rsid w:val="005508AD"/>
    <w:rsid w:val="00551587"/>
    <w:rsid w:val="005533F6"/>
    <w:rsid w:val="00553EEC"/>
    <w:rsid w:val="005562C5"/>
    <w:rsid w:val="00556845"/>
    <w:rsid w:val="0055730D"/>
    <w:rsid w:val="005573A2"/>
    <w:rsid w:val="00557F0F"/>
    <w:rsid w:val="00560845"/>
    <w:rsid w:val="00562228"/>
    <w:rsid w:val="005629C6"/>
    <w:rsid w:val="00563155"/>
    <w:rsid w:val="00563953"/>
    <w:rsid w:val="00564A58"/>
    <w:rsid w:val="00564B8A"/>
    <w:rsid w:val="005663A3"/>
    <w:rsid w:val="00571B75"/>
    <w:rsid w:val="0057370A"/>
    <w:rsid w:val="005738E3"/>
    <w:rsid w:val="00574475"/>
    <w:rsid w:val="00575B69"/>
    <w:rsid w:val="005762DF"/>
    <w:rsid w:val="00576BE1"/>
    <w:rsid w:val="00576FAE"/>
    <w:rsid w:val="00581657"/>
    <w:rsid w:val="00581AE0"/>
    <w:rsid w:val="00582AFF"/>
    <w:rsid w:val="0058314F"/>
    <w:rsid w:val="00584242"/>
    <w:rsid w:val="00584684"/>
    <w:rsid w:val="00585BE9"/>
    <w:rsid w:val="00590E9F"/>
    <w:rsid w:val="005919F3"/>
    <w:rsid w:val="00591F6D"/>
    <w:rsid w:val="005924A2"/>
    <w:rsid w:val="00593204"/>
    <w:rsid w:val="00594698"/>
    <w:rsid w:val="00594D90"/>
    <w:rsid w:val="00595428"/>
    <w:rsid w:val="00595485"/>
    <w:rsid w:val="00595F6D"/>
    <w:rsid w:val="005A118C"/>
    <w:rsid w:val="005A11BA"/>
    <w:rsid w:val="005A1491"/>
    <w:rsid w:val="005A1F19"/>
    <w:rsid w:val="005A3448"/>
    <w:rsid w:val="005A6164"/>
    <w:rsid w:val="005A66FB"/>
    <w:rsid w:val="005A7AE2"/>
    <w:rsid w:val="005B2568"/>
    <w:rsid w:val="005B4FEC"/>
    <w:rsid w:val="005B57FB"/>
    <w:rsid w:val="005B5D08"/>
    <w:rsid w:val="005C06F7"/>
    <w:rsid w:val="005C4365"/>
    <w:rsid w:val="005C550C"/>
    <w:rsid w:val="005C5D66"/>
    <w:rsid w:val="005C66DB"/>
    <w:rsid w:val="005C687A"/>
    <w:rsid w:val="005C6BFF"/>
    <w:rsid w:val="005C763F"/>
    <w:rsid w:val="005D0D2D"/>
    <w:rsid w:val="005D1CFC"/>
    <w:rsid w:val="005D37B8"/>
    <w:rsid w:val="005D5314"/>
    <w:rsid w:val="005E1EB8"/>
    <w:rsid w:val="005E1F52"/>
    <w:rsid w:val="005E417B"/>
    <w:rsid w:val="005E4CA2"/>
    <w:rsid w:val="005E4EBD"/>
    <w:rsid w:val="005E4FEC"/>
    <w:rsid w:val="005E57E7"/>
    <w:rsid w:val="005E6E1C"/>
    <w:rsid w:val="005E7C4B"/>
    <w:rsid w:val="005F1492"/>
    <w:rsid w:val="005F29DA"/>
    <w:rsid w:val="005F4581"/>
    <w:rsid w:val="005F4BF9"/>
    <w:rsid w:val="005F4C8B"/>
    <w:rsid w:val="005F569B"/>
    <w:rsid w:val="005F5870"/>
    <w:rsid w:val="005F6607"/>
    <w:rsid w:val="005F7452"/>
    <w:rsid w:val="0060038F"/>
    <w:rsid w:val="00600B76"/>
    <w:rsid w:val="006018B3"/>
    <w:rsid w:val="00601CF8"/>
    <w:rsid w:val="006055D3"/>
    <w:rsid w:val="00606B8D"/>
    <w:rsid w:val="00606D9E"/>
    <w:rsid w:val="0060741D"/>
    <w:rsid w:val="00607BC6"/>
    <w:rsid w:val="00610B64"/>
    <w:rsid w:val="006129D2"/>
    <w:rsid w:val="00612E5C"/>
    <w:rsid w:val="00613636"/>
    <w:rsid w:val="00613C26"/>
    <w:rsid w:val="00614FDF"/>
    <w:rsid w:val="006156DD"/>
    <w:rsid w:val="006172CF"/>
    <w:rsid w:val="00620F5C"/>
    <w:rsid w:val="00621210"/>
    <w:rsid w:val="00621601"/>
    <w:rsid w:val="00621E5C"/>
    <w:rsid w:val="00622D67"/>
    <w:rsid w:val="00623666"/>
    <w:rsid w:val="006238E2"/>
    <w:rsid w:val="0062434E"/>
    <w:rsid w:val="00624F9F"/>
    <w:rsid w:val="0062610C"/>
    <w:rsid w:val="006263DB"/>
    <w:rsid w:val="006300BF"/>
    <w:rsid w:val="00633231"/>
    <w:rsid w:val="006332A2"/>
    <w:rsid w:val="00633F8B"/>
    <w:rsid w:val="006348D8"/>
    <w:rsid w:val="006368BC"/>
    <w:rsid w:val="006370B4"/>
    <w:rsid w:val="00637992"/>
    <w:rsid w:val="00640C54"/>
    <w:rsid w:val="0064247A"/>
    <w:rsid w:val="0064288B"/>
    <w:rsid w:val="006464F6"/>
    <w:rsid w:val="00646693"/>
    <w:rsid w:val="00646716"/>
    <w:rsid w:val="006474E0"/>
    <w:rsid w:val="006500CD"/>
    <w:rsid w:val="00652AA6"/>
    <w:rsid w:val="00652FCC"/>
    <w:rsid w:val="006554DB"/>
    <w:rsid w:val="00655A64"/>
    <w:rsid w:val="00655E35"/>
    <w:rsid w:val="00656DAD"/>
    <w:rsid w:val="00662AC1"/>
    <w:rsid w:val="00664609"/>
    <w:rsid w:val="00664ADA"/>
    <w:rsid w:val="006659C0"/>
    <w:rsid w:val="006665C2"/>
    <w:rsid w:val="00667505"/>
    <w:rsid w:val="00667B99"/>
    <w:rsid w:val="006713C6"/>
    <w:rsid w:val="00671960"/>
    <w:rsid w:val="00672853"/>
    <w:rsid w:val="00672C5A"/>
    <w:rsid w:val="00672D1F"/>
    <w:rsid w:val="0067629F"/>
    <w:rsid w:val="006770D5"/>
    <w:rsid w:val="00677796"/>
    <w:rsid w:val="006778A4"/>
    <w:rsid w:val="00682299"/>
    <w:rsid w:val="00682AD1"/>
    <w:rsid w:val="00683C56"/>
    <w:rsid w:val="00684418"/>
    <w:rsid w:val="00685126"/>
    <w:rsid w:val="0068570F"/>
    <w:rsid w:val="00685C31"/>
    <w:rsid w:val="00685E46"/>
    <w:rsid w:val="006867D8"/>
    <w:rsid w:val="006876D2"/>
    <w:rsid w:val="00690494"/>
    <w:rsid w:val="0069174D"/>
    <w:rsid w:val="00691CAE"/>
    <w:rsid w:val="00692BEF"/>
    <w:rsid w:val="00692F2C"/>
    <w:rsid w:val="00692F37"/>
    <w:rsid w:val="006940A5"/>
    <w:rsid w:val="0069576C"/>
    <w:rsid w:val="0069649B"/>
    <w:rsid w:val="00696C1C"/>
    <w:rsid w:val="00696C59"/>
    <w:rsid w:val="006A1365"/>
    <w:rsid w:val="006A281C"/>
    <w:rsid w:val="006A383E"/>
    <w:rsid w:val="006A5A46"/>
    <w:rsid w:val="006A67C7"/>
    <w:rsid w:val="006A74B3"/>
    <w:rsid w:val="006A7953"/>
    <w:rsid w:val="006B0299"/>
    <w:rsid w:val="006B0456"/>
    <w:rsid w:val="006B1F05"/>
    <w:rsid w:val="006B3802"/>
    <w:rsid w:val="006B55E7"/>
    <w:rsid w:val="006B6B14"/>
    <w:rsid w:val="006C0B93"/>
    <w:rsid w:val="006C4A55"/>
    <w:rsid w:val="006C533F"/>
    <w:rsid w:val="006C62BB"/>
    <w:rsid w:val="006C6387"/>
    <w:rsid w:val="006D1656"/>
    <w:rsid w:val="006D1C66"/>
    <w:rsid w:val="006D238E"/>
    <w:rsid w:val="006D2AD7"/>
    <w:rsid w:val="006D55A5"/>
    <w:rsid w:val="006D55E3"/>
    <w:rsid w:val="006D5876"/>
    <w:rsid w:val="006D70B4"/>
    <w:rsid w:val="006D7875"/>
    <w:rsid w:val="006D7F6A"/>
    <w:rsid w:val="006E009A"/>
    <w:rsid w:val="006E2626"/>
    <w:rsid w:val="006E2971"/>
    <w:rsid w:val="006E2B2F"/>
    <w:rsid w:val="006E3595"/>
    <w:rsid w:val="006E3943"/>
    <w:rsid w:val="006E4731"/>
    <w:rsid w:val="006E4DDF"/>
    <w:rsid w:val="006F02DE"/>
    <w:rsid w:val="006F0A5F"/>
    <w:rsid w:val="006F1896"/>
    <w:rsid w:val="006F2394"/>
    <w:rsid w:val="006F2A9C"/>
    <w:rsid w:val="006F38D6"/>
    <w:rsid w:val="006F3F1B"/>
    <w:rsid w:val="006F6B54"/>
    <w:rsid w:val="006F79DC"/>
    <w:rsid w:val="006F7F9F"/>
    <w:rsid w:val="00700C63"/>
    <w:rsid w:val="00705C70"/>
    <w:rsid w:val="007068AF"/>
    <w:rsid w:val="00707166"/>
    <w:rsid w:val="00712FF5"/>
    <w:rsid w:val="0071337E"/>
    <w:rsid w:val="007155AA"/>
    <w:rsid w:val="0071673E"/>
    <w:rsid w:val="00716F0E"/>
    <w:rsid w:val="00717D13"/>
    <w:rsid w:val="007216C2"/>
    <w:rsid w:val="00721A5C"/>
    <w:rsid w:val="0072256E"/>
    <w:rsid w:val="00723185"/>
    <w:rsid w:val="007239A3"/>
    <w:rsid w:val="007273CA"/>
    <w:rsid w:val="007279DA"/>
    <w:rsid w:val="007300F2"/>
    <w:rsid w:val="0073080B"/>
    <w:rsid w:val="007313F9"/>
    <w:rsid w:val="0073287C"/>
    <w:rsid w:val="00733364"/>
    <w:rsid w:val="00734B84"/>
    <w:rsid w:val="00735174"/>
    <w:rsid w:val="00735266"/>
    <w:rsid w:val="0073540D"/>
    <w:rsid w:val="007357FE"/>
    <w:rsid w:val="007366E9"/>
    <w:rsid w:val="00736E55"/>
    <w:rsid w:val="007421F3"/>
    <w:rsid w:val="007438F1"/>
    <w:rsid w:val="00745F79"/>
    <w:rsid w:val="00746FE9"/>
    <w:rsid w:val="0075392A"/>
    <w:rsid w:val="00756B14"/>
    <w:rsid w:val="00756C55"/>
    <w:rsid w:val="007628F2"/>
    <w:rsid w:val="00763A92"/>
    <w:rsid w:val="00767269"/>
    <w:rsid w:val="0076769C"/>
    <w:rsid w:val="00767E3E"/>
    <w:rsid w:val="00771275"/>
    <w:rsid w:val="00771EF7"/>
    <w:rsid w:val="007745C1"/>
    <w:rsid w:val="007750CF"/>
    <w:rsid w:val="00775C2E"/>
    <w:rsid w:val="00776C11"/>
    <w:rsid w:val="00777B27"/>
    <w:rsid w:val="00780513"/>
    <w:rsid w:val="007815CD"/>
    <w:rsid w:val="007817B1"/>
    <w:rsid w:val="007837ED"/>
    <w:rsid w:val="00786CAC"/>
    <w:rsid w:val="00790008"/>
    <w:rsid w:val="00791823"/>
    <w:rsid w:val="007922AE"/>
    <w:rsid w:val="0079339F"/>
    <w:rsid w:val="007939D9"/>
    <w:rsid w:val="00793B6A"/>
    <w:rsid w:val="00793EC8"/>
    <w:rsid w:val="0079429F"/>
    <w:rsid w:val="007946C4"/>
    <w:rsid w:val="00794AB6"/>
    <w:rsid w:val="00795546"/>
    <w:rsid w:val="00795BB5"/>
    <w:rsid w:val="00795D95"/>
    <w:rsid w:val="007A0611"/>
    <w:rsid w:val="007A2E3B"/>
    <w:rsid w:val="007A64A7"/>
    <w:rsid w:val="007A6BB2"/>
    <w:rsid w:val="007A6E9D"/>
    <w:rsid w:val="007B03ED"/>
    <w:rsid w:val="007B09AD"/>
    <w:rsid w:val="007B0EE5"/>
    <w:rsid w:val="007B20B4"/>
    <w:rsid w:val="007B216B"/>
    <w:rsid w:val="007B2654"/>
    <w:rsid w:val="007B4779"/>
    <w:rsid w:val="007B4CC3"/>
    <w:rsid w:val="007B5A99"/>
    <w:rsid w:val="007B67D6"/>
    <w:rsid w:val="007B67F5"/>
    <w:rsid w:val="007B7D86"/>
    <w:rsid w:val="007C1325"/>
    <w:rsid w:val="007C19F0"/>
    <w:rsid w:val="007C1F15"/>
    <w:rsid w:val="007C530B"/>
    <w:rsid w:val="007C57C6"/>
    <w:rsid w:val="007C6069"/>
    <w:rsid w:val="007C66E1"/>
    <w:rsid w:val="007C760B"/>
    <w:rsid w:val="007C7D52"/>
    <w:rsid w:val="007D0A2E"/>
    <w:rsid w:val="007D273C"/>
    <w:rsid w:val="007D2C0F"/>
    <w:rsid w:val="007D3269"/>
    <w:rsid w:val="007D3693"/>
    <w:rsid w:val="007D52D8"/>
    <w:rsid w:val="007E1EA6"/>
    <w:rsid w:val="007E1FEC"/>
    <w:rsid w:val="007E2506"/>
    <w:rsid w:val="007E3553"/>
    <w:rsid w:val="007E3FF9"/>
    <w:rsid w:val="007E5330"/>
    <w:rsid w:val="007E5C06"/>
    <w:rsid w:val="007F0922"/>
    <w:rsid w:val="007F0940"/>
    <w:rsid w:val="007F1D8A"/>
    <w:rsid w:val="007F1F3B"/>
    <w:rsid w:val="007F2B3E"/>
    <w:rsid w:val="007F3D19"/>
    <w:rsid w:val="007F5A2B"/>
    <w:rsid w:val="007F65F9"/>
    <w:rsid w:val="007F783C"/>
    <w:rsid w:val="008009E3"/>
    <w:rsid w:val="008016C9"/>
    <w:rsid w:val="008021B6"/>
    <w:rsid w:val="00802B01"/>
    <w:rsid w:val="00802CAE"/>
    <w:rsid w:val="00803A37"/>
    <w:rsid w:val="00806795"/>
    <w:rsid w:val="0081001F"/>
    <w:rsid w:val="008113B0"/>
    <w:rsid w:val="0081201C"/>
    <w:rsid w:val="00812503"/>
    <w:rsid w:val="008126B7"/>
    <w:rsid w:val="008129D9"/>
    <w:rsid w:val="008134E5"/>
    <w:rsid w:val="008157F7"/>
    <w:rsid w:val="0081594C"/>
    <w:rsid w:val="00815AE1"/>
    <w:rsid w:val="008161F2"/>
    <w:rsid w:val="00816B1A"/>
    <w:rsid w:val="00816DAE"/>
    <w:rsid w:val="00821A52"/>
    <w:rsid w:val="00822FBB"/>
    <w:rsid w:val="0082379C"/>
    <w:rsid w:val="008256F0"/>
    <w:rsid w:val="00827EE8"/>
    <w:rsid w:val="00831958"/>
    <w:rsid w:val="00832220"/>
    <w:rsid w:val="008337B7"/>
    <w:rsid w:val="008350D0"/>
    <w:rsid w:val="0083678F"/>
    <w:rsid w:val="008371F6"/>
    <w:rsid w:val="0084064E"/>
    <w:rsid w:val="008415BC"/>
    <w:rsid w:val="00843331"/>
    <w:rsid w:val="0084393D"/>
    <w:rsid w:val="008440DF"/>
    <w:rsid w:val="00844B71"/>
    <w:rsid w:val="00845524"/>
    <w:rsid w:val="00845A56"/>
    <w:rsid w:val="00845A58"/>
    <w:rsid w:val="00847224"/>
    <w:rsid w:val="00847B7C"/>
    <w:rsid w:val="00850039"/>
    <w:rsid w:val="00852B13"/>
    <w:rsid w:val="00853145"/>
    <w:rsid w:val="008534E7"/>
    <w:rsid w:val="008535CD"/>
    <w:rsid w:val="008543A2"/>
    <w:rsid w:val="00856286"/>
    <w:rsid w:val="00863E1A"/>
    <w:rsid w:val="00865F40"/>
    <w:rsid w:val="00870C85"/>
    <w:rsid w:val="0087175F"/>
    <w:rsid w:val="00872124"/>
    <w:rsid w:val="00874750"/>
    <w:rsid w:val="008749EA"/>
    <w:rsid w:val="00875256"/>
    <w:rsid w:val="00876BAE"/>
    <w:rsid w:val="0088028A"/>
    <w:rsid w:val="0088155E"/>
    <w:rsid w:val="00882698"/>
    <w:rsid w:val="008829C0"/>
    <w:rsid w:val="008829C5"/>
    <w:rsid w:val="00883CA3"/>
    <w:rsid w:val="00886058"/>
    <w:rsid w:val="008864E8"/>
    <w:rsid w:val="008867CF"/>
    <w:rsid w:val="00886826"/>
    <w:rsid w:val="0088682D"/>
    <w:rsid w:val="00886B40"/>
    <w:rsid w:val="00887022"/>
    <w:rsid w:val="0088730D"/>
    <w:rsid w:val="00887565"/>
    <w:rsid w:val="00887AD2"/>
    <w:rsid w:val="00887EA0"/>
    <w:rsid w:val="008904EE"/>
    <w:rsid w:val="008911D4"/>
    <w:rsid w:val="008924CA"/>
    <w:rsid w:val="00892D7A"/>
    <w:rsid w:val="00893650"/>
    <w:rsid w:val="008937F9"/>
    <w:rsid w:val="0089384B"/>
    <w:rsid w:val="00894DEF"/>
    <w:rsid w:val="0089644D"/>
    <w:rsid w:val="008A0E8C"/>
    <w:rsid w:val="008A15B7"/>
    <w:rsid w:val="008A23A0"/>
    <w:rsid w:val="008A3BC0"/>
    <w:rsid w:val="008A5047"/>
    <w:rsid w:val="008A52F2"/>
    <w:rsid w:val="008A68BA"/>
    <w:rsid w:val="008A6FB5"/>
    <w:rsid w:val="008B3684"/>
    <w:rsid w:val="008B4ABD"/>
    <w:rsid w:val="008B5FCE"/>
    <w:rsid w:val="008B6558"/>
    <w:rsid w:val="008C0671"/>
    <w:rsid w:val="008C0775"/>
    <w:rsid w:val="008C25E7"/>
    <w:rsid w:val="008C2C0D"/>
    <w:rsid w:val="008C2DF5"/>
    <w:rsid w:val="008C3090"/>
    <w:rsid w:val="008C4D62"/>
    <w:rsid w:val="008C5BA7"/>
    <w:rsid w:val="008C720B"/>
    <w:rsid w:val="008C7AF9"/>
    <w:rsid w:val="008C7C42"/>
    <w:rsid w:val="008D079B"/>
    <w:rsid w:val="008D19E8"/>
    <w:rsid w:val="008D1E35"/>
    <w:rsid w:val="008D2489"/>
    <w:rsid w:val="008D2B7B"/>
    <w:rsid w:val="008D3C2C"/>
    <w:rsid w:val="008D3F61"/>
    <w:rsid w:val="008D5DDD"/>
    <w:rsid w:val="008E0169"/>
    <w:rsid w:val="008E2923"/>
    <w:rsid w:val="008E4821"/>
    <w:rsid w:val="008E5F5C"/>
    <w:rsid w:val="008E65C4"/>
    <w:rsid w:val="008E7F77"/>
    <w:rsid w:val="008F04C7"/>
    <w:rsid w:val="008F1113"/>
    <w:rsid w:val="008F15B1"/>
    <w:rsid w:val="008F3DC1"/>
    <w:rsid w:val="008F4823"/>
    <w:rsid w:val="008F5158"/>
    <w:rsid w:val="008F59CB"/>
    <w:rsid w:val="008F5BD4"/>
    <w:rsid w:val="008F6252"/>
    <w:rsid w:val="008F77F5"/>
    <w:rsid w:val="00900C2A"/>
    <w:rsid w:val="00901964"/>
    <w:rsid w:val="009036FC"/>
    <w:rsid w:val="009053E3"/>
    <w:rsid w:val="00906CB6"/>
    <w:rsid w:val="00907408"/>
    <w:rsid w:val="00907B52"/>
    <w:rsid w:val="009122A8"/>
    <w:rsid w:val="00915140"/>
    <w:rsid w:val="00915AE1"/>
    <w:rsid w:val="00916C36"/>
    <w:rsid w:val="00922308"/>
    <w:rsid w:val="0092332C"/>
    <w:rsid w:val="00923EFB"/>
    <w:rsid w:val="009248F5"/>
    <w:rsid w:val="00925ACC"/>
    <w:rsid w:val="00926016"/>
    <w:rsid w:val="00926181"/>
    <w:rsid w:val="00927E67"/>
    <w:rsid w:val="00930E88"/>
    <w:rsid w:val="00931C72"/>
    <w:rsid w:val="00932DC3"/>
    <w:rsid w:val="00933C1F"/>
    <w:rsid w:val="00933EA1"/>
    <w:rsid w:val="00935162"/>
    <w:rsid w:val="0093580A"/>
    <w:rsid w:val="00935974"/>
    <w:rsid w:val="00936649"/>
    <w:rsid w:val="0093665D"/>
    <w:rsid w:val="00937565"/>
    <w:rsid w:val="00940448"/>
    <w:rsid w:val="009415C3"/>
    <w:rsid w:val="0094364B"/>
    <w:rsid w:val="009446DF"/>
    <w:rsid w:val="00944A64"/>
    <w:rsid w:val="00944F77"/>
    <w:rsid w:val="00946503"/>
    <w:rsid w:val="00947D58"/>
    <w:rsid w:val="00950C7C"/>
    <w:rsid w:val="009515E0"/>
    <w:rsid w:val="00952436"/>
    <w:rsid w:val="00953B0B"/>
    <w:rsid w:val="00956139"/>
    <w:rsid w:val="0095677F"/>
    <w:rsid w:val="00956EF4"/>
    <w:rsid w:val="0095742C"/>
    <w:rsid w:val="00957A7E"/>
    <w:rsid w:val="009622CE"/>
    <w:rsid w:val="009628F9"/>
    <w:rsid w:val="0096429E"/>
    <w:rsid w:val="00966842"/>
    <w:rsid w:val="00966DB3"/>
    <w:rsid w:val="00973199"/>
    <w:rsid w:val="00974AF9"/>
    <w:rsid w:val="00974EB3"/>
    <w:rsid w:val="0097518F"/>
    <w:rsid w:val="00976AEF"/>
    <w:rsid w:val="0097744E"/>
    <w:rsid w:val="00980494"/>
    <w:rsid w:val="0098052E"/>
    <w:rsid w:val="0098182C"/>
    <w:rsid w:val="0098186F"/>
    <w:rsid w:val="00984C7D"/>
    <w:rsid w:val="00984DDF"/>
    <w:rsid w:val="00985530"/>
    <w:rsid w:val="00985D71"/>
    <w:rsid w:val="00986274"/>
    <w:rsid w:val="009870F4"/>
    <w:rsid w:val="00987258"/>
    <w:rsid w:val="00990A18"/>
    <w:rsid w:val="00990E5F"/>
    <w:rsid w:val="00991E22"/>
    <w:rsid w:val="00992066"/>
    <w:rsid w:val="0099209F"/>
    <w:rsid w:val="009930E9"/>
    <w:rsid w:val="00994F3B"/>
    <w:rsid w:val="00996A76"/>
    <w:rsid w:val="0099766D"/>
    <w:rsid w:val="00997BD7"/>
    <w:rsid w:val="009A2C0E"/>
    <w:rsid w:val="009A2F5A"/>
    <w:rsid w:val="009A4ABC"/>
    <w:rsid w:val="009A59D9"/>
    <w:rsid w:val="009B0D1D"/>
    <w:rsid w:val="009B1BBF"/>
    <w:rsid w:val="009B1EBF"/>
    <w:rsid w:val="009B2A47"/>
    <w:rsid w:val="009B2C38"/>
    <w:rsid w:val="009B3681"/>
    <w:rsid w:val="009B3897"/>
    <w:rsid w:val="009B39B6"/>
    <w:rsid w:val="009B487D"/>
    <w:rsid w:val="009B74E2"/>
    <w:rsid w:val="009C0AA3"/>
    <w:rsid w:val="009C164C"/>
    <w:rsid w:val="009C1DC1"/>
    <w:rsid w:val="009C3A12"/>
    <w:rsid w:val="009C6E64"/>
    <w:rsid w:val="009C729D"/>
    <w:rsid w:val="009C777E"/>
    <w:rsid w:val="009C7DAB"/>
    <w:rsid w:val="009D02F3"/>
    <w:rsid w:val="009D15DF"/>
    <w:rsid w:val="009D171A"/>
    <w:rsid w:val="009D2085"/>
    <w:rsid w:val="009D4165"/>
    <w:rsid w:val="009D434D"/>
    <w:rsid w:val="009D4AC2"/>
    <w:rsid w:val="009D5457"/>
    <w:rsid w:val="009D69E0"/>
    <w:rsid w:val="009E1678"/>
    <w:rsid w:val="009E1F70"/>
    <w:rsid w:val="009E234F"/>
    <w:rsid w:val="009E393C"/>
    <w:rsid w:val="009E42DA"/>
    <w:rsid w:val="009E4A07"/>
    <w:rsid w:val="009E664E"/>
    <w:rsid w:val="009E676D"/>
    <w:rsid w:val="009F1B37"/>
    <w:rsid w:val="009F1E18"/>
    <w:rsid w:val="009F2E73"/>
    <w:rsid w:val="009F3966"/>
    <w:rsid w:val="009F4FD2"/>
    <w:rsid w:val="009F509A"/>
    <w:rsid w:val="009F5657"/>
    <w:rsid w:val="009F793E"/>
    <w:rsid w:val="00A005AD"/>
    <w:rsid w:val="00A0088D"/>
    <w:rsid w:val="00A00941"/>
    <w:rsid w:val="00A014DE"/>
    <w:rsid w:val="00A02590"/>
    <w:rsid w:val="00A052AC"/>
    <w:rsid w:val="00A07242"/>
    <w:rsid w:val="00A07D67"/>
    <w:rsid w:val="00A10556"/>
    <w:rsid w:val="00A106B6"/>
    <w:rsid w:val="00A11543"/>
    <w:rsid w:val="00A1308A"/>
    <w:rsid w:val="00A14276"/>
    <w:rsid w:val="00A15241"/>
    <w:rsid w:val="00A163ED"/>
    <w:rsid w:val="00A1681A"/>
    <w:rsid w:val="00A20EBE"/>
    <w:rsid w:val="00A2225A"/>
    <w:rsid w:val="00A23194"/>
    <w:rsid w:val="00A23B55"/>
    <w:rsid w:val="00A2458A"/>
    <w:rsid w:val="00A24B8B"/>
    <w:rsid w:val="00A25C8A"/>
    <w:rsid w:val="00A30690"/>
    <w:rsid w:val="00A31F0D"/>
    <w:rsid w:val="00A31FCF"/>
    <w:rsid w:val="00A355D9"/>
    <w:rsid w:val="00A355ED"/>
    <w:rsid w:val="00A371AA"/>
    <w:rsid w:val="00A372F8"/>
    <w:rsid w:val="00A37C6D"/>
    <w:rsid w:val="00A43148"/>
    <w:rsid w:val="00A4374E"/>
    <w:rsid w:val="00A45279"/>
    <w:rsid w:val="00A4546B"/>
    <w:rsid w:val="00A5138D"/>
    <w:rsid w:val="00A51AAF"/>
    <w:rsid w:val="00A528AB"/>
    <w:rsid w:val="00A541A3"/>
    <w:rsid w:val="00A56448"/>
    <w:rsid w:val="00A578A4"/>
    <w:rsid w:val="00A61249"/>
    <w:rsid w:val="00A62AC0"/>
    <w:rsid w:val="00A62C48"/>
    <w:rsid w:val="00A65742"/>
    <w:rsid w:val="00A6703F"/>
    <w:rsid w:val="00A67079"/>
    <w:rsid w:val="00A73358"/>
    <w:rsid w:val="00A73912"/>
    <w:rsid w:val="00A7397B"/>
    <w:rsid w:val="00A73B67"/>
    <w:rsid w:val="00A7489C"/>
    <w:rsid w:val="00A7616B"/>
    <w:rsid w:val="00A76E86"/>
    <w:rsid w:val="00A80941"/>
    <w:rsid w:val="00A821A8"/>
    <w:rsid w:val="00A8359B"/>
    <w:rsid w:val="00A8638B"/>
    <w:rsid w:val="00A87B69"/>
    <w:rsid w:val="00A87C5D"/>
    <w:rsid w:val="00A87CCF"/>
    <w:rsid w:val="00A94361"/>
    <w:rsid w:val="00A94B3E"/>
    <w:rsid w:val="00A96901"/>
    <w:rsid w:val="00A97794"/>
    <w:rsid w:val="00A979D1"/>
    <w:rsid w:val="00A97BD2"/>
    <w:rsid w:val="00AA1300"/>
    <w:rsid w:val="00AA3C32"/>
    <w:rsid w:val="00AA3CA0"/>
    <w:rsid w:val="00AA46A4"/>
    <w:rsid w:val="00AA4DCB"/>
    <w:rsid w:val="00AA63CF"/>
    <w:rsid w:val="00AA6D17"/>
    <w:rsid w:val="00AA7379"/>
    <w:rsid w:val="00AB22B6"/>
    <w:rsid w:val="00AB294B"/>
    <w:rsid w:val="00AB301F"/>
    <w:rsid w:val="00AB4569"/>
    <w:rsid w:val="00AB517B"/>
    <w:rsid w:val="00AB6748"/>
    <w:rsid w:val="00AB6824"/>
    <w:rsid w:val="00AB6F1C"/>
    <w:rsid w:val="00AC0162"/>
    <w:rsid w:val="00AC1177"/>
    <w:rsid w:val="00AC3123"/>
    <w:rsid w:val="00AC38F0"/>
    <w:rsid w:val="00AC5D62"/>
    <w:rsid w:val="00AC652C"/>
    <w:rsid w:val="00AC79BB"/>
    <w:rsid w:val="00AC7ACE"/>
    <w:rsid w:val="00AD1C1D"/>
    <w:rsid w:val="00AD26A7"/>
    <w:rsid w:val="00AD50CF"/>
    <w:rsid w:val="00AD5AF5"/>
    <w:rsid w:val="00AD769E"/>
    <w:rsid w:val="00AD7C8E"/>
    <w:rsid w:val="00AE1153"/>
    <w:rsid w:val="00AE2038"/>
    <w:rsid w:val="00AE3978"/>
    <w:rsid w:val="00AE526D"/>
    <w:rsid w:val="00AF02FD"/>
    <w:rsid w:val="00AF0485"/>
    <w:rsid w:val="00AF508C"/>
    <w:rsid w:val="00AF6056"/>
    <w:rsid w:val="00B00C8E"/>
    <w:rsid w:val="00B0182C"/>
    <w:rsid w:val="00B02C5E"/>
    <w:rsid w:val="00B03610"/>
    <w:rsid w:val="00B03E4C"/>
    <w:rsid w:val="00B0429A"/>
    <w:rsid w:val="00B044DD"/>
    <w:rsid w:val="00B04574"/>
    <w:rsid w:val="00B0464A"/>
    <w:rsid w:val="00B06B31"/>
    <w:rsid w:val="00B07E32"/>
    <w:rsid w:val="00B11224"/>
    <w:rsid w:val="00B1142A"/>
    <w:rsid w:val="00B1168D"/>
    <w:rsid w:val="00B139B7"/>
    <w:rsid w:val="00B14471"/>
    <w:rsid w:val="00B14840"/>
    <w:rsid w:val="00B15B90"/>
    <w:rsid w:val="00B17417"/>
    <w:rsid w:val="00B20085"/>
    <w:rsid w:val="00B201B6"/>
    <w:rsid w:val="00B20B34"/>
    <w:rsid w:val="00B21EA0"/>
    <w:rsid w:val="00B23097"/>
    <w:rsid w:val="00B2425F"/>
    <w:rsid w:val="00B24CF6"/>
    <w:rsid w:val="00B24DF6"/>
    <w:rsid w:val="00B254FD"/>
    <w:rsid w:val="00B31431"/>
    <w:rsid w:val="00B33403"/>
    <w:rsid w:val="00B36EB2"/>
    <w:rsid w:val="00B37107"/>
    <w:rsid w:val="00B37ECC"/>
    <w:rsid w:val="00B40ED8"/>
    <w:rsid w:val="00B40F77"/>
    <w:rsid w:val="00B42205"/>
    <w:rsid w:val="00B423A6"/>
    <w:rsid w:val="00B43560"/>
    <w:rsid w:val="00B45103"/>
    <w:rsid w:val="00B4732D"/>
    <w:rsid w:val="00B474EB"/>
    <w:rsid w:val="00B50523"/>
    <w:rsid w:val="00B50771"/>
    <w:rsid w:val="00B513BF"/>
    <w:rsid w:val="00B527E6"/>
    <w:rsid w:val="00B552D3"/>
    <w:rsid w:val="00B56531"/>
    <w:rsid w:val="00B57991"/>
    <w:rsid w:val="00B6094F"/>
    <w:rsid w:val="00B619DB"/>
    <w:rsid w:val="00B63331"/>
    <w:rsid w:val="00B63F0A"/>
    <w:rsid w:val="00B6423E"/>
    <w:rsid w:val="00B654E9"/>
    <w:rsid w:val="00B66FC0"/>
    <w:rsid w:val="00B779F7"/>
    <w:rsid w:val="00B77C10"/>
    <w:rsid w:val="00B77E3B"/>
    <w:rsid w:val="00B77F2B"/>
    <w:rsid w:val="00B816FD"/>
    <w:rsid w:val="00B81A4B"/>
    <w:rsid w:val="00B82E84"/>
    <w:rsid w:val="00B838BE"/>
    <w:rsid w:val="00B852D1"/>
    <w:rsid w:val="00B85485"/>
    <w:rsid w:val="00B85DA9"/>
    <w:rsid w:val="00B8623D"/>
    <w:rsid w:val="00B922C0"/>
    <w:rsid w:val="00B924A9"/>
    <w:rsid w:val="00B9314A"/>
    <w:rsid w:val="00B932C4"/>
    <w:rsid w:val="00B95D3D"/>
    <w:rsid w:val="00B96C3F"/>
    <w:rsid w:val="00B96F48"/>
    <w:rsid w:val="00BA1A1C"/>
    <w:rsid w:val="00BA1B14"/>
    <w:rsid w:val="00BA2A57"/>
    <w:rsid w:val="00BA2DF9"/>
    <w:rsid w:val="00BA419B"/>
    <w:rsid w:val="00BB034B"/>
    <w:rsid w:val="00BB44B2"/>
    <w:rsid w:val="00BB4FAC"/>
    <w:rsid w:val="00BB5E98"/>
    <w:rsid w:val="00BC052A"/>
    <w:rsid w:val="00BC22B2"/>
    <w:rsid w:val="00BC2ADE"/>
    <w:rsid w:val="00BC4A77"/>
    <w:rsid w:val="00BC5135"/>
    <w:rsid w:val="00BC65BF"/>
    <w:rsid w:val="00BC75EA"/>
    <w:rsid w:val="00BD000A"/>
    <w:rsid w:val="00BD0A16"/>
    <w:rsid w:val="00BD12B4"/>
    <w:rsid w:val="00BD1CEA"/>
    <w:rsid w:val="00BD2604"/>
    <w:rsid w:val="00BD3768"/>
    <w:rsid w:val="00BD4492"/>
    <w:rsid w:val="00BD476A"/>
    <w:rsid w:val="00BD5446"/>
    <w:rsid w:val="00BD570F"/>
    <w:rsid w:val="00BD7167"/>
    <w:rsid w:val="00BD7D9B"/>
    <w:rsid w:val="00BE15A6"/>
    <w:rsid w:val="00BE2033"/>
    <w:rsid w:val="00BE2933"/>
    <w:rsid w:val="00BE2FAA"/>
    <w:rsid w:val="00BE4686"/>
    <w:rsid w:val="00BE4FB8"/>
    <w:rsid w:val="00BE538D"/>
    <w:rsid w:val="00BE53AA"/>
    <w:rsid w:val="00BE5981"/>
    <w:rsid w:val="00BE6AFA"/>
    <w:rsid w:val="00BF19A9"/>
    <w:rsid w:val="00BF1C20"/>
    <w:rsid w:val="00BF4ACC"/>
    <w:rsid w:val="00BF5A30"/>
    <w:rsid w:val="00BF67D9"/>
    <w:rsid w:val="00BF71D0"/>
    <w:rsid w:val="00BF7261"/>
    <w:rsid w:val="00C015FF"/>
    <w:rsid w:val="00C02DDA"/>
    <w:rsid w:val="00C035B2"/>
    <w:rsid w:val="00C04618"/>
    <w:rsid w:val="00C05518"/>
    <w:rsid w:val="00C05B77"/>
    <w:rsid w:val="00C074AA"/>
    <w:rsid w:val="00C07615"/>
    <w:rsid w:val="00C1044E"/>
    <w:rsid w:val="00C10FFF"/>
    <w:rsid w:val="00C11240"/>
    <w:rsid w:val="00C13DC6"/>
    <w:rsid w:val="00C150EB"/>
    <w:rsid w:val="00C1517D"/>
    <w:rsid w:val="00C15911"/>
    <w:rsid w:val="00C15A86"/>
    <w:rsid w:val="00C15DBD"/>
    <w:rsid w:val="00C15EF3"/>
    <w:rsid w:val="00C1619D"/>
    <w:rsid w:val="00C16B9D"/>
    <w:rsid w:val="00C200D9"/>
    <w:rsid w:val="00C201A9"/>
    <w:rsid w:val="00C20D8D"/>
    <w:rsid w:val="00C21B04"/>
    <w:rsid w:val="00C23F04"/>
    <w:rsid w:val="00C2462B"/>
    <w:rsid w:val="00C24E42"/>
    <w:rsid w:val="00C2672F"/>
    <w:rsid w:val="00C26CED"/>
    <w:rsid w:val="00C31407"/>
    <w:rsid w:val="00C31F26"/>
    <w:rsid w:val="00C36BE6"/>
    <w:rsid w:val="00C37009"/>
    <w:rsid w:val="00C41991"/>
    <w:rsid w:val="00C42117"/>
    <w:rsid w:val="00C436CC"/>
    <w:rsid w:val="00C452BB"/>
    <w:rsid w:val="00C457BD"/>
    <w:rsid w:val="00C46729"/>
    <w:rsid w:val="00C47365"/>
    <w:rsid w:val="00C47B15"/>
    <w:rsid w:val="00C51690"/>
    <w:rsid w:val="00C56124"/>
    <w:rsid w:val="00C56C81"/>
    <w:rsid w:val="00C56DFF"/>
    <w:rsid w:val="00C61BF4"/>
    <w:rsid w:val="00C61DF9"/>
    <w:rsid w:val="00C61FAB"/>
    <w:rsid w:val="00C63FE5"/>
    <w:rsid w:val="00C6433C"/>
    <w:rsid w:val="00C6478F"/>
    <w:rsid w:val="00C64A32"/>
    <w:rsid w:val="00C64FA2"/>
    <w:rsid w:val="00C67750"/>
    <w:rsid w:val="00C709AA"/>
    <w:rsid w:val="00C7438E"/>
    <w:rsid w:val="00C77809"/>
    <w:rsid w:val="00C80518"/>
    <w:rsid w:val="00C80E7A"/>
    <w:rsid w:val="00C83355"/>
    <w:rsid w:val="00C83E40"/>
    <w:rsid w:val="00C8509F"/>
    <w:rsid w:val="00C86E9B"/>
    <w:rsid w:val="00C901ED"/>
    <w:rsid w:val="00C94068"/>
    <w:rsid w:val="00C94FB1"/>
    <w:rsid w:val="00C963AE"/>
    <w:rsid w:val="00CA1306"/>
    <w:rsid w:val="00CA181D"/>
    <w:rsid w:val="00CA1A05"/>
    <w:rsid w:val="00CA2B6C"/>
    <w:rsid w:val="00CA315A"/>
    <w:rsid w:val="00CA342A"/>
    <w:rsid w:val="00CA38DF"/>
    <w:rsid w:val="00CB07D9"/>
    <w:rsid w:val="00CB0870"/>
    <w:rsid w:val="00CB20A1"/>
    <w:rsid w:val="00CB258C"/>
    <w:rsid w:val="00CB356A"/>
    <w:rsid w:val="00CB4D9B"/>
    <w:rsid w:val="00CB4F02"/>
    <w:rsid w:val="00CB5E49"/>
    <w:rsid w:val="00CB649E"/>
    <w:rsid w:val="00CC29FD"/>
    <w:rsid w:val="00CC3141"/>
    <w:rsid w:val="00CC3DF7"/>
    <w:rsid w:val="00CC3F49"/>
    <w:rsid w:val="00CC4AA3"/>
    <w:rsid w:val="00CC58FE"/>
    <w:rsid w:val="00CC6EE9"/>
    <w:rsid w:val="00CC730A"/>
    <w:rsid w:val="00CC799B"/>
    <w:rsid w:val="00CD0A8F"/>
    <w:rsid w:val="00CD1080"/>
    <w:rsid w:val="00CD18CD"/>
    <w:rsid w:val="00CD1E30"/>
    <w:rsid w:val="00CD231E"/>
    <w:rsid w:val="00CD26DB"/>
    <w:rsid w:val="00CD7126"/>
    <w:rsid w:val="00CD7214"/>
    <w:rsid w:val="00CD7A53"/>
    <w:rsid w:val="00CD7FB2"/>
    <w:rsid w:val="00CE19A3"/>
    <w:rsid w:val="00CE3375"/>
    <w:rsid w:val="00CE3E88"/>
    <w:rsid w:val="00CE4359"/>
    <w:rsid w:val="00CE5430"/>
    <w:rsid w:val="00CE5936"/>
    <w:rsid w:val="00CE699F"/>
    <w:rsid w:val="00CE79E8"/>
    <w:rsid w:val="00CE7D98"/>
    <w:rsid w:val="00CF164B"/>
    <w:rsid w:val="00CF25E4"/>
    <w:rsid w:val="00CF34C0"/>
    <w:rsid w:val="00CF4545"/>
    <w:rsid w:val="00CF7529"/>
    <w:rsid w:val="00D005FB"/>
    <w:rsid w:val="00D0086E"/>
    <w:rsid w:val="00D01557"/>
    <w:rsid w:val="00D01571"/>
    <w:rsid w:val="00D0196D"/>
    <w:rsid w:val="00D020DF"/>
    <w:rsid w:val="00D03A07"/>
    <w:rsid w:val="00D0452F"/>
    <w:rsid w:val="00D069B5"/>
    <w:rsid w:val="00D0722C"/>
    <w:rsid w:val="00D072BE"/>
    <w:rsid w:val="00D07311"/>
    <w:rsid w:val="00D1075B"/>
    <w:rsid w:val="00D12083"/>
    <w:rsid w:val="00D13410"/>
    <w:rsid w:val="00D13745"/>
    <w:rsid w:val="00D1437D"/>
    <w:rsid w:val="00D1588E"/>
    <w:rsid w:val="00D15E21"/>
    <w:rsid w:val="00D15E6D"/>
    <w:rsid w:val="00D164C3"/>
    <w:rsid w:val="00D2048E"/>
    <w:rsid w:val="00D2077E"/>
    <w:rsid w:val="00D21F71"/>
    <w:rsid w:val="00D23358"/>
    <w:rsid w:val="00D24D8C"/>
    <w:rsid w:val="00D26233"/>
    <w:rsid w:val="00D2629D"/>
    <w:rsid w:val="00D362C1"/>
    <w:rsid w:val="00D364BD"/>
    <w:rsid w:val="00D36D35"/>
    <w:rsid w:val="00D379E2"/>
    <w:rsid w:val="00D37BF1"/>
    <w:rsid w:val="00D40840"/>
    <w:rsid w:val="00D42324"/>
    <w:rsid w:val="00D42582"/>
    <w:rsid w:val="00D425A4"/>
    <w:rsid w:val="00D44D7E"/>
    <w:rsid w:val="00D45BF4"/>
    <w:rsid w:val="00D47A32"/>
    <w:rsid w:val="00D47EA1"/>
    <w:rsid w:val="00D5173C"/>
    <w:rsid w:val="00D5175A"/>
    <w:rsid w:val="00D52533"/>
    <w:rsid w:val="00D543F5"/>
    <w:rsid w:val="00D56851"/>
    <w:rsid w:val="00D56C73"/>
    <w:rsid w:val="00D575F7"/>
    <w:rsid w:val="00D60C56"/>
    <w:rsid w:val="00D62653"/>
    <w:rsid w:val="00D675CF"/>
    <w:rsid w:val="00D67772"/>
    <w:rsid w:val="00D67BE7"/>
    <w:rsid w:val="00D67DC2"/>
    <w:rsid w:val="00D67E94"/>
    <w:rsid w:val="00D71FD7"/>
    <w:rsid w:val="00D755DF"/>
    <w:rsid w:val="00D7589C"/>
    <w:rsid w:val="00D770C2"/>
    <w:rsid w:val="00D8073E"/>
    <w:rsid w:val="00D80BE0"/>
    <w:rsid w:val="00D80D14"/>
    <w:rsid w:val="00D8322D"/>
    <w:rsid w:val="00D84725"/>
    <w:rsid w:val="00D872C7"/>
    <w:rsid w:val="00D90227"/>
    <w:rsid w:val="00D90780"/>
    <w:rsid w:val="00D91341"/>
    <w:rsid w:val="00D91803"/>
    <w:rsid w:val="00D934A6"/>
    <w:rsid w:val="00D95CDD"/>
    <w:rsid w:val="00D95F9C"/>
    <w:rsid w:val="00D966AB"/>
    <w:rsid w:val="00D96759"/>
    <w:rsid w:val="00D96F19"/>
    <w:rsid w:val="00D97384"/>
    <w:rsid w:val="00DA01A9"/>
    <w:rsid w:val="00DA0755"/>
    <w:rsid w:val="00DA1330"/>
    <w:rsid w:val="00DA3730"/>
    <w:rsid w:val="00DA42C0"/>
    <w:rsid w:val="00DA5FE0"/>
    <w:rsid w:val="00DA675D"/>
    <w:rsid w:val="00DB0092"/>
    <w:rsid w:val="00DB0A9B"/>
    <w:rsid w:val="00DB1F18"/>
    <w:rsid w:val="00DB2AA9"/>
    <w:rsid w:val="00DB2EBF"/>
    <w:rsid w:val="00DB39F1"/>
    <w:rsid w:val="00DB5F05"/>
    <w:rsid w:val="00DB6E90"/>
    <w:rsid w:val="00DC09C4"/>
    <w:rsid w:val="00DC1055"/>
    <w:rsid w:val="00DC1200"/>
    <w:rsid w:val="00DC3EF5"/>
    <w:rsid w:val="00DC5105"/>
    <w:rsid w:val="00DC55D0"/>
    <w:rsid w:val="00DC60C9"/>
    <w:rsid w:val="00DC6FE5"/>
    <w:rsid w:val="00DC6FE9"/>
    <w:rsid w:val="00DD0E09"/>
    <w:rsid w:val="00DD46EF"/>
    <w:rsid w:val="00DD55C7"/>
    <w:rsid w:val="00DD60D6"/>
    <w:rsid w:val="00DE0F64"/>
    <w:rsid w:val="00DE1749"/>
    <w:rsid w:val="00DE40D9"/>
    <w:rsid w:val="00DE4CEC"/>
    <w:rsid w:val="00DE565C"/>
    <w:rsid w:val="00DE6EC1"/>
    <w:rsid w:val="00DE717E"/>
    <w:rsid w:val="00DE774E"/>
    <w:rsid w:val="00DF146D"/>
    <w:rsid w:val="00DF22F0"/>
    <w:rsid w:val="00DF262F"/>
    <w:rsid w:val="00DF5C7A"/>
    <w:rsid w:val="00DF6330"/>
    <w:rsid w:val="00E02A3F"/>
    <w:rsid w:val="00E02C8A"/>
    <w:rsid w:val="00E03468"/>
    <w:rsid w:val="00E039A6"/>
    <w:rsid w:val="00E0475B"/>
    <w:rsid w:val="00E049C1"/>
    <w:rsid w:val="00E05DD8"/>
    <w:rsid w:val="00E06239"/>
    <w:rsid w:val="00E06D1E"/>
    <w:rsid w:val="00E07B0C"/>
    <w:rsid w:val="00E113CC"/>
    <w:rsid w:val="00E11ECF"/>
    <w:rsid w:val="00E12701"/>
    <w:rsid w:val="00E135DF"/>
    <w:rsid w:val="00E137A5"/>
    <w:rsid w:val="00E13C0A"/>
    <w:rsid w:val="00E148F2"/>
    <w:rsid w:val="00E14C7C"/>
    <w:rsid w:val="00E14D94"/>
    <w:rsid w:val="00E165EF"/>
    <w:rsid w:val="00E20DFB"/>
    <w:rsid w:val="00E212DA"/>
    <w:rsid w:val="00E21F6F"/>
    <w:rsid w:val="00E22AF2"/>
    <w:rsid w:val="00E22BAC"/>
    <w:rsid w:val="00E22D5C"/>
    <w:rsid w:val="00E22DCA"/>
    <w:rsid w:val="00E23CC1"/>
    <w:rsid w:val="00E24B0F"/>
    <w:rsid w:val="00E25D78"/>
    <w:rsid w:val="00E25E11"/>
    <w:rsid w:val="00E30414"/>
    <w:rsid w:val="00E3068A"/>
    <w:rsid w:val="00E30A8D"/>
    <w:rsid w:val="00E33D1D"/>
    <w:rsid w:val="00E3529D"/>
    <w:rsid w:val="00E359A0"/>
    <w:rsid w:val="00E35D89"/>
    <w:rsid w:val="00E4099A"/>
    <w:rsid w:val="00E42503"/>
    <w:rsid w:val="00E42D60"/>
    <w:rsid w:val="00E43715"/>
    <w:rsid w:val="00E44A07"/>
    <w:rsid w:val="00E44A83"/>
    <w:rsid w:val="00E451D7"/>
    <w:rsid w:val="00E47A89"/>
    <w:rsid w:val="00E510F8"/>
    <w:rsid w:val="00E514A5"/>
    <w:rsid w:val="00E5202B"/>
    <w:rsid w:val="00E5425F"/>
    <w:rsid w:val="00E55566"/>
    <w:rsid w:val="00E557AC"/>
    <w:rsid w:val="00E55955"/>
    <w:rsid w:val="00E567E6"/>
    <w:rsid w:val="00E61647"/>
    <w:rsid w:val="00E62D21"/>
    <w:rsid w:val="00E64ECB"/>
    <w:rsid w:val="00E659FF"/>
    <w:rsid w:val="00E65DA7"/>
    <w:rsid w:val="00E66CE7"/>
    <w:rsid w:val="00E67192"/>
    <w:rsid w:val="00E71D04"/>
    <w:rsid w:val="00E727DB"/>
    <w:rsid w:val="00E7349A"/>
    <w:rsid w:val="00E738BC"/>
    <w:rsid w:val="00E75F76"/>
    <w:rsid w:val="00E778C6"/>
    <w:rsid w:val="00E80875"/>
    <w:rsid w:val="00E822A0"/>
    <w:rsid w:val="00E82BE6"/>
    <w:rsid w:val="00E83AC6"/>
    <w:rsid w:val="00E869D0"/>
    <w:rsid w:val="00E9176B"/>
    <w:rsid w:val="00E91ACE"/>
    <w:rsid w:val="00E926C2"/>
    <w:rsid w:val="00E94243"/>
    <w:rsid w:val="00E9612F"/>
    <w:rsid w:val="00E96841"/>
    <w:rsid w:val="00EA1075"/>
    <w:rsid w:val="00EA250B"/>
    <w:rsid w:val="00EA2F5E"/>
    <w:rsid w:val="00EA5350"/>
    <w:rsid w:val="00EA6802"/>
    <w:rsid w:val="00EA68E7"/>
    <w:rsid w:val="00EA74A1"/>
    <w:rsid w:val="00EA7E14"/>
    <w:rsid w:val="00EB0C0C"/>
    <w:rsid w:val="00EB1A17"/>
    <w:rsid w:val="00EB2E12"/>
    <w:rsid w:val="00EB3AB0"/>
    <w:rsid w:val="00EB3B0D"/>
    <w:rsid w:val="00EB3B43"/>
    <w:rsid w:val="00EB4A39"/>
    <w:rsid w:val="00EB4D05"/>
    <w:rsid w:val="00EB7214"/>
    <w:rsid w:val="00EB77C9"/>
    <w:rsid w:val="00EC1165"/>
    <w:rsid w:val="00EC1881"/>
    <w:rsid w:val="00EC23A8"/>
    <w:rsid w:val="00EC3D3B"/>
    <w:rsid w:val="00EC48F0"/>
    <w:rsid w:val="00EC5C0D"/>
    <w:rsid w:val="00EC73C7"/>
    <w:rsid w:val="00ED0413"/>
    <w:rsid w:val="00ED0FA8"/>
    <w:rsid w:val="00ED2721"/>
    <w:rsid w:val="00ED3265"/>
    <w:rsid w:val="00ED4A21"/>
    <w:rsid w:val="00EE0248"/>
    <w:rsid w:val="00EE03AC"/>
    <w:rsid w:val="00EE294E"/>
    <w:rsid w:val="00EE3854"/>
    <w:rsid w:val="00EE3B4C"/>
    <w:rsid w:val="00EF00D2"/>
    <w:rsid w:val="00EF06CF"/>
    <w:rsid w:val="00EF0EB4"/>
    <w:rsid w:val="00EF1518"/>
    <w:rsid w:val="00EF2891"/>
    <w:rsid w:val="00EF28DF"/>
    <w:rsid w:val="00EF3493"/>
    <w:rsid w:val="00EF57B9"/>
    <w:rsid w:val="00EF6219"/>
    <w:rsid w:val="00EF6B1C"/>
    <w:rsid w:val="00F019C4"/>
    <w:rsid w:val="00F034D4"/>
    <w:rsid w:val="00F07808"/>
    <w:rsid w:val="00F11EA5"/>
    <w:rsid w:val="00F12ECD"/>
    <w:rsid w:val="00F131A7"/>
    <w:rsid w:val="00F1731F"/>
    <w:rsid w:val="00F177D8"/>
    <w:rsid w:val="00F17EBB"/>
    <w:rsid w:val="00F20B4F"/>
    <w:rsid w:val="00F22107"/>
    <w:rsid w:val="00F23D71"/>
    <w:rsid w:val="00F24C4C"/>
    <w:rsid w:val="00F25407"/>
    <w:rsid w:val="00F25D46"/>
    <w:rsid w:val="00F25F17"/>
    <w:rsid w:val="00F3087E"/>
    <w:rsid w:val="00F30D29"/>
    <w:rsid w:val="00F315D5"/>
    <w:rsid w:val="00F32B42"/>
    <w:rsid w:val="00F338C8"/>
    <w:rsid w:val="00F33C4B"/>
    <w:rsid w:val="00F33F6B"/>
    <w:rsid w:val="00F33FEC"/>
    <w:rsid w:val="00F348E8"/>
    <w:rsid w:val="00F3542A"/>
    <w:rsid w:val="00F35DF9"/>
    <w:rsid w:val="00F36692"/>
    <w:rsid w:val="00F37772"/>
    <w:rsid w:val="00F37997"/>
    <w:rsid w:val="00F40C14"/>
    <w:rsid w:val="00F41975"/>
    <w:rsid w:val="00F426AB"/>
    <w:rsid w:val="00F42CAB"/>
    <w:rsid w:val="00F453A1"/>
    <w:rsid w:val="00F45711"/>
    <w:rsid w:val="00F469F4"/>
    <w:rsid w:val="00F47D67"/>
    <w:rsid w:val="00F50740"/>
    <w:rsid w:val="00F50EF9"/>
    <w:rsid w:val="00F51F5C"/>
    <w:rsid w:val="00F53820"/>
    <w:rsid w:val="00F54F1E"/>
    <w:rsid w:val="00F553BF"/>
    <w:rsid w:val="00F55400"/>
    <w:rsid w:val="00F56340"/>
    <w:rsid w:val="00F56EA1"/>
    <w:rsid w:val="00F57788"/>
    <w:rsid w:val="00F57791"/>
    <w:rsid w:val="00F60451"/>
    <w:rsid w:val="00F6073C"/>
    <w:rsid w:val="00F60CD8"/>
    <w:rsid w:val="00F61B54"/>
    <w:rsid w:val="00F63142"/>
    <w:rsid w:val="00F636BB"/>
    <w:rsid w:val="00F651CF"/>
    <w:rsid w:val="00F652A5"/>
    <w:rsid w:val="00F65DBB"/>
    <w:rsid w:val="00F7019D"/>
    <w:rsid w:val="00F70C53"/>
    <w:rsid w:val="00F72842"/>
    <w:rsid w:val="00F75FC5"/>
    <w:rsid w:val="00F8077D"/>
    <w:rsid w:val="00F80EC1"/>
    <w:rsid w:val="00F81136"/>
    <w:rsid w:val="00F81669"/>
    <w:rsid w:val="00F826E7"/>
    <w:rsid w:val="00F85074"/>
    <w:rsid w:val="00F87DF9"/>
    <w:rsid w:val="00F90B57"/>
    <w:rsid w:val="00F9472F"/>
    <w:rsid w:val="00F9627A"/>
    <w:rsid w:val="00F971A7"/>
    <w:rsid w:val="00F97DDE"/>
    <w:rsid w:val="00F97DF8"/>
    <w:rsid w:val="00FA13FA"/>
    <w:rsid w:val="00FA308C"/>
    <w:rsid w:val="00FA32DF"/>
    <w:rsid w:val="00FA454C"/>
    <w:rsid w:val="00FA5CCA"/>
    <w:rsid w:val="00FA68FF"/>
    <w:rsid w:val="00FA6C2C"/>
    <w:rsid w:val="00FB0931"/>
    <w:rsid w:val="00FB1C6E"/>
    <w:rsid w:val="00FB210D"/>
    <w:rsid w:val="00FB2C04"/>
    <w:rsid w:val="00FB483F"/>
    <w:rsid w:val="00FB4C19"/>
    <w:rsid w:val="00FB4EC6"/>
    <w:rsid w:val="00FB50C5"/>
    <w:rsid w:val="00FB5DC6"/>
    <w:rsid w:val="00FB6A62"/>
    <w:rsid w:val="00FC05A7"/>
    <w:rsid w:val="00FC1AFB"/>
    <w:rsid w:val="00FC2530"/>
    <w:rsid w:val="00FC2EDE"/>
    <w:rsid w:val="00FC4CA4"/>
    <w:rsid w:val="00FC4E65"/>
    <w:rsid w:val="00FC5C33"/>
    <w:rsid w:val="00FC6EB5"/>
    <w:rsid w:val="00FC73FF"/>
    <w:rsid w:val="00FD337A"/>
    <w:rsid w:val="00FD3905"/>
    <w:rsid w:val="00FD3FF1"/>
    <w:rsid w:val="00FD6225"/>
    <w:rsid w:val="00FD66B3"/>
    <w:rsid w:val="00FD6A80"/>
    <w:rsid w:val="00FE3E1A"/>
    <w:rsid w:val="00FE46C6"/>
    <w:rsid w:val="00FE7D42"/>
    <w:rsid w:val="00FF2D61"/>
    <w:rsid w:val="00FF2DBA"/>
    <w:rsid w:val="00FF3238"/>
    <w:rsid w:val="00FF5030"/>
    <w:rsid w:val="00FF5602"/>
    <w:rsid w:val="00FF682D"/>
    <w:rsid w:val="00FF69D9"/>
    <w:rsid w:val="00FF6AFB"/>
    <w:rsid w:val="00FF7D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059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annotation reference" w:uiPriority="99"/>
    <w:lsdException w:name="Title" w:qFormat="1"/>
    <w:lsdException w:name="Default Paragraph Font" w:uiPriority="1"/>
    <w:lsdException w:name="Subtitle" w:qFormat="1"/>
    <w:lsdException w:name="Hyperlink" w:uiPriority="99"/>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242F3"/>
    <w:pPr>
      <w:tabs>
        <w:tab w:val="left" w:pos="567"/>
      </w:tabs>
      <w:spacing w:line="260" w:lineRule="exact"/>
    </w:pPr>
    <w:rPr>
      <w:sz w:val="22"/>
      <w:lang w:val="nl-NL"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ind w:left="567" w:hanging="567"/>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pPr>
      <w:tabs>
        <w:tab w:val="center" w:pos="4536"/>
        <w:tab w:val="center" w:pos="8930"/>
      </w:tabs>
      <w:spacing w:line="240" w:lineRule="auto"/>
    </w:pPr>
    <w:rPr>
      <w:rFonts w:ascii="Helvetica" w:hAnsi="Helvetica"/>
      <w:sz w:val="16"/>
    </w:rPr>
  </w:style>
  <w:style w:type="character" w:styleId="PageNumber">
    <w:name w:val="page number"/>
    <w:basedOn w:val="DefaultParagraphFont"/>
  </w:style>
  <w:style w:type="paragraph" w:styleId="BodyTextIndent">
    <w:name w:val="Body Text Indent"/>
    <w:basedOn w:val="Normal"/>
    <w:pPr>
      <w:tabs>
        <w:tab w:val="clear" w:pos="567"/>
      </w:tabs>
      <w:autoSpaceDE w:val="0"/>
      <w:autoSpaceDN w:val="0"/>
      <w:adjustRightInd w:val="0"/>
      <w:spacing w:line="240" w:lineRule="auto"/>
      <w:ind w:left="720"/>
      <w:jc w:val="both"/>
    </w:pPr>
    <w:rPr>
      <w:szCs w:val="22"/>
      <w:lang w:eastAsia="en-GB"/>
    </w:rPr>
  </w:style>
  <w:style w:type="paragraph" w:styleId="BodyText3">
    <w:name w:val="Body Text 3"/>
    <w:basedOn w:val="Normal"/>
    <w:pPr>
      <w:tabs>
        <w:tab w:val="clear" w:pos="567"/>
      </w:tabs>
      <w:autoSpaceDE w:val="0"/>
      <w:autoSpaceDN w:val="0"/>
      <w:adjustRightInd w:val="0"/>
      <w:spacing w:line="240" w:lineRule="auto"/>
      <w:jc w:val="both"/>
    </w:pPr>
    <w:rPr>
      <w:color w:val="0000FF"/>
      <w:szCs w:val="22"/>
      <w:lang w:eastAsia="en-GB"/>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rPr>
  </w:style>
  <w:style w:type="paragraph" w:styleId="BodyText">
    <w:name w:val="Body Text"/>
    <w:basedOn w:val="Normal"/>
    <w:pPr>
      <w:tabs>
        <w:tab w:val="clear" w:pos="567"/>
      </w:tabs>
      <w:spacing w:line="240" w:lineRule="auto"/>
    </w:pPr>
    <w:rPr>
      <w:i/>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rPr>
  </w:style>
  <w:style w:type="character" w:styleId="CommentReference">
    <w:name w:val="annotation reference"/>
    <w:uiPriority w:val="99"/>
    <w:rPr>
      <w:sz w:val="16"/>
      <w:szCs w:val="16"/>
    </w:rPr>
  </w:style>
  <w:style w:type="paragraph" w:styleId="CommentText">
    <w:name w:val="annotation text"/>
    <w:aliases w:val="Comment Text Char1 Char,Comment Text Char Char Char,Comment Text Char1,Annotationtext, Car17, Car17 Car,Char,Comment Text Char Char,Comment Text Char Char1,Comment Text Char Char1 Char,Comment Text Char2 Char,Commentaire,Car17,Car17 Car"/>
    <w:basedOn w:val="Normal"/>
    <w:link w:val="CommentTextChar"/>
    <w:uiPriority w:val="99"/>
    <w:qFormat/>
    <w:rPr>
      <w:sz w:val="20"/>
      <w:lang w:eastAsia="x-non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DocumentMap">
    <w:name w:val="Document Map"/>
    <w:basedOn w:val="Normal"/>
    <w:semiHidden/>
    <w:pPr>
      <w:shd w:val="clear" w:color="auto" w:fill="000080"/>
    </w:pPr>
    <w:rPr>
      <w:rFonts w:ascii="Tahoma" w:hAnsi="Tahoma" w:cs="Tahoma"/>
    </w:rPr>
  </w:style>
  <w:style w:type="character" w:styleId="Hyperlink">
    <w:name w:val="Hyperlink"/>
    <w:uiPriority w:val="99"/>
    <w:rPr>
      <w:color w:val="0000FF"/>
      <w:u w:val="single"/>
    </w:rPr>
  </w:style>
  <w:style w:type="paragraph" w:customStyle="1" w:styleId="AHeader1">
    <w:name w:val="AHeader 1"/>
    <w:basedOn w:val="Normal"/>
    <w:pPr>
      <w:numPr>
        <w:numId w:val="2"/>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s>
    </w:pPr>
    <w:rPr>
      <w:sz w:val="22"/>
    </w:rPr>
  </w:style>
  <w:style w:type="paragraph" w:customStyle="1" w:styleId="AHeader3">
    <w:name w:val="AHeader 3"/>
    <w:basedOn w:val="AHeader2"/>
    <w:pPr>
      <w:numPr>
        <w:ilvl w:val="2"/>
      </w:numPr>
      <w:tabs>
        <w:tab w:val="clear" w:pos="1276"/>
        <w:tab w:val="num" w:pos="360"/>
      </w:tabs>
    </w:pPr>
  </w:style>
  <w:style w:type="paragraph" w:customStyle="1" w:styleId="AHeader2abc">
    <w:name w:val="AHeader 2 abc"/>
    <w:basedOn w:val="AHeader3"/>
    <w:pPr>
      <w:numPr>
        <w:ilvl w:val="3"/>
      </w:numPr>
      <w:tabs>
        <w:tab w:val="clear" w:pos="1276"/>
        <w:tab w:val="num" w:pos="360"/>
      </w:tabs>
      <w:jc w:val="both"/>
    </w:pPr>
    <w:rPr>
      <w:b w:val="0"/>
      <w:bCs w:val="0"/>
    </w:rPr>
  </w:style>
  <w:style w:type="paragraph" w:customStyle="1" w:styleId="AHeader3abc">
    <w:name w:val="AHeader 3 abc"/>
    <w:basedOn w:val="AHeader2abc"/>
    <w:pPr>
      <w:numPr>
        <w:ilvl w:val="4"/>
      </w:numPr>
      <w:tabs>
        <w:tab w:val="clear" w:pos="1701"/>
        <w:tab w:val="num" w:pos="360"/>
      </w:tabs>
    </w:pPr>
  </w:style>
  <w:style w:type="paragraph" w:styleId="BodyTextIndent3">
    <w:name w:val="Body Text Indent 3"/>
    <w:basedOn w:val="Normal"/>
    <w:pPr>
      <w:tabs>
        <w:tab w:val="left" w:pos="1134"/>
      </w:tabs>
      <w:autoSpaceDE w:val="0"/>
      <w:autoSpaceDN w:val="0"/>
      <w:adjustRightInd w:val="0"/>
      <w:ind w:left="633"/>
      <w:jc w:val="both"/>
    </w:pPr>
    <w:rPr>
      <w:szCs w:val="21"/>
    </w:rPr>
  </w:style>
  <w:style w:type="character" w:styleId="FollowedHyperlink">
    <w:name w:val="FollowedHyperlink"/>
    <w:rPr>
      <w:color w:val="800080"/>
      <w:u w:val="single"/>
    </w:rPr>
  </w:style>
  <w:style w:type="paragraph" w:styleId="CommentSubject">
    <w:name w:val="annotation subject"/>
    <w:basedOn w:val="CommentText"/>
    <w:next w:val="CommentText"/>
    <w:semiHidden/>
    <w:rsid w:val="00833E3F"/>
    <w:rPr>
      <w:b/>
      <w:bCs/>
    </w:rPr>
  </w:style>
  <w:style w:type="paragraph" w:styleId="BalloonText">
    <w:name w:val="Balloon Text"/>
    <w:basedOn w:val="Normal"/>
    <w:semiHidden/>
    <w:rsid w:val="00833E3F"/>
    <w:rPr>
      <w:rFonts w:ascii="Tahoma" w:hAnsi="Tahoma" w:cs="Tahoma"/>
      <w:sz w:val="16"/>
      <w:szCs w:val="16"/>
    </w:rPr>
  </w:style>
  <w:style w:type="paragraph" w:customStyle="1" w:styleId="Text">
    <w:name w:val="Text"/>
    <w:aliases w:val="Graphic,Graphic Char Char,Graphic Char Char Char Char Char,Graphic Char Char Char Char Char Char Char C,notic,Text_10394,non tochic"/>
    <w:basedOn w:val="Normal"/>
    <w:link w:val="TextChar"/>
    <w:qFormat/>
    <w:rsid w:val="00E16CDD"/>
    <w:pPr>
      <w:tabs>
        <w:tab w:val="clear" w:pos="567"/>
      </w:tabs>
      <w:spacing w:before="120" w:line="240" w:lineRule="auto"/>
      <w:jc w:val="both"/>
    </w:pPr>
    <w:rPr>
      <w:sz w:val="24"/>
      <w:lang w:val="en-US"/>
    </w:rPr>
  </w:style>
  <w:style w:type="character" w:customStyle="1" w:styleId="TextChar">
    <w:name w:val="Text Char"/>
    <w:aliases w:val="Graphic Char"/>
    <w:link w:val="Text"/>
    <w:rsid w:val="00E16CDD"/>
    <w:rPr>
      <w:sz w:val="24"/>
      <w:lang w:val="en-US" w:eastAsia="en-US" w:bidi="ar-SA"/>
    </w:rPr>
  </w:style>
  <w:style w:type="paragraph" w:customStyle="1" w:styleId="CharCharCharCharChar">
    <w:name w:val="Char Char Char Char Char"/>
    <w:basedOn w:val="Normal"/>
    <w:rsid w:val="00D41B72"/>
    <w:pPr>
      <w:tabs>
        <w:tab w:val="clear" w:pos="567"/>
      </w:tabs>
      <w:spacing w:after="160" w:line="240" w:lineRule="exact"/>
    </w:pPr>
    <w:rPr>
      <w:rFonts w:ascii="Tahoma" w:hAnsi="Tahoma"/>
      <w:sz w:val="20"/>
      <w:lang w:val="en-US"/>
    </w:rPr>
  </w:style>
  <w:style w:type="paragraph" w:customStyle="1" w:styleId="Listlevel1">
    <w:name w:val="List level 1"/>
    <w:basedOn w:val="Normal"/>
    <w:link w:val="Listlevel1Char"/>
    <w:rsid w:val="00F05E50"/>
    <w:pPr>
      <w:tabs>
        <w:tab w:val="clear" w:pos="567"/>
      </w:tabs>
      <w:spacing w:before="40" w:after="20" w:line="240" w:lineRule="auto"/>
      <w:ind w:left="425" w:hanging="425"/>
    </w:pPr>
    <w:rPr>
      <w:rFonts w:eastAsia="MS Mincho"/>
      <w:sz w:val="24"/>
      <w:lang w:val="en-US"/>
    </w:rPr>
  </w:style>
  <w:style w:type="paragraph" w:customStyle="1" w:styleId="Listlevel2">
    <w:name w:val="List level 2"/>
    <w:basedOn w:val="Listlevel1"/>
    <w:rsid w:val="00F05E50"/>
    <w:pPr>
      <w:ind w:left="850"/>
    </w:pPr>
  </w:style>
  <w:style w:type="character" w:customStyle="1" w:styleId="Listlevel1Char">
    <w:name w:val="List level 1 Char"/>
    <w:link w:val="Listlevel1"/>
    <w:rsid w:val="00F05E50"/>
    <w:rPr>
      <w:rFonts w:eastAsia="MS Mincho"/>
      <w:sz w:val="24"/>
      <w:lang w:val="en-US" w:eastAsia="en-US" w:bidi="ar-SA"/>
    </w:rPr>
  </w:style>
  <w:style w:type="paragraph" w:customStyle="1" w:styleId="Nottoc-headings">
    <w:name w:val="Not toc-headings"/>
    <w:basedOn w:val="Normal"/>
    <w:next w:val="Text"/>
    <w:link w:val="Nottoc-headingsChar"/>
    <w:rsid w:val="00C53FE8"/>
    <w:pPr>
      <w:keepNext/>
      <w:keepLines/>
      <w:tabs>
        <w:tab w:val="clear" w:pos="567"/>
      </w:tabs>
      <w:spacing w:before="240" w:after="60" w:line="240" w:lineRule="auto"/>
      <w:ind w:left="1701" w:hanging="1701"/>
    </w:pPr>
    <w:rPr>
      <w:rFonts w:ascii="Arial" w:hAnsi="Arial"/>
      <w:b/>
      <w:sz w:val="24"/>
      <w:lang w:val="en-US"/>
    </w:rPr>
  </w:style>
  <w:style w:type="character" w:customStyle="1" w:styleId="Nottoc-headingsChar">
    <w:name w:val="Not toc-headings Char"/>
    <w:link w:val="Nottoc-headings"/>
    <w:rsid w:val="00C53FE8"/>
    <w:rPr>
      <w:rFonts w:ascii="Arial" w:hAnsi="Arial"/>
      <w:b/>
      <w:sz w:val="24"/>
      <w:lang w:val="en-US" w:eastAsia="en-US" w:bidi="ar-SA"/>
    </w:rPr>
  </w:style>
  <w:style w:type="paragraph" w:customStyle="1" w:styleId="Table">
    <w:name w:val="Table"/>
    <w:aliases w:val="10 pt  Bold,9 pt"/>
    <w:basedOn w:val="Nottoc-headings"/>
    <w:link w:val="TableChar"/>
    <w:rsid w:val="00C53FE8"/>
    <w:pPr>
      <w:keepNext w:val="0"/>
      <w:tabs>
        <w:tab w:val="left" w:pos="284"/>
      </w:tabs>
      <w:spacing w:before="40" w:after="20"/>
      <w:ind w:left="0" w:firstLine="0"/>
    </w:pPr>
    <w:rPr>
      <w:b w:val="0"/>
      <w:sz w:val="20"/>
    </w:rPr>
  </w:style>
  <w:style w:type="paragraph" w:styleId="Title">
    <w:name w:val="Title"/>
    <w:basedOn w:val="Normal"/>
    <w:qFormat/>
    <w:rsid w:val="00ED2EB0"/>
    <w:pPr>
      <w:tabs>
        <w:tab w:val="clear" w:pos="567"/>
      </w:tabs>
      <w:spacing w:line="240" w:lineRule="auto"/>
      <w:jc w:val="center"/>
    </w:pPr>
    <w:rPr>
      <w:b/>
    </w:rPr>
  </w:style>
  <w:style w:type="paragraph" w:customStyle="1" w:styleId="Authors">
    <w:name w:val="Authors"/>
    <w:basedOn w:val="Normal"/>
    <w:rsid w:val="001F4129"/>
    <w:pPr>
      <w:keepNext/>
      <w:tabs>
        <w:tab w:val="clear" w:pos="567"/>
      </w:tabs>
      <w:spacing w:before="240" w:line="240" w:lineRule="auto"/>
    </w:pPr>
    <w:rPr>
      <w:rFonts w:ascii="Arial" w:hAnsi="Arial"/>
    </w:rPr>
  </w:style>
  <w:style w:type="paragraph" w:styleId="EndnoteText">
    <w:name w:val="endnote text"/>
    <w:basedOn w:val="Normal"/>
    <w:semiHidden/>
    <w:rsid w:val="008E4AF7"/>
    <w:pPr>
      <w:spacing w:line="240" w:lineRule="auto"/>
    </w:pPr>
  </w:style>
  <w:style w:type="table" w:styleId="TableGrid">
    <w:name w:val="Table Grid"/>
    <w:basedOn w:val="TableNormal"/>
    <w:rsid w:val="00962E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rsid w:val="00EC2927"/>
    <w:rPr>
      <w:rFonts w:eastAsia="MS Mincho"/>
      <w:szCs w:val="24"/>
    </w:rPr>
  </w:style>
  <w:style w:type="character" w:customStyle="1" w:styleId="TableChar">
    <w:name w:val="Table Char"/>
    <w:basedOn w:val="Nottoc-headingsChar"/>
    <w:link w:val="Table"/>
    <w:rsid w:val="00EC2927"/>
    <w:rPr>
      <w:rFonts w:ascii="Arial" w:hAnsi="Arial"/>
      <w:b/>
      <w:sz w:val="24"/>
      <w:lang w:val="en-US" w:eastAsia="en-US" w:bidi="ar-SA"/>
    </w:rPr>
  </w:style>
  <w:style w:type="paragraph" w:customStyle="1" w:styleId="CharCharCharCharCharCharCharCharChar">
    <w:name w:val="Char Char Char Char Char Char Char Char Char"/>
    <w:basedOn w:val="Normal"/>
    <w:rsid w:val="00BD3D75"/>
    <w:pPr>
      <w:tabs>
        <w:tab w:val="clear" w:pos="567"/>
      </w:tabs>
      <w:spacing w:after="160" w:line="240" w:lineRule="exact"/>
    </w:pPr>
    <w:rPr>
      <w:rFonts w:ascii="Verdana" w:hAnsi="Verdana" w:cs="Verdana"/>
      <w:sz w:val="20"/>
      <w:lang w:val="en-US"/>
    </w:rPr>
  </w:style>
  <w:style w:type="paragraph" w:customStyle="1" w:styleId="knZulassung01">
    <w:name w:val="knZulassung01"/>
    <w:basedOn w:val="Normal"/>
    <w:rsid w:val="00BD3D75"/>
    <w:pPr>
      <w:tabs>
        <w:tab w:val="clear" w:pos="567"/>
      </w:tabs>
      <w:suppressAutoHyphens/>
      <w:autoSpaceDE w:val="0"/>
      <w:autoSpaceDN w:val="0"/>
      <w:spacing w:line="240" w:lineRule="auto"/>
      <w:ind w:left="1843" w:right="284" w:hanging="1843"/>
    </w:pPr>
    <w:rPr>
      <w:rFonts w:ascii="Courier" w:hAnsi="Courier"/>
      <w:noProof/>
      <w:sz w:val="24"/>
      <w:szCs w:val="24"/>
      <w:lang w:val="en-US" w:eastAsia="de-DE"/>
    </w:rPr>
  </w:style>
  <w:style w:type="paragraph" w:customStyle="1" w:styleId="ListBulleted1">
    <w:name w:val="List Bulleted 1"/>
    <w:basedOn w:val="Normal"/>
    <w:rsid w:val="002B542A"/>
    <w:pPr>
      <w:tabs>
        <w:tab w:val="clear" w:pos="567"/>
      </w:tabs>
      <w:spacing w:line="240" w:lineRule="auto"/>
    </w:pPr>
    <w:rPr>
      <w:sz w:val="24"/>
      <w:szCs w:val="24"/>
      <w:lang w:val="en-US"/>
    </w:rPr>
  </w:style>
  <w:style w:type="character" w:customStyle="1" w:styleId="TextChar3">
    <w:name w:val="Text Char3"/>
    <w:rsid w:val="00FA6F53"/>
    <w:rPr>
      <w:rFonts w:eastAsia="MS Mincho"/>
      <w:sz w:val="24"/>
      <w:lang w:val="en-US" w:eastAsia="en-US" w:bidi="ar-SA"/>
    </w:rPr>
  </w:style>
  <w:style w:type="paragraph" w:customStyle="1" w:styleId="Style">
    <w:name w:val="Style"/>
    <w:basedOn w:val="Normal"/>
    <w:rsid w:val="00FA6F53"/>
    <w:pPr>
      <w:tabs>
        <w:tab w:val="clear" w:pos="567"/>
      </w:tabs>
      <w:spacing w:after="160" w:line="240" w:lineRule="exact"/>
    </w:pPr>
    <w:rPr>
      <w:rFonts w:ascii="Verdana" w:hAnsi="Verdana" w:cs="Verdana"/>
      <w:sz w:val="20"/>
    </w:rPr>
  </w:style>
  <w:style w:type="character" w:customStyle="1" w:styleId="CommentTextChar">
    <w:name w:val="Comment Text Char"/>
    <w:aliases w:val="Comment Text Char1 Char Char,Comment Text Char Char Char Char,Comment Text Char1 Char1,Annotationtext Char, Car17 Char, Car17 Car Char,Char Char,Comment Text Char Char Char1,Comment Text Char Char1 Char1,Comment Text Char2 Char Char"/>
    <w:link w:val="CommentText"/>
    <w:uiPriority w:val="99"/>
    <w:rsid w:val="002C0652"/>
    <w:rPr>
      <w:lang w:val="en-GB"/>
    </w:rPr>
  </w:style>
  <w:style w:type="paragraph" w:customStyle="1" w:styleId="Default">
    <w:name w:val="Default"/>
    <w:rsid w:val="009D080C"/>
    <w:pPr>
      <w:autoSpaceDE w:val="0"/>
      <w:autoSpaceDN w:val="0"/>
      <w:adjustRightInd w:val="0"/>
    </w:pPr>
    <w:rPr>
      <w:color w:val="000000"/>
      <w:sz w:val="24"/>
      <w:szCs w:val="24"/>
      <w:lang w:val="en-US" w:eastAsia="en-US" w:bidi="th-TH"/>
    </w:rPr>
  </w:style>
  <w:style w:type="paragraph" w:customStyle="1" w:styleId="LightList-Accent31">
    <w:name w:val="Light List - Accent 31"/>
    <w:hidden/>
    <w:uiPriority w:val="99"/>
    <w:semiHidden/>
    <w:rsid w:val="001F1464"/>
    <w:rPr>
      <w:sz w:val="22"/>
      <w:lang w:eastAsia="en-US"/>
    </w:rPr>
  </w:style>
  <w:style w:type="paragraph" w:customStyle="1" w:styleId="MediumList2-Accent21">
    <w:name w:val="Medium List 2 - Accent 21"/>
    <w:hidden/>
    <w:rsid w:val="009A1ED2"/>
    <w:rPr>
      <w:sz w:val="22"/>
      <w:lang w:eastAsia="en-US"/>
    </w:rPr>
  </w:style>
  <w:style w:type="table" w:customStyle="1" w:styleId="TablegridAgencyblack">
    <w:name w:val="Table grid (Agency) black"/>
    <w:basedOn w:val="TableNormal"/>
    <w:semiHidden/>
    <w:rsid w:val="000978D7"/>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Wingdings" w:hAnsi="Wingdings"/>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textrowsAgency">
    <w:name w:val="Table text rows (Agency)"/>
    <w:basedOn w:val="Normal"/>
    <w:rsid w:val="000978D7"/>
    <w:pPr>
      <w:tabs>
        <w:tab w:val="clear" w:pos="567"/>
      </w:tabs>
      <w:spacing w:line="280" w:lineRule="exact"/>
    </w:pPr>
    <w:rPr>
      <w:rFonts w:ascii="Verdana" w:hAnsi="Verdana" w:cs="Verdana"/>
      <w:sz w:val="18"/>
      <w:szCs w:val="18"/>
      <w:lang w:eastAsia="zh-CN"/>
    </w:rPr>
  </w:style>
  <w:style w:type="paragraph" w:customStyle="1" w:styleId="MediumGrid1-Accent21">
    <w:name w:val="Medium Grid 1 - Accent 21"/>
    <w:basedOn w:val="Normal"/>
    <w:qFormat/>
    <w:rsid w:val="000978D7"/>
    <w:pPr>
      <w:ind w:left="720"/>
    </w:pPr>
  </w:style>
  <w:style w:type="character" w:customStyle="1" w:styleId="hps">
    <w:name w:val="hps"/>
    <w:basedOn w:val="DefaultParagraphFont"/>
    <w:rsid w:val="00DE69BD"/>
  </w:style>
  <w:style w:type="paragraph" w:customStyle="1" w:styleId="ColorfulShading-Accent11">
    <w:name w:val="Colorful Shading - Accent 11"/>
    <w:hidden/>
    <w:rsid w:val="0081314D"/>
    <w:rPr>
      <w:sz w:val="22"/>
      <w:lang w:eastAsia="en-US"/>
    </w:rPr>
  </w:style>
  <w:style w:type="paragraph" w:styleId="Revision">
    <w:name w:val="Revision"/>
    <w:hidden/>
    <w:rsid w:val="005B4FEC"/>
    <w:rPr>
      <w:sz w:val="22"/>
      <w:lang w:eastAsia="en-US"/>
    </w:rPr>
  </w:style>
  <w:style w:type="paragraph" w:customStyle="1" w:styleId="No-numheading3Agency">
    <w:name w:val="No-num heading 3 (Agency)"/>
    <w:basedOn w:val="Normal"/>
    <w:next w:val="Normal"/>
    <w:link w:val="No-numheading3AgencyChar"/>
    <w:qFormat/>
    <w:rsid w:val="006876D2"/>
    <w:pPr>
      <w:keepNext/>
      <w:tabs>
        <w:tab w:val="clear" w:pos="567"/>
      </w:tabs>
      <w:spacing w:before="280" w:after="220" w:line="240" w:lineRule="auto"/>
      <w:outlineLvl w:val="2"/>
    </w:pPr>
    <w:rPr>
      <w:rFonts w:ascii="Verdana" w:eastAsia="Verdana" w:hAnsi="Verdana"/>
      <w:b/>
      <w:bCs/>
      <w:kern w:val="32"/>
      <w:szCs w:val="22"/>
      <w:lang w:eastAsia="en-GB"/>
    </w:rPr>
  </w:style>
  <w:style w:type="character" w:customStyle="1" w:styleId="No-numheading3AgencyChar">
    <w:name w:val="No-num heading 3 (Agency) Char"/>
    <w:link w:val="No-numheading3Agency"/>
    <w:locked/>
    <w:rsid w:val="006876D2"/>
    <w:rPr>
      <w:rFonts w:ascii="Verdana" w:eastAsia="Verdana" w:hAnsi="Verdana" w:cs="Arial"/>
      <w:b/>
      <w:bCs/>
      <w:kern w:val="32"/>
      <w:sz w:val="22"/>
      <w:szCs w:val="22"/>
      <w:lang w:val="en-GB" w:eastAsia="en-GB"/>
    </w:rPr>
  </w:style>
  <w:style w:type="paragraph" w:customStyle="1" w:styleId="BodytextAgency">
    <w:name w:val="Body text (Agency)"/>
    <w:basedOn w:val="Normal"/>
    <w:link w:val="BodytextAgencyChar"/>
    <w:qFormat/>
    <w:rsid w:val="00735266"/>
    <w:pPr>
      <w:tabs>
        <w:tab w:val="clear" w:pos="567"/>
      </w:tabs>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qFormat/>
    <w:locked/>
    <w:rsid w:val="00735266"/>
    <w:rPr>
      <w:rFonts w:ascii="Verdana" w:eastAsia="Verdana" w:hAnsi="Verdana" w:cs="Verdana"/>
      <w:sz w:val="18"/>
      <w:szCs w:val="18"/>
      <w:lang w:val="en-GB" w:eastAsia="en-GB"/>
    </w:rPr>
  </w:style>
  <w:style w:type="character" w:customStyle="1" w:styleId="DraftingNotesAgencyChar">
    <w:name w:val="Drafting Notes (Agency) Char"/>
    <w:link w:val="DraftingNotesAgency"/>
    <w:locked/>
    <w:rsid w:val="00875256"/>
    <w:rPr>
      <w:rFonts w:ascii="Courier New" w:eastAsia="Verdana" w:hAnsi="Courier New" w:cs="Courier New"/>
      <w:i/>
      <w:color w:val="339966"/>
      <w:sz w:val="22"/>
      <w:szCs w:val="18"/>
    </w:rPr>
  </w:style>
  <w:style w:type="paragraph" w:customStyle="1" w:styleId="DraftingNotesAgency">
    <w:name w:val="Drafting Notes (Agency)"/>
    <w:basedOn w:val="Normal"/>
    <w:next w:val="Normal"/>
    <w:link w:val="DraftingNotesAgencyChar"/>
    <w:rsid w:val="00875256"/>
    <w:pPr>
      <w:tabs>
        <w:tab w:val="clear" w:pos="567"/>
      </w:tabs>
      <w:spacing w:after="140" w:line="280" w:lineRule="atLeast"/>
    </w:pPr>
    <w:rPr>
      <w:rFonts w:ascii="Courier New" w:eastAsia="Verdana" w:hAnsi="Courier New" w:cs="Courier New"/>
      <w:i/>
      <w:color w:val="339966"/>
      <w:szCs w:val="18"/>
      <w:lang w:val="en-US"/>
    </w:rPr>
  </w:style>
  <w:style w:type="paragraph" w:styleId="ListParagraph">
    <w:name w:val="List Paragraph"/>
    <w:basedOn w:val="Normal"/>
    <w:uiPriority w:val="34"/>
    <w:qFormat/>
    <w:rsid w:val="001D3800"/>
    <w:pPr>
      <w:ind w:left="720"/>
    </w:pPr>
  </w:style>
  <w:style w:type="paragraph" w:customStyle="1" w:styleId="NormalAgency">
    <w:name w:val="Normal (Agency)"/>
    <w:link w:val="NormalAgencyChar"/>
    <w:rsid w:val="004A07E7"/>
    <w:rPr>
      <w:rFonts w:ascii="Verdana" w:eastAsia="Verdana" w:hAnsi="Verdana" w:cs="Verdana"/>
      <w:sz w:val="18"/>
      <w:szCs w:val="18"/>
      <w:lang w:val="nl-NL" w:eastAsia="nl-NL" w:bidi="nl-NL"/>
    </w:rPr>
  </w:style>
  <w:style w:type="character" w:customStyle="1" w:styleId="NormalAgencyChar">
    <w:name w:val="Normal (Agency) Char"/>
    <w:link w:val="NormalAgency"/>
    <w:rsid w:val="004A07E7"/>
    <w:rPr>
      <w:rFonts w:ascii="Verdana" w:eastAsia="Verdana" w:hAnsi="Verdana" w:cs="Verdana"/>
      <w:sz w:val="18"/>
      <w:szCs w:val="18"/>
      <w:lang w:val="nl-NL" w:eastAsia="nl-NL" w:bidi="nl-NL"/>
    </w:rPr>
  </w:style>
  <w:style w:type="character" w:customStyle="1" w:styleId="UnresolvedMention1">
    <w:name w:val="Unresolved Mention1"/>
    <w:basedOn w:val="DefaultParagraphFont"/>
    <w:uiPriority w:val="99"/>
    <w:semiHidden/>
    <w:unhideWhenUsed/>
    <w:rsid w:val="00307FAB"/>
    <w:rPr>
      <w:color w:val="605E5C"/>
      <w:shd w:val="clear" w:color="auto" w:fill="E1DFDD"/>
    </w:rPr>
  </w:style>
  <w:style w:type="character" w:customStyle="1" w:styleId="ui-provider">
    <w:name w:val="ui-provider"/>
    <w:basedOn w:val="DefaultParagraphFont"/>
    <w:rsid w:val="00A6703F"/>
  </w:style>
  <w:style w:type="paragraph" w:customStyle="1" w:styleId="2">
    <w:name w:val="2"/>
    <w:rsid w:val="00A6703F"/>
    <w:pPr>
      <w:tabs>
        <w:tab w:val="left" w:pos="567"/>
      </w:tabs>
      <w:spacing w:line="260" w:lineRule="exact"/>
    </w:pPr>
    <w:rPr>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902802">
      <w:bodyDiv w:val="1"/>
      <w:marLeft w:val="0"/>
      <w:marRight w:val="0"/>
      <w:marTop w:val="0"/>
      <w:marBottom w:val="0"/>
      <w:divBdr>
        <w:top w:val="none" w:sz="0" w:space="0" w:color="auto"/>
        <w:left w:val="none" w:sz="0" w:space="0" w:color="auto"/>
        <w:bottom w:val="none" w:sz="0" w:space="0" w:color="auto"/>
        <w:right w:val="none" w:sz="0" w:space="0" w:color="auto"/>
      </w:divBdr>
      <w:divsChild>
        <w:div w:id="2130464250">
          <w:marLeft w:val="0"/>
          <w:marRight w:val="0"/>
          <w:marTop w:val="0"/>
          <w:marBottom w:val="0"/>
          <w:divBdr>
            <w:top w:val="none" w:sz="0" w:space="0" w:color="auto"/>
            <w:left w:val="none" w:sz="0" w:space="0" w:color="auto"/>
            <w:bottom w:val="none" w:sz="0" w:space="0" w:color="auto"/>
            <w:right w:val="none" w:sz="0" w:space="0" w:color="auto"/>
          </w:divBdr>
          <w:divsChild>
            <w:div w:id="747652438">
              <w:marLeft w:val="0"/>
              <w:marRight w:val="0"/>
              <w:marTop w:val="0"/>
              <w:marBottom w:val="0"/>
              <w:divBdr>
                <w:top w:val="none" w:sz="0" w:space="0" w:color="auto"/>
                <w:left w:val="none" w:sz="0" w:space="0" w:color="auto"/>
                <w:bottom w:val="none" w:sz="0" w:space="0" w:color="auto"/>
                <w:right w:val="none" w:sz="0" w:space="0" w:color="auto"/>
              </w:divBdr>
              <w:divsChild>
                <w:div w:id="1818035758">
                  <w:marLeft w:val="0"/>
                  <w:marRight w:val="0"/>
                  <w:marTop w:val="0"/>
                  <w:marBottom w:val="0"/>
                  <w:divBdr>
                    <w:top w:val="none" w:sz="0" w:space="0" w:color="auto"/>
                    <w:left w:val="none" w:sz="0" w:space="0" w:color="auto"/>
                    <w:bottom w:val="none" w:sz="0" w:space="0" w:color="auto"/>
                    <w:right w:val="none" w:sz="0" w:space="0" w:color="auto"/>
                  </w:divBdr>
                  <w:divsChild>
                    <w:div w:id="1090589473">
                      <w:marLeft w:val="0"/>
                      <w:marRight w:val="0"/>
                      <w:marTop w:val="0"/>
                      <w:marBottom w:val="0"/>
                      <w:divBdr>
                        <w:top w:val="none" w:sz="0" w:space="0" w:color="auto"/>
                        <w:left w:val="none" w:sz="0" w:space="0" w:color="auto"/>
                        <w:bottom w:val="none" w:sz="0" w:space="0" w:color="auto"/>
                        <w:right w:val="none" w:sz="0" w:space="0" w:color="auto"/>
                      </w:divBdr>
                      <w:divsChild>
                        <w:div w:id="1846439752">
                          <w:marLeft w:val="0"/>
                          <w:marRight w:val="0"/>
                          <w:marTop w:val="0"/>
                          <w:marBottom w:val="0"/>
                          <w:divBdr>
                            <w:top w:val="none" w:sz="0" w:space="0" w:color="auto"/>
                            <w:left w:val="none" w:sz="0" w:space="0" w:color="auto"/>
                            <w:bottom w:val="none" w:sz="0" w:space="0" w:color="auto"/>
                            <w:right w:val="none" w:sz="0" w:space="0" w:color="auto"/>
                          </w:divBdr>
                          <w:divsChild>
                            <w:div w:id="1868985545">
                              <w:marLeft w:val="0"/>
                              <w:marRight w:val="0"/>
                              <w:marTop w:val="0"/>
                              <w:marBottom w:val="0"/>
                              <w:divBdr>
                                <w:top w:val="none" w:sz="0" w:space="0" w:color="auto"/>
                                <w:left w:val="none" w:sz="0" w:space="0" w:color="auto"/>
                                <w:bottom w:val="none" w:sz="0" w:space="0" w:color="auto"/>
                                <w:right w:val="none" w:sz="0" w:space="0" w:color="auto"/>
                              </w:divBdr>
                              <w:divsChild>
                                <w:div w:id="1738622413">
                                  <w:marLeft w:val="0"/>
                                  <w:marRight w:val="0"/>
                                  <w:marTop w:val="0"/>
                                  <w:marBottom w:val="0"/>
                                  <w:divBdr>
                                    <w:top w:val="single" w:sz="6" w:space="0" w:color="F5F5F5"/>
                                    <w:left w:val="single" w:sz="6" w:space="0" w:color="F5F5F5"/>
                                    <w:bottom w:val="single" w:sz="6" w:space="0" w:color="F5F5F5"/>
                                    <w:right w:val="single" w:sz="6" w:space="0" w:color="F5F5F5"/>
                                  </w:divBdr>
                                  <w:divsChild>
                                    <w:div w:id="1146047316">
                                      <w:marLeft w:val="0"/>
                                      <w:marRight w:val="0"/>
                                      <w:marTop w:val="0"/>
                                      <w:marBottom w:val="0"/>
                                      <w:divBdr>
                                        <w:top w:val="none" w:sz="0" w:space="0" w:color="auto"/>
                                        <w:left w:val="none" w:sz="0" w:space="0" w:color="auto"/>
                                        <w:bottom w:val="none" w:sz="0" w:space="0" w:color="auto"/>
                                        <w:right w:val="none" w:sz="0" w:space="0" w:color="auto"/>
                                      </w:divBdr>
                                      <w:divsChild>
                                        <w:div w:id="141539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730239">
      <w:bodyDiv w:val="1"/>
      <w:marLeft w:val="0"/>
      <w:marRight w:val="0"/>
      <w:marTop w:val="0"/>
      <w:marBottom w:val="0"/>
      <w:divBdr>
        <w:top w:val="none" w:sz="0" w:space="0" w:color="auto"/>
        <w:left w:val="none" w:sz="0" w:space="0" w:color="auto"/>
        <w:bottom w:val="none" w:sz="0" w:space="0" w:color="auto"/>
        <w:right w:val="none" w:sz="0" w:space="0" w:color="auto"/>
      </w:divBdr>
    </w:div>
    <w:div w:id="297422347">
      <w:bodyDiv w:val="1"/>
      <w:marLeft w:val="0"/>
      <w:marRight w:val="0"/>
      <w:marTop w:val="0"/>
      <w:marBottom w:val="0"/>
      <w:divBdr>
        <w:top w:val="none" w:sz="0" w:space="0" w:color="auto"/>
        <w:left w:val="none" w:sz="0" w:space="0" w:color="auto"/>
        <w:bottom w:val="none" w:sz="0" w:space="0" w:color="auto"/>
        <w:right w:val="none" w:sz="0" w:space="0" w:color="auto"/>
      </w:divBdr>
    </w:div>
    <w:div w:id="356277198">
      <w:bodyDiv w:val="1"/>
      <w:marLeft w:val="0"/>
      <w:marRight w:val="0"/>
      <w:marTop w:val="0"/>
      <w:marBottom w:val="0"/>
      <w:divBdr>
        <w:top w:val="none" w:sz="0" w:space="0" w:color="auto"/>
        <w:left w:val="none" w:sz="0" w:space="0" w:color="auto"/>
        <w:bottom w:val="none" w:sz="0" w:space="0" w:color="auto"/>
        <w:right w:val="none" w:sz="0" w:space="0" w:color="auto"/>
      </w:divBdr>
      <w:divsChild>
        <w:div w:id="520978415">
          <w:marLeft w:val="0"/>
          <w:marRight w:val="0"/>
          <w:marTop w:val="0"/>
          <w:marBottom w:val="0"/>
          <w:divBdr>
            <w:top w:val="none" w:sz="0" w:space="0" w:color="auto"/>
            <w:left w:val="none" w:sz="0" w:space="0" w:color="auto"/>
            <w:bottom w:val="none" w:sz="0" w:space="0" w:color="auto"/>
            <w:right w:val="none" w:sz="0" w:space="0" w:color="auto"/>
          </w:divBdr>
          <w:divsChild>
            <w:div w:id="1457286422">
              <w:marLeft w:val="0"/>
              <w:marRight w:val="0"/>
              <w:marTop w:val="0"/>
              <w:marBottom w:val="0"/>
              <w:divBdr>
                <w:top w:val="none" w:sz="0" w:space="0" w:color="auto"/>
                <w:left w:val="none" w:sz="0" w:space="0" w:color="auto"/>
                <w:bottom w:val="none" w:sz="0" w:space="0" w:color="auto"/>
                <w:right w:val="none" w:sz="0" w:space="0" w:color="auto"/>
              </w:divBdr>
              <w:divsChild>
                <w:div w:id="1496218948">
                  <w:marLeft w:val="0"/>
                  <w:marRight w:val="0"/>
                  <w:marTop w:val="0"/>
                  <w:marBottom w:val="0"/>
                  <w:divBdr>
                    <w:top w:val="none" w:sz="0" w:space="0" w:color="auto"/>
                    <w:left w:val="none" w:sz="0" w:space="0" w:color="auto"/>
                    <w:bottom w:val="none" w:sz="0" w:space="0" w:color="auto"/>
                    <w:right w:val="none" w:sz="0" w:space="0" w:color="auto"/>
                  </w:divBdr>
                  <w:divsChild>
                    <w:div w:id="780683244">
                      <w:marLeft w:val="0"/>
                      <w:marRight w:val="0"/>
                      <w:marTop w:val="0"/>
                      <w:marBottom w:val="0"/>
                      <w:divBdr>
                        <w:top w:val="none" w:sz="0" w:space="0" w:color="auto"/>
                        <w:left w:val="none" w:sz="0" w:space="0" w:color="auto"/>
                        <w:bottom w:val="none" w:sz="0" w:space="0" w:color="auto"/>
                        <w:right w:val="none" w:sz="0" w:space="0" w:color="auto"/>
                      </w:divBdr>
                      <w:divsChild>
                        <w:div w:id="1324626311">
                          <w:marLeft w:val="0"/>
                          <w:marRight w:val="0"/>
                          <w:marTop w:val="0"/>
                          <w:marBottom w:val="0"/>
                          <w:divBdr>
                            <w:top w:val="none" w:sz="0" w:space="0" w:color="auto"/>
                            <w:left w:val="none" w:sz="0" w:space="0" w:color="auto"/>
                            <w:bottom w:val="none" w:sz="0" w:space="0" w:color="auto"/>
                            <w:right w:val="none" w:sz="0" w:space="0" w:color="auto"/>
                          </w:divBdr>
                          <w:divsChild>
                            <w:div w:id="236089704">
                              <w:marLeft w:val="0"/>
                              <w:marRight w:val="0"/>
                              <w:marTop w:val="0"/>
                              <w:marBottom w:val="0"/>
                              <w:divBdr>
                                <w:top w:val="none" w:sz="0" w:space="0" w:color="auto"/>
                                <w:left w:val="none" w:sz="0" w:space="0" w:color="auto"/>
                                <w:bottom w:val="none" w:sz="0" w:space="0" w:color="auto"/>
                                <w:right w:val="none" w:sz="0" w:space="0" w:color="auto"/>
                              </w:divBdr>
                              <w:divsChild>
                                <w:div w:id="964190392">
                                  <w:marLeft w:val="0"/>
                                  <w:marRight w:val="0"/>
                                  <w:marTop w:val="0"/>
                                  <w:marBottom w:val="0"/>
                                  <w:divBdr>
                                    <w:top w:val="single" w:sz="6" w:space="0" w:color="F5F5F5"/>
                                    <w:left w:val="single" w:sz="6" w:space="0" w:color="F5F5F5"/>
                                    <w:bottom w:val="single" w:sz="6" w:space="0" w:color="F5F5F5"/>
                                    <w:right w:val="single" w:sz="6" w:space="0" w:color="F5F5F5"/>
                                  </w:divBdr>
                                  <w:divsChild>
                                    <w:div w:id="194658950">
                                      <w:marLeft w:val="0"/>
                                      <w:marRight w:val="0"/>
                                      <w:marTop w:val="0"/>
                                      <w:marBottom w:val="0"/>
                                      <w:divBdr>
                                        <w:top w:val="none" w:sz="0" w:space="0" w:color="auto"/>
                                        <w:left w:val="none" w:sz="0" w:space="0" w:color="auto"/>
                                        <w:bottom w:val="none" w:sz="0" w:space="0" w:color="auto"/>
                                        <w:right w:val="none" w:sz="0" w:space="0" w:color="auto"/>
                                      </w:divBdr>
                                      <w:divsChild>
                                        <w:div w:id="119649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72778115">
      <w:bodyDiv w:val="1"/>
      <w:marLeft w:val="0"/>
      <w:marRight w:val="0"/>
      <w:marTop w:val="0"/>
      <w:marBottom w:val="0"/>
      <w:divBdr>
        <w:top w:val="none" w:sz="0" w:space="0" w:color="auto"/>
        <w:left w:val="none" w:sz="0" w:space="0" w:color="auto"/>
        <w:bottom w:val="none" w:sz="0" w:space="0" w:color="auto"/>
        <w:right w:val="none" w:sz="0" w:space="0" w:color="auto"/>
      </w:divBdr>
      <w:divsChild>
        <w:div w:id="1515194903">
          <w:marLeft w:val="0"/>
          <w:marRight w:val="0"/>
          <w:marTop w:val="0"/>
          <w:marBottom w:val="0"/>
          <w:divBdr>
            <w:top w:val="none" w:sz="0" w:space="0" w:color="auto"/>
            <w:left w:val="none" w:sz="0" w:space="0" w:color="auto"/>
            <w:bottom w:val="none" w:sz="0" w:space="0" w:color="auto"/>
            <w:right w:val="none" w:sz="0" w:space="0" w:color="auto"/>
          </w:divBdr>
          <w:divsChild>
            <w:div w:id="495269961">
              <w:marLeft w:val="0"/>
              <w:marRight w:val="0"/>
              <w:marTop w:val="0"/>
              <w:marBottom w:val="0"/>
              <w:divBdr>
                <w:top w:val="none" w:sz="0" w:space="0" w:color="auto"/>
                <w:left w:val="none" w:sz="0" w:space="0" w:color="auto"/>
                <w:bottom w:val="none" w:sz="0" w:space="0" w:color="auto"/>
                <w:right w:val="none" w:sz="0" w:space="0" w:color="auto"/>
              </w:divBdr>
              <w:divsChild>
                <w:div w:id="1131437487">
                  <w:marLeft w:val="0"/>
                  <w:marRight w:val="0"/>
                  <w:marTop w:val="0"/>
                  <w:marBottom w:val="0"/>
                  <w:divBdr>
                    <w:top w:val="none" w:sz="0" w:space="0" w:color="auto"/>
                    <w:left w:val="none" w:sz="0" w:space="0" w:color="auto"/>
                    <w:bottom w:val="none" w:sz="0" w:space="0" w:color="auto"/>
                    <w:right w:val="none" w:sz="0" w:space="0" w:color="auto"/>
                  </w:divBdr>
                  <w:divsChild>
                    <w:div w:id="1252738031">
                      <w:marLeft w:val="0"/>
                      <w:marRight w:val="0"/>
                      <w:marTop w:val="0"/>
                      <w:marBottom w:val="0"/>
                      <w:divBdr>
                        <w:top w:val="none" w:sz="0" w:space="0" w:color="auto"/>
                        <w:left w:val="none" w:sz="0" w:space="0" w:color="auto"/>
                        <w:bottom w:val="none" w:sz="0" w:space="0" w:color="auto"/>
                        <w:right w:val="none" w:sz="0" w:space="0" w:color="auto"/>
                      </w:divBdr>
                      <w:divsChild>
                        <w:div w:id="2098937449">
                          <w:marLeft w:val="0"/>
                          <w:marRight w:val="0"/>
                          <w:marTop w:val="0"/>
                          <w:marBottom w:val="0"/>
                          <w:divBdr>
                            <w:top w:val="none" w:sz="0" w:space="0" w:color="auto"/>
                            <w:left w:val="none" w:sz="0" w:space="0" w:color="auto"/>
                            <w:bottom w:val="none" w:sz="0" w:space="0" w:color="auto"/>
                            <w:right w:val="none" w:sz="0" w:space="0" w:color="auto"/>
                          </w:divBdr>
                          <w:divsChild>
                            <w:div w:id="1389106848">
                              <w:marLeft w:val="0"/>
                              <w:marRight w:val="0"/>
                              <w:marTop w:val="0"/>
                              <w:marBottom w:val="0"/>
                              <w:divBdr>
                                <w:top w:val="none" w:sz="0" w:space="0" w:color="auto"/>
                                <w:left w:val="none" w:sz="0" w:space="0" w:color="auto"/>
                                <w:bottom w:val="none" w:sz="0" w:space="0" w:color="auto"/>
                                <w:right w:val="none" w:sz="0" w:space="0" w:color="auto"/>
                              </w:divBdr>
                              <w:divsChild>
                                <w:div w:id="1405487050">
                                  <w:marLeft w:val="0"/>
                                  <w:marRight w:val="0"/>
                                  <w:marTop w:val="0"/>
                                  <w:marBottom w:val="0"/>
                                  <w:divBdr>
                                    <w:top w:val="none" w:sz="0" w:space="0" w:color="auto"/>
                                    <w:left w:val="none" w:sz="0" w:space="0" w:color="auto"/>
                                    <w:bottom w:val="none" w:sz="0" w:space="0" w:color="auto"/>
                                    <w:right w:val="none" w:sz="0" w:space="0" w:color="auto"/>
                                  </w:divBdr>
                                  <w:divsChild>
                                    <w:div w:id="1556623055">
                                      <w:marLeft w:val="0"/>
                                      <w:marRight w:val="0"/>
                                      <w:marTop w:val="0"/>
                                      <w:marBottom w:val="0"/>
                                      <w:divBdr>
                                        <w:top w:val="single" w:sz="2" w:space="0" w:color="F5F5F5"/>
                                        <w:left w:val="single" w:sz="2" w:space="0" w:color="F5F5F5"/>
                                        <w:bottom w:val="single" w:sz="2" w:space="0" w:color="F5F5F5"/>
                                        <w:right w:val="single" w:sz="2" w:space="0" w:color="F5F5F5"/>
                                      </w:divBdr>
                                      <w:divsChild>
                                        <w:div w:id="761797936">
                                          <w:marLeft w:val="0"/>
                                          <w:marRight w:val="0"/>
                                          <w:marTop w:val="0"/>
                                          <w:marBottom w:val="0"/>
                                          <w:divBdr>
                                            <w:top w:val="none" w:sz="0" w:space="0" w:color="auto"/>
                                            <w:left w:val="none" w:sz="0" w:space="0" w:color="auto"/>
                                            <w:bottom w:val="none" w:sz="0" w:space="0" w:color="auto"/>
                                            <w:right w:val="none" w:sz="0" w:space="0" w:color="auto"/>
                                          </w:divBdr>
                                          <w:divsChild>
                                            <w:div w:id="22514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88915951">
      <w:bodyDiv w:val="1"/>
      <w:marLeft w:val="0"/>
      <w:marRight w:val="0"/>
      <w:marTop w:val="0"/>
      <w:marBottom w:val="0"/>
      <w:divBdr>
        <w:top w:val="none" w:sz="0" w:space="0" w:color="auto"/>
        <w:left w:val="none" w:sz="0" w:space="0" w:color="auto"/>
        <w:bottom w:val="none" w:sz="0" w:space="0" w:color="auto"/>
        <w:right w:val="none" w:sz="0" w:space="0" w:color="auto"/>
      </w:divBdr>
      <w:divsChild>
        <w:div w:id="1640306070">
          <w:marLeft w:val="0"/>
          <w:marRight w:val="0"/>
          <w:marTop w:val="0"/>
          <w:marBottom w:val="0"/>
          <w:divBdr>
            <w:top w:val="none" w:sz="0" w:space="0" w:color="auto"/>
            <w:left w:val="none" w:sz="0" w:space="0" w:color="auto"/>
            <w:bottom w:val="none" w:sz="0" w:space="0" w:color="auto"/>
            <w:right w:val="none" w:sz="0" w:space="0" w:color="auto"/>
          </w:divBdr>
          <w:divsChild>
            <w:div w:id="2043703129">
              <w:marLeft w:val="0"/>
              <w:marRight w:val="0"/>
              <w:marTop w:val="0"/>
              <w:marBottom w:val="0"/>
              <w:divBdr>
                <w:top w:val="none" w:sz="0" w:space="0" w:color="auto"/>
                <w:left w:val="none" w:sz="0" w:space="0" w:color="auto"/>
                <w:bottom w:val="none" w:sz="0" w:space="0" w:color="auto"/>
                <w:right w:val="none" w:sz="0" w:space="0" w:color="auto"/>
              </w:divBdr>
              <w:divsChild>
                <w:div w:id="986595566">
                  <w:marLeft w:val="0"/>
                  <w:marRight w:val="0"/>
                  <w:marTop w:val="0"/>
                  <w:marBottom w:val="0"/>
                  <w:divBdr>
                    <w:top w:val="none" w:sz="0" w:space="0" w:color="auto"/>
                    <w:left w:val="none" w:sz="0" w:space="0" w:color="auto"/>
                    <w:bottom w:val="none" w:sz="0" w:space="0" w:color="auto"/>
                    <w:right w:val="none" w:sz="0" w:space="0" w:color="auto"/>
                  </w:divBdr>
                  <w:divsChild>
                    <w:div w:id="693726667">
                      <w:marLeft w:val="0"/>
                      <w:marRight w:val="0"/>
                      <w:marTop w:val="0"/>
                      <w:marBottom w:val="0"/>
                      <w:divBdr>
                        <w:top w:val="none" w:sz="0" w:space="0" w:color="auto"/>
                        <w:left w:val="none" w:sz="0" w:space="0" w:color="auto"/>
                        <w:bottom w:val="none" w:sz="0" w:space="0" w:color="auto"/>
                        <w:right w:val="none" w:sz="0" w:space="0" w:color="auto"/>
                      </w:divBdr>
                      <w:divsChild>
                        <w:div w:id="1342974780">
                          <w:marLeft w:val="0"/>
                          <w:marRight w:val="0"/>
                          <w:marTop w:val="0"/>
                          <w:marBottom w:val="0"/>
                          <w:divBdr>
                            <w:top w:val="none" w:sz="0" w:space="0" w:color="auto"/>
                            <w:left w:val="none" w:sz="0" w:space="0" w:color="auto"/>
                            <w:bottom w:val="none" w:sz="0" w:space="0" w:color="auto"/>
                            <w:right w:val="none" w:sz="0" w:space="0" w:color="auto"/>
                          </w:divBdr>
                          <w:divsChild>
                            <w:div w:id="1405882681">
                              <w:marLeft w:val="0"/>
                              <w:marRight w:val="0"/>
                              <w:marTop w:val="0"/>
                              <w:marBottom w:val="0"/>
                              <w:divBdr>
                                <w:top w:val="none" w:sz="0" w:space="0" w:color="auto"/>
                                <w:left w:val="none" w:sz="0" w:space="0" w:color="auto"/>
                                <w:bottom w:val="none" w:sz="0" w:space="0" w:color="auto"/>
                                <w:right w:val="none" w:sz="0" w:space="0" w:color="auto"/>
                              </w:divBdr>
                              <w:divsChild>
                                <w:div w:id="1467240456">
                                  <w:marLeft w:val="0"/>
                                  <w:marRight w:val="0"/>
                                  <w:marTop w:val="0"/>
                                  <w:marBottom w:val="0"/>
                                  <w:divBdr>
                                    <w:top w:val="single" w:sz="6" w:space="0" w:color="F5F5F5"/>
                                    <w:left w:val="single" w:sz="6" w:space="0" w:color="F5F5F5"/>
                                    <w:bottom w:val="single" w:sz="6" w:space="0" w:color="F5F5F5"/>
                                    <w:right w:val="single" w:sz="6" w:space="0" w:color="F5F5F5"/>
                                  </w:divBdr>
                                  <w:divsChild>
                                    <w:div w:id="1949586093">
                                      <w:marLeft w:val="0"/>
                                      <w:marRight w:val="0"/>
                                      <w:marTop w:val="0"/>
                                      <w:marBottom w:val="0"/>
                                      <w:divBdr>
                                        <w:top w:val="none" w:sz="0" w:space="0" w:color="auto"/>
                                        <w:left w:val="none" w:sz="0" w:space="0" w:color="auto"/>
                                        <w:bottom w:val="none" w:sz="0" w:space="0" w:color="auto"/>
                                        <w:right w:val="none" w:sz="0" w:space="0" w:color="auto"/>
                                      </w:divBdr>
                                      <w:divsChild>
                                        <w:div w:id="168571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12050611">
      <w:bodyDiv w:val="1"/>
      <w:marLeft w:val="0"/>
      <w:marRight w:val="0"/>
      <w:marTop w:val="0"/>
      <w:marBottom w:val="0"/>
      <w:divBdr>
        <w:top w:val="none" w:sz="0" w:space="0" w:color="auto"/>
        <w:left w:val="none" w:sz="0" w:space="0" w:color="auto"/>
        <w:bottom w:val="none" w:sz="0" w:space="0" w:color="auto"/>
        <w:right w:val="none" w:sz="0" w:space="0" w:color="auto"/>
      </w:divBdr>
      <w:divsChild>
        <w:div w:id="636640106">
          <w:marLeft w:val="0"/>
          <w:marRight w:val="0"/>
          <w:marTop w:val="0"/>
          <w:marBottom w:val="0"/>
          <w:divBdr>
            <w:top w:val="none" w:sz="0" w:space="0" w:color="auto"/>
            <w:left w:val="none" w:sz="0" w:space="0" w:color="auto"/>
            <w:bottom w:val="none" w:sz="0" w:space="0" w:color="auto"/>
            <w:right w:val="none" w:sz="0" w:space="0" w:color="auto"/>
          </w:divBdr>
          <w:divsChild>
            <w:div w:id="1311128201">
              <w:marLeft w:val="0"/>
              <w:marRight w:val="0"/>
              <w:marTop w:val="0"/>
              <w:marBottom w:val="0"/>
              <w:divBdr>
                <w:top w:val="none" w:sz="0" w:space="0" w:color="auto"/>
                <w:left w:val="none" w:sz="0" w:space="0" w:color="auto"/>
                <w:bottom w:val="none" w:sz="0" w:space="0" w:color="auto"/>
                <w:right w:val="none" w:sz="0" w:space="0" w:color="auto"/>
              </w:divBdr>
              <w:divsChild>
                <w:div w:id="172958988">
                  <w:marLeft w:val="0"/>
                  <w:marRight w:val="0"/>
                  <w:marTop w:val="0"/>
                  <w:marBottom w:val="0"/>
                  <w:divBdr>
                    <w:top w:val="none" w:sz="0" w:space="0" w:color="auto"/>
                    <w:left w:val="none" w:sz="0" w:space="0" w:color="auto"/>
                    <w:bottom w:val="none" w:sz="0" w:space="0" w:color="auto"/>
                    <w:right w:val="none" w:sz="0" w:space="0" w:color="auto"/>
                  </w:divBdr>
                  <w:divsChild>
                    <w:div w:id="1781298965">
                      <w:marLeft w:val="0"/>
                      <w:marRight w:val="0"/>
                      <w:marTop w:val="0"/>
                      <w:marBottom w:val="0"/>
                      <w:divBdr>
                        <w:top w:val="none" w:sz="0" w:space="0" w:color="auto"/>
                        <w:left w:val="none" w:sz="0" w:space="0" w:color="auto"/>
                        <w:bottom w:val="none" w:sz="0" w:space="0" w:color="auto"/>
                        <w:right w:val="none" w:sz="0" w:space="0" w:color="auto"/>
                      </w:divBdr>
                      <w:divsChild>
                        <w:div w:id="38477629">
                          <w:marLeft w:val="0"/>
                          <w:marRight w:val="0"/>
                          <w:marTop w:val="0"/>
                          <w:marBottom w:val="0"/>
                          <w:divBdr>
                            <w:top w:val="none" w:sz="0" w:space="0" w:color="auto"/>
                            <w:left w:val="none" w:sz="0" w:space="0" w:color="auto"/>
                            <w:bottom w:val="none" w:sz="0" w:space="0" w:color="auto"/>
                            <w:right w:val="none" w:sz="0" w:space="0" w:color="auto"/>
                          </w:divBdr>
                          <w:divsChild>
                            <w:div w:id="1409230751">
                              <w:marLeft w:val="0"/>
                              <w:marRight w:val="0"/>
                              <w:marTop w:val="0"/>
                              <w:marBottom w:val="0"/>
                              <w:divBdr>
                                <w:top w:val="none" w:sz="0" w:space="0" w:color="auto"/>
                                <w:left w:val="none" w:sz="0" w:space="0" w:color="auto"/>
                                <w:bottom w:val="none" w:sz="0" w:space="0" w:color="auto"/>
                                <w:right w:val="none" w:sz="0" w:space="0" w:color="auto"/>
                              </w:divBdr>
                              <w:divsChild>
                                <w:div w:id="1444961152">
                                  <w:marLeft w:val="0"/>
                                  <w:marRight w:val="0"/>
                                  <w:marTop w:val="0"/>
                                  <w:marBottom w:val="0"/>
                                  <w:divBdr>
                                    <w:top w:val="single" w:sz="6" w:space="0" w:color="F5F5F5"/>
                                    <w:left w:val="single" w:sz="6" w:space="0" w:color="F5F5F5"/>
                                    <w:bottom w:val="single" w:sz="6" w:space="0" w:color="F5F5F5"/>
                                    <w:right w:val="single" w:sz="6" w:space="0" w:color="F5F5F5"/>
                                  </w:divBdr>
                                  <w:divsChild>
                                    <w:div w:id="1919516096">
                                      <w:marLeft w:val="0"/>
                                      <w:marRight w:val="0"/>
                                      <w:marTop w:val="0"/>
                                      <w:marBottom w:val="0"/>
                                      <w:divBdr>
                                        <w:top w:val="none" w:sz="0" w:space="0" w:color="auto"/>
                                        <w:left w:val="none" w:sz="0" w:space="0" w:color="auto"/>
                                        <w:bottom w:val="none" w:sz="0" w:space="0" w:color="auto"/>
                                        <w:right w:val="none" w:sz="0" w:space="0" w:color="auto"/>
                                      </w:divBdr>
                                      <w:divsChild>
                                        <w:div w:id="42631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9224068">
      <w:bodyDiv w:val="1"/>
      <w:marLeft w:val="0"/>
      <w:marRight w:val="0"/>
      <w:marTop w:val="0"/>
      <w:marBottom w:val="0"/>
      <w:divBdr>
        <w:top w:val="none" w:sz="0" w:space="0" w:color="auto"/>
        <w:left w:val="none" w:sz="0" w:space="0" w:color="auto"/>
        <w:bottom w:val="none" w:sz="0" w:space="0" w:color="auto"/>
        <w:right w:val="none" w:sz="0" w:space="0" w:color="auto"/>
      </w:divBdr>
    </w:div>
    <w:div w:id="509566384">
      <w:bodyDiv w:val="1"/>
      <w:marLeft w:val="0"/>
      <w:marRight w:val="0"/>
      <w:marTop w:val="0"/>
      <w:marBottom w:val="0"/>
      <w:divBdr>
        <w:top w:val="none" w:sz="0" w:space="0" w:color="auto"/>
        <w:left w:val="none" w:sz="0" w:space="0" w:color="auto"/>
        <w:bottom w:val="none" w:sz="0" w:space="0" w:color="auto"/>
        <w:right w:val="none" w:sz="0" w:space="0" w:color="auto"/>
      </w:divBdr>
      <w:divsChild>
        <w:div w:id="1326858525">
          <w:marLeft w:val="0"/>
          <w:marRight w:val="0"/>
          <w:marTop w:val="0"/>
          <w:marBottom w:val="0"/>
          <w:divBdr>
            <w:top w:val="none" w:sz="0" w:space="0" w:color="auto"/>
            <w:left w:val="none" w:sz="0" w:space="0" w:color="auto"/>
            <w:bottom w:val="none" w:sz="0" w:space="0" w:color="auto"/>
            <w:right w:val="none" w:sz="0" w:space="0" w:color="auto"/>
          </w:divBdr>
          <w:divsChild>
            <w:div w:id="1060325383">
              <w:marLeft w:val="0"/>
              <w:marRight w:val="0"/>
              <w:marTop w:val="0"/>
              <w:marBottom w:val="0"/>
              <w:divBdr>
                <w:top w:val="none" w:sz="0" w:space="0" w:color="auto"/>
                <w:left w:val="none" w:sz="0" w:space="0" w:color="auto"/>
                <w:bottom w:val="none" w:sz="0" w:space="0" w:color="auto"/>
                <w:right w:val="none" w:sz="0" w:space="0" w:color="auto"/>
              </w:divBdr>
              <w:divsChild>
                <w:div w:id="1091196358">
                  <w:marLeft w:val="0"/>
                  <w:marRight w:val="0"/>
                  <w:marTop w:val="0"/>
                  <w:marBottom w:val="0"/>
                  <w:divBdr>
                    <w:top w:val="none" w:sz="0" w:space="0" w:color="auto"/>
                    <w:left w:val="none" w:sz="0" w:space="0" w:color="auto"/>
                    <w:bottom w:val="none" w:sz="0" w:space="0" w:color="auto"/>
                    <w:right w:val="none" w:sz="0" w:space="0" w:color="auto"/>
                  </w:divBdr>
                  <w:divsChild>
                    <w:div w:id="652150202">
                      <w:marLeft w:val="0"/>
                      <w:marRight w:val="0"/>
                      <w:marTop w:val="0"/>
                      <w:marBottom w:val="0"/>
                      <w:divBdr>
                        <w:top w:val="none" w:sz="0" w:space="0" w:color="auto"/>
                        <w:left w:val="none" w:sz="0" w:space="0" w:color="auto"/>
                        <w:bottom w:val="none" w:sz="0" w:space="0" w:color="auto"/>
                        <w:right w:val="none" w:sz="0" w:space="0" w:color="auto"/>
                      </w:divBdr>
                      <w:divsChild>
                        <w:div w:id="810053194">
                          <w:marLeft w:val="0"/>
                          <w:marRight w:val="0"/>
                          <w:marTop w:val="0"/>
                          <w:marBottom w:val="0"/>
                          <w:divBdr>
                            <w:top w:val="none" w:sz="0" w:space="0" w:color="auto"/>
                            <w:left w:val="none" w:sz="0" w:space="0" w:color="auto"/>
                            <w:bottom w:val="none" w:sz="0" w:space="0" w:color="auto"/>
                            <w:right w:val="none" w:sz="0" w:space="0" w:color="auto"/>
                          </w:divBdr>
                          <w:divsChild>
                            <w:div w:id="1819766900">
                              <w:marLeft w:val="0"/>
                              <w:marRight w:val="0"/>
                              <w:marTop w:val="0"/>
                              <w:marBottom w:val="0"/>
                              <w:divBdr>
                                <w:top w:val="none" w:sz="0" w:space="0" w:color="auto"/>
                                <w:left w:val="none" w:sz="0" w:space="0" w:color="auto"/>
                                <w:bottom w:val="none" w:sz="0" w:space="0" w:color="auto"/>
                                <w:right w:val="none" w:sz="0" w:space="0" w:color="auto"/>
                              </w:divBdr>
                              <w:divsChild>
                                <w:div w:id="247346239">
                                  <w:marLeft w:val="0"/>
                                  <w:marRight w:val="0"/>
                                  <w:marTop w:val="0"/>
                                  <w:marBottom w:val="0"/>
                                  <w:divBdr>
                                    <w:top w:val="single" w:sz="6" w:space="0" w:color="F5F5F5"/>
                                    <w:left w:val="single" w:sz="6" w:space="0" w:color="F5F5F5"/>
                                    <w:bottom w:val="single" w:sz="6" w:space="0" w:color="F5F5F5"/>
                                    <w:right w:val="single" w:sz="6" w:space="0" w:color="F5F5F5"/>
                                  </w:divBdr>
                                  <w:divsChild>
                                    <w:div w:id="1578784674">
                                      <w:marLeft w:val="0"/>
                                      <w:marRight w:val="0"/>
                                      <w:marTop w:val="0"/>
                                      <w:marBottom w:val="0"/>
                                      <w:divBdr>
                                        <w:top w:val="none" w:sz="0" w:space="0" w:color="auto"/>
                                        <w:left w:val="none" w:sz="0" w:space="0" w:color="auto"/>
                                        <w:bottom w:val="none" w:sz="0" w:space="0" w:color="auto"/>
                                        <w:right w:val="none" w:sz="0" w:space="0" w:color="auto"/>
                                      </w:divBdr>
                                      <w:divsChild>
                                        <w:div w:id="136343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4999407">
      <w:bodyDiv w:val="1"/>
      <w:marLeft w:val="0"/>
      <w:marRight w:val="0"/>
      <w:marTop w:val="0"/>
      <w:marBottom w:val="0"/>
      <w:divBdr>
        <w:top w:val="none" w:sz="0" w:space="0" w:color="auto"/>
        <w:left w:val="none" w:sz="0" w:space="0" w:color="auto"/>
        <w:bottom w:val="none" w:sz="0" w:space="0" w:color="auto"/>
        <w:right w:val="none" w:sz="0" w:space="0" w:color="auto"/>
      </w:divBdr>
      <w:divsChild>
        <w:div w:id="936641657">
          <w:marLeft w:val="0"/>
          <w:marRight w:val="0"/>
          <w:marTop w:val="0"/>
          <w:marBottom w:val="0"/>
          <w:divBdr>
            <w:top w:val="none" w:sz="0" w:space="0" w:color="auto"/>
            <w:left w:val="none" w:sz="0" w:space="0" w:color="auto"/>
            <w:bottom w:val="none" w:sz="0" w:space="0" w:color="auto"/>
            <w:right w:val="none" w:sz="0" w:space="0" w:color="auto"/>
          </w:divBdr>
          <w:divsChild>
            <w:div w:id="643051485">
              <w:marLeft w:val="0"/>
              <w:marRight w:val="0"/>
              <w:marTop w:val="0"/>
              <w:marBottom w:val="0"/>
              <w:divBdr>
                <w:top w:val="none" w:sz="0" w:space="0" w:color="auto"/>
                <w:left w:val="none" w:sz="0" w:space="0" w:color="auto"/>
                <w:bottom w:val="none" w:sz="0" w:space="0" w:color="auto"/>
                <w:right w:val="none" w:sz="0" w:space="0" w:color="auto"/>
              </w:divBdr>
              <w:divsChild>
                <w:div w:id="1668746949">
                  <w:marLeft w:val="0"/>
                  <w:marRight w:val="0"/>
                  <w:marTop w:val="0"/>
                  <w:marBottom w:val="0"/>
                  <w:divBdr>
                    <w:top w:val="none" w:sz="0" w:space="0" w:color="auto"/>
                    <w:left w:val="none" w:sz="0" w:space="0" w:color="auto"/>
                    <w:bottom w:val="none" w:sz="0" w:space="0" w:color="auto"/>
                    <w:right w:val="none" w:sz="0" w:space="0" w:color="auto"/>
                  </w:divBdr>
                  <w:divsChild>
                    <w:div w:id="1071004258">
                      <w:marLeft w:val="0"/>
                      <w:marRight w:val="0"/>
                      <w:marTop w:val="0"/>
                      <w:marBottom w:val="0"/>
                      <w:divBdr>
                        <w:top w:val="none" w:sz="0" w:space="0" w:color="auto"/>
                        <w:left w:val="none" w:sz="0" w:space="0" w:color="auto"/>
                        <w:bottom w:val="none" w:sz="0" w:space="0" w:color="auto"/>
                        <w:right w:val="none" w:sz="0" w:space="0" w:color="auto"/>
                      </w:divBdr>
                      <w:divsChild>
                        <w:div w:id="127095111">
                          <w:marLeft w:val="0"/>
                          <w:marRight w:val="0"/>
                          <w:marTop w:val="0"/>
                          <w:marBottom w:val="0"/>
                          <w:divBdr>
                            <w:top w:val="none" w:sz="0" w:space="0" w:color="auto"/>
                            <w:left w:val="none" w:sz="0" w:space="0" w:color="auto"/>
                            <w:bottom w:val="none" w:sz="0" w:space="0" w:color="auto"/>
                            <w:right w:val="none" w:sz="0" w:space="0" w:color="auto"/>
                          </w:divBdr>
                          <w:divsChild>
                            <w:div w:id="1201013900">
                              <w:marLeft w:val="0"/>
                              <w:marRight w:val="0"/>
                              <w:marTop w:val="0"/>
                              <w:marBottom w:val="0"/>
                              <w:divBdr>
                                <w:top w:val="none" w:sz="0" w:space="0" w:color="auto"/>
                                <w:left w:val="none" w:sz="0" w:space="0" w:color="auto"/>
                                <w:bottom w:val="none" w:sz="0" w:space="0" w:color="auto"/>
                                <w:right w:val="none" w:sz="0" w:space="0" w:color="auto"/>
                              </w:divBdr>
                              <w:divsChild>
                                <w:div w:id="1481966117">
                                  <w:marLeft w:val="0"/>
                                  <w:marRight w:val="0"/>
                                  <w:marTop w:val="0"/>
                                  <w:marBottom w:val="0"/>
                                  <w:divBdr>
                                    <w:top w:val="single" w:sz="6" w:space="0" w:color="F5F5F5"/>
                                    <w:left w:val="single" w:sz="6" w:space="0" w:color="F5F5F5"/>
                                    <w:bottom w:val="single" w:sz="6" w:space="0" w:color="F5F5F5"/>
                                    <w:right w:val="single" w:sz="6" w:space="0" w:color="F5F5F5"/>
                                  </w:divBdr>
                                  <w:divsChild>
                                    <w:div w:id="1257976077">
                                      <w:marLeft w:val="0"/>
                                      <w:marRight w:val="0"/>
                                      <w:marTop w:val="0"/>
                                      <w:marBottom w:val="0"/>
                                      <w:divBdr>
                                        <w:top w:val="none" w:sz="0" w:space="0" w:color="auto"/>
                                        <w:left w:val="none" w:sz="0" w:space="0" w:color="auto"/>
                                        <w:bottom w:val="none" w:sz="0" w:space="0" w:color="auto"/>
                                        <w:right w:val="none" w:sz="0" w:space="0" w:color="auto"/>
                                      </w:divBdr>
                                      <w:divsChild>
                                        <w:div w:id="1085104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78173218">
      <w:bodyDiv w:val="1"/>
      <w:marLeft w:val="0"/>
      <w:marRight w:val="0"/>
      <w:marTop w:val="0"/>
      <w:marBottom w:val="0"/>
      <w:divBdr>
        <w:top w:val="none" w:sz="0" w:space="0" w:color="auto"/>
        <w:left w:val="none" w:sz="0" w:space="0" w:color="auto"/>
        <w:bottom w:val="none" w:sz="0" w:space="0" w:color="auto"/>
        <w:right w:val="none" w:sz="0" w:space="0" w:color="auto"/>
      </w:divBdr>
      <w:divsChild>
        <w:div w:id="1327320310">
          <w:marLeft w:val="0"/>
          <w:marRight w:val="0"/>
          <w:marTop w:val="0"/>
          <w:marBottom w:val="0"/>
          <w:divBdr>
            <w:top w:val="none" w:sz="0" w:space="0" w:color="auto"/>
            <w:left w:val="none" w:sz="0" w:space="0" w:color="auto"/>
            <w:bottom w:val="none" w:sz="0" w:space="0" w:color="auto"/>
            <w:right w:val="none" w:sz="0" w:space="0" w:color="auto"/>
          </w:divBdr>
          <w:divsChild>
            <w:div w:id="231349729">
              <w:marLeft w:val="0"/>
              <w:marRight w:val="0"/>
              <w:marTop w:val="0"/>
              <w:marBottom w:val="0"/>
              <w:divBdr>
                <w:top w:val="none" w:sz="0" w:space="0" w:color="auto"/>
                <w:left w:val="none" w:sz="0" w:space="0" w:color="auto"/>
                <w:bottom w:val="none" w:sz="0" w:space="0" w:color="auto"/>
                <w:right w:val="none" w:sz="0" w:space="0" w:color="auto"/>
              </w:divBdr>
              <w:divsChild>
                <w:div w:id="1971548762">
                  <w:marLeft w:val="0"/>
                  <w:marRight w:val="0"/>
                  <w:marTop w:val="0"/>
                  <w:marBottom w:val="0"/>
                  <w:divBdr>
                    <w:top w:val="none" w:sz="0" w:space="0" w:color="auto"/>
                    <w:left w:val="none" w:sz="0" w:space="0" w:color="auto"/>
                    <w:bottom w:val="none" w:sz="0" w:space="0" w:color="auto"/>
                    <w:right w:val="none" w:sz="0" w:space="0" w:color="auto"/>
                  </w:divBdr>
                  <w:divsChild>
                    <w:div w:id="1912038844">
                      <w:marLeft w:val="0"/>
                      <w:marRight w:val="0"/>
                      <w:marTop w:val="0"/>
                      <w:marBottom w:val="0"/>
                      <w:divBdr>
                        <w:top w:val="none" w:sz="0" w:space="0" w:color="auto"/>
                        <w:left w:val="none" w:sz="0" w:space="0" w:color="auto"/>
                        <w:bottom w:val="none" w:sz="0" w:space="0" w:color="auto"/>
                        <w:right w:val="none" w:sz="0" w:space="0" w:color="auto"/>
                      </w:divBdr>
                      <w:divsChild>
                        <w:div w:id="218133702">
                          <w:marLeft w:val="0"/>
                          <w:marRight w:val="0"/>
                          <w:marTop w:val="0"/>
                          <w:marBottom w:val="0"/>
                          <w:divBdr>
                            <w:top w:val="none" w:sz="0" w:space="0" w:color="auto"/>
                            <w:left w:val="none" w:sz="0" w:space="0" w:color="auto"/>
                            <w:bottom w:val="none" w:sz="0" w:space="0" w:color="auto"/>
                            <w:right w:val="none" w:sz="0" w:space="0" w:color="auto"/>
                          </w:divBdr>
                          <w:divsChild>
                            <w:div w:id="439033388">
                              <w:marLeft w:val="0"/>
                              <w:marRight w:val="0"/>
                              <w:marTop w:val="0"/>
                              <w:marBottom w:val="0"/>
                              <w:divBdr>
                                <w:top w:val="none" w:sz="0" w:space="0" w:color="auto"/>
                                <w:left w:val="none" w:sz="0" w:space="0" w:color="auto"/>
                                <w:bottom w:val="none" w:sz="0" w:space="0" w:color="auto"/>
                                <w:right w:val="none" w:sz="0" w:space="0" w:color="auto"/>
                              </w:divBdr>
                              <w:divsChild>
                                <w:div w:id="1989626332">
                                  <w:marLeft w:val="0"/>
                                  <w:marRight w:val="0"/>
                                  <w:marTop w:val="0"/>
                                  <w:marBottom w:val="0"/>
                                  <w:divBdr>
                                    <w:top w:val="single" w:sz="6" w:space="0" w:color="F5F5F5"/>
                                    <w:left w:val="single" w:sz="6" w:space="0" w:color="F5F5F5"/>
                                    <w:bottom w:val="single" w:sz="6" w:space="0" w:color="F5F5F5"/>
                                    <w:right w:val="single" w:sz="6" w:space="0" w:color="F5F5F5"/>
                                  </w:divBdr>
                                  <w:divsChild>
                                    <w:div w:id="154536470">
                                      <w:marLeft w:val="0"/>
                                      <w:marRight w:val="0"/>
                                      <w:marTop w:val="0"/>
                                      <w:marBottom w:val="0"/>
                                      <w:divBdr>
                                        <w:top w:val="none" w:sz="0" w:space="0" w:color="auto"/>
                                        <w:left w:val="none" w:sz="0" w:space="0" w:color="auto"/>
                                        <w:bottom w:val="none" w:sz="0" w:space="0" w:color="auto"/>
                                        <w:right w:val="none" w:sz="0" w:space="0" w:color="auto"/>
                                      </w:divBdr>
                                      <w:divsChild>
                                        <w:div w:id="169989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8661112">
      <w:bodyDiv w:val="1"/>
      <w:marLeft w:val="0"/>
      <w:marRight w:val="0"/>
      <w:marTop w:val="0"/>
      <w:marBottom w:val="0"/>
      <w:divBdr>
        <w:top w:val="none" w:sz="0" w:space="0" w:color="auto"/>
        <w:left w:val="none" w:sz="0" w:space="0" w:color="auto"/>
        <w:bottom w:val="none" w:sz="0" w:space="0" w:color="auto"/>
        <w:right w:val="none" w:sz="0" w:space="0" w:color="auto"/>
      </w:divBdr>
      <w:divsChild>
        <w:div w:id="1585994012">
          <w:marLeft w:val="0"/>
          <w:marRight w:val="0"/>
          <w:marTop w:val="0"/>
          <w:marBottom w:val="0"/>
          <w:divBdr>
            <w:top w:val="none" w:sz="0" w:space="0" w:color="auto"/>
            <w:left w:val="none" w:sz="0" w:space="0" w:color="auto"/>
            <w:bottom w:val="none" w:sz="0" w:space="0" w:color="auto"/>
            <w:right w:val="none" w:sz="0" w:space="0" w:color="auto"/>
          </w:divBdr>
          <w:divsChild>
            <w:div w:id="648218230">
              <w:marLeft w:val="0"/>
              <w:marRight w:val="0"/>
              <w:marTop w:val="0"/>
              <w:marBottom w:val="0"/>
              <w:divBdr>
                <w:top w:val="none" w:sz="0" w:space="0" w:color="auto"/>
                <w:left w:val="none" w:sz="0" w:space="0" w:color="auto"/>
                <w:bottom w:val="none" w:sz="0" w:space="0" w:color="auto"/>
                <w:right w:val="none" w:sz="0" w:space="0" w:color="auto"/>
              </w:divBdr>
              <w:divsChild>
                <w:div w:id="2061857671">
                  <w:marLeft w:val="0"/>
                  <w:marRight w:val="0"/>
                  <w:marTop w:val="0"/>
                  <w:marBottom w:val="0"/>
                  <w:divBdr>
                    <w:top w:val="none" w:sz="0" w:space="0" w:color="auto"/>
                    <w:left w:val="none" w:sz="0" w:space="0" w:color="auto"/>
                    <w:bottom w:val="none" w:sz="0" w:space="0" w:color="auto"/>
                    <w:right w:val="none" w:sz="0" w:space="0" w:color="auto"/>
                  </w:divBdr>
                  <w:divsChild>
                    <w:div w:id="1071199089">
                      <w:marLeft w:val="0"/>
                      <w:marRight w:val="0"/>
                      <w:marTop w:val="0"/>
                      <w:marBottom w:val="0"/>
                      <w:divBdr>
                        <w:top w:val="none" w:sz="0" w:space="0" w:color="auto"/>
                        <w:left w:val="none" w:sz="0" w:space="0" w:color="auto"/>
                        <w:bottom w:val="none" w:sz="0" w:space="0" w:color="auto"/>
                        <w:right w:val="none" w:sz="0" w:space="0" w:color="auto"/>
                      </w:divBdr>
                      <w:divsChild>
                        <w:div w:id="1732844944">
                          <w:marLeft w:val="0"/>
                          <w:marRight w:val="0"/>
                          <w:marTop w:val="0"/>
                          <w:marBottom w:val="0"/>
                          <w:divBdr>
                            <w:top w:val="none" w:sz="0" w:space="0" w:color="auto"/>
                            <w:left w:val="none" w:sz="0" w:space="0" w:color="auto"/>
                            <w:bottom w:val="none" w:sz="0" w:space="0" w:color="auto"/>
                            <w:right w:val="none" w:sz="0" w:space="0" w:color="auto"/>
                          </w:divBdr>
                          <w:divsChild>
                            <w:div w:id="1415735786">
                              <w:marLeft w:val="0"/>
                              <w:marRight w:val="0"/>
                              <w:marTop w:val="0"/>
                              <w:marBottom w:val="0"/>
                              <w:divBdr>
                                <w:top w:val="none" w:sz="0" w:space="0" w:color="auto"/>
                                <w:left w:val="none" w:sz="0" w:space="0" w:color="auto"/>
                                <w:bottom w:val="none" w:sz="0" w:space="0" w:color="auto"/>
                                <w:right w:val="none" w:sz="0" w:space="0" w:color="auto"/>
                              </w:divBdr>
                              <w:divsChild>
                                <w:div w:id="824470553">
                                  <w:marLeft w:val="0"/>
                                  <w:marRight w:val="0"/>
                                  <w:marTop w:val="0"/>
                                  <w:marBottom w:val="45"/>
                                  <w:divBdr>
                                    <w:top w:val="none" w:sz="0" w:space="0" w:color="auto"/>
                                    <w:left w:val="none" w:sz="0" w:space="0" w:color="auto"/>
                                    <w:bottom w:val="none" w:sz="0" w:space="0" w:color="auto"/>
                                    <w:right w:val="none" w:sz="0" w:space="0" w:color="auto"/>
                                  </w:divBdr>
                                  <w:divsChild>
                                    <w:div w:id="1091587599">
                                      <w:marLeft w:val="0"/>
                                      <w:marRight w:val="0"/>
                                      <w:marTop w:val="0"/>
                                      <w:marBottom w:val="0"/>
                                      <w:divBdr>
                                        <w:top w:val="none" w:sz="0" w:space="0" w:color="auto"/>
                                        <w:left w:val="none" w:sz="0" w:space="0" w:color="auto"/>
                                        <w:bottom w:val="none" w:sz="0" w:space="0" w:color="auto"/>
                                        <w:right w:val="none" w:sz="0" w:space="0" w:color="auto"/>
                                      </w:divBdr>
                                      <w:divsChild>
                                        <w:div w:id="560017486">
                                          <w:marLeft w:val="0"/>
                                          <w:marRight w:val="0"/>
                                          <w:marTop w:val="0"/>
                                          <w:marBottom w:val="0"/>
                                          <w:divBdr>
                                            <w:top w:val="none" w:sz="0" w:space="0" w:color="auto"/>
                                            <w:left w:val="none" w:sz="0" w:space="0" w:color="auto"/>
                                            <w:bottom w:val="none" w:sz="0" w:space="0" w:color="auto"/>
                                            <w:right w:val="none" w:sz="0" w:space="0" w:color="auto"/>
                                          </w:divBdr>
                                          <w:divsChild>
                                            <w:div w:id="183494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1917824">
                                      <w:marLeft w:val="0"/>
                                      <w:marRight w:val="0"/>
                                      <w:marTop w:val="0"/>
                                      <w:marBottom w:val="0"/>
                                      <w:divBdr>
                                        <w:top w:val="none" w:sz="0" w:space="0" w:color="auto"/>
                                        <w:left w:val="none" w:sz="0" w:space="0" w:color="auto"/>
                                        <w:bottom w:val="none" w:sz="0" w:space="0" w:color="auto"/>
                                        <w:right w:val="none" w:sz="0" w:space="0" w:color="auto"/>
                                      </w:divBdr>
                                      <w:divsChild>
                                        <w:div w:id="1931574686">
                                          <w:marLeft w:val="0"/>
                                          <w:marRight w:val="0"/>
                                          <w:marTop w:val="0"/>
                                          <w:marBottom w:val="0"/>
                                          <w:divBdr>
                                            <w:top w:val="none" w:sz="0" w:space="0" w:color="auto"/>
                                            <w:left w:val="none" w:sz="0" w:space="0" w:color="auto"/>
                                            <w:bottom w:val="none" w:sz="0" w:space="0" w:color="auto"/>
                                            <w:right w:val="none" w:sz="0" w:space="0" w:color="auto"/>
                                          </w:divBdr>
                                          <w:divsChild>
                                            <w:div w:id="170933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2455495">
                                      <w:marLeft w:val="0"/>
                                      <w:marRight w:val="0"/>
                                      <w:marTop w:val="0"/>
                                      <w:marBottom w:val="0"/>
                                      <w:divBdr>
                                        <w:top w:val="none" w:sz="0" w:space="0" w:color="auto"/>
                                        <w:left w:val="none" w:sz="0" w:space="0" w:color="auto"/>
                                        <w:bottom w:val="none" w:sz="0" w:space="0" w:color="auto"/>
                                        <w:right w:val="none" w:sz="0" w:space="0" w:color="auto"/>
                                      </w:divBdr>
                                      <w:divsChild>
                                        <w:div w:id="1798136976">
                                          <w:marLeft w:val="0"/>
                                          <w:marRight w:val="0"/>
                                          <w:marTop w:val="0"/>
                                          <w:marBottom w:val="0"/>
                                          <w:divBdr>
                                            <w:top w:val="none" w:sz="0" w:space="0" w:color="auto"/>
                                            <w:left w:val="none" w:sz="0" w:space="0" w:color="auto"/>
                                            <w:bottom w:val="none" w:sz="0" w:space="0" w:color="auto"/>
                                            <w:right w:val="none" w:sz="0" w:space="0" w:color="auto"/>
                                          </w:divBdr>
                                          <w:divsChild>
                                            <w:div w:id="1021708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229462">
                                  <w:marLeft w:val="0"/>
                                  <w:marRight w:val="0"/>
                                  <w:marTop w:val="0"/>
                                  <w:marBottom w:val="0"/>
                                  <w:divBdr>
                                    <w:top w:val="single" w:sz="6" w:space="0" w:color="F5F5F5"/>
                                    <w:left w:val="single" w:sz="6" w:space="0" w:color="F5F5F5"/>
                                    <w:bottom w:val="single" w:sz="6" w:space="0" w:color="F5F5F5"/>
                                    <w:right w:val="single" w:sz="6" w:space="0" w:color="F5F5F5"/>
                                  </w:divBdr>
                                  <w:divsChild>
                                    <w:div w:id="146015298">
                                      <w:marLeft w:val="0"/>
                                      <w:marRight w:val="0"/>
                                      <w:marTop w:val="0"/>
                                      <w:marBottom w:val="0"/>
                                      <w:divBdr>
                                        <w:top w:val="none" w:sz="0" w:space="0" w:color="auto"/>
                                        <w:left w:val="none" w:sz="0" w:space="0" w:color="auto"/>
                                        <w:bottom w:val="none" w:sz="0" w:space="0" w:color="auto"/>
                                        <w:right w:val="none" w:sz="0" w:space="0" w:color="auto"/>
                                      </w:divBdr>
                                      <w:divsChild>
                                        <w:div w:id="891425336">
                                          <w:marLeft w:val="0"/>
                                          <w:marRight w:val="0"/>
                                          <w:marTop w:val="0"/>
                                          <w:marBottom w:val="0"/>
                                          <w:divBdr>
                                            <w:top w:val="none" w:sz="0" w:space="0" w:color="auto"/>
                                            <w:left w:val="none" w:sz="0" w:space="0" w:color="auto"/>
                                            <w:bottom w:val="none" w:sz="0" w:space="0" w:color="auto"/>
                                            <w:right w:val="none" w:sz="0" w:space="0" w:color="auto"/>
                                          </w:divBdr>
                                        </w:div>
                                        <w:div w:id="1801802084">
                                          <w:marLeft w:val="0"/>
                                          <w:marRight w:val="0"/>
                                          <w:marTop w:val="0"/>
                                          <w:marBottom w:val="0"/>
                                          <w:divBdr>
                                            <w:top w:val="none" w:sz="0" w:space="0" w:color="auto"/>
                                            <w:left w:val="none" w:sz="0" w:space="0" w:color="auto"/>
                                            <w:bottom w:val="none" w:sz="0" w:space="0" w:color="auto"/>
                                            <w:right w:val="none" w:sz="0" w:space="0" w:color="auto"/>
                                          </w:divBdr>
                                          <w:divsChild>
                                            <w:div w:id="207824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98802487">
      <w:bodyDiv w:val="1"/>
      <w:marLeft w:val="0"/>
      <w:marRight w:val="0"/>
      <w:marTop w:val="0"/>
      <w:marBottom w:val="0"/>
      <w:divBdr>
        <w:top w:val="none" w:sz="0" w:space="0" w:color="auto"/>
        <w:left w:val="none" w:sz="0" w:space="0" w:color="auto"/>
        <w:bottom w:val="none" w:sz="0" w:space="0" w:color="auto"/>
        <w:right w:val="none" w:sz="0" w:space="0" w:color="auto"/>
      </w:divBdr>
      <w:divsChild>
        <w:div w:id="1236817436">
          <w:marLeft w:val="0"/>
          <w:marRight w:val="0"/>
          <w:marTop w:val="0"/>
          <w:marBottom w:val="0"/>
          <w:divBdr>
            <w:top w:val="none" w:sz="0" w:space="0" w:color="auto"/>
            <w:left w:val="none" w:sz="0" w:space="0" w:color="auto"/>
            <w:bottom w:val="none" w:sz="0" w:space="0" w:color="auto"/>
            <w:right w:val="none" w:sz="0" w:space="0" w:color="auto"/>
          </w:divBdr>
          <w:divsChild>
            <w:div w:id="1641299504">
              <w:marLeft w:val="0"/>
              <w:marRight w:val="0"/>
              <w:marTop w:val="0"/>
              <w:marBottom w:val="0"/>
              <w:divBdr>
                <w:top w:val="none" w:sz="0" w:space="0" w:color="auto"/>
                <w:left w:val="none" w:sz="0" w:space="0" w:color="auto"/>
                <w:bottom w:val="none" w:sz="0" w:space="0" w:color="auto"/>
                <w:right w:val="none" w:sz="0" w:space="0" w:color="auto"/>
              </w:divBdr>
              <w:divsChild>
                <w:div w:id="298461112">
                  <w:marLeft w:val="0"/>
                  <w:marRight w:val="0"/>
                  <w:marTop w:val="0"/>
                  <w:marBottom w:val="0"/>
                  <w:divBdr>
                    <w:top w:val="none" w:sz="0" w:space="0" w:color="auto"/>
                    <w:left w:val="none" w:sz="0" w:space="0" w:color="auto"/>
                    <w:bottom w:val="none" w:sz="0" w:space="0" w:color="auto"/>
                    <w:right w:val="none" w:sz="0" w:space="0" w:color="auto"/>
                  </w:divBdr>
                  <w:divsChild>
                    <w:div w:id="1026637061">
                      <w:marLeft w:val="0"/>
                      <w:marRight w:val="0"/>
                      <w:marTop w:val="0"/>
                      <w:marBottom w:val="0"/>
                      <w:divBdr>
                        <w:top w:val="none" w:sz="0" w:space="0" w:color="auto"/>
                        <w:left w:val="none" w:sz="0" w:space="0" w:color="auto"/>
                        <w:bottom w:val="none" w:sz="0" w:space="0" w:color="auto"/>
                        <w:right w:val="none" w:sz="0" w:space="0" w:color="auto"/>
                      </w:divBdr>
                      <w:divsChild>
                        <w:div w:id="1983777998">
                          <w:marLeft w:val="0"/>
                          <w:marRight w:val="0"/>
                          <w:marTop w:val="0"/>
                          <w:marBottom w:val="0"/>
                          <w:divBdr>
                            <w:top w:val="none" w:sz="0" w:space="0" w:color="auto"/>
                            <w:left w:val="none" w:sz="0" w:space="0" w:color="auto"/>
                            <w:bottom w:val="none" w:sz="0" w:space="0" w:color="auto"/>
                            <w:right w:val="none" w:sz="0" w:space="0" w:color="auto"/>
                          </w:divBdr>
                          <w:divsChild>
                            <w:div w:id="303777596">
                              <w:marLeft w:val="0"/>
                              <w:marRight w:val="0"/>
                              <w:marTop w:val="0"/>
                              <w:marBottom w:val="0"/>
                              <w:divBdr>
                                <w:top w:val="none" w:sz="0" w:space="0" w:color="auto"/>
                                <w:left w:val="none" w:sz="0" w:space="0" w:color="auto"/>
                                <w:bottom w:val="none" w:sz="0" w:space="0" w:color="auto"/>
                                <w:right w:val="none" w:sz="0" w:space="0" w:color="auto"/>
                              </w:divBdr>
                              <w:divsChild>
                                <w:div w:id="408885597">
                                  <w:marLeft w:val="0"/>
                                  <w:marRight w:val="0"/>
                                  <w:marTop w:val="0"/>
                                  <w:marBottom w:val="0"/>
                                  <w:divBdr>
                                    <w:top w:val="single" w:sz="6" w:space="0" w:color="F5F5F5"/>
                                    <w:left w:val="single" w:sz="6" w:space="0" w:color="F5F5F5"/>
                                    <w:bottom w:val="single" w:sz="6" w:space="0" w:color="F5F5F5"/>
                                    <w:right w:val="single" w:sz="6" w:space="0" w:color="F5F5F5"/>
                                  </w:divBdr>
                                  <w:divsChild>
                                    <w:div w:id="522519726">
                                      <w:marLeft w:val="0"/>
                                      <w:marRight w:val="0"/>
                                      <w:marTop w:val="0"/>
                                      <w:marBottom w:val="0"/>
                                      <w:divBdr>
                                        <w:top w:val="none" w:sz="0" w:space="0" w:color="auto"/>
                                        <w:left w:val="none" w:sz="0" w:space="0" w:color="auto"/>
                                        <w:bottom w:val="none" w:sz="0" w:space="0" w:color="auto"/>
                                        <w:right w:val="none" w:sz="0" w:space="0" w:color="auto"/>
                                      </w:divBdr>
                                      <w:divsChild>
                                        <w:div w:id="148681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708144">
      <w:bodyDiv w:val="1"/>
      <w:marLeft w:val="0"/>
      <w:marRight w:val="0"/>
      <w:marTop w:val="0"/>
      <w:marBottom w:val="0"/>
      <w:divBdr>
        <w:top w:val="none" w:sz="0" w:space="0" w:color="auto"/>
        <w:left w:val="none" w:sz="0" w:space="0" w:color="auto"/>
        <w:bottom w:val="none" w:sz="0" w:space="0" w:color="auto"/>
        <w:right w:val="none" w:sz="0" w:space="0" w:color="auto"/>
      </w:divBdr>
      <w:divsChild>
        <w:div w:id="1078865647">
          <w:marLeft w:val="0"/>
          <w:marRight w:val="0"/>
          <w:marTop w:val="0"/>
          <w:marBottom w:val="0"/>
          <w:divBdr>
            <w:top w:val="none" w:sz="0" w:space="0" w:color="auto"/>
            <w:left w:val="none" w:sz="0" w:space="0" w:color="auto"/>
            <w:bottom w:val="none" w:sz="0" w:space="0" w:color="auto"/>
            <w:right w:val="none" w:sz="0" w:space="0" w:color="auto"/>
          </w:divBdr>
          <w:divsChild>
            <w:div w:id="1343892518">
              <w:marLeft w:val="0"/>
              <w:marRight w:val="0"/>
              <w:marTop w:val="0"/>
              <w:marBottom w:val="0"/>
              <w:divBdr>
                <w:top w:val="none" w:sz="0" w:space="0" w:color="auto"/>
                <w:left w:val="none" w:sz="0" w:space="0" w:color="auto"/>
                <w:bottom w:val="none" w:sz="0" w:space="0" w:color="auto"/>
                <w:right w:val="none" w:sz="0" w:space="0" w:color="auto"/>
              </w:divBdr>
              <w:divsChild>
                <w:div w:id="3481781">
                  <w:marLeft w:val="0"/>
                  <w:marRight w:val="0"/>
                  <w:marTop w:val="0"/>
                  <w:marBottom w:val="0"/>
                  <w:divBdr>
                    <w:top w:val="none" w:sz="0" w:space="0" w:color="auto"/>
                    <w:left w:val="none" w:sz="0" w:space="0" w:color="auto"/>
                    <w:bottom w:val="none" w:sz="0" w:space="0" w:color="auto"/>
                    <w:right w:val="none" w:sz="0" w:space="0" w:color="auto"/>
                  </w:divBdr>
                  <w:divsChild>
                    <w:div w:id="275675802">
                      <w:marLeft w:val="0"/>
                      <w:marRight w:val="0"/>
                      <w:marTop w:val="0"/>
                      <w:marBottom w:val="0"/>
                      <w:divBdr>
                        <w:top w:val="none" w:sz="0" w:space="0" w:color="auto"/>
                        <w:left w:val="none" w:sz="0" w:space="0" w:color="auto"/>
                        <w:bottom w:val="none" w:sz="0" w:space="0" w:color="auto"/>
                        <w:right w:val="none" w:sz="0" w:space="0" w:color="auto"/>
                      </w:divBdr>
                      <w:divsChild>
                        <w:div w:id="1851947397">
                          <w:marLeft w:val="0"/>
                          <w:marRight w:val="0"/>
                          <w:marTop w:val="0"/>
                          <w:marBottom w:val="0"/>
                          <w:divBdr>
                            <w:top w:val="none" w:sz="0" w:space="0" w:color="auto"/>
                            <w:left w:val="none" w:sz="0" w:space="0" w:color="auto"/>
                            <w:bottom w:val="none" w:sz="0" w:space="0" w:color="auto"/>
                            <w:right w:val="none" w:sz="0" w:space="0" w:color="auto"/>
                          </w:divBdr>
                          <w:divsChild>
                            <w:div w:id="1781483921">
                              <w:marLeft w:val="0"/>
                              <w:marRight w:val="0"/>
                              <w:marTop w:val="0"/>
                              <w:marBottom w:val="0"/>
                              <w:divBdr>
                                <w:top w:val="none" w:sz="0" w:space="0" w:color="auto"/>
                                <w:left w:val="none" w:sz="0" w:space="0" w:color="auto"/>
                                <w:bottom w:val="none" w:sz="0" w:space="0" w:color="auto"/>
                                <w:right w:val="none" w:sz="0" w:space="0" w:color="auto"/>
                              </w:divBdr>
                              <w:divsChild>
                                <w:div w:id="1861774329">
                                  <w:marLeft w:val="0"/>
                                  <w:marRight w:val="0"/>
                                  <w:marTop w:val="0"/>
                                  <w:marBottom w:val="0"/>
                                  <w:divBdr>
                                    <w:top w:val="single" w:sz="6" w:space="0" w:color="F5F5F5"/>
                                    <w:left w:val="single" w:sz="6" w:space="0" w:color="F5F5F5"/>
                                    <w:bottom w:val="single" w:sz="6" w:space="0" w:color="F5F5F5"/>
                                    <w:right w:val="single" w:sz="6" w:space="0" w:color="F5F5F5"/>
                                  </w:divBdr>
                                  <w:divsChild>
                                    <w:div w:id="654920238">
                                      <w:marLeft w:val="0"/>
                                      <w:marRight w:val="0"/>
                                      <w:marTop w:val="0"/>
                                      <w:marBottom w:val="0"/>
                                      <w:divBdr>
                                        <w:top w:val="none" w:sz="0" w:space="0" w:color="auto"/>
                                        <w:left w:val="none" w:sz="0" w:space="0" w:color="auto"/>
                                        <w:bottom w:val="none" w:sz="0" w:space="0" w:color="auto"/>
                                        <w:right w:val="none" w:sz="0" w:space="0" w:color="auto"/>
                                      </w:divBdr>
                                      <w:divsChild>
                                        <w:div w:id="141289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8728970">
      <w:bodyDiv w:val="1"/>
      <w:marLeft w:val="0"/>
      <w:marRight w:val="0"/>
      <w:marTop w:val="0"/>
      <w:marBottom w:val="0"/>
      <w:divBdr>
        <w:top w:val="none" w:sz="0" w:space="0" w:color="auto"/>
        <w:left w:val="none" w:sz="0" w:space="0" w:color="auto"/>
        <w:bottom w:val="none" w:sz="0" w:space="0" w:color="auto"/>
        <w:right w:val="none" w:sz="0" w:space="0" w:color="auto"/>
      </w:divBdr>
    </w:div>
    <w:div w:id="688676316">
      <w:bodyDiv w:val="1"/>
      <w:marLeft w:val="0"/>
      <w:marRight w:val="0"/>
      <w:marTop w:val="0"/>
      <w:marBottom w:val="0"/>
      <w:divBdr>
        <w:top w:val="none" w:sz="0" w:space="0" w:color="auto"/>
        <w:left w:val="none" w:sz="0" w:space="0" w:color="auto"/>
        <w:bottom w:val="none" w:sz="0" w:space="0" w:color="auto"/>
        <w:right w:val="none" w:sz="0" w:space="0" w:color="auto"/>
      </w:divBdr>
    </w:div>
    <w:div w:id="771709756">
      <w:bodyDiv w:val="1"/>
      <w:marLeft w:val="0"/>
      <w:marRight w:val="0"/>
      <w:marTop w:val="0"/>
      <w:marBottom w:val="0"/>
      <w:divBdr>
        <w:top w:val="none" w:sz="0" w:space="0" w:color="auto"/>
        <w:left w:val="none" w:sz="0" w:space="0" w:color="auto"/>
        <w:bottom w:val="none" w:sz="0" w:space="0" w:color="auto"/>
        <w:right w:val="none" w:sz="0" w:space="0" w:color="auto"/>
      </w:divBdr>
    </w:div>
    <w:div w:id="774641402">
      <w:bodyDiv w:val="1"/>
      <w:marLeft w:val="0"/>
      <w:marRight w:val="0"/>
      <w:marTop w:val="0"/>
      <w:marBottom w:val="0"/>
      <w:divBdr>
        <w:top w:val="none" w:sz="0" w:space="0" w:color="auto"/>
        <w:left w:val="none" w:sz="0" w:space="0" w:color="auto"/>
        <w:bottom w:val="none" w:sz="0" w:space="0" w:color="auto"/>
        <w:right w:val="none" w:sz="0" w:space="0" w:color="auto"/>
      </w:divBdr>
    </w:div>
    <w:div w:id="783889077">
      <w:bodyDiv w:val="1"/>
      <w:marLeft w:val="0"/>
      <w:marRight w:val="0"/>
      <w:marTop w:val="0"/>
      <w:marBottom w:val="0"/>
      <w:divBdr>
        <w:top w:val="none" w:sz="0" w:space="0" w:color="auto"/>
        <w:left w:val="none" w:sz="0" w:space="0" w:color="auto"/>
        <w:bottom w:val="none" w:sz="0" w:space="0" w:color="auto"/>
        <w:right w:val="none" w:sz="0" w:space="0" w:color="auto"/>
      </w:divBdr>
    </w:div>
    <w:div w:id="810756698">
      <w:bodyDiv w:val="1"/>
      <w:marLeft w:val="0"/>
      <w:marRight w:val="0"/>
      <w:marTop w:val="0"/>
      <w:marBottom w:val="0"/>
      <w:divBdr>
        <w:top w:val="none" w:sz="0" w:space="0" w:color="auto"/>
        <w:left w:val="none" w:sz="0" w:space="0" w:color="auto"/>
        <w:bottom w:val="none" w:sz="0" w:space="0" w:color="auto"/>
        <w:right w:val="none" w:sz="0" w:space="0" w:color="auto"/>
      </w:divBdr>
      <w:divsChild>
        <w:div w:id="1670672783">
          <w:marLeft w:val="0"/>
          <w:marRight w:val="0"/>
          <w:marTop w:val="0"/>
          <w:marBottom w:val="0"/>
          <w:divBdr>
            <w:top w:val="none" w:sz="0" w:space="0" w:color="auto"/>
            <w:left w:val="none" w:sz="0" w:space="0" w:color="auto"/>
            <w:bottom w:val="none" w:sz="0" w:space="0" w:color="auto"/>
            <w:right w:val="none" w:sz="0" w:space="0" w:color="auto"/>
          </w:divBdr>
          <w:divsChild>
            <w:div w:id="1356154634">
              <w:marLeft w:val="0"/>
              <w:marRight w:val="0"/>
              <w:marTop w:val="0"/>
              <w:marBottom w:val="0"/>
              <w:divBdr>
                <w:top w:val="none" w:sz="0" w:space="0" w:color="auto"/>
                <w:left w:val="none" w:sz="0" w:space="0" w:color="auto"/>
                <w:bottom w:val="none" w:sz="0" w:space="0" w:color="auto"/>
                <w:right w:val="none" w:sz="0" w:space="0" w:color="auto"/>
              </w:divBdr>
              <w:divsChild>
                <w:div w:id="1054619337">
                  <w:marLeft w:val="0"/>
                  <w:marRight w:val="0"/>
                  <w:marTop w:val="0"/>
                  <w:marBottom w:val="0"/>
                  <w:divBdr>
                    <w:top w:val="none" w:sz="0" w:space="0" w:color="auto"/>
                    <w:left w:val="none" w:sz="0" w:space="0" w:color="auto"/>
                    <w:bottom w:val="none" w:sz="0" w:space="0" w:color="auto"/>
                    <w:right w:val="none" w:sz="0" w:space="0" w:color="auto"/>
                  </w:divBdr>
                  <w:divsChild>
                    <w:div w:id="1876844042">
                      <w:marLeft w:val="0"/>
                      <w:marRight w:val="0"/>
                      <w:marTop w:val="0"/>
                      <w:marBottom w:val="0"/>
                      <w:divBdr>
                        <w:top w:val="none" w:sz="0" w:space="0" w:color="auto"/>
                        <w:left w:val="none" w:sz="0" w:space="0" w:color="auto"/>
                        <w:bottom w:val="none" w:sz="0" w:space="0" w:color="auto"/>
                        <w:right w:val="none" w:sz="0" w:space="0" w:color="auto"/>
                      </w:divBdr>
                      <w:divsChild>
                        <w:div w:id="448862466">
                          <w:marLeft w:val="0"/>
                          <w:marRight w:val="0"/>
                          <w:marTop w:val="0"/>
                          <w:marBottom w:val="0"/>
                          <w:divBdr>
                            <w:top w:val="none" w:sz="0" w:space="0" w:color="auto"/>
                            <w:left w:val="none" w:sz="0" w:space="0" w:color="auto"/>
                            <w:bottom w:val="none" w:sz="0" w:space="0" w:color="auto"/>
                            <w:right w:val="none" w:sz="0" w:space="0" w:color="auto"/>
                          </w:divBdr>
                          <w:divsChild>
                            <w:div w:id="230164918">
                              <w:marLeft w:val="0"/>
                              <w:marRight w:val="0"/>
                              <w:marTop w:val="0"/>
                              <w:marBottom w:val="0"/>
                              <w:divBdr>
                                <w:top w:val="none" w:sz="0" w:space="0" w:color="auto"/>
                                <w:left w:val="none" w:sz="0" w:space="0" w:color="auto"/>
                                <w:bottom w:val="none" w:sz="0" w:space="0" w:color="auto"/>
                                <w:right w:val="none" w:sz="0" w:space="0" w:color="auto"/>
                              </w:divBdr>
                              <w:divsChild>
                                <w:div w:id="1093697212">
                                  <w:marLeft w:val="0"/>
                                  <w:marRight w:val="0"/>
                                  <w:marTop w:val="0"/>
                                  <w:marBottom w:val="0"/>
                                  <w:divBdr>
                                    <w:top w:val="single" w:sz="6" w:space="0" w:color="F5F5F5"/>
                                    <w:left w:val="single" w:sz="6" w:space="0" w:color="F5F5F5"/>
                                    <w:bottom w:val="single" w:sz="6" w:space="0" w:color="F5F5F5"/>
                                    <w:right w:val="single" w:sz="6" w:space="0" w:color="F5F5F5"/>
                                  </w:divBdr>
                                  <w:divsChild>
                                    <w:div w:id="1417484678">
                                      <w:marLeft w:val="0"/>
                                      <w:marRight w:val="0"/>
                                      <w:marTop w:val="0"/>
                                      <w:marBottom w:val="0"/>
                                      <w:divBdr>
                                        <w:top w:val="none" w:sz="0" w:space="0" w:color="auto"/>
                                        <w:left w:val="none" w:sz="0" w:space="0" w:color="auto"/>
                                        <w:bottom w:val="none" w:sz="0" w:space="0" w:color="auto"/>
                                        <w:right w:val="none" w:sz="0" w:space="0" w:color="auto"/>
                                      </w:divBdr>
                                      <w:divsChild>
                                        <w:div w:id="108379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1070463">
      <w:bodyDiv w:val="1"/>
      <w:marLeft w:val="0"/>
      <w:marRight w:val="0"/>
      <w:marTop w:val="0"/>
      <w:marBottom w:val="0"/>
      <w:divBdr>
        <w:top w:val="none" w:sz="0" w:space="0" w:color="auto"/>
        <w:left w:val="none" w:sz="0" w:space="0" w:color="auto"/>
        <w:bottom w:val="none" w:sz="0" w:space="0" w:color="auto"/>
        <w:right w:val="none" w:sz="0" w:space="0" w:color="auto"/>
      </w:divBdr>
    </w:div>
    <w:div w:id="836574533">
      <w:bodyDiv w:val="1"/>
      <w:marLeft w:val="0"/>
      <w:marRight w:val="0"/>
      <w:marTop w:val="0"/>
      <w:marBottom w:val="0"/>
      <w:divBdr>
        <w:top w:val="none" w:sz="0" w:space="0" w:color="auto"/>
        <w:left w:val="none" w:sz="0" w:space="0" w:color="auto"/>
        <w:bottom w:val="none" w:sz="0" w:space="0" w:color="auto"/>
        <w:right w:val="none" w:sz="0" w:space="0" w:color="auto"/>
      </w:divBdr>
      <w:divsChild>
        <w:div w:id="280573673">
          <w:marLeft w:val="0"/>
          <w:marRight w:val="0"/>
          <w:marTop w:val="0"/>
          <w:marBottom w:val="0"/>
          <w:divBdr>
            <w:top w:val="none" w:sz="0" w:space="0" w:color="auto"/>
            <w:left w:val="none" w:sz="0" w:space="0" w:color="auto"/>
            <w:bottom w:val="none" w:sz="0" w:space="0" w:color="auto"/>
            <w:right w:val="none" w:sz="0" w:space="0" w:color="auto"/>
          </w:divBdr>
          <w:divsChild>
            <w:div w:id="1043867027">
              <w:marLeft w:val="0"/>
              <w:marRight w:val="0"/>
              <w:marTop w:val="0"/>
              <w:marBottom w:val="0"/>
              <w:divBdr>
                <w:top w:val="none" w:sz="0" w:space="0" w:color="auto"/>
                <w:left w:val="none" w:sz="0" w:space="0" w:color="auto"/>
                <w:bottom w:val="none" w:sz="0" w:space="0" w:color="auto"/>
                <w:right w:val="none" w:sz="0" w:space="0" w:color="auto"/>
              </w:divBdr>
              <w:divsChild>
                <w:div w:id="206798498">
                  <w:marLeft w:val="0"/>
                  <w:marRight w:val="0"/>
                  <w:marTop w:val="0"/>
                  <w:marBottom w:val="0"/>
                  <w:divBdr>
                    <w:top w:val="none" w:sz="0" w:space="0" w:color="auto"/>
                    <w:left w:val="none" w:sz="0" w:space="0" w:color="auto"/>
                    <w:bottom w:val="none" w:sz="0" w:space="0" w:color="auto"/>
                    <w:right w:val="none" w:sz="0" w:space="0" w:color="auto"/>
                  </w:divBdr>
                  <w:divsChild>
                    <w:div w:id="953830339">
                      <w:marLeft w:val="0"/>
                      <w:marRight w:val="0"/>
                      <w:marTop w:val="0"/>
                      <w:marBottom w:val="0"/>
                      <w:divBdr>
                        <w:top w:val="none" w:sz="0" w:space="0" w:color="auto"/>
                        <w:left w:val="none" w:sz="0" w:space="0" w:color="auto"/>
                        <w:bottom w:val="none" w:sz="0" w:space="0" w:color="auto"/>
                        <w:right w:val="none" w:sz="0" w:space="0" w:color="auto"/>
                      </w:divBdr>
                      <w:divsChild>
                        <w:div w:id="421494277">
                          <w:marLeft w:val="0"/>
                          <w:marRight w:val="0"/>
                          <w:marTop w:val="0"/>
                          <w:marBottom w:val="0"/>
                          <w:divBdr>
                            <w:top w:val="none" w:sz="0" w:space="0" w:color="auto"/>
                            <w:left w:val="none" w:sz="0" w:space="0" w:color="auto"/>
                            <w:bottom w:val="none" w:sz="0" w:space="0" w:color="auto"/>
                            <w:right w:val="none" w:sz="0" w:space="0" w:color="auto"/>
                          </w:divBdr>
                          <w:divsChild>
                            <w:div w:id="1524585458">
                              <w:marLeft w:val="0"/>
                              <w:marRight w:val="0"/>
                              <w:marTop w:val="0"/>
                              <w:marBottom w:val="0"/>
                              <w:divBdr>
                                <w:top w:val="none" w:sz="0" w:space="0" w:color="auto"/>
                                <w:left w:val="none" w:sz="0" w:space="0" w:color="auto"/>
                                <w:bottom w:val="none" w:sz="0" w:space="0" w:color="auto"/>
                                <w:right w:val="none" w:sz="0" w:space="0" w:color="auto"/>
                              </w:divBdr>
                              <w:divsChild>
                                <w:div w:id="1530528320">
                                  <w:marLeft w:val="0"/>
                                  <w:marRight w:val="0"/>
                                  <w:marTop w:val="0"/>
                                  <w:marBottom w:val="0"/>
                                  <w:divBdr>
                                    <w:top w:val="none" w:sz="0" w:space="0" w:color="auto"/>
                                    <w:left w:val="none" w:sz="0" w:space="0" w:color="auto"/>
                                    <w:bottom w:val="none" w:sz="0" w:space="0" w:color="auto"/>
                                    <w:right w:val="none" w:sz="0" w:space="0" w:color="auto"/>
                                  </w:divBdr>
                                  <w:divsChild>
                                    <w:div w:id="1152720457">
                                      <w:marLeft w:val="0"/>
                                      <w:marRight w:val="0"/>
                                      <w:marTop w:val="0"/>
                                      <w:marBottom w:val="0"/>
                                      <w:divBdr>
                                        <w:top w:val="single" w:sz="6" w:space="0" w:color="F5F5F5"/>
                                        <w:left w:val="single" w:sz="6" w:space="0" w:color="F5F5F5"/>
                                        <w:bottom w:val="single" w:sz="6" w:space="0" w:color="F5F5F5"/>
                                        <w:right w:val="single" w:sz="6" w:space="0" w:color="F5F5F5"/>
                                      </w:divBdr>
                                      <w:divsChild>
                                        <w:div w:id="1582447859">
                                          <w:marLeft w:val="0"/>
                                          <w:marRight w:val="0"/>
                                          <w:marTop w:val="0"/>
                                          <w:marBottom w:val="0"/>
                                          <w:divBdr>
                                            <w:top w:val="none" w:sz="0" w:space="0" w:color="auto"/>
                                            <w:left w:val="none" w:sz="0" w:space="0" w:color="auto"/>
                                            <w:bottom w:val="none" w:sz="0" w:space="0" w:color="auto"/>
                                            <w:right w:val="none" w:sz="0" w:space="0" w:color="auto"/>
                                          </w:divBdr>
                                          <w:divsChild>
                                            <w:div w:id="183730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43589675">
      <w:bodyDiv w:val="1"/>
      <w:marLeft w:val="0"/>
      <w:marRight w:val="0"/>
      <w:marTop w:val="0"/>
      <w:marBottom w:val="0"/>
      <w:divBdr>
        <w:top w:val="none" w:sz="0" w:space="0" w:color="auto"/>
        <w:left w:val="none" w:sz="0" w:space="0" w:color="auto"/>
        <w:bottom w:val="none" w:sz="0" w:space="0" w:color="auto"/>
        <w:right w:val="none" w:sz="0" w:space="0" w:color="auto"/>
      </w:divBdr>
      <w:divsChild>
        <w:div w:id="1404446490">
          <w:marLeft w:val="0"/>
          <w:marRight w:val="0"/>
          <w:marTop w:val="0"/>
          <w:marBottom w:val="0"/>
          <w:divBdr>
            <w:top w:val="none" w:sz="0" w:space="0" w:color="auto"/>
            <w:left w:val="none" w:sz="0" w:space="0" w:color="auto"/>
            <w:bottom w:val="none" w:sz="0" w:space="0" w:color="auto"/>
            <w:right w:val="none" w:sz="0" w:space="0" w:color="auto"/>
          </w:divBdr>
          <w:divsChild>
            <w:div w:id="846558588">
              <w:marLeft w:val="0"/>
              <w:marRight w:val="0"/>
              <w:marTop w:val="0"/>
              <w:marBottom w:val="0"/>
              <w:divBdr>
                <w:top w:val="none" w:sz="0" w:space="0" w:color="auto"/>
                <w:left w:val="none" w:sz="0" w:space="0" w:color="auto"/>
                <w:bottom w:val="none" w:sz="0" w:space="0" w:color="auto"/>
                <w:right w:val="none" w:sz="0" w:space="0" w:color="auto"/>
              </w:divBdr>
              <w:divsChild>
                <w:div w:id="819734262">
                  <w:marLeft w:val="0"/>
                  <w:marRight w:val="0"/>
                  <w:marTop w:val="0"/>
                  <w:marBottom w:val="0"/>
                  <w:divBdr>
                    <w:top w:val="none" w:sz="0" w:space="0" w:color="auto"/>
                    <w:left w:val="none" w:sz="0" w:space="0" w:color="auto"/>
                    <w:bottom w:val="none" w:sz="0" w:space="0" w:color="auto"/>
                    <w:right w:val="none" w:sz="0" w:space="0" w:color="auto"/>
                  </w:divBdr>
                  <w:divsChild>
                    <w:div w:id="2052219899">
                      <w:marLeft w:val="0"/>
                      <w:marRight w:val="0"/>
                      <w:marTop w:val="0"/>
                      <w:marBottom w:val="0"/>
                      <w:divBdr>
                        <w:top w:val="none" w:sz="0" w:space="0" w:color="auto"/>
                        <w:left w:val="none" w:sz="0" w:space="0" w:color="auto"/>
                        <w:bottom w:val="none" w:sz="0" w:space="0" w:color="auto"/>
                        <w:right w:val="none" w:sz="0" w:space="0" w:color="auto"/>
                      </w:divBdr>
                      <w:divsChild>
                        <w:div w:id="156118362">
                          <w:marLeft w:val="0"/>
                          <w:marRight w:val="0"/>
                          <w:marTop w:val="0"/>
                          <w:marBottom w:val="0"/>
                          <w:divBdr>
                            <w:top w:val="none" w:sz="0" w:space="0" w:color="auto"/>
                            <w:left w:val="none" w:sz="0" w:space="0" w:color="auto"/>
                            <w:bottom w:val="none" w:sz="0" w:space="0" w:color="auto"/>
                            <w:right w:val="none" w:sz="0" w:space="0" w:color="auto"/>
                          </w:divBdr>
                          <w:divsChild>
                            <w:div w:id="1319772052">
                              <w:marLeft w:val="0"/>
                              <w:marRight w:val="0"/>
                              <w:marTop w:val="0"/>
                              <w:marBottom w:val="0"/>
                              <w:divBdr>
                                <w:top w:val="none" w:sz="0" w:space="0" w:color="auto"/>
                                <w:left w:val="none" w:sz="0" w:space="0" w:color="auto"/>
                                <w:bottom w:val="none" w:sz="0" w:space="0" w:color="auto"/>
                                <w:right w:val="none" w:sz="0" w:space="0" w:color="auto"/>
                              </w:divBdr>
                              <w:divsChild>
                                <w:div w:id="640114173">
                                  <w:marLeft w:val="0"/>
                                  <w:marRight w:val="0"/>
                                  <w:marTop w:val="0"/>
                                  <w:marBottom w:val="0"/>
                                  <w:divBdr>
                                    <w:top w:val="single" w:sz="6" w:space="0" w:color="F5F5F5"/>
                                    <w:left w:val="single" w:sz="6" w:space="0" w:color="F5F5F5"/>
                                    <w:bottom w:val="single" w:sz="6" w:space="0" w:color="F5F5F5"/>
                                    <w:right w:val="single" w:sz="6" w:space="0" w:color="F5F5F5"/>
                                  </w:divBdr>
                                  <w:divsChild>
                                    <w:div w:id="1780223822">
                                      <w:marLeft w:val="0"/>
                                      <w:marRight w:val="0"/>
                                      <w:marTop w:val="0"/>
                                      <w:marBottom w:val="0"/>
                                      <w:divBdr>
                                        <w:top w:val="none" w:sz="0" w:space="0" w:color="auto"/>
                                        <w:left w:val="none" w:sz="0" w:space="0" w:color="auto"/>
                                        <w:bottom w:val="none" w:sz="0" w:space="0" w:color="auto"/>
                                        <w:right w:val="none" w:sz="0" w:space="0" w:color="auto"/>
                                      </w:divBdr>
                                      <w:divsChild>
                                        <w:div w:id="522596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7673372">
      <w:bodyDiv w:val="1"/>
      <w:marLeft w:val="0"/>
      <w:marRight w:val="0"/>
      <w:marTop w:val="0"/>
      <w:marBottom w:val="0"/>
      <w:divBdr>
        <w:top w:val="none" w:sz="0" w:space="0" w:color="auto"/>
        <w:left w:val="none" w:sz="0" w:space="0" w:color="auto"/>
        <w:bottom w:val="none" w:sz="0" w:space="0" w:color="auto"/>
        <w:right w:val="none" w:sz="0" w:space="0" w:color="auto"/>
      </w:divBdr>
      <w:divsChild>
        <w:div w:id="1429815355">
          <w:marLeft w:val="0"/>
          <w:marRight w:val="0"/>
          <w:marTop w:val="0"/>
          <w:marBottom w:val="0"/>
          <w:divBdr>
            <w:top w:val="none" w:sz="0" w:space="0" w:color="auto"/>
            <w:left w:val="none" w:sz="0" w:space="0" w:color="auto"/>
            <w:bottom w:val="none" w:sz="0" w:space="0" w:color="auto"/>
            <w:right w:val="none" w:sz="0" w:space="0" w:color="auto"/>
          </w:divBdr>
          <w:divsChild>
            <w:div w:id="1016156852">
              <w:marLeft w:val="0"/>
              <w:marRight w:val="0"/>
              <w:marTop w:val="0"/>
              <w:marBottom w:val="0"/>
              <w:divBdr>
                <w:top w:val="none" w:sz="0" w:space="0" w:color="auto"/>
                <w:left w:val="none" w:sz="0" w:space="0" w:color="auto"/>
                <w:bottom w:val="none" w:sz="0" w:space="0" w:color="auto"/>
                <w:right w:val="none" w:sz="0" w:space="0" w:color="auto"/>
              </w:divBdr>
              <w:divsChild>
                <w:div w:id="1214466939">
                  <w:marLeft w:val="0"/>
                  <w:marRight w:val="0"/>
                  <w:marTop w:val="0"/>
                  <w:marBottom w:val="0"/>
                  <w:divBdr>
                    <w:top w:val="none" w:sz="0" w:space="0" w:color="auto"/>
                    <w:left w:val="none" w:sz="0" w:space="0" w:color="auto"/>
                    <w:bottom w:val="none" w:sz="0" w:space="0" w:color="auto"/>
                    <w:right w:val="none" w:sz="0" w:space="0" w:color="auto"/>
                  </w:divBdr>
                  <w:divsChild>
                    <w:div w:id="61410654">
                      <w:marLeft w:val="0"/>
                      <w:marRight w:val="0"/>
                      <w:marTop w:val="0"/>
                      <w:marBottom w:val="0"/>
                      <w:divBdr>
                        <w:top w:val="none" w:sz="0" w:space="0" w:color="auto"/>
                        <w:left w:val="none" w:sz="0" w:space="0" w:color="auto"/>
                        <w:bottom w:val="none" w:sz="0" w:space="0" w:color="auto"/>
                        <w:right w:val="none" w:sz="0" w:space="0" w:color="auto"/>
                      </w:divBdr>
                      <w:divsChild>
                        <w:div w:id="1240363570">
                          <w:marLeft w:val="0"/>
                          <w:marRight w:val="0"/>
                          <w:marTop w:val="0"/>
                          <w:marBottom w:val="0"/>
                          <w:divBdr>
                            <w:top w:val="none" w:sz="0" w:space="0" w:color="auto"/>
                            <w:left w:val="none" w:sz="0" w:space="0" w:color="auto"/>
                            <w:bottom w:val="none" w:sz="0" w:space="0" w:color="auto"/>
                            <w:right w:val="none" w:sz="0" w:space="0" w:color="auto"/>
                          </w:divBdr>
                          <w:divsChild>
                            <w:div w:id="627780840">
                              <w:marLeft w:val="0"/>
                              <w:marRight w:val="0"/>
                              <w:marTop w:val="0"/>
                              <w:marBottom w:val="0"/>
                              <w:divBdr>
                                <w:top w:val="none" w:sz="0" w:space="0" w:color="auto"/>
                                <w:left w:val="none" w:sz="0" w:space="0" w:color="auto"/>
                                <w:bottom w:val="none" w:sz="0" w:space="0" w:color="auto"/>
                                <w:right w:val="none" w:sz="0" w:space="0" w:color="auto"/>
                              </w:divBdr>
                              <w:divsChild>
                                <w:div w:id="809909450">
                                  <w:marLeft w:val="0"/>
                                  <w:marRight w:val="0"/>
                                  <w:marTop w:val="0"/>
                                  <w:marBottom w:val="0"/>
                                  <w:divBdr>
                                    <w:top w:val="none" w:sz="0" w:space="0" w:color="auto"/>
                                    <w:left w:val="none" w:sz="0" w:space="0" w:color="auto"/>
                                    <w:bottom w:val="none" w:sz="0" w:space="0" w:color="auto"/>
                                    <w:right w:val="none" w:sz="0" w:space="0" w:color="auto"/>
                                  </w:divBdr>
                                  <w:divsChild>
                                    <w:div w:id="1368487935">
                                      <w:marLeft w:val="0"/>
                                      <w:marRight w:val="0"/>
                                      <w:marTop w:val="0"/>
                                      <w:marBottom w:val="0"/>
                                      <w:divBdr>
                                        <w:top w:val="single" w:sz="6" w:space="0" w:color="F5F5F5"/>
                                        <w:left w:val="single" w:sz="6" w:space="0" w:color="F5F5F5"/>
                                        <w:bottom w:val="single" w:sz="6" w:space="0" w:color="F5F5F5"/>
                                        <w:right w:val="single" w:sz="6" w:space="0" w:color="F5F5F5"/>
                                      </w:divBdr>
                                      <w:divsChild>
                                        <w:div w:id="1116603915">
                                          <w:marLeft w:val="0"/>
                                          <w:marRight w:val="0"/>
                                          <w:marTop w:val="0"/>
                                          <w:marBottom w:val="0"/>
                                          <w:divBdr>
                                            <w:top w:val="none" w:sz="0" w:space="0" w:color="auto"/>
                                            <w:left w:val="none" w:sz="0" w:space="0" w:color="auto"/>
                                            <w:bottom w:val="none" w:sz="0" w:space="0" w:color="auto"/>
                                            <w:right w:val="none" w:sz="0" w:space="0" w:color="auto"/>
                                          </w:divBdr>
                                          <w:divsChild>
                                            <w:div w:id="641889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84561381">
      <w:bodyDiv w:val="1"/>
      <w:marLeft w:val="0"/>
      <w:marRight w:val="0"/>
      <w:marTop w:val="0"/>
      <w:marBottom w:val="0"/>
      <w:divBdr>
        <w:top w:val="none" w:sz="0" w:space="0" w:color="auto"/>
        <w:left w:val="none" w:sz="0" w:space="0" w:color="auto"/>
        <w:bottom w:val="none" w:sz="0" w:space="0" w:color="auto"/>
        <w:right w:val="none" w:sz="0" w:space="0" w:color="auto"/>
      </w:divBdr>
    </w:div>
    <w:div w:id="967472360">
      <w:bodyDiv w:val="1"/>
      <w:marLeft w:val="0"/>
      <w:marRight w:val="0"/>
      <w:marTop w:val="0"/>
      <w:marBottom w:val="0"/>
      <w:divBdr>
        <w:top w:val="none" w:sz="0" w:space="0" w:color="auto"/>
        <w:left w:val="none" w:sz="0" w:space="0" w:color="auto"/>
        <w:bottom w:val="none" w:sz="0" w:space="0" w:color="auto"/>
        <w:right w:val="none" w:sz="0" w:space="0" w:color="auto"/>
      </w:divBdr>
    </w:div>
    <w:div w:id="1006786657">
      <w:bodyDiv w:val="1"/>
      <w:marLeft w:val="0"/>
      <w:marRight w:val="0"/>
      <w:marTop w:val="0"/>
      <w:marBottom w:val="0"/>
      <w:divBdr>
        <w:top w:val="none" w:sz="0" w:space="0" w:color="auto"/>
        <w:left w:val="none" w:sz="0" w:space="0" w:color="auto"/>
        <w:bottom w:val="none" w:sz="0" w:space="0" w:color="auto"/>
        <w:right w:val="none" w:sz="0" w:space="0" w:color="auto"/>
      </w:divBdr>
    </w:div>
    <w:div w:id="1053851497">
      <w:bodyDiv w:val="1"/>
      <w:marLeft w:val="0"/>
      <w:marRight w:val="0"/>
      <w:marTop w:val="0"/>
      <w:marBottom w:val="0"/>
      <w:divBdr>
        <w:top w:val="none" w:sz="0" w:space="0" w:color="auto"/>
        <w:left w:val="none" w:sz="0" w:space="0" w:color="auto"/>
        <w:bottom w:val="none" w:sz="0" w:space="0" w:color="auto"/>
        <w:right w:val="none" w:sz="0" w:space="0" w:color="auto"/>
      </w:divBdr>
      <w:divsChild>
        <w:div w:id="1901363024">
          <w:marLeft w:val="0"/>
          <w:marRight w:val="0"/>
          <w:marTop w:val="0"/>
          <w:marBottom w:val="0"/>
          <w:divBdr>
            <w:top w:val="none" w:sz="0" w:space="0" w:color="auto"/>
            <w:left w:val="none" w:sz="0" w:space="0" w:color="auto"/>
            <w:bottom w:val="none" w:sz="0" w:space="0" w:color="auto"/>
            <w:right w:val="none" w:sz="0" w:space="0" w:color="auto"/>
          </w:divBdr>
          <w:divsChild>
            <w:div w:id="211888247">
              <w:marLeft w:val="0"/>
              <w:marRight w:val="0"/>
              <w:marTop w:val="0"/>
              <w:marBottom w:val="0"/>
              <w:divBdr>
                <w:top w:val="none" w:sz="0" w:space="0" w:color="auto"/>
                <w:left w:val="none" w:sz="0" w:space="0" w:color="auto"/>
                <w:bottom w:val="none" w:sz="0" w:space="0" w:color="auto"/>
                <w:right w:val="none" w:sz="0" w:space="0" w:color="auto"/>
              </w:divBdr>
              <w:divsChild>
                <w:div w:id="694888131">
                  <w:marLeft w:val="0"/>
                  <w:marRight w:val="0"/>
                  <w:marTop w:val="0"/>
                  <w:marBottom w:val="0"/>
                  <w:divBdr>
                    <w:top w:val="none" w:sz="0" w:space="0" w:color="auto"/>
                    <w:left w:val="none" w:sz="0" w:space="0" w:color="auto"/>
                    <w:bottom w:val="none" w:sz="0" w:space="0" w:color="auto"/>
                    <w:right w:val="none" w:sz="0" w:space="0" w:color="auto"/>
                  </w:divBdr>
                  <w:divsChild>
                    <w:div w:id="994987645">
                      <w:marLeft w:val="0"/>
                      <w:marRight w:val="0"/>
                      <w:marTop w:val="0"/>
                      <w:marBottom w:val="0"/>
                      <w:divBdr>
                        <w:top w:val="none" w:sz="0" w:space="0" w:color="auto"/>
                        <w:left w:val="none" w:sz="0" w:space="0" w:color="auto"/>
                        <w:bottom w:val="none" w:sz="0" w:space="0" w:color="auto"/>
                        <w:right w:val="none" w:sz="0" w:space="0" w:color="auto"/>
                      </w:divBdr>
                      <w:divsChild>
                        <w:div w:id="580876078">
                          <w:marLeft w:val="0"/>
                          <w:marRight w:val="0"/>
                          <w:marTop w:val="0"/>
                          <w:marBottom w:val="0"/>
                          <w:divBdr>
                            <w:top w:val="none" w:sz="0" w:space="0" w:color="auto"/>
                            <w:left w:val="none" w:sz="0" w:space="0" w:color="auto"/>
                            <w:bottom w:val="none" w:sz="0" w:space="0" w:color="auto"/>
                            <w:right w:val="none" w:sz="0" w:space="0" w:color="auto"/>
                          </w:divBdr>
                          <w:divsChild>
                            <w:div w:id="882253286">
                              <w:marLeft w:val="0"/>
                              <w:marRight w:val="0"/>
                              <w:marTop w:val="0"/>
                              <w:marBottom w:val="0"/>
                              <w:divBdr>
                                <w:top w:val="none" w:sz="0" w:space="0" w:color="auto"/>
                                <w:left w:val="none" w:sz="0" w:space="0" w:color="auto"/>
                                <w:bottom w:val="none" w:sz="0" w:space="0" w:color="auto"/>
                                <w:right w:val="none" w:sz="0" w:space="0" w:color="auto"/>
                              </w:divBdr>
                              <w:divsChild>
                                <w:div w:id="1655913000">
                                  <w:marLeft w:val="0"/>
                                  <w:marRight w:val="0"/>
                                  <w:marTop w:val="0"/>
                                  <w:marBottom w:val="0"/>
                                  <w:divBdr>
                                    <w:top w:val="none" w:sz="0" w:space="0" w:color="auto"/>
                                    <w:left w:val="none" w:sz="0" w:space="0" w:color="auto"/>
                                    <w:bottom w:val="none" w:sz="0" w:space="0" w:color="auto"/>
                                    <w:right w:val="none" w:sz="0" w:space="0" w:color="auto"/>
                                  </w:divBdr>
                                  <w:divsChild>
                                    <w:div w:id="830216069">
                                      <w:marLeft w:val="0"/>
                                      <w:marRight w:val="0"/>
                                      <w:marTop w:val="0"/>
                                      <w:marBottom w:val="0"/>
                                      <w:divBdr>
                                        <w:top w:val="single" w:sz="2" w:space="0" w:color="F5F5F5"/>
                                        <w:left w:val="single" w:sz="2" w:space="0" w:color="F5F5F5"/>
                                        <w:bottom w:val="single" w:sz="2" w:space="0" w:color="F5F5F5"/>
                                        <w:right w:val="single" w:sz="2" w:space="0" w:color="F5F5F5"/>
                                      </w:divBdr>
                                      <w:divsChild>
                                        <w:div w:id="657222865">
                                          <w:marLeft w:val="0"/>
                                          <w:marRight w:val="0"/>
                                          <w:marTop w:val="0"/>
                                          <w:marBottom w:val="0"/>
                                          <w:divBdr>
                                            <w:top w:val="none" w:sz="0" w:space="0" w:color="auto"/>
                                            <w:left w:val="none" w:sz="0" w:space="0" w:color="auto"/>
                                            <w:bottom w:val="none" w:sz="0" w:space="0" w:color="auto"/>
                                            <w:right w:val="none" w:sz="0" w:space="0" w:color="auto"/>
                                          </w:divBdr>
                                          <w:divsChild>
                                            <w:div w:id="16829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3065197">
      <w:bodyDiv w:val="1"/>
      <w:marLeft w:val="0"/>
      <w:marRight w:val="0"/>
      <w:marTop w:val="0"/>
      <w:marBottom w:val="0"/>
      <w:divBdr>
        <w:top w:val="none" w:sz="0" w:space="0" w:color="auto"/>
        <w:left w:val="none" w:sz="0" w:space="0" w:color="auto"/>
        <w:bottom w:val="none" w:sz="0" w:space="0" w:color="auto"/>
        <w:right w:val="none" w:sz="0" w:space="0" w:color="auto"/>
      </w:divBdr>
    </w:div>
    <w:div w:id="1113593594">
      <w:bodyDiv w:val="1"/>
      <w:marLeft w:val="0"/>
      <w:marRight w:val="0"/>
      <w:marTop w:val="0"/>
      <w:marBottom w:val="0"/>
      <w:divBdr>
        <w:top w:val="none" w:sz="0" w:space="0" w:color="auto"/>
        <w:left w:val="none" w:sz="0" w:space="0" w:color="auto"/>
        <w:bottom w:val="none" w:sz="0" w:space="0" w:color="auto"/>
        <w:right w:val="none" w:sz="0" w:space="0" w:color="auto"/>
      </w:divBdr>
      <w:divsChild>
        <w:div w:id="5063436">
          <w:marLeft w:val="0"/>
          <w:marRight w:val="0"/>
          <w:marTop w:val="0"/>
          <w:marBottom w:val="0"/>
          <w:divBdr>
            <w:top w:val="none" w:sz="0" w:space="0" w:color="auto"/>
            <w:left w:val="none" w:sz="0" w:space="0" w:color="auto"/>
            <w:bottom w:val="none" w:sz="0" w:space="0" w:color="auto"/>
            <w:right w:val="none" w:sz="0" w:space="0" w:color="auto"/>
          </w:divBdr>
          <w:divsChild>
            <w:div w:id="64570406">
              <w:marLeft w:val="0"/>
              <w:marRight w:val="0"/>
              <w:marTop w:val="0"/>
              <w:marBottom w:val="0"/>
              <w:divBdr>
                <w:top w:val="none" w:sz="0" w:space="0" w:color="auto"/>
                <w:left w:val="none" w:sz="0" w:space="0" w:color="auto"/>
                <w:bottom w:val="none" w:sz="0" w:space="0" w:color="auto"/>
                <w:right w:val="none" w:sz="0" w:space="0" w:color="auto"/>
              </w:divBdr>
              <w:divsChild>
                <w:div w:id="1649171306">
                  <w:marLeft w:val="0"/>
                  <w:marRight w:val="0"/>
                  <w:marTop w:val="0"/>
                  <w:marBottom w:val="0"/>
                  <w:divBdr>
                    <w:top w:val="none" w:sz="0" w:space="0" w:color="auto"/>
                    <w:left w:val="none" w:sz="0" w:space="0" w:color="auto"/>
                    <w:bottom w:val="none" w:sz="0" w:space="0" w:color="auto"/>
                    <w:right w:val="none" w:sz="0" w:space="0" w:color="auto"/>
                  </w:divBdr>
                  <w:divsChild>
                    <w:div w:id="1409032564">
                      <w:marLeft w:val="0"/>
                      <w:marRight w:val="0"/>
                      <w:marTop w:val="0"/>
                      <w:marBottom w:val="0"/>
                      <w:divBdr>
                        <w:top w:val="none" w:sz="0" w:space="0" w:color="auto"/>
                        <w:left w:val="none" w:sz="0" w:space="0" w:color="auto"/>
                        <w:bottom w:val="none" w:sz="0" w:space="0" w:color="auto"/>
                        <w:right w:val="none" w:sz="0" w:space="0" w:color="auto"/>
                      </w:divBdr>
                      <w:divsChild>
                        <w:div w:id="2070691750">
                          <w:marLeft w:val="0"/>
                          <w:marRight w:val="0"/>
                          <w:marTop w:val="0"/>
                          <w:marBottom w:val="0"/>
                          <w:divBdr>
                            <w:top w:val="none" w:sz="0" w:space="0" w:color="auto"/>
                            <w:left w:val="none" w:sz="0" w:space="0" w:color="auto"/>
                            <w:bottom w:val="none" w:sz="0" w:space="0" w:color="auto"/>
                            <w:right w:val="none" w:sz="0" w:space="0" w:color="auto"/>
                          </w:divBdr>
                          <w:divsChild>
                            <w:div w:id="812454750">
                              <w:marLeft w:val="0"/>
                              <w:marRight w:val="0"/>
                              <w:marTop w:val="0"/>
                              <w:marBottom w:val="0"/>
                              <w:divBdr>
                                <w:top w:val="none" w:sz="0" w:space="0" w:color="auto"/>
                                <w:left w:val="none" w:sz="0" w:space="0" w:color="auto"/>
                                <w:bottom w:val="none" w:sz="0" w:space="0" w:color="auto"/>
                                <w:right w:val="none" w:sz="0" w:space="0" w:color="auto"/>
                              </w:divBdr>
                              <w:divsChild>
                                <w:div w:id="1119295080">
                                  <w:marLeft w:val="0"/>
                                  <w:marRight w:val="0"/>
                                  <w:marTop w:val="0"/>
                                  <w:marBottom w:val="0"/>
                                  <w:divBdr>
                                    <w:top w:val="none" w:sz="0" w:space="0" w:color="auto"/>
                                    <w:left w:val="none" w:sz="0" w:space="0" w:color="auto"/>
                                    <w:bottom w:val="none" w:sz="0" w:space="0" w:color="auto"/>
                                    <w:right w:val="none" w:sz="0" w:space="0" w:color="auto"/>
                                  </w:divBdr>
                                  <w:divsChild>
                                    <w:div w:id="648901919">
                                      <w:marLeft w:val="0"/>
                                      <w:marRight w:val="0"/>
                                      <w:marTop w:val="0"/>
                                      <w:marBottom w:val="0"/>
                                      <w:divBdr>
                                        <w:top w:val="single" w:sz="2" w:space="0" w:color="F5F5F5"/>
                                        <w:left w:val="single" w:sz="2" w:space="0" w:color="F5F5F5"/>
                                        <w:bottom w:val="single" w:sz="2" w:space="0" w:color="F5F5F5"/>
                                        <w:right w:val="single" w:sz="2" w:space="0" w:color="F5F5F5"/>
                                      </w:divBdr>
                                      <w:divsChild>
                                        <w:div w:id="1113788425">
                                          <w:marLeft w:val="0"/>
                                          <w:marRight w:val="0"/>
                                          <w:marTop w:val="0"/>
                                          <w:marBottom w:val="0"/>
                                          <w:divBdr>
                                            <w:top w:val="none" w:sz="0" w:space="0" w:color="auto"/>
                                            <w:left w:val="none" w:sz="0" w:space="0" w:color="auto"/>
                                            <w:bottom w:val="none" w:sz="0" w:space="0" w:color="auto"/>
                                            <w:right w:val="none" w:sz="0" w:space="0" w:color="auto"/>
                                          </w:divBdr>
                                          <w:divsChild>
                                            <w:div w:id="1829856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32602000">
      <w:bodyDiv w:val="1"/>
      <w:marLeft w:val="0"/>
      <w:marRight w:val="0"/>
      <w:marTop w:val="0"/>
      <w:marBottom w:val="0"/>
      <w:divBdr>
        <w:top w:val="none" w:sz="0" w:space="0" w:color="auto"/>
        <w:left w:val="none" w:sz="0" w:space="0" w:color="auto"/>
        <w:bottom w:val="none" w:sz="0" w:space="0" w:color="auto"/>
        <w:right w:val="none" w:sz="0" w:space="0" w:color="auto"/>
      </w:divBdr>
    </w:div>
    <w:div w:id="1210000192">
      <w:bodyDiv w:val="1"/>
      <w:marLeft w:val="0"/>
      <w:marRight w:val="0"/>
      <w:marTop w:val="0"/>
      <w:marBottom w:val="0"/>
      <w:divBdr>
        <w:top w:val="none" w:sz="0" w:space="0" w:color="auto"/>
        <w:left w:val="none" w:sz="0" w:space="0" w:color="auto"/>
        <w:bottom w:val="none" w:sz="0" w:space="0" w:color="auto"/>
        <w:right w:val="none" w:sz="0" w:space="0" w:color="auto"/>
      </w:divBdr>
      <w:divsChild>
        <w:div w:id="293414279">
          <w:marLeft w:val="0"/>
          <w:marRight w:val="0"/>
          <w:marTop w:val="0"/>
          <w:marBottom w:val="0"/>
          <w:divBdr>
            <w:top w:val="none" w:sz="0" w:space="0" w:color="auto"/>
            <w:left w:val="none" w:sz="0" w:space="0" w:color="auto"/>
            <w:bottom w:val="none" w:sz="0" w:space="0" w:color="auto"/>
            <w:right w:val="none" w:sz="0" w:space="0" w:color="auto"/>
          </w:divBdr>
          <w:divsChild>
            <w:div w:id="578951697">
              <w:marLeft w:val="0"/>
              <w:marRight w:val="0"/>
              <w:marTop w:val="0"/>
              <w:marBottom w:val="0"/>
              <w:divBdr>
                <w:top w:val="none" w:sz="0" w:space="0" w:color="auto"/>
                <w:left w:val="none" w:sz="0" w:space="0" w:color="auto"/>
                <w:bottom w:val="none" w:sz="0" w:space="0" w:color="auto"/>
                <w:right w:val="none" w:sz="0" w:space="0" w:color="auto"/>
              </w:divBdr>
              <w:divsChild>
                <w:div w:id="135414199">
                  <w:marLeft w:val="0"/>
                  <w:marRight w:val="0"/>
                  <w:marTop w:val="0"/>
                  <w:marBottom w:val="0"/>
                  <w:divBdr>
                    <w:top w:val="none" w:sz="0" w:space="0" w:color="auto"/>
                    <w:left w:val="none" w:sz="0" w:space="0" w:color="auto"/>
                    <w:bottom w:val="none" w:sz="0" w:space="0" w:color="auto"/>
                    <w:right w:val="none" w:sz="0" w:space="0" w:color="auto"/>
                  </w:divBdr>
                  <w:divsChild>
                    <w:div w:id="269162598">
                      <w:marLeft w:val="0"/>
                      <w:marRight w:val="0"/>
                      <w:marTop w:val="0"/>
                      <w:marBottom w:val="0"/>
                      <w:divBdr>
                        <w:top w:val="none" w:sz="0" w:space="0" w:color="auto"/>
                        <w:left w:val="none" w:sz="0" w:space="0" w:color="auto"/>
                        <w:bottom w:val="none" w:sz="0" w:space="0" w:color="auto"/>
                        <w:right w:val="none" w:sz="0" w:space="0" w:color="auto"/>
                      </w:divBdr>
                      <w:divsChild>
                        <w:div w:id="22830754">
                          <w:marLeft w:val="0"/>
                          <w:marRight w:val="0"/>
                          <w:marTop w:val="0"/>
                          <w:marBottom w:val="0"/>
                          <w:divBdr>
                            <w:top w:val="none" w:sz="0" w:space="0" w:color="auto"/>
                            <w:left w:val="none" w:sz="0" w:space="0" w:color="auto"/>
                            <w:bottom w:val="none" w:sz="0" w:space="0" w:color="auto"/>
                            <w:right w:val="none" w:sz="0" w:space="0" w:color="auto"/>
                          </w:divBdr>
                          <w:divsChild>
                            <w:div w:id="325714824">
                              <w:marLeft w:val="0"/>
                              <w:marRight w:val="0"/>
                              <w:marTop w:val="0"/>
                              <w:marBottom w:val="0"/>
                              <w:divBdr>
                                <w:top w:val="none" w:sz="0" w:space="0" w:color="auto"/>
                                <w:left w:val="none" w:sz="0" w:space="0" w:color="auto"/>
                                <w:bottom w:val="none" w:sz="0" w:space="0" w:color="auto"/>
                                <w:right w:val="none" w:sz="0" w:space="0" w:color="auto"/>
                              </w:divBdr>
                              <w:divsChild>
                                <w:div w:id="797839455">
                                  <w:marLeft w:val="0"/>
                                  <w:marRight w:val="0"/>
                                  <w:marTop w:val="0"/>
                                  <w:marBottom w:val="0"/>
                                  <w:divBdr>
                                    <w:top w:val="single" w:sz="6" w:space="0" w:color="F5F5F5"/>
                                    <w:left w:val="single" w:sz="6" w:space="0" w:color="F5F5F5"/>
                                    <w:bottom w:val="single" w:sz="6" w:space="0" w:color="F5F5F5"/>
                                    <w:right w:val="single" w:sz="6" w:space="0" w:color="F5F5F5"/>
                                  </w:divBdr>
                                  <w:divsChild>
                                    <w:div w:id="1359357332">
                                      <w:marLeft w:val="0"/>
                                      <w:marRight w:val="0"/>
                                      <w:marTop w:val="0"/>
                                      <w:marBottom w:val="0"/>
                                      <w:divBdr>
                                        <w:top w:val="none" w:sz="0" w:space="0" w:color="auto"/>
                                        <w:left w:val="none" w:sz="0" w:space="0" w:color="auto"/>
                                        <w:bottom w:val="none" w:sz="0" w:space="0" w:color="auto"/>
                                        <w:right w:val="none" w:sz="0" w:space="0" w:color="auto"/>
                                      </w:divBdr>
                                      <w:divsChild>
                                        <w:div w:id="155157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1052894">
      <w:bodyDiv w:val="1"/>
      <w:marLeft w:val="0"/>
      <w:marRight w:val="0"/>
      <w:marTop w:val="0"/>
      <w:marBottom w:val="0"/>
      <w:divBdr>
        <w:top w:val="none" w:sz="0" w:space="0" w:color="auto"/>
        <w:left w:val="none" w:sz="0" w:space="0" w:color="auto"/>
        <w:bottom w:val="none" w:sz="0" w:space="0" w:color="auto"/>
        <w:right w:val="none" w:sz="0" w:space="0" w:color="auto"/>
      </w:divBdr>
    </w:div>
    <w:div w:id="1324624170">
      <w:bodyDiv w:val="1"/>
      <w:marLeft w:val="0"/>
      <w:marRight w:val="0"/>
      <w:marTop w:val="0"/>
      <w:marBottom w:val="0"/>
      <w:divBdr>
        <w:top w:val="none" w:sz="0" w:space="0" w:color="auto"/>
        <w:left w:val="none" w:sz="0" w:space="0" w:color="auto"/>
        <w:bottom w:val="none" w:sz="0" w:space="0" w:color="auto"/>
        <w:right w:val="none" w:sz="0" w:space="0" w:color="auto"/>
      </w:divBdr>
    </w:div>
    <w:div w:id="1362508008">
      <w:bodyDiv w:val="1"/>
      <w:marLeft w:val="0"/>
      <w:marRight w:val="0"/>
      <w:marTop w:val="0"/>
      <w:marBottom w:val="0"/>
      <w:divBdr>
        <w:top w:val="none" w:sz="0" w:space="0" w:color="auto"/>
        <w:left w:val="none" w:sz="0" w:space="0" w:color="auto"/>
        <w:bottom w:val="none" w:sz="0" w:space="0" w:color="auto"/>
        <w:right w:val="none" w:sz="0" w:space="0" w:color="auto"/>
      </w:divBdr>
      <w:divsChild>
        <w:div w:id="1112477792">
          <w:marLeft w:val="0"/>
          <w:marRight w:val="0"/>
          <w:marTop w:val="0"/>
          <w:marBottom w:val="0"/>
          <w:divBdr>
            <w:top w:val="none" w:sz="0" w:space="0" w:color="auto"/>
            <w:left w:val="none" w:sz="0" w:space="0" w:color="auto"/>
            <w:bottom w:val="none" w:sz="0" w:space="0" w:color="auto"/>
            <w:right w:val="none" w:sz="0" w:space="0" w:color="auto"/>
          </w:divBdr>
          <w:divsChild>
            <w:div w:id="2112428169">
              <w:marLeft w:val="0"/>
              <w:marRight w:val="0"/>
              <w:marTop w:val="0"/>
              <w:marBottom w:val="0"/>
              <w:divBdr>
                <w:top w:val="none" w:sz="0" w:space="0" w:color="auto"/>
                <w:left w:val="none" w:sz="0" w:space="0" w:color="auto"/>
                <w:bottom w:val="none" w:sz="0" w:space="0" w:color="auto"/>
                <w:right w:val="none" w:sz="0" w:space="0" w:color="auto"/>
              </w:divBdr>
              <w:divsChild>
                <w:div w:id="1394891856">
                  <w:marLeft w:val="0"/>
                  <w:marRight w:val="0"/>
                  <w:marTop w:val="0"/>
                  <w:marBottom w:val="0"/>
                  <w:divBdr>
                    <w:top w:val="none" w:sz="0" w:space="0" w:color="auto"/>
                    <w:left w:val="none" w:sz="0" w:space="0" w:color="auto"/>
                    <w:bottom w:val="none" w:sz="0" w:space="0" w:color="auto"/>
                    <w:right w:val="none" w:sz="0" w:space="0" w:color="auto"/>
                  </w:divBdr>
                  <w:divsChild>
                    <w:div w:id="128785782">
                      <w:marLeft w:val="0"/>
                      <w:marRight w:val="0"/>
                      <w:marTop w:val="0"/>
                      <w:marBottom w:val="0"/>
                      <w:divBdr>
                        <w:top w:val="none" w:sz="0" w:space="0" w:color="auto"/>
                        <w:left w:val="none" w:sz="0" w:space="0" w:color="auto"/>
                        <w:bottom w:val="none" w:sz="0" w:space="0" w:color="auto"/>
                        <w:right w:val="none" w:sz="0" w:space="0" w:color="auto"/>
                      </w:divBdr>
                      <w:divsChild>
                        <w:div w:id="1389499217">
                          <w:marLeft w:val="0"/>
                          <w:marRight w:val="0"/>
                          <w:marTop w:val="0"/>
                          <w:marBottom w:val="0"/>
                          <w:divBdr>
                            <w:top w:val="none" w:sz="0" w:space="0" w:color="auto"/>
                            <w:left w:val="none" w:sz="0" w:space="0" w:color="auto"/>
                            <w:bottom w:val="none" w:sz="0" w:space="0" w:color="auto"/>
                            <w:right w:val="none" w:sz="0" w:space="0" w:color="auto"/>
                          </w:divBdr>
                          <w:divsChild>
                            <w:div w:id="1226649085">
                              <w:marLeft w:val="0"/>
                              <w:marRight w:val="0"/>
                              <w:marTop w:val="0"/>
                              <w:marBottom w:val="0"/>
                              <w:divBdr>
                                <w:top w:val="none" w:sz="0" w:space="0" w:color="auto"/>
                                <w:left w:val="none" w:sz="0" w:space="0" w:color="auto"/>
                                <w:bottom w:val="none" w:sz="0" w:space="0" w:color="auto"/>
                                <w:right w:val="none" w:sz="0" w:space="0" w:color="auto"/>
                              </w:divBdr>
                              <w:divsChild>
                                <w:div w:id="1059480004">
                                  <w:marLeft w:val="0"/>
                                  <w:marRight w:val="0"/>
                                  <w:marTop w:val="0"/>
                                  <w:marBottom w:val="0"/>
                                  <w:divBdr>
                                    <w:top w:val="single" w:sz="6" w:space="0" w:color="F5F5F5"/>
                                    <w:left w:val="single" w:sz="6" w:space="0" w:color="F5F5F5"/>
                                    <w:bottom w:val="single" w:sz="6" w:space="0" w:color="F5F5F5"/>
                                    <w:right w:val="single" w:sz="6" w:space="0" w:color="F5F5F5"/>
                                  </w:divBdr>
                                  <w:divsChild>
                                    <w:div w:id="1892765066">
                                      <w:marLeft w:val="0"/>
                                      <w:marRight w:val="0"/>
                                      <w:marTop w:val="0"/>
                                      <w:marBottom w:val="0"/>
                                      <w:divBdr>
                                        <w:top w:val="none" w:sz="0" w:space="0" w:color="auto"/>
                                        <w:left w:val="none" w:sz="0" w:space="0" w:color="auto"/>
                                        <w:bottom w:val="none" w:sz="0" w:space="0" w:color="auto"/>
                                        <w:right w:val="none" w:sz="0" w:space="0" w:color="auto"/>
                                      </w:divBdr>
                                      <w:divsChild>
                                        <w:div w:id="142792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7923125">
      <w:bodyDiv w:val="1"/>
      <w:marLeft w:val="0"/>
      <w:marRight w:val="0"/>
      <w:marTop w:val="0"/>
      <w:marBottom w:val="0"/>
      <w:divBdr>
        <w:top w:val="none" w:sz="0" w:space="0" w:color="auto"/>
        <w:left w:val="none" w:sz="0" w:space="0" w:color="auto"/>
        <w:bottom w:val="none" w:sz="0" w:space="0" w:color="auto"/>
        <w:right w:val="none" w:sz="0" w:space="0" w:color="auto"/>
      </w:divBdr>
      <w:divsChild>
        <w:div w:id="1143691135">
          <w:marLeft w:val="0"/>
          <w:marRight w:val="0"/>
          <w:marTop w:val="0"/>
          <w:marBottom w:val="0"/>
          <w:divBdr>
            <w:top w:val="none" w:sz="0" w:space="0" w:color="auto"/>
            <w:left w:val="none" w:sz="0" w:space="0" w:color="auto"/>
            <w:bottom w:val="none" w:sz="0" w:space="0" w:color="auto"/>
            <w:right w:val="none" w:sz="0" w:space="0" w:color="auto"/>
          </w:divBdr>
          <w:divsChild>
            <w:div w:id="1590696099">
              <w:marLeft w:val="0"/>
              <w:marRight w:val="0"/>
              <w:marTop w:val="0"/>
              <w:marBottom w:val="0"/>
              <w:divBdr>
                <w:top w:val="none" w:sz="0" w:space="0" w:color="auto"/>
                <w:left w:val="none" w:sz="0" w:space="0" w:color="auto"/>
                <w:bottom w:val="none" w:sz="0" w:space="0" w:color="auto"/>
                <w:right w:val="none" w:sz="0" w:space="0" w:color="auto"/>
              </w:divBdr>
              <w:divsChild>
                <w:div w:id="1845048703">
                  <w:marLeft w:val="0"/>
                  <w:marRight w:val="0"/>
                  <w:marTop w:val="0"/>
                  <w:marBottom w:val="0"/>
                  <w:divBdr>
                    <w:top w:val="none" w:sz="0" w:space="0" w:color="auto"/>
                    <w:left w:val="none" w:sz="0" w:space="0" w:color="auto"/>
                    <w:bottom w:val="none" w:sz="0" w:space="0" w:color="auto"/>
                    <w:right w:val="none" w:sz="0" w:space="0" w:color="auto"/>
                  </w:divBdr>
                  <w:divsChild>
                    <w:div w:id="428426067">
                      <w:marLeft w:val="0"/>
                      <w:marRight w:val="0"/>
                      <w:marTop w:val="45"/>
                      <w:marBottom w:val="0"/>
                      <w:divBdr>
                        <w:top w:val="none" w:sz="0" w:space="0" w:color="auto"/>
                        <w:left w:val="none" w:sz="0" w:space="0" w:color="auto"/>
                        <w:bottom w:val="none" w:sz="0" w:space="0" w:color="auto"/>
                        <w:right w:val="none" w:sz="0" w:space="0" w:color="auto"/>
                      </w:divBdr>
                      <w:divsChild>
                        <w:div w:id="220362507">
                          <w:marLeft w:val="0"/>
                          <w:marRight w:val="0"/>
                          <w:marTop w:val="0"/>
                          <w:marBottom w:val="0"/>
                          <w:divBdr>
                            <w:top w:val="none" w:sz="0" w:space="0" w:color="auto"/>
                            <w:left w:val="none" w:sz="0" w:space="0" w:color="auto"/>
                            <w:bottom w:val="none" w:sz="0" w:space="0" w:color="auto"/>
                            <w:right w:val="none" w:sz="0" w:space="0" w:color="auto"/>
                          </w:divBdr>
                          <w:divsChild>
                            <w:div w:id="1967931710">
                              <w:marLeft w:val="2070"/>
                              <w:marRight w:val="3960"/>
                              <w:marTop w:val="0"/>
                              <w:marBottom w:val="0"/>
                              <w:divBdr>
                                <w:top w:val="none" w:sz="0" w:space="0" w:color="auto"/>
                                <w:left w:val="none" w:sz="0" w:space="0" w:color="auto"/>
                                <w:bottom w:val="none" w:sz="0" w:space="0" w:color="auto"/>
                                <w:right w:val="none" w:sz="0" w:space="0" w:color="auto"/>
                              </w:divBdr>
                              <w:divsChild>
                                <w:div w:id="1066341490">
                                  <w:marLeft w:val="0"/>
                                  <w:marRight w:val="0"/>
                                  <w:marTop w:val="0"/>
                                  <w:marBottom w:val="0"/>
                                  <w:divBdr>
                                    <w:top w:val="none" w:sz="0" w:space="0" w:color="auto"/>
                                    <w:left w:val="none" w:sz="0" w:space="0" w:color="auto"/>
                                    <w:bottom w:val="none" w:sz="0" w:space="0" w:color="auto"/>
                                    <w:right w:val="none" w:sz="0" w:space="0" w:color="auto"/>
                                  </w:divBdr>
                                  <w:divsChild>
                                    <w:div w:id="1150288401">
                                      <w:marLeft w:val="0"/>
                                      <w:marRight w:val="0"/>
                                      <w:marTop w:val="0"/>
                                      <w:marBottom w:val="0"/>
                                      <w:divBdr>
                                        <w:top w:val="none" w:sz="0" w:space="0" w:color="auto"/>
                                        <w:left w:val="none" w:sz="0" w:space="0" w:color="auto"/>
                                        <w:bottom w:val="none" w:sz="0" w:space="0" w:color="auto"/>
                                        <w:right w:val="none" w:sz="0" w:space="0" w:color="auto"/>
                                      </w:divBdr>
                                      <w:divsChild>
                                        <w:div w:id="457458121">
                                          <w:marLeft w:val="0"/>
                                          <w:marRight w:val="0"/>
                                          <w:marTop w:val="0"/>
                                          <w:marBottom w:val="0"/>
                                          <w:divBdr>
                                            <w:top w:val="none" w:sz="0" w:space="0" w:color="auto"/>
                                            <w:left w:val="none" w:sz="0" w:space="0" w:color="auto"/>
                                            <w:bottom w:val="none" w:sz="0" w:space="0" w:color="auto"/>
                                            <w:right w:val="none" w:sz="0" w:space="0" w:color="auto"/>
                                          </w:divBdr>
                                          <w:divsChild>
                                            <w:div w:id="874928989">
                                              <w:marLeft w:val="0"/>
                                              <w:marRight w:val="0"/>
                                              <w:marTop w:val="90"/>
                                              <w:marBottom w:val="0"/>
                                              <w:divBdr>
                                                <w:top w:val="none" w:sz="0" w:space="0" w:color="auto"/>
                                                <w:left w:val="none" w:sz="0" w:space="0" w:color="auto"/>
                                                <w:bottom w:val="none" w:sz="0" w:space="0" w:color="auto"/>
                                                <w:right w:val="none" w:sz="0" w:space="0" w:color="auto"/>
                                              </w:divBdr>
                                              <w:divsChild>
                                                <w:div w:id="697240715">
                                                  <w:marLeft w:val="0"/>
                                                  <w:marRight w:val="0"/>
                                                  <w:marTop w:val="0"/>
                                                  <w:marBottom w:val="0"/>
                                                  <w:divBdr>
                                                    <w:top w:val="none" w:sz="0" w:space="0" w:color="auto"/>
                                                    <w:left w:val="none" w:sz="0" w:space="0" w:color="auto"/>
                                                    <w:bottom w:val="none" w:sz="0" w:space="0" w:color="auto"/>
                                                    <w:right w:val="none" w:sz="0" w:space="0" w:color="auto"/>
                                                  </w:divBdr>
                                                  <w:divsChild>
                                                    <w:div w:id="894198502">
                                                      <w:marLeft w:val="0"/>
                                                      <w:marRight w:val="0"/>
                                                      <w:marTop w:val="0"/>
                                                      <w:marBottom w:val="0"/>
                                                      <w:divBdr>
                                                        <w:top w:val="none" w:sz="0" w:space="0" w:color="auto"/>
                                                        <w:left w:val="none" w:sz="0" w:space="0" w:color="auto"/>
                                                        <w:bottom w:val="none" w:sz="0" w:space="0" w:color="auto"/>
                                                        <w:right w:val="none" w:sz="0" w:space="0" w:color="auto"/>
                                                      </w:divBdr>
                                                      <w:divsChild>
                                                        <w:div w:id="765535960">
                                                          <w:marLeft w:val="0"/>
                                                          <w:marRight w:val="0"/>
                                                          <w:marTop w:val="0"/>
                                                          <w:marBottom w:val="390"/>
                                                          <w:divBdr>
                                                            <w:top w:val="none" w:sz="0" w:space="0" w:color="auto"/>
                                                            <w:left w:val="none" w:sz="0" w:space="0" w:color="auto"/>
                                                            <w:bottom w:val="none" w:sz="0" w:space="0" w:color="auto"/>
                                                            <w:right w:val="none" w:sz="0" w:space="0" w:color="auto"/>
                                                          </w:divBdr>
                                                          <w:divsChild>
                                                            <w:div w:id="1297297209">
                                                              <w:marLeft w:val="0"/>
                                                              <w:marRight w:val="0"/>
                                                              <w:marTop w:val="0"/>
                                                              <w:marBottom w:val="0"/>
                                                              <w:divBdr>
                                                                <w:top w:val="none" w:sz="0" w:space="0" w:color="auto"/>
                                                                <w:left w:val="none" w:sz="0" w:space="0" w:color="auto"/>
                                                                <w:bottom w:val="none" w:sz="0" w:space="0" w:color="auto"/>
                                                                <w:right w:val="none" w:sz="0" w:space="0" w:color="auto"/>
                                                              </w:divBdr>
                                                              <w:divsChild>
                                                                <w:div w:id="1678342782">
                                                                  <w:marLeft w:val="0"/>
                                                                  <w:marRight w:val="0"/>
                                                                  <w:marTop w:val="0"/>
                                                                  <w:marBottom w:val="0"/>
                                                                  <w:divBdr>
                                                                    <w:top w:val="none" w:sz="0" w:space="0" w:color="auto"/>
                                                                    <w:left w:val="none" w:sz="0" w:space="0" w:color="auto"/>
                                                                    <w:bottom w:val="none" w:sz="0" w:space="0" w:color="auto"/>
                                                                    <w:right w:val="none" w:sz="0" w:space="0" w:color="auto"/>
                                                                  </w:divBdr>
                                                                  <w:divsChild>
                                                                    <w:div w:id="1722897046">
                                                                      <w:marLeft w:val="0"/>
                                                                      <w:marRight w:val="0"/>
                                                                      <w:marTop w:val="0"/>
                                                                      <w:marBottom w:val="0"/>
                                                                      <w:divBdr>
                                                                        <w:top w:val="none" w:sz="0" w:space="0" w:color="auto"/>
                                                                        <w:left w:val="none" w:sz="0" w:space="0" w:color="auto"/>
                                                                        <w:bottom w:val="none" w:sz="0" w:space="0" w:color="auto"/>
                                                                        <w:right w:val="none" w:sz="0" w:space="0" w:color="auto"/>
                                                                      </w:divBdr>
                                                                      <w:divsChild>
                                                                        <w:div w:id="2075857096">
                                                                          <w:marLeft w:val="0"/>
                                                                          <w:marRight w:val="0"/>
                                                                          <w:marTop w:val="0"/>
                                                                          <w:marBottom w:val="0"/>
                                                                          <w:divBdr>
                                                                            <w:top w:val="none" w:sz="0" w:space="0" w:color="auto"/>
                                                                            <w:left w:val="none" w:sz="0" w:space="0" w:color="auto"/>
                                                                            <w:bottom w:val="none" w:sz="0" w:space="0" w:color="auto"/>
                                                                            <w:right w:val="none" w:sz="0" w:space="0" w:color="auto"/>
                                                                          </w:divBdr>
                                                                          <w:divsChild>
                                                                            <w:div w:id="2247395">
                                                                              <w:marLeft w:val="0"/>
                                                                              <w:marRight w:val="0"/>
                                                                              <w:marTop w:val="0"/>
                                                                              <w:marBottom w:val="0"/>
                                                                              <w:divBdr>
                                                                                <w:top w:val="none" w:sz="0" w:space="0" w:color="auto"/>
                                                                                <w:left w:val="none" w:sz="0" w:space="0" w:color="auto"/>
                                                                                <w:bottom w:val="none" w:sz="0" w:space="0" w:color="auto"/>
                                                                                <w:right w:val="none" w:sz="0" w:space="0" w:color="auto"/>
                                                                              </w:divBdr>
                                                                              <w:divsChild>
                                                                                <w:div w:id="1434471526">
                                                                                  <w:marLeft w:val="0"/>
                                                                                  <w:marRight w:val="0"/>
                                                                                  <w:marTop w:val="0"/>
                                                                                  <w:marBottom w:val="0"/>
                                                                                  <w:divBdr>
                                                                                    <w:top w:val="none" w:sz="0" w:space="0" w:color="auto"/>
                                                                                    <w:left w:val="none" w:sz="0" w:space="0" w:color="auto"/>
                                                                                    <w:bottom w:val="none" w:sz="0" w:space="0" w:color="auto"/>
                                                                                    <w:right w:val="none" w:sz="0" w:space="0" w:color="auto"/>
                                                                                  </w:divBdr>
                                                                                  <w:divsChild>
                                                                                    <w:div w:id="1030567492">
                                                                                      <w:marLeft w:val="0"/>
                                                                                      <w:marRight w:val="0"/>
                                                                                      <w:marTop w:val="0"/>
                                                                                      <w:marBottom w:val="0"/>
                                                                                      <w:divBdr>
                                                                                        <w:top w:val="none" w:sz="0" w:space="0" w:color="auto"/>
                                                                                        <w:left w:val="none" w:sz="0" w:space="0" w:color="auto"/>
                                                                                        <w:bottom w:val="none" w:sz="0" w:space="0" w:color="auto"/>
                                                                                        <w:right w:val="none" w:sz="0" w:space="0" w:color="auto"/>
                                                                                      </w:divBdr>
                                                                                      <w:divsChild>
                                                                                        <w:div w:id="1131359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39907240">
      <w:bodyDiv w:val="1"/>
      <w:marLeft w:val="0"/>
      <w:marRight w:val="0"/>
      <w:marTop w:val="0"/>
      <w:marBottom w:val="0"/>
      <w:divBdr>
        <w:top w:val="none" w:sz="0" w:space="0" w:color="auto"/>
        <w:left w:val="none" w:sz="0" w:space="0" w:color="auto"/>
        <w:bottom w:val="none" w:sz="0" w:space="0" w:color="auto"/>
        <w:right w:val="none" w:sz="0" w:space="0" w:color="auto"/>
      </w:divBdr>
    </w:div>
    <w:div w:id="1452478514">
      <w:bodyDiv w:val="1"/>
      <w:marLeft w:val="0"/>
      <w:marRight w:val="0"/>
      <w:marTop w:val="0"/>
      <w:marBottom w:val="0"/>
      <w:divBdr>
        <w:top w:val="none" w:sz="0" w:space="0" w:color="auto"/>
        <w:left w:val="none" w:sz="0" w:space="0" w:color="auto"/>
        <w:bottom w:val="none" w:sz="0" w:space="0" w:color="auto"/>
        <w:right w:val="none" w:sz="0" w:space="0" w:color="auto"/>
      </w:divBdr>
    </w:div>
    <w:div w:id="1486702978">
      <w:bodyDiv w:val="1"/>
      <w:marLeft w:val="0"/>
      <w:marRight w:val="0"/>
      <w:marTop w:val="0"/>
      <w:marBottom w:val="0"/>
      <w:divBdr>
        <w:top w:val="none" w:sz="0" w:space="0" w:color="auto"/>
        <w:left w:val="none" w:sz="0" w:space="0" w:color="auto"/>
        <w:bottom w:val="none" w:sz="0" w:space="0" w:color="auto"/>
        <w:right w:val="none" w:sz="0" w:space="0" w:color="auto"/>
      </w:divBdr>
    </w:div>
    <w:div w:id="1536573817">
      <w:bodyDiv w:val="1"/>
      <w:marLeft w:val="0"/>
      <w:marRight w:val="0"/>
      <w:marTop w:val="0"/>
      <w:marBottom w:val="0"/>
      <w:divBdr>
        <w:top w:val="none" w:sz="0" w:space="0" w:color="auto"/>
        <w:left w:val="none" w:sz="0" w:space="0" w:color="auto"/>
        <w:bottom w:val="none" w:sz="0" w:space="0" w:color="auto"/>
        <w:right w:val="none" w:sz="0" w:space="0" w:color="auto"/>
      </w:divBdr>
    </w:div>
    <w:div w:id="1544827429">
      <w:bodyDiv w:val="1"/>
      <w:marLeft w:val="0"/>
      <w:marRight w:val="0"/>
      <w:marTop w:val="0"/>
      <w:marBottom w:val="0"/>
      <w:divBdr>
        <w:top w:val="none" w:sz="0" w:space="0" w:color="auto"/>
        <w:left w:val="none" w:sz="0" w:space="0" w:color="auto"/>
        <w:bottom w:val="none" w:sz="0" w:space="0" w:color="auto"/>
        <w:right w:val="none" w:sz="0" w:space="0" w:color="auto"/>
      </w:divBdr>
    </w:div>
    <w:div w:id="1600062471">
      <w:bodyDiv w:val="1"/>
      <w:marLeft w:val="0"/>
      <w:marRight w:val="0"/>
      <w:marTop w:val="0"/>
      <w:marBottom w:val="0"/>
      <w:divBdr>
        <w:top w:val="none" w:sz="0" w:space="0" w:color="auto"/>
        <w:left w:val="none" w:sz="0" w:space="0" w:color="auto"/>
        <w:bottom w:val="none" w:sz="0" w:space="0" w:color="auto"/>
        <w:right w:val="none" w:sz="0" w:space="0" w:color="auto"/>
      </w:divBdr>
      <w:divsChild>
        <w:div w:id="576673200">
          <w:marLeft w:val="0"/>
          <w:marRight w:val="0"/>
          <w:marTop w:val="0"/>
          <w:marBottom w:val="0"/>
          <w:divBdr>
            <w:top w:val="none" w:sz="0" w:space="0" w:color="auto"/>
            <w:left w:val="none" w:sz="0" w:space="0" w:color="auto"/>
            <w:bottom w:val="none" w:sz="0" w:space="0" w:color="auto"/>
            <w:right w:val="none" w:sz="0" w:space="0" w:color="auto"/>
          </w:divBdr>
          <w:divsChild>
            <w:div w:id="2000039226">
              <w:marLeft w:val="0"/>
              <w:marRight w:val="0"/>
              <w:marTop w:val="0"/>
              <w:marBottom w:val="0"/>
              <w:divBdr>
                <w:top w:val="none" w:sz="0" w:space="0" w:color="auto"/>
                <w:left w:val="none" w:sz="0" w:space="0" w:color="auto"/>
                <w:bottom w:val="none" w:sz="0" w:space="0" w:color="auto"/>
                <w:right w:val="none" w:sz="0" w:space="0" w:color="auto"/>
              </w:divBdr>
              <w:divsChild>
                <w:div w:id="1876382328">
                  <w:marLeft w:val="0"/>
                  <w:marRight w:val="0"/>
                  <w:marTop w:val="0"/>
                  <w:marBottom w:val="0"/>
                  <w:divBdr>
                    <w:top w:val="none" w:sz="0" w:space="0" w:color="auto"/>
                    <w:left w:val="none" w:sz="0" w:space="0" w:color="auto"/>
                    <w:bottom w:val="none" w:sz="0" w:space="0" w:color="auto"/>
                    <w:right w:val="none" w:sz="0" w:space="0" w:color="auto"/>
                  </w:divBdr>
                  <w:divsChild>
                    <w:div w:id="792140574">
                      <w:marLeft w:val="0"/>
                      <w:marRight w:val="0"/>
                      <w:marTop w:val="0"/>
                      <w:marBottom w:val="0"/>
                      <w:divBdr>
                        <w:top w:val="none" w:sz="0" w:space="0" w:color="auto"/>
                        <w:left w:val="none" w:sz="0" w:space="0" w:color="auto"/>
                        <w:bottom w:val="none" w:sz="0" w:space="0" w:color="auto"/>
                        <w:right w:val="none" w:sz="0" w:space="0" w:color="auto"/>
                      </w:divBdr>
                      <w:divsChild>
                        <w:div w:id="1225095114">
                          <w:marLeft w:val="0"/>
                          <w:marRight w:val="0"/>
                          <w:marTop w:val="0"/>
                          <w:marBottom w:val="0"/>
                          <w:divBdr>
                            <w:top w:val="none" w:sz="0" w:space="0" w:color="auto"/>
                            <w:left w:val="none" w:sz="0" w:space="0" w:color="auto"/>
                            <w:bottom w:val="none" w:sz="0" w:space="0" w:color="auto"/>
                            <w:right w:val="none" w:sz="0" w:space="0" w:color="auto"/>
                          </w:divBdr>
                          <w:divsChild>
                            <w:div w:id="162092470">
                              <w:marLeft w:val="0"/>
                              <w:marRight w:val="0"/>
                              <w:marTop w:val="0"/>
                              <w:marBottom w:val="0"/>
                              <w:divBdr>
                                <w:top w:val="none" w:sz="0" w:space="0" w:color="auto"/>
                                <w:left w:val="none" w:sz="0" w:space="0" w:color="auto"/>
                                <w:bottom w:val="none" w:sz="0" w:space="0" w:color="auto"/>
                                <w:right w:val="none" w:sz="0" w:space="0" w:color="auto"/>
                              </w:divBdr>
                              <w:divsChild>
                                <w:div w:id="829560674">
                                  <w:marLeft w:val="0"/>
                                  <w:marRight w:val="0"/>
                                  <w:marTop w:val="0"/>
                                  <w:marBottom w:val="0"/>
                                  <w:divBdr>
                                    <w:top w:val="single" w:sz="6" w:space="0" w:color="F5F5F5"/>
                                    <w:left w:val="single" w:sz="6" w:space="0" w:color="F5F5F5"/>
                                    <w:bottom w:val="single" w:sz="6" w:space="0" w:color="F5F5F5"/>
                                    <w:right w:val="single" w:sz="6" w:space="0" w:color="F5F5F5"/>
                                  </w:divBdr>
                                  <w:divsChild>
                                    <w:div w:id="549464698">
                                      <w:marLeft w:val="0"/>
                                      <w:marRight w:val="0"/>
                                      <w:marTop w:val="0"/>
                                      <w:marBottom w:val="0"/>
                                      <w:divBdr>
                                        <w:top w:val="none" w:sz="0" w:space="0" w:color="auto"/>
                                        <w:left w:val="none" w:sz="0" w:space="0" w:color="auto"/>
                                        <w:bottom w:val="none" w:sz="0" w:space="0" w:color="auto"/>
                                        <w:right w:val="none" w:sz="0" w:space="0" w:color="auto"/>
                                      </w:divBdr>
                                      <w:divsChild>
                                        <w:div w:id="25174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0064795">
      <w:bodyDiv w:val="1"/>
      <w:marLeft w:val="0"/>
      <w:marRight w:val="0"/>
      <w:marTop w:val="0"/>
      <w:marBottom w:val="0"/>
      <w:divBdr>
        <w:top w:val="none" w:sz="0" w:space="0" w:color="auto"/>
        <w:left w:val="none" w:sz="0" w:space="0" w:color="auto"/>
        <w:bottom w:val="none" w:sz="0" w:space="0" w:color="auto"/>
        <w:right w:val="none" w:sz="0" w:space="0" w:color="auto"/>
      </w:divBdr>
    </w:div>
    <w:div w:id="1718121048">
      <w:bodyDiv w:val="1"/>
      <w:marLeft w:val="0"/>
      <w:marRight w:val="0"/>
      <w:marTop w:val="0"/>
      <w:marBottom w:val="0"/>
      <w:divBdr>
        <w:top w:val="none" w:sz="0" w:space="0" w:color="auto"/>
        <w:left w:val="none" w:sz="0" w:space="0" w:color="auto"/>
        <w:bottom w:val="none" w:sz="0" w:space="0" w:color="auto"/>
        <w:right w:val="none" w:sz="0" w:space="0" w:color="auto"/>
      </w:divBdr>
      <w:divsChild>
        <w:div w:id="1228229239">
          <w:marLeft w:val="0"/>
          <w:marRight w:val="0"/>
          <w:marTop w:val="0"/>
          <w:marBottom w:val="0"/>
          <w:divBdr>
            <w:top w:val="none" w:sz="0" w:space="0" w:color="auto"/>
            <w:left w:val="none" w:sz="0" w:space="0" w:color="auto"/>
            <w:bottom w:val="none" w:sz="0" w:space="0" w:color="auto"/>
            <w:right w:val="none" w:sz="0" w:space="0" w:color="auto"/>
          </w:divBdr>
          <w:divsChild>
            <w:div w:id="2015960815">
              <w:marLeft w:val="0"/>
              <w:marRight w:val="0"/>
              <w:marTop w:val="0"/>
              <w:marBottom w:val="0"/>
              <w:divBdr>
                <w:top w:val="none" w:sz="0" w:space="0" w:color="auto"/>
                <w:left w:val="none" w:sz="0" w:space="0" w:color="auto"/>
                <w:bottom w:val="none" w:sz="0" w:space="0" w:color="auto"/>
                <w:right w:val="none" w:sz="0" w:space="0" w:color="auto"/>
              </w:divBdr>
              <w:divsChild>
                <w:div w:id="1123579448">
                  <w:marLeft w:val="0"/>
                  <w:marRight w:val="0"/>
                  <w:marTop w:val="0"/>
                  <w:marBottom w:val="0"/>
                  <w:divBdr>
                    <w:top w:val="none" w:sz="0" w:space="0" w:color="auto"/>
                    <w:left w:val="none" w:sz="0" w:space="0" w:color="auto"/>
                    <w:bottom w:val="none" w:sz="0" w:space="0" w:color="auto"/>
                    <w:right w:val="none" w:sz="0" w:space="0" w:color="auto"/>
                  </w:divBdr>
                  <w:divsChild>
                    <w:div w:id="1169563825">
                      <w:marLeft w:val="0"/>
                      <w:marRight w:val="0"/>
                      <w:marTop w:val="0"/>
                      <w:marBottom w:val="0"/>
                      <w:divBdr>
                        <w:top w:val="none" w:sz="0" w:space="0" w:color="auto"/>
                        <w:left w:val="none" w:sz="0" w:space="0" w:color="auto"/>
                        <w:bottom w:val="none" w:sz="0" w:space="0" w:color="auto"/>
                        <w:right w:val="none" w:sz="0" w:space="0" w:color="auto"/>
                      </w:divBdr>
                      <w:divsChild>
                        <w:div w:id="1284076884">
                          <w:marLeft w:val="0"/>
                          <w:marRight w:val="0"/>
                          <w:marTop w:val="0"/>
                          <w:marBottom w:val="0"/>
                          <w:divBdr>
                            <w:top w:val="none" w:sz="0" w:space="0" w:color="auto"/>
                            <w:left w:val="none" w:sz="0" w:space="0" w:color="auto"/>
                            <w:bottom w:val="none" w:sz="0" w:space="0" w:color="auto"/>
                            <w:right w:val="none" w:sz="0" w:space="0" w:color="auto"/>
                          </w:divBdr>
                          <w:divsChild>
                            <w:div w:id="568619538">
                              <w:marLeft w:val="0"/>
                              <w:marRight w:val="0"/>
                              <w:marTop w:val="0"/>
                              <w:marBottom w:val="0"/>
                              <w:divBdr>
                                <w:top w:val="none" w:sz="0" w:space="0" w:color="auto"/>
                                <w:left w:val="none" w:sz="0" w:space="0" w:color="auto"/>
                                <w:bottom w:val="none" w:sz="0" w:space="0" w:color="auto"/>
                                <w:right w:val="none" w:sz="0" w:space="0" w:color="auto"/>
                              </w:divBdr>
                              <w:divsChild>
                                <w:div w:id="1368875272">
                                  <w:marLeft w:val="0"/>
                                  <w:marRight w:val="0"/>
                                  <w:marTop w:val="0"/>
                                  <w:marBottom w:val="0"/>
                                  <w:divBdr>
                                    <w:top w:val="none" w:sz="0" w:space="0" w:color="auto"/>
                                    <w:left w:val="none" w:sz="0" w:space="0" w:color="auto"/>
                                    <w:bottom w:val="none" w:sz="0" w:space="0" w:color="auto"/>
                                    <w:right w:val="none" w:sz="0" w:space="0" w:color="auto"/>
                                  </w:divBdr>
                                  <w:divsChild>
                                    <w:div w:id="969089742">
                                      <w:marLeft w:val="0"/>
                                      <w:marRight w:val="0"/>
                                      <w:marTop w:val="0"/>
                                      <w:marBottom w:val="0"/>
                                      <w:divBdr>
                                        <w:top w:val="single" w:sz="6" w:space="0" w:color="F5F5F5"/>
                                        <w:left w:val="single" w:sz="6" w:space="0" w:color="F5F5F5"/>
                                        <w:bottom w:val="single" w:sz="6" w:space="0" w:color="F5F5F5"/>
                                        <w:right w:val="single" w:sz="6" w:space="0" w:color="F5F5F5"/>
                                      </w:divBdr>
                                      <w:divsChild>
                                        <w:div w:id="1147280434">
                                          <w:marLeft w:val="0"/>
                                          <w:marRight w:val="0"/>
                                          <w:marTop w:val="0"/>
                                          <w:marBottom w:val="0"/>
                                          <w:divBdr>
                                            <w:top w:val="none" w:sz="0" w:space="0" w:color="auto"/>
                                            <w:left w:val="none" w:sz="0" w:space="0" w:color="auto"/>
                                            <w:bottom w:val="none" w:sz="0" w:space="0" w:color="auto"/>
                                            <w:right w:val="none" w:sz="0" w:space="0" w:color="auto"/>
                                          </w:divBdr>
                                          <w:divsChild>
                                            <w:div w:id="41755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6127736">
      <w:bodyDiv w:val="1"/>
      <w:marLeft w:val="0"/>
      <w:marRight w:val="0"/>
      <w:marTop w:val="0"/>
      <w:marBottom w:val="0"/>
      <w:divBdr>
        <w:top w:val="none" w:sz="0" w:space="0" w:color="auto"/>
        <w:left w:val="none" w:sz="0" w:space="0" w:color="auto"/>
        <w:bottom w:val="none" w:sz="0" w:space="0" w:color="auto"/>
        <w:right w:val="none" w:sz="0" w:space="0" w:color="auto"/>
      </w:divBdr>
    </w:div>
    <w:div w:id="1833640292">
      <w:bodyDiv w:val="1"/>
      <w:marLeft w:val="0"/>
      <w:marRight w:val="0"/>
      <w:marTop w:val="0"/>
      <w:marBottom w:val="0"/>
      <w:divBdr>
        <w:top w:val="none" w:sz="0" w:space="0" w:color="auto"/>
        <w:left w:val="none" w:sz="0" w:space="0" w:color="auto"/>
        <w:bottom w:val="none" w:sz="0" w:space="0" w:color="auto"/>
        <w:right w:val="none" w:sz="0" w:space="0" w:color="auto"/>
      </w:divBdr>
      <w:divsChild>
        <w:div w:id="901647153">
          <w:marLeft w:val="0"/>
          <w:marRight w:val="0"/>
          <w:marTop w:val="0"/>
          <w:marBottom w:val="0"/>
          <w:divBdr>
            <w:top w:val="none" w:sz="0" w:space="0" w:color="auto"/>
            <w:left w:val="none" w:sz="0" w:space="0" w:color="auto"/>
            <w:bottom w:val="none" w:sz="0" w:space="0" w:color="auto"/>
            <w:right w:val="none" w:sz="0" w:space="0" w:color="auto"/>
          </w:divBdr>
          <w:divsChild>
            <w:div w:id="738015034">
              <w:marLeft w:val="0"/>
              <w:marRight w:val="0"/>
              <w:marTop w:val="0"/>
              <w:marBottom w:val="0"/>
              <w:divBdr>
                <w:top w:val="none" w:sz="0" w:space="0" w:color="auto"/>
                <w:left w:val="none" w:sz="0" w:space="0" w:color="auto"/>
                <w:bottom w:val="none" w:sz="0" w:space="0" w:color="auto"/>
                <w:right w:val="none" w:sz="0" w:space="0" w:color="auto"/>
              </w:divBdr>
              <w:divsChild>
                <w:div w:id="421340477">
                  <w:marLeft w:val="0"/>
                  <w:marRight w:val="0"/>
                  <w:marTop w:val="0"/>
                  <w:marBottom w:val="0"/>
                  <w:divBdr>
                    <w:top w:val="none" w:sz="0" w:space="0" w:color="auto"/>
                    <w:left w:val="none" w:sz="0" w:space="0" w:color="auto"/>
                    <w:bottom w:val="none" w:sz="0" w:space="0" w:color="auto"/>
                    <w:right w:val="none" w:sz="0" w:space="0" w:color="auto"/>
                  </w:divBdr>
                  <w:divsChild>
                    <w:div w:id="1384523596">
                      <w:marLeft w:val="0"/>
                      <w:marRight w:val="0"/>
                      <w:marTop w:val="45"/>
                      <w:marBottom w:val="0"/>
                      <w:divBdr>
                        <w:top w:val="none" w:sz="0" w:space="0" w:color="auto"/>
                        <w:left w:val="none" w:sz="0" w:space="0" w:color="auto"/>
                        <w:bottom w:val="none" w:sz="0" w:space="0" w:color="auto"/>
                        <w:right w:val="none" w:sz="0" w:space="0" w:color="auto"/>
                      </w:divBdr>
                      <w:divsChild>
                        <w:div w:id="1860852678">
                          <w:marLeft w:val="0"/>
                          <w:marRight w:val="0"/>
                          <w:marTop w:val="0"/>
                          <w:marBottom w:val="0"/>
                          <w:divBdr>
                            <w:top w:val="none" w:sz="0" w:space="0" w:color="auto"/>
                            <w:left w:val="none" w:sz="0" w:space="0" w:color="auto"/>
                            <w:bottom w:val="none" w:sz="0" w:space="0" w:color="auto"/>
                            <w:right w:val="none" w:sz="0" w:space="0" w:color="auto"/>
                          </w:divBdr>
                          <w:divsChild>
                            <w:div w:id="734399909">
                              <w:marLeft w:val="2070"/>
                              <w:marRight w:val="3960"/>
                              <w:marTop w:val="0"/>
                              <w:marBottom w:val="0"/>
                              <w:divBdr>
                                <w:top w:val="none" w:sz="0" w:space="0" w:color="auto"/>
                                <w:left w:val="none" w:sz="0" w:space="0" w:color="auto"/>
                                <w:bottom w:val="none" w:sz="0" w:space="0" w:color="auto"/>
                                <w:right w:val="none" w:sz="0" w:space="0" w:color="auto"/>
                              </w:divBdr>
                              <w:divsChild>
                                <w:div w:id="499005438">
                                  <w:marLeft w:val="0"/>
                                  <w:marRight w:val="0"/>
                                  <w:marTop w:val="0"/>
                                  <w:marBottom w:val="0"/>
                                  <w:divBdr>
                                    <w:top w:val="none" w:sz="0" w:space="0" w:color="auto"/>
                                    <w:left w:val="none" w:sz="0" w:space="0" w:color="auto"/>
                                    <w:bottom w:val="none" w:sz="0" w:space="0" w:color="auto"/>
                                    <w:right w:val="none" w:sz="0" w:space="0" w:color="auto"/>
                                  </w:divBdr>
                                  <w:divsChild>
                                    <w:div w:id="709183307">
                                      <w:marLeft w:val="0"/>
                                      <w:marRight w:val="0"/>
                                      <w:marTop w:val="0"/>
                                      <w:marBottom w:val="0"/>
                                      <w:divBdr>
                                        <w:top w:val="none" w:sz="0" w:space="0" w:color="auto"/>
                                        <w:left w:val="none" w:sz="0" w:space="0" w:color="auto"/>
                                        <w:bottom w:val="none" w:sz="0" w:space="0" w:color="auto"/>
                                        <w:right w:val="none" w:sz="0" w:space="0" w:color="auto"/>
                                      </w:divBdr>
                                      <w:divsChild>
                                        <w:div w:id="199319389">
                                          <w:marLeft w:val="0"/>
                                          <w:marRight w:val="0"/>
                                          <w:marTop w:val="0"/>
                                          <w:marBottom w:val="0"/>
                                          <w:divBdr>
                                            <w:top w:val="none" w:sz="0" w:space="0" w:color="auto"/>
                                            <w:left w:val="none" w:sz="0" w:space="0" w:color="auto"/>
                                            <w:bottom w:val="none" w:sz="0" w:space="0" w:color="auto"/>
                                            <w:right w:val="none" w:sz="0" w:space="0" w:color="auto"/>
                                          </w:divBdr>
                                          <w:divsChild>
                                            <w:div w:id="879443279">
                                              <w:marLeft w:val="0"/>
                                              <w:marRight w:val="0"/>
                                              <w:marTop w:val="90"/>
                                              <w:marBottom w:val="0"/>
                                              <w:divBdr>
                                                <w:top w:val="none" w:sz="0" w:space="0" w:color="auto"/>
                                                <w:left w:val="none" w:sz="0" w:space="0" w:color="auto"/>
                                                <w:bottom w:val="none" w:sz="0" w:space="0" w:color="auto"/>
                                                <w:right w:val="none" w:sz="0" w:space="0" w:color="auto"/>
                                              </w:divBdr>
                                              <w:divsChild>
                                                <w:div w:id="857736941">
                                                  <w:marLeft w:val="0"/>
                                                  <w:marRight w:val="0"/>
                                                  <w:marTop w:val="0"/>
                                                  <w:marBottom w:val="0"/>
                                                  <w:divBdr>
                                                    <w:top w:val="none" w:sz="0" w:space="0" w:color="auto"/>
                                                    <w:left w:val="none" w:sz="0" w:space="0" w:color="auto"/>
                                                    <w:bottom w:val="none" w:sz="0" w:space="0" w:color="auto"/>
                                                    <w:right w:val="none" w:sz="0" w:space="0" w:color="auto"/>
                                                  </w:divBdr>
                                                  <w:divsChild>
                                                    <w:div w:id="669065800">
                                                      <w:marLeft w:val="0"/>
                                                      <w:marRight w:val="0"/>
                                                      <w:marTop w:val="0"/>
                                                      <w:marBottom w:val="0"/>
                                                      <w:divBdr>
                                                        <w:top w:val="none" w:sz="0" w:space="0" w:color="auto"/>
                                                        <w:left w:val="none" w:sz="0" w:space="0" w:color="auto"/>
                                                        <w:bottom w:val="none" w:sz="0" w:space="0" w:color="auto"/>
                                                        <w:right w:val="none" w:sz="0" w:space="0" w:color="auto"/>
                                                      </w:divBdr>
                                                      <w:divsChild>
                                                        <w:div w:id="716515462">
                                                          <w:marLeft w:val="0"/>
                                                          <w:marRight w:val="0"/>
                                                          <w:marTop w:val="0"/>
                                                          <w:marBottom w:val="390"/>
                                                          <w:divBdr>
                                                            <w:top w:val="none" w:sz="0" w:space="0" w:color="auto"/>
                                                            <w:left w:val="none" w:sz="0" w:space="0" w:color="auto"/>
                                                            <w:bottom w:val="none" w:sz="0" w:space="0" w:color="auto"/>
                                                            <w:right w:val="none" w:sz="0" w:space="0" w:color="auto"/>
                                                          </w:divBdr>
                                                          <w:divsChild>
                                                            <w:div w:id="1048379880">
                                                              <w:marLeft w:val="0"/>
                                                              <w:marRight w:val="0"/>
                                                              <w:marTop w:val="0"/>
                                                              <w:marBottom w:val="0"/>
                                                              <w:divBdr>
                                                                <w:top w:val="none" w:sz="0" w:space="0" w:color="auto"/>
                                                                <w:left w:val="none" w:sz="0" w:space="0" w:color="auto"/>
                                                                <w:bottom w:val="none" w:sz="0" w:space="0" w:color="auto"/>
                                                                <w:right w:val="none" w:sz="0" w:space="0" w:color="auto"/>
                                                              </w:divBdr>
                                                              <w:divsChild>
                                                                <w:div w:id="1771198745">
                                                                  <w:marLeft w:val="0"/>
                                                                  <w:marRight w:val="0"/>
                                                                  <w:marTop w:val="0"/>
                                                                  <w:marBottom w:val="0"/>
                                                                  <w:divBdr>
                                                                    <w:top w:val="none" w:sz="0" w:space="0" w:color="auto"/>
                                                                    <w:left w:val="none" w:sz="0" w:space="0" w:color="auto"/>
                                                                    <w:bottom w:val="none" w:sz="0" w:space="0" w:color="auto"/>
                                                                    <w:right w:val="none" w:sz="0" w:space="0" w:color="auto"/>
                                                                  </w:divBdr>
                                                                  <w:divsChild>
                                                                    <w:div w:id="1103302379">
                                                                      <w:marLeft w:val="0"/>
                                                                      <w:marRight w:val="0"/>
                                                                      <w:marTop w:val="0"/>
                                                                      <w:marBottom w:val="0"/>
                                                                      <w:divBdr>
                                                                        <w:top w:val="none" w:sz="0" w:space="0" w:color="auto"/>
                                                                        <w:left w:val="none" w:sz="0" w:space="0" w:color="auto"/>
                                                                        <w:bottom w:val="none" w:sz="0" w:space="0" w:color="auto"/>
                                                                        <w:right w:val="none" w:sz="0" w:space="0" w:color="auto"/>
                                                                      </w:divBdr>
                                                                      <w:divsChild>
                                                                        <w:div w:id="1540237510">
                                                                          <w:marLeft w:val="0"/>
                                                                          <w:marRight w:val="0"/>
                                                                          <w:marTop w:val="0"/>
                                                                          <w:marBottom w:val="0"/>
                                                                          <w:divBdr>
                                                                            <w:top w:val="none" w:sz="0" w:space="0" w:color="auto"/>
                                                                            <w:left w:val="none" w:sz="0" w:space="0" w:color="auto"/>
                                                                            <w:bottom w:val="none" w:sz="0" w:space="0" w:color="auto"/>
                                                                            <w:right w:val="none" w:sz="0" w:space="0" w:color="auto"/>
                                                                          </w:divBdr>
                                                                          <w:divsChild>
                                                                            <w:div w:id="2046559715">
                                                                              <w:marLeft w:val="0"/>
                                                                              <w:marRight w:val="0"/>
                                                                              <w:marTop w:val="0"/>
                                                                              <w:marBottom w:val="0"/>
                                                                              <w:divBdr>
                                                                                <w:top w:val="none" w:sz="0" w:space="0" w:color="auto"/>
                                                                                <w:left w:val="none" w:sz="0" w:space="0" w:color="auto"/>
                                                                                <w:bottom w:val="none" w:sz="0" w:space="0" w:color="auto"/>
                                                                                <w:right w:val="none" w:sz="0" w:space="0" w:color="auto"/>
                                                                              </w:divBdr>
                                                                              <w:divsChild>
                                                                                <w:div w:id="743576664">
                                                                                  <w:marLeft w:val="0"/>
                                                                                  <w:marRight w:val="0"/>
                                                                                  <w:marTop w:val="0"/>
                                                                                  <w:marBottom w:val="0"/>
                                                                                  <w:divBdr>
                                                                                    <w:top w:val="none" w:sz="0" w:space="0" w:color="auto"/>
                                                                                    <w:left w:val="none" w:sz="0" w:space="0" w:color="auto"/>
                                                                                    <w:bottom w:val="none" w:sz="0" w:space="0" w:color="auto"/>
                                                                                    <w:right w:val="none" w:sz="0" w:space="0" w:color="auto"/>
                                                                                  </w:divBdr>
                                                                                  <w:divsChild>
                                                                                    <w:div w:id="1515146844">
                                                                                      <w:marLeft w:val="0"/>
                                                                                      <w:marRight w:val="0"/>
                                                                                      <w:marTop w:val="0"/>
                                                                                      <w:marBottom w:val="0"/>
                                                                                      <w:divBdr>
                                                                                        <w:top w:val="none" w:sz="0" w:space="0" w:color="auto"/>
                                                                                        <w:left w:val="none" w:sz="0" w:space="0" w:color="auto"/>
                                                                                        <w:bottom w:val="none" w:sz="0" w:space="0" w:color="auto"/>
                                                                                        <w:right w:val="none" w:sz="0" w:space="0" w:color="auto"/>
                                                                                      </w:divBdr>
                                                                                      <w:divsChild>
                                                                                        <w:div w:id="871114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35797378">
      <w:bodyDiv w:val="1"/>
      <w:marLeft w:val="0"/>
      <w:marRight w:val="0"/>
      <w:marTop w:val="0"/>
      <w:marBottom w:val="0"/>
      <w:divBdr>
        <w:top w:val="none" w:sz="0" w:space="0" w:color="auto"/>
        <w:left w:val="none" w:sz="0" w:space="0" w:color="auto"/>
        <w:bottom w:val="none" w:sz="0" w:space="0" w:color="auto"/>
        <w:right w:val="none" w:sz="0" w:space="0" w:color="auto"/>
      </w:divBdr>
    </w:div>
    <w:div w:id="1847671980">
      <w:bodyDiv w:val="1"/>
      <w:marLeft w:val="0"/>
      <w:marRight w:val="0"/>
      <w:marTop w:val="0"/>
      <w:marBottom w:val="0"/>
      <w:divBdr>
        <w:top w:val="none" w:sz="0" w:space="0" w:color="auto"/>
        <w:left w:val="none" w:sz="0" w:space="0" w:color="auto"/>
        <w:bottom w:val="none" w:sz="0" w:space="0" w:color="auto"/>
        <w:right w:val="none" w:sz="0" w:space="0" w:color="auto"/>
      </w:divBdr>
    </w:div>
    <w:div w:id="1885558566">
      <w:bodyDiv w:val="1"/>
      <w:marLeft w:val="0"/>
      <w:marRight w:val="0"/>
      <w:marTop w:val="0"/>
      <w:marBottom w:val="0"/>
      <w:divBdr>
        <w:top w:val="none" w:sz="0" w:space="0" w:color="auto"/>
        <w:left w:val="none" w:sz="0" w:space="0" w:color="auto"/>
        <w:bottom w:val="none" w:sz="0" w:space="0" w:color="auto"/>
        <w:right w:val="none" w:sz="0" w:space="0" w:color="auto"/>
      </w:divBdr>
    </w:div>
    <w:div w:id="1906525729">
      <w:bodyDiv w:val="1"/>
      <w:marLeft w:val="0"/>
      <w:marRight w:val="0"/>
      <w:marTop w:val="0"/>
      <w:marBottom w:val="0"/>
      <w:divBdr>
        <w:top w:val="none" w:sz="0" w:space="0" w:color="auto"/>
        <w:left w:val="none" w:sz="0" w:space="0" w:color="auto"/>
        <w:bottom w:val="none" w:sz="0" w:space="0" w:color="auto"/>
        <w:right w:val="none" w:sz="0" w:space="0" w:color="auto"/>
      </w:divBdr>
      <w:divsChild>
        <w:div w:id="1576864655">
          <w:marLeft w:val="0"/>
          <w:marRight w:val="0"/>
          <w:marTop w:val="0"/>
          <w:marBottom w:val="0"/>
          <w:divBdr>
            <w:top w:val="none" w:sz="0" w:space="0" w:color="auto"/>
            <w:left w:val="none" w:sz="0" w:space="0" w:color="auto"/>
            <w:bottom w:val="none" w:sz="0" w:space="0" w:color="auto"/>
            <w:right w:val="none" w:sz="0" w:space="0" w:color="auto"/>
          </w:divBdr>
          <w:divsChild>
            <w:div w:id="1815218432">
              <w:marLeft w:val="0"/>
              <w:marRight w:val="0"/>
              <w:marTop w:val="0"/>
              <w:marBottom w:val="0"/>
              <w:divBdr>
                <w:top w:val="none" w:sz="0" w:space="0" w:color="auto"/>
                <w:left w:val="none" w:sz="0" w:space="0" w:color="auto"/>
                <w:bottom w:val="none" w:sz="0" w:space="0" w:color="auto"/>
                <w:right w:val="none" w:sz="0" w:space="0" w:color="auto"/>
              </w:divBdr>
              <w:divsChild>
                <w:div w:id="1111556509">
                  <w:marLeft w:val="0"/>
                  <w:marRight w:val="0"/>
                  <w:marTop w:val="0"/>
                  <w:marBottom w:val="0"/>
                  <w:divBdr>
                    <w:top w:val="none" w:sz="0" w:space="0" w:color="auto"/>
                    <w:left w:val="none" w:sz="0" w:space="0" w:color="auto"/>
                    <w:bottom w:val="none" w:sz="0" w:space="0" w:color="auto"/>
                    <w:right w:val="none" w:sz="0" w:space="0" w:color="auto"/>
                  </w:divBdr>
                  <w:divsChild>
                    <w:div w:id="374618691">
                      <w:marLeft w:val="0"/>
                      <w:marRight w:val="0"/>
                      <w:marTop w:val="0"/>
                      <w:marBottom w:val="0"/>
                      <w:divBdr>
                        <w:top w:val="none" w:sz="0" w:space="0" w:color="auto"/>
                        <w:left w:val="none" w:sz="0" w:space="0" w:color="auto"/>
                        <w:bottom w:val="none" w:sz="0" w:space="0" w:color="auto"/>
                        <w:right w:val="none" w:sz="0" w:space="0" w:color="auto"/>
                      </w:divBdr>
                      <w:divsChild>
                        <w:div w:id="1509170919">
                          <w:marLeft w:val="0"/>
                          <w:marRight w:val="0"/>
                          <w:marTop w:val="0"/>
                          <w:marBottom w:val="0"/>
                          <w:divBdr>
                            <w:top w:val="none" w:sz="0" w:space="0" w:color="auto"/>
                            <w:left w:val="none" w:sz="0" w:space="0" w:color="auto"/>
                            <w:bottom w:val="none" w:sz="0" w:space="0" w:color="auto"/>
                            <w:right w:val="none" w:sz="0" w:space="0" w:color="auto"/>
                          </w:divBdr>
                          <w:divsChild>
                            <w:div w:id="83515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914712">
      <w:bodyDiv w:val="1"/>
      <w:marLeft w:val="0"/>
      <w:marRight w:val="0"/>
      <w:marTop w:val="0"/>
      <w:marBottom w:val="0"/>
      <w:divBdr>
        <w:top w:val="none" w:sz="0" w:space="0" w:color="auto"/>
        <w:left w:val="none" w:sz="0" w:space="0" w:color="auto"/>
        <w:bottom w:val="none" w:sz="0" w:space="0" w:color="auto"/>
        <w:right w:val="none" w:sz="0" w:space="0" w:color="auto"/>
      </w:divBdr>
    </w:div>
    <w:div w:id="2021590134">
      <w:bodyDiv w:val="1"/>
      <w:marLeft w:val="0"/>
      <w:marRight w:val="0"/>
      <w:marTop w:val="0"/>
      <w:marBottom w:val="0"/>
      <w:divBdr>
        <w:top w:val="none" w:sz="0" w:space="0" w:color="auto"/>
        <w:left w:val="none" w:sz="0" w:space="0" w:color="auto"/>
        <w:bottom w:val="none" w:sz="0" w:space="0" w:color="auto"/>
        <w:right w:val="none" w:sz="0" w:space="0" w:color="auto"/>
      </w:divBdr>
    </w:div>
    <w:div w:id="2030519206">
      <w:bodyDiv w:val="1"/>
      <w:marLeft w:val="0"/>
      <w:marRight w:val="0"/>
      <w:marTop w:val="0"/>
      <w:marBottom w:val="0"/>
      <w:divBdr>
        <w:top w:val="none" w:sz="0" w:space="0" w:color="auto"/>
        <w:left w:val="none" w:sz="0" w:space="0" w:color="auto"/>
        <w:bottom w:val="none" w:sz="0" w:space="0" w:color="auto"/>
        <w:right w:val="none" w:sz="0" w:space="0" w:color="auto"/>
      </w:divBdr>
      <w:divsChild>
        <w:div w:id="1930581832">
          <w:marLeft w:val="0"/>
          <w:marRight w:val="0"/>
          <w:marTop w:val="0"/>
          <w:marBottom w:val="0"/>
          <w:divBdr>
            <w:top w:val="none" w:sz="0" w:space="0" w:color="auto"/>
            <w:left w:val="none" w:sz="0" w:space="0" w:color="auto"/>
            <w:bottom w:val="none" w:sz="0" w:space="0" w:color="auto"/>
            <w:right w:val="none" w:sz="0" w:space="0" w:color="auto"/>
          </w:divBdr>
          <w:divsChild>
            <w:div w:id="1551570001">
              <w:marLeft w:val="0"/>
              <w:marRight w:val="0"/>
              <w:marTop w:val="0"/>
              <w:marBottom w:val="0"/>
              <w:divBdr>
                <w:top w:val="none" w:sz="0" w:space="0" w:color="auto"/>
                <w:left w:val="none" w:sz="0" w:space="0" w:color="auto"/>
                <w:bottom w:val="none" w:sz="0" w:space="0" w:color="auto"/>
                <w:right w:val="none" w:sz="0" w:space="0" w:color="auto"/>
              </w:divBdr>
              <w:divsChild>
                <w:div w:id="572204777">
                  <w:marLeft w:val="0"/>
                  <w:marRight w:val="0"/>
                  <w:marTop w:val="0"/>
                  <w:marBottom w:val="0"/>
                  <w:divBdr>
                    <w:top w:val="none" w:sz="0" w:space="0" w:color="auto"/>
                    <w:left w:val="none" w:sz="0" w:space="0" w:color="auto"/>
                    <w:bottom w:val="none" w:sz="0" w:space="0" w:color="auto"/>
                    <w:right w:val="none" w:sz="0" w:space="0" w:color="auto"/>
                  </w:divBdr>
                  <w:divsChild>
                    <w:div w:id="208305101">
                      <w:marLeft w:val="0"/>
                      <w:marRight w:val="0"/>
                      <w:marTop w:val="0"/>
                      <w:marBottom w:val="0"/>
                      <w:divBdr>
                        <w:top w:val="none" w:sz="0" w:space="0" w:color="auto"/>
                        <w:left w:val="none" w:sz="0" w:space="0" w:color="auto"/>
                        <w:bottom w:val="none" w:sz="0" w:space="0" w:color="auto"/>
                        <w:right w:val="none" w:sz="0" w:space="0" w:color="auto"/>
                      </w:divBdr>
                      <w:divsChild>
                        <w:div w:id="1197545073">
                          <w:marLeft w:val="0"/>
                          <w:marRight w:val="0"/>
                          <w:marTop w:val="0"/>
                          <w:marBottom w:val="0"/>
                          <w:divBdr>
                            <w:top w:val="none" w:sz="0" w:space="0" w:color="auto"/>
                            <w:left w:val="none" w:sz="0" w:space="0" w:color="auto"/>
                            <w:bottom w:val="none" w:sz="0" w:space="0" w:color="auto"/>
                            <w:right w:val="none" w:sz="0" w:space="0" w:color="auto"/>
                          </w:divBdr>
                          <w:divsChild>
                            <w:div w:id="1274942043">
                              <w:marLeft w:val="0"/>
                              <w:marRight w:val="0"/>
                              <w:marTop w:val="0"/>
                              <w:marBottom w:val="0"/>
                              <w:divBdr>
                                <w:top w:val="none" w:sz="0" w:space="0" w:color="auto"/>
                                <w:left w:val="none" w:sz="0" w:space="0" w:color="auto"/>
                                <w:bottom w:val="none" w:sz="0" w:space="0" w:color="auto"/>
                                <w:right w:val="none" w:sz="0" w:space="0" w:color="auto"/>
                              </w:divBdr>
                              <w:divsChild>
                                <w:div w:id="1946308072">
                                  <w:marLeft w:val="0"/>
                                  <w:marRight w:val="0"/>
                                  <w:marTop w:val="0"/>
                                  <w:marBottom w:val="0"/>
                                  <w:divBdr>
                                    <w:top w:val="none" w:sz="0" w:space="0" w:color="auto"/>
                                    <w:left w:val="none" w:sz="0" w:space="0" w:color="auto"/>
                                    <w:bottom w:val="none" w:sz="0" w:space="0" w:color="auto"/>
                                    <w:right w:val="none" w:sz="0" w:space="0" w:color="auto"/>
                                  </w:divBdr>
                                  <w:divsChild>
                                    <w:div w:id="1330404515">
                                      <w:marLeft w:val="0"/>
                                      <w:marRight w:val="0"/>
                                      <w:marTop w:val="0"/>
                                      <w:marBottom w:val="0"/>
                                      <w:divBdr>
                                        <w:top w:val="single" w:sz="6" w:space="0" w:color="F5F5F5"/>
                                        <w:left w:val="single" w:sz="6" w:space="0" w:color="F5F5F5"/>
                                        <w:bottom w:val="single" w:sz="6" w:space="0" w:color="F5F5F5"/>
                                        <w:right w:val="single" w:sz="6" w:space="0" w:color="F5F5F5"/>
                                      </w:divBdr>
                                      <w:divsChild>
                                        <w:div w:id="1220752740">
                                          <w:marLeft w:val="0"/>
                                          <w:marRight w:val="0"/>
                                          <w:marTop w:val="0"/>
                                          <w:marBottom w:val="0"/>
                                          <w:divBdr>
                                            <w:top w:val="none" w:sz="0" w:space="0" w:color="auto"/>
                                            <w:left w:val="none" w:sz="0" w:space="0" w:color="auto"/>
                                            <w:bottom w:val="none" w:sz="0" w:space="0" w:color="auto"/>
                                            <w:right w:val="none" w:sz="0" w:space="0" w:color="auto"/>
                                          </w:divBdr>
                                          <w:divsChild>
                                            <w:div w:id="69481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96510833">
      <w:bodyDiv w:val="1"/>
      <w:marLeft w:val="0"/>
      <w:marRight w:val="0"/>
      <w:marTop w:val="0"/>
      <w:marBottom w:val="0"/>
      <w:divBdr>
        <w:top w:val="none" w:sz="0" w:space="0" w:color="auto"/>
        <w:left w:val="none" w:sz="0" w:space="0" w:color="auto"/>
        <w:bottom w:val="none" w:sz="0" w:space="0" w:color="auto"/>
        <w:right w:val="none" w:sz="0" w:space="0" w:color="auto"/>
      </w:divBdr>
      <w:divsChild>
        <w:div w:id="211701303">
          <w:marLeft w:val="-15"/>
          <w:marRight w:val="0"/>
          <w:marTop w:val="0"/>
          <w:marBottom w:val="0"/>
          <w:divBdr>
            <w:top w:val="single" w:sz="6" w:space="5" w:color="FFFFFF"/>
            <w:left w:val="single" w:sz="6" w:space="7" w:color="FFFFFF"/>
            <w:bottom w:val="single" w:sz="6" w:space="5" w:color="FFFFFF"/>
            <w:right w:val="single" w:sz="6" w:space="7" w:color="FFFFFF"/>
          </w:divBdr>
          <w:divsChild>
            <w:div w:id="1734964342">
              <w:marLeft w:val="0"/>
              <w:marRight w:val="0"/>
              <w:marTop w:val="0"/>
              <w:marBottom w:val="0"/>
              <w:divBdr>
                <w:top w:val="none" w:sz="0" w:space="0" w:color="auto"/>
                <w:left w:val="none" w:sz="0" w:space="0" w:color="auto"/>
                <w:bottom w:val="none" w:sz="0" w:space="0" w:color="auto"/>
                <w:right w:val="none" w:sz="0" w:space="0" w:color="auto"/>
              </w:divBdr>
            </w:div>
          </w:divsChild>
        </w:div>
        <w:div w:id="1208297926">
          <w:marLeft w:val="0"/>
          <w:marRight w:val="0"/>
          <w:marTop w:val="0"/>
          <w:marBottom w:val="0"/>
          <w:divBdr>
            <w:top w:val="none" w:sz="0" w:space="0" w:color="auto"/>
            <w:left w:val="none" w:sz="0" w:space="0" w:color="auto"/>
            <w:bottom w:val="none" w:sz="0" w:space="0" w:color="auto"/>
            <w:right w:val="none" w:sz="0" w:space="0" w:color="auto"/>
          </w:divBdr>
          <w:divsChild>
            <w:div w:id="79983820">
              <w:marLeft w:val="0"/>
              <w:marRight w:val="0"/>
              <w:marTop w:val="0"/>
              <w:marBottom w:val="0"/>
              <w:divBdr>
                <w:top w:val="single" w:sz="6" w:space="31" w:color="F0C36D"/>
                <w:left w:val="single" w:sz="6" w:space="31" w:color="F0C36D"/>
                <w:bottom w:val="single" w:sz="6" w:space="31" w:color="F0C36D"/>
                <w:right w:val="single" w:sz="6" w:space="31" w:color="F0C36D"/>
              </w:divBdr>
            </w:div>
            <w:div w:id="92749303">
              <w:marLeft w:val="0"/>
              <w:marRight w:val="0"/>
              <w:marTop w:val="0"/>
              <w:marBottom w:val="0"/>
              <w:divBdr>
                <w:top w:val="none" w:sz="0" w:space="0" w:color="auto"/>
                <w:left w:val="none" w:sz="0" w:space="0" w:color="auto"/>
                <w:bottom w:val="none" w:sz="0" w:space="0" w:color="auto"/>
                <w:right w:val="none" w:sz="0" w:space="0" w:color="auto"/>
              </w:divBdr>
              <w:divsChild>
                <w:div w:id="1409159296">
                  <w:marLeft w:val="0"/>
                  <w:marRight w:val="0"/>
                  <w:marTop w:val="0"/>
                  <w:marBottom w:val="0"/>
                  <w:divBdr>
                    <w:top w:val="none" w:sz="0" w:space="0" w:color="auto"/>
                    <w:left w:val="none" w:sz="0" w:space="0" w:color="auto"/>
                    <w:bottom w:val="none" w:sz="0" w:space="0" w:color="auto"/>
                    <w:right w:val="none" w:sz="0" w:space="0" w:color="auto"/>
                  </w:divBdr>
                  <w:divsChild>
                    <w:div w:id="223300899">
                      <w:marLeft w:val="0"/>
                      <w:marRight w:val="0"/>
                      <w:marTop w:val="0"/>
                      <w:marBottom w:val="0"/>
                      <w:divBdr>
                        <w:top w:val="none" w:sz="0" w:space="0" w:color="auto"/>
                        <w:left w:val="none" w:sz="0" w:space="0" w:color="auto"/>
                        <w:bottom w:val="none" w:sz="0" w:space="0" w:color="auto"/>
                        <w:right w:val="none" w:sz="0" w:space="0" w:color="auto"/>
                      </w:divBdr>
                      <w:divsChild>
                        <w:div w:id="604269439">
                          <w:marLeft w:val="0"/>
                          <w:marRight w:val="0"/>
                          <w:marTop w:val="0"/>
                          <w:marBottom w:val="0"/>
                          <w:divBdr>
                            <w:top w:val="none" w:sz="0" w:space="0" w:color="auto"/>
                            <w:left w:val="none" w:sz="0" w:space="0" w:color="auto"/>
                            <w:bottom w:val="none" w:sz="0" w:space="0" w:color="auto"/>
                            <w:right w:val="none" w:sz="0" w:space="0" w:color="auto"/>
                          </w:divBdr>
                          <w:divsChild>
                            <w:div w:id="353657697">
                              <w:marLeft w:val="0"/>
                              <w:marRight w:val="0"/>
                              <w:marTop w:val="240"/>
                              <w:marBottom w:val="525"/>
                              <w:divBdr>
                                <w:top w:val="none" w:sz="0" w:space="0" w:color="auto"/>
                                <w:left w:val="none" w:sz="0" w:space="0" w:color="auto"/>
                                <w:bottom w:val="none" w:sz="0" w:space="0" w:color="auto"/>
                                <w:right w:val="none" w:sz="0" w:space="0" w:color="auto"/>
                              </w:divBdr>
                              <w:divsChild>
                                <w:div w:id="523326193">
                                  <w:marLeft w:val="0"/>
                                  <w:marRight w:val="0"/>
                                  <w:marTop w:val="0"/>
                                  <w:marBottom w:val="0"/>
                                  <w:divBdr>
                                    <w:top w:val="none" w:sz="0" w:space="0" w:color="auto"/>
                                    <w:left w:val="none" w:sz="0" w:space="0" w:color="auto"/>
                                    <w:bottom w:val="none" w:sz="0" w:space="0" w:color="auto"/>
                                    <w:right w:val="none" w:sz="0" w:space="0" w:color="auto"/>
                                  </w:divBdr>
                                </w:div>
                              </w:divsChild>
                            </w:div>
                            <w:div w:id="471562285">
                              <w:marLeft w:val="0"/>
                              <w:marRight w:val="0"/>
                              <w:marTop w:val="105"/>
                              <w:marBottom w:val="30"/>
                              <w:divBdr>
                                <w:top w:val="none" w:sz="0" w:space="0" w:color="auto"/>
                                <w:left w:val="none" w:sz="0" w:space="0" w:color="auto"/>
                                <w:bottom w:val="none" w:sz="0" w:space="0" w:color="auto"/>
                                <w:right w:val="none" w:sz="0" w:space="0" w:color="auto"/>
                              </w:divBdr>
                              <w:divsChild>
                                <w:div w:id="519516855">
                                  <w:marLeft w:val="0"/>
                                  <w:marRight w:val="0"/>
                                  <w:marTop w:val="0"/>
                                  <w:marBottom w:val="0"/>
                                  <w:divBdr>
                                    <w:top w:val="none" w:sz="0" w:space="0" w:color="auto"/>
                                    <w:left w:val="none" w:sz="0" w:space="0" w:color="auto"/>
                                    <w:bottom w:val="none" w:sz="0" w:space="0" w:color="auto"/>
                                    <w:right w:val="none" w:sz="0" w:space="0" w:color="auto"/>
                                  </w:divBdr>
                                  <w:divsChild>
                                    <w:div w:id="1005594116">
                                      <w:marLeft w:val="60"/>
                                      <w:marRight w:val="0"/>
                                      <w:marTop w:val="0"/>
                                      <w:marBottom w:val="0"/>
                                      <w:divBdr>
                                        <w:top w:val="none" w:sz="0" w:space="0" w:color="auto"/>
                                        <w:left w:val="none" w:sz="0" w:space="0" w:color="auto"/>
                                        <w:bottom w:val="none" w:sz="0" w:space="0" w:color="auto"/>
                                        <w:right w:val="none" w:sz="0" w:space="0" w:color="auto"/>
                                      </w:divBdr>
                                      <w:divsChild>
                                        <w:div w:id="1779717231">
                                          <w:marLeft w:val="0"/>
                                          <w:marRight w:val="0"/>
                                          <w:marTop w:val="0"/>
                                          <w:marBottom w:val="45"/>
                                          <w:divBdr>
                                            <w:top w:val="none" w:sz="0" w:space="0" w:color="auto"/>
                                            <w:left w:val="none" w:sz="0" w:space="0" w:color="auto"/>
                                            <w:bottom w:val="none" w:sz="0" w:space="0" w:color="auto"/>
                                            <w:right w:val="none" w:sz="0" w:space="0" w:color="auto"/>
                                          </w:divBdr>
                                          <w:divsChild>
                                            <w:div w:id="761608726">
                                              <w:marLeft w:val="0"/>
                                              <w:marRight w:val="0"/>
                                              <w:marTop w:val="0"/>
                                              <w:marBottom w:val="0"/>
                                              <w:divBdr>
                                                <w:top w:val="none" w:sz="0" w:space="0" w:color="auto"/>
                                                <w:left w:val="none" w:sz="0" w:space="0" w:color="auto"/>
                                                <w:bottom w:val="none" w:sz="0" w:space="0" w:color="auto"/>
                                                <w:right w:val="none" w:sz="0" w:space="0" w:color="auto"/>
                                              </w:divBdr>
                                            </w:div>
                                            <w:div w:id="1358122486">
                                              <w:marLeft w:val="0"/>
                                              <w:marRight w:val="0"/>
                                              <w:marTop w:val="0"/>
                                              <w:marBottom w:val="0"/>
                                              <w:divBdr>
                                                <w:top w:val="none" w:sz="0" w:space="0" w:color="auto"/>
                                                <w:left w:val="none" w:sz="0" w:space="0" w:color="auto"/>
                                                <w:bottom w:val="none" w:sz="0" w:space="0" w:color="auto"/>
                                                <w:right w:val="none" w:sz="0" w:space="0" w:color="auto"/>
                                              </w:divBdr>
                                            </w:div>
                                            <w:div w:id="1724520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134155">
                                      <w:marLeft w:val="0"/>
                                      <w:marRight w:val="0"/>
                                      <w:marTop w:val="0"/>
                                      <w:marBottom w:val="0"/>
                                      <w:divBdr>
                                        <w:top w:val="none" w:sz="0" w:space="0" w:color="auto"/>
                                        <w:left w:val="none" w:sz="0" w:space="0" w:color="auto"/>
                                        <w:bottom w:val="none" w:sz="0" w:space="0" w:color="auto"/>
                                        <w:right w:val="none" w:sz="0" w:space="0" w:color="auto"/>
                                      </w:divBdr>
                                    </w:div>
                                  </w:divsChild>
                                </w:div>
                                <w:div w:id="1611546923">
                                  <w:marLeft w:val="0"/>
                                  <w:marRight w:val="0"/>
                                  <w:marTop w:val="0"/>
                                  <w:marBottom w:val="0"/>
                                  <w:divBdr>
                                    <w:top w:val="none" w:sz="0" w:space="0" w:color="auto"/>
                                    <w:left w:val="none" w:sz="0" w:space="0" w:color="auto"/>
                                    <w:bottom w:val="none" w:sz="0" w:space="0" w:color="auto"/>
                                    <w:right w:val="none" w:sz="0" w:space="0" w:color="auto"/>
                                  </w:divBdr>
                                  <w:divsChild>
                                    <w:div w:id="1441798622">
                                      <w:marLeft w:val="0"/>
                                      <w:marRight w:val="0"/>
                                      <w:marTop w:val="0"/>
                                      <w:marBottom w:val="0"/>
                                      <w:divBdr>
                                        <w:top w:val="none" w:sz="0" w:space="0" w:color="auto"/>
                                        <w:left w:val="none" w:sz="0" w:space="0" w:color="auto"/>
                                        <w:bottom w:val="none" w:sz="0" w:space="0" w:color="auto"/>
                                        <w:right w:val="none" w:sz="0" w:space="0" w:color="auto"/>
                                      </w:divBdr>
                                      <w:divsChild>
                                        <w:div w:id="1136753795">
                                          <w:marLeft w:val="0"/>
                                          <w:marRight w:val="0"/>
                                          <w:marTop w:val="0"/>
                                          <w:marBottom w:val="45"/>
                                          <w:divBdr>
                                            <w:top w:val="none" w:sz="0" w:space="0" w:color="auto"/>
                                            <w:left w:val="none" w:sz="0" w:space="0" w:color="auto"/>
                                            <w:bottom w:val="none" w:sz="0" w:space="0" w:color="auto"/>
                                            <w:right w:val="none" w:sz="0" w:space="0" w:color="auto"/>
                                          </w:divBdr>
                                          <w:divsChild>
                                            <w:div w:id="635372389">
                                              <w:marLeft w:val="0"/>
                                              <w:marRight w:val="0"/>
                                              <w:marTop w:val="0"/>
                                              <w:marBottom w:val="0"/>
                                              <w:divBdr>
                                                <w:top w:val="none" w:sz="0" w:space="0" w:color="auto"/>
                                                <w:left w:val="none" w:sz="0" w:space="0" w:color="auto"/>
                                                <w:bottom w:val="none" w:sz="0" w:space="0" w:color="auto"/>
                                                <w:right w:val="none" w:sz="0" w:space="0" w:color="auto"/>
                                              </w:divBdr>
                                            </w:div>
                                            <w:div w:id="903873698">
                                              <w:marLeft w:val="0"/>
                                              <w:marRight w:val="0"/>
                                              <w:marTop w:val="0"/>
                                              <w:marBottom w:val="0"/>
                                              <w:divBdr>
                                                <w:top w:val="none" w:sz="0" w:space="0" w:color="auto"/>
                                                <w:left w:val="none" w:sz="0" w:space="0" w:color="auto"/>
                                                <w:bottom w:val="none" w:sz="0" w:space="0" w:color="auto"/>
                                                <w:right w:val="none" w:sz="0" w:space="0" w:color="auto"/>
                                              </w:divBdr>
                                            </w:div>
                                            <w:div w:id="984624770">
                                              <w:marLeft w:val="0"/>
                                              <w:marRight w:val="0"/>
                                              <w:marTop w:val="0"/>
                                              <w:marBottom w:val="0"/>
                                              <w:divBdr>
                                                <w:top w:val="none" w:sz="0" w:space="0" w:color="auto"/>
                                                <w:left w:val="none" w:sz="0" w:space="0" w:color="auto"/>
                                                <w:bottom w:val="none" w:sz="0" w:space="0" w:color="auto"/>
                                                <w:right w:val="none" w:sz="0" w:space="0" w:color="auto"/>
                                              </w:divBdr>
                                            </w:div>
                                            <w:div w:id="1387293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816430">
                              <w:marLeft w:val="0"/>
                              <w:marRight w:val="0"/>
                              <w:marTop w:val="0"/>
                              <w:marBottom w:val="0"/>
                              <w:divBdr>
                                <w:top w:val="none" w:sz="0" w:space="0" w:color="auto"/>
                                <w:left w:val="none" w:sz="0" w:space="0" w:color="auto"/>
                                <w:bottom w:val="none" w:sz="0" w:space="0" w:color="auto"/>
                                <w:right w:val="none" w:sz="0" w:space="0" w:color="auto"/>
                              </w:divBdr>
                              <w:divsChild>
                                <w:div w:id="387263364">
                                  <w:marLeft w:val="0"/>
                                  <w:marRight w:val="0"/>
                                  <w:marTop w:val="0"/>
                                  <w:marBottom w:val="0"/>
                                  <w:divBdr>
                                    <w:top w:val="none" w:sz="0" w:space="0" w:color="auto"/>
                                    <w:left w:val="none" w:sz="0" w:space="0" w:color="auto"/>
                                    <w:bottom w:val="none" w:sz="0" w:space="0" w:color="auto"/>
                                    <w:right w:val="none" w:sz="0" w:space="0" w:color="auto"/>
                                  </w:divBdr>
                                  <w:divsChild>
                                    <w:div w:id="1017391124">
                                      <w:marLeft w:val="0"/>
                                      <w:marRight w:val="60"/>
                                      <w:marTop w:val="0"/>
                                      <w:marBottom w:val="0"/>
                                      <w:divBdr>
                                        <w:top w:val="none" w:sz="0" w:space="0" w:color="auto"/>
                                        <w:left w:val="none" w:sz="0" w:space="0" w:color="auto"/>
                                        <w:bottom w:val="none" w:sz="0" w:space="0" w:color="auto"/>
                                        <w:right w:val="none" w:sz="0" w:space="0" w:color="auto"/>
                                      </w:divBdr>
                                      <w:divsChild>
                                        <w:div w:id="88547221">
                                          <w:marLeft w:val="0"/>
                                          <w:marRight w:val="0"/>
                                          <w:marTop w:val="0"/>
                                          <w:marBottom w:val="0"/>
                                          <w:divBdr>
                                            <w:top w:val="none" w:sz="0" w:space="0" w:color="auto"/>
                                            <w:left w:val="none" w:sz="0" w:space="0" w:color="auto"/>
                                            <w:bottom w:val="none" w:sz="0" w:space="0" w:color="auto"/>
                                            <w:right w:val="none" w:sz="0" w:space="0" w:color="auto"/>
                                          </w:divBdr>
                                        </w:div>
                                        <w:div w:id="252594806">
                                          <w:marLeft w:val="0"/>
                                          <w:marRight w:val="0"/>
                                          <w:marTop w:val="0"/>
                                          <w:marBottom w:val="0"/>
                                          <w:divBdr>
                                            <w:top w:val="single" w:sz="6" w:space="12" w:color="999999"/>
                                            <w:left w:val="single" w:sz="6" w:space="12" w:color="999999"/>
                                            <w:bottom w:val="single" w:sz="6" w:space="12" w:color="999999"/>
                                            <w:right w:val="single" w:sz="6" w:space="12" w:color="999999"/>
                                          </w:divBdr>
                                          <w:divsChild>
                                            <w:div w:id="488209534">
                                              <w:marLeft w:val="0"/>
                                              <w:marRight w:val="0"/>
                                              <w:marTop w:val="0"/>
                                              <w:marBottom w:val="0"/>
                                              <w:divBdr>
                                                <w:top w:val="none" w:sz="0" w:space="0" w:color="auto"/>
                                                <w:left w:val="none" w:sz="0" w:space="0" w:color="auto"/>
                                                <w:bottom w:val="none" w:sz="0" w:space="0" w:color="auto"/>
                                                <w:right w:val="none" w:sz="0" w:space="0" w:color="auto"/>
                                              </w:divBdr>
                                            </w:div>
                                          </w:divsChild>
                                        </w:div>
                                        <w:div w:id="114527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159551">
                                  <w:marLeft w:val="0"/>
                                  <w:marRight w:val="0"/>
                                  <w:marTop w:val="0"/>
                                  <w:marBottom w:val="0"/>
                                  <w:divBdr>
                                    <w:top w:val="none" w:sz="0" w:space="0" w:color="auto"/>
                                    <w:left w:val="none" w:sz="0" w:space="0" w:color="auto"/>
                                    <w:bottom w:val="none" w:sz="0" w:space="0" w:color="auto"/>
                                    <w:right w:val="none" w:sz="0" w:space="0" w:color="auto"/>
                                  </w:divBdr>
                                  <w:divsChild>
                                    <w:div w:id="752630860">
                                      <w:marLeft w:val="60"/>
                                      <w:marRight w:val="0"/>
                                      <w:marTop w:val="0"/>
                                      <w:marBottom w:val="0"/>
                                      <w:divBdr>
                                        <w:top w:val="none" w:sz="0" w:space="0" w:color="auto"/>
                                        <w:left w:val="none" w:sz="0" w:space="0" w:color="auto"/>
                                        <w:bottom w:val="none" w:sz="0" w:space="0" w:color="auto"/>
                                        <w:right w:val="none" w:sz="0" w:space="0" w:color="auto"/>
                                      </w:divBdr>
                                      <w:divsChild>
                                        <w:div w:id="572541755">
                                          <w:marLeft w:val="0"/>
                                          <w:marRight w:val="0"/>
                                          <w:marTop w:val="0"/>
                                          <w:marBottom w:val="0"/>
                                          <w:divBdr>
                                            <w:top w:val="none" w:sz="0" w:space="0" w:color="auto"/>
                                            <w:left w:val="none" w:sz="0" w:space="0" w:color="auto"/>
                                            <w:bottom w:val="none" w:sz="0" w:space="0" w:color="auto"/>
                                            <w:right w:val="none" w:sz="0" w:space="0" w:color="auto"/>
                                          </w:divBdr>
                                          <w:divsChild>
                                            <w:div w:id="905724193">
                                              <w:marLeft w:val="0"/>
                                              <w:marRight w:val="0"/>
                                              <w:marTop w:val="240"/>
                                              <w:marBottom w:val="0"/>
                                              <w:divBdr>
                                                <w:top w:val="single" w:sz="6" w:space="6" w:color="EBEBEB"/>
                                                <w:left w:val="single" w:sz="6" w:space="6" w:color="EBEBEB"/>
                                                <w:bottom w:val="single" w:sz="6" w:space="6" w:color="EBEBEB"/>
                                                <w:right w:val="single" w:sz="6" w:space="6" w:color="EBEBEB"/>
                                              </w:divBdr>
                                              <w:divsChild>
                                                <w:div w:id="289482049">
                                                  <w:marLeft w:val="0"/>
                                                  <w:marRight w:val="0"/>
                                                  <w:marTop w:val="0"/>
                                                  <w:marBottom w:val="0"/>
                                                  <w:divBdr>
                                                    <w:top w:val="none" w:sz="0" w:space="0" w:color="auto"/>
                                                    <w:left w:val="none" w:sz="0" w:space="0" w:color="auto"/>
                                                    <w:bottom w:val="none" w:sz="0" w:space="0" w:color="auto"/>
                                                    <w:right w:val="none" w:sz="0" w:space="0" w:color="auto"/>
                                                  </w:divBdr>
                                                  <w:divsChild>
                                                    <w:div w:id="113852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8458">
                                              <w:marLeft w:val="0"/>
                                              <w:marRight w:val="0"/>
                                              <w:marTop w:val="0"/>
                                              <w:marBottom w:val="120"/>
                                              <w:divBdr>
                                                <w:top w:val="single" w:sz="6" w:space="0" w:color="F5F5F5"/>
                                                <w:left w:val="single" w:sz="6" w:space="0" w:color="F5F5F5"/>
                                                <w:bottom w:val="single" w:sz="6" w:space="0" w:color="F5F5F5"/>
                                                <w:right w:val="single" w:sz="6" w:space="0" w:color="F5F5F5"/>
                                              </w:divBdr>
                                              <w:divsChild>
                                                <w:div w:id="48067812">
                                                  <w:marLeft w:val="0"/>
                                                  <w:marRight w:val="0"/>
                                                  <w:marTop w:val="0"/>
                                                  <w:marBottom w:val="0"/>
                                                  <w:divBdr>
                                                    <w:top w:val="none" w:sz="0" w:space="0" w:color="auto"/>
                                                    <w:left w:val="none" w:sz="0" w:space="0" w:color="auto"/>
                                                    <w:bottom w:val="none" w:sz="0" w:space="0" w:color="auto"/>
                                                    <w:right w:val="none" w:sz="0" w:space="0" w:color="auto"/>
                                                  </w:divBdr>
                                                  <w:divsChild>
                                                    <w:div w:id="1626811338">
                                                      <w:marLeft w:val="0"/>
                                                      <w:marRight w:val="0"/>
                                                      <w:marTop w:val="0"/>
                                                      <w:marBottom w:val="0"/>
                                                      <w:divBdr>
                                                        <w:top w:val="none" w:sz="0" w:space="0" w:color="auto"/>
                                                        <w:left w:val="none" w:sz="0" w:space="0" w:color="auto"/>
                                                        <w:bottom w:val="none" w:sz="0" w:space="0" w:color="auto"/>
                                                        <w:right w:val="none" w:sz="0" w:space="0" w:color="auto"/>
                                                      </w:divBdr>
                                                      <w:divsChild>
                                                        <w:div w:id="301543687">
                                                          <w:marLeft w:val="0"/>
                                                          <w:marRight w:val="120"/>
                                                          <w:marTop w:val="90"/>
                                                          <w:marBottom w:val="0"/>
                                                          <w:divBdr>
                                                            <w:top w:val="none" w:sz="0" w:space="0" w:color="auto"/>
                                                            <w:left w:val="none" w:sz="0" w:space="0" w:color="auto"/>
                                                            <w:bottom w:val="none" w:sz="0" w:space="0" w:color="auto"/>
                                                            <w:right w:val="none" w:sz="0" w:space="0" w:color="auto"/>
                                                          </w:divBdr>
                                                        </w:div>
                                                      </w:divsChild>
                                                    </w:div>
                                                    <w:div w:id="1767533789">
                                                      <w:marLeft w:val="0"/>
                                                      <w:marRight w:val="0"/>
                                                      <w:marTop w:val="0"/>
                                                      <w:marBottom w:val="0"/>
                                                      <w:divBdr>
                                                        <w:top w:val="none" w:sz="0" w:space="0" w:color="auto"/>
                                                        <w:left w:val="none" w:sz="0" w:space="0" w:color="auto"/>
                                                        <w:bottom w:val="none" w:sz="0" w:space="0" w:color="auto"/>
                                                        <w:right w:val="none" w:sz="0" w:space="0" w:color="auto"/>
                                                      </w:divBdr>
                                                      <w:divsChild>
                                                        <w:div w:id="97152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486236">
                                                  <w:marLeft w:val="0"/>
                                                  <w:marRight w:val="0"/>
                                                  <w:marTop w:val="0"/>
                                                  <w:marBottom w:val="0"/>
                                                  <w:divBdr>
                                                    <w:top w:val="none" w:sz="0" w:space="0" w:color="auto"/>
                                                    <w:left w:val="none" w:sz="0" w:space="0" w:color="auto"/>
                                                    <w:bottom w:val="none" w:sz="0" w:space="0" w:color="auto"/>
                                                    <w:right w:val="none" w:sz="0" w:space="0" w:color="auto"/>
                                                  </w:divBdr>
                                                  <w:divsChild>
                                                    <w:div w:id="938369233">
                                                      <w:marLeft w:val="0"/>
                                                      <w:marRight w:val="0"/>
                                                      <w:marTop w:val="0"/>
                                                      <w:marBottom w:val="0"/>
                                                      <w:divBdr>
                                                        <w:top w:val="none" w:sz="0" w:space="0" w:color="auto"/>
                                                        <w:left w:val="none" w:sz="0" w:space="0" w:color="auto"/>
                                                        <w:bottom w:val="none" w:sz="0" w:space="0" w:color="auto"/>
                                                        <w:right w:val="none" w:sz="0" w:space="0" w:color="auto"/>
                                                      </w:divBdr>
                                                      <w:divsChild>
                                                        <w:div w:id="2012373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3913914">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1864201405">
                  <w:marLeft w:val="0"/>
                  <w:marRight w:val="0"/>
                  <w:marTop w:val="0"/>
                  <w:marBottom w:val="0"/>
                  <w:divBdr>
                    <w:top w:val="none" w:sz="0" w:space="0" w:color="auto"/>
                    <w:left w:val="none" w:sz="0" w:space="0" w:color="auto"/>
                    <w:bottom w:val="single" w:sz="6" w:space="0" w:color="E5E5E5"/>
                    <w:right w:val="none" w:sz="0" w:space="0" w:color="auto"/>
                  </w:divBdr>
                  <w:divsChild>
                    <w:div w:id="268857154">
                      <w:marLeft w:val="0"/>
                      <w:marRight w:val="0"/>
                      <w:marTop w:val="0"/>
                      <w:marBottom w:val="0"/>
                      <w:divBdr>
                        <w:top w:val="none" w:sz="0" w:space="0" w:color="auto"/>
                        <w:left w:val="none" w:sz="0" w:space="0" w:color="auto"/>
                        <w:bottom w:val="none" w:sz="0" w:space="0" w:color="auto"/>
                        <w:right w:val="none" w:sz="0" w:space="0" w:color="auto"/>
                      </w:divBdr>
                      <w:divsChild>
                        <w:div w:id="620766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323481">
              <w:marLeft w:val="0"/>
              <w:marRight w:val="0"/>
              <w:marTop w:val="0"/>
              <w:marBottom w:val="0"/>
              <w:divBdr>
                <w:top w:val="none" w:sz="0" w:space="0" w:color="auto"/>
                <w:left w:val="none" w:sz="0" w:space="0" w:color="auto"/>
                <w:bottom w:val="none" w:sz="0" w:space="0" w:color="auto"/>
                <w:right w:val="none" w:sz="0" w:space="0" w:color="auto"/>
              </w:divBdr>
              <w:divsChild>
                <w:div w:id="680013175">
                  <w:marLeft w:val="0"/>
                  <w:marRight w:val="0"/>
                  <w:marTop w:val="0"/>
                  <w:marBottom w:val="0"/>
                  <w:divBdr>
                    <w:top w:val="single" w:sz="2" w:space="0" w:color="auto"/>
                    <w:left w:val="single" w:sz="2" w:space="0" w:color="auto"/>
                    <w:bottom w:val="single" w:sz="2" w:space="0" w:color="auto"/>
                    <w:right w:val="single" w:sz="2" w:space="0" w:color="auto"/>
                  </w:divBdr>
                </w:div>
              </w:divsChild>
            </w:div>
            <w:div w:id="1370035925">
              <w:marLeft w:val="0"/>
              <w:marRight w:val="0"/>
              <w:marTop w:val="0"/>
              <w:marBottom w:val="0"/>
              <w:divBdr>
                <w:top w:val="single" w:sz="6" w:space="31" w:color="F0C36D"/>
                <w:left w:val="single" w:sz="6" w:space="31" w:color="F0C36D"/>
                <w:bottom w:val="single" w:sz="6" w:space="31" w:color="F0C36D"/>
                <w:right w:val="single" w:sz="6" w:space="31" w:color="F0C36D"/>
              </w:divBdr>
            </w:div>
            <w:div w:id="1468694293">
              <w:marLeft w:val="0"/>
              <w:marRight w:val="0"/>
              <w:marTop w:val="0"/>
              <w:marBottom w:val="0"/>
              <w:divBdr>
                <w:top w:val="single" w:sz="6" w:space="31" w:color="F0C36D"/>
                <w:left w:val="single" w:sz="6" w:space="31" w:color="F0C36D"/>
                <w:bottom w:val="single" w:sz="6" w:space="31" w:color="F0C36D"/>
                <w:right w:val="single" w:sz="6" w:space="31" w:color="F0C36D"/>
              </w:divBdr>
            </w:div>
            <w:div w:id="1523282050">
              <w:marLeft w:val="0"/>
              <w:marRight w:val="0"/>
              <w:marTop w:val="0"/>
              <w:marBottom w:val="0"/>
              <w:divBdr>
                <w:top w:val="single" w:sz="6" w:space="0" w:color="E5E5E5"/>
                <w:left w:val="none" w:sz="0" w:space="0" w:color="auto"/>
                <w:bottom w:val="none" w:sz="0" w:space="0" w:color="auto"/>
                <w:right w:val="none" w:sz="0" w:space="0" w:color="auto"/>
              </w:divBdr>
            </w:div>
            <w:div w:id="1989168589">
              <w:marLeft w:val="0"/>
              <w:marRight w:val="0"/>
              <w:marTop w:val="0"/>
              <w:marBottom w:val="0"/>
              <w:divBdr>
                <w:top w:val="single" w:sz="6" w:space="31" w:color="F0C36D"/>
                <w:left w:val="single" w:sz="6" w:space="31" w:color="F0C36D"/>
                <w:bottom w:val="single" w:sz="6" w:space="31" w:color="F0C36D"/>
                <w:right w:val="single" w:sz="6" w:space="31" w:color="F0C36D"/>
              </w:divBdr>
            </w:div>
          </w:divsChild>
        </w:div>
        <w:div w:id="1974561476">
          <w:marLeft w:val="-15"/>
          <w:marRight w:val="0"/>
          <w:marTop w:val="0"/>
          <w:marBottom w:val="0"/>
          <w:divBdr>
            <w:top w:val="single" w:sz="6" w:space="5" w:color="FFFFFF"/>
            <w:left w:val="single" w:sz="6" w:space="7" w:color="FFFFFF"/>
            <w:bottom w:val="single" w:sz="6" w:space="5" w:color="FFFFFF"/>
            <w:right w:val="single" w:sz="6" w:space="7" w:color="FFFFFF"/>
          </w:divBdr>
          <w:divsChild>
            <w:div w:id="635642138">
              <w:marLeft w:val="0"/>
              <w:marRight w:val="0"/>
              <w:marTop w:val="0"/>
              <w:marBottom w:val="0"/>
              <w:divBdr>
                <w:top w:val="none" w:sz="0" w:space="0" w:color="auto"/>
                <w:left w:val="none" w:sz="0" w:space="0" w:color="auto"/>
                <w:bottom w:val="none" w:sz="0" w:space="0" w:color="auto"/>
                <w:right w:val="none" w:sz="0" w:space="0" w:color="auto"/>
              </w:divBdr>
            </w:div>
          </w:divsChild>
        </w:div>
        <w:div w:id="1985741640">
          <w:marLeft w:val="0"/>
          <w:marRight w:val="0"/>
          <w:marTop w:val="0"/>
          <w:marBottom w:val="0"/>
          <w:divBdr>
            <w:top w:val="single" w:sz="6" w:space="5" w:color="CCCCCC"/>
            <w:left w:val="single" w:sz="6" w:space="0" w:color="CCCCCC"/>
            <w:bottom w:val="single" w:sz="6" w:space="5" w:color="CCCCCC"/>
            <w:right w:val="single" w:sz="6" w:space="0" w:color="CCCCCC"/>
          </w:divBdr>
          <w:divsChild>
            <w:div w:id="1732117430">
              <w:marLeft w:val="0"/>
              <w:marRight w:val="0"/>
              <w:marTop w:val="0"/>
              <w:marBottom w:val="0"/>
              <w:divBdr>
                <w:top w:val="none" w:sz="0" w:space="0" w:color="auto"/>
                <w:left w:val="none" w:sz="0" w:space="0" w:color="auto"/>
                <w:bottom w:val="none" w:sz="0" w:space="0" w:color="auto"/>
                <w:right w:val="none" w:sz="0" w:space="0" w:color="auto"/>
              </w:divBdr>
            </w:div>
          </w:divsChild>
        </w:div>
        <w:div w:id="2103985543">
          <w:marLeft w:val="0"/>
          <w:marRight w:val="0"/>
          <w:marTop w:val="0"/>
          <w:marBottom w:val="0"/>
          <w:divBdr>
            <w:top w:val="none" w:sz="0" w:space="0" w:color="auto"/>
            <w:left w:val="none" w:sz="0" w:space="0" w:color="auto"/>
            <w:bottom w:val="none" w:sz="0" w:space="0" w:color="auto"/>
            <w:right w:val="none" w:sz="0" w:space="0" w:color="auto"/>
          </w:divBdr>
          <w:divsChild>
            <w:div w:id="753934080">
              <w:marLeft w:val="0"/>
              <w:marRight w:val="0"/>
              <w:marTop w:val="0"/>
              <w:marBottom w:val="0"/>
              <w:divBdr>
                <w:top w:val="none" w:sz="0" w:space="0" w:color="auto"/>
                <w:left w:val="none" w:sz="0" w:space="0" w:color="auto"/>
                <w:bottom w:val="none" w:sz="0" w:space="0" w:color="auto"/>
                <w:right w:val="none" w:sz="0" w:space="0" w:color="auto"/>
              </w:divBdr>
              <w:divsChild>
                <w:div w:id="668867080">
                  <w:marLeft w:val="0"/>
                  <w:marRight w:val="0"/>
                  <w:marTop w:val="0"/>
                  <w:marBottom w:val="0"/>
                  <w:divBdr>
                    <w:top w:val="single" w:sz="6" w:space="0" w:color="BEBEBE"/>
                    <w:left w:val="single" w:sz="6" w:space="0" w:color="BEBEBE"/>
                    <w:bottom w:val="single" w:sz="6" w:space="0" w:color="BEBEBE"/>
                    <w:right w:val="single" w:sz="6" w:space="0" w:color="BEBEBE"/>
                  </w:divBdr>
                  <w:divsChild>
                    <w:div w:id="158992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713117">
              <w:marLeft w:val="0"/>
              <w:marRight w:val="0"/>
              <w:marTop w:val="0"/>
              <w:marBottom w:val="0"/>
              <w:divBdr>
                <w:top w:val="none" w:sz="0" w:space="0" w:color="auto"/>
                <w:left w:val="none" w:sz="0" w:space="0" w:color="auto"/>
                <w:bottom w:val="none" w:sz="0" w:space="0" w:color="auto"/>
                <w:right w:val="none" w:sz="0" w:space="0" w:color="auto"/>
              </w:divBdr>
              <w:divsChild>
                <w:div w:id="1919556389">
                  <w:marLeft w:val="0"/>
                  <w:marRight w:val="0"/>
                  <w:marTop w:val="0"/>
                  <w:marBottom w:val="0"/>
                  <w:divBdr>
                    <w:top w:val="single" w:sz="6" w:space="0" w:color="BEBEBE"/>
                    <w:left w:val="single" w:sz="6" w:space="0" w:color="BEBEBE"/>
                    <w:bottom w:val="single" w:sz="6" w:space="0" w:color="BEBEBE"/>
                    <w:right w:val="single" w:sz="6" w:space="0" w:color="BEBEBE"/>
                  </w:divBdr>
                  <w:divsChild>
                    <w:div w:id="1361592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494186">
          <w:marLeft w:val="0"/>
          <w:marRight w:val="0"/>
          <w:marTop w:val="0"/>
          <w:marBottom w:val="0"/>
          <w:divBdr>
            <w:top w:val="none" w:sz="0" w:space="0" w:color="auto"/>
            <w:left w:val="none" w:sz="0" w:space="0" w:color="auto"/>
            <w:bottom w:val="single" w:sz="6" w:space="0" w:color="E5E5E5"/>
            <w:right w:val="none" w:sz="0" w:space="0" w:color="auto"/>
          </w:divBdr>
          <w:divsChild>
            <w:div w:id="1612469734">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2117169723">
      <w:bodyDiv w:val="1"/>
      <w:marLeft w:val="0"/>
      <w:marRight w:val="0"/>
      <w:marTop w:val="0"/>
      <w:marBottom w:val="0"/>
      <w:divBdr>
        <w:top w:val="none" w:sz="0" w:space="0" w:color="auto"/>
        <w:left w:val="none" w:sz="0" w:space="0" w:color="auto"/>
        <w:bottom w:val="none" w:sz="0" w:space="0" w:color="auto"/>
        <w:right w:val="none" w:sz="0" w:space="0" w:color="auto"/>
      </w:divBdr>
      <w:divsChild>
        <w:div w:id="1110204573">
          <w:marLeft w:val="0"/>
          <w:marRight w:val="0"/>
          <w:marTop w:val="0"/>
          <w:marBottom w:val="0"/>
          <w:divBdr>
            <w:top w:val="none" w:sz="0" w:space="0" w:color="auto"/>
            <w:left w:val="none" w:sz="0" w:space="0" w:color="auto"/>
            <w:bottom w:val="none" w:sz="0" w:space="0" w:color="auto"/>
            <w:right w:val="none" w:sz="0" w:space="0" w:color="auto"/>
          </w:divBdr>
          <w:divsChild>
            <w:div w:id="69356891">
              <w:marLeft w:val="0"/>
              <w:marRight w:val="0"/>
              <w:marTop w:val="0"/>
              <w:marBottom w:val="0"/>
              <w:divBdr>
                <w:top w:val="none" w:sz="0" w:space="0" w:color="auto"/>
                <w:left w:val="none" w:sz="0" w:space="0" w:color="auto"/>
                <w:bottom w:val="none" w:sz="0" w:space="0" w:color="auto"/>
                <w:right w:val="none" w:sz="0" w:space="0" w:color="auto"/>
              </w:divBdr>
              <w:divsChild>
                <w:div w:id="1561943594">
                  <w:marLeft w:val="0"/>
                  <w:marRight w:val="0"/>
                  <w:marTop w:val="0"/>
                  <w:marBottom w:val="0"/>
                  <w:divBdr>
                    <w:top w:val="none" w:sz="0" w:space="0" w:color="auto"/>
                    <w:left w:val="none" w:sz="0" w:space="0" w:color="auto"/>
                    <w:bottom w:val="none" w:sz="0" w:space="0" w:color="auto"/>
                    <w:right w:val="none" w:sz="0" w:space="0" w:color="auto"/>
                  </w:divBdr>
                  <w:divsChild>
                    <w:div w:id="1201824944">
                      <w:marLeft w:val="0"/>
                      <w:marRight w:val="0"/>
                      <w:marTop w:val="0"/>
                      <w:marBottom w:val="0"/>
                      <w:divBdr>
                        <w:top w:val="none" w:sz="0" w:space="0" w:color="auto"/>
                        <w:left w:val="none" w:sz="0" w:space="0" w:color="auto"/>
                        <w:bottom w:val="none" w:sz="0" w:space="0" w:color="auto"/>
                        <w:right w:val="none" w:sz="0" w:space="0" w:color="auto"/>
                      </w:divBdr>
                      <w:divsChild>
                        <w:div w:id="534582605">
                          <w:marLeft w:val="0"/>
                          <w:marRight w:val="0"/>
                          <w:marTop w:val="0"/>
                          <w:marBottom w:val="0"/>
                          <w:divBdr>
                            <w:top w:val="none" w:sz="0" w:space="0" w:color="auto"/>
                            <w:left w:val="none" w:sz="0" w:space="0" w:color="auto"/>
                            <w:bottom w:val="none" w:sz="0" w:space="0" w:color="auto"/>
                            <w:right w:val="none" w:sz="0" w:space="0" w:color="auto"/>
                          </w:divBdr>
                          <w:divsChild>
                            <w:div w:id="182137009">
                              <w:marLeft w:val="0"/>
                              <w:marRight w:val="0"/>
                              <w:marTop w:val="0"/>
                              <w:marBottom w:val="0"/>
                              <w:divBdr>
                                <w:top w:val="none" w:sz="0" w:space="0" w:color="auto"/>
                                <w:left w:val="none" w:sz="0" w:space="0" w:color="auto"/>
                                <w:bottom w:val="none" w:sz="0" w:space="0" w:color="auto"/>
                                <w:right w:val="none" w:sz="0" w:space="0" w:color="auto"/>
                              </w:divBdr>
                              <w:divsChild>
                                <w:div w:id="90244026">
                                  <w:marLeft w:val="0"/>
                                  <w:marRight w:val="0"/>
                                  <w:marTop w:val="0"/>
                                  <w:marBottom w:val="0"/>
                                  <w:divBdr>
                                    <w:top w:val="single" w:sz="6" w:space="0" w:color="F5F5F5"/>
                                    <w:left w:val="single" w:sz="6" w:space="0" w:color="F5F5F5"/>
                                    <w:bottom w:val="single" w:sz="6" w:space="0" w:color="F5F5F5"/>
                                    <w:right w:val="single" w:sz="6" w:space="0" w:color="F5F5F5"/>
                                  </w:divBdr>
                                  <w:divsChild>
                                    <w:div w:id="737752605">
                                      <w:marLeft w:val="0"/>
                                      <w:marRight w:val="0"/>
                                      <w:marTop w:val="0"/>
                                      <w:marBottom w:val="0"/>
                                      <w:divBdr>
                                        <w:top w:val="none" w:sz="0" w:space="0" w:color="auto"/>
                                        <w:left w:val="none" w:sz="0" w:space="0" w:color="auto"/>
                                        <w:bottom w:val="none" w:sz="0" w:space="0" w:color="auto"/>
                                        <w:right w:val="none" w:sz="0" w:space="0" w:color="auto"/>
                                      </w:divBdr>
                                      <w:divsChild>
                                        <w:div w:id="189221214">
                                          <w:marLeft w:val="0"/>
                                          <w:marRight w:val="0"/>
                                          <w:marTop w:val="0"/>
                                          <w:marBottom w:val="0"/>
                                          <w:divBdr>
                                            <w:top w:val="none" w:sz="0" w:space="0" w:color="auto"/>
                                            <w:left w:val="none" w:sz="0" w:space="0" w:color="auto"/>
                                            <w:bottom w:val="none" w:sz="0" w:space="0" w:color="auto"/>
                                            <w:right w:val="none" w:sz="0" w:space="0" w:color="auto"/>
                                          </w:divBdr>
                                          <w:divsChild>
                                            <w:div w:id="1773429977">
                                              <w:marLeft w:val="0"/>
                                              <w:marRight w:val="0"/>
                                              <w:marTop w:val="0"/>
                                              <w:marBottom w:val="0"/>
                                              <w:divBdr>
                                                <w:top w:val="none" w:sz="0" w:space="0" w:color="auto"/>
                                                <w:left w:val="none" w:sz="0" w:space="0" w:color="auto"/>
                                                <w:bottom w:val="none" w:sz="0" w:space="0" w:color="auto"/>
                                                <w:right w:val="none" w:sz="0" w:space="0" w:color="auto"/>
                                              </w:divBdr>
                                            </w:div>
                                          </w:divsChild>
                                        </w:div>
                                        <w:div w:id="1561789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120777">
                                  <w:marLeft w:val="0"/>
                                  <w:marRight w:val="0"/>
                                  <w:marTop w:val="0"/>
                                  <w:marBottom w:val="45"/>
                                  <w:divBdr>
                                    <w:top w:val="none" w:sz="0" w:space="0" w:color="auto"/>
                                    <w:left w:val="none" w:sz="0" w:space="0" w:color="auto"/>
                                    <w:bottom w:val="none" w:sz="0" w:space="0" w:color="auto"/>
                                    <w:right w:val="none" w:sz="0" w:space="0" w:color="auto"/>
                                  </w:divBdr>
                                  <w:divsChild>
                                    <w:div w:id="280459130">
                                      <w:marLeft w:val="0"/>
                                      <w:marRight w:val="0"/>
                                      <w:marTop w:val="0"/>
                                      <w:marBottom w:val="0"/>
                                      <w:divBdr>
                                        <w:top w:val="none" w:sz="0" w:space="0" w:color="auto"/>
                                        <w:left w:val="none" w:sz="0" w:space="0" w:color="auto"/>
                                        <w:bottom w:val="none" w:sz="0" w:space="0" w:color="auto"/>
                                        <w:right w:val="none" w:sz="0" w:space="0" w:color="auto"/>
                                      </w:divBdr>
                                      <w:divsChild>
                                        <w:div w:id="643003641">
                                          <w:marLeft w:val="0"/>
                                          <w:marRight w:val="0"/>
                                          <w:marTop w:val="0"/>
                                          <w:marBottom w:val="0"/>
                                          <w:divBdr>
                                            <w:top w:val="none" w:sz="0" w:space="0" w:color="auto"/>
                                            <w:left w:val="none" w:sz="0" w:space="0" w:color="auto"/>
                                            <w:bottom w:val="none" w:sz="0" w:space="0" w:color="auto"/>
                                            <w:right w:val="none" w:sz="0" w:space="0" w:color="auto"/>
                                          </w:divBdr>
                                          <w:divsChild>
                                            <w:div w:id="115579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116249">
                                      <w:marLeft w:val="0"/>
                                      <w:marRight w:val="0"/>
                                      <w:marTop w:val="0"/>
                                      <w:marBottom w:val="0"/>
                                      <w:divBdr>
                                        <w:top w:val="none" w:sz="0" w:space="0" w:color="auto"/>
                                        <w:left w:val="none" w:sz="0" w:space="0" w:color="auto"/>
                                        <w:bottom w:val="none" w:sz="0" w:space="0" w:color="auto"/>
                                        <w:right w:val="none" w:sz="0" w:space="0" w:color="auto"/>
                                      </w:divBdr>
                                      <w:divsChild>
                                        <w:div w:id="1637683936">
                                          <w:marLeft w:val="0"/>
                                          <w:marRight w:val="0"/>
                                          <w:marTop w:val="0"/>
                                          <w:marBottom w:val="0"/>
                                          <w:divBdr>
                                            <w:top w:val="none" w:sz="0" w:space="0" w:color="auto"/>
                                            <w:left w:val="none" w:sz="0" w:space="0" w:color="auto"/>
                                            <w:bottom w:val="none" w:sz="0" w:space="0" w:color="auto"/>
                                            <w:right w:val="none" w:sz="0" w:space="0" w:color="auto"/>
                                          </w:divBdr>
                                          <w:divsChild>
                                            <w:div w:id="73046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464887">
                                      <w:marLeft w:val="0"/>
                                      <w:marRight w:val="0"/>
                                      <w:marTop w:val="0"/>
                                      <w:marBottom w:val="0"/>
                                      <w:divBdr>
                                        <w:top w:val="none" w:sz="0" w:space="0" w:color="auto"/>
                                        <w:left w:val="none" w:sz="0" w:space="0" w:color="auto"/>
                                        <w:bottom w:val="none" w:sz="0" w:space="0" w:color="auto"/>
                                        <w:right w:val="none" w:sz="0" w:space="0" w:color="auto"/>
                                      </w:divBdr>
                                      <w:divsChild>
                                        <w:div w:id="1607350684">
                                          <w:marLeft w:val="0"/>
                                          <w:marRight w:val="0"/>
                                          <w:marTop w:val="0"/>
                                          <w:marBottom w:val="0"/>
                                          <w:divBdr>
                                            <w:top w:val="none" w:sz="0" w:space="0" w:color="auto"/>
                                            <w:left w:val="none" w:sz="0" w:space="0" w:color="auto"/>
                                            <w:bottom w:val="none" w:sz="0" w:space="0" w:color="auto"/>
                                            <w:right w:val="none" w:sz="0" w:space="0" w:color="auto"/>
                                          </w:divBdr>
                                          <w:divsChild>
                                            <w:div w:id="1934582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20298541">
      <w:bodyDiv w:val="1"/>
      <w:marLeft w:val="0"/>
      <w:marRight w:val="0"/>
      <w:marTop w:val="0"/>
      <w:marBottom w:val="0"/>
      <w:divBdr>
        <w:top w:val="none" w:sz="0" w:space="0" w:color="auto"/>
        <w:left w:val="none" w:sz="0" w:space="0" w:color="auto"/>
        <w:bottom w:val="none" w:sz="0" w:space="0" w:color="auto"/>
        <w:right w:val="none" w:sz="0" w:space="0" w:color="auto"/>
      </w:divBdr>
    </w:div>
    <w:div w:id="2139369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gilenya" TargetMode="External"/><Relationship Id="rId13" Type="http://schemas.microsoft.com/office/2011/relationships/people" Target="people.xml"/><Relationship Id="rId18" Type="http://schemas.openxmlformats.org/officeDocument/2006/relationships/customXml" Target="../customXml/item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6" ma:contentTypeDescription="Create a new document." ma:contentTypeScope="" ma:versionID="d596a0123228be3b31093c589924aac1">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33470f82a37c81ed48658b42f29b3f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element ref="ns3:_ApprovalAssignedTo" minOccurs="0"/>
                <xsd:element ref="ns3:_ApprovalRespondedBy" minOccurs="0"/>
                <xsd:element ref="ns3:_ApprovalSentBy" minOccurs="0"/>
                <xsd:element ref="ns3: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element name="_ApprovalAssignedTo" ma:index="45"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46"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47"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48"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ApprovalAssignedTo xmlns="62874b74-7561-4a92-a6e7-f8370cb4455a">
      <UserInfo>
        <DisplayName/>
        <AccountId xsi:nil="true"/>
        <AccountType/>
      </UserInfo>
    </_ApprovalAssignedTo>
    <_ApprovalStatus xmlns="62874b74-7561-4a92-a6e7-f8370cb4455a">0</_ApprovalStatus>
    <_ApprovalRespondedBy xmlns="62874b74-7561-4a92-a6e7-f8370cb4455a">
      <UserInfo>
        <DisplayName/>
        <AccountId xsi:nil="true"/>
        <AccountType/>
      </UserInfo>
    </_ApprovalRespondedBy>
    <_dlc_DocId xmlns="a034c160-bfb7-45f5-8632-2eb7e0508071">EMADOC-1700519818-3366344</_dlc_DocId>
    <_dlc_DocIdUrl xmlns="a034c160-bfb7-45f5-8632-2eb7e0508071">
      <Url>https://euema.sharepoint.com/sites/CRM/_layouts/15/DocIdRedir.aspx?ID=EMADOC-1700519818-3366344</Url>
      <Description>EMADOC-1700519818-3366344</Description>
    </_dlc_DocIdUrl>
  </documentManagement>
</p:properties>
</file>

<file path=customXml/itemProps1.xml><?xml version="1.0" encoding="utf-8"?>
<ds:datastoreItem xmlns:ds="http://schemas.openxmlformats.org/officeDocument/2006/customXml" ds:itemID="{DF68CF0D-29BD-422D-8CE7-ABF6492DF04C}">
  <ds:schemaRefs>
    <ds:schemaRef ds:uri="http://schemas.openxmlformats.org/officeDocument/2006/bibliography"/>
  </ds:schemaRefs>
</ds:datastoreItem>
</file>

<file path=customXml/itemProps2.xml><?xml version="1.0" encoding="utf-8"?>
<ds:datastoreItem xmlns:ds="http://schemas.openxmlformats.org/officeDocument/2006/customXml" ds:itemID="{672DB1D5-3B2A-4B5F-B630-205A114F8602}"/>
</file>

<file path=customXml/itemProps3.xml><?xml version="1.0" encoding="utf-8"?>
<ds:datastoreItem xmlns:ds="http://schemas.openxmlformats.org/officeDocument/2006/customXml" ds:itemID="{94304BE0-7416-4B5E-85BF-4B7C13D2ABD7}"/>
</file>

<file path=customXml/itemProps4.xml><?xml version="1.0" encoding="utf-8"?>
<ds:datastoreItem xmlns:ds="http://schemas.openxmlformats.org/officeDocument/2006/customXml" ds:itemID="{55C84B45-777F-490A-A3A9-B351CE5B504E}"/>
</file>

<file path=customXml/itemProps5.xml><?xml version="1.0" encoding="utf-8"?>
<ds:datastoreItem xmlns:ds="http://schemas.openxmlformats.org/officeDocument/2006/customXml" ds:itemID="{48D5A94D-89DA-4640-AD63-6E54EAD3F4B2}"/>
</file>

<file path=docMetadata/LabelInfo.xml><?xml version="1.0" encoding="utf-8"?>
<clbl:labelList xmlns:clbl="http://schemas.microsoft.com/office/2020/mipLabelMetadata">
  <clbl:label id="{3c9bec58-8084-492e-8360-0e1cfe36408c}" enabled="1" method="Privileged" siteId="{f35a6974-607f-47d4-82d7-ff31d7dc53a5}"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76</Pages>
  <Words>22971</Words>
  <Characters>138746</Characters>
  <Application>Microsoft Office Word</Application>
  <DocSecurity>0</DocSecurity>
  <Lines>4080</Lines>
  <Paragraphs>1817</Paragraphs>
  <ScaleCrop>false</ScaleCrop>
  <HeadingPairs>
    <vt:vector size="2" baseType="variant">
      <vt:variant>
        <vt:lpstr>Title</vt:lpstr>
      </vt:variant>
      <vt:variant>
        <vt:i4>1</vt:i4>
      </vt:variant>
    </vt:vector>
  </HeadingPairs>
  <TitlesOfParts>
    <vt:vector size="1" baseType="lpstr">
      <vt:lpstr>Gilenya: EPAR - Product information - tracked changes</vt:lpstr>
    </vt:vector>
  </TitlesOfParts>
  <Company/>
  <LinksUpToDate>false</LinksUpToDate>
  <CharactersWithSpaces>159900</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Gilenya: EPAR - Product information - tracked changes</dc:title>
  <dc:creator/>
  <cp:lastModifiedBy/>
  <cp:revision>1</cp:revision>
  <dcterms:created xsi:type="dcterms:W3CDTF">2026-07-13T07:53:00Z</dcterms:created>
  <dcterms:modified xsi:type="dcterms:W3CDTF">2026-07-13T07:53:00Z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60d8c9bf-0753-4001-8d39-d88b8d618d82</vt:lpwstr>
  </property>
</Properties>
</file>