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6603"/>
        <w:gridCol w:w="7796"/>
      </w:tblGrid>
      <w:tr w:rsidR="00925198" w14:paraId="13727AFB" w14:textId="77777777" w:rsidTr="00CE0D0A">
        <w:tc>
          <w:tcPr>
            <w:tcW w:w="656" w:type="dxa"/>
            <w:tcBorders>
              <w:top w:val="single" w:sz="4" w:space="0" w:color="auto"/>
            </w:tcBorders>
            <w:shd w:val="clear" w:color="auto" w:fill="E0E0E0"/>
          </w:tcPr>
          <w:p w14:paraId="13727AF8" w14:textId="77777777" w:rsidR="0048522A" w:rsidRDefault="00F63825" w:rsidP="0048522A">
            <w:pPr>
              <w:rPr>
                <w:noProof/>
                <w:sz w:val="22"/>
                <w:lang w:val="nl-NL"/>
              </w:rPr>
            </w:pPr>
            <w:r>
              <w:rPr>
                <w:noProof/>
                <w:sz w:val="22"/>
                <w:lang w:val="nl-NL"/>
              </w:rPr>
              <w:t>Ref</w:t>
            </w:r>
          </w:p>
        </w:tc>
        <w:tc>
          <w:tcPr>
            <w:tcW w:w="6603" w:type="dxa"/>
            <w:tcBorders>
              <w:top w:val="single" w:sz="4" w:space="0" w:color="auto"/>
            </w:tcBorders>
            <w:shd w:val="clear" w:color="auto" w:fill="E0E0E0"/>
          </w:tcPr>
          <w:p w14:paraId="13727AF9" w14:textId="77777777" w:rsidR="0048522A" w:rsidRDefault="00F63825" w:rsidP="0048522A">
            <w:pPr>
              <w:pStyle w:val="Heading1"/>
              <w:rPr>
                <w:noProof/>
                <w:lang w:val="da-DK"/>
              </w:rPr>
            </w:pPr>
            <w:r>
              <w:rPr>
                <w:noProof/>
                <w:lang w:val="da-DK"/>
              </w:rPr>
              <w:t>EN</w:t>
            </w:r>
          </w:p>
        </w:tc>
        <w:tc>
          <w:tcPr>
            <w:tcW w:w="7796" w:type="dxa"/>
            <w:tcBorders>
              <w:top w:val="single" w:sz="4" w:space="0" w:color="auto"/>
            </w:tcBorders>
            <w:shd w:val="clear" w:color="auto" w:fill="E0E0E0"/>
          </w:tcPr>
          <w:p w14:paraId="13727AFA" w14:textId="77777777" w:rsidR="0048522A" w:rsidRDefault="00F63825" w:rsidP="0048522A">
            <w:pPr>
              <w:pStyle w:val="Heading1"/>
              <w:ind w:left="-1100" w:firstLine="1100"/>
              <w:rPr>
                <w:noProof/>
                <w:lang w:val="nl-NL"/>
              </w:rPr>
            </w:pPr>
            <w:r>
              <w:rPr>
                <w:noProof/>
                <w:lang w:val="nl-NL"/>
              </w:rPr>
              <w:t>NL</w:t>
            </w:r>
          </w:p>
        </w:tc>
      </w:tr>
      <w:tr w:rsidR="00925198" w14:paraId="13727AFF" w14:textId="77777777" w:rsidTr="00CE0D0A">
        <w:tc>
          <w:tcPr>
            <w:tcW w:w="656" w:type="dxa"/>
          </w:tcPr>
          <w:p w14:paraId="13727AFC" w14:textId="77777777" w:rsidR="0048522A" w:rsidRDefault="0048522A" w:rsidP="0048522A">
            <w:pPr>
              <w:rPr>
                <w:noProof/>
                <w:sz w:val="22"/>
                <w:lang w:val="nl-NL"/>
              </w:rPr>
            </w:pPr>
          </w:p>
        </w:tc>
        <w:tc>
          <w:tcPr>
            <w:tcW w:w="6603" w:type="dxa"/>
          </w:tcPr>
          <w:p w14:paraId="13727AFD" w14:textId="77777777" w:rsidR="0048522A" w:rsidRDefault="00F63825" w:rsidP="0048522A">
            <w:pPr>
              <w:pStyle w:val="EndnoteText"/>
              <w:tabs>
                <w:tab w:val="clear" w:pos="567"/>
              </w:tabs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[MedDRA frequency convention]</w:t>
            </w:r>
          </w:p>
        </w:tc>
        <w:tc>
          <w:tcPr>
            <w:tcW w:w="7796" w:type="dxa"/>
          </w:tcPr>
          <w:p w14:paraId="13727AFE" w14:textId="77777777" w:rsidR="0048522A" w:rsidRDefault="00F63825" w:rsidP="0048522A">
            <w:pPr>
              <w:pStyle w:val="EndnoteText"/>
              <w:ind w:left="-1100" w:firstLine="1100"/>
              <w:rPr>
                <w:b/>
                <w:i/>
                <w:noProof/>
                <w:lang w:val="nl-NL"/>
              </w:rPr>
            </w:pPr>
            <w:r>
              <w:rPr>
                <w:b/>
                <w:i/>
                <w:noProof/>
                <w:lang w:val="nl-NL"/>
              </w:rPr>
              <w:t>[Frequentie volgens MedDRA]</w:t>
            </w:r>
          </w:p>
        </w:tc>
      </w:tr>
      <w:tr w:rsidR="00925198" w14:paraId="13727B03" w14:textId="77777777" w:rsidTr="00CE0D0A">
        <w:tc>
          <w:tcPr>
            <w:tcW w:w="656" w:type="dxa"/>
          </w:tcPr>
          <w:p w14:paraId="13727B00" w14:textId="77777777" w:rsidR="0048522A" w:rsidRDefault="00F63825" w:rsidP="0048522A">
            <w:pPr>
              <w:rPr>
                <w:noProof/>
                <w:sz w:val="22"/>
                <w:lang w:val="nb-NO"/>
              </w:rPr>
            </w:pPr>
            <w:r>
              <w:rPr>
                <w:noProof/>
                <w:sz w:val="22"/>
                <w:lang w:val="nb-NO"/>
              </w:rPr>
              <w:t>001</w:t>
            </w:r>
          </w:p>
        </w:tc>
        <w:tc>
          <w:tcPr>
            <w:tcW w:w="6603" w:type="dxa"/>
          </w:tcPr>
          <w:p w14:paraId="13727B01" w14:textId="77777777" w:rsidR="0048522A" w:rsidRDefault="00F63825" w:rsidP="0048522A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&lt;Very 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976465">
              <w:rPr>
                <w:noProof/>
              </w:rPr>
              <w:t> </w:t>
            </w:r>
            <w:r>
              <w:rPr>
                <w:noProof/>
              </w:rPr>
              <w:t>1/10)&gt;</w:t>
            </w:r>
          </w:p>
        </w:tc>
        <w:tc>
          <w:tcPr>
            <w:tcW w:w="7796" w:type="dxa"/>
          </w:tcPr>
          <w:p w14:paraId="13727B02" w14:textId="5B40D676" w:rsidR="0048522A" w:rsidRPr="00F63825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 w:rsidRPr="00F63825">
              <w:rPr>
                <w:b w:val="0"/>
                <w:noProof/>
                <w:lang w:val="nl-NL"/>
              </w:rPr>
              <w:t>&lt;Zeer vaak (</w:t>
            </w:r>
            <w:r w:rsidRPr="00F63825">
              <w:rPr>
                <w:rFonts w:ascii="Symbol" w:hAnsi="Symbol"/>
                <w:b w:val="0"/>
                <w:noProof/>
                <w:lang w:val="fr-FR"/>
              </w:rPr>
              <w:sym w:font="Symbol" w:char="F0B3"/>
            </w:r>
            <w:r w:rsidR="00B03A45" w:rsidRPr="00410445">
              <w:rPr>
                <w:b w:val="0"/>
                <w:noProof/>
              </w:rPr>
              <w:t> </w:t>
            </w:r>
            <w:r w:rsidRPr="00F63825">
              <w:rPr>
                <w:b w:val="0"/>
                <w:noProof/>
                <w:lang w:val="nl-NL"/>
              </w:rPr>
              <w:t>1/10)&gt;</w:t>
            </w:r>
          </w:p>
        </w:tc>
      </w:tr>
      <w:tr w:rsidR="00925198" w14:paraId="13727B07" w14:textId="77777777" w:rsidTr="00CE0D0A">
        <w:tc>
          <w:tcPr>
            <w:tcW w:w="656" w:type="dxa"/>
          </w:tcPr>
          <w:p w14:paraId="13727B04" w14:textId="77777777" w:rsidR="0048522A" w:rsidRDefault="00F63825" w:rsidP="0048522A">
            <w:pPr>
              <w:rPr>
                <w:noProof/>
                <w:sz w:val="22"/>
                <w:lang w:val="nb-NO"/>
              </w:rPr>
            </w:pPr>
            <w:r>
              <w:rPr>
                <w:noProof/>
                <w:sz w:val="22"/>
                <w:lang w:val="nb-NO"/>
              </w:rPr>
              <w:t>002</w:t>
            </w:r>
          </w:p>
        </w:tc>
        <w:tc>
          <w:tcPr>
            <w:tcW w:w="6603" w:type="dxa"/>
          </w:tcPr>
          <w:p w14:paraId="13727B05" w14:textId="77777777" w:rsidR="0048522A" w:rsidRDefault="00F63825" w:rsidP="0048522A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976465">
              <w:rPr>
                <w:noProof/>
              </w:rPr>
              <w:t> </w:t>
            </w:r>
            <w:r>
              <w:rPr>
                <w:noProof/>
              </w:rPr>
              <w:t>1/100 to &lt;</w:t>
            </w:r>
            <w:r w:rsidR="00976465">
              <w:rPr>
                <w:noProof/>
              </w:rPr>
              <w:t> </w:t>
            </w:r>
            <w:r>
              <w:rPr>
                <w:noProof/>
              </w:rPr>
              <w:t>1/10)&gt;</w:t>
            </w:r>
          </w:p>
        </w:tc>
        <w:tc>
          <w:tcPr>
            <w:tcW w:w="7796" w:type="dxa"/>
          </w:tcPr>
          <w:p w14:paraId="13727B06" w14:textId="371526AF" w:rsidR="0048522A" w:rsidRPr="00F63825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 w:rsidRPr="00F63825">
              <w:rPr>
                <w:b w:val="0"/>
                <w:noProof/>
                <w:lang w:val="nl-NL"/>
              </w:rPr>
              <w:t>&lt;Vaak (</w:t>
            </w:r>
            <w:r w:rsidRPr="00F63825">
              <w:rPr>
                <w:rFonts w:ascii="Symbol" w:hAnsi="Symbol"/>
                <w:b w:val="0"/>
                <w:noProof/>
                <w:lang w:val="fr-FR"/>
              </w:rPr>
              <w:sym w:font="Symbol" w:char="F0B3"/>
            </w:r>
            <w:r w:rsidR="00B03A45" w:rsidRPr="00410445">
              <w:rPr>
                <w:b w:val="0"/>
                <w:noProof/>
              </w:rPr>
              <w:t> </w:t>
            </w:r>
            <w:r w:rsidRPr="00F63825">
              <w:rPr>
                <w:b w:val="0"/>
                <w:noProof/>
                <w:lang w:val="nl-NL"/>
              </w:rPr>
              <w:t>1/100, &lt;</w:t>
            </w:r>
            <w:r w:rsidR="00B03A45" w:rsidRPr="00410445">
              <w:rPr>
                <w:b w:val="0"/>
                <w:noProof/>
              </w:rPr>
              <w:t> </w:t>
            </w:r>
            <w:r w:rsidRPr="00F63825">
              <w:rPr>
                <w:b w:val="0"/>
                <w:noProof/>
                <w:lang w:val="nl-NL"/>
              </w:rPr>
              <w:t>1/10)&gt;</w:t>
            </w:r>
          </w:p>
        </w:tc>
      </w:tr>
      <w:tr w:rsidR="00925198" w14:paraId="13727B0B" w14:textId="77777777" w:rsidTr="00CE0D0A">
        <w:tc>
          <w:tcPr>
            <w:tcW w:w="656" w:type="dxa"/>
          </w:tcPr>
          <w:p w14:paraId="13727B08" w14:textId="77777777" w:rsidR="0048522A" w:rsidRDefault="00F63825" w:rsidP="0048522A">
            <w:pPr>
              <w:rPr>
                <w:noProof/>
                <w:sz w:val="22"/>
                <w:lang w:val="nb-NO"/>
              </w:rPr>
            </w:pPr>
            <w:r>
              <w:rPr>
                <w:noProof/>
                <w:sz w:val="22"/>
                <w:lang w:val="nb-NO"/>
              </w:rPr>
              <w:t>003</w:t>
            </w:r>
          </w:p>
        </w:tc>
        <w:tc>
          <w:tcPr>
            <w:tcW w:w="6603" w:type="dxa"/>
          </w:tcPr>
          <w:p w14:paraId="13727B09" w14:textId="3A6E5D61" w:rsidR="0048522A" w:rsidRDefault="00F63825" w:rsidP="0048522A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&lt;Uncommon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976465">
              <w:rPr>
                <w:noProof/>
              </w:rPr>
              <w:t> </w:t>
            </w:r>
            <w:r>
              <w:rPr>
                <w:noProof/>
              </w:rPr>
              <w:t>1/1</w:t>
            </w:r>
            <w:r w:rsidR="00976465">
              <w:rPr>
                <w:noProof/>
              </w:rPr>
              <w:t> </w:t>
            </w:r>
            <w:r>
              <w:rPr>
                <w:noProof/>
              </w:rPr>
              <w:t>000 to &lt;</w:t>
            </w:r>
            <w:r w:rsidR="00976465">
              <w:rPr>
                <w:noProof/>
              </w:rPr>
              <w:t> </w:t>
            </w:r>
            <w:r>
              <w:rPr>
                <w:noProof/>
              </w:rPr>
              <w:t>1/100)&gt;</w:t>
            </w:r>
          </w:p>
        </w:tc>
        <w:tc>
          <w:tcPr>
            <w:tcW w:w="7796" w:type="dxa"/>
          </w:tcPr>
          <w:p w14:paraId="13727B0A" w14:textId="4BD1E32C" w:rsidR="0048522A" w:rsidRPr="00F63825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 w:rsidRPr="00F63825">
              <w:rPr>
                <w:b w:val="0"/>
                <w:noProof/>
                <w:lang w:val="nl-NL"/>
              </w:rPr>
              <w:t>&lt;Soms (</w:t>
            </w:r>
            <w:r w:rsidRPr="00F63825">
              <w:rPr>
                <w:rFonts w:ascii="Symbol" w:hAnsi="Symbol"/>
                <w:b w:val="0"/>
                <w:noProof/>
                <w:lang w:val="fr-FR"/>
              </w:rPr>
              <w:sym w:font="Symbol" w:char="F0B3"/>
            </w:r>
            <w:r w:rsidR="00B03A45" w:rsidRPr="00410445">
              <w:rPr>
                <w:b w:val="0"/>
                <w:noProof/>
              </w:rPr>
              <w:t> </w:t>
            </w:r>
            <w:r w:rsidRPr="00F63825">
              <w:rPr>
                <w:b w:val="0"/>
                <w:noProof/>
                <w:lang w:val="nl-NL"/>
              </w:rPr>
              <w:t xml:space="preserve">1/1.000, </w:t>
            </w:r>
            <w:r w:rsidRPr="00F63825">
              <w:rPr>
                <w:b w:val="0"/>
                <w:noProof/>
                <w:lang w:val="fr-FR"/>
              </w:rPr>
              <w:t>&lt;</w:t>
            </w:r>
            <w:r w:rsidR="00B03A45" w:rsidRPr="00410445">
              <w:rPr>
                <w:b w:val="0"/>
                <w:noProof/>
              </w:rPr>
              <w:t> </w:t>
            </w:r>
            <w:r w:rsidRPr="00F63825">
              <w:rPr>
                <w:b w:val="0"/>
                <w:noProof/>
                <w:lang w:val="nl-NL"/>
              </w:rPr>
              <w:t>1/100)&gt;</w:t>
            </w:r>
          </w:p>
        </w:tc>
      </w:tr>
      <w:tr w:rsidR="00925198" w14:paraId="13727B0F" w14:textId="77777777" w:rsidTr="00CE0D0A">
        <w:tc>
          <w:tcPr>
            <w:tcW w:w="656" w:type="dxa"/>
          </w:tcPr>
          <w:p w14:paraId="13727B0C" w14:textId="77777777" w:rsidR="0048522A" w:rsidRDefault="00F63825" w:rsidP="0048522A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004</w:t>
            </w:r>
          </w:p>
        </w:tc>
        <w:tc>
          <w:tcPr>
            <w:tcW w:w="6603" w:type="dxa"/>
          </w:tcPr>
          <w:p w14:paraId="13727B0D" w14:textId="3F8F74C5" w:rsidR="0048522A" w:rsidRDefault="00F63825" w:rsidP="0048522A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&lt;Rare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976465">
              <w:rPr>
                <w:noProof/>
              </w:rPr>
              <w:t> </w:t>
            </w:r>
            <w:r>
              <w:rPr>
                <w:noProof/>
              </w:rPr>
              <w:t>1/10</w:t>
            </w:r>
            <w:r w:rsidR="00976465">
              <w:rPr>
                <w:noProof/>
              </w:rPr>
              <w:t> </w:t>
            </w:r>
            <w:r>
              <w:rPr>
                <w:noProof/>
              </w:rPr>
              <w:t>000 to &lt;1/1</w:t>
            </w:r>
            <w:r w:rsidR="00976465">
              <w:rPr>
                <w:noProof/>
              </w:rPr>
              <w:t> </w:t>
            </w:r>
            <w:r>
              <w:rPr>
                <w:noProof/>
              </w:rPr>
              <w:t>000)&gt;</w:t>
            </w:r>
          </w:p>
        </w:tc>
        <w:tc>
          <w:tcPr>
            <w:tcW w:w="7796" w:type="dxa"/>
          </w:tcPr>
          <w:p w14:paraId="13727B0E" w14:textId="5B178EB7" w:rsidR="0048522A" w:rsidRPr="00F63825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b-NO"/>
              </w:rPr>
            </w:pPr>
            <w:r w:rsidRPr="00F63825">
              <w:rPr>
                <w:b w:val="0"/>
                <w:noProof/>
                <w:lang w:val="nb-NO"/>
              </w:rPr>
              <w:t>&lt;Zelden (</w:t>
            </w:r>
            <w:r w:rsidRPr="00F63825">
              <w:rPr>
                <w:rFonts w:ascii="Symbol" w:hAnsi="Symbol"/>
                <w:b w:val="0"/>
                <w:noProof/>
                <w:lang w:val="fr-FR"/>
              </w:rPr>
              <w:sym w:font="Symbol" w:char="F0B3"/>
            </w:r>
            <w:r w:rsidR="00B03A45" w:rsidRPr="00410445">
              <w:rPr>
                <w:b w:val="0"/>
                <w:noProof/>
              </w:rPr>
              <w:t> </w:t>
            </w:r>
            <w:r w:rsidRPr="00F63825">
              <w:rPr>
                <w:b w:val="0"/>
                <w:noProof/>
                <w:lang w:val="nb-NO"/>
              </w:rPr>
              <w:t>1/10.000, &lt;</w:t>
            </w:r>
            <w:r w:rsidR="00B03A45" w:rsidRPr="00410445">
              <w:rPr>
                <w:b w:val="0"/>
                <w:noProof/>
              </w:rPr>
              <w:t> </w:t>
            </w:r>
            <w:r w:rsidRPr="00F63825">
              <w:rPr>
                <w:b w:val="0"/>
                <w:noProof/>
                <w:lang w:val="nb-NO"/>
              </w:rPr>
              <w:t>1/1.000)&gt;</w:t>
            </w:r>
          </w:p>
        </w:tc>
      </w:tr>
      <w:tr w:rsidR="00925198" w14:paraId="13727B13" w14:textId="77777777" w:rsidTr="00CE0D0A">
        <w:tc>
          <w:tcPr>
            <w:tcW w:w="656" w:type="dxa"/>
          </w:tcPr>
          <w:p w14:paraId="13727B10" w14:textId="77777777" w:rsidR="0048522A" w:rsidRDefault="00F63825" w:rsidP="0048522A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005</w:t>
            </w:r>
          </w:p>
        </w:tc>
        <w:tc>
          <w:tcPr>
            <w:tcW w:w="6603" w:type="dxa"/>
          </w:tcPr>
          <w:p w14:paraId="13727B11" w14:textId="7D7F8640" w:rsidR="0048522A" w:rsidRDefault="00F63825" w:rsidP="0048522A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&lt;Very rare (&lt;</w:t>
            </w:r>
            <w:r w:rsidR="00976465">
              <w:rPr>
                <w:noProof/>
              </w:rPr>
              <w:t> </w:t>
            </w:r>
            <w:r>
              <w:rPr>
                <w:noProof/>
              </w:rPr>
              <w:t>1/10</w:t>
            </w:r>
            <w:r w:rsidR="00976465">
              <w:rPr>
                <w:noProof/>
              </w:rPr>
              <w:t> </w:t>
            </w:r>
            <w:r>
              <w:rPr>
                <w:noProof/>
              </w:rPr>
              <w:t>000)&gt;</w:t>
            </w:r>
          </w:p>
        </w:tc>
        <w:tc>
          <w:tcPr>
            <w:tcW w:w="7796" w:type="dxa"/>
          </w:tcPr>
          <w:p w14:paraId="13727B12" w14:textId="02AE2576" w:rsidR="0048522A" w:rsidRPr="00F63825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 w:rsidRPr="00F63825">
              <w:rPr>
                <w:b w:val="0"/>
                <w:noProof/>
                <w:lang w:val="nl-NL"/>
              </w:rPr>
              <w:t>&lt;Zeer zelden (&lt;</w:t>
            </w:r>
            <w:r w:rsidR="00B03A45" w:rsidRPr="00410445">
              <w:rPr>
                <w:b w:val="0"/>
                <w:noProof/>
              </w:rPr>
              <w:t> </w:t>
            </w:r>
            <w:r w:rsidRPr="00F63825">
              <w:rPr>
                <w:b w:val="0"/>
                <w:noProof/>
                <w:lang w:val="nl-NL"/>
              </w:rPr>
              <w:t xml:space="preserve">1/10.000)&gt; </w:t>
            </w:r>
          </w:p>
        </w:tc>
      </w:tr>
      <w:tr w:rsidR="00925198" w:rsidRPr="00EC3547" w14:paraId="13727B17" w14:textId="77777777" w:rsidTr="00CE0D0A">
        <w:tc>
          <w:tcPr>
            <w:tcW w:w="656" w:type="dxa"/>
          </w:tcPr>
          <w:p w14:paraId="13727B14" w14:textId="77777777" w:rsidR="0048522A" w:rsidRDefault="00F63825" w:rsidP="0048522A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006</w:t>
            </w:r>
          </w:p>
        </w:tc>
        <w:tc>
          <w:tcPr>
            <w:tcW w:w="6603" w:type="dxa"/>
          </w:tcPr>
          <w:p w14:paraId="13727B15" w14:textId="16FF040F" w:rsidR="0048522A" w:rsidRDefault="00F63825" w:rsidP="0048522A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&lt;not known (</w:t>
            </w:r>
            <w:r w:rsidR="00B03A45">
              <w:rPr>
                <w:noProof/>
              </w:rPr>
              <w:t xml:space="preserve">frequency </w:t>
            </w:r>
            <w:r>
              <w:rPr>
                <w:noProof/>
              </w:rPr>
              <w:t>cannot be estimated from the available data)&gt;</w:t>
            </w:r>
          </w:p>
        </w:tc>
        <w:tc>
          <w:tcPr>
            <w:tcW w:w="7796" w:type="dxa"/>
          </w:tcPr>
          <w:p w14:paraId="13727B16" w14:textId="47E3B734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>&lt;niet bekend (</w:t>
            </w:r>
            <w:r w:rsidR="00EC3547">
              <w:rPr>
                <w:b w:val="0"/>
                <w:noProof/>
                <w:lang w:val="nl-NL"/>
              </w:rPr>
              <w:t xml:space="preserve">frequentie </w:t>
            </w:r>
            <w:r>
              <w:rPr>
                <w:b w:val="0"/>
                <w:noProof/>
                <w:lang w:val="nl-NL"/>
              </w:rPr>
              <w:t>kan met de beschikbare gegevens niet worden bepaald)&gt;</w:t>
            </w:r>
          </w:p>
        </w:tc>
      </w:tr>
      <w:tr w:rsidR="00925198" w:rsidRPr="00EC3547" w14:paraId="13727B1B" w14:textId="77777777" w:rsidTr="00CE0D0A">
        <w:tc>
          <w:tcPr>
            <w:tcW w:w="656" w:type="dxa"/>
          </w:tcPr>
          <w:p w14:paraId="13727B18" w14:textId="77777777" w:rsidR="0048522A" w:rsidRPr="009A4584" w:rsidRDefault="0048522A" w:rsidP="0048522A">
            <w:pPr>
              <w:rPr>
                <w:noProof/>
                <w:sz w:val="22"/>
                <w:lang w:val="nl-NL"/>
              </w:rPr>
            </w:pPr>
          </w:p>
        </w:tc>
        <w:tc>
          <w:tcPr>
            <w:tcW w:w="6603" w:type="dxa"/>
          </w:tcPr>
          <w:p w14:paraId="13727B19" w14:textId="77777777" w:rsidR="0048522A" w:rsidRDefault="00F63825" w:rsidP="0048522A">
            <w:pPr>
              <w:pStyle w:val="Title"/>
              <w:jc w:val="left"/>
              <w:rPr>
                <w:i/>
                <w:noProof/>
              </w:rPr>
            </w:pPr>
            <w:r>
              <w:rPr>
                <w:i/>
                <w:noProof/>
                <w:lang w:val="en-US"/>
              </w:rPr>
              <w:t>[MedDRA- system organ class database]</w:t>
            </w:r>
          </w:p>
        </w:tc>
        <w:tc>
          <w:tcPr>
            <w:tcW w:w="7796" w:type="dxa"/>
          </w:tcPr>
          <w:p w14:paraId="13727B1A" w14:textId="77777777" w:rsidR="0048522A" w:rsidRDefault="00F63825" w:rsidP="000A1E06">
            <w:pPr>
              <w:pStyle w:val="EndnoteText"/>
              <w:tabs>
                <w:tab w:val="clear" w:pos="567"/>
              </w:tabs>
              <w:rPr>
                <w:i/>
                <w:noProof/>
                <w:lang w:val="nl-NL"/>
              </w:rPr>
            </w:pPr>
            <w:r>
              <w:rPr>
                <w:b/>
                <w:i/>
                <w:noProof/>
                <w:lang w:val="nl-NL"/>
              </w:rPr>
              <w:t>[Systeem/orgaanklassen volgens gegevensbank MedDRA]</w:t>
            </w:r>
          </w:p>
        </w:tc>
      </w:tr>
      <w:tr w:rsidR="00925198" w14:paraId="13727B1F" w14:textId="77777777" w:rsidTr="00CE0D0A">
        <w:tc>
          <w:tcPr>
            <w:tcW w:w="656" w:type="dxa"/>
          </w:tcPr>
          <w:p w14:paraId="13727B1C" w14:textId="77777777" w:rsidR="0048522A" w:rsidRDefault="00F63825" w:rsidP="0048522A">
            <w:pPr>
              <w:rPr>
                <w:noProof/>
                <w:sz w:val="22"/>
                <w:lang w:val="it-IT"/>
              </w:rPr>
            </w:pPr>
            <w:r>
              <w:rPr>
                <w:noProof/>
                <w:sz w:val="22"/>
                <w:lang w:val="it-IT"/>
              </w:rPr>
              <w:t>007</w:t>
            </w:r>
          </w:p>
        </w:tc>
        <w:tc>
          <w:tcPr>
            <w:tcW w:w="6603" w:type="dxa"/>
          </w:tcPr>
          <w:p w14:paraId="13727B1D" w14:textId="77777777" w:rsidR="0048522A" w:rsidRDefault="00F63825" w:rsidP="0048522A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Infections and infestations</w:t>
            </w:r>
          </w:p>
        </w:tc>
        <w:tc>
          <w:tcPr>
            <w:tcW w:w="7796" w:type="dxa"/>
          </w:tcPr>
          <w:p w14:paraId="13727B1E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Infecties en parasitaire aandoeningen </w:t>
            </w:r>
          </w:p>
        </w:tc>
      </w:tr>
      <w:tr w:rsidR="00925198" w:rsidRPr="00EC3547" w14:paraId="13727B23" w14:textId="77777777" w:rsidTr="00CE0D0A">
        <w:trPr>
          <w:trHeight w:val="290"/>
        </w:trPr>
        <w:tc>
          <w:tcPr>
            <w:tcW w:w="656" w:type="dxa"/>
          </w:tcPr>
          <w:p w14:paraId="13727B20" w14:textId="77777777" w:rsidR="0048522A" w:rsidRDefault="00F63825" w:rsidP="0048522A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008</w:t>
            </w:r>
          </w:p>
        </w:tc>
        <w:tc>
          <w:tcPr>
            <w:tcW w:w="6603" w:type="dxa"/>
          </w:tcPr>
          <w:p w14:paraId="13727B21" w14:textId="77777777" w:rsidR="0048522A" w:rsidRPr="009A4584" w:rsidRDefault="00F63825" w:rsidP="0048522A">
            <w:pPr>
              <w:pStyle w:val="Title"/>
              <w:jc w:val="left"/>
              <w:rPr>
                <w:b w:val="0"/>
                <w:noProof/>
              </w:rPr>
            </w:pPr>
            <w:r w:rsidRPr="009A4584">
              <w:rPr>
                <w:b w:val="0"/>
                <w:noProof/>
              </w:rPr>
              <w:t>Neoplasms benign, malignant and unspecified (incl cysts and polyps)</w:t>
            </w:r>
          </w:p>
        </w:tc>
        <w:tc>
          <w:tcPr>
            <w:tcW w:w="7796" w:type="dxa"/>
          </w:tcPr>
          <w:p w14:paraId="13727B22" w14:textId="0742385B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Neoplasmata, benigne, maligne en niet-gespecificeerd (inclusief cysten en poliepen) </w:t>
            </w:r>
          </w:p>
        </w:tc>
      </w:tr>
      <w:tr w:rsidR="00925198" w14:paraId="13727B27" w14:textId="77777777" w:rsidTr="00CE0D0A">
        <w:tc>
          <w:tcPr>
            <w:tcW w:w="656" w:type="dxa"/>
          </w:tcPr>
          <w:p w14:paraId="13727B24" w14:textId="77777777" w:rsidR="0048522A" w:rsidRDefault="00F63825" w:rsidP="0048522A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009</w:t>
            </w:r>
          </w:p>
        </w:tc>
        <w:tc>
          <w:tcPr>
            <w:tcW w:w="6603" w:type="dxa"/>
          </w:tcPr>
          <w:p w14:paraId="13727B25" w14:textId="28F9C9B6" w:rsidR="0048522A" w:rsidRPr="009A4584" w:rsidRDefault="00F63825" w:rsidP="00CE0D0A">
            <w:pPr>
              <w:pStyle w:val="Title"/>
              <w:tabs>
                <w:tab w:val="left" w:pos="5010"/>
              </w:tabs>
              <w:jc w:val="left"/>
              <w:rPr>
                <w:b w:val="0"/>
                <w:noProof/>
              </w:rPr>
            </w:pPr>
            <w:r w:rsidRPr="009A4584">
              <w:rPr>
                <w:b w:val="0"/>
                <w:noProof/>
              </w:rPr>
              <w:t xml:space="preserve">Blood and lymphatic system disorders </w:t>
            </w:r>
          </w:p>
        </w:tc>
        <w:tc>
          <w:tcPr>
            <w:tcW w:w="7796" w:type="dxa"/>
          </w:tcPr>
          <w:p w14:paraId="13727B26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Bloed- en lymfestelselaandoeningen </w:t>
            </w:r>
          </w:p>
        </w:tc>
      </w:tr>
      <w:tr w:rsidR="00925198" w14:paraId="13727B2B" w14:textId="77777777" w:rsidTr="00CE0D0A">
        <w:tc>
          <w:tcPr>
            <w:tcW w:w="656" w:type="dxa"/>
          </w:tcPr>
          <w:p w14:paraId="13727B28" w14:textId="77777777" w:rsidR="0048522A" w:rsidRDefault="00F63825" w:rsidP="0048522A">
            <w:pPr>
              <w:rPr>
                <w:noProof/>
                <w:sz w:val="22"/>
                <w:lang w:val="nb-NO"/>
              </w:rPr>
            </w:pPr>
            <w:r>
              <w:rPr>
                <w:noProof/>
                <w:sz w:val="22"/>
                <w:lang w:val="nb-NO"/>
              </w:rPr>
              <w:t>010</w:t>
            </w:r>
          </w:p>
        </w:tc>
        <w:tc>
          <w:tcPr>
            <w:tcW w:w="6603" w:type="dxa"/>
          </w:tcPr>
          <w:p w14:paraId="13727B29" w14:textId="77777777" w:rsidR="0048522A" w:rsidRDefault="00F63825" w:rsidP="0048522A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Immune system disorders </w:t>
            </w:r>
          </w:p>
        </w:tc>
        <w:tc>
          <w:tcPr>
            <w:tcW w:w="7796" w:type="dxa"/>
          </w:tcPr>
          <w:p w14:paraId="13727B2A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Immuunsysteemaandoeningen </w:t>
            </w:r>
          </w:p>
        </w:tc>
      </w:tr>
      <w:tr w:rsidR="00925198" w14:paraId="13727B2F" w14:textId="77777777" w:rsidTr="00CE0D0A">
        <w:tc>
          <w:tcPr>
            <w:tcW w:w="656" w:type="dxa"/>
          </w:tcPr>
          <w:p w14:paraId="13727B2C" w14:textId="77777777" w:rsidR="0048522A" w:rsidRDefault="00F63825" w:rsidP="0048522A">
            <w:pPr>
              <w:rPr>
                <w:noProof/>
                <w:sz w:val="22"/>
                <w:lang w:val="sv-SE"/>
              </w:rPr>
            </w:pPr>
            <w:r>
              <w:rPr>
                <w:noProof/>
                <w:sz w:val="22"/>
                <w:lang w:val="sv-SE"/>
              </w:rPr>
              <w:t>011</w:t>
            </w:r>
          </w:p>
        </w:tc>
        <w:tc>
          <w:tcPr>
            <w:tcW w:w="6603" w:type="dxa"/>
          </w:tcPr>
          <w:p w14:paraId="13727B2D" w14:textId="77777777" w:rsidR="0048522A" w:rsidRDefault="00F63825" w:rsidP="0048522A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Endocrine disorders </w:t>
            </w:r>
          </w:p>
        </w:tc>
        <w:tc>
          <w:tcPr>
            <w:tcW w:w="7796" w:type="dxa"/>
          </w:tcPr>
          <w:p w14:paraId="13727B2E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Endocriene aandoeningen </w:t>
            </w:r>
          </w:p>
        </w:tc>
      </w:tr>
      <w:tr w:rsidR="00925198" w14:paraId="13727B33" w14:textId="77777777" w:rsidTr="00CE0D0A">
        <w:tc>
          <w:tcPr>
            <w:tcW w:w="656" w:type="dxa"/>
          </w:tcPr>
          <w:p w14:paraId="13727B30" w14:textId="77777777" w:rsidR="0048522A" w:rsidRDefault="00F63825" w:rsidP="0048522A">
            <w:pPr>
              <w:rPr>
                <w:noProof/>
                <w:sz w:val="22"/>
                <w:lang w:val="sv-SE"/>
              </w:rPr>
            </w:pPr>
            <w:r>
              <w:rPr>
                <w:noProof/>
                <w:sz w:val="22"/>
                <w:lang w:val="sv-SE"/>
              </w:rPr>
              <w:t>012</w:t>
            </w:r>
          </w:p>
        </w:tc>
        <w:tc>
          <w:tcPr>
            <w:tcW w:w="6603" w:type="dxa"/>
          </w:tcPr>
          <w:p w14:paraId="13727B31" w14:textId="77777777" w:rsidR="0048522A" w:rsidRDefault="00F63825" w:rsidP="0048522A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Metabolism and nutrition disorders </w:t>
            </w:r>
          </w:p>
        </w:tc>
        <w:tc>
          <w:tcPr>
            <w:tcW w:w="7796" w:type="dxa"/>
          </w:tcPr>
          <w:p w14:paraId="13727B32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Voedings- en stofwisselingsstoornissen </w:t>
            </w:r>
          </w:p>
        </w:tc>
      </w:tr>
      <w:tr w:rsidR="00925198" w14:paraId="13727B37" w14:textId="77777777" w:rsidTr="00CE0D0A">
        <w:tc>
          <w:tcPr>
            <w:tcW w:w="656" w:type="dxa"/>
          </w:tcPr>
          <w:p w14:paraId="13727B34" w14:textId="77777777" w:rsidR="0048522A" w:rsidRDefault="00F63825" w:rsidP="0048522A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013</w:t>
            </w:r>
          </w:p>
        </w:tc>
        <w:tc>
          <w:tcPr>
            <w:tcW w:w="6603" w:type="dxa"/>
          </w:tcPr>
          <w:p w14:paraId="13727B35" w14:textId="77777777" w:rsidR="0048522A" w:rsidRDefault="00F63825" w:rsidP="0048522A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Psychiatric disorders </w:t>
            </w:r>
          </w:p>
        </w:tc>
        <w:tc>
          <w:tcPr>
            <w:tcW w:w="7796" w:type="dxa"/>
          </w:tcPr>
          <w:p w14:paraId="13727B36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Psychische stoornissen </w:t>
            </w:r>
          </w:p>
        </w:tc>
      </w:tr>
      <w:tr w:rsidR="00925198" w14:paraId="13727B3B" w14:textId="77777777" w:rsidTr="00CE0D0A">
        <w:tc>
          <w:tcPr>
            <w:tcW w:w="656" w:type="dxa"/>
          </w:tcPr>
          <w:p w14:paraId="13727B38" w14:textId="77777777" w:rsidR="0048522A" w:rsidRDefault="00F63825" w:rsidP="0048522A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014</w:t>
            </w:r>
          </w:p>
        </w:tc>
        <w:tc>
          <w:tcPr>
            <w:tcW w:w="6603" w:type="dxa"/>
          </w:tcPr>
          <w:p w14:paraId="13727B39" w14:textId="77777777" w:rsidR="0048522A" w:rsidRDefault="00F63825" w:rsidP="0048522A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Nervous system disorders </w:t>
            </w:r>
          </w:p>
        </w:tc>
        <w:tc>
          <w:tcPr>
            <w:tcW w:w="7796" w:type="dxa"/>
          </w:tcPr>
          <w:p w14:paraId="13727B3A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Zenuwstelselaandoeningen </w:t>
            </w:r>
          </w:p>
        </w:tc>
      </w:tr>
      <w:tr w:rsidR="00925198" w14:paraId="13727B3F" w14:textId="77777777" w:rsidTr="00CE0D0A">
        <w:tc>
          <w:tcPr>
            <w:tcW w:w="656" w:type="dxa"/>
          </w:tcPr>
          <w:p w14:paraId="13727B3C" w14:textId="77777777" w:rsidR="0048522A" w:rsidRDefault="00F63825" w:rsidP="0048522A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015</w:t>
            </w:r>
          </w:p>
        </w:tc>
        <w:tc>
          <w:tcPr>
            <w:tcW w:w="6603" w:type="dxa"/>
          </w:tcPr>
          <w:p w14:paraId="13727B3D" w14:textId="77777777" w:rsidR="0048522A" w:rsidRDefault="00F63825" w:rsidP="0048522A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Eye disorders </w:t>
            </w:r>
          </w:p>
        </w:tc>
        <w:tc>
          <w:tcPr>
            <w:tcW w:w="7796" w:type="dxa"/>
          </w:tcPr>
          <w:p w14:paraId="13727B3E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Oogaandoeningen </w:t>
            </w:r>
          </w:p>
        </w:tc>
      </w:tr>
      <w:tr w:rsidR="00925198" w14:paraId="13727B43" w14:textId="77777777" w:rsidTr="00CE0D0A">
        <w:tc>
          <w:tcPr>
            <w:tcW w:w="656" w:type="dxa"/>
          </w:tcPr>
          <w:p w14:paraId="13727B40" w14:textId="77777777" w:rsidR="0048522A" w:rsidRDefault="00F63825" w:rsidP="0048522A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016</w:t>
            </w:r>
          </w:p>
        </w:tc>
        <w:tc>
          <w:tcPr>
            <w:tcW w:w="6603" w:type="dxa"/>
          </w:tcPr>
          <w:p w14:paraId="13727B41" w14:textId="77777777" w:rsidR="0048522A" w:rsidRDefault="00F63825" w:rsidP="0048522A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Ear and labyrinth disorders </w:t>
            </w:r>
          </w:p>
        </w:tc>
        <w:tc>
          <w:tcPr>
            <w:tcW w:w="7796" w:type="dxa"/>
          </w:tcPr>
          <w:p w14:paraId="13727B42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Evenwichtsorgaan- en ooraandoeningen </w:t>
            </w:r>
          </w:p>
        </w:tc>
      </w:tr>
      <w:tr w:rsidR="00925198" w14:paraId="13727B47" w14:textId="77777777" w:rsidTr="00CE0D0A">
        <w:tc>
          <w:tcPr>
            <w:tcW w:w="656" w:type="dxa"/>
          </w:tcPr>
          <w:p w14:paraId="13727B44" w14:textId="77777777" w:rsidR="0048522A" w:rsidRDefault="00F63825" w:rsidP="0048522A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017</w:t>
            </w:r>
          </w:p>
        </w:tc>
        <w:tc>
          <w:tcPr>
            <w:tcW w:w="6603" w:type="dxa"/>
          </w:tcPr>
          <w:p w14:paraId="13727B45" w14:textId="77777777" w:rsidR="0048522A" w:rsidRDefault="00F63825" w:rsidP="0048522A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Cardiac disorders </w:t>
            </w:r>
          </w:p>
        </w:tc>
        <w:tc>
          <w:tcPr>
            <w:tcW w:w="7796" w:type="dxa"/>
          </w:tcPr>
          <w:p w14:paraId="13727B46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Hartaandoeningen </w:t>
            </w:r>
          </w:p>
        </w:tc>
      </w:tr>
      <w:tr w:rsidR="00925198" w14:paraId="13727B4B" w14:textId="77777777" w:rsidTr="00CE0D0A">
        <w:tc>
          <w:tcPr>
            <w:tcW w:w="656" w:type="dxa"/>
          </w:tcPr>
          <w:p w14:paraId="13727B48" w14:textId="77777777" w:rsidR="0048522A" w:rsidRDefault="00F63825" w:rsidP="0048522A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018</w:t>
            </w:r>
          </w:p>
        </w:tc>
        <w:tc>
          <w:tcPr>
            <w:tcW w:w="6603" w:type="dxa"/>
          </w:tcPr>
          <w:p w14:paraId="13727B49" w14:textId="77777777" w:rsidR="0048522A" w:rsidRDefault="00F63825" w:rsidP="0048522A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Vascular disorders </w:t>
            </w:r>
          </w:p>
        </w:tc>
        <w:tc>
          <w:tcPr>
            <w:tcW w:w="7796" w:type="dxa"/>
          </w:tcPr>
          <w:p w14:paraId="13727B4A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Bloedvataandoeningen </w:t>
            </w:r>
          </w:p>
        </w:tc>
      </w:tr>
      <w:tr w:rsidR="00925198" w14:paraId="13727B4F" w14:textId="77777777" w:rsidTr="00CE0D0A">
        <w:tc>
          <w:tcPr>
            <w:tcW w:w="656" w:type="dxa"/>
          </w:tcPr>
          <w:p w14:paraId="13727B4C" w14:textId="77777777" w:rsidR="0048522A" w:rsidRDefault="00F63825" w:rsidP="0048522A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019</w:t>
            </w:r>
          </w:p>
        </w:tc>
        <w:tc>
          <w:tcPr>
            <w:tcW w:w="6603" w:type="dxa"/>
          </w:tcPr>
          <w:p w14:paraId="13727B4D" w14:textId="77777777" w:rsidR="0048522A" w:rsidRPr="009A4584" w:rsidRDefault="00F63825" w:rsidP="0048522A">
            <w:pPr>
              <w:pStyle w:val="Title"/>
              <w:jc w:val="left"/>
              <w:rPr>
                <w:b w:val="0"/>
                <w:noProof/>
              </w:rPr>
            </w:pPr>
            <w:r w:rsidRPr="009A4584">
              <w:rPr>
                <w:b w:val="0"/>
                <w:noProof/>
              </w:rPr>
              <w:t xml:space="preserve">Respiratory, thoracic and mediastinal disorders </w:t>
            </w:r>
          </w:p>
        </w:tc>
        <w:tc>
          <w:tcPr>
            <w:tcW w:w="7796" w:type="dxa"/>
          </w:tcPr>
          <w:p w14:paraId="13727B4E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Ademhalingsstelsel-, borstkas- en mediastinumaandoeningen </w:t>
            </w:r>
          </w:p>
        </w:tc>
      </w:tr>
      <w:tr w:rsidR="00925198" w14:paraId="13727B53" w14:textId="77777777" w:rsidTr="00CE0D0A">
        <w:tc>
          <w:tcPr>
            <w:tcW w:w="656" w:type="dxa"/>
          </w:tcPr>
          <w:p w14:paraId="13727B50" w14:textId="77777777" w:rsidR="0048522A" w:rsidRDefault="00F63825" w:rsidP="0048522A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020</w:t>
            </w:r>
          </w:p>
        </w:tc>
        <w:tc>
          <w:tcPr>
            <w:tcW w:w="6603" w:type="dxa"/>
          </w:tcPr>
          <w:p w14:paraId="13727B51" w14:textId="77777777" w:rsidR="0048522A" w:rsidRDefault="00F63825" w:rsidP="0048522A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Gastrointestinal disorders </w:t>
            </w:r>
          </w:p>
        </w:tc>
        <w:tc>
          <w:tcPr>
            <w:tcW w:w="7796" w:type="dxa"/>
          </w:tcPr>
          <w:p w14:paraId="13727B52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Maagdarmstelselaandoeningen </w:t>
            </w:r>
          </w:p>
        </w:tc>
      </w:tr>
      <w:tr w:rsidR="00925198" w14:paraId="13727B57" w14:textId="77777777" w:rsidTr="00CE0D0A">
        <w:tc>
          <w:tcPr>
            <w:tcW w:w="656" w:type="dxa"/>
          </w:tcPr>
          <w:p w14:paraId="13727B54" w14:textId="77777777" w:rsidR="0048522A" w:rsidRDefault="00F63825" w:rsidP="0048522A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021</w:t>
            </w:r>
          </w:p>
        </w:tc>
        <w:tc>
          <w:tcPr>
            <w:tcW w:w="6603" w:type="dxa"/>
          </w:tcPr>
          <w:p w14:paraId="13727B55" w14:textId="77777777" w:rsidR="0048522A" w:rsidRDefault="00F63825" w:rsidP="0048522A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Hepatobiliary disorders </w:t>
            </w:r>
          </w:p>
        </w:tc>
        <w:tc>
          <w:tcPr>
            <w:tcW w:w="7796" w:type="dxa"/>
          </w:tcPr>
          <w:p w14:paraId="13727B56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Lever- en galaandoeningen </w:t>
            </w:r>
          </w:p>
        </w:tc>
      </w:tr>
      <w:tr w:rsidR="00925198" w14:paraId="13727B5B" w14:textId="77777777" w:rsidTr="00CE0D0A">
        <w:tc>
          <w:tcPr>
            <w:tcW w:w="656" w:type="dxa"/>
          </w:tcPr>
          <w:p w14:paraId="13727B58" w14:textId="77777777" w:rsidR="0048522A" w:rsidRDefault="00F63825" w:rsidP="0048522A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022</w:t>
            </w:r>
          </w:p>
        </w:tc>
        <w:tc>
          <w:tcPr>
            <w:tcW w:w="6603" w:type="dxa"/>
          </w:tcPr>
          <w:p w14:paraId="13727B59" w14:textId="77777777" w:rsidR="0048522A" w:rsidRPr="009A4584" w:rsidRDefault="00F63825" w:rsidP="0048522A">
            <w:pPr>
              <w:pStyle w:val="Title"/>
              <w:jc w:val="left"/>
              <w:rPr>
                <w:b w:val="0"/>
                <w:noProof/>
              </w:rPr>
            </w:pPr>
            <w:r w:rsidRPr="009A4584">
              <w:rPr>
                <w:b w:val="0"/>
                <w:noProof/>
              </w:rPr>
              <w:t xml:space="preserve">Skin and subcutaneous tissue disorders </w:t>
            </w:r>
          </w:p>
        </w:tc>
        <w:tc>
          <w:tcPr>
            <w:tcW w:w="7796" w:type="dxa"/>
          </w:tcPr>
          <w:p w14:paraId="13727B5A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Huid- en onderhuidaandoeningen </w:t>
            </w:r>
          </w:p>
        </w:tc>
      </w:tr>
      <w:tr w:rsidR="00925198" w14:paraId="13727B5F" w14:textId="77777777" w:rsidTr="00CE0D0A">
        <w:tc>
          <w:tcPr>
            <w:tcW w:w="656" w:type="dxa"/>
          </w:tcPr>
          <w:p w14:paraId="13727B5C" w14:textId="77777777" w:rsidR="0048522A" w:rsidRDefault="00F63825" w:rsidP="0048522A">
            <w:pPr>
              <w:rPr>
                <w:noProof/>
                <w:sz w:val="22"/>
                <w:lang w:val="pl-PL"/>
              </w:rPr>
            </w:pPr>
            <w:r>
              <w:rPr>
                <w:noProof/>
                <w:sz w:val="22"/>
                <w:lang w:val="pl-PL"/>
              </w:rPr>
              <w:t>023</w:t>
            </w:r>
          </w:p>
        </w:tc>
        <w:tc>
          <w:tcPr>
            <w:tcW w:w="6603" w:type="dxa"/>
          </w:tcPr>
          <w:p w14:paraId="13727B5D" w14:textId="77777777" w:rsidR="0048522A" w:rsidRPr="009A4584" w:rsidRDefault="00F63825" w:rsidP="0048522A">
            <w:pPr>
              <w:pStyle w:val="Title"/>
              <w:jc w:val="left"/>
              <w:rPr>
                <w:b w:val="0"/>
                <w:noProof/>
              </w:rPr>
            </w:pPr>
            <w:r w:rsidRPr="009A4584">
              <w:rPr>
                <w:b w:val="0"/>
                <w:noProof/>
              </w:rPr>
              <w:t xml:space="preserve">Musculoskeletal and connective tissue disorders </w:t>
            </w:r>
          </w:p>
        </w:tc>
        <w:tc>
          <w:tcPr>
            <w:tcW w:w="7796" w:type="dxa"/>
          </w:tcPr>
          <w:p w14:paraId="13727B5E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Skeletspierstelsel- en bindweefselaandoeningen </w:t>
            </w:r>
          </w:p>
        </w:tc>
      </w:tr>
      <w:tr w:rsidR="00925198" w14:paraId="13727B63" w14:textId="77777777" w:rsidTr="00CE0D0A">
        <w:tc>
          <w:tcPr>
            <w:tcW w:w="656" w:type="dxa"/>
          </w:tcPr>
          <w:p w14:paraId="13727B60" w14:textId="77777777" w:rsidR="0048522A" w:rsidRDefault="00F63825" w:rsidP="0048522A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024</w:t>
            </w:r>
          </w:p>
        </w:tc>
        <w:tc>
          <w:tcPr>
            <w:tcW w:w="6603" w:type="dxa"/>
          </w:tcPr>
          <w:p w14:paraId="13727B61" w14:textId="77777777" w:rsidR="0048522A" w:rsidRDefault="00F63825" w:rsidP="0048522A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Renal and urinary disorders </w:t>
            </w:r>
          </w:p>
        </w:tc>
        <w:tc>
          <w:tcPr>
            <w:tcW w:w="7796" w:type="dxa"/>
          </w:tcPr>
          <w:p w14:paraId="13727B62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Nier- en urinewegaandoeningen </w:t>
            </w:r>
          </w:p>
        </w:tc>
      </w:tr>
      <w:tr w:rsidR="00925198" w:rsidRPr="00EC3547" w14:paraId="13727B67" w14:textId="77777777" w:rsidTr="00CE0D0A">
        <w:tc>
          <w:tcPr>
            <w:tcW w:w="656" w:type="dxa"/>
          </w:tcPr>
          <w:p w14:paraId="13727B64" w14:textId="77777777" w:rsidR="0048522A" w:rsidRDefault="00F63825" w:rsidP="0048522A">
            <w:pPr>
              <w:rPr>
                <w:noProof/>
                <w:sz w:val="22"/>
                <w:lang w:val="de-DE"/>
              </w:rPr>
            </w:pPr>
            <w:r>
              <w:rPr>
                <w:noProof/>
                <w:sz w:val="22"/>
                <w:lang w:val="de-DE"/>
              </w:rPr>
              <w:t>025</w:t>
            </w:r>
          </w:p>
        </w:tc>
        <w:tc>
          <w:tcPr>
            <w:tcW w:w="6603" w:type="dxa"/>
          </w:tcPr>
          <w:p w14:paraId="13727B65" w14:textId="77777777" w:rsidR="0048522A" w:rsidRPr="009A4584" w:rsidRDefault="00F63825" w:rsidP="0048522A">
            <w:pPr>
              <w:pStyle w:val="Title"/>
              <w:jc w:val="left"/>
              <w:rPr>
                <w:b w:val="0"/>
                <w:noProof/>
              </w:rPr>
            </w:pPr>
            <w:r w:rsidRPr="009A4584">
              <w:rPr>
                <w:b w:val="0"/>
                <w:noProof/>
              </w:rPr>
              <w:t xml:space="preserve">Pregnancy, puerperium and perinatal conditions </w:t>
            </w:r>
          </w:p>
        </w:tc>
        <w:tc>
          <w:tcPr>
            <w:tcW w:w="7796" w:type="dxa"/>
          </w:tcPr>
          <w:p w14:paraId="13727B66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Zwangerschap, perinatale periode en puerperium </w:t>
            </w:r>
          </w:p>
        </w:tc>
      </w:tr>
      <w:tr w:rsidR="00925198" w14:paraId="13727B6B" w14:textId="77777777" w:rsidTr="00CE0D0A">
        <w:tc>
          <w:tcPr>
            <w:tcW w:w="656" w:type="dxa"/>
          </w:tcPr>
          <w:p w14:paraId="13727B68" w14:textId="77777777" w:rsidR="0048522A" w:rsidRDefault="00F63825" w:rsidP="0048522A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026</w:t>
            </w:r>
          </w:p>
        </w:tc>
        <w:tc>
          <w:tcPr>
            <w:tcW w:w="6603" w:type="dxa"/>
          </w:tcPr>
          <w:p w14:paraId="13727B69" w14:textId="77777777" w:rsidR="0048522A" w:rsidRPr="009A4584" w:rsidRDefault="00F63825" w:rsidP="0048522A">
            <w:pPr>
              <w:pStyle w:val="Title"/>
              <w:jc w:val="left"/>
              <w:rPr>
                <w:b w:val="0"/>
                <w:noProof/>
              </w:rPr>
            </w:pPr>
            <w:r w:rsidRPr="009A4584">
              <w:rPr>
                <w:b w:val="0"/>
                <w:noProof/>
              </w:rPr>
              <w:t xml:space="preserve">Reproductive system and breast disorders </w:t>
            </w:r>
          </w:p>
        </w:tc>
        <w:tc>
          <w:tcPr>
            <w:tcW w:w="7796" w:type="dxa"/>
          </w:tcPr>
          <w:p w14:paraId="13727B6A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Voortplantingsstelsel- en borstaandoeningen </w:t>
            </w:r>
          </w:p>
        </w:tc>
      </w:tr>
      <w:tr w:rsidR="00925198" w:rsidRPr="00EC3547" w14:paraId="13727B6F" w14:textId="77777777" w:rsidTr="00CE0D0A">
        <w:tc>
          <w:tcPr>
            <w:tcW w:w="656" w:type="dxa"/>
          </w:tcPr>
          <w:p w14:paraId="13727B6C" w14:textId="77777777" w:rsidR="0048522A" w:rsidRDefault="00F63825" w:rsidP="0048522A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027</w:t>
            </w:r>
          </w:p>
        </w:tc>
        <w:tc>
          <w:tcPr>
            <w:tcW w:w="6603" w:type="dxa"/>
          </w:tcPr>
          <w:p w14:paraId="13727B6D" w14:textId="77777777" w:rsidR="0048522A" w:rsidRPr="009A4584" w:rsidRDefault="00F63825" w:rsidP="0048522A">
            <w:pPr>
              <w:pStyle w:val="Title"/>
              <w:jc w:val="left"/>
              <w:rPr>
                <w:b w:val="0"/>
                <w:noProof/>
              </w:rPr>
            </w:pPr>
            <w:r w:rsidRPr="009A4584">
              <w:rPr>
                <w:b w:val="0"/>
                <w:noProof/>
              </w:rPr>
              <w:t xml:space="preserve">Congenital, familial and genetic disorders </w:t>
            </w:r>
          </w:p>
        </w:tc>
        <w:tc>
          <w:tcPr>
            <w:tcW w:w="7796" w:type="dxa"/>
          </w:tcPr>
          <w:p w14:paraId="13727B6E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Congenitale, familiale en genetische aandoeningen </w:t>
            </w:r>
          </w:p>
        </w:tc>
      </w:tr>
      <w:tr w:rsidR="00925198" w14:paraId="13727B73" w14:textId="77777777" w:rsidTr="00CE0D0A">
        <w:tc>
          <w:tcPr>
            <w:tcW w:w="656" w:type="dxa"/>
          </w:tcPr>
          <w:p w14:paraId="13727B70" w14:textId="77777777" w:rsidR="0048522A" w:rsidRDefault="00F63825" w:rsidP="0048522A">
            <w:pPr>
              <w:rPr>
                <w:noProof/>
                <w:sz w:val="22"/>
                <w:lang w:val="nb-NO"/>
              </w:rPr>
            </w:pPr>
            <w:r>
              <w:rPr>
                <w:noProof/>
                <w:sz w:val="22"/>
                <w:lang w:val="nb-NO"/>
              </w:rPr>
              <w:t>028</w:t>
            </w:r>
          </w:p>
        </w:tc>
        <w:tc>
          <w:tcPr>
            <w:tcW w:w="6603" w:type="dxa"/>
          </w:tcPr>
          <w:p w14:paraId="13727B71" w14:textId="77777777" w:rsidR="0048522A" w:rsidRPr="009A4584" w:rsidRDefault="00F63825" w:rsidP="0048522A">
            <w:pPr>
              <w:pStyle w:val="Title"/>
              <w:jc w:val="left"/>
              <w:rPr>
                <w:b w:val="0"/>
                <w:noProof/>
              </w:rPr>
            </w:pPr>
            <w:r w:rsidRPr="009A4584">
              <w:rPr>
                <w:b w:val="0"/>
                <w:noProof/>
              </w:rPr>
              <w:t xml:space="preserve">General disorders and administration site conditions </w:t>
            </w:r>
          </w:p>
        </w:tc>
        <w:tc>
          <w:tcPr>
            <w:tcW w:w="7796" w:type="dxa"/>
          </w:tcPr>
          <w:p w14:paraId="13727B72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Algemene aandoeningen en toedieningsplaatsstoornissen </w:t>
            </w:r>
          </w:p>
        </w:tc>
      </w:tr>
      <w:tr w:rsidR="00925198" w14:paraId="13727B77" w14:textId="77777777" w:rsidTr="00CE0D0A">
        <w:tc>
          <w:tcPr>
            <w:tcW w:w="656" w:type="dxa"/>
          </w:tcPr>
          <w:p w14:paraId="13727B74" w14:textId="77777777" w:rsidR="0048522A" w:rsidRDefault="00F63825" w:rsidP="0048522A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029</w:t>
            </w:r>
          </w:p>
        </w:tc>
        <w:tc>
          <w:tcPr>
            <w:tcW w:w="6603" w:type="dxa"/>
          </w:tcPr>
          <w:p w14:paraId="13727B75" w14:textId="77777777" w:rsidR="0048522A" w:rsidRDefault="00F63825" w:rsidP="0048522A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Investigations </w:t>
            </w:r>
          </w:p>
        </w:tc>
        <w:tc>
          <w:tcPr>
            <w:tcW w:w="7796" w:type="dxa"/>
          </w:tcPr>
          <w:p w14:paraId="13727B76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Onderzoeken </w:t>
            </w:r>
          </w:p>
        </w:tc>
      </w:tr>
      <w:tr w:rsidR="00925198" w14:paraId="13727B7B" w14:textId="77777777" w:rsidTr="00CE0D0A">
        <w:tc>
          <w:tcPr>
            <w:tcW w:w="656" w:type="dxa"/>
          </w:tcPr>
          <w:p w14:paraId="13727B78" w14:textId="77777777" w:rsidR="0048522A" w:rsidRDefault="00F63825" w:rsidP="0048522A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030</w:t>
            </w:r>
          </w:p>
        </w:tc>
        <w:tc>
          <w:tcPr>
            <w:tcW w:w="6603" w:type="dxa"/>
          </w:tcPr>
          <w:p w14:paraId="13727B79" w14:textId="77777777" w:rsidR="0048522A" w:rsidRPr="009A4584" w:rsidRDefault="00F63825" w:rsidP="0048522A">
            <w:pPr>
              <w:pStyle w:val="Title"/>
              <w:jc w:val="left"/>
              <w:rPr>
                <w:b w:val="0"/>
                <w:noProof/>
              </w:rPr>
            </w:pPr>
            <w:r w:rsidRPr="009A4584">
              <w:rPr>
                <w:b w:val="0"/>
                <w:noProof/>
              </w:rPr>
              <w:t xml:space="preserve">Injury, poisoning and procedural complications </w:t>
            </w:r>
          </w:p>
        </w:tc>
        <w:tc>
          <w:tcPr>
            <w:tcW w:w="7796" w:type="dxa"/>
          </w:tcPr>
          <w:p w14:paraId="13727B7A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Letsels, intoxicaties en verrichtingscomplicaties </w:t>
            </w:r>
          </w:p>
        </w:tc>
      </w:tr>
      <w:tr w:rsidR="00925198" w14:paraId="13727B7F" w14:textId="77777777" w:rsidTr="00CE0D0A">
        <w:tc>
          <w:tcPr>
            <w:tcW w:w="656" w:type="dxa"/>
          </w:tcPr>
          <w:p w14:paraId="13727B7C" w14:textId="77777777" w:rsidR="0048522A" w:rsidRDefault="00F63825" w:rsidP="0048522A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031</w:t>
            </w:r>
          </w:p>
        </w:tc>
        <w:tc>
          <w:tcPr>
            <w:tcW w:w="6603" w:type="dxa"/>
          </w:tcPr>
          <w:p w14:paraId="13727B7D" w14:textId="77777777" w:rsidR="0048522A" w:rsidRDefault="00F63825" w:rsidP="0048522A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Surgical and medical procedures </w:t>
            </w:r>
          </w:p>
        </w:tc>
        <w:tc>
          <w:tcPr>
            <w:tcW w:w="7796" w:type="dxa"/>
          </w:tcPr>
          <w:p w14:paraId="13727B7E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Chirurgische en medische verrichtingen </w:t>
            </w:r>
          </w:p>
        </w:tc>
      </w:tr>
      <w:tr w:rsidR="00925198" w14:paraId="13727B83" w14:textId="77777777" w:rsidTr="00CE0D0A">
        <w:tc>
          <w:tcPr>
            <w:tcW w:w="656" w:type="dxa"/>
          </w:tcPr>
          <w:p w14:paraId="13727B80" w14:textId="77777777" w:rsidR="0048522A" w:rsidRDefault="00F63825" w:rsidP="0048522A">
            <w:pPr>
              <w:rPr>
                <w:noProof/>
                <w:sz w:val="22"/>
                <w:lang w:val="sv-SE"/>
              </w:rPr>
            </w:pPr>
            <w:r>
              <w:rPr>
                <w:noProof/>
                <w:sz w:val="22"/>
                <w:lang w:val="sv-SE"/>
              </w:rPr>
              <w:t>032</w:t>
            </w:r>
          </w:p>
        </w:tc>
        <w:tc>
          <w:tcPr>
            <w:tcW w:w="6603" w:type="dxa"/>
          </w:tcPr>
          <w:p w14:paraId="13727B81" w14:textId="77777777" w:rsidR="0048522A" w:rsidRDefault="00F63825" w:rsidP="0048522A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Social circumstances</w:t>
            </w:r>
          </w:p>
        </w:tc>
        <w:tc>
          <w:tcPr>
            <w:tcW w:w="7796" w:type="dxa"/>
          </w:tcPr>
          <w:p w14:paraId="13727B82" w14:textId="77777777" w:rsidR="0048522A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>
              <w:rPr>
                <w:b w:val="0"/>
                <w:noProof/>
                <w:lang w:val="nl-NL"/>
              </w:rPr>
              <w:t xml:space="preserve">Sociale omstandigheden </w:t>
            </w:r>
          </w:p>
        </w:tc>
      </w:tr>
      <w:tr w:rsidR="00925198" w:rsidRPr="00EC3547" w14:paraId="13727B87" w14:textId="77777777" w:rsidTr="00CE0D0A">
        <w:tc>
          <w:tcPr>
            <w:tcW w:w="656" w:type="dxa"/>
          </w:tcPr>
          <w:p w14:paraId="13727B84" w14:textId="77777777" w:rsidR="00E602AC" w:rsidRDefault="00F63825" w:rsidP="0048522A">
            <w:pPr>
              <w:rPr>
                <w:noProof/>
                <w:sz w:val="22"/>
                <w:lang w:val="sv-SE"/>
              </w:rPr>
            </w:pPr>
            <w:r>
              <w:rPr>
                <w:noProof/>
                <w:sz w:val="22"/>
                <w:lang w:val="sv-SE"/>
              </w:rPr>
              <w:t>033</w:t>
            </w:r>
          </w:p>
        </w:tc>
        <w:tc>
          <w:tcPr>
            <w:tcW w:w="6603" w:type="dxa"/>
          </w:tcPr>
          <w:p w14:paraId="13727B85" w14:textId="77777777" w:rsidR="00E602AC" w:rsidRDefault="00F63825" w:rsidP="00E602AC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 w:rsidRPr="00E602AC">
              <w:rPr>
                <w:b w:val="0"/>
                <w:noProof/>
                <w:lang w:val="da-DK"/>
              </w:rPr>
              <w:t>Product issues</w:t>
            </w:r>
          </w:p>
        </w:tc>
        <w:tc>
          <w:tcPr>
            <w:tcW w:w="7796" w:type="dxa"/>
          </w:tcPr>
          <w:p w14:paraId="13727B86" w14:textId="77777777" w:rsidR="00E602AC" w:rsidRDefault="00F63825" w:rsidP="000A1E06">
            <w:pPr>
              <w:pStyle w:val="Title"/>
              <w:ind w:left="-1100" w:firstLine="1100"/>
              <w:jc w:val="left"/>
              <w:rPr>
                <w:b w:val="0"/>
                <w:noProof/>
                <w:lang w:val="nl-NL"/>
              </w:rPr>
            </w:pPr>
            <w:r w:rsidRPr="00D27D99">
              <w:rPr>
                <w:b w:val="0"/>
                <w:noProof/>
                <w:lang w:val="nl-NL"/>
              </w:rPr>
              <w:t>Aangelegenheden met betrekking tot producten</w:t>
            </w:r>
          </w:p>
        </w:tc>
      </w:tr>
    </w:tbl>
    <w:p w14:paraId="13727B88" w14:textId="77777777" w:rsidR="00CE4C0C" w:rsidRPr="009A4584" w:rsidRDefault="00CE4C0C" w:rsidP="00E602AC">
      <w:pPr>
        <w:rPr>
          <w:lang w:val="nl-NL"/>
        </w:rPr>
      </w:pPr>
    </w:p>
    <w:sectPr w:rsidR="00CE4C0C" w:rsidRPr="009A4584" w:rsidSect="00E602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680" w:right="255" w:bottom="568" w:left="102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099E4" w14:textId="77777777" w:rsidR="0046112D" w:rsidRDefault="0046112D">
      <w:r>
        <w:separator/>
      </w:r>
    </w:p>
  </w:endnote>
  <w:endnote w:type="continuationSeparator" w:id="0">
    <w:p w14:paraId="399DD310" w14:textId="77777777" w:rsidR="0046112D" w:rsidRDefault="00461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27B8F" w14:textId="77777777" w:rsidR="00DF09F6" w:rsidRDefault="00DF09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27B90" w14:textId="77777777" w:rsidR="00DF09F6" w:rsidRDefault="00DF09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27B92" w14:textId="77777777" w:rsidR="00DF09F6" w:rsidRDefault="00DF09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02FA6" w14:textId="77777777" w:rsidR="0046112D" w:rsidRDefault="0046112D">
      <w:r>
        <w:separator/>
      </w:r>
    </w:p>
  </w:footnote>
  <w:footnote w:type="continuationSeparator" w:id="0">
    <w:p w14:paraId="29ED8639" w14:textId="77777777" w:rsidR="0046112D" w:rsidRDefault="00461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27B8D" w14:textId="77777777" w:rsidR="00DF09F6" w:rsidRDefault="00DF0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27B8E" w14:textId="77777777" w:rsidR="00DF09F6" w:rsidRDefault="00DF09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27B91" w14:textId="77777777" w:rsidR="00DF09F6" w:rsidRDefault="00DF09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 w16cid:durableId="957756681">
    <w:abstractNumId w:val="0"/>
  </w:num>
  <w:num w:numId="2" w16cid:durableId="1954360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354C55"/>
    <w:rsid w:val="00003965"/>
    <w:rsid w:val="00051578"/>
    <w:rsid w:val="00063B0A"/>
    <w:rsid w:val="000A1E06"/>
    <w:rsid w:val="000A2F4E"/>
    <w:rsid w:val="00105A17"/>
    <w:rsid w:val="001F5650"/>
    <w:rsid w:val="002C1519"/>
    <w:rsid w:val="00354C55"/>
    <w:rsid w:val="00363CE8"/>
    <w:rsid w:val="00410445"/>
    <w:rsid w:val="00450BBC"/>
    <w:rsid w:val="0046112D"/>
    <w:rsid w:val="0048522A"/>
    <w:rsid w:val="004A78D0"/>
    <w:rsid w:val="004C73C3"/>
    <w:rsid w:val="00532DCC"/>
    <w:rsid w:val="00544D71"/>
    <w:rsid w:val="005954F0"/>
    <w:rsid w:val="005C4A29"/>
    <w:rsid w:val="005F099B"/>
    <w:rsid w:val="0062201C"/>
    <w:rsid w:val="0063195D"/>
    <w:rsid w:val="00634C55"/>
    <w:rsid w:val="00662C7D"/>
    <w:rsid w:val="00672B60"/>
    <w:rsid w:val="006947E7"/>
    <w:rsid w:val="006A7027"/>
    <w:rsid w:val="006B6CD8"/>
    <w:rsid w:val="006D7F3C"/>
    <w:rsid w:val="0071679C"/>
    <w:rsid w:val="00743731"/>
    <w:rsid w:val="007A2C99"/>
    <w:rsid w:val="007B3BBB"/>
    <w:rsid w:val="007D71F2"/>
    <w:rsid w:val="007E6702"/>
    <w:rsid w:val="00803EF5"/>
    <w:rsid w:val="008C1583"/>
    <w:rsid w:val="0090582C"/>
    <w:rsid w:val="00915979"/>
    <w:rsid w:val="0091727F"/>
    <w:rsid w:val="009250B2"/>
    <w:rsid w:val="00925198"/>
    <w:rsid w:val="00956E51"/>
    <w:rsid w:val="00976465"/>
    <w:rsid w:val="009A4584"/>
    <w:rsid w:val="009D64B2"/>
    <w:rsid w:val="00A75EF0"/>
    <w:rsid w:val="00A81764"/>
    <w:rsid w:val="00B03A45"/>
    <w:rsid w:val="00B16492"/>
    <w:rsid w:val="00BD4FED"/>
    <w:rsid w:val="00C35617"/>
    <w:rsid w:val="00C606FB"/>
    <w:rsid w:val="00CE0D0A"/>
    <w:rsid w:val="00CE4C0C"/>
    <w:rsid w:val="00D27D99"/>
    <w:rsid w:val="00DF09F6"/>
    <w:rsid w:val="00DF3920"/>
    <w:rsid w:val="00E602AC"/>
    <w:rsid w:val="00EA665E"/>
    <w:rsid w:val="00EC3547"/>
    <w:rsid w:val="00EF134D"/>
    <w:rsid w:val="00F041C1"/>
    <w:rsid w:val="00F22C54"/>
    <w:rsid w:val="00F25205"/>
    <w:rsid w:val="00F373E2"/>
    <w:rsid w:val="00F63825"/>
    <w:rsid w:val="00F64162"/>
    <w:rsid w:val="00F841D8"/>
    <w:rsid w:val="00FB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727AF8"/>
  <w15:chartTrackingRefBased/>
  <w15:docId w15:val="{F612C93C-EA98-4D11-8B0F-2BB54D41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22A"/>
    <w:rPr>
      <w:rFonts w:eastAsia="Times New Roman"/>
      <w:lang w:eastAsia="en-US"/>
    </w:rPr>
  </w:style>
  <w:style w:type="paragraph" w:styleId="Heading1">
    <w:name w:val="heading 1"/>
    <w:basedOn w:val="Normal"/>
    <w:next w:val="Normal"/>
    <w:qFormat/>
    <w:rsid w:val="0048522A"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Title">
    <w:name w:val="Title"/>
    <w:basedOn w:val="Normal"/>
    <w:qFormat/>
    <w:rsid w:val="0048522A"/>
    <w:pPr>
      <w:jc w:val="center"/>
    </w:pPr>
    <w:rPr>
      <w:b/>
      <w:sz w:val="22"/>
    </w:rPr>
  </w:style>
  <w:style w:type="paragraph" w:styleId="EndnoteText">
    <w:name w:val="endnote text"/>
    <w:basedOn w:val="Normal"/>
    <w:semiHidden/>
    <w:rsid w:val="0048522A"/>
    <w:pPr>
      <w:tabs>
        <w:tab w:val="left" w:pos="567"/>
      </w:tabs>
    </w:pPr>
    <w:rPr>
      <w:sz w:val="22"/>
    </w:rPr>
  </w:style>
  <w:style w:type="paragraph" w:styleId="Revision">
    <w:name w:val="Revision"/>
    <w:hidden/>
    <w:uiPriority w:val="99"/>
    <w:semiHidden/>
    <w:rsid w:val="00976465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eea11ca-d417-4147-80ed-01a58412c458}" enabled="1" method="Standard" siteId="{bc9dc15c-61bc-4f03-b60b-e5b6d892283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HappendixIInl</vt:lpstr>
    </vt:vector>
  </TitlesOfParts>
  <Company>EMEA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HappendixII_nl</dc:title>
  <dc:creator>Administrator</dc:creator>
  <cp:lastModifiedBy>Akhtar Tia</cp:lastModifiedBy>
  <cp:revision>6</cp:revision>
  <cp:lastPrinted>1899-12-31T23:00:00Z</cp:lastPrinted>
  <dcterms:created xsi:type="dcterms:W3CDTF">2026-02-11T13:35:00Z</dcterms:created>
  <dcterms:modified xsi:type="dcterms:W3CDTF">2026-03-16T11:43:00Z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Keywords">
    <vt:lpwstr/>
  </property>
  <property fmtid="{D5CDD505-2E9C-101B-9397-08002B2CF9AE}" pid="5" name="DM_Language">
    <vt:lpwstr/>
  </property>
  <property fmtid="{D5CDD505-2E9C-101B-9397-08002B2CF9AE}" pid="6" name="DM_Subject">
    <vt:lpwstr/>
  </property>
  <property fmtid="{D5CDD505-2E9C-101B-9397-08002B2CF9AE}" pid="7" name="DM_Title">
    <vt:lpwstr/>
  </property>
  <property fmtid="{D5CDD505-2E9C-101B-9397-08002B2CF9AE}" pid="8" name="DM_Type">
    <vt:lpwstr>emea_document</vt:lpwstr>
  </property>
  <property fmtid="{D5CDD505-2E9C-101B-9397-08002B2CF9AE}" pid="9" name="DM_Version">
    <vt:lpwstr>3.2,CURRENT</vt:lpwstr>
  </property>
  <property fmtid="{D5CDD505-2E9C-101B-9397-08002B2CF9AE}" pid="10" name="MSIP_Label_0eea11ca-d417-4147-80ed-01a58412c458_ActionId">
    <vt:lpwstr>134c7e92-02df-41fe-a54b-e19c02d876d9</vt:lpwstr>
  </property>
  <property fmtid="{D5CDD505-2E9C-101B-9397-08002B2CF9AE}" pid="11" name="MSIP_Label_0eea11ca-d417-4147-80ed-01a58412c458_ContentBits">
    <vt:lpwstr>2</vt:lpwstr>
  </property>
  <property fmtid="{D5CDD505-2E9C-101B-9397-08002B2CF9AE}" pid="12" name="MSIP_Label_0eea11ca-d417-4147-80ed-01a58412c458_Enabled">
    <vt:lpwstr>true</vt:lpwstr>
  </property>
  <property fmtid="{D5CDD505-2E9C-101B-9397-08002B2CF9AE}" pid="13" name="MSIP_Label_0eea11ca-d417-4147-80ed-01a58412c458_Method">
    <vt:lpwstr>Standard</vt:lpwstr>
  </property>
  <property fmtid="{D5CDD505-2E9C-101B-9397-08002B2CF9AE}" pid="14" name="MSIP_Label_0eea11ca-d417-4147-80ed-01a58412c458_Name">
    <vt:lpwstr>0eea11ca-d417-4147-80ed-01a58412c458</vt:lpwstr>
  </property>
  <property fmtid="{D5CDD505-2E9C-101B-9397-08002B2CF9AE}" pid="15" name="MSIP_Label_0eea11ca-d417-4147-80ed-01a58412c458_SetDate">
    <vt:lpwstr>2022-06-07T09:58:48Z</vt:lpwstr>
  </property>
  <property fmtid="{D5CDD505-2E9C-101B-9397-08002B2CF9AE}" pid="16" name="MSIP_Label_0eea11ca-d417-4147-80ed-01a58412c458_SiteId">
    <vt:lpwstr>bc9dc15c-61bc-4f03-b60b-e5b6d8922839</vt:lpwstr>
  </property>
  <property fmtid="{D5CDD505-2E9C-101B-9397-08002B2CF9AE}" pid="17" name="DM_Creation_Date">
    <vt:lpwstr>16/03/26</vt:lpwstr>
  </property>
  <property fmtid="{D5CDD505-2E9C-101B-9397-08002B2CF9AE}" pid="18" name="DM_Creator_Name">
    <vt:lpwstr>Duicu Isabella-Ana</vt:lpwstr>
  </property>
  <property fmtid="{D5CDD505-2E9C-101B-9397-08002B2CF9AE}" pid="19" name="DM_DocRefId">
    <vt:lpwstr>EMA/62757/2026</vt:lpwstr>
  </property>
  <property fmtid="{D5CDD505-2E9C-101B-9397-08002B2CF9AE}" pid="20" name="DM_emea_doc_ref_id">
    <vt:lpwstr>EMA/62757/2026</vt:lpwstr>
  </property>
  <property fmtid="{D5CDD505-2E9C-101B-9397-08002B2CF9AE}" pid="21" name="DM_Modifer_Name">
    <vt:lpwstr>Duicu Isabella-Ana</vt:lpwstr>
  </property>
  <property fmtid="{D5CDD505-2E9C-101B-9397-08002B2CF9AE}" pid="22" name="DM_Modified_Date">
    <vt:lpwstr>16/03/26</vt:lpwstr>
  </property>
  <property fmtid="{D5CDD505-2E9C-101B-9397-08002B2CF9AE}" pid="23" name="DM_Modifier_Name">
    <vt:lpwstr>Duicu Isabella-Ana</vt:lpwstr>
  </property>
  <property fmtid="{D5CDD505-2E9C-101B-9397-08002B2CF9AE}" pid="24" name="DM_Modify_Date">
    <vt:lpwstr>16/03/26</vt:lpwstr>
  </property>
  <property fmtid="{D5CDD505-2E9C-101B-9397-08002B2CF9AE}" pid="25" name="DM_Name">
    <vt:lpwstr>HappendixII_nl.docx</vt:lpwstr>
  </property>
  <property fmtid="{D5CDD505-2E9C-101B-9397-08002B2CF9AE}" pid="26" name="DM_Path">
    <vt:lpwstr>/02b. Administration of Scientific Meeting/WPs SAGs DGs and other WGs/CxMP - QRD/3. Other activities/02. Procedures/02. Annexes and appendices/02. Appendices/App II MedDRA/2026 Update/Clean Version</vt:lpwstr>
  </property>
  <property fmtid="{D5CDD505-2E9C-101B-9397-08002B2CF9AE}" pid="27" name="DM_Status">
    <vt:lpwstr>Draft</vt:lpwstr>
  </property>
</Properties>
</file>