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437B1" w14:textId="77777777" w:rsidR="003F7F7C" w:rsidRPr="00791C26" w:rsidRDefault="00F240AE" w:rsidP="00695C10">
      <w:pPr>
        <w:jc w:val="right"/>
        <w:rPr>
          <w:rFonts w:ascii="Verdana" w:hAnsi="Verdana"/>
          <w:sz w:val="16"/>
          <w:szCs w:val="16"/>
        </w:rPr>
      </w:pPr>
      <w:r w:rsidRPr="00791C26">
        <w:rPr>
          <w:rFonts w:ascii="Verdana" w:hAnsi="Verdana"/>
          <w:sz w:val="16"/>
          <w:szCs w:val="16"/>
        </w:rPr>
        <w:t>Revision 1.</w:t>
      </w:r>
      <w:r w:rsidR="00222A3A" w:rsidRPr="00791C26">
        <w:rPr>
          <w:rFonts w:ascii="Verdana" w:hAnsi="Verdana"/>
          <w:sz w:val="16"/>
          <w:szCs w:val="16"/>
        </w:rPr>
        <w:t>2</w:t>
      </w:r>
    </w:p>
    <w:p w14:paraId="71594A47" w14:textId="77777777" w:rsidR="003F7F7C" w:rsidRPr="003F7F7C" w:rsidRDefault="00F240AE" w:rsidP="00791C26">
      <w:pPr>
        <w:pStyle w:val="No-numheading3Agency"/>
      </w:pPr>
      <w:r>
        <w:t xml:space="preserve">Non-clinical studies </w:t>
      </w:r>
      <w:r w:rsidR="000C7631">
        <w:t xml:space="preserve">GLP </w:t>
      </w:r>
      <w:r>
        <w:t>compliance</w:t>
      </w:r>
      <w:r>
        <w:rPr>
          <w:rStyle w:val="FootnoteReference"/>
        </w:rPr>
        <w:footnoteReference w:id="1"/>
      </w:r>
      <w:r w:rsidR="00F0229C">
        <w:t xml:space="preserve"> (</w:t>
      </w:r>
      <w:r w:rsidR="009A5B04">
        <w:t>A</w:t>
      </w:r>
      <w:r w:rsidR="00F0229C">
        <w:t xml:space="preserve">nnex to </w:t>
      </w:r>
      <w:r w:rsidR="00907CE9">
        <w:t>the cover letter</w:t>
      </w:r>
      <w:r w:rsidR="00F0229C">
        <w:t>)</w:t>
      </w:r>
    </w:p>
    <w:p w14:paraId="098382DA" w14:textId="77777777" w:rsidR="00753A91" w:rsidRDefault="00753A91" w:rsidP="003F7F7C">
      <w:pPr>
        <w:pStyle w:val="BodytextAgency"/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718"/>
        <w:gridCol w:w="1436"/>
        <w:gridCol w:w="1525"/>
        <w:gridCol w:w="1531"/>
        <w:gridCol w:w="3291"/>
        <w:gridCol w:w="4833"/>
      </w:tblGrid>
      <w:tr w:rsidR="00043468" w14:paraId="75A5A9F6" w14:textId="77777777" w:rsidTr="00791C26">
        <w:trPr>
          <w:tblHeader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003399"/>
          </w:tcPr>
          <w:p w14:paraId="153F9ED1" w14:textId="77777777" w:rsidR="0043106D" w:rsidRPr="00D87B88" w:rsidRDefault="00F240AE" w:rsidP="00D87B88">
            <w:pPr>
              <w:pStyle w:val="Default"/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</w:pP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Study title/ </w:t>
            </w:r>
          </w:p>
          <w:p w14:paraId="44BC858D" w14:textId="77777777" w:rsidR="0043106D" w:rsidRPr="00D87B88" w:rsidRDefault="00F240AE" w:rsidP="00D87B88">
            <w:pPr>
              <w:rPr>
                <w:rFonts w:ascii="Verdana" w:hAnsi="Verdana"/>
                <w:b/>
                <w:szCs w:val="18"/>
              </w:rPr>
            </w:pPr>
            <w:r w:rsidRPr="00D87B88">
              <w:rPr>
                <w:rFonts w:ascii="Verdana" w:hAnsi="Verdana"/>
                <w:b/>
                <w:color w:val="FFFFFF"/>
                <w:sz w:val="18"/>
                <w:szCs w:val="18"/>
              </w:rPr>
              <w:t xml:space="preserve">code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003399"/>
          </w:tcPr>
          <w:p w14:paraId="0F5C52F5" w14:textId="77777777" w:rsidR="0043106D" w:rsidRPr="00D87B88" w:rsidRDefault="00F240AE" w:rsidP="00D87B88">
            <w:pPr>
              <w:pStyle w:val="Default"/>
              <w:rPr>
                <w:rFonts w:ascii="Verdana" w:hAnsi="Verdana"/>
                <w:b/>
                <w:color w:val="FFFFFF"/>
                <w:szCs w:val="18"/>
                <w:lang w:eastAsia="en-GB"/>
              </w:rPr>
            </w:pP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Test </w:t>
            </w:r>
            <w:r w:rsidR="009A5B04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f</w:t>
            </w: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acility(</w:t>
            </w:r>
            <w:r w:rsidR="009A5B04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i</w:t>
            </w: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es) /</w:t>
            </w:r>
            <w:r w:rsidR="009A5B04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T</w:t>
            </w: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est site(s) </w:t>
            </w:r>
            <w:r w:rsidR="009A5B04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where </w:t>
            </w: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the study was conducted (name and complete address)* </w:t>
            </w:r>
          </w:p>
          <w:p w14:paraId="63E74796" w14:textId="77777777" w:rsidR="0043106D" w:rsidRPr="00D87B88" w:rsidRDefault="0043106D" w:rsidP="00D87B88">
            <w:pPr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003399"/>
          </w:tcPr>
          <w:p w14:paraId="3AB22361" w14:textId="77777777" w:rsidR="0043106D" w:rsidRPr="00D87B88" w:rsidRDefault="00F240AE" w:rsidP="00D87B88">
            <w:pPr>
              <w:pStyle w:val="Default"/>
              <w:rPr>
                <w:rFonts w:ascii="Verdana" w:hAnsi="Verdana"/>
                <w:b/>
                <w:color w:val="FFFFFF"/>
                <w:szCs w:val="18"/>
                <w:lang w:eastAsia="en-GB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Start d</w:t>
            </w: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ate of study</w:t>
            </w:r>
          </w:p>
          <w:p w14:paraId="5F040A91" w14:textId="77777777" w:rsidR="0043106D" w:rsidRPr="00D87B88" w:rsidRDefault="0043106D" w:rsidP="00D87B88">
            <w:pPr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003399"/>
          </w:tcPr>
          <w:p w14:paraId="39163DB5" w14:textId="77777777" w:rsidR="0043106D" w:rsidRPr="00D87B88" w:rsidRDefault="00F240AE" w:rsidP="00D87B88">
            <w:pPr>
              <w:pStyle w:val="Default"/>
              <w:rPr>
                <w:rFonts w:ascii="Verdana" w:hAnsi="Verdana"/>
                <w:b/>
                <w:color w:val="FFFFFF"/>
                <w:szCs w:val="18"/>
                <w:lang w:eastAsia="en-GB"/>
              </w:rPr>
            </w:pP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Date of completion of the Final Report </w:t>
            </w:r>
          </w:p>
          <w:p w14:paraId="254A2B36" w14:textId="77777777" w:rsidR="0043106D" w:rsidRPr="00D87B88" w:rsidRDefault="0043106D" w:rsidP="00D87B88">
            <w:pPr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003399"/>
          </w:tcPr>
          <w:p w14:paraId="29688405" w14:textId="77777777" w:rsidR="0043106D" w:rsidRPr="00D87B88" w:rsidRDefault="00F240AE" w:rsidP="00D87B88">
            <w:pPr>
              <w:pStyle w:val="Default"/>
              <w:rPr>
                <w:rFonts w:ascii="Verdana" w:hAnsi="Verdana"/>
                <w:b/>
                <w:color w:val="FFFFFF"/>
                <w:szCs w:val="18"/>
                <w:lang w:eastAsia="en-GB"/>
              </w:rPr>
            </w:pP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For studies conducted in EU, OECD</w:t>
            </w:r>
            <w:r w:rsidR="005F3A4C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,</w:t>
            </w: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 or fully MAD adherent countries: indicate (Y/N/NA) whether a successful inspection by its national GLP compliance monitoring authority took place within 3 years </w:t>
            </w:r>
            <w:r w:rsidR="005F3A4C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before </w:t>
            </w: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or after </w:t>
            </w:r>
            <w:r w:rsidR="009A5B04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the </w:t>
            </w: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final study report date*</w:t>
            </w:r>
            <w:r w:rsidR="00236E5C"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*</w:t>
            </w: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</w:p>
          <w:p w14:paraId="299D7FA5" w14:textId="77777777" w:rsidR="0043106D" w:rsidRPr="00D87B88" w:rsidRDefault="0043106D" w:rsidP="00D87B88">
            <w:pPr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003399"/>
          </w:tcPr>
          <w:p w14:paraId="1A36AFE4" w14:textId="77777777" w:rsidR="0043106D" w:rsidRPr="00D87B88" w:rsidRDefault="00F240AE" w:rsidP="00D87B88">
            <w:pPr>
              <w:pStyle w:val="Default"/>
              <w:rPr>
                <w:rFonts w:ascii="Verdana" w:hAnsi="Verdana"/>
                <w:b/>
                <w:color w:val="FFFFFF"/>
                <w:szCs w:val="18"/>
                <w:lang w:eastAsia="en-GB"/>
              </w:rPr>
            </w:pP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For studies conducted in non-MAD adherent countries: indicate (Y/N/NA) whether the test facility and all test sites have been inspected and acknowledged as being OECD GLP compliant by an EU GLP compliance monitoring authority within 3 years</w:t>
            </w:r>
            <w:r w:rsidR="005F3A4C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 before</w:t>
            </w: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 or after </w:t>
            </w:r>
            <w:r w:rsidR="009A5B04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the </w:t>
            </w: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final study report date*</w:t>
            </w:r>
            <w:r w:rsidR="00236E5C"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>*</w:t>
            </w:r>
            <w:r w:rsidRPr="00D87B88">
              <w:rPr>
                <w:rFonts w:ascii="Verdana" w:hAnsi="Verdana"/>
                <w:b/>
                <w:color w:val="FFFFFF"/>
                <w:sz w:val="18"/>
                <w:szCs w:val="18"/>
                <w:lang w:eastAsia="en-GB"/>
              </w:rPr>
              <w:t xml:space="preserve"> </w:t>
            </w:r>
          </w:p>
          <w:p w14:paraId="3F06743A" w14:textId="77777777" w:rsidR="0043106D" w:rsidRPr="00D87B88" w:rsidRDefault="0043106D" w:rsidP="00D87B88">
            <w:pPr>
              <w:rPr>
                <w:rFonts w:ascii="Verdana" w:hAnsi="Verdana"/>
                <w:b/>
                <w:szCs w:val="18"/>
              </w:rPr>
            </w:pPr>
          </w:p>
        </w:tc>
      </w:tr>
      <w:tr w:rsidR="00043468" w14:paraId="1397AFF7" w14:textId="77777777" w:rsidTr="00791C26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6F763AD9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25BC9A09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4F6E00D8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4A233370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437928C7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1A1E3303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</w:tr>
      <w:tr w:rsidR="00043468" w14:paraId="15AD30BC" w14:textId="77777777" w:rsidTr="00791C26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3D466136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500C1D39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7BC9EDEB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0CB944E3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3A947D53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6D98B037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</w:tr>
      <w:tr w:rsidR="00043468" w14:paraId="240F2FCE" w14:textId="77777777" w:rsidTr="00791C26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30334E6D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3B5472EE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31C9EB4E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2A54D6D2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13C1F4B5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12D582FF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</w:tr>
      <w:tr w:rsidR="00043468" w14:paraId="74BEDA1C" w14:textId="77777777" w:rsidTr="00791C26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75A9AA07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08ECD797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011777E1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7C5E92CE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5332DF26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F2"/>
          </w:tcPr>
          <w:p w14:paraId="61A792FD" w14:textId="77777777" w:rsidR="0043106D" w:rsidRPr="00D87B88" w:rsidRDefault="0043106D" w:rsidP="00D87B88">
            <w:pPr>
              <w:rPr>
                <w:rFonts w:ascii="Verdana" w:hAnsi="Verdana"/>
              </w:rPr>
            </w:pPr>
          </w:p>
        </w:tc>
      </w:tr>
    </w:tbl>
    <w:p w14:paraId="58C25B15" w14:textId="77777777" w:rsidR="0043106D" w:rsidRDefault="0043106D" w:rsidP="003F7F7C">
      <w:pPr>
        <w:pStyle w:val="BodytextAgency"/>
      </w:pPr>
    </w:p>
    <w:p w14:paraId="332D18A9" w14:textId="77777777" w:rsidR="006673DC" w:rsidRDefault="006673DC" w:rsidP="003F7F7C">
      <w:pPr>
        <w:pStyle w:val="BodytextAgency"/>
      </w:pPr>
    </w:p>
    <w:p w14:paraId="6417D1AD" w14:textId="77777777" w:rsidR="006673DC" w:rsidRDefault="006673DC" w:rsidP="009A5B04">
      <w:pPr>
        <w:pStyle w:val="BodytextAgency"/>
      </w:pPr>
    </w:p>
    <w:sectPr w:rsidR="006673DC" w:rsidSect="008D1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247" w:bottom="1418" w:left="1247" w:header="284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55054" w14:textId="77777777" w:rsidR="00F240AE" w:rsidRDefault="00F240AE">
      <w:r>
        <w:separator/>
      </w:r>
    </w:p>
  </w:endnote>
  <w:endnote w:type="continuationSeparator" w:id="0">
    <w:p w14:paraId="65C3886B" w14:textId="77777777" w:rsidR="00F240AE" w:rsidRDefault="00F2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5FE2F" w14:textId="77777777" w:rsidR="003F7F7C" w:rsidRDefault="003F7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47DD3" w14:textId="77777777" w:rsidR="003F7F7C" w:rsidRDefault="003F7F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061AE" w14:textId="77777777" w:rsidR="003F7F7C" w:rsidRDefault="003F7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F85" w14:textId="77777777" w:rsidR="008D1FB2" w:rsidRDefault="00F240AE" w:rsidP="00B81056">
      <w:r>
        <w:separator/>
      </w:r>
    </w:p>
  </w:footnote>
  <w:footnote w:type="continuationSeparator" w:id="0">
    <w:p w14:paraId="189610D7" w14:textId="77777777" w:rsidR="008D1FB2" w:rsidRDefault="00F240AE" w:rsidP="00B81056">
      <w:r>
        <w:continuationSeparator/>
      </w:r>
    </w:p>
  </w:footnote>
  <w:footnote w:id="1">
    <w:p w14:paraId="0D45C4E0" w14:textId="77777777" w:rsidR="009E5F62" w:rsidRPr="00791C26" w:rsidRDefault="00F240AE">
      <w:pPr>
        <w:pStyle w:val="FootnoteText"/>
        <w:rPr>
          <w:rFonts w:ascii="Verdana" w:hAnsi="Verdana"/>
        </w:rPr>
      </w:pPr>
      <w:r>
        <w:rPr>
          <w:rStyle w:val="FootnoteReference"/>
        </w:rPr>
        <w:footnoteRef/>
      </w:r>
      <w:r w:rsidR="00E50B35">
        <w:t xml:space="preserve"> </w:t>
      </w:r>
      <w:r w:rsidR="00E50B35" w:rsidRPr="00791C26">
        <w:rPr>
          <w:rFonts w:ascii="Verdana" w:hAnsi="Verdana"/>
        </w:rPr>
        <w:t xml:space="preserve">Please see question </w:t>
      </w:r>
      <w:r w:rsidR="00BA23F9" w:rsidRPr="00791C26">
        <w:rPr>
          <w:rFonts w:ascii="Verdana" w:hAnsi="Verdana"/>
        </w:rPr>
        <w:t>3.4</w:t>
      </w:r>
      <w:r w:rsidR="00916AE8" w:rsidRPr="00791C26">
        <w:rPr>
          <w:rFonts w:ascii="Verdana" w:hAnsi="Verdana"/>
        </w:rPr>
        <w:t>.1</w:t>
      </w:r>
      <w:r w:rsidR="00BA23F9" w:rsidRPr="00791C26">
        <w:rPr>
          <w:rFonts w:ascii="Verdana" w:hAnsi="Verdana"/>
        </w:rPr>
        <w:t xml:space="preserve"> </w:t>
      </w:r>
      <w:r w:rsidRPr="00791C26">
        <w:rPr>
          <w:rFonts w:ascii="Verdana" w:hAnsi="Verdana"/>
        </w:rPr>
        <w:t>of the “</w:t>
      </w:r>
      <w:hyperlink r:id="rId1" w:history="1">
        <w:r w:rsidR="00E55213" w:rsidRPr="00791C26">
          <w:rPr>
            <w:rStyle w:val="Hyperlink"/>
            <w:rFonts w:ascii="Verdana" w:hAnsi="Verdana"/>
          </w:rPr>
          <w:t>Pre-authorisation guidance”</w:t>
        </w:r>
      </w:hyperlink>
      <w:r w:rsidRPr="00791C26">
        <w:rPr>
          <w:rFonts w:ascii="Verdana" w:hAnsi="Verdana"/>
        </w:rPr>
        <w:t xml:space="preserve"> for further information.</w:t>
      </w:r>
    </w:p>
    <w:p w14:paraId="489E8E21" w14:textId="77777777" w:rsidR="00F0229C" w:rsidRPr="00791C26" w:rsidRDefault="00F240AE">
      <w:pPr>
        <w:pStyle w:val="FootnoteText"/>
        <w:rPr>
          <w:rFonts w:ascii="Verdana" w:hAnsi="Verdana"/>
        </w:rPr>
      </w:pPr>
      <w:r w:rsidRPr="00791C26">
        <w:rPr>
          <w:rFonts w:ascii="Verdana" w:hAnsi="Verdana"/>
        </w:rPr>
        <w:t xml:space="preserve">* </w:t>
      </w:r>
      <w:r w:rsidR="002971A6" w:rsidRPr="00791C26">
        <w:rPr>
          <w:rFonts w:ascii="Verdana" w:hAnsi="Verdana"/>
        </w:rPr>
        <w:t>I</w:t>
      </w:r>
      <w:r w:rsidRPr="00791C26">
        <w:rPr>
          <w:rFonts w:ascii="Verdana" w:hAnsi="Verdana"/>
        </w:rPr>
        <w:t>nclude a row for each test facility/test site</w:t>
      </w:r>
      <w:r w:rsidR="002971A6" w:rsidRPr="00791C26">
        <w:rPr>
          <w:rFonts w:ascii="Verdana" w:hAnsi="Verdana"/>
        </w:rPr>
        <w:t>.</w:t>
      </w:r>
    </w:p>
    <w:p w14:paraId="05BF7024" w14:textId="77777777" w:rsidR="0043106D" w:rsidRDefault="00F240AE">
      <w:pPr>
        <w:pStyle w:val="FootnoteText"/>
      </w:pPr>
      <w:r w:rsidRPr="00791C26">
        <w:rPr>
          <w:rFonts w:ascii="Verdana" w:hAnsi="Verdana"/>
        </w:rPr>
        <w:t>*</w:t>
      </w:r>
      <w:r w:rsidR="00236E5C" w:rsidRPr="00791C26">
        <w:rPr>
          <w:rFonts w:ascii="Verdana" w:hAnsi="Verdana"/>
        </w:rPr>
        <w:t>*</w:t>
      </w:r>
      <w:r w:rsidRPr="00791C26">
        <w:rPr>
          <w:rFonts w:ascii="Verdana" w:hAnsi="Verdana"/>
        </w:rPr>
        <w:t>Deviations should be clarified in annex to the table; NA</w:t>
      </w:r>
      <w:r w:rsidR="005F3A4C">
        <w:rPr>
          <w:rFonts w:ascii="Verdana" w:hAnsi="Verdana"/>
        </w:rPr>
        <w:t>:</w:t>
      </w:r>
      <w:r w:rsidRPr="00791C26">
        <w:rPr>
          <w:rFonts w:ascii="Verdana" w:hAnsi="Verdana"/>
        </w:rPr>
        <w:t xml:space="preserve"> </w:t>
      </w:r>
      <w:r w:rsidR="005F3A4C">
        <w:rPr>
          <w:rFonts w:ascii="Verdana" w:hAnsi="Verdana"/>
        </w:rPr>
        <w:t>N</w:t>
      </w:r>
      <w:r w:rsidRPr="00791C26">
        <w:rPr>
          <w:rFonts w:ascii="Verdana" w:hAnsi="Verdana"/>
        </w:rPr>
        <w:t xml:space="preserve">ot </w:t>
      </w:r>
      <w:r w:rsidR="005F3A4C">
        <w:rPr>
          <w:rFonts w:ascii="Verdana" w:hAnsi="Verdana"/>
        </w:rPr>
        <w:t>A</w:t>
      </w:r>
      <w:r w:rsidRPr="00791C26">
        <w:rPr>
          <w:rFonts w:ascii="Verdana" w:hAnsi="Verdana"/>
        </w:rPr>
        <w:t>pplicable.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55D7A" w14:textId="77777777" w:rsidR="003F7F7C" w:rsidRDefault="003F7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C5269" w14:textId="77777777" w:rsidR="003F7F7C" w:rsidRDefault="003F7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87CEA" w14:textId="5346CB5E" w:rsidR="003F7F7C" w:rsidRDefault="00F240AE" w:rsidP="003F7F7C">
    <w:pPr>
      <w:pStyle w:val="FooterAgency"/>
      <w:jc w:val="center"/>
    </w:pPr>
    <w:r>
      <w:rPr>
        <w:noProof/>
      </w:rPr>
      <w:drawing>
        <wp:inline distT="0" distB="0" distL="0" distR="0" wp14:anchorId="764CA282" wp14:editId="3595EA35">
          <wp:extent cx="3556000" cy="17951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179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433793413">
    <w:abstractNumId w:val="0"/>
  </w:num>
  <w:num w:numId="2" w16cid:durableId="71591427">
    <w:abstractNumId w:val="6"/>
  </w:num>
  <w:num w:numId="3" w16cid:durableId="1120534646">
    <w:abstractNumId w:val="1"/>
  </w:num>
  <w:num w:numId="4" w16cid:durableId="1630892444">
    <w:abstractNumId w:val="3"/>
  </w:num>
  <w:num w:numId="5" w16cid:durableId="126239344">
    <w:abstractNumId w:val="5"/>
  </w:num>
  <w:num w:numId="6" w16cid:durableId="1075467206">
    <w:abstractNumId w:val="5"/>
  </w:num>
  <w:num w:numId="7" w16cid:durableId="2107458759">
    <w:abstractNumId w:val="5"/>
  </w:num>
  <w:num w:numId="8" w16cid:durableId="1643267870">
    <w:abstractNumId w:val="5"/>
  </w:num>
  <w:num w:numId="9" w16cid:durableId="333413473">
    <w:abstractNumId w:val="5"/>
  </w:num>
  <w:num w:numId="10" w16cid:durableId="527304853">
    <w:abstractNumId w:val="5"/>
  </w:num>
  <w:num w:numId="11" w16cid:durableId="293563925">
    <w:abstractNumId w:val="5"/>
  </w:num>
  <w:num w:numId="12" w16cid:durableId="1270547094">
    <w:abstractNumId w:val="5"/>
  </w:num>
  <w:num w:numId="13" w16cid:durableId="997609839">
    <w:abstractNumId w:val="5"/>
  </w:num>
  <w:num w:numId="14" w16cid:durableId="1192838874">
    <w:abstractNumId w:val="4"/>
  </w:num>
  <w:num w:numId="15" w16cid:durableId="69544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3F7F7C"/>
    <w:rsid w:val="00043468"/>
    <w:rsid w:val="00057352"/>
    <w:rsid w:val="000C7631"/>
    <w:rsid w:val="001001E9"/>
    <w:rsid w:val="00195347"/>
    <w:rsid w:val="001C1726"/>
    <w:rsid w:val="00222A3A"/>
    <w:rsid w:val="00236E5C"/>
    <w:rsid w:val="00255E59"/>
    <w:rsid w:val="00282652"/>
    <w:rsid w:val="002971A6"/>
    <w:rsid w:val="003160B7"/>
    <w:rsid w:val="00320F97"/>
    <w:rsid w:val="0033636B"/>
    <w:rsid w:val="00350665"/>
    <w:rsid w:val="00356A66"/>
    <w:rsid w:val="0038095F"/>
    <w:rsid w:val="003F7F7C"/>
    <w:rsid w:val="00402163"/>
    <w:rsid w:val="0043106D"/>
    <w:rsid w:val="004714FD"/>
    <w:rsid w:val="004E098D"/>
    <w:rsid w:val="00544691"/>
    <w:rsid w:val="00556D86"/>
    <w:rsid w:val="00570095"/>
    <w:rsid w:val="005F3A4C"/>
    <w:rsid w:val="00637FF1"/>
    <w:rsid w:val="00645139"/>
    <w:rsid w:val="006505E1"/>
    <w:rsid w:val="006673DC"/>
    <w:rsid w:val="00695C10"/>
    <w:rsid w:val="00753A91"/>
    <w:rsid w:val="00756978"/>
    <w:rsid w:val="00782C9D"/>
    <w:rsid w:val="00791C26"/>
    <w:rsid w:val="007A1EA4"/>
    <w:rsid w:val="007A440B"/>
    <w:rsid w:val="0080301F"/>
    <w:rsid w:val="00875063"/>
    <w:rsid w:val="0089718D"/>
    <w:rsid w:val="008D1FB2"/>
    <w:rsid w:val="00907CE9"/>
    <w:rsid w:val="00916AE8"/>
    <w:rsid w:val="009553E0"/>
    <w:rsid w:val="009907C3"/>
    <w:rsid w:val="009A5B04"/>
    <w:rsid w:val="009D6456"/>
    <w:rsid w:val="009E5F62"/>
    <w:rsid w:val="00A048A0"/>
    <w:rsid w:val="00A4695B"/>
    <w:rsid w:val="00A56896"/>
    <w:rsid w:val="00AC2E8D"/>
    <w:rsid w:val="00B07304"/>
    <w:rsid w:val="00B60E9D"/>
    <w:rsid w:val="00B81056"/>
    <w:rsid w:val="00BA23F9"/>
    <w:rsid w:val="00C023F0"/>
    <w:rsid w:val="00C44594"/>
    <w:rsid w:val="00C571B2"/>
    <w:rsid w:val="00C87370"/>
    <w:rsid w:val="00CA4B5A"/>
    <w:rsid w:val="00CC25D0"/>
    <w:rsid w:val="00CD1AAB"/>
    <w:rsid w:val="00CE3B02"/>
    <w:rsid w:val="00D35A58"/>
    <w:rsid w:val="00D436C2"/>
    <w:rsid w:val="00D54901"/>
    <w:rsid w:val="00D87B88"/>
    <w:rsid w:val="00DA1BE6"/>
    <w:rsid w:val="00DD297A"/>
    <w:rsid w:val="00E2149E"/>
    <w:rsid w:val="00E36A82"/>
    <w:rsid w:val="00E50B35"/>
    <w:rsid w:val="00E55213"/>
    <w:rsid w:val="00E558DA"/>
    <w:rsid w:val="00EA1840"/>
    <w:rsid w:val="00EC049E"/>
    <w:rsid w:val="00F0229C"/>
    <w:rsid w:val="00F240AE"/>
    <w:rsid w:val="00F72519"/>
    <w:rsid w:val="00F85C15"/>
    <w:rsid w:val="00F940C2"/>
    <w:rsid w:val="00F97C55"/>
    <w:rsid w:val="00F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239ED562-3D0E-46A4-AF7B-FBBAD44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rsid w:val="004E098D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Normal"/>
    <w:link w:val="FooterAgencyCharChar"/>
    <w:rsid w:val="003F7F7C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3F7F7C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val="en-GB"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C1726"/>
    <w:rPr>
      <w:rFonts w:ascii="Verdana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paragraph" w:styleId="FootnoteText">
    <w:name w:val="footnote text"/>
    <w:basedOn w:val="Normal"/>
    <w:link w:val="FootnoteTextChar"/>
    <w:rsid w:val="009E5F62"/>
    <w:rPr>
      <w:sz w:val="20"/>
    </w:rPr>
  </w:style>
  <w:style w:type="character" w:customStyle="1" w:styleId="FootnoteTextChar">
    <w:name w:val="Footnote Text Char"/>
    <w:link w:val="FootnoteText"/>
    <w:rsid w:val="009E5F62"/>
    <w:rPr>
      <w:lang w:eastAsia="en-US"/>
    </w:rPr>
  </w:style>
  <w:style w:type="character" w:styleId="FootnoteReference">
    <w:name w:val="footnote reference"/>
    <w:rsid w:val="009E5F62"/>
    <w:rPr>
      <w:vertAlign w:val="superscript"/>
    </w:rPr>
  </w:style>
  <w:style w:type="character" w:styleId="Hyperlink">
    <w:name w:val="Hyperlink"/>
    <w:rsid w:val="009E5F62"/>
    <w:rPr>
      <w:color w:val="0000FF"/>
      <w:u w:val="single"/>
    </w:rPr>
  </w:style>
  <w:style w:type="character" w:styleId="FollowedHyperlink">
    <w:name w:val="FollowedHyperlink"/>
    <w:rsid w:val="00BA23F9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BA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23F9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B07304"/>
    <w:rPr>
      <w:sz w:val="22"/>
      <w:lang w:val="en-GB"/>
    </w:rPr>
  </w:style>
  <w:style w:type="paragraph" w:customStyle="1" w:styleId="Default">
    <w:name w:val="Default"/>
    <w:rsid w:val="00DD29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human-regulatory/marketing-authorisation/pre-authorisation-guidanc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700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GLP compliance-non-clinical-studies</vt:lpstr>
      <vt:lpstr>        Non-clinical studies GLP compliance  (Annex to the cover letter)</vt:lpstr>
    </vt:vector>
  </TitlesOfParts>
  <Company>European Medicines Agency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glp-compliance-non-clinical-studies-glp-compliance-annex-cover-letter_en with amendments</dc:title>
  <dc:creator>Rodriguez Miguel</dc:creator>
  <cp:lastModifiedBy>Ba Zsuzsanna</cp:lastModifiedBy>
  <cp:revision>2</cp:revision>
  <cp:lastPrinted>1899-12-31T23:00:00Z</cp:lastPrinted>
  <dcterms:created xsi:type="dcterms:W3CDTF">2024-06-21T10:17:00Z</dcterms:created>
  <dcterms:modified xsi:type="dcterms:W3CDTF">2024-06-21T10:17:00Z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07/05/2024 16:11:13</vt:lpwstr>
  </property>
  <property fmtid="{D5CDD505-2E9C-101B-9397-08002B2CF9AE}" pid="5" name="DM_Creator_Name">
    <vt:lpwstr>Tamas Vandor Linda</vt:lpwstr>
  </property>
  <property fmtid="{D5CDD505-2E9C-101B-9397-08002B2CF9AE}" pid="6" name="DM_DocRefId">
    <vt:lpwstr>EMA/222389/2024</vt:lpwstr>
  </property>
  <property fmtid="{D5CDD505-2E9C-101B-9397-08002B2CF9AE}" pid="7" name="DM_emea_doc_ref_id">
    <vt:lpwstr>EMA/222389/2024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Tamas Vandor Linda</vt:lpwstr>
  </property>
  <property fmtid="{D5CDD505-2E9C-101B-9397-08002B2CF9AE}" pid="11" name="DM_Modified_Date">
    <vt:lpwstr>07/05/2024 16:11:13</vt:lpwstr>
  </property>
  <property fmtid="{D5CDD505-2E9C-101B-9397-08002B2CF9AE}" pid="12" name="DM_Modifier_Name">
    <vt:lpwstr>Tamas Vandor Linda</vt:lpwstr>
  </property>
  <property fmtid="{D5CDD505-2E9C-101B-9397-08002B2CF9AE}" pid="13" name="DM_Modify_Date">
    <vt:lpwstr>07/05/2024 16:11:13</vt:lpwstr>
  </property>
  <property fmtid="{D5CDD505-2E9C-101B-9397-08002B2CF9AE}" pid="14" name="DM_Name">
    <vt:lpwstr>glp-compliance-non-clinical-studies-glp-compliance-annex-cover-letter_en with amendments</vt:lpwstr>
  </property>
  <property fmtid="{D5CDD505-2E9C-101B-9397-08002B2CF9AE}" pid="15" name="DM_Path">
    <vt:lpwstr>/04. Inspections/3. GLP/GLP IWG/3. Other activities/Pre submission guidance and website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1.3,CURRENT</vt:lpwstr>
  </property>
  <property fmtid="{D5CDD505-2E9C-101B-9397-08002B2CF9AE}" pid="21" name="MSIP_Label_39b352ef-c49b-4068-987f-9b664711be4a_ActionId">
    <vt:lpwstr>b7b45836-46eb-46ae-8970-7437d9057e02</vt:lpwstr>
  </property>
  <property fmtid="{D5CDD505-2E9C-101B-9397-08002B2CF9AE}" pid="22" name="MSIP_Label_39b352ef-c49b-4068-987f-9b664711be4a_ContentBits">
    <vt:lpwstr>2</vt:lpwstr>
  </property>
  <property fmtid="{D5CDD505-2E9C-101B-9397-08002B2CF9AE}" pid="23" name="MSIP_Label_39b352ef-c49b-4068-987f-9b664711be4a_Enabled">
    <vt:lpwstr>true</vt:lpwstr>
  </property>
  <property fmtid="{D5CDD505-2E9C-101B-9397-08002B2CF9AE}" pid="24" name="MSIP_Label_39b352ef-c49b-4068-987f-9b664711be4a_Method">
    <vt:lpwstr>Privileged</vt:lpwstr>
  </property>
  <property fmtid="{D5CDD505-2E9C-101B-9397-08002B2CF9AE}" pid="25" name="MSIP_Label_39b352ef-c49b-4068-987f-9b664711be4a_Name">
    <vt:lpwstr>39b352ef-c49b-4068-987f-9b664711be4a</vt:lpwstr>
  </property>
  <property fmtid="{D5CDD505-2E9C-101B-9397-08002B2CF9AE}" pid="26" name="MSIP_Label_39b352ef-c49b-4068-987f-9b664711be4a_SetDate">
    <vt:lpwstr>2024-05-07T14:10:25Z</vt:lpwstr>
  </property>
  <property fmtid="{D5CDD505-2E9C-101B-9397-08002B2CF9AE}" pid="27" name="MSIP_Label_39b352ef-c49b-4068-987f-9b664711be4a_SiteId">
    <vt:lpwstr>bc9dc15c-61bc-4f03-b60b-e5b6d8922839</vt:lpwstr>
  </property>
</Properties>
</file>